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Default="009B45CA" w:rsidP="009B45CA">
      <w:pPr>
        <w:rPr>
          <w:b/>
          <w:bCs/>
        </w:rPr>
      </w:pPr>
    </w:p>
    <w:p w14:paraId="51855514" w14:textId="77777777" w:rsidR="00563E9D" w:rsidRDefault="00563E9D" w:rsidP="009B45CA">
      <w:pPr>
        <w:rPr>
          <w:b/>
          <w:bCs/>
        </w:rPr>
      </w:pPr>
    </w:p>
    <w:p w14:paraId="031DCA85" w14:textId="77777777" w:rsidR="00563E9D" w:rsidRDefault="00563E9D" w:rsidP="009B45CA">
      <w:pPr>
        <w:rPr>
          <w:b/>
          <w:bCs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2"/>
        <w:gridCol w:w="6481"/>
      </w:tblGrid>
      <w:tr w:rsidR="00A03EE4" w14:paraId="4948BF99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49C" w14:textId="0F4A44B3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D6" w14:textId="48DDFF35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EE4" w14:paraId="25205D75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42A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219" w14:textId="3130F755" w:rsidR="00A03EE4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E87341">
              <w:rPr>
                <w:rFonts w:asciiTheme="minorHAnsi" w:hAnsiTheme="minorHAnsi" w:cstheme="minorHAnsi"/>
                <w:sz w:val="24"/>
                <w:szCs w:val="24"/>
              </w:rPr>
              <w:t>. 1</w:t>
            </w:r>
            <w:r w:rsidR="00A03EE4">
              <w:rPr>
                <w:rFonts w:asciiTheme="minorHAnsi" w:hAnsiTheme="minorHAnsi" w:cstheme="minorHAnsi"/>
                <w:sz w:val="24"/>
                <w:szCs w:val="24"/>
              </w:rPr>
              <w:t>2. 202</w:t>
            </w:r>
            <w:r w:rsidR="00E8734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F63B0F" w14:paraId="7D8F84D3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A11" w14:textId="6171E0BF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vč. DPH: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2D6" w14:textId="68555870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222222"/>
              </w:rPr>
              <w:t>180 568 Kč</w:t>
            </w:r>
          </w:p>
        </w:tc>
      </w:tr>
      <w:tr w:rsidR="00F63B0F" w14:paraId="667723EF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80E0" w14:textId="034D8B9D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C59" w14:textId="50F1B996" w:rsidR="00F63B0F" w:rsidRDefault="00F63B0F" w:rsidP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3B0F" w14:paraId="7733DB92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B1C" w14:textId="62557435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823" w14:textId="77777777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7B6D79" w14:textId="77777777" w:rsidR="00A03EE4" w:rsidRDefault="00A03EE4" w:rsidP="00A03EE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3929"/>
      </w:tblGrid>
      <w:tr w:rsidR="00A03EE4" w14:paraId="0C225776" w14:textId="77777777" w:rsidTr="004D46C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121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0FB7E558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1CE61918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25D6311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13AE699B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25161E66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6A5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20294639" w14:textId="2D49DD10" w:rsidR="00A03EE4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Libor Pletka</w:t>
            </w:r>
          </w:p>
          <w:p w14:paraId="231DAEEF" w14:textId="4E2C42AD" w:rsidR="00A03EE4" w:rsidRPr="00A03EE4" w:rsidRDefault="00F63B0F" w:rsidP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 Školou 178</w:t>
            </w:r>
          </w:p>
          <w:p w14:paraId="0CA2326A" w14:textId="63B7F117" w:rsidR="00A03EE4" w:rsidRDefault="00F63B0F" w:rsidP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Poděbrady</w:t>
            </w:r>
          </w:p>
          <w:p w14:paraId="61EAEA10" w14:textId="268CDC53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F63B0F">
              <w:rPr>
                <w:rFonts w:asciiTheme="minorHAnsi" w:hAnsiTheme="minorHAnsi" w:cstheme="minorHAnsi"/>
                <w:sz w:val="24"/>
                <w:szCs w:val="24"/>
              </w:rPr>
              <w:t>40066258</w:t>
            </w:r>
          </w:p>
        </w:tc>
      </w:tr>
    </w:tbl>
    <w:p w14:paraId="792B14F7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2EC0A06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127C2BD4" w14:textId="4360FBDF" w:rsidR="00563E9D" w:rsidRDefault="00F63B0F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Objednáváme následující vybavení do denního stacionáře:</w:t>
      </w:r>
    </w:p>
    <w:p w14:paraId="24DE8ABA" w14:textId="77777777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1319"/>
        <w:gridCol w:w="1038"/>
        <w:gridCol w:w="1851"/>
      </w:tblGrid>
      <w:tr w:rsidR="00F63B0F" w:rsidRPr="00F63B0F" w14:paraId="667DFE7E" w14:textId="77777777" w:rsidTr="00F63B0F">
        <w:trPr>
          <w:trHeight w:val="333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7CC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798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cena/</w:t>
            </w:r>
            <w:proofErr w:type="spellStart"/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BAF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4C5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s 21% DPH</w:t>
            </w:r>
          </w:p>
        </w:tc>
      </w:tr>
      <w:tr w:rsidR="00F63B0F" w:rsidRPr="00F63B0F" w14:paraId="72855A70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B51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kuchyňská linka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959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30 486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AA5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13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36 888,06 Kč</w:t>
            </w:r>
          </w:p>
        </w:tc>
      </w:tr>
      <w:tr w:rsidR="00F63B0F" w:rsidRPr="00F63B0F" w14:paraId="00CB69D2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444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vestavěná myčka AMICA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5A1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8 263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2C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A2C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9 998,23 Kč</w:t>
            </w:r>
          </w:p>
        </w:tc>
      </w:tr>
      <w:tr w:rsidR="00F63B0F" w:rsidRPr="00F63B0F" w14:paraId="228DBA31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CFB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chladnička BOSCH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BCC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24 785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71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3CA0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29 989,85 Kč</w:t>
            </w:r>
          </w:p>
        </w:tc>
      </w:tr>
      <w:tr w:rsidR="00F63B0F" w:rsidRPr="00F63B0F" w14:paraId="48A9A9AB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B24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vestavná trouba BEKO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4689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5 536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A65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BA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6 698,56 Kč</w:t>
            </w:r>
          </w:p>
        </w:tc>
      </w:tr>
      <w:tr w:rsidR="00F63B0F" w:rsidRPr="00F63B0F" w14:paraId="11968C9B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136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rozkládací stůl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912A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12 396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2BF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C7E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44 997,48 Kč</w:t>
            </w:r>
          </w:p>
        </w:tc>
      </w:tr>
      <w:tr w:rsidR="00F63B0F" w:rsidRPr="00F63B0F" w14:paraId="2927390F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DF0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židle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2E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1 281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A54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7B12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18 600,12 Kč</w:t>
            </w:r>
          </w:p>
        </w:tc>
      </w:tr>
      <w:tr w:rsidR="00F63B0F" w:rsidRPr="00F63B0F" w14:paraId="7ED7EF93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ADEB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komoda 150cm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66C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8 263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7635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B86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9 998,23 Kč</w:t>
            </w:r>
          </w:p>
        </w:tc>
      </w:tr>
      <w:tr w:rsidR="00F63B0F" w:rsidRPr="00F63B0F" w14:paraId="52DEC187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C9D2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komoda 100cm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B05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2 934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D7EF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540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3 550,14 Kč</w:t>
            </w:r>
          </w:p>
        </w:tc>
      </w:tr>
      <w:tr w:rsidR="00F63B0F" w:rsidRPr="00F63B0F" w14:paraId="5A47961F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A9C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televize SONY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218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12 396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113C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27EE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14 999,16 Kč</w:t>
            </w:r>
          </w:p>
        </w:tc>
      </w:tr>
      <w:tr w:rsidR="00F63B0F" w:rsidRPr="00F63B0F" w14:paraId="4393FABA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A1A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knihovna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0E12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1 529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8BF9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B94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1 850,09 Kč</w:t>
            </w:r>
          </w:p>
        </w:tc>
      </w:tr>
      <w:tr w:rsidR="00F63B0F" w:rsidRPr="00F63B0F" w14:paraId="1CC37682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2DF" w14:textId="77777777" w:rsidR="00F63B0F" w:rsidRPr="00F63B0F" w:rsidRDefault="00F63B0F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vestavná skříň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5B8F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2 478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FC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589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2 998,38 Kč</w:t>
            </w:r>
          </w:p>
        </w:tc>
      </w:tr>
      <w:tr w:rsidR="00F63B0F" w:rsidRPr="00F63B0F" w14:paraId="3D453690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A6159F" w14:textId="57250EB0" w:rsidR="00F63B0F" w:rsidRPr="00F63B0F" w:rsidRDefault="00B74FF2" w:rsidP="00F63B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F63B0F"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9837AD" w14:textId="77777777" w:rsidR="00F63B0F" w:rsidRPr="00F63B0F" w:rsidRDefault="00F63B0F" w:rsidP="00F63B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CA332" w14:textId="77777777" w:rsidR="00F63B0F" w:rsidRPr="00F63B0F" w:rsidRDefault="00F63B0F" w:rsidP="00F63B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2D633E" w14:textId="45A7E462" w:rsidR="00F63B0F" w:rsidRPr="00F63B0F" w:rsidRDefault="00B74FF2" w:rsidP="00F63B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180 568 </w:t>
            </w:r>
            <w:bookmarkStart w:id="0" w:name="_GoBack"/>
            <w:bookmarkEnd w:id="0"/>
            <w:r w:rsidR="00F63B0F"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1D0FB4D0" w14:textId="7E98456F" w:rsidR="00F63B0F" w:rsidRDefault="00F63B0F" w:rsidP="009B45CA">
      <w:pPr>
        <w:rPr>
          <w:rFonts w:asciiTheme="minorHAnsi" w:hAnsiTheme="minorHAnsi" w:cstheme="minorHAnsi"/>
          <w:sz w:val="24"/>
          <w:szCs w:val="24"/>
        </w:rPr>
      </w:pPr>
    </w:p>
    <w:p w14:paraId="32ACA42B" w14:textId="77777777" w:rsidR="00F63B0F" w:rsidRDefault="00F63B0F" w:rsidP="009B45CA">
      <w:pPr>
        <w:rPr>
          <w:rFonts w:asciiTheme="minorHAnsi" w:hAnsiTheme="minorHAnsi" w:cstheme="minorHAnsi"/>
          <w:sz w:val="24"/>
          <w:szCs w:val="24"/>
        </w:rPr>
      </w:pPr>
    </w:p>
    <w:p w14:paraId="140639E3" w14:textId="77777777" w:rsidR="004D46CB" w:rsidRDefault="004D46CB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6F75BA88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D46CB">
        <w:rPr>
          <w:rFonts w:asciiTheme="minorHAnsi" w:hAnsiTheme="minorHAnsi" w:cstheme="minorHAnsi"/>
          <w:sz w:val="24"/>
          <w:szCs w:val="24"/>
        </w:rPr>
        <w:t xml:space="preserve">Bc. </w:t>
      </w:r>
      <w:r>
        <w:rPr>
          <w:rFonts w:asciiTheme="minorHAnsi" w:hAnsiTheme="minorHAnsi" w:cstheme="minorHAnsi"/>
          <w:sz w:val="24"/>
          <w:szCs w:val="24"/>
        </w:rPr>
        <w:t>Emilie Třísková</w:t>
      </w:r>
    </w:p>
    <w:p w14:paraId="572D65B4" w14:textId="1BFB9D67" w:rsidR="00563E9D" w:rsidRP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D46CB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5FB04E83" w14:textId="77777777" w:rsidR="00563E9D" w:rsidRDefault="00563E9D" w:rsidP="009B45CA">
      <w:pPr>
        <w:rPr>
          <w:sz w:val="28"/>
          <w:szCs w:val="28"/>
        </w:rPr>
      </w:pPr>
    </w:p>
    <w:p w14:paraId="47DB5BDA" w14:textId="77777777" w:rsidR="00563E9D" w:rsidRDefault="00563E9D" w:rsidP="009B45CA">
      <w:pPr>
        <w:rPr>
          <w:sz w:val="28"/>
          <w:szCs w:val="28"/>
        </w:rPr>
      </w:pPr>
    </w:p>
    <w:p w14:paraId="286F5426" w14:textId="51FBF558" w:rsidR="009B45CA" w:rsidRDefault="009B45CA" w:rsidP="009B45CA">
      <w:pPr>
        <w:rPr>
          <w:sz w:val="28"/>
          <w:szCs w:val="28"/>
        </w:rPr>
      </w:pPr>
    </w:p>
    <w:p w14:paraId="4A000C02" w14:textId="7ED976CC" w:rsidR="009B45CA" w:rsidRDefault="009B45CA" w:rsidP="009B45CA">
      <w:pPr>
        <w:rPr>
          <w:sz w:val="28"/>
          <w:szCs w:val="28"/>
        </w:rPr>
      </w:pPr>
    </w:p>
    <w:p w14:paraId="77AF7AA6" w14:textId="22012CF7" w:rsidR="009B45CA" w:rsidRDefault="009B45CA" w:rsidP="009B45CA">
      <w:pPr>
        <w:rPr>
          <w:sz w:val="28"/>
          <w:szCs w:val="28"/>
        </w:rPr>
      </w:pPr>
    </w:p>
    <w:p w14:paraId="6E2D75B9" w14:textId="433B6064" w:rsidR="00DF1317" w:rsidRPr="00F63B0F" w:rsidRDefault="00DF1317" w:rsidP="00013052">
      <w:pPr>
        <w:rPr>
          <w:sz w:val="28"/>
          <w:szCs w:val="28"/>
        </w:rPr>
      </w:pPr>
    </w:p>
    <w:sectPr w:rsidR="00DF1317" w:rsidRPr="00F63B0F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82918" w14:textId="77777777" w:rsidR="00A356BE" w:rsidRDefault="00A356BE">
      <w:r>
        <w:separator/>
      </w:r>
    </w:p>
  </w:endnote>
  <w:endnote w:type="continuationSeparator" w:id="0">
    <w:p w14:paraId="2AEF551F" w14:textId="77777777" w:rsidR="00A356BE" w:rsidRDefault="00A3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A356BE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3F17C" w14:textId="77777777" w:rsidR="00A356BE" w:rsidRDefault="00A356BE">
      <w:r>
        <w:separator/>
      </w:r>
    </w:p>
  </w:footnote>
  <w:footnote w:type="continuationSeparator" w:id="0">
    <w:p w14:paraId="4AC66789" w14:textId="77777777" w:rsidR="00A356BE" w:rsidRDefault="00A3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A5284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109CE"/>
    <w:rsid w:val="004523A9"/>
    <w:rsid w:val="00486388"/>
    <w:rsid w:val="004B6F77"/>
    <w:rsid w:val="004B76F0"/>
    <w:rsid w:val="004C1407"/>
    <w:rsid w:val="004C370D"/>
    <w:rsid w:val="004C5673"/>
    <w:rsid w:val="004C5BFF"/>
    <w:rsid w:val="004C68A0"/>
    <w:rsid w:val="004D353F"/>
    <w:rsid w:val="004D46CB"/>
    <w:rsid w:val="00523F41"/>
    <w:rsid w:val="00532ADB"/>
    <w:rsid w:val="00534361"/>
    <w:rsid w:val="0054453A"/>
    <w:rsid w:val="0055182C"/>
    <w:rsid w:val="00554415"/>
    <w:rsid w:val="00563E9D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6BE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26F33"/>
    <w:rsid w:val="00B35784"/>
    <w:rsid w:val="00B74FF2"/>
    <w:rsid w:val="00B95C17"/>
    <w:rsid w:val="00B978B8"/>
    <w:rsid w:val="00B97B7B"/>
    <w:rsid w:val="00BB0AD5"/>
    <w:rsid w:val="00BC4E2E"/>
    <w:rsid w:val="00BC58CA"/>
    <w:rsid w:val="00BC5C2A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87341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3454C"/>
    <w:rsid w:val="00F531D2"/>
    <w:rsid w:val="00F63B0F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2F57-52CD-4AB1-957E-7EAF1B15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919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3</cp:revision>
  <cp:lastPrinted>2025-01-09T06:45:00Z</cp:lastPrinted>
  <dcterms:created xsi:type="dcterms:W3CDTF">2025-01-10T09:54:00Z</dcterms:created>
  <dcterms:modified xsi:type="dcterms:W3CDTF">2025-01-10T10:02:00Z</dcterms:modified>
</cp:coreProperties>
</file>