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4741"/>
        <w:gridCol w:w="3327"/>
      </w:tblGrid>
      <w:tr w:rsidR="00AC241E" w:rsidRPr="00BB10C1" w14:paraId="2A0FCE31" w14:textId="77777777" w:rsidTr="00AB0D47">
        <w:trPr>
          <w:trHeight w:val="316"/>
        </w:trPr>
        <w:tc>
          <w:tcPr>
            <w:tcW w:w="1809" w:type="dxa"/>
            <w:shd w:val="clear" w:color="auto" w:fill="auto"/>
          </w:tcPr>
          <w:p w14:paraId="42C8031B" w14:textId="73EF36AC" w:rsidR="00AC241E" w:rsidRPr="00AC241E" w:rsidRDefault="00762312" w:rsidP="00AC241E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741" w:type="dxa"/>
          </w:tcPr>
          <w:p w14:paraId="0E2BF263" w14:textId="64AB952C" w:rsidR="00AC241E" w:rsidRPr="005730C3" w:rsidRDefault="005730C3" w:rsidP="00803CBE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color w:val="0000CC"/>
                <w:sz w:val="24"/>
                <w:szCs w:val="24"/>
                <w:lang w:eastAsia="en-US"/>
              </w:rPr>
            </w:pPr>
            <w:r w:rsidRPr="005730C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Stomatologick</w:t>
            </w:r>
            <w:r w:rsidR="0030137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en-US"/>
              </w:rPr>
              <w:t>á souprava</w:t>
            </w:r>
          </w:p>
        </w:tc>
        <w:tc>
          <w:tcPr>
            <w:tcW w:w="3327" w:type="dxa"/>
          </w:tcPr>
          <w:p w14:paraId="46FE6FB2" w14:textId="4207090C" w:rsidR="00AC241E" w:rsidRPr="00657AE9" w:rsidRDefault="00AC241E" w:rsidP="00803CBE">
            <w:pPr>
              <w:spacing w:before="60" w:after="60" w:line="480" w:lineRule="auto"/>
              <w:rPr>
                <w:rFonts w:ascii="Arial" w:hAnsi="Arial" w:cs="Arial"/>
                <w:bCs/>
              </w:rPr>
            </w:pPr>
          </w:p>
        </w:tc>
      </w:tr>
    </w:tbl>
    <w:p w14:paraId="21DE49B1" w14:textId="77777777" w:rsidR="00A81A0D" w:rsidRDefault="00A81A0D" w:rsidP="00A81A0D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1A1A44FE" w14:textId="77777777" w:rsidR="004B31F4" w:rsidRDefault="004B31F4" w:rsidP="00A81A0D">
      <w:pPr>
        <w:pStyle w:val="Textkomente"/>
        <w:jc w:val="both"/>
        <w:rPr>
          <w:rFonts w:ascii="Arial" w:hAnsi="Arial" w:cs="Arial"/>
          <w:color w:val="FF0000"/>
          <w:sz w:val="18"/>
          <w:szCs w:val="18"/>
        </w:rPr>
      </w:pPr>
    </w:p>
    <w:p w14:paraId="67BDDA33" w14:textId="77777777" w:rsidR="00A81A0D" w:rsidRPr="003F4739" w:rsidRDefault="00A81A0D" w:rsidP="00A81A0D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3F4739">
        <w:rPr>
          <w:b/>
          <w:i/>
          <w:sz w:val="18"/>
          <w:szCs w:val="16"/>
        </w:rPr>
        <w:t>Technické požadavky:</w:t>
      </w:r>
    </w:p>
    <w:p w14:paraId="41CCA61A" w14:textId="1F1B1A7E" w:rsidR="00A81A0D" w:rsidRPr="004C3C52" w:rsidRDefault="00A81A0D" w:rsidP="00A81A0D">
      <w:pPr>
        <w:pStyle w:val="Zkladntextodsazen"/>
        <w:numPr>
          <w:ilvl w:val="0"/>
          <w:numId w:val="1"/>
        </w:numPr>
        <w:ind w:left="993" w:hanging="284"/>
        <w:jc w:val="both"/>
        <w:rPr>
          <w:sz w:val="18"/>
          <w:szCs w:val="18"/>
        </w:rPr>
      </w:pPr>
      <w:r w:rsidRPr="004C3C52">
        <w:rPr>
          <w:sz w:val="18"/>
          <w:szCs w:val="18"/>
        </w:rPr>
        <w:t xml:space="preserve">Všechny tyto technické parametry jsou absolutní kritéria, </w:t>
      </w:r>
      <w:r w:rsidRPr="004C3C52">
        <w:rPr>
          <w:b/>
          <w:sz w:val="18"/>
          <w:szCs w:val="18"/>
        </w:rPr>
        <w:t>jejichž nedodržení je důvodem k vyloučení nabídky</w:t>
      </w:r>
      <w:r w:rsidRPr="004C3C52">
        <w:rPr>
          <w:sz w:val="18"/>
          <w:szCs w:val="18"/>
        </w:rPr>
        <w:t xml:space="preserve">. U číselných (kvantifikovatelných) technických parametrů je povolena tolerance +/- 10 %, která nebude důvodem k vyloučení, pokud </w:t>
      </w:r>
      <w:r w:rsidR="0027427D">
        <w:rPr>
          <w:sz w:val="18"/>
          <w:szCs w:val="18"/>
        </w:rPr>
        <w:t>účastník</w:t>
      </w:r>
      <w:r w:rsidRPr="004C3C52">
        <w:rPr>
          <w:sz w:val="18"/>
          <w:szCs w:val="18"/>
        </w:rPr>
        <w:t xml:space="preserve"> prokáže, že nabízené zařízení vyhovuje pro požadovaný medicínský účel. Pokud je u parametru uveden již číselný údaj max. nebo min. nelze uplatnit výše uvedenou toleranci pod nebo nad již uvedenou hodnotu.</w:t>
      </w:r>
    </w:p>
    <w:p w14:paraId="630D17C6" w14:textId="177BF0DE" w:rsidR="00A81A0D" w:rsidRPr="004C3C52" w:rsidRDefault="0027427D" w:rsidP="00A81A0D">
      <w:pPr>
        <w:pStyle w:val="Zkladntextodsazen"/>
        <w:numPr>
          <w:ilvl w:val="0"/>
          <w:numId w:val="1"/>
        </w:numPr>
        <w:ind w:left="993" w:hanging="284"/>
        <w:jc w:val="both"/>
        <w:rPr>
          <w:sz w:val="18"/>
          <w:szCs w:val="18"/>
        </w:rPr>
      </w:pPr>
      <w:r>
        <w:rPr>
          <w:sz w:val="18"/>
          <w:szCs w:val="18"/>
        </w:rPr>
        <w:t>Účastník</w:t>
      </w:r>
      <w:r w:rsidR="00A81A0D" w:rsidRPr="004C3C52">
        <w:rPr>
          <w:sz w:val="18"/>
          <w:szCs w:val="18"/>
        </w:rPr>
        <w:t xml:space="preserve"> doplní níže uvedené technické specifikace a tyto vloží do nabídky spolu s požadovanými doklady (prohlášení o shodě, návod v češtině).</w:t>
      </w:r>
    </w:p>
    <w:p w14:paraId="0855E917" w14:textId="77777777" w:rsidR="00A81A0D" w:rsidRDefault="00A81A0D" w:rsidP="00A81A0D">
      <w:pPr>
        <w:pStyle w:val="Zkladntextodsazen"/>
        <w:ind w:left="0"/>
        <w:jc w:val="both"/>
        <w:rPr>
          <w:sz w:val="16"/>
          <w:szCs w:val="16"/>
        </w:rPr>
      </w:pPr>
    </w:p>
    <w:p w14:paraId="2006D78E" w14:textId="6D4F77CE" w:rsidR="00EB2312" w:rsidRPr="003C31B9" w:rsidRDefault="00A81A0D" w:rsidP="0066459A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ind w:left="993" w:hanging="993"/>
        <w:jc w:val="both"/>
        <w:rPr>
          <w:rFonts w:cs="Arial"/>
          <w:bCs/>
          <w:iCs/>
          <w:sz w:val="18"/>
          <w:szCs w:val="18"/>
          <w:lang w:eastAsia="cs-CZ"/>
        </w:rPr>
      </w:pPr>
      <w:r w:rsidRPr="003C31B9">
        <w:rPr>
          <w:b/>
          <w:i/>
          <w:sz w:val="18"/>
          <w:szCs w:val="16"/>
        </w:rPr>
        <w:t>Medicínský účel</w:t>
      </w:r>
      <w:r w:rsidR="00854806" w:rsidRPr="003C31B9">
        <w:rPr>
          <w:b/>
          <w:i/>
          <w:sz w:val="18"/>
          <w:szCs w:val="16"/>
        </w:rPr>
        <w:t xml:space="preserve">: </w:t>
      </w:r>
      <w:r w:rsidR="003C31B9" w:rsidRPr="003C31B9">
        <w:rPr>
          <w:bCs/>
          <w:iCs/>
          <w:sz w:val="18"/>
          <w:szCs w:val="16"/>
        </w:rPr>
        <w:t>Základní vybavení stomatologické ambulance</w:t>
      </w:r>
    </w:p>
    <w:p w14:paraId="3C543C3E" w14:textId="77777777" w:rsidR="005730C3" w:rsidRDefault="005730C3" w:rsidP="005730C3">
      <w:pPr>
        <w:pStyle w:val="Zkladntextodsazen"/>
        <w:ind w:left="993"/>
        <w:jc w:val="both"/>
        <w:rPr>
          <w:b/>
          <w:i/>
          <w:sz w:val="18"/>
          <w:szCs w:val="16"/>
        </w:rPr>
      </w:pPr>
    </w:p>
    <w:p w14:paraId="0E1AEF64" w14:textId="77777777" w:rsidR="005730C3" w:rsidRPr="005730C3" w:rsidRDefault="005730C3" w:rsidP="005730C3">
      <w:pPr>
        <w:pStyle w:val="Zkladntextodsazen"/>
        <w:ind w:left="993"/>
        <w:jc w:val="both"/>
        <w:rPr>
          <w:rFonts w:cs="Arial"/>
          <w:sz w:val="18"/>
          <w:szCs w:val="18"/>
          <w:lang w:eastAsia="cs-CZ"/>
        </w:rPr>
      </w:pPr>
    </w:p>
    <w:p w14:paraId="4EBD747D" w14:textId="54ADDAFB" w:rsidR="00A81A0D" w:rsidRPr="00301376" w:rsidRDefault="000B54ED" w:rsidP="00854806">
      <w:pPr>
        <w:pStyle w:val="Zkladntextodsazen"/>
        <w:numPr>
          <w:ilvl w:val="0"/>
          <w:numId w:val="2"/>
        </w:numPr>
        <w:tabs>
          <w:tab w:val="clear" w:pos="720"/>
          <w:tab w:val="num" w:pos="426"/>
        </w:tabs>
        <w:ind w:left="993" w:hanging="993"/>
        <w:jc w:val="both"/>
        <w:rPr>
          <w:rFonts w:cs="Arial"/>
          <w:sz w:val="18"/>
          <w:szCs w:val="18"/>
          <w:lang w:eastAsia="cs-CZ"/>
        </w:rPr>
      </w:pPr>
      <w:r w:rsidRPr="00301376">
        <w:rPr>
          <w:b/>
          <w:i/>
          <w:sz w:val="18"/>
          <w:szCs w:val="16"/>
        </w:rPr>
        <w:t>Kompatibilita</w:t>
      </w:r>
      <w:r w:rsidR="004C3C52" w:rsidRPr="00301376">
        <w:rPr>
          <w:b/>
          <w:i/>
          <w:sz w:val="18"/>
          <w:szCs w:val="16"/>
        </w:rPr>
        <w:t>:</w:t>
      </w:r>
      <w:r w:rsidR="00686515" w:rsidRPr="00301376">
        <w:rPr>
          <w:b/>
          <w:i/>
          <w:sz w:val="18"/>
          <w:szCs w:val="16"/>
        </w:rPr>
        <w:t xml:space="preserve"> </w:t>
      </w:r>
    </w:p>
    <w:p w14:paraId="1F854740" w14:textId="77777777" w:rsidR="00854806" w:rsidRDefault="00854806" w:rsidP="00854806">
      <w:pPr>
        <w:pStyle w:val="Zkladntextodsazen"/>
        <w:ind w:left="0"/>
        <w:jc w:val="both"/>
        <w:rPr>
          <w:sz w:val="16"/>
          <w:szCs w:val="16"/>
        </w:rPr>
      </w:pPr>
    </w:p>
    <w:p w14:paraId="25B0234B" w14:textId="77777777" w:rsidR="004B31F4" w:rsidRPr="00854806" w:rsidRDefault="004B31F4" w:rsidP="00854806">
      <w:pPr>
        <w:pStyle w:val="Zkladntextodsazen"/>
        <w:ind w:left="0"/>
        <w:jc w:val="both"/>
        <w:rPr>
          <w:sz w:val="16"/>
          <w:szCs w:val="16"/>
        </w:rPr>
      </w:pPr>
    </w:p>
    <w:p w14:paraId="552AB9FF" w14:textId="77777777" w:rsidR="00A81A0D" w:rsidRPr="00C17A14" w:rsidRDefault="00A81A0D" w:rsidP="00A81A0D">
      <w:pPr>
        <w:pStyle w:val="Zkladntextodsazen"/>
        <w:numPr>
          <w:ilvl w:val="0"/>
          <w:numId w:val="2"/>
        </w:numPr>
        <w:ind w:left="360"/>
        <w:jc w:val="both"/>
        <w:rPr>
          <w:b/>
          <w:i/>
          <w:sz w:val="18"/>
          <w:szCs w:val="16"/>
        </w:rPr>
      </w:pPr>
      <w:r w:rsidRPr="00C17A14">
        <w:rPr>
          <w:b/>
          <w:i/>
          <w:sz w:val="18"/>
          <w:szCs w:val="16"/>
        </w:rPr>
        <w:t>Specifikace:</w:t>
      </w:r>
    </w:p>
    <w:p w14:paraId="632E5CA0" w14:textId="77777777" w:rsidR="00A81A0D" w:rsidRPr="00C17A14" w:rsidRDefault="00A81A0D" w:rsidP="00A81A0D">
      <w:pPr>
        <w:pStyle w:val="Zkladntextodsazen"/>
        <w:ind w:left="0"/>
        <w:jc w:val="both"/>
        <w:rPr>
          <w:sz w:val="16"/>
          <w:szCs w:val="16"/>
        </w:rPr>
      </w:pPr>
    </w:p>
    <w:p w14:paraId="4EFB2B8F" w14:textId="112E93FC" w:rsidR="0027427D" w:rsidRPr="00287994" w:rsidRDefault="0027427D" w:rsidP="0027427D">
      <w:pPr>
        <w:pStyle w:val="Zkladntextodsazen"/>
        <w:ind w:left="0"/>
        <w:jc w:val="both"/>
        <w:rPr>
          <w:iCs/>
          <w:sz w:val="18"/>
          <w:szCs w:val="16"/>
        </w:rPr>
      </w:pPr>
      <w:r w:rsidRPr="00287994">
        <w:rPr>
          <w:iCs/>
          <w:sz w:val="18"/>
          <w:szCs w:val="16"/>
        </w:rPr>
        <w:t>Zde (účastník uvede přesné obchodní označení, model výrobce):</w:t>
      </w:r>
      <w:r w:rsidR="00F4763B">
        <w:rPr>
          <w:iCs/>
          <w:sz w:val="18"/>
          <w:szCs w:val="16"/>
        </w:rPr>
        <w:t xml:space="preserve"> </w:t>
      </w:r>
      <w:r w:rsidR="00F4763B">
        <w:rPr>
          <w:b/>
          <w:bCs/>
          <w:iCs/>
          <w:sz w:val="18"/>
          <w:szCs w:val="16"/>
        </w:rPr>
        <w:t>Zubní souprava A-dec 400</w:t>
      </w:r>
    </w:p>
    <w:p w14:paraId="14C2DD33" w14:textId="77777777" w:rsidR="0027427D" w:rsidRPr="00287994" w:rsidRDefault="0027427D" w:rsidP="0027427D">
      <w:pPr>
        <w:pStyle w:val="Zkladntextodsazen"/>
        <w:ind w:left="0"/>
        <w:jc w:val="both"/>
        <w:rPr>
          <w:iCs/>
          <w:sz w:val="18"/>
          <w:szCs w:val="16"/>
        </w:rPr>
      </w:pPr>
      <w:r w:rsidRPr="00287994">
        <w:rPr>
          <w:iCs/>
          <w:sz w:val="18"/>
          <w:szCs w:val="16"/>
        </w:rPr>
        <w:t>Nesplnění kteréhokoliv kritéria povede k vyřazení nabídky účastníka z dalšího hodnocení.</w:t>
      </w:r>
    </w:p>
    <w:p w14:paraId="3177FBE1" w14:textId="77777777" w:rsidR="00A81A0D" w:rsidRPr="00C17A14" w:rsidRDefault="00A81A0D" w:rsidP="00A81A0D">
      <w:pPr>
        <w:rPr>
          <w:rFonts w:ascii="Arial" w:hAnsi="Arial" w:cs="Arial"/>
          <w:sz w:val="1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6"/>
        <w:gridCol w:w="1147"/>
        <w:gridCol w:w="2820"/>
      </w:tblGrid>
      <w:tr w:rsidR="00F07643" w:rsidRPr="00D26082" w14:paraId="25183FA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5A3" w14:textId="77777777" w:rsidR="00F07643" w:rsidRPr="00D26082" w:rsidRDefault="00F07643" w:rsidP="000900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26082">
              <w:rPr>
                <w:rFonts w:ascii="Arial" w:hAnsi="Arial" w:cs="Arial"/>
                <w:b/>
                <w:sz w:val="18"/>
                <w:szCs w:val="18"/>
              </w:rPr>
              <w:t>Specifikace – Minimální zadavatelem požadované technické parametry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809B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Splnění požadavku</w:t>
            </w:r>
          </w:p>
          <w:p w14:paraId="73D0872F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21DEFDDA" w14:textId="77777777" w:rsidR="00F07643" w:rsidRPr="00634436" w:rsidRDefault="00F07643" w:rsidP="001472B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36925BA" w14:textId="02BD5DB4" w:rsidR="00F07643" w:rsidRPr="00D26082" w:rsidRDefault="00F07643" w:rsidP="001472B1">
            <w:pPr>
              <w:jc w:val="center"/>
              <w:rPr>
                <w:rFonts w:ascii="Arial" w:hAnsi="Arial" w:cs="Arial"/>
                <w:b/>
                <w:i/>
              </w:rPr>
            </w:pPr>
            <w:r w:rsidRPr="00634436">
              <w:rPr>
                <w:rFonts w:ascii="Arial" w:hAnsi="Arial" w:cs="Arial"/>
                <w:b/>
                <w:iCs/>
                <w:sz w:val="18"/>
                <w:szCs w:val="18"/>
              </w:rPr>
              <w:t>Ano/Ne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963" w14:textId="77777777" w:rsidR="00F634B3" w:rsidRPr="00343CF0" w:rsidRDefault="00F634B3" w:rsidP="00F634B3">
            <w:pPr>
              <w:jc w:val="center"/>
              <w:rPr>
                <w:rFonts w:ascii="Arial" w:hAnsi="Arial" w:cs="Arial"/>
                <w:b/>
                <w:iCs/>
              </w:rPr>
            </w:pPr>
            <w:r w:rsidRPr="00343CF0">
              <w:rPr>
                <w:rFonts w:ascii="Arial" w:hAnsi="Arial" w:cs="Arial"/>
                <w:b/>
                <w:iCs/>
              </w:rPr>
              <w:t>Uchazečem nabízená hodnota</w:t>
            </w:r>
          </w:p>
          <w:p w14:paraId="40A74BEE" w14:textId="77777777" w:rsidR="00F634B3" w:rsidRPr="00343CF0" w:rsidRDefault="00F634B3" w:rsidP="00F634B3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6D18AF71" w14:textId="5CCB2328" w:rsidR="00F634B3" w:rsidRPr="00343CF0" w:rsidRDefault="00F634B3" w:rsidP="00F634B3">
            <w:pPr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(uchazeč vyplní všechny řádky: u číselných údajů </w:t>
            </w: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uvede hodnoty 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parametru, </w:t>
            </w:r>
          </w:p>
          <w:p w14:paraId="5438E0E3" w14:textId="670F74EA" w:rsidR="00F07643" w:rsidRPr="001472B1" w:rsidRDefault="00F634B3" w:rsidP="00F634B3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zároveň uvede odkaz na přiložený 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>nebo výrobcem schválený veřejně přístupný</w:t>
            </w:r>
            <w:r w:rsidRPr="00343CF0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dokument</w:t>
            </w:r>
            <w:r w:rsidRPr="00343CF0">
              <w:rPr>
                <w:rFonts w:ascii="Arial" w:hAnsi="Arial" w:cs="Arial"/>
                <w:iCs/>
                <w:sz w:val="16"/>
                <w:szCs w:val="16"/>
              </w:rPr>
              <w:t xml:space="preserve"> – zdroj, strana, kapitola)</w:t>
            </w:r>
          </w:p>
        </w:tc>
      </w:tr>
      <w:tr w:rsidR="00F07643" w:rsidRPr="00D26082" w14:paraId="3DFB06C6" w14:textId="77777777" w:rsidTr="00F634B3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4EC5AE" w14:textId="1E3CD627" w:rsidR="00F07643" w:rsidRPr="001472B1" w:rsidRDefault="005730C3" w:rsidP="007F1EE6">
            <w:pPr>
              <w:pStyle w:val="Odstavecseseznamem"/>
              <w:numPr>
                <w:ilvl w:val="0"/>
                <w:numId w:val="3"/>
              </w:numPr>
              <w:spacing w:before="240" w:after="60"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Stomatologické křeslo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11AA54" w14:textId="77777777" w:rsidR="00F07643" w:rsidRPr="00D26082" w:rsidRDefault="00F07643" w:rsidP="00090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028026" w14:textId="3A06199F" w:rsidR="00F07643" w:rsidRPr="00D26082" w:rsidRDefault="00F07643" w:rsidP="000900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7643" w:rsidRPr="008B6829" w14:paraId="6A3ECFA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20FD" w14:textId="09B778D2" w:rsidR="00F07643" w:rsidRPr="00C4075E" w:rsidRDefault="00301376" w:rsidP="007F1EE6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Anatomicky tvarované bezešvé polstrování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CFF5" w14:textId="516700CD" w:rsidR="00F07643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507F" w14:textId="3FF5444B" w:rsidR="00F07643" w:rsidRPr="008B6829" w:rsidRDefault="00F07643" w:rsidP="00CA724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643" w:rsidRPr="008B6829" w14:paraId="0D7AE4C2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311" w14:textId="295B3281" w:rsidR="00F07643" w:rsidRPr="00C4075E" w:rsidRDefault="00301376" w:rsidP="007F1EE6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4075E">
              <w:rPr>
                <w:rFonts w:ascii="Arial" w:hAnsi="Arial" w:cs="Arial"/>
                <w:sz w:val="16"/>
                <w:szCs w:val="16"/>
                <w:lang w:eastAsia="en-US"/>
              </w:rPr>
              <w:t>Výškové nastavení křesla v min. rozsahu 350-750 mm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430" w14:textId="7F6BEC81" w:rsidR="00F07643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71BB" w14:textId="798B05F0" w:rsidR="00F07643" w:rsidRPr="008B6829" w:rsidRDefault="00F4763B" w:rsidP="00CA724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 až 794 mm</w:t>
            </w:r>
          </w:p>
        </w:tc>
      </w:tr>
      <w:tr w:rsidR="00F4763B" w:rsidRPr="008B6829" w14:paraId="524D6EF5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26F1" w14:textId="24C397E0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Uložení pozic a jejich naprogramování a automatické vyvolání z paměti (min. 4 pozice)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D414" w14:textId="220AFB9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C5A6" w14:textId="6F90DF06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předvolby</w:t>
            </w:r>
          </w:p>
        </w:tc>
      </w:tr>
      <w:tr w:rsidR="00F4763B" w:rsidRPr="008B6829" w14:paraId="277EEB05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3111" w14:textId="35467CF6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Područky rukou pravá a levá (možnost sklopení – pro nastoupení pacienta)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BB7" w14:textId="1A61B0A0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FA58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146D3D4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569" w14:textId="5A7D8117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Nosnost křesla min. 180 kg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9B8" w14:textId="30C19E3D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2F7" w14:textId="5457AAA1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181 kg</w:t>
            </w:r>
          </w:p>
        </w:tc>
      </w:tr>
      <w:tr w:rsidR="00F4763B" w:rsidRPr="008B6829" w14:paraId="2A1751D3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0CFE" w14:textId="739E8CA2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Ovládání poloh a programování ručním ovladačem u lékaře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363A" w14:textId="0EE05D8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3A0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72F33279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97C" w14:textId="1545FAED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Ovládání poloh a programování ručním ovladačem u asistentky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0CFD" w14:textId="507080DC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1D1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64A6F14B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1EA7" w14:textId="666CA893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075E">
              <w:rPr>
                <w:rFonts w:ascii="Arial" w:hAnsi="Arial" w:cs="Arial"/>
                <w:sz w:val="16"/>
                <w:szCs w:val="16"/>
              </w:rPr>
              <w:t>Dvoukloubová</w:t>
            </w:r>
            <w:proofErr w:type="spellEnd"/>
            <w:r w:rsidRPr="00C4075E">
              <w:rPr>
                <w:rFonts w:ascii="Arial" w:hAnsi="Arial" w:cs="Arial"/>
                <w:sz w:val="16"/>
                <w:szCs w:val="16"/>
              </w:rPr>
              <w:t xml:space="preserve"> opěrka </w:t>
            </w:r>
            <w:proofErr w:type="gramStart"/>
            <w:r w:rsidRPr="00C4075E">
              <w:rPr>
                <w:rFonts w:ascii="Arial" w:hAnsi="Arial" w:cs="Arial"/>
                <w:sz w:val="16"/>
                <w:szCs w:val="16"/>
              </w:rPr>
              <w:t>hlavy  -</w:t>
            </w:r>
            <w:proofErr w:type="gramEnd"/>
            <w:r w:rsidRPr="00C4075E">
              <w:rPr>
                <w:rFonts w:ascii="Arial" w:hAnsi="Arial" w:cs="Arial"/>
                <w:sz w:val="16"/>
                <w:szCs w:val="16"/>
              </w:rPr>
              <w:t xml:space="preserve"> ovládaná stiskem páčky pouze jednou rukou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DABD" w14:textId="070C4956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80F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316AF0E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74B" w14:textId="642337F9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C4075E">
              <w:rPr>
                <w:rFonts w:ascii="Arial" w:hAnsi="Arial" w:cs="Arial"/>
                <w:sz w:val="16"/>
                <w:szCs w:val="16"/>
              </w:rPr>
              <w:t>točeni opěrky hlavy o 180° pro ošetření imobilních pacientů na vozíku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93E" w14:textId="7D661618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6E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2E8C1FA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A15" w14:textId="429AA734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 xml:space="preserve">Možnost sklopení do </w:t>
            </w:r>
            <w:proofErr w:type="spellStart"/>
            <w:r w:rsidRPr="00C4075E">
              <w:rPr>
                <w:rFonts w:ascii="Arial" w:hAnsi="Arial" w:cs="Arial"/>
                <w:sz w:val="16"/>
                <w:szCs w:val="16"/>
              </w:rPr>
              <w:t>Tredeleburgovy</w:t>
            </w:r>
            <w:proofErr w:type="spellEnd"/>
            <w:r w:rsidRPr="00C4075E">
              <w:rPr>
                <w:rFonts w:ascii="Arial" w:hAnsi="Arial" w:cs="Arial"/>
                <w:sz w:val="16"/>
                <w:szCs w:val="16"/>
              </w:rPr>
              <w:t xml:space="preserve"> polohy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E97" w14:textId="506A9D37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ADB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CE7722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CF9" w14:textId="64E8FB89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Bezpečnostní spínač při pohybu křesla dolů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27A" w14:textId="251E229F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79E0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218317B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55A7" w14:textId="68A869BC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Možnost vytočení křesla o 30° kolem podélné osy oproti základně na obě strany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BC30" w14:textId="1022E6DC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5314" w14:textId="29624951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30° na pravou a levou stranu</w:t>
            </w:r>
          </w:p>
        </w:tc>
      </w:tr>
      <w:tr w:rsidR="00F4763B" w:rsidRPr="008B6829" w14:paraId="70532F29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0F9F" w14:textId="4348C64F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Připojení soupravy i křesla energoblokem bez zevního vedení hadic s možností dodatečného horizontálního posunu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0182" w14:textId="25FF4922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9B4A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3ACC797C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4114" w14:textId="26488E63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Možnost otočení bloku plivátka s </w:t>
            </w:r>
            <w:proofErr w:type="spellStart"/>
            <w:r w:rsidRPr="00C4075E">
              <w:rPr>
                <w:rFonts w:ascii="Arial" w:hAnsi="Arial" w:cs="Arial"/>
                <w:sz w:val="16"/>
                <w:szCs w:val="16"/>
              </w:rPr>
              <w:t>unitem</w:t>
            </w:r>
            <w:proofErr w:type="spellEnd"/>
            <w:r w:rsidRPr="00C4075E">
              <w:rPr>
                <w:rFonts w:ascii="Arial" w:hAnsi="Arial" w:cs="Arial"/>
                <w:sz w:val="16"/>
                <w:szCs w:val="16"/>
              </w:rPr>
              <w:t xml:space="preserve"> a světlem na druhou stranu křesla pro práci levorukého lékaře bez nutnosti reinstalace soupravy nebo zásahu technika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D27" w14:textId="4DA5749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4D2C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68D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DBF" w:rsidRPr="008B6829" w14:paraId="61A8C8EE" w14:textId="77777777" w:rsidTr="00301376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383A19" w14:textId="0F40237F" w:rsidR="00920DBF" w:rsidRPr="00301376" w:rsidRDefault="00301376" w:rsidP="00301376">
            <w:pPr>
              <w:pStyle w:val="Odstavecseseznamem"/>
              <w:numPr>
                <w:ilvl w:val="0"/>
                <w:numId w:val="3"/>
              </w:numPr>
              <w:spacing w:before="240" w:after="60" w:line="48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376">
              <w:rPr>
                <w:rFonts w:ascii="Arial" w:hAnsi="Arial" w:cs="Arial"/>
                <w:b/>
              </w:rPr>
              <w:t>Stomatologický unit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19B81D" w14:textId="77777777" w:rsidR="00920DBF" w:rsidRPr="008B6829" w:rsidRDefault="00920DBF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8DAA5" w14:textId="77777777" w:rsidR="00920DBF" w:rsidRPr="008B6829" w:rsidRDefault="00920DBF" w:rsidP="00E76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845ED0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2BA" w14:textId="75E1CA71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 xml:space="preserve">Stomatologická souprava nesená </w:t>
            </w:r>
            <w:proofErr w:type="gramStart"/>
            <w:r w:rsidRPr="00C4075E">
              <w:rPr>
                <w:rFonts w:ascii="Arial" w:hAnsi="Arial" w:cs="Arial"/>
                <w:sz w:val="16"/>
                <w:szCs w:val="16"/>
              </w:rPr>
              <w:t>křeslem  (</w:t>
            </w:r>
            <w:proofErr w:type="gramEnd"/>
            <w:r w:rsidRPr="00C4075E">
              <w:rPr>
                <w:rFonts w:ascii="Arial" w:hAnsi="Arial" w:cs="Arial"/>
                <w:sz w:val="16"/>
                <w:szCs w:val="16"/>
              </w:rPr>
              <w:t>při pohybu křesla se pohybuje současně plivátko, unit i světlo)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2F83" w14:textId="65483BBE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B8A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C7F13DA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1C4D" w14:textId="3F65090F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Horní (bičové) vedení hadic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9D9" w14:textId="1F28E694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7AF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56A5347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EB12" w14:textId="699323D2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Možnost minimálně 5 libovolných pozic pro osazení instrumenty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FF2" w14:textId="7F228D9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1206" w14:textId="7C3D90DA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Max. 5 pozic</w:t>
            </w:r>
          </w:p>
        </w:tc>
      </w:tr>
      <w:tr w:rsidR="00F4763B" w:rsidRPr="008B6829" w14:paraId="6196FE6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A5AC" w14:textId="4E4FE141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Antibakteriální úprava vnitřku hadic ke koncovkám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364" w14:textId="6B9E9AD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6E1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7D7D925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EC7E" w14:textId="15675732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Hladké silikonové flexibilní hadice pro připojení koncovek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C68" w14:textId="3EA63059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8B6D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15B0ED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3E1A" w14:textId="721EE10B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Ovládací prvky umístěny na foliové klávesnici s grafickým displejem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528C" w14:textId="089999E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9C4D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387DE17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F7B7" w14:textId="5C60758B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Povrchová úprava odolná proti dezinfekčním činidlům, možnost dezinfekce vnitřního chladicího systému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F2C9" w14:textId="07B11486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516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18D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217DB57D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2B4A" w14:textId="32C1B19A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lastRenderedPageBreak/>
              <w:t>Odkládací tácek pro nástroj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8C0E" w14:textId="17E1EDF0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A436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C6FC552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597B" w14:textId="2567F92E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Plynulá regulace otáček koncovek (</w:t>
            </w:r>
            <w:proofErr w:type="spellStart"/>
            <w:r w:rsidRPr="00C4075E">
              <w:rPr>
                <w:rFonts w:ascii="Arial" w:hAnsi="Arial" w:cs="Arial"/>
                <w:sz w:val="16"/>
                <w:szCs w:val="16"/>
              </w:rPr>
              <w:t>turbínka</w:t>
            </w:r>
            <w:proofErr w:type="spellEnd"/>
            <w:r w:rsidRPr="00C4075E">
              <w:rPr>
                <w:rFonts w:ascii="Arial" w:hAnsi="Arial" w:cs="Arial"/>
                <w:sz w:val="16"/>
                <w:szCs w:val="16"/>
              </w:rPr>
              <w:t>, mikromotor) nožním diskovým ovladačem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C922" w14:textId="5171DA4A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429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2C704055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6E0" w14:textId="5E8BB808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Ruční nastavení otáček mikromotoru s displejem a min. 4 pamětmi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2894" w14:textId="17D03B60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15D" w14:textId="24B2D83F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předvolby každého z mikromotorů</w:t>
            </w:r>
          </w:p>
        </w:tc>
      </w:tr>
      <w:tr w:rsidR="00F4763B" w:rsidRPr="008B6829" w14:paraId="73CC9AFD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AC55" w14:textId="0E4ECF10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Oddělené chlazení nástrojů z integrovaného zásobníku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E2FD" w14:textId="2A829A5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0E6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110309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A3B8" w14:textId="45753208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 xml:space="preserve">2x </w:t>
            </w:r>
            <w:proofErr w:type="spellStart"/>
            <w:r w:rsidRPr="00C4075E">
              <w:rPr>
                <w:rFonts w:ascii="Arial" w:hAnsi="Arial" w:cs="Arial"/>
                <w:sz w:val="16"/>
                <w:szCs w:val="16"/>
              </w:rPr>
              <w:t>bezuhlíkový</w:t>
            </w:r>
            <w:proofErr w:type="spellEnd"/>
            <w:r w:rsidRPr="00C4075E">
              <w:rPr>
                <w:rFonts w:ascii="Arial" w:hAnsi="Arial" w:cs="Arial"/>
                <w:sz w:val="16"/>
                <w:szCs w:val="16"/>
              </w:rPr>
              <w:t xml:space="preserve"> světelný LED mikromotor s možností režimu ENDO, rozsah otáček 100 – 40.000/min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6B0" w14:textId="6F677B27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D44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4982E7E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4C6" w14:textId="693B5E29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Vzduchová světelná pozice (pouze hadice)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7BDE" w14:textId="6FEC83EC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89D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24442F8A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117" w14:textId="09DDDB74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Světelný kolénkový násadec s převodem 1:1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96A7" w14:textId="5F8DDF3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6074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FA43AEE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B6EC" w14:textId="109354A7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Světelný kolénkový násadec s převodem 1:5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6F6" w14:textId="60B8D270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C13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7FC5429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796" w14:textId="74A0F48E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Světelný LED ultrazvukový odstraňovač zubního kamene 3 tipy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055F" w14:textId="2D6DF8E4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3903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B2C0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75E" w:rsidRPr="008B6829" w14:paraId="5404FC34" w14:textId="77777777" w:rsidTr="00C4075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B50145" w14:textId="1F52863A" w:rsidR="00C4075E" w:rsidRPr="00C4075E" w:rsidRDefault="00C4075E" w:rsidP="00C4075E">
            <w:pPr>
              <w:pStyle w:val="Odstavecseseznamem"/>
              <w:numPr>
                <w:ilvl w:val="0"/>
                <w:numId w:val="3"/>
              </w:numPr>
              <w:spacing w:before="240" w:after="60" w:line="480" w:lineRule="auto"/>
              <w:rPr>
                <w:rFonts w:ascii="Arial" w:hAnsi="Arial" w:cs="Arial"/>
                <w:b/>
              </w:rPr>
            </w:pPr>
            <w:r w:rsidRPr="00C4075E">
              <w:rPr>
                <w:rFonts w:ascii="Arial" w:hAnsi="Arial" w:cs="Arial"/>
                <w:b/>
              </w:rPr>
              <w:t>Pracoviště asistentky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FEA4E9" w14:textId="77777777" w:rsidR="00C4075E" w:rsidRPr="008B6829" w:rsidRDefault="00C4075E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094766" w14:textId="77777777" w:rsidR="00C4075E" w:rsidRPr="008B6829" w:rsidRDefault="00C4075E" w:rsidP="00E76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63F3608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5922" w14:textId="4CB72460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4075E">
              <w:rPr>
                <w:rFonts w:ascii="Arial" w:hAnsi="Arial" w:cs="Arial"/>
                <w:sz w:val="16"/>
                <w:szCs w:val="16"/>
              </w:rPr>
              <w:t>Keramické otočné dezinfikovatelné plivátko (možnost natočení směrem k pacientovi)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924" w14:textId="00DA58F7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B11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73FDF3F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500C" w14:textId="3942E8A6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Programovatelné a regulovatelné plnění kelímku a oplach plivátka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B36E" w14:textId="5393B0A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8F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5DC2044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746" w14:textId="5507472A" w:rsidR="00F4763B" w:rsidRPr="00C4075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Ovládání plivátka z místa pacienta, lékaře a asistentky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887" w14:textId="63EBF378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538E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B43F553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B0E5" w14:textId="0DBF68EB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Odlučovač amalgámu s účinností více než 96 %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963" w14:textId="6DE825DF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DA5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34C66154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E0B" w14:textId="4B265ECB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 xml:space="preserve">Modul se 3 savkami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E57D7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1x </w:t>
            </w:r>
            <w:proofErr w:type="spellStart"/>
            <w:r w:rsidRPr="00E57D7E">
              <w:rPr>
                <w:rFonts w:ascii="Arial" w:hAnsi="Arial" w:cs="Arial"/>
                <w:sz w:val="16"/>
                <w:szCs w:val="16"/>
              </w:rPr>
              <w:t>odsliňovačka</w:t>
            </w:r>
            <w:proofErr w:type="spellEnd"/>
            <w:r w:rsidRPr="00E57D7E">
              <w:rPr>
                <w:rFonts w:ascii="Arial" w:hAnsi="Arial" w:cs="Arial"/>
                <w:sz w:val="16"/>
                <w:szCs w:val="16"/>
              </w:rPr>
              <w:t xml:space="preserve"> a 2x vysokovýkonná savka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100" w14:textId="7E01CFB3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57F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1013617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30D5" w14:textId="42B148F7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57D7E">
              <w:rPr>
                <w:rFonts w:ascii="Arial" w:hAnsi="Arial" w:cs="Arial"/>
                <w:sz w:val="16"/>
                <w:szCs w:val="16"/>
              </w:rPr>
              <w:t>Třífunkční</w:t>
            </w:r>
            <w:proofErr w:type="spellEnd"/>
            <w:r w:rsidRPr="00E57D7E">
              <w:rPr>
                <w:rFonts w:ascii="Arial" w:hAnsi="Arial" w:cs="Arial"/>
                <w:sz w:val="16"/>
                <w:szCs w:val="16"/>
              </w:rPr>
              <w:t xml:space="preserve"> kombinovaná stříkačka (</w:t>
            </w:r>
            <w:proofErr w:type="spellStart"/>
            <w:r w:rsidRPr="00E57D7E">
              <w:rPr>
                <w:rFonts w:ascii="Arial" w:hAnsi="Arial" w:cs="Arial"/>
                <w:sz w:val="16"/>
                <w:szCs w:val="16"/>
              </w:rPr>
              <w:t>autoklávovatelná</w:t>
            </w:r>
            <w:proofErr w:type="spellEnd"/>
            <w:r w:rsidRPr="00E57D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E3F" w14:textId="2689F140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30A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785012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01C" w14:textId="75ADE3E5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Ovládání křesla a světla z místa asistentky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0995" w14:textId="14F8FB6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5094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74454D30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8E8C" w14:textId="05EA1AF2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sz w:val="16"/>
                <w:szCs w:val="16"/>
              </w:rPr>
              <w:t>Možnost modulárního doplnění o další instrumenty a součásti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B91" w14:textId="2ED10EAF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34F8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80B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7D7E" w:rsidRPr="008B6829" w14:paraId="49B291F3" w14:textId="77777777" w:rsidTr="00E57D7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642C77" w14:textId="223D2751" w:rsidR="00E57D7E" w:rsidRPr="00E57D7E" w:rsidRDefault="00E57D7E" w:rsidP="00E57D7E">
            <w:pPr>
              <w:pStyle w:val="Odstavecseseznamem"/>
              <w:numPr>
                <w:ilvl w:val="0"/>
                <w:numId w:val="3"/>
              </w:numPr>
              <w:spacing w:before="240" w:after="60" w:line="480" w:lineRule="auto"/>
              <w:rPr>
                <w:rFonts w:ascii="Arial" w:hAnsi="Arial" w:cs="Arial"/>
                <w:sz w:val="16"/>
                <w:szCs w:val="16"/>
              </w:rPr>
            </w:pPr>
            <w:r w:rsidRPr="00E57D7E">
              <w:rPr>
                <w:rFonts w:ascii="Arial" w:hAnsi="Arial" w:cs="Arial"/>
                <w:b/>
              </w:rPr>
              <w:t>Stomatologické (operační) LED světlo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0A9AA9" w14:textId="77777777" w:rsidR="00E57D7E" w:rsidRPr="008B6829" w:rsidRDefault="00E57D7E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DC1F88" w14:textId="77777777" w:rsidR="00E57D7E" w:rsidRPr="008B6829" w:rsidRDefault="00E57D7E" w:rsidP="00E76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E24A059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FB2E" w14:textId="328114E2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 xml:space="preserve">Světlo nesené </w:t>
            </w:r>
            <w:proofErr w:type="gramStart"/>
            <w:r w:rsidRPr="00FA6AB9">
              <w:rPr>
                <w:rFonts w:ascii="Arial" w:hAnsi="Arial" w:cs="Arial"/>
                <w:sz w:val="16"/>
                <w:szCs w:val="16"/>
              </w:rPr>
              <w:t>křeslem - při</w:t>
            </w:r>
            <w:proofErr w:type="gramEnd"/>
            <w:r w:rsidRPr="00FA6AB9">
              <w:rPr>
                <w:rFonts w:ascii="Arial" w:hAnsi="Arial" w:cs="Arial"/>
                <w:sz w:val="16"/>
                <w:szCs w:val="16"/>
              </w:rPr>
              <w:t xml:space="preserve"> pohybu křesla se pohybuje i světlo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5B9" w14:textId="49FECAFD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506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19F2E2B7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F9C6" w14:textId="6C60D470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Rameno výškově nastavitelné s dostatečným dosahem pro práci na ležícím pacientovi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951" w14:textId="4EBE20BA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E98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60900D64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F8A" w14:textId="38A68890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Automatické vypnutí při dosažení nástupní/výstupní polohy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B952" w14:textId="6EFA7116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6C2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28F1933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BE94" w14:textId="4056E48F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Tři osy nastavení polohy světla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481" w14:textId="18D139F4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D04E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510241E1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D8A4" w14:textId="18838C30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 xml:space="preserve">Min. 3 stupně intenzity </w:t>
            </w:r>
            <w:proofErr w:type="gramStart"/>
            <w:r w:rsidRPr="00FA6AB9">
              <w:rPr>
                <w:rFonts w:ascii="Arial" w:hAnsi="Arial" w:cs="Arial"/>
                <w:sz w:val="16"/>
                <w:szCs w:val="16"/>
              </w:rPr>
              <w:t>( min.</w:t>
            </w:r>
            <w:proofErr w:type="gramEnd"/>
            <w:r w:rsidRPr="00FA6AB9">
              <w:rPr>
                <w:rFonts w:ascii="Arial" w:hAnsi="Arial" w:cs="Arial"/>
                <w:sz w:val="16"/>
                <w:szCs w:val="16"/>
              </w:rPr>
              <w:t xml:space="preserve"> 15.000 lux, 25.000 lux a 30.000 lux)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D709" w14:textId="2DA8FAEB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8F7" w14:textId="77777777" w:rsidR="00F4763B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stupně intenzity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( min.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15.000 lux,</w:t>
            </w:r>
          </w:p>
          <w:p w14:paraId="266A2460" w14:textId="560E2F24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 lux a 30.000 lux)</w:t>
            </w:r>
          </w:p>
        </w:tc>
      </w:tr>
      <w:tr w:rsidR="00F4763B" w:rsidRPr="008B6829" w14:paraId="526986A4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420A" w14:textId="10013C26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 xml:space="preserve">Skupina LED diod uspořádaných do </w:t>
            </w:r>
            <w:proofErr w:type="gramStart"/>
            <w:r w:rsidRPr="00FA6AB9">
              <w:rPr>
                <w:rFonts w:ascii="Arial" w:hAnsi="Arial" w:cs="Arial"/>
                <w:sz w:val="16"/>
                <w:szCs w:val="16"/>
              </w:rPr>
              <w:t>kruhu - homogenní</w:t>
            </w:r>
            <w:proofErr w:type="gramEnd"/>
            <w:r w:rsidRPr="00FA6AB9">
              <w:rPr>
                <w:rFonts w:ascii="Arial" w:hAnsi="Arial" w:cs="Arial"/>
                <w:sz w:val="16"/>
                <w:szCs w:val="16"/>
              </w:rPr>
              <w:t xml:space="preserve"> intenzita osvětlení celého operačního pole (min. 6x LED)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2F2" w14:textId="46AEC277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FB8A" w14:textId="2137BF40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8x LED dioda + 4x LED dioda pro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fotokompozitní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mód</w:t>
            </w:r>
          </w:p>
        </w:tc>
      </w:tr>
      <w:tr w:rsidR="00F4763B" w:rsidRPr="008B6829" w14:paraId="7B17375F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3DFA" w14:textId="0AF75D19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Světlo pro práci s fotokompozity (min. 20.000 lux)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2DE" w14:textId="396738CE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302" w14:textId="46F4C752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25.000 lux</w:t>
            </w:r>
          </w:p>
        </w:tc>
      </w:tr>
      <w:tr w:rsidR="00F4763B" w:rsidRPr="008B6829" w14:paraId="7129F773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E312" w14:textId="305E978A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Index podání barev (CRI) min 90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FD9C" w14:textId="47FB0E0D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1BDF" w14:textId="07A31625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 90</w:t>
            </w:r>
          </w:p>
        </w:tc>
      </w:tr>
      <w:tr w:rsidR="00F4763B" w:rsidRPr="008B6829" w14:paraId="24562CB6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AA96" w14:textId="093B1C11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Barevnost denního světla teplota chromatičnosti 5000 K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A61" w14:textId="0556F30D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591" w14:textId="49896950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 K</w:t>
            </w:r>
          </w:p>
        </w:tc>
      </w:tr>
      <w:tr w:rsidR="00F4763B" w:rsidRPr="008B6829" w14:paraId="7675D5EC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E3" w14:textId="38E7BCA8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Ovládání světla z panelu na unitu lékaře i z panelu asistentky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B739" w14:textId="73B6E388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0D9E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00F8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7D7E" w:rsidRPr="008B6829" w14:paraId="33BC823A" w14:textId="77777777" w:rsidTr="00FA6AB9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DE2141" w14:textId="30F65BB1" w:rsidR="00E57D7E" w:rsidRPr="00FA6AB9" w:rsidRDefault="00FA6AB9" w:rsidP="00FA6AB9">
            <w:pPr>
              <w:pStyle w:val="Odstavecseseznamem"/>
              <w:numPr>
                <w:ilvl w:val="0"/>
                <w:numId w:val="3"/>
              </w:numPr>
              <w:spacing w:before="240" w:after="60" w:line="480" w:lineRule="auto"/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b/>
              </w:rPr>
              <w:t>Ordinační židle (1x pro lékaře, 1x pro asistenta)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AEA4B6" w14:textId="77777777" w:rsidR="00E57D7E" w:rsidRPr="008B6829" w:rsidRDefault="00E57D7E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F1BBBF" w14:textId="77777777" w:rsidR="00E57D7E" w:rsidRPr="008B6829" w:rsidRDefault="00E57D7E" w:rsidP="00E768B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98A3EE2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4992" w14:textId="41C9C434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Ordinační židle stejné značky jako zubní souprava, stejná barva polstrování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9EB" w14:textId="537FFD2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9B16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2BE9D1E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4EC" w14:textId="4E90CFCA" w:rsidR="00F4763B" w:rsidRPr="00E57D7E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Plynový píst pro nastavení výšky sedáku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490" w14:textId="701F5C84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78A2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4490DC8F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FA12" w14:textId="03027FF1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FA6AB9">
              <w:rPr>
                <w:rFonts w:ascii="Arial" w:hAnsi="Arial" w:cs="Arial"/>
                <w:sz w:val="16"/>
                <w:szCs w:val="16"/>
              </w:rPr>
              <w:t>Kolečka pro snadný pohyb (min. 5ks)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59F4" w14:textId="7E2D1941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88B" w14:textId="7ECD1A7D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koleček</w:t>
            </w:r>
          </w:p>
        </w:tc>
      </w:tr>
      <w:tr w:rsidR="00F4763B" w:rsidRPr="008B6829" w14:paraId="1232DBCE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E751" w14:textId="04667148" w:rsidR="00F4763B" w:rsidRPr="00FA6AB9" w:rsidRDefault="00F4763B" w:rsidP="00F4763B">
            <w:pPr>
              <w:pStyle w:val="Odstavecseseznamem"/>
              <w:numPr>
                <w:ilvl w:val="1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Ž</w:t>
            </w:r>
            <w:r w:rsidRPr="00FA6AB9">
              <w:rPr>
                <w:rFonts w:ascii="Arial" w:hAnsi="Arial" w:cs="Arial"/>
                <w:sz w:val="16"/>
                <w:szCs w:val="16"/>
              </w:rPr>
              <w:t>idle pro lékaře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11B3" w14:textId="232EC2A2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2D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3753D0C8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0C4E" w14:textId="401D5330" w:rsidR="00F4763B" w:rsidRPr="00FA6AB9" w:rsidRDefault="00F4763B" w:rsidP="00F4763B">
            <w:pPr>
              <w:pStyle w:val="Odstavecseseznamem"/>
              <w:ind w:left="7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5.4.1. Nastavení sklonu sedáku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176" w14:textId="53ED899B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D64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00339FF3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2D5E" w14:textId="0A5E7E2A" w:rsidR="00F4763B" w:rsidRDefault="00F4763B" w:rsidP="00F4763B">
            <w:pPr>
              <w:pStyle w:val="Odstavecseseznamem"/>
              <w:ind w:left="7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5.4.2. </w:t>
            </w:r>
            <w:r w:rsidRPr="00FA6AB9">
              <w:rPr>
                <w:rFonts w:ascii="Arial" w:hAnsi="Arial" w:cs="Arial"/>
                <w:sz w:val="16"/>
                <w:szCs w:val="16"/>
              </w:rPr>
              <w:t>Výškové nastavení bederní opěrky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0B7" w14:textId="5AC4E775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D7C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763B" w:rsidRPr="008B6829" w14:paraId="7F9FED19" w14:textId="77777777" w:rsidTr="00F634B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6E15" w14:textId="4E386D79" w:rsidR="00F4763B" w:rsidRDefault="00F4763B" w:rsidP="00F4763B">
            <w:pPr>
              <w:pStyle w:val="Odstavecseseznamem"/>
              <w:ind w:left="7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5.4.3. </w:t>
            </w:r>
            <w:r w:rsidRPr="00FA6AB9">
              <w:rPr>
                <w:rFonts w:ascii="Arial" w:hAnsi="Arial" w:cs="Arial"/>
                <w:sz w:val="16"/>
                <w:szCs w:val="16"/>
              </w:rPr>
              <w:t>Výškově nastavitelná opěrka rukou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CD14" w14:textId="4EF05FC6" w:rsidR="00F4763B" w:rsidRPr="008B6829" w:rsidRDefault="00F4763B" w:rsidP="00F476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755">
              <w:rPr>
                <w:rFonts w:ascii="Arial" w:hAnsi="Arial" w:cs="Arial"/>
                <w:sz w:val="16"/>
                <w:szCs w:val="16"/>
              </w:rPr>
              <w:t>ANO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3F9" w14:textId="77777777" w:rsidR="00F4763B" w:rsidRPr="008B6829" w:rsidRDefault="00F4763B" w:rsidP="00F476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7EDE01" w14:textId="77777777" w:rsidR="00D53F45" w:rsidRPr="00E323FE" w:rsidRDefault="00D53F45" w:rsidP="00E323FE">
      <w:pPr>
        <w:rPr>
          <w:rFonts w:ascii="Arial" w:hAnsi="Arial" w:cs="Arial"/>
          <w:sz w:val="16"/>
          <w:szCs w:val="16"/>
        </w:rPr>
      </w:pPr>
    </w:p>
    <w:sectPr w:rsidR="00D53F45" w:rsidRPr="00E323FE" w:rsidSect="00A1171F">
      <w:headerReference w:type="default" r:id="rId8"/>
      <w:footerReference w:type="default" r:id="rId9"/>
      <w:pgSz w:w="11906" w:h="16838"/>
      <w:pgMar w:top="993" w:right="1418" w:bottom="567" w:left="1276" w:header="426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A6813" w14:textId="77777777" w:rsidR="00B261AF" w:rsidRDefault="00B261AF">
      <w:r>
        <w:separator/>
      </w:r>
    </w:p>
  </w:endnote>
  <w:endnote w:type="continuationSeparator" w:id="0">
    <w:p w14:paraId="1DDDE213" w14:textId="77777777" w:rsidR="00B261AF" w:rsidRDefault="00B2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A0665" w14:textId="6BC1C277" w:rsidR="009F3608" w:rsidRPr="004E3CC0" w:rsidRDefault="00766BF7" w:rsidP="00E73A2E">
    <w:pPr>
      <w:pStyle w:val="Zpat"/>
      <w:tabs>
        <w:tab w:val="clear" w:pos="4536"/>
        <w:tab w:val="right" w:pos="8710"/>
      </w:tabs>
      <w:ind w:right="360"/>
      <w:jc w:val="right"/>
      <w:rPr>
        <w:sz w:val="18"/>
      </w:rPr>
    </w:pP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PAGE </w:instrText>
    </w:r>
    <w:r w:rsidRPr="004E3CC0">
      <w:rPr>
        <w:rStyle w:val="slostrnky"/>
        <w:rFonts w:eastAsiaTheme="majorEastAsia"/>
        <w:sz w:val="16"/>
      </w:rPr>
      <w:fldChar w:fldCharType="separate"/>
    </w:r>
    <w:r>
      <w:rPr>
        <w:rStyle w:val="slostrnky"/>
        <w:rFonts w:eastAsiaTheme="majorEastAsia"/>
        <w:noProof/>
        <w:sz w:val="16"/>
      </w:rPr>
      <w:t>1</w:t>
    </w:r>
    <w:r w:rsidRPr="004E3CC0">
      <w:rPr>
        <w:rStyle w:val="slostrnky"/>
        <w:rFonts w:eastAsiaTheme="majorEastAsia"/>
        <w:sz w:val="16"/>
      </w:rPr>
      <w:fldChar w:fldCharType="end"/>
    </w:r>
    <w:r w:rsidRPr="004E3CC0">
      <w:rPr>
        <w:rStyle w:val="slostrnky"/>
        <w:rFonts w:eastAsiaTheme="majorEastAsia"/>
        <w:sz w:val="16"/>
      </w:rPr>
      <w:t>/</w:t>
    </w:r>
    <w:r w:rsidRPr="004E3CC0">
      <w:rPr>
        <w:rStyle w:val="slostrnky"/>
        <w:rFonts w:eastAsiaTheme="majorEastAsia"/>
        <w:sz w:val="16"/>
      </w:rPr>
      <w:fldChar w:fldCharType="begin"/>
    </w:r>
    <w:r w:rsidRPr="004E3CC0">
      <w:rPr>
        <w:rStyle w:val="slostrnky"/>
        <w:rFonts w:eastAsiaTheme="majorEastAsia"/>
        <w:sz w:val="16"/>
      </w:rPr>
      <w:instrText xml:space="preserve"> NUMPAGES </w:instrText>
    </w:r>
    <w:r w:rsidRPr="004E3CC0">
      <w:rPr>
        <w:rStyle w:val="slostrnky"/>
        <w:rFonts w:eastAsiaTheme="majorEastAsia"/>
        <w:sz w:val="16"/>
      </w:rPr>
      <w:fldChar w:fldCharType="separate"/>
    </w:r>
    <w:r>
      <w:rPr>
        <w:rStyle w:val="slostrnky"/>
        <w:rFonts w:eastAsiaTheme="majorEastAsia"/>
        <w:noProof/>
        <w:sz w:val="16"/>
      </w:rPr>
      <w:t>1</w:t>
    </w:r>
    <w:r w:rsidRPr="004E3CC0">
      <w:rPr>
        <w:rStyle w:val="slostrnky"/>
        <w:rFonts w:eastAsiaTheme="majorEastAsia"/>
        <w:sz w:val="16"/>
      </w:rPr>
      <w:fldChar w:fldCharType="end"/>
    </w:r>
  </w:p>
  <w:p w14:paraId="17D43AB8" w14:textId="77777777" w:rsidR="009F3608" w:rsidRDefault="009F36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14D1D" w14:textId="77777777" w:rsidR="00B261AF" w:rsidRDefault="00B261AF">
      <w:r>
        <w:separator/>
      </w:r>
    </w:p>
  </w:footnote>
  <w:footnote w:type="continuationSeparator" w:id="0">
    <w:p w14:paraId="7F25B158" w14:textId="77777777" w:rsidR="00B261AF" w:rsidRDefault="00B26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8B5D9" w14:textId="2C598C38" w:rsidR="009F3608" w:rsidRPr="00C6014A" w:rsidRDefault="009F3608" w:rsidP="00A430DA">
    <w:pPr>
      <w:pStyle w:val="Zhlav"/>
      <w:rPr>
        <w:sz w:val="16"/>
        <w:szCs w:val="16"/>
      </w:rPr>
    </w:pPr>
  </w:p>
  <w:p w14:paraId="04850E37" w14:textId="77777777" w:rsidR="009F3608" w:rsidRDefault="00766BF7" w:rsidP="008B2C8C">
    <w:pPr>
      <w:ind w:left="3544"/>
      <w:jc w:val="right"/>
      <w:rPr>
        <w:color w:val="000000"/>
      </w:rPr>
    </w:pPr>
    <w:r>
      <w:rPr>
        <w:color w:val="000000"/>
        <w:u w:val="single"/>
      </w:rPr>
      <w:t>Příloha č. 1</w:t>
    </w:r>
    <w:r>
      <w:rPr>
        <w:color w:val="000000"/>
      </w:rPr>
      <w:t xml:space="preserve">: </w:t>
    </w:r>
    <w:r>
      <w:rPr>
        <w:color w:val="000000"/>
      </w:rPr>
      <w:tab/>
      <w:t>Technická specifikace</w:t>
    </w:r>
  </w:p>
  <w:p w14:paraId="5E1512C7" w14:textId="697E463D" w:rsidR="00AB0D47" w:rsidRDefault="00AB0D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A26"/>
    <w:multiLevelType w:val="hybridMultilevel"/>
    <w:tmpl w:val="BBB0D3D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FAD0126"/>
    <w:multiLevelType w:val="hybridMultilevel"/>
    <w:tmpl w:val="79F4E4C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47D4579"/>
    <w:multiLevelType w:val="hybridMultilevel"/>
    <w:tmpl w:val="7318C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B03F0"/>
    <w:multiLevelType w:val="multilevel"/>
    <w:tmpl w:val="4C3E5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006156"/>
    <w:multiLevelType w:val="hybridMultilevel"/>
    <w:tmpl w:val="CFA0AAE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9D5E81"/>
    <w:multiLevelType w:val="hybridMultilevel"/>
    <w:tmpl w:val="F5CC3454"/>
    <w:lvl w:ilvl="0" w:tplc="DD20A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236FB"/>
    <w:multiLevelType w:val="hybridMultilevel"/>
    <w:tmpl w:val="B352D99C"/>
    <w:lvl w:ilvl="0" w:tplc="BC441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B05C4"/>
    <w:multiLevelType w:val="hybridMultilevel"/>
    <w:tmpl w:val="DC1E219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2583E09"/>
    <w:multiLevelType w:val="hybridMultilevel"/>
    <w:tmpl w:val="1D720AB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60E45962"/>
    <w:multiLevelType w:val="hybridMultilevel"/>
    <w:tmpl w:val="841481F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6F1666F4"/>
    <w:multiLevelType w:val="hybridMultilevel"/>
    <w:tmpl w:val="DADEFAC4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4A24E97"/>
    <w:multiLevelType w:val="hybridMultilevel"/>
    <w:tmpl w:val="8282282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C5522BA"/>
    <w:multiLevelType w:val="hybridMultilevel"/>
    <w:tmpl w:val="03DC8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4525">
    <w:abstractNumId w:val="4"/>
  </w:num>
  <w:num w:numId="2" w16cid:durableId="195046878">
    <w:abstractNumId w:val="5"/>
  </w:num>
  <w:num w:numId="3" w16cid:durableId="837840508">
    <w:abstractNumId w:val="3"/>
  </w:num>
  <w:num w:numId="4" w16cid:durableId="620888125">
    <w:abstractNumId w:val="9"/>
  </w:num>
  <w:num w:numId="5" w16cid:durableId="529222226">
    <w:abstractNumId w:val="11"/>
  </w:num>
  <w:num w:numId="6" w16cid:durableId="143742571">
    <w:abstractNumId w:val="1"/>
  </w:num>
  <w:num w:numId="7" w16cid:durableId="217400467">
    <w:abstractNumId w:val="0"/>
  </w:num>
  <w:num w:numId="8" w16cid:durableId="1543636711">
    <w:abstractNumId w:val="10"/>
  </w:num>
  <w:num w:numId="9" w16cid:durableId="40859787">
    <w:abstractNumId w:val="7"/>
  </w:num>
  <w:num w:numId="10" w16cid:durableId="1429766088">
    <w:abstractNumId w:val="6"/>
  </w:num>
  <w:num w:numId="11" w16cid:durableId="245263103">
    <w:abstractNumId w:val="12"/>
  </w:num>
  <w:num w:numId="12" w16cid:durableId="1988434074">
    <w:abstractNumId w:val="2"/>
  </w:num>
  <w:num w:numId="13" w16cid:durableId="207435587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0D"/>
    <w:rsid w:val="000025BE"/>
    <w:rsid w:val="00007ECA"/>
    <w:rsid w:val="00017A2D"/>
    <w:rsid w:val="00025970"/>
    <w:rsid w:val="00030E93"/>
    <w:rsid w:val="00032133"/>
    <w:rsid w:val="00032A9A"/>
    <w:rsid w:val="0003386C"/>
    <w:rsid w:val="00035D7A"/>
    <w:rsid w:val="00046384"/>
    <w:rsid w:val="000512CB"/>
    <w:rsid w:val="00060F71"/>
    <w:rsid w:val="00064FBE"/>
    <w:rsid w:val="00082C54"/>
    <w:rsid w:val="00084CD7"/>
    <w:rsid w:val="00093E0D"/>
    <w:rsid w:val="000976DE"/>
    <w:rsid w:val="000A7DCE"/>
    <w:rsid w:val="000B54ED"/>
    <w:rsid w:val="000C33C8"/>
    <w:rsid w:val="000C4939"/>
    <w:rsid w:val="000C717E"/>
    <w:rsid w:val="000D2043"/>
    <w:rsid w:val="000D3E72"/>
    <w:rsid w:val="000D431D"/>
    <w:rsid w:val="000D6FEB"/>
    <w:rsid w:val="000E69EB"/>
    <w:rsid w:val="000F0D58"/>
    <w:rsid w:val="000F307F"/>
    <w:rsid w:val="0010019E"/>
    <w:rsid w:val="00100C0C"/>
    <w:rsid w:val="001035CC"/>
    <w:rsid w:val="00103DA3"/>
    <w:rsid w:val="00104D6A"/>
    <w:rsid w:val="001071E7"/>
    <w:rsid w:val="001102ED"/>
    <w:rsid w:val="00112420"/>
    <w:rsid w:val="00117452"/>
    <w:rsid w:val="001276FF"/>
    <w:rsid w:val="001402CD"/>
    <w:rsid w:val="00144D82"/>
    <w:rsid w:val="001472B1"/>
    <w:rsid w:val="00150B35"/>
    <w:rsid w:val="00151F95"/>
    <w:rsid w:val="00175A2B"/>
    <w:rsid w:val="00176AAB"/>
    <w:rsid w:val="00177E91"/>
    <w:rsid w:val="00183966"/>
    <w:rsid w:val="00183CA4"/>
    <w:rsid w:val="00193B52"/>
    <w:rsid w:val="00194676"/>
    <w:rsid w:val="001A13A8"/>
    <w:rsid w:val="001A32EE"/>
    <w:rsid w:val="001B01BF"/>
    <w:rsid w:val="001B0B2C"/>
    <w:rsid w:val="001B1650"/>
    <w:rsid w:val="001B1C9E"/>
    <w:rsid w:val="001C1E97"/>
    <w:rsid w:val="001D5256"/>
    <w:rsid w:val="001D5F41"/>
    <w:rsid w:val="001E3A9A"/>
    <w:rsid w:val="001E4A72"/>
    <w:rsid w:val="001E60AC"/>
    <w:rsid w:val="001E7B94"/>
    <w:rsid w:val="0020047F"/>
    <w:rsid w:val="00210531"/>
    <w:rsid w:val="0022051D"/>
    <w:rsid w:val="00227016"/>
    <w:rsid w:val="00231C05"/>
    <w:rsid w:val="002324C1"/>
    <w:rsid w:val="002336B6"/>
    <w:rsid w:val="00256E32"/>
    <w:rsid w:val="0026129A"/>
    <w:rsid w:val="00270D4D"/>
    <w:rsid w:val="00271D98"/>
    <w:rsid w:val="0027427D"/>
    <w:rsid w:val="002840DD"/>
    <w:rsid w:val="00287F2D"/>
    <w:rsid w:val="00294BD8"/>
    <w:rsid w:val="002A5E55"/>
    <w:rsid w:val="002B05EE"/>
    <w:rsid w:val="002B63F6"/>
    <w:rsid w:val="002C2ACD"/>
    <w:rsid w:val="002D268F"/>
    <w:rsid w:val="002D35A8"/>
    <w:rsid w:val="002E0256"/>
    <w:rsid w:val="002E0904"/>
    <w:rsid w:val="002E5613"/>
    <w:rsid w:val="002F09C4"/>
    <w:rsid w:val="002F6AAB"/>
    <w:rsid w:val="00301277"/>
    <w:rsid w:val="00301376"/>
    <w:rsid w:val="00310C9C"/>
    <w:rsid w:val="003123F0"/>
    <w:rsid w:val="0032319F"/>
    <w:rsid w:val="00331B9E"/>
    <w:rsid w:val="00344745"/>
    <w:rsid w:val="003503D1"/>
    <w:rsid w:val="00352A1F"/>
    <w:rsid w:val="00355857"/>
    <w:rsid w:val="00355FBB"/>
    <w:rsid w:val="003678F7"/>
    <w:rsid w:val="003707DE"/>
    <w:rsid w:val="00370B71"/>
    <w:rsid w:val="00394E43"/>
    <w:rsid w:val="00397E70"/>
    <w:rsid w:val="003A41C8"/>
    <w:rsid w:val="003B3A7C"/>
    <w:rsid w:val="003C31B9"/>
    <w:rsid w:val="003D4BA1"/>
    <w:rsid w:val="003E148A"/>
    <w:rsid w:val="00403E89"/>
    <w:rsid w:val="0042461D"/>
    <w:rsid w:val="004266A9"/>
    <w:rsid w:val="004338DE"/>
    <w:rsid w:val="00433988"/>
    <w:rsid w:val="004365DE"/>
    <w:rsid w:val="004410AC"/>
    <w:rsid w:val="00446053"/>
    <w:rsid w:val="004610E9"/>
    <w:rsid w:val="004655E6"/>
    <w:rsid w:val="0047005A"/>
    <w:rsid w:val="00474C60"/>
    <w:rsid w:val="00483498"/>
    <w:rsid w:val="004855E5"/>
    <w:rsid w:val="00493BDC"/>
    <w:rsid w:val="00495D87"/>
    <w:rsid w:val="004A2C88"/>
    <w:rsid w:val="004B29DF"/>
    <w:rsid w:val="004B31F4"/>
    <w:rsid w:val="004C3C52"/>
    <w:rsid w:val="004C6007"/>
    <w:rsid w:val="004D29B2"/>
    <w:rsid w:val="004E1AFE"/>
    <w:rsid w:val="004E7914"/>
    <w:rsid w:val="004F45C3"/>
    <w:rsid w:val="00500A2B"/>
    <w:rsid w:val="00520262"/>
    <w:rsid w:val="005216DE"/>
    <w:rsid w:val="00521B5E"/>
    <w:rsid w:val="00522008"/>
    <w:rsid w:val="00523ED1"/>
    <w:rsid w:val="005273BC"/>
    <w:rsid w:val="00527516"/>
    <w:rsid w:val="005353F9"/>
    <w:rsid w:val="00545C97"/>
    <w:rsid w:val="00551BEA"/>
    <w:rsid w:val="00556C72"/>
    <w:rsid w:val="005730C3"/>
    <w:rsid w:val="00573775"/>
    <w:rsid w:val="0057672C"/>
    <w:rsid w:val="00594D82"/>
    <w:rsid w:val="0059755B"/>
    <w:rsid w:val="005A112D"/>
    <w:rsid w:val="005A52F8"/>
    <w:rsid w:val="005D7FA1"/>
    <w:rsid w:val="005E2E12"/>
    <w:rsid w:val="005F2632"/>
    <w:rsid w:val="005F4172"/>
    <w:rsid w:val="005F6FFF"/>
    <w:rsid w:val="005F7E87"/>
    <w:rsid w:val="00606138"/>
    <w:rsid w:val="00624928"/>
    <w:rsid w:val="00646907"/>
    <w:rsid w:val="0065668A"/>
    <w:rsid w:val="00657AE9"/>
    <w:rsid w:val="0066475A"/>
    <w:rsid w:val="0066767C"/>
    <w:rsid w:val="006677E6"/>
    <w:rsid w:val="0067185C"/>
    <w:rsid w:val="00671CF3"/>
    <w:rsid w:val="00676EDB"/>
    <w:rsid w:val="00686515"/>
    <w:rsid w:val="0069568E"/>
    <w:rsid w:val="00695C00"/>
    <w:rsid w:val="006B31B0"/>
    <w:rsid w:val="006B49F8"/>
    <w:rsid w:val="006D4F6C"/>
    <w:rsid w:val="006E1194"/>
    <w:rsid w:val="006F1908"/>
    <w:rsid w:val="006F29D6"/>
    <w:rsid w:val="006F6DB6"/>
    <w:rsid w:val="006F796C"/>
    <w:rsid w:val="0070001A"/>
    <w:rsid w:val="00704ABC"/>
    <w:rsid w:val="007133F8"/>
    <w:rsid w:val="00721DE1"/>
    <w:rsid w:val="00725011"/>
    <w:rsid w:val="00731901"/>
    <w:rsid w:val="00735DC1"/>
    <w:rsid w:val="007423F0"/>
    <w:rsid w:val="00744EED"/>
    <w:rsid w:val="007469E7"/>
    <w:rsid w:val="0075099E"/>
    <w:rsid w:val="007526C3"/>
    <w:rsid w:val="007601E7"/>
    <w:rsid w:val="00762312"/>
    <w:rsid w:val="00765F6E"/>
    <w:rsid w:val="00766652"/>
    <w:rsid w:val="00766BF7"/>
    <w:rsid w:val="007740C5"/>
    <w:rsid w:val="007758E9"/>
    <w:rsid w:val="007767E2"/>
    <w:rsid w:val="0078024C"/>
    <w:rsid w:val="00780FE0"/>
    <w:rsid w:val="00785FEE"/>
    <w:rsid w:val="00787AE9"/>
    <w:rsid w:val="007907B4"/>
    <w:rsid w:val="00792C7A"/>
    <w:rsid w:val="007A6B08"/>
    <w:rsid w:val="007C28AA"/>
    <w:rsid w:val="007D0904"/>
    <w:rsid w:val="007E218E"/>
    <w:rsid w:val="007E7321"/>
    <w:rsid w:val="007F1EE6"/>
    <w:rsid w:val="007F2A7F"/>
    <w:rsid w:val="007F3F1E"/>
    <w:rsid w:val="007F609A"/>
    <w:rsid w:val="007F7232"/>
    <w:rsid w:val="007F7593"/>
    <w:rsid w:val="00810E30"/>
    <w:rsid w:val="0081409D"/>
    <w:rsid w:val="008171B7"/>
    <w:rsid w:val="00823D07"/>
    <w:rsid w:val="00824243"/>
    <w:rsid w:val="00831F22"/>
    <w:rsid w:val="008435E7"/>
    <w:rsid w:val="00847558"/>
    <w:rsid w:val="00854806"/>
    <w:rsid w:val="00865FDA"/>
    <w:rsid w:val="008801B3"/>
    <w:rsid w:val="008874BF"/>
    <w:rsid w:val="008A11EE"/>
    <w:rsid w:val="008A154B"/>
    <w:rsid w:val="008A1E4E"/>
    <w:rsid w:val="008A3917"/>
    <w:rsid w:val="008A562B"/>
    <w:rsid w:val="008A74D3"/>
    <w:rsid w:val="008B2A80"/>
    <w:rsid w:val="008B6829"/>
    <w:rsid w:val="008D375C"/>
    <w:rsid w:val="008D7221"/>
    <w:rsid w:val="008E3B0D"/>
    <w:rsid w:val="008E72B5"/>
    <w:rsid w:val="008E72D9"/>
    <w:rsid w:val="00901FCA"/>
    <w:rsid w:val="0090204E"/>
    <w:rsid w:val="00902E3C"/>
    <w:rsid w:val="00907F66"/>
    <w:rsid w:val="00920DBF"/>
    <w:rsid w:val="009277E1"/>
    <w:rsid w:val="00936B58"/>
    <w:rsid w:val="0094602A"/>
    <w:rsid w:val="00957D91"/>
    <w:rsid w:val="00960B2A"/>
    <w:rsid w:val="009666D5"/>
    <w:rsid w:val="00970FF6"/>
    <w:rsid w:val="00974069"/>
    <w:rsid w:val="009843AC"/>
    <w:rsid w:val="00987DD9"/>
    <w:rsid w:val="009A4D71"/>
    <w:rsid w:val="009B2D70"/>
    <w:rsid w:val="009B5045"/>
    <w:rsid w:val="009C6C1C"/>
    <w:rsid w:val="009C72B3"/>
    <w:rsid w:val="009D3A8B"/>
    <w:rsid w:val="009E723E"/>
    <w:rsid w:val="009E7FE0"/>
    <w:rsid w:val="009F2214"/>
    <w:rsid w:val="009F3608"/>
    <w:rsid w:val="009F3AC7"/>
    <w:rsid w:val="009F4E82"/>
    <w:rsid w:val="00A031F7"/>
    <w:rsid w:val="00A04369"/>
    <w:rsid w:val="00A07F60"/>
    <w:rsid w:val="00A1171F"/>
    <w:rsid w:val="00A16302"/>
    <w:rsid w:val="00A220AD"/>
    <w:rsid w:val="00A23591"/>
    <w:rsid w:val="00A2543A"/>
    <w:rsid w:val="00A529EF"/>
    <w:rsid w:val="00A614EA"/>
    <w:rsid w:val="00A62136"/>
    <w:rsid w:val="00A73DA0"/>
    <w:rsid w:val="00A81A0D"/>
    <w:rsid w:val="00A81DE6"/>
    <w:rsid w:val="00A903ED"/>
    <w:rsid w:val="00A9411F"/>
    <w:rsid w:val="00AA0F9A"/>
    <w:rsid w:val="00AB0D47"/>
    <w:rsid w:val="00AB1551"/>
    <w:rsid w:val="00AB4942"/>
    <w:rsid w:val="00AB49A8"/>
    <w:rsid w:val="00AB4CCE"/>
    <w:rsid w:val="00AC241E"/>
    <w:rsid w:val="00AC4CED"/>
    <w:rsid w:val="00AC7C21"/>
    <w:rsid w:val="00AD3DEF"/>
    <w:rsid w:val="00AD4733"/>
    <w:rsid w:val="00AD5914"/>
    <w:rsid w:val="00AD6D62"/>
    <w:rsid w:val="00B0007F"/>
    <w:rsid w:val="00B017EB"/>
    <w:rsid w:val="00B15BFF"/>
    <w:rsid w:val="00B20F1D"/>
    <w:rsid w:val="00B261AF"/>
    <w:rsid w:val="00B339F4"/>
    <w:rsid w:val="00B40A7E"/>
    <w:rsid w:val="00B42845"/>
    <w:rsid w:val="00B443B6"/>
    <w:rsid w:val="00B45A23"/>
    <w:rsid w:val="00B45B75"/>
    <w:rsid w:val="00B55DE6"/>
    <w:rsid w:val="00B62C30"/>
    <w:rsid w:val="00B65165"/>
    <w:rsid w:val="00B66A73"/>
    <w:rsid w:val="00B66C87"/>
    <w:rsid w:val="00B759FD"/>
    <w:rsid w:val="00B76849"/>
    <w:rsid w:val="00B80EE1"/>
    <w:rsid w:val="00B84E98"/>
    <w:rsid w:val="00B95132"/>
    <w:rsid w:val="00B97889"/>
    <w:rsid w:val="00BA5CAA"/>
    <w:rsid w:val="00BB2D1D"/>
    <w:rsid w:val="00BB31FD"/>
    <w:rsid w:val="00BE0039"/>
    <w:rsid w:val="00BE4B0E"/>
    <w:rsid w:val="00BE68E8"/>
    <w:rsid w:val="00BF3287"/>
    <w:rsid w:val="00C004A2"/>
    <w:rsid w:val="00C02500"/>
    <w:rsid w:val="00C06589"/>
    <w:rsid w:val="00C2178A"/>
    <w:rsid w:val="00C21907"/>
    <w:rsid w:val="00C25218"/>
    <w:rsid w:val="00C35CCC"/>
    <w:rsid w:val="00C4075E"/>
    <w:rsid w:val="00C41876"/>
    <w:rsid w:val="00C52EFD"/>
    <w:rsid w:val="00C6040D"/>
    <w:rsid w:val="00C67FA1"/>
    <w:rsid w:val="00C71684"/>
    <w:rsid w:val="00C7467E"/>
    <w:rsid w:val="00C81AF5"/>
    <w:rsid w:val="00C93152"/>
    <w:rsid w:val="00CA3213"/>
    <w:rsid w:val="00CA473E"/>
    <w:rsid w:val="00CA7245"/>
    <w:rsid w:val="00CB0406"/>
    <w:rsid w:val="00CB2033"/>
    <w:rsid w:val="00CB37B0"/>
    <w:rsid w:val="00CB4110"/>
    <w:rsid w:val="00CB4C2B"/>
    <w:rsid w:val="00CB5F9A"/>
    <w:rsid w:val="00CE3CBD"/>
    <w:rsid w:val="00CE6929"/>
    <w:rsid w:val="00CF336A"/>
    <w:rsid w:val="00CF7D40"/>
    <w:rsid w:val="00D06DD7"/>
    <w:rsid w:val="00D156F2"/>
    <w:rsid w:val="00D160C4"/>
    <w:rsid w:val="00D3312B"/>
    <w:rsid w:val="00D34116"/>
    <w:rsid w:val="00D36431"/>
    <w:rsid w:val="00D41329"/>
    <w:rsid w:val="00D432B9"/>
    <w:rsid w:val="00D443CB"/>
    <w:rsid w:val="00D44CB9"/>
    <w:rsid w:val="00D454BF"/>
    <w:rsid w:val="00D45EFB"/>
    <w:rsid w:val="00D53F45"/>
    <w:rsid w:val="00D56E2F"/>
    <w:rsid w:val="00D608B7"/>
    <w:rsid w:val="00D61053"/>
    <w:rsid w:val="00D71BFF"/>
    <w:rsid w:val="00D73081"/>
    <w:rsid w:val="00D7613F"/>
    <w:rsid w:val="00D87F06"/>
    <w:rsid w:val="00D912F6"/>
    <w:rsid w:val="00DA2F37"/>
    <w:rsid w:val="00DA5A1F"/>
    <w:rsid w:val="00DB4D8C"/>
    <w:rsid w:val="00DC3479"/>
    <w:rsid w:val="00DD1E57"/>
    <w:rsid w:val="00DE5CFE"/>
    <w:rsid w:val="00DF64E2"/>
    <w:rsid w:val="00E061ED"/>
    <w:rsid w:val="00E14A35"/>
    <w:rsid w:val="00E15ABC"/>
    <w:rsid w:val="00E2465D"/>
    <w:rsid w:val="00E2604E"/>
    <w:rsid w:val="00E323FE"/>
    <w:rsid w:val="00E44E03"/>
    <w:rsid w:val="00E544DA"/>
    <w:rsid w:val="00E549DB"/>
    <w:rsid w:val="00E5720F"/>
    <w:rsid w:val="00E57D7E"/>
    <w:rsid w:val="00E60C7C"/>
    <w:rsid w:val="00E6137C"/>
    <w:rsid w:val="00E768BD"/>
    <w:rsid w:val="00E80639"/>
    <w:rsid w:val="00E918A4"/>
    <w:rsid w:val="00EA00C8"/>
    <w:rsid w:val="00EA38DA"/>
    <w:rsid w:val="00EA49C9"/>
    <w:rsid w:val="00EA4E45"/>
    <w:rsid w:val="00EA6AC0"/>
    <w:rsid w:val="00EB0DE7"/>
    <w:rsid w:val="00EB2312"/>
    <w:rsid w:val="00EB35EA"/>
    <w:rsid w:val="00EC1962"/>
    <w:rsid w:val="00EC36CD"/>
    <w:rsid w:val="00EC7AA6"/>
    <w:rsid w:val="00ED7F5D"/>
    <w:rsid w:val="00EE75D8"/>
    <w:rsid w:val="00EF5986"/>
    <w:rsid w:val="00EF77BA"/>
    <w:rsid w:val="00F07643"/>
    <w:rsid w:val="00F07954"/>
    <w:rsid w:val="00F14D65"/>
    <w:rsid w:val="00F165AF"/>
    <w:rsid w:val="00F276F1"/>
    <w:rsid w:val="00F3184D"/>
    <w:rsid w:val="00F45775"/>
    <w:rsid w:val="00F4763B"/>
    <w:rsid w:val="00F576C3"/>
    <w:rsid w:val="00F634B3"/>
    <w:rsid w:val="00F82BE8"/>
    <w:rsid w:val="00F9113C"/>
    <w:rsid w:val="00F94A99"/>
    <w:rsid w:val="00FA6AB9"/>
    <w:rsid w:val="00FB6839"/>
    <w:rsid w:val="00FC0D73"/>
    <w:rsid w:val="00FC17A2"/>
    <w:rsid w:val="00FC6E9F"/>
    <w:rsid w:val="00FD2B1E"/>
    <w:rsid w:val="00FD484B"/>
    <w:rsid w:val="00FE43DB"/>
    <w:rsid w:val="00FF31D6"/>
    <w:rsid w:val="00FF49D7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49F43"/>
  <w15:chartTrackingRefBased/>
  <w15:docId w15:val="{3D9AEF40-53AC-4DC8-A650-309E6A13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A00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81A0D"/>
    <w:pPr>
      <w:ind w:left="4860"/>
    </w:pPr>
    <w:rPr>
      <w:rFonts w:ascii="Arial" w:hAnsi="Arial"/>
      <w:sz w:val="22"/>
      <w:szCs w:val="24"/>
      <w:lang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A81A0D"/>
    <w:rPr>
      <w:rFonts w:ascii="Arial" w:eastAsia="Times New Roman" w:hAnsi="Arial" w:cs="Times New Roman"/>
      <w:szCs w:val="24"/>
      <w:lang w:eastAsia="sk-SK"/>
    </w:rPr>
  </w:style>
  <w:style w:type="paragraph" w:styleId="Zhlav">
    <w:name w:val="header"/>
    <w:basedOn w:val="Normln"/>
    <w:link w:val="ZhlavChar"/>
    <w:rsid w:val="00A81A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A81A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A81A0D"/>
    <w:rPr>
      <w:rFonts w:ascii="Courier New" w:hAnsi="Courier New"/>
    </w:rPr>
  </w:style>
  <w:style w:type="paragraph" w:styleId="Textkomente">
    <w:name w:val="annotation text"/>
    <w:basedOn w:val="Normln"/>
    <w:link w:val="TextkomenteChar"/>
    <w:rsid w:val="00A81A0D"/>
    <w:pPr>
      <w:autoSpaceDE w:val="0"/>
      <w:autoSpaceDN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A81A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nhideWhenUsed/>
    <w:rsid w:val="00A81A0D"/>
  </w:style>
  <w:style w:type="paragraph" w:styleId="Odstavecseseznamem">
    <w:name w:val="List Paragraph"/>
    <w:basedOn w:val="Normln"/>
    <w:link w:val="OdstavecseseznamemChar"/>
    <w:qFormat/>
    <w:rsid w:val="00483498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70D4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5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A00C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3F20B-A0FC-401A-85D6-19ADAC0B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764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Vondrušková Klára, Ing.</dc:creator>
  <cp:keywords/>
  <dc:description/>
  <cp:lastModifiedBy>Mašterová Hana</cp:lastModifiedBy>
  <cp:revision>2</cp:revision>
  <cp:lastPrinted>2024-11-04T13:01:00Z</cp:lastPrinted>
  <dcterms:created xsi:type="dcterms:W3CDTF">2025-01-10T09:18:00Z</dcterms:created>
  <dcterms:modified xsi:type="dcterms:W3CDTF">2025-01-10T09:18:00Z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2023-02-27T10:32:18Z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7d1b7878-6d5e-4f32-b674-8c8d06ab34b3</vt:lpwstr>
  </property>
  <property fmtid="{D5CDD505-2E9C-101B-9397-08002B2CF9AE}" pid="8" name="MSIP_Label_c93be096-951f-40f1-830d-c27b8a8c2c27_ContentBits">
    <vt:lpwstr>0</vt:lpwstr>
  </property>
</Properties>
</file>