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1414" w14:textId="77777777" w:rsidR="007A5902" w:rsidRPr="00FA0C47" w:rsidRDefault="007A5902" w:rsidP="00DC23B5">
      <w:pPr>
        <w:pStyle w:val="Nzev"/>
        <w:spacing w:line="276" w:lineRule="auto"/>
        <w:outlineLvl w:val="0"/>
        <w:rPr>
          <w:szCs w:val="24"/>
        </w:rPr>
      </w:pPr>
      <w:r w:rsidRPr="00FA0C47">
        <w:rPr>
          <w:szCs w:val="24"/>
        </w:rPr>
        <w:t>Kupní smlouva</w:t>
      </w:r>
    </w:p>
    <w:p w14:paraId="1D2736E2" w14:textId="77777777" w:rsidR="007A5902" w:rsidRPr="00FA0C47" w:rsidRDefault="007A5902" w:rsidP="00DC23B5">
      <w:pPr>
        <w:spacing w:line="276" w:lineRule="auto"/>
        <w:jc w:val="center"/>
      </w:pPr>
      <w:r w:rsidRPr="00FA0C47">
        <w:t xml:space="preserve">uzavřená dle ust. § 2079 a násl. zák. č. 89/ 2012 Sb., občanský zákoník, </w:t>
      </w:r>
    </w:p>
    <w:p w14:paraId="047139FF" w14:textId="72ED7EAE" w:rsidR="007A5902" w:rsidRPr="00FA0C47" w:rsidRDefault="007A5902" w:rsidP="00DC23B5">
      <w:pPr>
        <w:spacing w:line="276" w:lineRule="auto"/>
        <w:jc w:val="center"/>
      </w:pPr>
      <w:r w:rsidRPr="00FA0C47">
        <w:t>v platném a účinném znění (dále jako „</w:t>
      </w:r>
      <w:r w:rsidR="000731C7" w:rsidRPr="00FA0C47">
        <w:t>občanský zákoník</w:t>
      </w:r>
      <w:r w:rsidRPr="00FA0C47">
        <w:t>“)</w:t>
      </w:r>
    </w:p>
    <w:p w14:paraId="06CAA077" w14:textId="77777777" w:rsidR="007A5902" w:rsidRPr="00FA0C47" w:rsidRDefault="007A5902" w:rsidP="00DC23B5">
      <w:pPr>
        <w:spacing w:line="276" w:lineRule="auto"/>
        <w:jc w:val="center"/>
      </w:pPr>
    </w:p>
    <w:p w14:paraId="267AAAE2" w14:textId="77777777" w:rsidR="007A5902" w:rsidRPr="00FA0C47" w:rsidRDefault="007A5902" w:rsidP="00DC23B5">
      <w:pPr>
        <w:spacing w:line="276" w:lineRule="auto"/>
      </w:pPr>
      <w:r w:rsidRPr="00FA0C47">
        <w:t>níže uvedeného dne, měsíce a roku mezi smluvními stranami</w:t>
      </w:r>
    </w:p>
    <w:p w14:paraId="4AFA55AD" w14:textId="77777777" w:rsidR="007A5902" w:rsidRPr="00FA0C47" w:rsidRDefault="007A5902" w:rsidP="00DC23B5">
      <w:pPr>
        <w:spacing w:line="276" w:lineRule="auto"/>
      </w:pPr>
    </w:p>
    <w:p w14:paraId="00B5A2D2" w14:textId="28E6773C" w:rsidR="007A5902" w:rsidRPr="00FA0C47" w:rsidRDefault="00730BD3" w:rsidP="00DC23B5">
      <w:pPr>
        <w:spacing w:line="276" w:lineRule="auto"/>
        <w:ind w:left="426" w:hanging="426"/>
        <w:jc w:val="both"/>
        <w:rPr>
          <w:b/>
        </w:rPr>
      </w:pPr>
      <w:r>
        <w:rPr>
          <w:b/>
        </w:rPr>
        <w:t>ZEN systems s.r.o.</w:t>
      </w:r>
    </w:p>
    <w:p w14:paraId="53340504" w14:textId="400C8F35" w:rsidR="007A5902" w:rsidRPr="00FA0C47" w:rsidRDefault="007A5902" w:rsidP="00DC23B5">
      <w:pPr>
        <w:spacing w:line="276" w:lineRule="auto"/>
        <w:jc w:val="both"/>
      </w:pPr>
      <w:r w:rsidRPr="00FA0C47">
        <w:t xml:space="preserve">IČ: </w:t>
      </w:r>
      <w:r w:rsidR="00730BD3">
        <w:t>29029023</w:t>
      </w:r>
    </w:p>
    <w:p w14:paraId="0DB1432C" w14:textId="4659C99E" w:rsidR="007A5902" w:rsidRPr="00FA0C47" w:rsidRDefault="007A5902" w:rsidP="00DC23B5">
      <w:pPr>
        <w:spacing w:line="276" w:lineRule="auto"/>
        <w:jc w:val="both"/>
      </w:pPr>
      <w:r w:rsidRPr="00FA0C47">
        <w:t xml:space="preserve">DIČ: </w:t>
      </w:r>
      <w:r w:rsidR="00730BD3">
        <w:t>CZ699006118</w:t>
      </w:r>
    </w:p>
    <w:p w14:paraId="646AB052" w14:textId="07D0EC39" w:rsidR="007A5902" w:rsidRPr="00FA0C47" w:rsidRDefault="007A5902" w:rsidP="00DC23B5">
      <w:pPr>
        <w:spacing w:line="276" w:lineRule="auto"/>
        <w:jc w:val="both"/>
      </w:pPr>
      <w:r w:rsidRPr="00FA0C47">
        <w:t xml:space="preserve">se sídlem: </w:t>
      </w:r>
      <w:r w:rsidR="00730BD3">
        <w:t>Klimentská 1974/20, 110 00 Praha 1</w:t>
      </w:r>
    </w:p>
    <w:p w14:paraId="6BFB229D" w14:textId="4764B8EE" w:rsidR="007A5902" w:rsidRPr="00FA0C47" w:rsidRDefault="00504642" w:rsidP="00DC23B5">
      <w:pPr>
        <w:spacing w:line="276" w:lineRule="auto"/>
        <w:jc w:val="both"/>
      </w:pPr>
      <w:r w:rsidRPr="00FA0C47">
        <w:t>zastoupená</w:t>
      </w:r>
      <w:r w:rsidR="007A5902" w:rsidRPr="00FA0C47">
        <w:t xml:space="preserve">: </w:t>
      </w:r>
      <w:r w:rsidR="00730BD3">
        <w:t>Václav Prokopius, jednatel</w:t>
      </w:r>
    </w:p>
    <w:p w14:paraId="1C6BBF4C" w14:textId="2354E44C" w:rsidR="007A5902" w:rsidRPr="00FA0C47" w:rsidRDefault="007A5902" w:rsidP="00DC23B5">
      <w:pPr>
        <w:spacing w:line="276" w:lineRule="auto"/>
        <w:jc w:val="both"/>
      </w:pPr>
      <w:r w:rsidRPr="00FA0C47">
        <w:t xml:space="preserve">č. účtu: </w:t>
      </w:r>
      <w:r w:rsidR="00AC34EA" w:rsidRPr="00AC34EA">
        <w:rPr>
          <w:highlight w:val="black"/>
        </w:rPr>
        <w:t>xxxxxxxxxxxxxxx</w:t>
      </w:r>
    </w:p>
    <w:p w14:paraId="6C968D90" w14:textId="52A583F5" w:rsidR="007A5902" w:rsidRPr="00FA0C47" w:rsidRDefault="007A5902" w:rsidP="00DC23B5">
      <w:pPr>
        <w:spacing w:line="276" w:lineRule="auto"/>
        <w:jc w:val="both"/>
      </w:pPr>
      <w:r w:rsidRPr="00FA0C47">
        <w:t xml:space="preserve">e-mail: </w:t>
      </w:r>
      <w:r w:rsidR="00AC34EA" w:rsidRPr="00AC34EA">
        <w:rPr>
          <w:highlight w:val="black"/>
        </w:rPr>
        <w:t>xxxxxxxxxxxxxxx</w:t>
      </w:r>
    </w:p>
    <w:p w14:paraId="66C1CE0A" w14:textId="77777777" w:rsidR="007A5902" w:rsidRPr="00FA0C47" w:rsidRDefault="007A5902" w:rsidP="00DC23B5">
      <w:pPr>
        <w:tabs>
          <w:tab w:val="left" w:pos="426"/>
        </w:tabs>
        <w:spacing w:line="276" w:lineRule="auto"/>
        <w:jc w:val="both"/>
        <w:rPr>
          <w:bCs/>
        </w:rPr>
      </w:pPr>
      <w:r w:rsidRPr="00FA0C47">
        <w:rPr>
          <w:bCs/>
        </w:rPr>
        <w:t>(dále jako „</w:t>
      </w:r>
      <w:r w:rsidRPr="00FA0C47">
        <w:rPr>
          <w:b/>
          <w:bCs/>
        </w:rPr>
        <w:t>prodávající</w:t>
      </w:r>
      <w:r w:rsidRPr="00FA0C47">
        <w:rPr>
          <w:bCs/>
        </w:rPr>
        <w:t>“)</w:t>
      </w:r>
    </w:p>
    <w:p w14:paraId="1003CBEB" w14:textId="77777777" w:rsidR="0082785A" w:rsidRPr="00FA0C47" w:rsidRDefault="0082785A" w:rsidP="00DC23B5">
      <w:pPr>
        <w:spacing w:line="276" w:lineRule="auto"/>
        <w:ind w:left="426" w:hanging="426"/>
        <w:jc w:val="both"/>
      </w:pPr>
    </w:p>
    <w:p w14:paraId="340A31DF" w14:textId="430E208E" w:rsidR="007A5902" w:rsidRPr="00FA0C47" w:rsidRDefault="007A5902" w:rsidP="00DC23B5">
      <w:pPr>
        <w:spacing w:line="276" w:lineRule="auto"/>
        <w:ind w:left="426" w:hanging="426"/>
        <w:jc w:val="both"/>
      </w:pPr>
      <w:r w:rsidRPr="00FA0C47">
        <w:t>a</w:t>
      </w:r>
    </w:p>
    <w:p w14:paraId="0628027F" w14:textId="77777777" w:rsidR="007A5902" w:rsidRPr="00FA0C47" w:rsidRDefault="007A5902" w:rsidP="00DC23B5">
      <w:pPr>
        <w:spacing w:line="276" w:lineRule="auto"/>
      </w:pPr>
    </w:p>
    <w:p w14:paraId="47F46461" w14:textId="77777777" w:rsidR="007A5902" w:rsidRPr="00FA0C47" w:rsidRDefault="007A5902" w:rsidP="00DC23B5">
      <w:pPr>
        <w:spacing w:line="276" w:lineRule="auto"/>
      </w:pPr>
      <w:r w:rsidRPr="00FA0C47">
        <w:rPr>
          <w:b/>
        </w:rPr>
        <w:t>Psychiatrická nemocnice Horní Beřkovice</w:t>
      </w:r>
    </w:p>
    <w:p w14:paraId="05BBB775" w14:textId="77777777" w:rsidR="007A5902" w:rsidRPr="00FA0C47" w:rsidRDefault="007A5902" w:rsidP="00DC23B5">
      <w:pPr>
        <w:spacing w:line="276" w:lineRule="auto"/>
      </w:pPr>
      <w:r w:rsidRPr="00FA0C47">
        <w:t>se sídlem: Podřipská 1, 411 85 Horní Beřkovice</w:t>
      </w:r>
    </w:p>
    <w:p w14:paraId="0D79AB4B" w14:textId="07E6101B" w:rsidR="007A5902" w:rsidRPr="00FA0C47" w:rsidRDefault="007A5902" w:rsidP="00DC23B5">
      <w:pPr>
        <w:spacing w:line="276" w:lineRule="auto"/>
      </w:pPr>
      <w:r w:rsidRPr="00FA0C47">
        <w:t>IČ: 00673552</w:t>
      </w:r>
    </w:p>
    <w:p w14:paraId="0FAD2109" w14:textId="77777777" w:rsidR="007A5902" w:rsidRPr="00FA0C47" w:rsidRDefault="007A5902" w:rsidP="00DC23B5">
      <w:pPr>
        <w:spacing w:line="276" w:lineRule="auto"/>
      </w:pPr>
      <w:r w:rsidRPr="00FA0C47">
        <w:t>DIČ: CZ00673552</w:t>
      </w:r>
    </w:p>
    <w:p w14:paraId="4A08089D" w14:textId="2A3311EF" w:rsidR="00C75374" w:rsidRPr="00FA0C47" w:rsidRDefault="00C75374" w:rsidP="00DC23B5">
      <w:pPr>
        <w:spacing w:line="276" w:lineRule="auto"/>
        <w:jc w:val="both"/>
      </w:pPr>
      <w:r w:rsidRPr="00FA0C47">
        <w:t xml:space="preserve">státní příspěvková organizace zřízená rozhodnutím </w:t>
      </w:r>
      <w:r w:rsidR="006B61F8">
        <w:t xml:space="preserve">Ministerstva zdravotnictví </w:t>
      </w:r>
      <w:r w:rsidRPr="00FA0C47">
        <w:t>– zřizovací listina ze dne</w:t>
      </w:r>
      <w:r w:rsidR="006B61F8">
        <w:t xml:space="preserve"> </w:t>
      </w:r>
      <w:r w:rsidRPr="00FA0C47">
        <w:t>25. 6. 2014, č. j. MZDR 32618/2014-2/FIN, ve znění změn provedených Opatřením MZČR</w:t>
      </w:r>
      <w:r w:rsidR="006B61F8">
        <w:t xml:space="preserve"> </w:t>
      </w:r>
      <w:r w:rsidRPr="00FA0C47">
        <w:t>ze dne 8. 9. 2022, č. j. MZDR 24237/2022-1/OPŘ</w:t>
      </w:r>
    </w:p>
    <w:p w14:paraId="42E206DF" w14:textId="6CBE81D5" w:rsidR="007A5902" w:rsidRPr="00FA0C47" w:rsidRDefault="007A5902" w:rsidP="00DC23B5">
      <w:pPr>
        <w:spacing w:line="276" w:lineRule="auto"/>
      </w:pPr>
      <w:r w:rsidRPr="00FA0C47">
        <w:t>zastoupená: MUDr. Jiří Tomeč</w:t>
      </w:r>
      <w:r w:rsidR="00A5757D">
        <w:t>e</w:t>
      </w:r>
      <w:r w:rsidRPr="00FA0C47">
        <w:t>k, MBA, ředitel</w:t>
      </w:r>
    </w:p>
    <w:p w14:paraId="742E710D" w14:textId="03330534" w:rsidR="007A5902" w:rsidRPr="00FA0C47" w:rsidRDefault="007A5902" w:rsidP="00DC23B5">
      <w:pPr>
        <w:spacing w:line="276" w:lineRule="auto"/>
      </w:pPr>
      <w:r w:rsidRPr="00FA0C47">
        <w:t xml:space="preserve">bankovní spojení: Česká národní banka, č. účtu: </w:t>
      </w:r>
      <w:r w:rsidR="00AC34EA" w:rsidRPr="00AC34EA">
        <w:rPr>
          <w:highlight w:val="black"/>
        </w:rPr>
        <w:t>xxxxxxxxxxxxxx</w:t>
      </w:r>
    </w:p>
    <w:p w14:paraId="05D6ED91" w14:textId="6E17AD22" w:rsidR="00CB3820" w:rsidRPr="00FA0C47" w:rsidRDefault="00CB3820" w:rsidP="00DC23B5">
      <w:pPr>
        <w:spacing w:line="276" w:lineRule="auto"/>
        <w:ind w:left="708" w:hanging="708"/>
        <w:rPr>
          <w:iCs/>
        </w:rPr>
      </w:pPr>
      <w:r w:rsidRPr="00FA0C47">
        <w:rPr>
          <w:iCs/>
        </w:rPr>
        <w:t xml:space="preserve">(dále </w:t>
      </w:r>
      <w:r w:rsidR="00157720" w:rsidRPr="00FA0C47">
        <w:rPr>
          <w:iCs/>
        </w:rPr>
        <w:t xml:space="preserve">jako </w:t>
      </w:r>
      <w:r w:rsidR="003A0406" w:rsidRPr="00FA0C47">
        <w:rPr>
          <w:iCs/>
        </w:rPr>
        <w:t>„</w:t>
      </w:r>
      <w:r w:rsidRPr="00FA0C47">
        <w:rPr>
          <w:b/>
          <w:iCs/>
        </w:rPr>
        <w:t>kupující</w:t>
      </w:r>
      <w:r w:rsidRPr="00FA0C47">
        <w:rPr>
          <w:iCs/>
        </w:rPr>
        <w:t xml:space="preserve">”) </w:t>
      </w:r>
    </w:p>
    <w:p w14:paraId="27B8DF51" w14:textId="77777777" w:rsidR="00CB3820" w:rsidRDefault="00CB3820" w:rsidP="00DC23B5">
      <w:pPr>
        <w:spacing w:line="276" w:lineRule="auto"/>
      </w:pPr>
    </w:p>
    <w:p w14:paraId="5C48AC04" w14:textId="77777777" w:rsidR="00492874" w:rsidRPr="00FA0C47" w:rsidRDefault="00492874" w:rsidP="00DC23B5">
      <w:pPr>
        <w:spacing w:line="276" w:lineRule="auto"/>
      </w:pPr>
    </w:p>
    <w:p w14:paraId="7A5BF459" w14:textId="04CA2E13" w:rsidR="00CB3820" w:rsidRPr="00FA0C47" w:rsidRDefault="00CB3820" w:rsidP="00DC23B5">
      <w:pPr>
        <w:spacing w:line="276" w:lineRule="auto"/>
        <w:jc w:val="both"/>
        <w:rPr>
          <w:rStyle w:val="trzistetableoutputtext"/>
          <w:b/>
        </w:rPr>
      </w:pPr>
      <w:r w:rsidRPr="00FA0C47">
        <w:t>Smluvní strany uzavírají tuto smlouvu na základě výsledků výběrového</w:t>
      </w:r>
      <w:r w:rsidR="00F035BF" w:rsidRPr="00FA0C47">
        <w:t xml:space="preserve"> řízení pro zakázku </w:t>
      </w:r>
      <w:r w:rsidRPr="00FA0C47">
        <w:t xml:space="preserve">malého rozsahu s názvem </w:t>
      </w:r>
      <w:r w:rsidRPr="00FA0C47">
        <w:rPr>
          <w:b/>
        </w:rPr>
        <w:t>„</w:t>
      </w:r>
      <w:r w:rsidR="003C43EA">
        <w:rPr>
          <w:b/>
        </w:rPr>
        <w:t>Nákup 11 kusů IP kamer</w:t>
      </w:r>
      <w:r w:rsidR="00287E98" w:rsidRPr="00FA0C47">
        <w:rPr>
          <w:b/>
        </w:rPr>
        <w:t>“</w:t>
      </w:r>
      <w:r w:rsidR="001D3624" w:rsidRPr="00FA0C47">
        <w:rPr>
          <w:b/>
        </w:rPr>
        <w:t>,</w:t>
      </w:r>
      <w:r w:rsidR="00287E98" w:rsidRPr="00FA0C47">
        <w:rPr>
          <w:b/>
        </w:rPr>
        <w:t xml:space="preserve"> </w:t>
      </w:r>
      <w:r w:rsidR="004028AE" w:rsidRPr="00FA0C47">
        <w:rPr>
          <w:rStyle w:val="trzistetableoutputtext"/>
          <w:b/>
        </w:rPr>
        <w:t xml:space="preserve">číslo </w:t>
      </w:r>
      <w:r w:rsidR="00B6717C" w:rsidRPr="00B6717C">
        <w:rPr>
          <w:b/>
          <w:bCs/>
        </w:rPr>
        <w:t>N006/24/V00039309</w:t>
      </w:r>
      <w:r w:rsidR="000C5469" w:rsidRPr="00FA0C47">
        <w:t xml:space="preserve">, </w:t>
      </w:r>
      <w:r w:rsidR="004028AE" w:rsidRPr="00FA0C47">
        <w:rPr>
          <w:rStyle w:val="trzistetableoutputtext"/>
        </w:rPr>
        <w:t>realizovanou přes Národní elektronický nástroj (NEN),</w:t>
      </w:r>
      <w:r w:rsidRPr="00FA0C47">
        <w:rPr>
          <w:rStyle w:val="trzistetableoutputtext"/>
        </w:rPr>
        <w:t xml:space="preserve"> a to v souladu se za</w:t>
      </w:r>
      <w:r w:rsidR="00902812" w:rsidRPr="00FA0C47">
        <w:rPr>
          <w:rStyle w:val="trzistetableoutputtext"/>
        </w:rPr>
        <w:t>dávací dokumentací zadavatele (</w:t>
      </w:r>
      <w:r w:rsidRPr="00FA0C47">
        <w:rPr>
          <w:rStyle w:val="trzistetableoutputtext"/>
        </w:rPr>
        <w:t>kupujícího</w:t>
      </w:r>
      <w:r w:rsidR="00902812" w:rsidRPr="00FA0C47">
        <w:rPr>
          <w:rStyle w:val="trzistetableoutputtext"/>
        </w:rPr>
        <w:t>)</w:t>
      </w:r>
      <w:r w:rsidRPr="00FA0C47">
        <w:rPr>
          <w:rStyle w:val="trzistetableoutputtext"/>
        </w:rPr>
        <w:t xml:space="preserve"> ze dne </w:t>
      </w:r>
      <w:r w:rsidR="00B6717C">
        <w:rPr>
          <w:rStyle w:val="trzistetableoutputtext"/>
        </w:rPr>
        <w:t>0</w:t>
      </w:r>
      <w:r w:rsidR="00DD41AE">
        <w:rPr>
          <w:rStyle w:val="trzistetableoutputtext"/>
        </w:rPr>
        <w:t>6</w:t>
      </w:r>
      <w:r w:rsidR="0067400A">
        <w:rPr>
          <w:rStyle w:val="trzistetableoutputtext"/>
        </w:rPr>
        <w:t>. 1</w:t>
      </w:r>
      <w:r w:rsidR="00B6717C">
        <w:rPr>
          <w:rStyle w:val="trzistetableoutputtext"/>
        </w:rPr>
        <w:t>2</w:t>
      </w:r>
      <w:r w:rsidR="0067400A">
        <w:rPr>
          <w:rStyle w:val="trzistetableoutputtext"/>
        </w:rPr>
        <w:t>. 2024</w:t>
      </w:r>
      <w:r w:rsidRPr="00FA0C47">
        <w:rPr>
          <w:rStyle w:val="trzistetableoutputtext"/>
        </w:rPr>
        <w:t xml:space="preserve"> (dále </w:t>
      </w:r>
      <w:r w:rsidR="006F5722" w:rsidRPr="00FA0C47">
        <w:rPr>
          <w:rStyle w:val="trzistetableoutputtext"/>
        </w:rPr>
        <w:t>jako</w:t>
      </w:r>
      <w:r w:rsidRPr="00FA0C47">
        <w:rPr>
          <w:rStyle w:val="trzistetableoutputtext"/>
        </w:rPr>
        <w:t xml:space="preserve"> „zadávací dokum</w:t>
      </w:r>
      <w:r w:rsidR="00902812" w:rsidRPr="00FA0C47">
        <w:rPr>
          <w:rStyle w:val="trzistetableoutputtext"/>
        </w:rPr>
        <w:t>entace“</w:t>
      </w:r>
      <w:r w:rsidR="004227D3" w:rsidRPr="00FA0C47">
        <w:rPr>
          <w:rStyle w:val="trzistetableoutputtext"/>
        </w:rPr>
        <w:t>)</w:t>
      </w:r>
      <w:r w:rsidR="008B3339">
        <w:rPr>
          <w:rStyle w:val="trzistetableoutputtext"/>
        </w:rPr>
        <w:t xml:space="preserve"> </w:t>
      </w:r>
      <w:r w:rsidR="00902812" w:rsidRPr="00FA0C47">
        <w:rPr>
          <w:rStyle w:val="trzistetableoutputtext"/>
        </w:rPr>
        <w:t>a nabídkou dodavatele (</w:t>
      </w:r>
      <w:r w:rsidRPr="00FA0C47">
        <w:rPr>
          <w:rStyle w:val="trzistetableoutputtext"/>
        </w:rPr>
        <w:t>prodávajícího</w:t>
      </w:r>
      <w:r w:rsidR="00902812" w:rsidRPr="00FA0C47">
        <w:rPr>
          <w:rStyle w:val="trzistetableoutputtext"/>
        </w:rPr>
        <w:t>)</w:t>
      </w:r>
      <w:r w:rsidRPr="00FA0C47">
        <w:rPr>
          <w:rStyle w:val="trzistetableoutputtext"/>
        </w:rPr>
        <w:t xml:space="preserve"> ze dne </w:t>
      </w:r>
      <w:r w:rsidR="00730BD3">
        <w:rPr>
          <w:rStyle w:val="trzistetableoutputtext"/>
        </w:rPr>
        <w:t>15.12.2024</w:t>
      </w:r>
      <w:r w:rsidRPr="00FA0C47">
        <w:rPr>
          <w:rStyle w:val="trzistetableoutputtext"/>
        </w:rPr>
        <w:t xml:space="preserve"> </w:t>
      </w:r>
      <w:r w:rsidR="00C5753B" w:rsidRPr="00FA0C47">
        <w:rPr>
          <w:rStyle w:val="trzistetableoutputtext"/>
        </w:rPr>
        <w:t>(</w:t>
      </w:r>
      <w:r w:rsidRPr="00FA0C47">
        <w:rPr>
          <w:rStyle w:val="trzistetableoutputtext"/>
        </w:rPr>
        <w:t xml:space="preserve">dále </w:t>
      </w:r>
      <w:r w:rsidR="006F5722" w:rsidRPr="00FA0C47">
        <w:rPr>
          <w:rStyle w:val="trzistetableoutputtext"/>
        </w:rPr>
        <w:t>jako</w:t>
      </w:r>
      <w:r w:rsidRPr="00FA0C47">
        <w:rPr>
          <w:rStyle w:val="trzistetableoutputtext"/>
        </w:rPr>
        <w:t xml:space="preserve"> „nabídka“)</w:t>
      </w:r>
    </w:p>
    <w:p w14:paraId="75D76C8E" w14:textId="77777777" w:rsidR="00CB3820" w:rsidRDefault="00CB3820" w:rsidP="00DC23B5">
      <w:pPr>
        <w:spacing w:line="276" w:lineRule="auto"/>
      </w:pPr>
    </w:p>
    <w:p w14:paraId="4F14CD6C" w14:textId="77777777" w:rsidR="00492874" w:rsidRPr="00FA0C47" w:rsidRDefault="00492874" w:rsidP="00DC23B5">
      <w:pPr>
        <w:spacing w:line="276" w:lineRule="auto"/>
      </w:pPr>
    </w:p>
    <w:p w14:paraId="646C886F" w14:textId="77777777" w:rsidR="00CB3820" w:rsidRPr="00FA0C47" w:rsidRDefault="00CB3820" w:rsidP="00DC23B5">
      <w:pPr>
        <w:spacing w:line="276" w:lineRule="auto"/>
        <w:jc w:val="center"/>
      </w:pPr>
      <w:r w:rsidRPr="00FA0C47">
        <w:t>Článek I.</w:t>
      </w:r>
    </w:p>
    <w:p w14:paraId="32BAE61D" w14:textId="08FEFBE0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 xml:space="preserve">Předmět </w:t>
      </w:r>
      <w:r w:rsidR="00F94FC7" w:rsidRPr="00FA0C47">
        <w:rPr>
          <w:b/>
        </w:rPr>
        <w:t>plnění</w:t>
      </w:r>
    </w:p>
    <w:p w14:paraId="786ACFC7" w14:textId="632D946E" w:rsidR="00190BBC" w:rsidRPr="00FA0C47" w:rsidRDefault="00883399" w:rsidP="00DC23B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Předmětem plnění je </w:t>
      </w:r>
      <w:r w:rsidRPr="00FA0C47">
        <w:rPr>
          <w:rStyle w:val="BodyTextChar"/>
          <w:rFonts w:ascii="Times New Roman" w:hAnsi="Times New Roman"/>
        </w:rPr>
        <w:t xml:space="preserve">dodávka </w:t>
      </w:r>
      <w:r w:rsidR="00601AB7">
        <w:rPr>
          <w:rStyle w:val="BodyTextChar"/>
          <w:rFonts w:ascii="Times New Roman" w:hAnsi="Times New Roman"/>
          <w:b/>
          <w:bCs/>
        </w:rPr>
        <w:t>11 ks IP kamer</w:t>
      </w:r>
      <w:r w:rsidR="00183E70" w:rsidRPr="00FA0C47">
        <w:rPr>
          <w:rStyle w:val="BodyTextChar"/>
          <w:rFonts w:ascii="Times New Roman" w:hAnsi="Times New Roman"/>
          <w:b/>
          <w:bCs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a dalších souvisejících úkonů a nákladů nutných pro řádné a včasné splnění předmětu plnění (např. doprava). Předmět plnění bude splňovat parametry podrobně definované v zadávací dokumentaci zveřejněné </w:t>
      </w:r>
      <w:r w:rsidRPr="00601AB7">
        <w:rPr>
          <w:rFonts w:ascii="Times New Roman" w:hAnsi="Times New Roman" w:cs="Times New Roman"/>
          <w:sz w:val="24"/>
        </w:rPr>
        <w:t>v</w:t>
      </w:r>
      <w:r w:rsidR="002A7745" w:rsidRPr="00601AB7">
        <w:rPr>
          <w:rFonts w:ascii="Times New Roman" w:hAnsi="Times New Roman" w:cs="Times New Roman"/>
          <w:sz w:val="24"/>
        </w:rPr>
        <w:t> elektronickém nástroji</w:t>
      </w:r>
      <w:r w:rsidRPr="00601AB7">
        <w:rPr>
          <w:rFonts w:ascii="Times New Roman" w:hAnsi="Times New Roman" w:cs="Times New Roman"/>
          <w:sz w:val="24"/>
        </w:rPr>
        <w:t xml:space="preserve"> NEN</w:t>
      </w:r>
      <w:r w:rsidRPr="00601AB7">
        <w:rPr>
          <w:rFonts w:ascii="Times New Roman" w:hAnsi="Times New Roman" w:cs="Times New Roman"/>
          <w:b/>
          <w:bCs/>
          <w:sz w:val="24"/>
        </w:rPr>
        <w:t xml:space="preserve"> </w:t>
      </w:r>
      <w:r w:rsidRPr="00601AB7">
        <w:rPr>
          <w:rFonts w:ascii="Times New Roman" w:hAnsi="Times New Roman" w:cs="Times New Roman"/>
          <w:sz w:val="24"/>
        </w:rPr>
        <w:t xml:space="preserve">pod evidenčním číslem </w:t>
      </w:r>
      <w:r w:rsidR="00B6717C" w:rsidRPr="00B6717C">
        <w:rPr>
          <w:rFonts w:ascii="Times New Roman" w:hAnsi="Times New Roman" w:cs="Times New Roman"/>
          <w:b/>
          <w:bCs/>
          <w:sz w:val="24"/>
        </w:rPr>
        <w:t>N006/24/V00039309</w:t>
      </w:r>
      <w:r w:rsidRPr="00601AB7">
        <w:rPr>
          <w:rFonts w:ascii="Times New Roman" w:hAnsi="Times New Roman" w:cs="Times New Roman"/>
          <w:sz w:val="24"/>
        </w:rPr>
        <w:t>, se kterou</w:t>
      </w:r>
      <w:r w:rsidR="00A2183C" w:rsidRPr="00601AB7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 xml:space="preserve">se prodávající seznámil a neměl k ní výhrady. Podrobnou specifikaci předmětu plnění obsahuje příloha č. 1 </w:t>
      </w:r>
      <w:r w:rsidR="006278C2" w:rsidRPr="00FA0C47">
        <w:rPr>
          <w:rFonts w:ascii="Times New Roman" w:hAnsi="Times New Roman" w:cs="Times New Roman"/>
          <w:sz w:val="24"/>
        </w:rPr>
        <w:t>zadávací dokumentace</w:t>
      </w:r>
      <w:r w:rsidR="00F55627" w:rsidRPr="00FA0C47">
        <w:rPr>
          <w:rFonts w:ascii="Times New Roman" w:hAnsi="Times New Roman" w:cs="Times New Roman"/>
          <w:sz w:val="24"/>
        </w:rPr>
        <w:t xml:space="preserve"> zadavatele</w:t>
      </w:r>
      <w:r w:rsidRPr="00FA0C47">
        <w:rPr>
          <w:rFonts w:ascii="Times New Roman" w:hAnsi="Times New Roman" w:cs="Times New Roman"/>
          <w:sz w:val="24"/>
        </w:rPr>
        <w:t>.</w:t>
      </w:r>
    </w:p>
    <w:p w14:paraId="733A802D" w14:textId="77777777" w:rsidR="00DC464F" w:rsidRPr="00DC464F" w:rsidRDefault="00CF14FD" w:rsidP="00DC23B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Kupující se </w:t>
      </w:r>
      <w:r w:rsidRPr="00DC464F">
        <w:rPr>
          <w:rFonts w:ascii="Times New Roman" w:hAnsi="Times New Roman" w:cs="Times New Roman"/>
          <w:sz w:val="24"/>
        </w:rPr>
        <w:t>zavazuje</w:t>
      </w:r>
      <w:r w:rsidR="00DC464F" w:rsidRPr="00DC464F">
        <w:rPr>
          <w:rFonts w:ascii="Times New Roman" w:hAnsi="Times New Roman" w:cs="Times New Roman"/>
          <w:sz w:val="24"/>
        </w:rPr>
        <w:t>:</w:t>
      </w:r>
    </w:p>
    <w:p w14:paraId="38430C20" w14:textId="77777777" w:rsidR="00972059" w:rsidRPr="00972059" w:rsidRDefault="00CF14FD" w:rsidP="00972059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C464F">
        <w:rPr>
          <w:rFonts w:ascii="Times New Roman" w:hAnsi="Times New Roman" w:cs="Times New Roman"/>
          <w:sz w:val="24"/>
        </w:rPr>
        <w:t xml:space="preserve">že </w:t>
      </w:r>
      <w:r w:rsidR="004C6003" w:rsidRPr="00DC464F">
        <w:rPr>
          <w:rFonts w:ascii="Times New Roman" w:hAnsi="Times New Roman" w:cs="Times New Roman"/>
          <w:sz w:val="24"/>
        </w:rPr>
        <w:t xml:space="preserve">dodaný </w:t>
      </w:r>
      <w:r w:rsidRPr="00DC464F">
        <w:rPr>
          <w:rFonts w:ascii="Times New Roman" w:hAnsi="Times New Roman" w:cs="Times New Roman"/>
          <w:sz w:val="24"/>
        </w:rPr>
        <w:t>p</w:t>
      </w:r>
      <w:r w:rsidR="009D6744" w:rsidRPr="00DC464F">
        <w:rPr>
          <w:rFonts w:ascii="Times New Roman" w:hAnsi="Times New Roman" w:cs="Times New Roman"/>
          <w:sz w:val="24"/>
        </w:rPr>
        <w:t>ředmět plnění</w:t>
      </w:r>
      <w:r w:rsidR="00F94FC7" w:rsidRPr="00DC464F">
        <w:rPr>
          <w:rFonts w:ascii="Times New Roman" w:hAnsi="Times New Roman" w:cs="Times New Roman"/>
          <w:sz w:val="24"/>
        </w:rPr>
        <w:t xml:space="preserve"> </w:t>
      </w:r>
      <w:r w:rsidR="009B3705" w:rsidRPr="00DC464F">
        <w:rPr>
          <w:rFonts w:ascii="Times New Roman" w:hAnsi="Times New Roman" w:cs="Times New Roman"/>
          <w:sz w:val="24"/>
        </w:rPr>
        <w:t>bude</w:t>
      </w:r>
      <w:r w:rsidR="00F94FC7" w:rsidRPr="00DC464F">
        <w:rPr>
          <w:rFonts w:ascii="Times New Roman" w:hAnsi="Times New Roman" w:cs="Times New Roman"/>
          <w:sz w:val="24"/>
        </w:rPr>
        <w:t xml:space="preserve"> splňovat </w:t>
      </w:r>
      <w:r w:rsidR="00F34C72" w:rsidRPr="00DC464F">
        <w:rPr>
          <w:rFonts w:ascii="Times New Roman" w:hAnsi="Times New Roman" w:cs="Times New Roman"/>
          <w:sz w:val="24"/>
        </w:rPr>
        <w:t xml:space="preserve">minimální technické </w:t>
      </w:r>
      <w:r w:rsidR="00F94FC7" w:rsidRPr="00DC464F">
        <w:rPr>
          <w:rFonts w:ascii="Times New Roman" w:hAnsi="Times New Roman" w:cs="Times New Roman"/>
          <w:sz w:val="24"/>
        </w:rPr>
        <w:t>požadavky</w:t>
      </w:r>
      <w:r w:rsidR="00F34C72" w:rsidRPr="00DC464F">
        <w:rPr>
          <w:rFonts w:ascii="Times New Roman" w:hAnsi="Times New Roman" w:cs="Times New Roman"/>
          <w:sz w:val="24"/>
        </w:rPr>
        <w:t xml:space="preserve">, podrobně </w:t>
      </w:r>
      <w:r w:rsidR="00F34C72" w:rsidRPr="00972059">
        <w:rPr>
          <w:rFonts w:ascii="Times New Roman" w:hAnsi="Times New Roman" w:cs="Times New Roman"/>
          <w:sz w:val="24"/>
        </w:rPr>
        <w:t>specifikované</w:t>
      </w:r>
      <w:r w:rsidR="00F94FC7" w:rsidRPr="00972059">
        <w:rPr>
          <w:rFonts w:ascii="Times New Roman" w:hAnsi="Times New Roman" w:cs="Times New Roman"/>
          <w:sz w:val="24"/>
        </w:rPr>
        <w:t xml:space="preserve"> </w:t>
      </w:r>
      <w:r w:rsidR="00A2183C" w:rsidRPr="00972059">
        <w:rPr>
          <w:rFonts w:ascii="Times New Roman" w:hAnsi="Times New Roman" w:cs="Times New Roman"/>
          <w:sz w:val="24"/>
        </w:rPr>
        <w:t>v</w:t>
      </w:r>
      <w:r w:rsidRPr="00972059">
        <w:rPr>
          <w:rFonts w:ascii="Times New Roman" w:hAnsi="Times New Roman" w:cs="Times New Roman"/>
          <w:sz w:val="24"/>
        </w:rPr>
        <w:t> </w:t>
      </w:r>
      <w:r w:rsidR="00A2183C" w:rsidRPr="00972059">
        <w:rPr>
          <w:rFonts w:ascii="Times New Roman" w:hAnsi="Times New Roman" w:cs="Times New Roman"/>
          <w:sz w:val="24"/>
        </w:rPr>
        <w:t>příloze</w:t>
      </w:r>
      <w:r w:rsidRPr="00972059">
        <w:rPr>
          <w:rFonts w:ascii="Times New Roman" w:hAnsi="Times New Roman" w:cs="Times New Roman"/>
          <w:sz w:val="24"/>
        </w:rPr>
        <w:t xml:space="preserve"> </w:t>
      </w:r>
      <w:r w:rsidR="00A2183C" w:rsidRPr="00972059">
        <w:rPr>
          <w:rFonts w:ascii="Times New Roman" w:hAnsi="Times New Roman" w:cs="Times New Roman"/>
          <w:sz w:val="24"/>
        </w:rPr>
        <w:t>č. 1 zadávací dokumentace</w:t>
      </w:r>
      <w:r w:rsidR="00152534" w:rsidRPr="00972059">
        <w:rPr>
          <w:rFonts w:ascii="Times New Roman" w:hAnsi="Times New Roman" w:cs="Times New Roman"/>
          <w:sz w:val="24"/>
        </w:rPr>
        <w:t xml:space="preserve"> této veřejné zakázky</w:t>
      </w:r>
      <w:r w:rsidR="00972059" w:rsidRPr="00972059">
        <w:rPr>
          <w:rFonts w:ascii="Times New Roman" w:hAnsi="Times New Roman" w:cs="Times New Roman"/>
          <w:sz w:val="24"/>
        </w:rPr>
        <w:t>,</w:t>
      </w:r>
    </w:p>
    <w:p w14:paraId="5B680EAA" w14:textId="609299E8" w:rsidR="00972059" w:rsidRPr="00972059" w:rsidRDefault="00972059" w:rsidP="00972059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72059">
        <w:rPr>
          <w:sz w:val="24"/>
        </w:rPr>
        <w:t>dodat předmět plnění v množství, jakosti a provedení dle této smlouvy, bez jakýchkoliv právních či faktických vad,</w:t>
      </w:r>
    </w:p>
    <w:p w14:paraId="69033506" w14:textId="0254D5D0" w:rsidR="00E12CA1" w:rsidRPr="00E12CA1" w:rsidRDefault="001F4B86" w:rsidP="00E12CA1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72059">
        <w:rPr>
          <w:sz w:val="24"/>
        </w:rPr>
        <w:t>p</w:t>
      </w:r>
      <w:r w:rsidR="00D105E5" w:rsidRPr="00972059">
        <w:rPr>
          <w:sz w:val="24"/>
        </w:rPr>
        <w:t xml:space="preserve">ředmět plnění </w:t>
      </w:r>
      <w:r w:rsidRPr="00972059">
        <w:rPr>
          <w:sz w:val="24"/>
        </w:rPr>
        <w:t xml:space="preserve">dodat </w:t>
      </w:r>
      <w:r w:rsidR="00D105E5" w:rsidRPr="00972059">
        <w:rPr>
          <w:sz w:val="24"/>
        </w:rPr>
        <w:t xml:space="preserve">nový, nepoužitý, nepoškozený, plně funkční, v nejvyšší jakosti poskytované výrobcem předmětu plnění a spolu se všemi právy nutnými k jeho </w:t>
      </w:r>
      <w:r w:rsidR="00D105E5" w:rsidRPr="00E12CA1">
        <w:rPr>
          <w:sz w:val="24"/>
        </w:rPr>
        <w:t>řádnému a nerušenému nakládání a užívání kupujícím</w:t>
      </w:r>
      <w:r w:rsidR="00972059">
        <w:rPr>
          <w:sz w:val="24"/>
        </w:rPr>
        <w:t>,</w:t>
      </w:r>
    </w:p>
    <w:p w14:paraId="1FCE7C45" w14:textId="707A05D6" w:rsidR="002F4E8E" w:rsidRPr="00E12CA1" w:rsidRDefault="000A4D6F" w:rsidP="00E12CA1">
      <w:pPr>
        <w:pStyle w:val="Odstavecseseznamem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>garantovat</w:t>
      </w:r>
      <w:r w:rsidR="002F4E8E" w:rsidRPr="00E12CA1">
        <w:rPr>
          <w:sz w:val="24"/>
        </w:rPr>
        <w:t>, že předmět plnění je určen pro trh a provoz v rámci České republiky,</w:t>
      </w:r>
      <w:r w:rsidR="00F64CF3">
        <w:rPr>
          <w:sz w:val="24"/>
        </w:rPr>
        <w:br/>
        <w:t xml:space="preserve">že </w:t>
      </w:r>
      <w:r w:rsidR="002F4E8E" w:rsidRPr="00E12CA1">
        <w:rPr>
          <w:sz w:val="24"/>
        </w:rPr>
        <w:t>je získán legálním způsobem za podmínek stvrzených výrobcem zařízení.</w:t>
      </w:r>
    </w:p>
    <w:p w14:paraId="6EA4C706" w14:textId="19EF98D1" w:rsidR="00A467BB" w:rsidRPr="00E12CA1" w:rsidRDefault="00A467BB" w:rsidP="00A467BB">
      <w:pPr>
        <w:pStyle w:val="Zkladntextodsazen"/>
        <w:numPr>
          <w:ilvl w:val="0"/>
          <w:numId w:val="17"/>
        </w:numPr>
        <w:spacing w:line="276" w:lineRule="auto"/>
      </w:pPr>
      <w:r w:rsidRPr="00E12CA1">
        <w:rPr>
          <w:color w:val="000000"/>
        </w:rPr>
        <w:t>Kupující se zavazuje předmět plnění převzít a zaplatit sjednanou cenu podle článku V.,</w:t>
      </w:r>
      <w:r w:rsidR="008325B6">
        <w:rPr>
          <w:color w:val="000000"/>
        </w:rPr>
        <w:br/>
      </w:r>
      <w:r w:rsidRPr="00E12CA1">
        <w:rPr>
          <w:color w:val="000000"/>
        </w:rPr>
        <w:t>bod 1</w:t>
      </w:r>
      <w:r w:rsidR="00D87DEE">
        <w:rPr>
          <w:color w:val="000000"/>
        </w:rPr>
        <w:t>.</w:t>
      </w:r>
      <w:r w:rsidRPr="00E12CA1">
        <w:rPr>
          <w:color w:val="000000"/>
        </w:rPr>
        <w:t xml:space="preserve"> této smlouvy.</w:t>
      </w:r>
    </w:p>
    <w:p w14:paraId="2CDED375" w14:textId="77777777" w:rsidR="00CB3820" w:rsidRPr="00FA0C47" w:rsidRDefault="00CB3820" w:rsidP="00DC23B5">
      <w:pPr>
        <w:spacing w:line="276" w:lineRule="auto"/>
        <w:jc w:val="both"/>
      </w:pPr>
    </w:p>
    <w:p w14:paraId="567F3149" w14:textId="77777777" w:rsidR="00CB3820" w:rsidRPr="00FA0C47" w:rsidRDefault="00CB3820" w:rsidP="00DC23B5">
      <w:pPr>
        <w:spacing w:line="276" w:lineRule="auto"/>
        <w:jc w:val="center"/>
      </w:pPr>
      <w:r w:rsidRPr="00FA0C47">
        <w:t>Článek II.</w:t>
      </w:r>
    </w:p>
    <w:p w14:paraId="69F976F0" w14:textId="77777777" w:rsidR="00394D2E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Místo plnění</w:t>
      </w:r>
    </w:p>
    <w:p w14:paraId="5C47A771" w14:textId="3105D615" w:rsidR="00F94FC7" w:rsidRPr="00FA0C47" w:rsidRDefault="00E97940" w:rsidP="00C75592">
      <w:pPr>
        <w:pStyle w:val="Zkladntextodsazen"/>
        <w:spacing w:line="276" w:lineRule="auto"/>
        <w:ind w:left="0" w:firstLine="0"/>
      </w:pPr>
      <w:r w:rsidRPr="00FA0C47">
        <w:t xml:space="preserve">Místem plnění je </w:t>
      </w:r>
      <w:r w:rsidR="000427EF" w:rsidRPr="00FA0C47">
        <w:t>sídlo</w:t>
      </w:r>
      <w:r w:rsidRPr="00FA0C47">
        <w:t xml:space="preserve"> kupujícího (zadavatele), </w:t>
      </w:r>
      <w:r w:rsidR="00694513" w:rsidRPr="00FA0C47">
        <w:t xml:space="preserve">a to </w:t>
      </w:r>
      <w:r w:rsidR="00C75592" w:rsidRPr="0016324C">
        <w:t xml:space="preserve">oddělení informační a výpočetní techniky </w:t>
      </w:r>
      <w:r w:rsidR="00451F08" w:rsidRPr="0016324C">
        <w:t>(budova „</w:t>
      </w:r>
      <w:r w:rsidR="0011665B" w:rsidRPr="0016324C">
        <w:t>A1</w:t>
      </w:r>
      <w:r w:rsidR="00451F08" w:rsidRPr="0016324C">
        <w:t>“)</w:t>
      </w:r>
      <w:r w:rsidR="008A71CD" w:rsidRPr="0016324C">
        <w:t>.</w:t>
      </w:r>
    </w:p>
    <w:p w14:paraId="4F5C0DAF" w14:textId="77777777" w:rsidR="00B622DD" w:rsidRPr="00FA0C47" w:rsidRDefault="00B622DD" w:rsidP="00DC23B5">
      <w:pPr>
        <w:spacing w:line="276" w:lineRule="auto"/>
      </w:pPr>
    </w:p>
    <w:p w14:paraId="1985D961" w14:textId="77777777" w:rsidR="00CB3820" w:rsidRPr="00FA0C47" w:rsidRDefault="00CB3820" w:rsidP="00DC23B5">
      <w:pPr>
        <w:spacing w:line="276" w:lineRule="auto"/>
        <w:jc w:val="center"/>
      </w:pPr>
      <w:r w:rsidRPr="00FA0C47">
        <w:t>Článek III.</w:t>
      </w:r>
    </w:p>
    <w:p w14:paraId="0BC1FD3C" w14:textId="2C1C9FAB" w:rsidR="00515149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 xml:space="preserve">Termín plnění </w:t>
      </w:r>
    </w:p>
    <w:p w14:paraId="249963AC" w14:textId="4C5E76F9" w:rsidR="00CB3820" w:rsidRPr="00FA0C47" w:rsidRDefault="00515149" w:rsidP="00DC23B5">
      <w:pPr>
        <w:spacing w:line="276" w:lineRule="auto"/>
        <w:jc w:val="both"/>
      </w:pPr>
      <w:r w:rsidRPr="00FA0C47">
        <w:t xml:space="preserve">Předmět plnění, </w:t>
      </w:r>
      <w:r w:rsidR="00DE454B">
        <w:t>specifikovaný</w:t>
      </w:r>
      <w:r w:rsidRPr="00FA0C47">
        <w:t xml:space="preserve"> v čl</w:t>
      </w:r>
      <w:r w:rsidR="001C5981">
        <w:t>á</w:t>
      </w:r>
      <w:r w:rsidR="000A49C3">
        <w:t>nku</w:t>
      </w:r>
      <w:r w:rsidRPr="00FA0C47">
        <w:t xml:space="preserve"> I. této smlouvy</w:t>
      </w:r>
      <w:r w:rsidR="00B337F4" w:rsidRPr="00FA0C47">
        <w:t>,</w:t>
      </w:r>
      <w:r w:rsidRPr="00FA0C47">
        <w:t xml:space="preserve"> je prodávající povinen dodat v</w:t>
      </w:r>
      <w:r w:rsidR="00913951" w:rsidRPr="00FA0C47">
        <w:t> </w:t>
      </w:r>
      <w:r w:rsidRPr="00FA0C47">
        <w:t>termínu</w:t>
      </w:r>
      <w:r w:rsidR="00913951" w:rsidRPr="00FA0C47">
        <w:br/>
      </w:r>
      <w:r w:rsidR="00FF56BD" w:rsidRPr="007D3392">
        <w:t xml:space="preserve">do </w:t>
      </w:r>
      <w:r w:rsidR="0016324C" w:rsidRPr="007D3392">
        <w:t>31. 1. 202</w:t>
      </w:r>
      <w:r w:rsidR="007D3392" w:rsidRPr="007D3392">
        <w:t>5</w:t>
      </w:r>
      <w:r w:rsidR="00FF56BD" w:rsidRPr="00FA0C47">
        <w:t>.</w:t>
      </w:r>
    </w:p>
    <w:p w14:paraId="1BDDC5EB" w14:textId="77777777" w:rsidR="00515149" w:rsidRPr="00FA0C47" w:rsidRDefault="00515149" w:rsidP="00DC23B5">
      <w:pPr>
        <w:pStyle w:val="Zkladntextodsazen"/>
        <w:spacing w:line="276" w:lineRule="auto"/>
        <w:rPr>
          <w:b/>
        </w:rPr>
      </w:pPr>
    </w:p>
    <w:p w14:paraId="2B917801" w14:textId="77777777" w:rsidR="00CB3820" w:rsidRPr="00FA0C47" w:rsidRDefault="00CB3820" w:rsidP="00DC23B5">
      <w:pPr>
        <w:spacing w:line="276" w:lineRule="auto"/>
        <w:jc w:val="center"/>
      </w:pPr>
      <w:r w:rsidRPr="00FA0C47">
        <w:t>Článek IV.</w:t>
      </w:r>
    </w:p>
    <w:p w14:paraId="06B592E3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Dodací podmínky</w:t>
      </w:r>
    </w:p>
    <w:p w14:paraId="08CC6470" w14:textId="4E40BAB4" w:rsidR="005D2B97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se zavazuje dodat kupujícímu předmět </w:t>
      </w:r>
      <w:r w:rsidR="00A71571">
        <w:rPr>
          <w:rFonts w:ascii="Times New Roman" w:hAnsi="Times New Roman" w:cs="Times New Roman"/>
          <w:sz w:val="24"/>
        </w:rPr>
        <w:t>plnění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5D4425" w:rsidRPr="00FA0C47">
        <w:rPr>
          <w:rFonts w:ascii="Times New Roman" w:hAnsi="Times New Roman" w:cs="Times New Roman"/>
          <w:sz w:val="24"/>
        </w:rPr>
        <w:t xml:space="preserve">přesně </w:t>
      </w:r>
      <w:r w:rsidRPr="00FA0C47">
        <w:rPr>
          <w:rFonts w:ascii="Times New Roman" w:hAnsi="Times New Roman" w:cs="Times New Roman"/>
          <w:sz w:val="24"/>
        </w:rPr>
        <w:t>v</w:t>
      </w:r>
      <w:r w:rsidR="00A15644" w:rsidRPr="00FA0C47">
        <w:rPr>
          <w:rFonts w:ascii="Times New Roman" w:hAnsi="Times New Roman" w:cs="Times New Roman"/>
          <w:sz w:val="24"/>
        </w:rPr>
        <w:t>e specifikaci a rozsahu uvedených v</w:t>
      </w:r>
      <w:r w:rsidRPr="00FA0C47">
        <w:rPr>
          <w:rFonts w:ascii="Times New Roman" w:hAnsi="Times New Roman" w:cs="Times New Roman"/>
          <w:sz w:val="24"/>
        </w:rPr>
        <w:t xml:space="preserve"> č</w:t>
      </w:r>
      <w:r w:rsidR="0062185C" w:rsidRPr="00FA0C47">
        <w:rPr>
          <w:rFonts w:ascii="Times New Roman" w:hAnsi="Times New Roman" w:cs="Times New Roman"/>
          <w:sz w:val="24"/>
        </w:rPr>
        <w:t>lánku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62185C" w:rsidRPr="00FA0C47">
        <w:rPr>
          <w:rFonts w:ascii="Times New Roman" w:hAnsi="Times New Roman" w:cs="Times New Roman"/>
          <w:sz w:val="24"/>
        </w:rPr>
        <w:t>I.</w:t>
      </w:r>
      <w:r w:rsidR="004E4F61" w:rsidRPr="00FA0C47">
        <w:rPr>
          <w:rFonts w:ascii="Times New Roman" w:hAnsi="Times New Roman" w:cs="Times New Roman"/>
          <w:sz w:val="24"/>
        </w:rPr>
        <w:t xml:space="preserve"> této smlou</w:t>
      </w:r>
      <w:r w:rsidR="00D1666F" w:rsidRPr="00FA0C47">
        <w:rPr>
          <w:rFonts w:ascii="Times New Roman" w:hAnsi="Times New Roman" w:cs="Times New Roman"/>
          <w:sz w:val="24"/>
        </w:rPr>
        <w:t>v</w:t>
      </w:r>
      <w:r w:rsidR="004E4F61" w:rsidRPr="00FA0C47">
        <w:rPr>
          <w:rFonts w:ascii="Times New Roman" w:hAnsi="Times New Roman" w:cs="Times New Roman"/>
          <w:sz w:val="24"/>
        </w:rPr>
        <w:t>y a v</w:t>
      </w:r>
      <w:r w:rsidR="00515149" w:rsidRPr="00FA0C47">
        <w:rPr>
          <w:rFonts w:ascii="Times New Roman" w:hAnsi="Times New Roman" w:cs="Times New Roman"/>
          <w:sz w:val="24"/>
        </w:rPr>
        <w:t xml:space="preserve"> příloze č. 1 </w:t>
      </w:r>
      <w:r w:rsidR="00E42E13" w:rsidRPr="00FA0C47">
        <w:rPr>
          <w:rFonts w:ascii="Times New Roman" w:hAnsi="Times New Roman" w:cs="Times New Roman"/>
          <w:sz w:val="24"/>
        </w:rPr>
        <w:t>zadávací dokumentace zadavatele</w:t>
      </w:r>
      <w:r w:rsidR="00515149" w:rsidRPr="00FA0C47">
        <w:rPr>
          <w:rFonts w:ascii="Times New Roman" w:hAnsi="Times New Roman" w:cs="Times New Roman"/>
          <w:sz w:val="24"/>
        </w:rPr>
        <w:t>.</w:t>
      </w:r>
    </w:p>
    <w:p w14:paraId="448F98DA" w14:textId="622ED71D" w:rsidR="00515149" w:rsidRPr="00FA0C47" w:rsidRDefault="00515149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Přesný termín předání je prodávající povinen předem dohodnout s osobou pověřenou k převzetí předmětu plnění</w:t>
      </w:r>
      <w:r w:rsidR="00476BB3" w:rsidRPr="00FA0C47">
        <w:rPr>
          <w:rFonts w:ascii="Times New Roman" w:hAnsi="Times New Roman" w:cs="Times New Roman"/>
          <w:sz w:val="24"/>
        </w:rPr>
        <w:t>,</w:t>
      </w:r>
      <w:r w:rsidRPr="00FA0C47">
        <w:rPr>
          <w:rFonts w:ascii="Times New Roman" w:hAnsi="Times New Roman" w:cs="Times New Roman"/>
          <w:sz w:val="24"/>
        </w:rPr>
        <w:t xml:space="preserve"> a to s paní </w:t>
      </w:r>
      <w:r w:rsidR="00AC34EA" w:rsidRPr="00AC34EA">
        <w:rPr>
          <w:rFonts w:ascii="Times New Roman" w:hAnsi="Times New Roman" w:cs="Times New Roman"/>
          <w:sz w:val="24"/>
          <w:highlight w:val="black"/>
        </w:rPr>
        <w:t>xxxxxxxxxxxxxxx</w:t>
      </w:r>
      <w:r w:rsidRPr="00FA0C47">
        <w:rPr>
          <w:rFonts w:ascii="Times New Roman" w:hAnsi="Times New Roman" w:cs="Times New Roman"/>
          <w:sz w:val="24"/>
        </w:rPr>
        <w:t xml:space="preserve">, vedoucí </w:t>
      </w:r>
      <w:r w:rsidR="00AA604C" w:rsidRPr="00FA0C47">
        <w:rPr>
          <w:rFonts w:ascii="Times New Roman" w:hAnsi="Times New Roman" w:cs="Times New Roman"/>
          <w:sz w:val="24"/>
        </w:rPr>
        <w:t>oddělení IVT</w:t>
      </w:r>
      <w:r w:rsidRPr="00FA0C47">
        <w:rPr>
          <w:rFonts w:ascii="Times New Roman" w:hAnsi="Times New Roman" w:cs="Times New Roman"/>
          <w:sz w:val="24"/>
        </w:rPr>
        <w:t>,</w:t>
      </w:r>
      <w:r w:rsidR="003B65EA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>a to v době od 7:00 do 11:30 hod. a od 12:00 do 14:</w:t>
      </w:r>
      <w:r w:rsidR="00A914FA" w:rsidRPr="00FA0C47">
        <w:rPr>
          <w:rFonts w:ascii="Times New Roman" w:hAnsi="Times New Roman" w:cs="Times New Roman"/>
          <w:sz w:val="24"/>
        </w:rPr>
        <w:t>0</w:t>
      </w:r>
      <w:r w:rsidRPr="00FA0C47">
        <w:rPr>
          <w:rFonts w:ascii="Times New Roman" w:hAnsi="Times New Roman" w:cs="Times New Roman"/>
          <w:sz w:val="24"/>
        </w:rPr>
        <w:t>0 hod.</w:t>
      </w:r>
    </w:p>
    <w:p w14:paraId="56A5A1FB" w14:textId="77777777" w:rsidR="001B5EE1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47B53DED" w:rsidR="001B5EE1" w:rsidRPr="0088752C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Dodávka </w:t>
      </w:r>
      <w:r w:rsidR="00D144C6">
        <w:rPr>
          <w:rFonts w:ascii="Times New Roman" w:hAnsi="Times New Roman" w:cs="Times New Roman"/>
          <w:sz w:val="24"/>
        </w:rPr>
        <w:t xml:space="preserve">předmětu plnění </w:t>
      </w:r>
      <w:r w:rsidRPr="0088752C">
        <w:rPr>
          <w:rFonts w:ascii="Times New Roman" w:hAnsi="Times New Roman" w:cs="Times New Roman"/>
          <w:sz w:val="24"/>
        </w:rPr>
        <w:t xml:space="preserve">se považuje dle této smlouvy za splněnou, pokud předmět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bude řádně předán kupujícímu v místě plnění včetně příslušných dokladů, které</w:t>
      </w:r>
      <w:r w:rsidR="00A71005">
        <w:rPr>
          <w:rFonts w:ascii="Times New Roman" w:hAnsi="Times New Roman" w:cs="Times New Roman"/>
          <w:sz w:val="24"/>
        </w:rPr>
        <w:br/>
      </w:r>
      <w:r w:rsidRPr="0088752C">
        <w:rPr>
          <w:rFonts w:ascii="Times New Roman" w:hAnsi="Times New Roman" w:cs="Times New Roman"/>
          <w:sz w:val="24"/>
        </w:rPr>
        <w:t xml:space="preserve">se k dodávanému předmětu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vztahují. Předání a převzetí bude potvrzeno podpisem dodacího listu oprávněnými zástupci obou smluvních stran.</w:t>
      </w:r>
    </w:p>
    <w:p w14:paraId="4F0EAD0C" w14:textId="584D64FE" w:rsidR="00424B2C" w:rsidRPr="0088752C" w:rsidRDefault="00424B2C" w:rsidP="00DC23B5">
      <w:pPr>
        <w:pStyle w:val="Odstavecseseznamem"/>
        <w:numPr>
          <w:ilvl w:val="0"/>
          <w:numId w:val="18"/>
        </w:numPr>
        <w:tabs>
          <w:tab w:val="left" w:pos="459"/>
          <w:tab w:val="left" w:pos="462"/>
        </w:tabs>
        <w:autoSpaceDE w:val="0"/>
        <w:autoSpaceDN w:val="0"/>
        <w:spacing w:line="276" w:lineRule="auto"/>
        <w:ind w:right="128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Okamžikem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protokolárního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převzetí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předmětu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přechází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na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kupujícího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vlastnické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právo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předmětu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a</w:t>
      </w:r>
      <w:r w:rsidRPr="0088752C">
        <w:rPr>
          <w:rFonts w:ascii="Times New Roman" w:hAnsi="Times New Roman" w:cs="Times New Roman"/>
          <w:spacing w:val="-2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 xml:space="preserve">nebezpečí škody na </w:t>
      </w:r>
      <w:r w:rsidR="000E62B3" w:rsidRPr="0088752C">
        <w:rPr>
          <w:rFonts w:ascii="Times New Roman" w:hAnsi="Times New Roman" w:cs="Times New Roman"/>
          <w:sz w:val="24"/>
        </w:rPr>
        <w:t>předmětu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z w:val="24"/>
        </w:rPr>
        <w:t xml:space="preserve">. Kupující není povinen převzít </w:t>
      </w:r>
      <w:r w:rsidR="000E62B3" w:rsidRPr="0088752C">
        <w:rPr>
          <w:rFonts w:ascii="Times New Roman" w:hAnsi="Times New Roman" w:cs="Times New Roman"/>
          <w:sz w:val="24"/>
        </w:rPr>
        <w:t>předmět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="000E62B3" w:rsidRPr="0088752C">
        <w:rPr>
          <w:rFonts w:ascii="Times New Roman" w:hAnsi="Times New Roman" w:cs="Times New Roman"/>
          <w:sz w:val="24"/>
        </w:rPr>
        <w:t>plnění</w:t>
      </w:r>
      <w:r w:rsidR="000E62B3"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či jeho část, která je poškozená, či která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 xml:space="preserve">jinak nesplňuje podmínky </w:t>
      </w:r>
      <w:r w:rsidR="007D740A" w:rsidRPr="0088752C">
        <w:rPr>
          <w:rFonts w:ascii="Times New Roman" w:hAnsi="Times New Roman" w:cs="Times New Roman"/>
          <w:sz w:val="24"/>
        </w:rPr>
        <w:t>této s</w:t>
      </w:r>
      <w:r w:rsidRPr="0088752C">
        <w:rPr>
          <w:rFonts w:ascii="Times New Roman" w:hAnsi="Times New Roman" w:cs="Times New Roman"/>
          <w:sz w:val="24"/>
        </w:rPr>
        <w:t xml:space="preserve">mlouvy, zejména pak jakost </w:t>
      </w:r>
      <w:r w:rsidR="008405B1" w:rsidRPr="0088752C">
        <w:rPr>
          <w:rFonts w:ascii="Times New Roman" w:hAnsi="Times New Roman" w:cs="Times New Roman"/>
          <w:sz w:val="24"/>
        </w:rPr>
        <w:t>předmětu</w:t>
      </w:r>
      <w:r w:rsidR="00554B84">
        <w:rPr>
          <w:rFonts w:ascii="Times New Roman" w:hAnsi="Times New Roman" w:cs="Times New Roman"/>
          <w:spacing w:val="40"/>
          <w:sz w:val="24"/>
        </w:rPr>
        <w:t xml:space="preserve"> </w:t>
      </w:r>
      <w:r w:rsidR="008405B1"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z w:val="24"/>
        </w:rPr>
        <w:t>.</w:t>
      </w:r>
    </w:p>
    <w:p w14:paraId="5110DACC" w14:textId="3A24E2B9" w:rsidR="001B5EE1" w:rsidRPr="0088752C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Předmět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musí být označen řádně a v souladu s příslušnými právními předpisy.</w:t>
      </w:r>
    </w:p>
    <w:p w14:paraId="3E59BE93" w14:textId="1927F078" w:rsidR="00CB3820" w:rsidRPr="00FA0C47" w:rsidRDefault="00CB3820" w:rsidP="00DC23B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Prodávající odpovídá za to, že dodan</w:t>
      </w:r>
      <w:r w:rsidR="00A71005">
        <w:rPr>
          <w:rFonts w:ascii="Times New Roman" w:hAnsi="Times New Roman" w:cs="Times New Roman"/>
          <w:sz w:val="24"/>
        </w:rPr>
        <w:t>ý</w:t>
      </w:r>
      <w:r w:rsidRPr="0088752C">
        <w:rPr>
          <w:rFonts w:ascii="Times New Roman" w:hAnsi="Times New Roman" w:cs="Times New Roman"/>
          <w:sz w:val="24"/>
        </w:rPr>
        <w:t xml:space="preserve"> </w:t>
      </w:r>
      <w:r w:rsidR="00A71005">
        <w:rPr>
          <w:rFonts w:ascii="Times New Roman" w:hAnsi="Times New Roman" w:cs="Times New Roman"/>
          <w:sz w:val="24"/>
        </w:rPr>
        <w:t xml:space="preserve">předmět plnění </w:t>
      </w:r>
      <w:r w:rsidRPr="0088752C">
        <w:rPr>
          <w:rFonts w:ascii="Times New Roman" w:hAnsi="Times New Roman" w:cs="Times New Roman"/>
          <w:sz w:val="24"/>
        </w:rPr>
        <w:t>je způsobil</w:t>
      </w:r>
      <w:r w:rsidR="00A71005">
        <w:rPr>
          <w:rFonts w:ascii="Times New Roman" w:hAnsi="Times New Roman" w:cs="Times New Roman"/>
          <w:sz w:val="24"/>
        </w:rPr>
        <w:t>ý</w:t>
      </w:r>
      <w:r w:rsidRPr="00FA0C47">
        <w:rPr>
          <w:rFonts w:ascii="Times New Roman" w:hAnsi="Times New Roman" w:cs="Times New Roman"/>
          <w:sz w:val="24"/>
        </w:rPr>
        <w:t xml:space="preserve"> k užití v souladu s jeho určením, a že odpovídá všem požadavkům obecně závazných právních předpisů. </w:t>
      </w:r>
    </w:p>
    <w:p w14:paraId="77E91FFD" w14:textId="77777777" w:rsidR="00FE11C9" w:rsidRDefault="00FE11C9" w:rsidP="00DC23B5">
      <w:pPr>
        <w:spacing w:line="276" w:lineRule="auto"/>
        <w:jc w:val="center"/>
      </w:pPr>
    </w:p>
    <w:p w14:paraId="52DC523E" w14:textId="73D61B7A" w:rsidR="00CB3820" w:rsidRPr="00FA0C47" w:rsidRDefault="00CB3820" w:rsidP="00DC23B5">
      <w:pPr>
        <w:spacing w:line="276" w:lineRule="auto"/>
        <w:jc w:val="center"/>
      </w:pPr>
      <w:r w:rsidRPr="00FA0C47">
        <w:lastRenderedPageBreak/>
        <w:t>Článek V.</w:t>
      </w:r>
    </w:p>
    <w:p w14:paraId="694BFF38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Kupní cena a platební podmínky</w:t>
      </w:r>
    </w:p>
    <w:p w14:paraId="49EB3336" w14:textId="61397525" w:rsidR="00900230" w:rsidRPr="00FA0C47" w:rsidRDefault="00664466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Jednotkov</w:t>
      </w:r>
      <w:r w:rsidR="00A914FA" w:rsidRPr="00FA0C47">
        <w:rPr>
          <w:rFonts w:ascii="Times New Roman" w:hAnsi="Times New Roman" w:cs="Times New Roman"/>
          <w:sz w:val="24"/>
        </w:rPr>
        <w:t>á</w:t>
      </w:r>
      <w:r w:rsidRPr="00FA0C47">
        <w:rPr>
          <w:rFonts w:ascii="Times New Roman" w:hAnsi="Times New Roman" w:cs="Times New Roman"/>
          <w:sz w:val="24"/>
        </w:rPr>
        <w:t xml:space="preserve"> kupní cen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9451DC" w:rsidRPr="00FA0C47">
        <w:rPr>
          <w:rFonts w:ascii="Times New Roman" w:hAnsi="Times New Roman" w:cs="Times New Roman"/>
          <w:sz w:val="24"/>
        </w:rPr>
        <w:t xml:space="preserve"> předmětu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A71005">
        <w:rPr>
          <w:rFonts w:ascii="Times New Roman" w:hAnsi="Times New Roman" w:cs="Times New Roman"/>
          <w:sz w:val="24"/>
        </w:rPr>
        <w:t xml:space="preserve">plnění </w:t>
      </w:r>
      <w:r w:rsidRPr="00FA0C47">
        <w:rPr>
          <w:rFonts w:ascii="Times New Roman" w:hAnsi="Times New Roman" w:cs="Times New Roman"/>
          <w:sz w:val="24"/>
        </w:rPr>
        <w:t>j</w:t>
      </w:r>
      <w:r w:rsidR="00A914FA" w:rsidRPr="00FA0C47">
        <w:rPr>
          <w:rFonts w:ascii="Times New Roman" w:hAnsi="Times New Roman" w:cs="Times New Roman"/>
          <w:sz w:val="24"/>
        </w:rPr>
        <w:t>e</w:t>
      </w:r>
      <w:r w:rsidRPr="00FA0C47">
        <w:rPr>
          <w:rFonts w:ascii="Times New Roman" w:hAnsi="Times New Roman" w:cs="Times New Roman"/>
          <w:sz w:val="24"/>
        </w:rPr>
        <w:t xml:space="preserve"> dán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B3820" w:rsidRPr="00FA0C47">
        <w:rPr>
          <w:rFonts w:ascii="Times New Roman" w:hAnsi="Times New Roman" w:cs="Times New Roman"/>
          <w:sz w:val="24"/>
        </w:rPr>
        <w:t xml:space="preserve"> výst</w:t>
      </w:r>
      <w:r w:rsidR="009451DC" w:rsidRPr="00FA0C47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FA0C47">
        <w:rPr>
          <w:rFonts w:ascii="Times New Roman" w:hAnsi="Times New Roman" w:cs="Times New Roman"/>
          <w:sz w:val="24"/>
        </w:rPr>
        <w:t>řízení</w:t>
      </w:r>
      <w:r w:rsidR="009451DC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>(</w:t>
      </w:r>
      <w:r w:rsidR="00F0761A" w:rsidRPr="00FA0C47">
        <w:rPr>
          <w:rFonts w:ascii="Times New Roman" w:hAnsi="Times New Roman" w:cs="Times New Roman"/>
          <w:sz w:val="24"/>
        </w:rPr>
        <w:t xml:space="preserve">viz </w:t>
      </w:r>
      <w:r w:rsidR="00CB3820" w:rsidRPr="00FA0C47">
        <w:rPr>
          <w:rFonts w:ascii="Times New Roman" w:hAnsi="Times New Roman" w:cs="Times New Roman"/>
          <w:sz w:val="24"/>
        </w:rPr>
        <w:t>příloha č.</w:t>
      </w:r>
      <w:r w:rsidR="00394D2E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>1</w:t>
      </w:r>
      <w:r w:rsidR="009451DC" w:rsidRPr="00FA0C47">
        <w:rPr>
          <w:rFonts w:ascii="Times New Roman" w:hAnsi="Times New Roman" w:cs="Times New Roman"/>
          <w:sz w:val="24"/>
        </w:rPr>
        <w:t xml:space="preserve"> </w:t>
      </w:r>
      <w:r w:rsidR="000C3296" w:rsidRPr="00FA0C47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FA0C47">
        <w:rPr>
          <w:rFonts w:ascii="Times New Roman" w:hAnsi="Times New Roman" w:cs="Times New Roman"/>
          <w:sz w:val="24"/>
        </w:rPr>
        <w:t>– naceněný výkaz výměr</w:t>
      </w:r>
      <w:r w:rsidR="00CB3820" w:rsidRPr="00FA0C47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2B746B" w:rsidRPr="00FA0C47">
        <w:rPr>
          <w:rFonts w:ascii="Times New Roman" w:hAnsi="Times New Roman" w:cs="Times New Roman"/>
          <w:sz w:val="24"/>
        </w:rPr>
        <w:t xml:space="preserve"> </w:t>
      </w:r>
      <w:r w:rsidR="00CB3820" w:rsidRPr="00FA0C47">
        <w:rPr>
          <w:rFonts w:ascii="Times New Roman" w:hAnsi="Times New Roman" w:cs="Times New Roman"/>
          <w:sz w:val="24"/>
        </w:rPr>
        <w:t xml:space="preserve">% nebo sazba daná zákonem. </w:t>
      </w:r>
      <w:r w:rsidR="00C42907" w:rsidRPr="00FA0C47">
        <w:rPr>
          <w:rFonts w:ascii="Times New Roman" w:hAnsi="Times New Roman" w:cs="Times New Roman"/>
          <w:sz w:val="24"/>
        </w:rPr>
        <w:t>Celkov</w:t>
      </w:r>
      <w:r w:rsidR="00A914FA" w:rsidRPr="00FA0C47">
        <w:rPr>
          <w:rFonts w:ascii="Times New Roman" w:hAnsi="Times New Roman" w:cs="Times New Roman"/>
          <w:sz w:val="24"/>
        </w:rPr>
        <w:t>á</w:t>
      </w:r>
      <w:r w:rsidR="00C42907" w:rsidRPr="00FA0C47">
        <w:rPr>
          <w:rFonts w:ascii="Times New Roman" w:hAnsi="Times New Roman" w:cs="Times New Roman"/>
          <w:sz w:val="24"/>
        </w:rPr>
        <w:t xml:space="preserve"> </w:t>
      </w:r>
      <w:r w:rsidR="00A914FA" w:rsidRPr="00FA0C47">
        <w:rPr>
          <w:rFonts w:ascii="Times New Roman" w:hAnsi="Times New Roman" w:cs="Times New Roman"/>
          <w:sz w:val="24"/>
        </w:rPr>
        <w:t>cena</w:t>
      </w:r>
      <w:r w:rsidR="00C42907" w:rsidRPr="00FA0C47">
        <w:rPr>
          <w:rFonts w:ascii="Times New Roman" w:hAnsi="Times New Roman" w:cs="Times New Roman"/>
          <w:sz w:val="24"/>
        </w:rPr>
        <w:t xml:space="preserve"> předmětu </w:t>
      </w:r>
      <w:r w:rsidR="0019206A">
        <w:rPr>
          <w:rFonts w:ascii="Times New Roman" w:hAnsi="Times New Roman" w:cs="Times New Roman"/>
          <w:sz w:val="24"/>
        </w:rPr>
        <w:t xml:space="preserve">plnění </w:t>
      </w:r>
      <w:r w:rsidR="00C42907" w:rsidRPr="00FA0C47">
        <w:rPr>
          <w:rFonts w:ascii="Times New Roman" w:hAnsi="Times New Roman" w:cs="Times New Roman"/>
          <w:sz w:val="24"/>
        </w:rPr>
        <w:t>byl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42907" w:rsidRPr="00FA0C47">
        <w:rPr>
          <w:rFonts w:ascii="Times New Roman" w:hAnsi="Times New Roman" w:cs="Times New Roman"/>
          <w:sz w:val="24"/>
        </w:rPr>
        <w:t xml:space="preserve"> vysoutěžen</w:t>
      </w:r>
      <w:r w:rsidR="00A914FA" w:rsidRPr="00FA0C47">
        <w:rPr>
          <w:rFonts w:ascii="Times New Roman" w:hAnsi="Times New Roman" w:cs="Times New Roman"/>
          <w:sz w:val="24"/>
        </w:rPr>
        <w:t>a</w:t>
      </w:r>
      <w:r w:rsidR="00C42907" w:rsidRPr="00FA0C47">
        <w:rPr>
          <w:rFonts w:ascii="Times New Roman" w:hAnsi="Times New Roman" w:cs="Times New Roman"/>
          <w:sz w:val="24"/>
        </w:rPr>
        <w:t xml:space="preserve"> za cenu </w:t>
      </w:r>
      <w:r w:rsidR="00FE565B" w:rsidRPr="00FA0C47">
        <w:rPr>
          <w:rFonts w:ascii="Times New Roman" w:hAnsi="Times New Roman" w:cs="Times New Roman"/>
          <w:sz w:val="24"/>
        </w:rPr>
        <w:t xml:space="preserve">ve výši </w:t>
      </w:r>
      <w:r w:rsidR="00730BD3" w:rsidRPr="00730BD3">
        <w:rPr>
          <w:rFonts w:ascii="Times New Roman" w:hAnsi="Times New Roman" w:cs="Times New Roman"/>
          <w:b/>
          <w:bCs/>
          <w:sz w:val="24"/>
        </w:rPr>
        <w:t>74 509</w:t>
      </w:r>
      <w:r w:rsidR="00730BD3">
        <w:rPr>
          <w:rFonts w:ascii="Times New Roman" w:hAnsi="Times New Roman" w:cs="Times New Roman"/>
          <w:sz w:val="24"/>
        </w:rPr>
        <w:t xml:space="preserve">  </w:t>
      </w:r>
      <w:r w:rsidR="00C42907" w:rsidRPr="00FA0C47">
        <w:rPr>
          <w:rFonts w:ascii="Times New Roman" w:hAnsi="Times New Roman" w:cs="Times New Roman"/>
          <w:b/>
          <w:sz w:val="24"/>
        </w:rPr>
        <w:t>Kč</w:t>
      </w:r>
      <w:r w:rsidR="00FA1E88" w:rsidRPr="00FA0C47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FA0C47">
        <w:rPr>
          <w:rFonts w:ascii="Times New Roman" w:hAnsi="Times New Roman" w:cs="Times New Roman"/>
          <w:sz w:val="24"/>
        </w:rPr>
        <w:t>, k níž bu</w:t>
      </w:r>
      <w:r w:rsidR="00900230" w:rsidRPr="00FA0C47">
        <w:rPr>
          <w:rFonts w:ascii="Times New Roman" w:hAnsi="Times New Roman" w:cs="Times New Roman"/>
          <w:sz w:val="24"/>
        </w:rPr>
        <w:t>de připočtena zákonná sazba DPH.</w:t>
      </w:r>
    </w:p>
    <w:p w14:paraId="76CB3997" w14:textId="0C85DAE0" w:rsidR="00900230" w:rsidRPr="0036302B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Kupní cena</w:t>
      </w:r>
      <w:r w:rsidR="00351099" w:rsidRPr="00FA0C47">
        <w:rPr>
          <w:rFonts w:ascii="Times New Roman" w:hAnsi="Times New Roman" w:cs="Times New Roman"/>
          <w:sz w:val="24"/>
        </w:rPr>
        <w:t xml:space="preserve"> předmětu </w:t>
      </w:r>
      <w:r w:rsidR="0019206A">
        <w:rPr>
          <w:rFonts w:ascii="Times New Roman" w:hAnsi="Times New Roman" w:cs="Times New Roman"/>
          <w:sz w:val="24"/>
        </w:rPr>
        <w:t xml:space="preserve">plnění </w:t>
      </w:r>
      <w:r w:rsidR="00351099" w:rsidRPr="00FA0C47">
        <w:rPr>
          <w:rFonts w:ascii="Times New Roman" w:hAnsi="Times New Roman" w:cs="Times New Roman"/>
          <w:sz w:val="24"/>
        </w:rPr>
        <w:t xml:space="preserve">je cena </w:t>
      </w:r>
      <w:r w:rsidR="00604398" w:rsidRPr="00FA0C47">
        <w:rPr>
          <w:rFonts w:ascii="Times New Roman" w:hAnsi="Times New Roman" w:cs="Times New Roman"/>
          <w:sz w:val="24"/>
        </w:rPr>
        <w:t xml:space="preserve">pevná a </w:t>
      </w:r>
      <w:r w:rsidR="00351099" w:rsidRPr="00FA0C47">
        <w:rPr>
          <w:rFonts w:ascii="Times New Roman" w:hAnsi="Times New Roman" w:cs="Times New Roman"/>
          <w:sz w:val="24"/>
        </w:rPr>
        <w:t>konečná a</w:t>
      </w:r>
      <w:r w:rsidRPr="00FA0C47">
        <w:rPr>
          <w:rFonts w:ascii="Times New Roman" w:hAnsi="Times New Roman" w:cs="Times New Roman"/>
          <w:sz w:val="24"/>
        </w:rPr>
        <w:t xml:space="preserve"> zahrnuje</w:t>
      </w:r>
      <w:r w:rsidR="00DB453E" w:rsidRPr="00FA0C47">
        <w:rPr>
          <w:rFonts w:ascii="Times New Roman" w:hAnsi="Times New Roman" w:cs="Times New Roman"/>
          <w:sz w:val="24"/>
        </w:rPr>
        <w:t xml:space="preserve"> veškeré náklady prodávajícího</w:t>
      </w:r>
      <w:r w:rsidR="00604398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(</w:t>
      </w:r>
      <w:r w:rsidR="00351099" w:rsidRPr="00FA0C47">
        <w:rPr>
          <w:rFonts w:ascii="Times New Roman" w:hAnsi="Times New Roman" w:cs="Times New Roman"/>
          <w:sz w:val="24"/>
        </w:rPr>
        <w:t xml:space="preserve">tj. </w:t>
      </w:r>
      <w:r w:rsidRPr="00FA0C47">
        <w:rPr>
          <w:rFonts w:ascii="Times New Roman" w:hAnsi="Times New Roman" w:cs="Times New Roman"/>
          <w:sz w:val="24"/>
        </w:rPr>
        <w:t xml:space="preserve">např. dopravné do místa plnění, pojištění zásilky, celní, bankovní a ostatní poplatky, </w:t>
      </w:r>
      <w:r w:rsidRPr="0036302B">
        <w:rPr>
          <w:rFonts w:ascii="Times New Roman" w:hAnsi="Times New Roman" w:cs="Times New Roman"/>
          <w:sz w:val="24"/>
        </w:rPr>
        <w:t>finanční vlivy – inflace, předpokládaný vývoj kurzu české koruny k zahraničním měnám</w:t>
      </w:r>
      <w:r w:rsidR="00A94AD9" w:rsidRPr="0036302B">
        <w:rPr>
          <w:rFonts w:ascii="Times New Roman" w:hAnsi="Times New Roman" w:cs="Times New Roman"/>
          <w:sz w:val="24"/>
        </w:rPr>
        <w:t xml:space="preserve">, zabezpečení prohlášení o shodě, certifikátů a atestů, převod práv, </w:t>
      </w:r>
      <w:r w:rsidRPr="0036302B">
        <w:rPr>
          <w:rFonts w:ascii="Times New Roman" w:hAnsi="Times New Roman" w:cs="Times New Roman"/>
          <w:sz w:val="24"/>
        </w:rPr>
        <w:t>apod.).</w:t>
      </w:r>
    </w:p>
    <w:p w14:paraId="284644F1" w14:textId="7E189EFB" w:rsidR="00085A6D" w:rsidRPr="0036302B" w:rsidRDefault="00CB3820" w:rsidP="00E4098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6302B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</w:t>
      </w:r>
      <w:r w:rsidR="00085A6D" w:rsidRPr="0036302B">
        <w:rPr>
          <w:rFonts w:ascii="Times New Roman" w:hAnsi="Times New Roman" w:cs="Times New Roman"/>
          <w:sz w:val="24"/>
        </w:rPr>
        <w:t xml:space="preserve">. Prodávající je povinen vystavenou fakturu doručit kupujícímu výhradně na adresu </w:t>
      </w:r>
      <w:hyperlink r:id="rId8" w:history="1">
        <w:r w:rsidR="00AC34EA" w:rsidRPr="00AC34EA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</w:t>
        </w:r>
      </w:hyperlink>
      <w:r w:rsidR="00085A6D" w:rsidRPr="0036302B">
        <w:rPr>
          <w:rFonts w:ascii="Times New Roman" w:hAnsi="Times New Roman" w:cs="Times New Roman"/>
          <w:sz w:val="24"/>
        </w:rPr>
        <w:t>, faktura zaslaná na jinou adresu bude považována</w:t>
      </w:r>
      <w:r w:rsidR="00085A6D" w:rsidRPr="0036302B">
        <w:rPr>
          <w:rFonts w:ascii="Times New Roman" w:hAnsi="Times New Roman" w:cs="Times New Roman"/>
          <w:sz w:val="24"/>
        </w:rPr>
        <w:br/>
        <w:t>za nedoručenou.</w:t>
      </w:r>
      <w:r w:rsidR="00E40989" w:rsidRPr="0036302B">
        <w:rPr>
          <w:rFonts w:ascii="Times New Roman" w:hAnsi="Times New Roman" w:cs="Times New Roman"/>
          <w:sz w:val="24"/>
        </w:rPr>
        <w:t xml:space="preserve"> </w:t>
      </w:r>
      <w:r w:rsidR="00085A6D" w:rsidRPr="0036302B">
        <w:rPr>
          <w:sz w:val="24"/>
        </w:rPr>
        <w:t>Faktura musí být správná, úplná, průkazná, srozumitelná a musí obsahovat veškeré náležitosti dle předpisů o účetnictví, náležitosti dle daňových předpisů a dále tyto údaje:</w:t>
      </w:r>
    </w:p>
    <w:p w14:paraId="2D7C79D8" w14:textId="5DB48807" w:rsidR="00085A6D" w:rsidRPr="0036302B" w:rsidRDefault="00085A6D" w:rsidP="00085A6D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6302B">
        <w:rPr>
          <w:sz w:val="24"/>
        </w:rPr>
        <w:t xml:space="preserve">předmět fakturace, s uvedením názvu </w:t>
      </w:r>
      <w:r w:rsidR="004D7E58">
        <w:rPr>
          <w:sz w:val="24"/>
        </w:rPr>
        <w:t xml:space="preserve">a čísla </w:t>
      </w:r>
      <w:r w:rsidR="004D7E58" w:rsidRPr="0036302B">
        <w:rPr>
          <w:sz w:val="24"/>
        </w:rPr>
        <w:t>veřejné zakázky</w:t>
      </w:r>
      <w:r w:rsidR="004D7E58">
        <w:rPr>
          <w:rFonts w:ascii="Times New Roman" w:hAnsi="Times New Roman" w:cs="Times New Roman"/>
          <w:sz w:val="24"/>
        </w:rPr>
        <w:t xml:space="preserve"> (</w:t>
      </w:r>
      <w:r w:rsidR="004D7E58" w:rsidRPr="00601AB7">
        <w:rPr>
          <w:rFonts w:ascii="Times New Roman" w:hAnsi="Times New Roman" w:cs="Times New Roman"/>
          <w:sz w:val="24"/>
        </w:rPr>
        <w:t xml:space="preserve">tzn. </w:t>
      </w:r>
      <w:r w:rsidR="00B6717C" w:rsidRPr="00B6717C">
        <w:rPr>
          <w:rFonts w:ascii="Times New Roman" w:hAnsi="Times New Roman" w:cs="Times New Roman"/>
          <w:b/>
          <w:bCs/>
          <w:sz w:val="24"/>
        </w:rPr>
        <w:t>N006/24/V00039309</w:t>
      </w:r>
      <w:r w:rsidR="004D7E58">
        <w:rPr>
          <w:b/>
          <w:bCs/>
          <w:sz w:val="24"/>
        </w:rPr>
        <w:t>)</w:t>
      </w:r>
      <w:r w:rsidRPr="0036302B">
        <w:rPr>
          <w:sz w:val="24"/>
        </w:rPr>
        <w:t>, rozpis fakturovaných položek včetně množství a ceny,</w:t>
      </w:r>
    </w:p>
    <w:p w14:paraId="25204EC7" w14:textId="03DA7AD2" w:rsidR="00C148C8" w:rsidRPr="00D0262A" w:rsidRDefault="00C148C8" w:rsidP="00C148C8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6302B">
        <w:rPr>
          <w:sz w:val="24"/>
        </w:rPr>
        <w:t xml:space="preserve">vlastnoruční </w:t>
      </w:r>
      <w:r>
        <w:rPr>
          <w:sz w:val="24"/>
        </w:rPr>
        <w:t xml:space="preserve">nebo elektronický </w:t>
      </w:r>
      <w:r w:rsidRPr="0036302B">
        <w:rPr>
          <w:sz w:val="24"/>
        </w:rPr>
        <w:t>podpis vystavitele</w:t>
      </w:r>
      <w:r>
        <w:rPr>
          <w:sz w:val="24"/>
        </w:rPr>
        <w:t>,</w:t>
      </w:r>
      <w:r w:rsidRPr="0036302B">
        <w:rPr>
          <w:sz w:val="24"/>
        </w:rPr>
        <w:t xml:space="preserve"> včetně kontaktního telefonního čísla</w:t>
      </w:r>
      <w:r>
        <w:rPr>
          <w:sz w:val="24"/>
        </w:rPr>
        <w:t>.</w:t>
      </w:r>
    </w:p>
    <w:p w14:paraId="1EFA8A84" w14:textId="2BEC7EA9" w:rsidR="001C08F0" w:rsidRDefault="00085A6D" w:rsidP="00D0262A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36302B">
        <w:rPr>
          <w:rFonts w:ascii="Times New Roman" w:hAnsi="Times New Roman" w:cs="Times New Roman"/>
          <w:sz w:val="24"/>
        </w:rPr>
        <w:t>V případě, že faktura nebude obsahovat potřebné náležitosti nebo bude obsahovat chybné</w:t>
      </w:r>
      <w:r w:rsidR="000D1DB5">
        <w:rPr>
          <w:rFonts w:ascii="Times New Roman" w:hAnsi="Times New Roman" w:cs="Times New Roman"/>
          <w:sz w:val="24"/>
        </w:rPr>
        <w:t xml:space="preserve"> </w:t>
      </w:r>
      <w:r w:rsidRPr="0036302B">
        <w:rPr>
          <w:rFonts w:ascii="Times New Roman" w:hAnsi="Times New Roman" w:cs="Times New Roman"/>
          <w:sz w:val="24"/>
        </w:rPr>
        <w:t>či neúplné údaje, je objednatel oprávněn ji vrátit zhotoviteli k</w:t>
      </w:r>
      <w:r w:rsidR="000D1DB5">
        <w:rPr>
          <w:rFonts w:ascii="Times New Roman" w:hAnsi="Times New Roman" w:cs="Times New Roman"/>
          <w:sz w:val="24"/>
        </w:rPr>
        <w:t> </w:t>
      </w:r>
      <w:r w:rsidRPr="0036302B">
        <w:rPr>
          <w:rFonts w:ascii="Times New Roman" w:hAnsi="Times New Roman" w:cs="Times New Roman"/>
          <w:sz w:val="24"/>
        </w:rPr>
        <w:t>opravě</w:t>
      </w:r>
      <w:r w:rsidR="000D1DB5">
        <w:rPr>
          <w:rFonts w:ascii="Times New Roman" w:hAnsi="Times New Roman" w:cs="Times New Roman"/>
          <w:sz w:val="24"/>
        </w:rPr>
        <w:br/>
      </w:r>
      <w:r w:rsidRPr="0036302B">
        <w:rPr>
          <w:rFonts w:ascii="Times New Roman" w:hAnsi="Times New Roman" w:cs="Times New Roman"/>
          <w:sz w:val="24"/>
        </w:rPr>
        <w:t>či doplnění s uvedením důvodu vrácení. Vrácení faktury musí být provedeno do data její splatnosti. Po vrácení faktury nové či opravené počíná běžet nová lhůta splatnosti.</w:t>
      </w:r>
      <w:r w:rsidR="000D1DB5">
        <w:rPr>
          <w:rFonts w:ascii="Times New Roman" w:hAnsi="Times New Roman" w:cs="Times New Roman"/>
          <w:sz w:val="24"/>
        </w:rPr>
        <w:br/>
      </w:r>
      <w:r w:rsidR="00E40989" w:rsidRPr="00340D9B">
        <w:rPr>
          <w:rFonts w:ascii="Times New Roman" w:hAnsi="Times New Roman" w:cs="Times New Roman"/>
          <w:sz w:val="24"/>
        </w:rPr>
        <w:t>Na základě výše uvedeným způsobem vystaveného a doručeného daňového dokladu</w:t>
      </w:r>
      <w:r w:rsidR="000D1DB5">
        <w:rPr>
          <w:rFonts w:ascii="Times New Roman" w:hAnsi="Times New Roman" w:cs="Times New Roman"/>
          <w:sz w:val="24"/>
        </w:rPr>
        <w:br/>
      </w:r>
      <w:r w:rsidR="00E40989" w:rsidRPr="00340D9B">
        <w:rPr>
          <w:rFonts w:ascii="Times New Roman" w:hAnsi="Times New Roman" w:cs="Times New Roman"/>
          <w:sz w:val="24"/>
        </w:rPr>
        <w:t xml:space="preserve">se kupující zavazuje </w:t>
      </w:r>
      <w:r w:rsidR="00330C49">
        <w:rPr>
          <w:rFonts w:ascii="Times New Roman" w:hAnsi="Times New Roman" w:cs="Times New Roman"/>
          <w:sz w:val="24"/>
        </w:rPr>
        <w:t>u</w:t>
      </w:r>
      <w:r w:rsidR="00E40989" w:rsidRPr="00340D9B">
        <w:rPr>
          <w:rFonts w:ascii="Times New Roman" w:hAnsi="Times New Roman" w:cs="Times New Roman"/>
          <w:sz w:val="24"/>
        </w:rPr>
        <w:t>hradit prodávajícímu cenu předmětu plnění.</w:t>
      </w:r>
    </w:p>
    <w:p w14:paraId="3979C06D" w14:textId="0D938667" w:rsidR="00C82B66" w:rsidRPr="00D0262A" w:rsidRDefault="00C82B66" w:rsidP="00C82B66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0D1DB5">
        <w:rPr>
          <w:rFonts w:ascii="Times New Roman" w:hAnsi="Times New Roman" w:cs="Times New Roman"/>
          <w:sz w:val="24"/>
        </w:rPr>
        <w:t xml:space="preserve">platnost daňového dokladu </w:t>
      </w:r>
      <w:r>
        <w:rPr>
          <w:rFonts w:ascii="Times New Roman" w:hAnsi="Times New Roman" w:cs="Times New Roman"/>
          <w:sz w:val="24"/>
        </w:rPr>
        <w:t>musí být</w:t>
      </w:r>
      <w:r w:rsidRPr="000D1DB5">
        <w:rPr>
          <w:rFonts w:ascii="Times New Roman" w:hAnsi="Times New Roman" w:cs="Times New Roman"/>
          <w:sz w:val="24"/>
        </w:rPr>
        <w:t xml:space="preserve"> min. 30 kalendářních dní ode dne doručení tohoto dokladu kupujícímu</w:t>
      </w:r>
      <w:r>
        <w:rPr>
          <w:rFonts w:ascii="Times New Roman" w:hAnsi="Times New Roman" w:cs="Times New Roman"/>
          <w:sz w:val="24"/>
        </w:rPr>
        <w:t>.</w:t>
      </w:r>
    </w:p>
    <w:p w14:paraId="54E4995E" w14:textId="77777777" w:rsidR="00C82265" w:rsidRPr="00085A6D" w:rsidRDefault="00C82265" w:rsidP="00C8226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6302B">
        <w:rPr>
          <w:rFonts w:ascii="Times New Roman" w:hAnsi="Times New Roman" w:cs="Times New Roman"/>
          <w:sz w:val="24"/>
        </w:rPr>
        <w:t>Kupující tímto vydává souhlas</w:t>
      </w:r>
      <w:r w:rsidRPr="00085A6D">
        <w:rPr>
          <w:rFonts w:ascii="Times New Roman" w:hAnsi="Times New Roman" w:cs="Times New Roman"/>
          <w:sz w:val="24"/>
        </w:rPr>
        <w:t xml:space="preserve"> prodávajícímu k vystavování daňových dokladů</w:t>
      </w:r>
      <w:r w:rsidRPr="00085A6D">
        <w:rPr>
          <w:rFonts w:ascii="Times New Roman" w:hAnsi="Times New Roman" w:cs="Times New Roman"/>
          <w:sz w:val="24"/>
        </w:rPr>
        <w:br/>
        <w:t xml:space="preserve">v elektronické formě v souladu s ust. § 26 zákona č. 235/2004 Sb., o dani z přidané hodnoty (dále jen „ZDPH“), za těchto následujících podmínek: </w:t>
      </w:r>
    </w:p>
    <w:p w14:paraId="602DD090" w14:textId="0331CA78" w:rsidR="00C82265" w:rsidRPr="00C82265" w:rsidRDefault="00330C49" w:rsidP="00C82265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>prodávající</w:t>
      </w:r>
      <w:r w:rsidR="00C82265" w:rsidRPr="00085A6D">
        <w:rPr>
          <w:sz w:val="24"/>
        </w:rPr>
        <w:t xml:space="preserve"> bude zasílat daňové doklady</w:t>
      </w:r>
      <w:r w:rsidR="00C82265" w:rsidRPr="00C82265">
        <w:rPr>
          <w:sz w:val="24"/>
        </w:rPr>
        <w:t xml:space="preserve"> z</w:t>
      </w:r>
      <w:r w:rsidR="00B9602A">
        <w:rPr>
          <w:sz w:val="24"/>
        </w:rPr>
        <w:t> </w:t>
      </w:r>
      <w:r w:rsidR="00C82265" w:rsidRPr="00C82265">
        <w:rPr>
          <w:sz w:val="24"/>
        </w:rPr>
        <w:t>e</w:t>
      </w:r>
      <w:r w:rsidR="00B9602A">
        <w:rPr>
          <w:sz w:val="24"/>
        </w:rPr>
        <w:t>-</w:t>
      </w:r>
      <w:r w:rsidR="00C82265" w:rsidRPr="00C82265">
        <w:rPr>
          <w:sz w:val="24"/>
        </w:rPr>
        <w:t xml:space="preserve">mailové adresy: </w:t>
      </w:r>
      <w:r w:rsidR="00AC34EA" w:rsidRPr="00AC34EA">
        <w:rPr>
          <w:b/>
          <w:bCs/>
          <w:sz w:val="24"/>
          <w:highlight w:val="black"/>
        </w:rPr>
        <w:t>xxxxxxxxxxxxxxxxxx</w:t>
      </w:r>
    </w:p>
    <w:p w14:paraId="36B6D410" w14:textId="18EA1E19" w:rsidR="00C82265" w:rsidRPr="00C82265" w:rsidRDefault="00C82265" w:rsidP="00C82265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82265">
        <w:rPr>
          <w:sz w:val="24"/>
        </w:rPr>
        <w:t>daňové doklady bude zasílat v neměnném formátu (pdf.) a též v souladu s</w:t>
      </w:r>
      <w:r w:rsidR="00376C11">
        <w:rPr>
          <w:sz w:val="24"/>
        </w:rPr>
        <w:t> </w:t>
      </w:r>
      <w:r w:rsidRPr="00C82265">
        <w:rPr>
          <w:sz w:val="24"/>
        </w:rPr>
        <w:t>Dílem</w:t>
      </w:r>
      <w:r w:rsidR="00376C11">
        <w:rPr>
          <w:sz w:val="24"/>
        </w:rPr>
        <w:br/>
      </w:r>
      <w:r w:rsidRPr="00C82265">
        <w:rPr>
          <w:sz w:val="24"/>
        </w:rPr>
        <w:t>5 ZDPH, přičemž všechny doklady budou řádně a včas vystaveny a doručeny,</w:t>
      </w:r>
    </w:p>
    <w:p w14:paraId="41E4541F" w14:textId="5B9DCF75" w:rsidR="00C82265" w:rsidRPr="00C82265" w:rsidRDefault="00C82265" w:rsidP="00C82265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82265">
        <w:rPr>
          <w:sz w:val="24"/>
        </w:rPr>
        <w:t>v daňových dokladech bude uvádět rovněž bankovní účet zveřejněný pro účely DPH finančním úřadem v souvislosti s ust. § 96 ZDPH,</w:t>
      </w:r>
    </w:p>
    <w:p w14:paraId="000B97D5" w14:textId="5B782AF9" w:rsidR="00C82265" w:rsidRPr="00C82265" w:rsidRDefault="00C82265" w:rsidP="00C8226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82265">
        <w:rPr>
          <w:rFonts w:ascii="Times New Roman" w:hAnsi="Times New Roman" w:cs="Times New Roman"/>
          <w:sz w:val="24"/>
        </w:rPr>
        <w:t>Tento souhlas se vztahuje výhradně na vystavování a zasílání daňových dokladů</w:t>
      </w:r>
      <w:r w:rsidRPr="00C82265">
        <w:rPr>
          <w:rFonts w:ascii="Times New Roman" w:hAnsi="Times New Roman" w:cs="Times New Roman"/>
          <w:sz w:val="24"/>
        </w:rPr>
        <w:br/>
        <w:t>v elektronické formě, zasílání takovýchto dokladů nahrazuje originální listinnou formu daňových dokladů. Tento souhlas se nevztahuje na přenos datových souborů.</w:t>
      </w:r>
    </w:p>
    <w:p w14:paraId="4F10C2CA" w14:textId="77777777" w:rsidR="00840DE8" w:rsidRPr="00FA0C47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FA0C47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42E51D6D" w14:textId="0ABC9403" w:rsidR="00CB3820" w:rsidRDefault="00CB3820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Cenu předmětu </w:t>
      </w:r>
      <w:r w:rsidR="003B34EC">
        <w:rPr>
          <w:rFonts w:ascii="Times New Roman" w:hAnsi="Times New Roman" w:cs="Times New Roman"/>
          <w:sz w:val="24"/>
        </w:rPr>
        <w:t xml:space="preserve">plnění </w:t>
      </w:r>
      <w:r w:rsidRPr="00FA0C47">
        <w:rPr>
          <w:rFonts w:ascii="Times New Roman" w:hAnsi="Times New Roman" w:cs="Times New Roman"/>
          <w:sz w:val="24"/>
        </w:rPr>
        <w:t xml:space="preserve">je možné změnit pouze v případě, že dojde v průběhu realizace předmětu koupě ke změnám daňových předpisů upravujících výši sazby DPH. </w:t>
      </w:r>
    </w:p>
    <w:p w14:paraId="34FB60C0" w14:textId="4285F047" w:rsidR="00DC3F74" w:rsidRPr="00FA0C47" w:rsidRDefault="00DC3F74" w:rsidP="00DC23B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C3F74">
        <w:rPr>
          <w:rFonts w:ascii="Times New Roman" w:hAnsi="Times New Roman" w:cs="Times New Roman"/>
          <w:sz w:val="24"/>
        </w:rPr>
        <w:lastRenderedPageBreak/>
        <w:t>Kupující neposkytuje zálohové platby.</w:t>
      </w:r>
    </w:p>
    <w:p w14:paraId="5CB4A2F2" w14:textId="77777777" w:rsidR="00D66BDD" w:rsidRDefault="00D66BDD" w:rsidP="00DC23B5">
      <w:pPr>
        <w:spacing w:line="276" w:lineRule="auto"/>
        <w:jc w:val="center"/>
      </w:pPr>
    </w:p>
    <w:p w14:paraId="04A6162E" w14:textId="476A8672" w:rsidR="00CB3820" w:rsidRPr="00FA0C47" w:rsidRDefault="00CB3820" w:rsidP="00DC23B5">
      <w:pPr>
        <w:spacing w:line="276" w:lineRule="auto"/>
        <w:jc w:val="center"/>
      </w:pPr>
      <w:r w:rsidRPr="00FA0C47">
        <w:t>Článek VI.</w:t>
      </w:r>
    </w:p>
    <w:p w14:paraId="72ADA6BE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Smluvní pokuta a úrok z prodlení</w:t>
      </w:r>
    </w:p>
    <w:p w14:paraId="11BA2094" w14:textId="560E7924" w:rsidR="008A3C51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V případě, že prodávající nedodrží termíny </w:t>
      </w:r>
      <w:r w:rsidR="00A06390">
        <w:rPr>
          <w:rFonts w:ascii="Times New Roman" w:hAnsi="Times New Roman" w:cs="Times New Roman"/>
          <w:sz w:val="24"/>
        </w:rPr>
        <w:t xml:space="preserve">dodání předmětu plnění </w:t>
      </w:r>
      <w:r w:rsidRPr="00FA0C47">
        <w:rPr>
          <w:rFonts w:ascii="Times New Roman" w:hAnsi="Times New Roman" w:cs="Times New Roman"/>
          <w:sz w:val="24"/>
        </w:rPr>
        <w:t>dle čl</w:t>
      </w:r>
      <w:r w:rsidR="00B05728" w:rsidRPr="00FA0C47">
        <w:rPr>
          <w:rFonts w:ascii="Times New Roman" w:hAnsi="Times New Roman" w:cs="Times New Roman"/>
          <w:sz w:val="24"/>
        </w:rPr>
        <w:t>ánku</w:t>
      </w:r>
      <w:r w:rsidRPr="00FA0C47">
        <w:rPr>
          <w:rFonts w:ascii="Times New Roman" w:hAnsi="Times New Roman" w:cs="Times New Roman"/>
          <w:sz w:val="24"/>
        </w:rPr>
        <w:t xml:space="preserve"> </w:t>
      </w:r>
      <w:r w:rsidR="00D52594">
        <w:rPr>
          <w:rFonts w:ascii="Times New Roman" w:hAnsi="Times New Roman" w:cs="Times New Roman"/>
          <w:sz w:val="24"/>
        </w:rPr>
        <w:t xml:space="preserve">III. nebo článku </w:t>
      </w:r>
      <w:r w:rsidRPr="00FA0C47">
        <w:rPr>
          <w:rFonts w:ascii="Times New Roman" w:hAnsi="Times New Roman" w:cs="Times New Roman"/>
          <w:sz w:val="24"/>
        </w:rPr>
        <w:t>IV.</w:t>
      </w:r>
      <w:r w:rsidR="008A3C51" w:rsidRPr="00FA0C47">
        <w:rPr>
          <w:rFonts w:ascii="Times New Roman" w:hAnsi="Times New Roman" w:cs="Times New Roman"/>
          <w:sz w:val="24"/>
        </w:rPr>
        <w:t>,</w:t>
      </w:r>
      <w:r w:rsidRPr="00FA0C47">
        <w:rPr>
          <w:rFonts w:ascii="Times New Roman" w:hAnsi="Times New Roman" w:cs="Times New Roman"/>
          <w:sz w:val="24"/>
        </w:rPr>
        <w:t xml:space="preserve"> odst. </w:t>
      </w:r>
      <w:r w:rsidR="00E167C7" w:rsidRPr="00FA0C47">
        <w:rPr>
          <w:rFonts w:ascii="Times New Roman" w:hAnsi="Times New Roman" w:cs="Times New Roman"/>
          <w:sz w:val="24"/>
        </w:rPr>
        <w:t>2</w:t>
      </w:r>
      <w:r w:rsidR="005367F2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této smlouvy,</w:t>
      </w:r>
      <w:r w:rsidR="00D52594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má kupující právo na smluvní pokutu</w:t>
      </w:r>
      <w:r w:rsidR="00D031A4" w:rsidRPr="00FA0C47">
        <w:rPr>
          <w:rFonts w:ascii="Times New Roman" w:hAnsi="Times New Roman" w:cs="Times New Roman"/>
          <w:sz w:val="24"/>
        </w:rPr>
        <w:t xml:space="preserve"> </w:t>
      </w:r>
      <w:r w:rsidR="00FD1A71" w:rsidRPr="00FA0C47">
        <w:rPr>
          <w:rFonts w:ascii="Times New Roman" w:hAnsi="Times New Roman" w:cs="Times New Roman"/>
          <w:sz w:val="24"/>
        </w:rPr>
        <w:t xml:space="preserve">ve výši </w:t>
      </w:r>
      <w:r w:rsidR="00FD1A71" w:rsidRPr="0016324C">
        <w:rPr>
          <w:rFonts w:ascii="Times New Roman" w:hAnsi="Times New Roman" w:cs="Times New Roman"/>
          <w:sz w:val="24"/>
        </w:rPr>
        <w:t>1</w:t>
      </w:r>
      <w:r w:rsidR="00B64B0E" w:rsidRPr="0016324C">
        <w:rPr>
          <w:rFonts w:ascii="Times New Roman" w:hAnsi="Times New Roman" w:cs="Times New Roman"/>
          <w:sz w:val="24"/>
        </w:rPr>
        <w:t>.</w:t>
      </w:r>
      <w:r w:rsidR="00FD1A71" w:rsidRPr="0016324C">
        <w:rPr>
          <w:rFonts w:ascii="Times New Roman" w:hAnsi="Times New Roman" w:cs="Times New Roman"/>
          <w:sz w:val="24"/>
        </w:rPr>
        <w:t>0</w:t>
      </w:r>
      <w:r w:rsidR="00B64B0E" w:rsidRPr="0016324C">
        <w:rPr>
          <w:rFonts w:ascii="Times New Roman" w:hAnsi="Times New Roman" w:cs="Times New Roman"/>
          <w:sz w:val="24"/>
        </w:rPr>
        <w:t>0</w:t>
      </w:r>
      <w:r w:rsidR="00FD1A71" w:rsidRPr="0016324C">
        <w:rPr>
          <w:rFonts w:ascii="Times New Roman" w:hAnsi="Times New Roman" w:cs="Times New Roman"/>
          <w:sz w:val="24"/>
        </w:rPr>
        <w:t>0,-- Kč</w:t>
      </w:r>
      <w:r w:rsidR="00FD1A71" w:rsidRPr="00FA0C47">
        <w:rPr>
          <w:rFonts w:ascii="Times New Roman" w:hAnsi="Times New Roman" w:cs="Times New Roman"/>
          <w:sz w:val="24"/>
        </w:rPr>
        <w:t xml:space="preserve"> (slovy: </w:t>
      </w:r>
      <w:r w:rsidR="00B64B0E">
        <w:rPr>
          <w:rFonts w:ascii="Times New Roman" w:hAnsi="Times New Roman" w:cs="Times New Roman"/>
          <w:sz w:val="24"/>
        </w:rPr>
        <w:t xml:space="preserve">jeden tisíc </w:t>
      </w:r>
      <w:r w:rsidR="00FD1A71" w:rsidRPr="00FA0C47">
        <w:rPr>
          <w:rFonts w:ascii="Times New Roman" w:hAnsi="Times New Roman" w:cs="Times New Roman"/>
          <w:sz w:val="24"/>
        </w:rPr>
        <w:t xml:space="preserve">korun českých) bez DPH </w:t>
      </w:r>
      <w:r w:rsidR="00D031A4" w:rsidRPr="00FA0C47">
        <w:rPr>
          <w:rFonts w:ascii="Times New Roman" w:hAnsi="Times New Roman" w:cs="Times New Roman"/>
          <w:sz w:val="24"/>
        </w:rPr>
        <w:t>za každý jednotlivý den prodlení</w:t>
      </w:r>
      <w:r w:rsidRPr="00FA0C47">
        <w:rPr>
          <w:rFonts w:ascii="Times New Roman" w:hAnsi="Times New Roman" w:cs="Times New Roman"/>
          <w:sz w:val="24"/>
        </w:rPr>
        <w:t>,</w:t>
      </w:r>
      <w:r w:rsidR="00FD1A71" w:rsidRPr="00FA0C47">
        <w:rPr>
          <w:rFonts w:ascii="Times New Roman" w:hAnsi="Times New Roman" w:cs="Times New Roman"/>
          <w:sz w:val="24"/>
        </w:rPr>
        <w:t xml:space="preserve"> a to až do okamžiku skutečného dodání předmětu </w:t>
      </w:r>
      <w:r w:rsidR="00906C73">
        <w:rPr>
          <w:rFonts w:ascii="Times New Roman" w:hAnsi="Times New Roman" w:cs="Times New Roman"/>
          <w:sz w:val="24"/>
        </w:rPr>
        <w:t>plnění</w:t>
      </w:r>
      <w:r w:rsidR="008A3C51" w:rsidRPr="00FA0C47">
        <w:rPr>
          <w:rFonts w:ascii="Times New Roman" w:hAnsi="Times New Roman" w:cs="Times New Roman"/>
          <w:sz w:val="24"/>
        </w:rPr>
        <w:t>.</w:t>
      </w:r>
    </w:p>
    <w:p w14:paraId="7CCEDB9D" w14:textId="036F78E6" w:rsidR="008A3C51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FA0C47">
        <w:rPr>
          <w:rFonts w:ascii="Times New Roman" w:hAnsi="Times New Roman" w:cs="Times New Roman"/>
          <w:sz w:val="24"/>
        </w:rPr>
        <w:t>V případě, že kupující nedodrží dobu splatnosti fakt</w:t>
      </w:r>
      <w:r w:rsidR="00DB4CFF">
        <w:rPr>
          <w:rFonts w:ascii="Times New Roman" w:hAnsi="Times New Roman" w:cs="Times New Roman"/>
          <w:sz w:val="24"/>
        </w:rPr>
        <w:t>ury</w:t>
      </w:r>
      <w:r w:rsidRPr="00FA0C47">
        <w:rPr>
          <w:rFonts w:ascii="Times New Roman" w:hAnsi="Times New Roman" w:cs="Times New Roman"/>
          <w:sz w:val="24"/>
        </w:rPr>
        <w:t xml:space="preserve"> dle čl</w:t>
      </w:r>
      <w:r w:rsidR="002F6622" w:rsidRPr="00FA0C47">
        <w:rPr>
          <w:rFonts w:ascii="Times New Roman" w:hAnsi="Times New Roman" w:cs="Times New Roman"/>
          <w:sz w:val="24"/>
        </w:rPr>
        <w:t>ánku</w:t>
      </w:r>
      <w:r w:rsidRPr="00FA0C47">
        <w:rPr>
          <w:rFonts w:ascii="Times New Roman" w:hAnsi="Times New Roman" w:cs="Times New Roman"/>
          <w:sz w:val="24"/>
        </w:rPr>
        <w:t xml:space="preserve"> V</w:t>
      </w:r>
      <w:r w:rsidR="007D5587" w:rsidRPr="00FA0C47">
        <w:rPr>
          <w:rFonts w:ascii="Times New Roman" w:hAnsi="Times New Roman" w:cs="Times New Roman"/>
          <w:sz w:val="24"/>
        </w:rPr>
        <w:t>.,</w:t>
      </w:r>
      <w:r w:rsidRPr="00FA0C47">
        <w:rPr>
          <w:rFonts w:ascii="Times New Roman" w:hAnsi="Times New Roman" w:cs="Times New Roman"/>
          <w:sz w:val="24"/>
        </w:rPr>
        <w:t xml:space="preserve"> odst. </w:t>
      </w:r>
      <w:r w:rsidR="006D3596">
        <w:rPr>
          <w:rFonts w:ascii="Times New Roman" w:hAnsi="Times New Roman" w:cs="Times New Roman"/>
          <w:sz w:val="24"/>
        </w:rPr>
        <w:t>4</w:t>
      </w:r>
      <w:r w:rsidR="00F344A9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výši.</w:t>
      </w:r>
    </w:p>
    <w:p w14:paraId="1C999254" w14:textId="26CC1A10" w:rsidR="00CB3820" w:rsidRPr="00FA0C47" w:rsidRDefault="00CB3820" w:rsidP="00DC23B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FA0C47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FA0C47" w:rsidRDefault="00CB3820" w:rsidP="00DC23B5">
      <w:pPr>
        <w:spacing w:line="276" w:lineRule="auto"/>
        <w:jc w:val="both"/>
        <w:rPr>
          <w:sz w:val="32"/>
        </w:rPr>
      </w:pPr>
    </w:p>
    <w:p w14:paraId="355B3084" w14:textId="66B61853" w:rsidR="00CB3820" w:rsidRPr="00FA0C47" w:rsidRDefault="00CB3820" w:rsidP="00DC23B5">
      <w:pPr>
        <w:spacing w:line="276" w:lineRule="auto"/>
        <w:jc w:val="center"/>
      </w:pPr>
      <w:r w:rsidRPr="00FA0C47">
        <w:t>Článek VII.</w:t>
      </w:r>
    </w:p>
    <w:p w14:paraId="0660F70D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Záruka za jakost</w:t>
      </w:r>
    </w:p>
    <w:p w14:paraId="30B67DCD" w14:textId="73BA40DE" w:rsidR="005A1DCB" w:rsidRPr="00FA0C47" w:rsidRDefault="00CB3820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poskytuje záruku</w:t>
      </w:r>
      <w:r w:rsidR="002E7AE9" w:rsidRPr="00FA0C47">
        <w:rPr>
          <w:rFonts w:ascii="Times New Roman" w:hAnsi="Times New Roman" w:cs="Times New Roman"/>
          <w:sz w:val="24"/>
        </w:rPr>
        <w:t xml:space="preserve"> na každý jednotlivý </w:t>
      </w:r>
      <w:r w:rsidR="00E23148">
        <w:rPr>
          <w:rFonts w:ascii="Times New Roman" w:hAnsi="Times New Roman" w:cs="Times New Roman"/>
          <w:sz w:val="24"/>
        </w:rPr>
        <w:t xml:space="preserve">kus </w:t>
      </w:r>
      <w:r w:rsidR="002E7AE9" w:rsidRPr="00FA0C47">
        <w:rPr>
          <w:rFonts w:ascii="Times New Roman" w:hAnsi="Times New Roman" w:cs="Times New Roman"/>
          <w:sz w:val="24"/>
        </w:rPr>
        <w:t>předmět</w:t>
      </w:r>
      <w:r w:rsidR="00E23148">
        <w:rPr>
          <w:rFonts w:ascii="Times New Roman" w:hAnsi="Times New Roman" w:cs="Times New Roman"/>
          <w:sz w:val="24"/>
        </w:rPr>
        <w:t>u</w:t>
      </w:r>
      <w:r w:rsidR="002E7AE9" w:rsidRPr="00FA0C47">
        <w:rPr>
          <w:rFonts w:ascii="Times New Roman" w:hAnsi="Times New Roman" w:cs="Times New Roman"/>
          <w:sz w:val="24"/>
        </w:rPr>
        <w:t xml:space="preserve"> </w:t>
      </w:r>
      <w:r w:rsidR="00E23148">
        <w:rPr>
          <w:rFonts w:ascii="Times New Roman" w:hAnsi="Times New Roman" w:cs="Times New Roman"/>
          <w:sz w:val="24"/>
        </w:rPr>
        <w:t xml:space="preserve">plnění </w:t>
      </w:r>
      <w:r w:rsidR="002E7AE9" w:rsidRPr="00FA0C47">
        <w:rPr>
          <w:rFonts w:ascii="Times New Roman" w:hAnsi="Times New Roman" w:cs="Times New Roman"/>
          <w:sz w:val="24"/>
        </w:rPr>
        <w:t>v délce trvání</w:t>
      </w:r>
      <w:r w:rsidR="008118A0">
        <w:rPr>
          <w:rFonts w:ascii="Times New Roman" w:hAnsi="Times New Roman" w:cs="Times New Roman"/>
          <w:sz w:val="24"/>
        </w:rPr>
        <w:br/>
      </w:r>
      <w:r w:rsidR="00AA3D83" w:rsidRPr="00AA3D83">
        <w:rPr>
          <w:rFonts w:ascii="Times New Roman" w:hAnsi="Times New Roman" w:cs="Times New Roman"/>
          <w:sz w:val="24"/>
        </w:rPr>
        <w:t>60</w:t>
      </w:r>
      <w:r w:rsidR="002E7AE9" w:rsidRPr="00AA3D83">
        <w:rPr>
          <w:rFonts w:ascii="Times New Roman" w:hAnsi="Times New Roman" w:cs="Times New Roman"/>
          <w:sz w:val="24"/>
        </w:rPr>
        <w:t xml:space="preserve"> kalendářních měsíců</w:t>
      </w:r>
      <w:r w:rsidR="00C25EE2" w:rsidRPr="00AA3D83">
        <w:rPr>
          <w:rFonts w:ascii="Times New Roman" w:hAnsi="Times New Roman" w:cs="Times New Roman"/>
          <w:sz w:val="24"/>
        </w:rPr>
        <w:t xml:space="preserve"> </w:t>
      </w:r>
      <w:r w:rsidR="00C51630" w:rsidRPr="00AA3D83">
        <w:rPr>
          <w:rFonts w:ascii="Times New Roman" w:hAnsi="Times New Roman" w:cs="Times New Roman"/>
          <w:sz w:val="24"/>
        </w:rPr>
        <w:t>bez jakéhokoliv omezení</w:t>
      </w:r>
      <w:r w:rsidR="00C25EE2" w:rsidRPr="00AA3D83">
        <w:rPr>
          <w:rFonts w:ascii="Times New Roman" w:hAnsi="Times New Roman" w:cs="Times New Roman"/>
          <w:sz w:val="24"/>
        </w:rPr>
        <w:t>, a to</w:t>
      </w:r>
      <w:r w:rsidR="00C51630" w:rsidRPr="00AA3D83">
        <w:rPr>
          <w:rFonts w:ascii="Times New Roman" w:hAnsi="Times New Roman" w:cs="Times New Roman"/>
          <w:sz w:val="24"/>
        </w:rPr>
        <w:t xml:space="preserve"> ode dne převzetí kupujícím </w:t>
      </w:r>
      <w:r w:rsidR="0031001D" w:rsidRPr="00AA3D83">
        <w:rPr>
          <w:rFonts w:ascii="Times New Roman" w:hAnsi="Times New Roman" w:cs="Times New Roman"/>
          <w:sz w:val="24"/>
        </w:rPr>
        <w:t>dle odst.</w:t>
      </w:r>
      <w:r w:rsidR="0031001D" w:rsidRPr="00FA0C47">
        <w:rPr>
          <w:rFonts w:ascii="Times New Roman" w:hAnsi="Times New Roman" w:cs="Times New Roman"/>
          <w:sz w:val="24"/>
        </w:rPr>
        <w:t xml:space="preserve"> 4</w:t>
      </w:r>
      <w:r w:rsidR="00E760D0">
        <w:rPr>
          <w:rFonts w:ascii="Times New Roman" w:hAnsi="Times New Roman" w:cs="Times New Roman"/>
          <w:sz w:val="24"/>
        </w:rPr>
        <w:t>.</w:t>
      </w:r>
      <w:r w:rsidR="0031001D" w:rsidRPr="00FA0C47">
        <w:rPr>
          <w:rFonts w:ascii="Times New Roman" w:hAnsi="Times New Roman" w:cs="Times New Roman"/>
          <w:sz w:val="24"/>
        </w:rPr>
        <w:t xml:space="preserve"> článku IV. této s</w:t>
      </w:r>
      <w:r w:rsidR="00C51630" w:rsidRPr="00FA0C47">
        <w:rPr>
          <w:rFonts w:ascii="Times New Roman" w:hAnsi="Times New Roman" w:cs="Times New Roman"/>
          <w:sz w:val="24"/>
        </w:rPr>
        <w:t>mlouvy</w:t>
      </w:r>
      <w:r w:rsidR="00A10C99" w:rsidRPr="00FA0C47">
        <w:rPr>
          <w:rFonts w:ascii="Times New Roman" w:hAnsi="Times New Roman" w:cs="Times New Roman"/>
          <w:sz w:val="24"/>
        </w:rPr>
        <w:t>. V této době odpovídá prodávající za to, že předmět plnění</w:t>
      </w:r>
      <w:r w:rsidR="00E760D0">
        <w:rPr>
          <w:rFonts w:ascii="Times New Roman" w:hAnsi="Times New Roman" w:cs="Times New Roman"/>
          <w:sz w:val="24"/>
        </w:rPr>
        <w:br/>
      </w:r>
      <w:r w:rsidR="00A10C99" w:rsidRPr="00FA0C47">
        <w:rPr>
          <w:rFonts w:ascii="Times New Roman" w:hAnsi="Times New Roman" w:cs="Times New Roman"/>
          <w:sz w:val="24"/>
        </w:rPr>
        <w:t xml:space="preserve">si zachová vlastnosti sjednané </w:t>
      </w:r>
      <w:r w:rsidR="00E760D0">
        <w:rPr>
          <w:rFonts w:ascii="Times New Roman" w:hAnsi="Times New Roman" w:cs="Times New Roman"/>
          <w:sz w:val="24"/>
        </w:rPr>
        <w:t>touto s</w:t>
      </w:r>
      <w:r w:rsidR="00A10C99" w:rsidRPr="00FA0C47">
        <w:rPr>
          <w:rFonts w:ascii="Times New Roman" w:hAnsi="Times New Roman" w:cs="Times New Roman"/>
          <w:sz w:val="24"/>
        </w:rPr>
        <w:t>mlouvou</w:t>
      </w:r>
      <w:r w:rsidR="006F463E">
        <w:rPr>
          <w:rFonts w:ascii="Times New Roman" w:hAnsi="Times New Roman" w:cs="Times New Roman"/>
          <w:sz w:val="24"/>
        </w:rPr>
        <w:t xml:space="preserve">, případně </w:t>
      </w:r>
      <w:r w:rsidR="00A10C99" w:rsidRPr="00FA0C47">
        <w:rPr>
          <w:rFonts w:ascii="Times New Roman" w:hAnsi="Times New Roman" w:cs="Times New Roman"/>
          <w:sz w:val="24"/>
        </w:rPr>
        <w:t>vlastnosti</w:t>
      </w:r>
      <w:r w:rsidR="008A72D5" w:rsidRPr="008A72D5">
        <w:rPr>
          <w:rFonts w:ascii="Times New Roman" w:hAnsi="Times New Roman" w:cs="Times New Roman"/>
          <w:sz w:val="24"/>
        </w:rPr>
        <w:t xml:space="preserve"> </w:t>
      </w:r>
      <w:r w:rsidR="008A72D5" w:rsidRPr="00FA0C47">
        <w:rPr>
          <w:rFonts w:ascii="Times New Roman" w:hAnsi="Times New Roman" w:cs="Times New Roman"/>
          <w:sz w:val="24"/>
        </w:rPr>
        <w:t>obvyklé</w:t>
      </w:r>
      <w:r w:rsidR="00A10C99" w:rsidRPr="00FA0C47">
        <w:rPr>
          <w:rFonts w:ascii="Times New Roman" w:hAnsi="Times New Roman" w:cs="Times New Roman"/>
          <w:sz w:val="24"/>
        </w:rPr>
        <w:t>.</w:t>
      </w:r>
    </w:p>
    <w:p w14:paraId="24E0F0F4" w14:textId="4E295DCB" w:rsidR="00736A89" w:rsidRPr="00FA0C47" w:rsidRDefault="00736A89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Po dobu záruční doby provede prodávající bezplatně záruční opravy předmětu plnění včetně dodávek náhradních dílů.</w:t>
      </w:r>
    </w:p>
    <w:p w14:paraId="672955BC" w14:textId="28A2A022" w:rsidR="00736A89" w:rsidRPr="00FA0C47" w:rsidRDefault="00736A89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Záruční servis na </w:t>
      </w:r>
      <w:r w:rsidR="00E4630C">
        <w:rPr>
          <w:rFonts w:ascii="Times New Roman" w:hAnsi="Times New Roman" w:cs="Times New Roman"/>
          <w:sz w:val="24"/>
        </w:rPr>
        <w:t xml:space="preserve">předmětu plnění </w:t>
      </w:r>
      <w:r w:rsidRPr="00FA0C47">
        <w:rPr>
          <w:rFonts w:ascii="Times New Roman" w:hAnsi="Times New Roman" w:cs="Times New Roman"/>
          <w:sz w:val="24"/>
        </w:rPr>
        <w:t>provádí prodávající a tento je zahrnut v kupní ceně včetně veškerých s tím souvisejících nákladů.</w:t>
      </w:r>
    </w:p>
    <w:p w14:paraId="0275BEDC" w14:textId="65ADFEDF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Kupující je povinen uplatnit zjištěné vady </w:t>
      </w:r>
      <w:r w:rsidR="007521B8">
        <w:rPr>
          <w:rFonts w:ascii="Times New Roman" w:hAnsi="Times New Roman" w:cs="Times New Roman"/>
          <w:sz w:val="24"/>
        </w:rPr>
        <w:t>předmětu plnění</w:t>
      </w:r>
      <w:r w:rsidR="007521B8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u prodávajícího bez zbytečného odkladu poté, co je zjistil. Kupující uplatní zjištěné vady e-mailem na adrese </w:t>
      </w:r>
      <w:r w:rsidR="00AC34EA" w:rsidRPr="00AC34EA">
        <w:rPr>
          <w:rFonts w:ascii="Times New Roman" w:hAnsi="Times New Roman" w:cs="Times New Roman"/>
          <w:b/>
          <w:bCs/>
          <w:sz w:val="24"/>
          <w:highlight w:val="black"/>
        </w:rPr>
        <w:t>xxxxxxxxxxxxxxxx</w:t>
      </w:r>
      <w:r w:rsidRPr="00FA0C47">
        <w:rPr>
          <w:rFonts w:ascii="Times New Roman" w:hAnsi="Times New Roman" w:cs="Times New Roman"/>
          <w:sz w:val="24"/>
        </w:rPr>
        <w:t xml:space="preserve"> nebo telefonicky na telefonním čísle </w:t>
      </w:r>
      <w:r w:rsidR="00AC34EA" w:rsidRPr="00AC34EA">
        <w:rPr>
          <w:rFonts w:ascii="Times New Roman" w:hAnsi="Times New Roman" w:cs="Times New Roman"/>
          <w:b/>
          <w:bCs/>
          <w:sz w:val="24"/>
          <w:highlight w:val="black"/>
        </w:rPr>
        <w:t>xxxxxxxxxxxxxx</w:t>
      </w:r>
      <w:r w:rsidRPr="00FA0C47">
        <w:rPr>
          <w:rFonts w:ascii="Times New Roman" w:hAnsi="Times New Roman" w:cs="Times New Roman"/>
          <w:sz w:val="24"/>
        </w:rPr>
        <w:t xml:space="preserve"> v</w:t>
      </w:r>
      <w:r w:rsidR="00A34872">
        <w:rPr>
          <w:rFonts w:ascii="Times New Roman" w:hAnsi="Times New Roman" w:cs="Times New Roman"/>
          <w:sz w:val="24"/>
        </w:rPr>
        <w:t xml:space="preserve"> českém </w:t>
      </w:r>
      <w:r w:rsidRPr="00FA0C47">
        <w:rPr>
          <w:rFonts w:ascii="Times New Roman" w:hAnsi="Times New Roman" w:cs="Times New Roman"/>
          <w:sz w:val="24"/>
        </w:rPr>
        <w:t xml:space="preserve">jazyce, dostupném min. v pracovní dny v době od 8:00 do 15:00 hodin. </w:t>
      </w:r>
      <w:r w:rsidR="007521B8">
        <w:rPr>
          <w:rFonts w:ascii="Times New Roman" w:hAnsi="Times New Roman" w:cs="Times New Roman"/>
          <w:sz w:val="24"/>
        </w:rPr>
        <w:t xml:space="preserve">Kupující </w:t>
      </w:r>
      <w:r w:rsidR="001B0521">
        <w:rPr>
          <w:rFonts w:ascii="Times New Roman" w:hAnsi="Times New Roman" w:cs="Times New Roman"/>
          <w:sz w:val="24"/>
        </w:rPr>
        <w:t xml:space="preserve">je oprávněn </w:t>
      </w:r>
      <w:r w:rsidR="00B939A3">
        <w:rPr>
          <w:rFonts w:ascii="Times New Roman" w:hAnsi="Times New Roman" w:cs="Times New Roman"/>
          <w:sz w:val="24"/>
        </w:rPr>
        <w:t xml:space="preserve">uplatnit zjištěné vady </w:t>
      </w:r>
      <w:r w:rsidR="001B0521">
        <w:rPr>
          <w:rFonts w:ascii="Times New Roman" w:hAnsi="Times New Roman" w:cs="Times New Roman"/>
          <w:sz w:val="24"/>
        </w:rPr>
        <w:t xml:space="preserve">předmětu plněni i prostřednictvím </w:t>
      </w:r>
      <w:r w:rsidR="007521B8">
        <w:rPr>
          <w:rFonts w:ascii="Times New Roman" w:hAnsi="Times New Roman" w:cs="Times New Roman"/>
          <w:sz w:val="24"/>
        </w:rPr>
        <w:t>datov</w:t>
      </w:r>
      <w:r w:rsidR="001B0521">
        <w:rPr>
          <w:rFonts w:ascii="Times New Roman" w:hAnsi="Times New Roman" w:cs="Times New Roman"/>
          <w:sz w:val="24"/>
        </w:rPr>
        <w:t>é</w:t>
      </w:r>
      <w:r w:rsidR="007521B8">
        <w:rPr>
          <w:rFonts w:ascii="Times New Roman" w:hAnsi="Times New Roman" w:cs="Times New Roman"/>
          <w:sz w:val="24"/>
        </w:rPr>
        <w:t xml:space="preserve"> sch</w:t>
      </w:r>
      <w:r w:rsidR="001B0521">
        <w:rPr>
          <w:rFonts w:ascii="Times New Roman" w:hAnsi="Times New Roman" w:cs="Times New Roman"/>
          <w:sz w:val="24"/>
        </w:rPr>
        <w:t>ránky prodávajícího</w:t>
      </w:r>
      <w:r w:rsidR="00AC34EA">
        <w:rPr>
          <w:rFonts w:ascii="Times New Roman" w:hAnsi="Times New Roman" w:cs="Times New Roman"/>
          <w:sz w:val="24"/>
        </w:rPr>
        <w:t xml:space="preserve"> </w:t>
      </w:r>
      <w:r w:rsidR="00AC34EA" w:rsidRPr="00AC34EA">
        <w:rPr>
          <w:rFonts w:ascii="Times New Roman" w:hAnsi="Times New Roman" w:cs="Times New Roman"/>
          <w:b/>
          <w:bCs/>
          <w:sz w:val="24"/>
          <w:highlight w:val="black"/>
        </w:rPr>
        <w:t>xxxxxxxxxxx</w:t>
      </w:r>
      <w:r w:rsidR="001B0521">
        <w:rPr>
          <w:rFonts w:ascii="Times New Roman" w:hAnsi="Times New Roman" w:cs="Times New Roman"/>
          <w:sz w:val="24"/>
        </w:rPr>
        <w:t xml:space="preserve">. </w:t>
      </w:r>
      <w:r w:rsidRPr="00FA0C47">
        <w:rPr>
          <w:rFonts w:ascii="Times New Roman" w:hAnsi="Times New Roman" w:cs="Times New Roman"/>
          <w:sz w:val="24"/>
        </w:rPr>
        <w:t>Dnem nahlášení vady</w:t>
      </w:r>
      <w:r w:rsidR="001B0521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je den, kdy prodávající obdržel oznámení zjištěných vad nebo den, ve kterém byly zjištěné vady oznámeny kupujícím telefonicky</w:t>
      </w:r>
      <w:r w:rsidR="00F310BE">
        <w:rPr>
          <w:rFonts w:ascii="Times New Roman" w:hAnsi="Times New Roman" w:cs="Times New Roman"/>
          <w:sz w:val="24"/>
        </w:rPr>
        <w:t xml:space="preserve"> nebo den, kdy </w:t>
      </w:r>
      <w:r w:rsidR="00435637">
        <w:rPr>
          <w:rFonts w:ascii="Times New Roman" w:hAnsi="Times New Roman" w:cs="Times New Roman"/>
          <w:sz w:val="24"/>
        </w:rPr>
        <w:t xml:space="preserve">oznámení zjištěné vady </w:t>
      </w:r>
      <w:r w:rsidR="00402D07">
        <w:rPr>
          <w:rFonts w:ascii="Times New Roman" w:hAnsi="Times New Roman" w:cs="Times New Roman"/>
          <w:sz w:val="24"/>
        </w:rPr>
        <w:t xml:space="preserve">bylo </w:t>
      </w:r>
      <w:r w:rsidR="003D12D1">
        <w:rPr>
          <w:rFonts w:ascii="Times New Roman" w:hAnsi="Times New Roman" w:cs="Times New Roman"/>
          <w:sz w:val="24"/>
        </w:rPr>
        <w:t xml:space="preserve">kupujícím odesláno </w:t>
      </w:r>
      <w:r w:rsidR="003F2085">
        <w:rPr>
          <w:rFonts w:ascii="Times New Roman" w:hAnsi="Times New Roman" w:cs="Times New Roman"/>
          <w:sz w:val="24"/>
        </w:rPr>
        <w:t>do datové schránky</w:t>
      </w:r>
      <w:r w:rsidR="003D12D1">
        <w:rPr>
          <w:rFonts w:ascii="Times New Roman" w:hAnsi="Times New Roman" w:cs="Times New Roman"/>
          <w:sz w:val="24"/>
        </w:rPr>
        <w:t xml:space="preserve"> prodávajícího</w:t>
      </w:r>
      <w:r w:rsidRPr="00FA0C47">
        <w:rPr>
          <w:rFonts w:ascii="Times New Roman" w:hAnsi="Times New Roman" w:cs="Times New Roman"/>
          <w:sz w:val="24"/>
        </w:rPr>
        <w:t>. Kupující</w:t>
      </w:r>
      <w:r w:rsidR="003D12D1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>je oprávněn vybrat si způsob uplatnění vad nebo uplatnit zjištěné vady více způsoby, v tom případě je dnem nahlášení vady den, který podle výše uvedeného určení dne nahlášení vady nastane jako první.</w:t>
      </w:r>
    </w:p>
    <w:p w14:paraId="7A27A58E" w14:textId="77777777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Kupujícímu náleží právo volby mezi nároky z vad dodaného plnění, přičemž je oprávněn po prodávajícím:</w:t>
      </w:r>
    </w:p>
    <w:p w14:paraId="5E073C29" w14:textId="3734665F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dodání chybějícího plnění;</w:t>
      </w:r>
    </w:p>
    <w:p w14:paraId="569BE050" w14:textId="77777777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odstranění vad opravou plnění;</w:t>
      </w:r>
    </w:p>
    <w:p w14:paraId="34F93AB9" w14:textId="04FA4DB1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nárokovat dodání náhradního </w:t>
      </w:r>
      <w:r w:rsidR="008614C4">
        <w:rPr>
          <w:rFonts w:ascii="Times New Roman" w:hAnsi="Times New Roman" w:cs="Times New Roman"/>
          <w:sz w:val="24"/>
        </w:rPr>
        <w:t xml:space="preserve">předmětu plnění </w:t>
      </w:r>
      <w:r w:rsidRPr="00FA0C47">
        <w:rPr>
          <w:rFonts w:ascii="Times New Roman" w:hAnsi="Times New Roman" w:cs="Times New Roman"/>
          <w:sz w:val="24"/>
        </w:rPr>
        <w:t>za vadné plnění;</w:t>
      </w:r>
    </w:p>
    <w:p w14:paraId="584EA6FE" w14:textId="77777777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nárokovat slevu z kupní ceny v rozsahu ceny vadného či nedodaného plnění; nebo</w:t>
      </w:r>
    </w:p>
    <w:p w14:paraId="6F4BFA1B" w14:textId="2BDE7D51" w:rsidR="00587F8C" w:rsidRPr="00FA0C47" w:rsidRDefault="00587F8C" w:rsidP="00DC23B5">
      <w:pPr>
        <w:pStyle w:val="Odstavecseseznamem"/>
        <w:numPr>
          <w:ilvl w:val="1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odstoupit od </w:t>
      </w:r>
      <w:r w:rsidR="007D3112" w:rsidRPr="00FA0C47">
        <w:rPr>
          <w:rFonts w:ascii="Times New Roman" w:hAnsi="Times New Roman" w:cs="Times New Roman"/>
          <w:sz w:val="24"/>
        </w:rPr>
        <w:t>této s</w:t>
      </w:r>
      <w:r w:rsidRPr="00FA0C47">
        <w:rPr>
          <w:rFonts w:ascii="Times New Roman" w:hAnsi="Times New Roman" w:cs="Times New Roman"/>
          <w:sz w:val="24"/>
        </w:rPr>
        <w:t>mlouvy, bude-li se jednat o podstatnou vadu plnění.</w:t>
      </w:r>
    </w:p>
    <w:p w14:paraId="73EA5CC1" w14:textId="63C993A3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je povinen odstranit nahlášené vady bez zbytečného odkladu, nejpozději však do 30 kalendářních dnů ode dne nahlášení vady.</w:t>
      </w:r>
    </w:p>
    <w:p w14:paraId="00F54A4F" w14:textId="6ABA2ED8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V případě, že prodávající neodstraní vadu nahlášenou ve lhůtě podle odstavce </w:t>
      </w:r>
      <w:r w:rsidR="00894B24">
        <w:rPr>
          <w:rFonts w:ascii="Times New Roman" w:hAnsi="Times New Roman" w:cs="Times New Roman"/>
          <w:sz w:val="24"/>
        </w:rPr>
        <w:t>6</w:t>
      </w:r>
      <w:r w:rsidR="00B84E8B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tohoto </w:t>
      </w:r>
      <w:r w:rsidRPr="00FA0C47">
        <w:rPr>
          <w:rFonts w:ascii="Times New Roman" w:hAnsi="Times New Roman" w:cs="Times New Roman"/>
          <w:sz w:val="24"/>
        </w:rPr>
        <w:lastRenderedPageBreak/>
        <w:t>článku, je prodávající povinen uhradit kupujícímu smluvní pokutu ve výši 2,0 % z kupní ceny vadného předmětu plnění, a to za každý i započatý den prodlení. Nárok kupujícího</w:t>
      </w:r>
      <w:r w:rsidR="008D40CF">
        <w:rPr>
          <w:rFonts w:ascii="Times New Roman" w:hAnsi="Times New Roman" w:cs="Times New Roman"/>
          <w:sz w:val="24"/>
        </w:rPr>
        <w:br/>
      </w:r>
      <w:r w:rsidRPr="00FA0C47">
        <w:rPr>
          <w:rFonts w:ascii="Times New Roman" w:hAnsi="Times New Roman" w:cs="Times New Roman"/>
          <w:sz w:val="24"/>
        </w:rPr>
        <w:t>na náhradu škody tím není dotčen.</w:t>
      </w:r>
    </w:p>
    <w:p w14:paraId="24AA57EC" w14:textId="77777777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je povinen uhradit kupujícímu smluvní pokutu ve výši 2,0 % z kupní ceny daného zařízení za každé jednotlivé porušení sjednaných servisních podmínek.</w:t>
      </w:r>
    </w:p>
    <w:p w14:paraId="14047A0A" w14:textId="76F0F2A1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Neodstraní-li prodávající vady předmětu plnění v souladu se </w:t>
      </w:r>
      <w:r w:rsidR="004E3D76" w:rsidRPr="00FA0C47">
        <w:rPr>
          <w:rFonts w:ascii="Times New Roman" w:hAnsi="Times New Roman" w:cs="Times New Roman"/>
          <w:sz w:val="24"/>
        </w:rPr>
        <w:t>touto s</w:t>
      </w:r>
      <w:r w:rsidRPr="00FA0C47">
        <w:rPr>
          <w:rFonts w:ascii="Times New Roman" w:hAnsi="Times New Roman" w:cs="Times New Roman"/>
          <w:sz w:val="24"/>
        </w:rPr>
        <w:t>mlouvou řádně a včas, a to ani v dodatečné přiměřené lhůtě poskytnuté mu k tomu kupujícím, je kupující oprávněn nechat odstranit vady předmětu třetí osobou. Prodávající se pak zavazuje nahradit kupujícímu veškeré účelně vynaložené a prokázané náklady na odstranění vad předmětu plnění třetí osobou. Tímto není dotčen nárok kupujícího na náhradu škody, jakož ani nárok na zaplacení smluvní pokuty dle odstavce 8</w:t>
      </w:r>
      <w:r w:rsidR="009C1226">
        <w:rPr>
          <w:rFonts w:ascii="Times New Roman" w:hAnsi="Times New Roman" w:cs="Times New Roman"/>
          <w:sz w:val="24"/>
        </w:rPr>
        <w:t>.</w:t>
      </w:r>
      <w:r w:rsidR="004E3D76" w:rsidRPr="00FA0C47">
        <w:rPr>
          <w:rFonts w:ascii="Times New Roman" w:hAnsi="Times New Roman" w:cs="Times New Roman"/>
          <w:sz w:val="24"/>
        </w:rPr>
        <w:t xml:space="preserve"> a 9</w:t>
      </w:r>
      <w:r w:rsidR="009C1226">
        <w:rPr>
          <w:rFonts w:ascii="Times New Roman" w:hAnsi="Times New Roman" w:cs="Times New Roman"/>
          <w:sz w:val="24"/>
        </w:rPr>
        <w:t>.</w:t>
      </w:r>
      <w:r w:rsidRPr="00FA0C47">
        <w:rPr>
          <w:rFonts w:ascii="Times New Roman" w:hAnsi="Times New Roman" w:cs="Times New Roman"/>
          <w:sz w:val="24"/>
        </w:rPr>
        <w:t xml:space="preserve"> tohoto článku.</w:t>
      </w:r>
    </w:p>
    <w:p w14:paraId="677ED1E2" w14:textId="1FB27506" w:rsidR="00587F8C" w:rsidRPr="00FA0C47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odpovídá za to, že </w:t>
      </w:r>
      <w:r w:rsidR="009C1226">
        <w:rPr>
          <w:rFonts w:ascii="Times New Roman" w:hAnsi="Times New Roman" w:cs="Times New Roman"/>
          <w:sz w:val="24"/>
        </w:rPr>
        <w:t xml:space="preserve">předmět plnění </w:t>
      </w:r>
      <w:r w:rsidRPr="00FA0C47">
        <w:rPr>
          <w:rFonts w:ascii="Times New Roman" w:hAnsi="Times New Roman" w:cs="Times New Roman"/>
          <w:sz w:val="24"/>
        </w:rPr>
        <w:t xml:space="preserve">nemá právní vady. Uplatní-li třetí osoba vůči kupujícímu jakékoli nároky z titulu svého průmyslového nebo jiného duševního vlastnictví včetně práva autorského </w:t>
      </w:r>
      <w:r w:rsidR="009C1226">
        <w:rPr>
          <w:rFonts w:ascii="Times New Roman" w:hAnsi="Times New Roman" w:cs="Times New Roman"/>
          <w:sz w:val="24"/>
        </w:rPr>
        <w:t>k předmětu plnění</w:t>
      </w:r>
      <w:r w:rsidRPr="00FA0C47">
        <w:rPr>
          <w:rFonts w:ascii="Times New Roman" w:hAnsi="Times New Roman" w:cs="Times New Roman"/>
          <w:sz w:val="24"/>
        </w:rPr>
        <w:t>, je prodávající vlastním jménem povinen tyto nároky na své náklady vypořádat včetně případného soudního sporu. Uvedený závazek prodávajícího trvá i po ukončení záruky</w:t>
      </w:r>
      <w:r w:rsidR="00324DF5" w:rsidRPr="00FA0C47">
        <w:rPr>
          <w:rFonts w:ascii="Times New Roman" w:hAnsi="Times New Roman" w:cs="Times New Roman"/>
          <w:sz w:val="24"/>
        </w:rPr>
        <w:t>.</w:t>
      </w:r>
    </w:p>
    <w:p w14:paraId="0DEE35BD" w14:textId="3CB3AAAE" w:rsidR="000A4937" w:rsidRPr="00177E0D" w:rsidRDefault="00587F8C" w:rsidP="00DC23B5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Dokončená oprava, nebo výměna za </w:t>
      </w:r>
      <w:r w:rsidR="00647659">
        <w:rPr>
          <w:rFonts w:ascii="Times New Roman" w:hAnsi="Times New Roman" w:cs="Times New Roman"/>
          <w:sz w:val="24"/>
        </w:rPr>
        <w:t>předmět plnění</w:t>
      </w:r>
      <w:r w:rsidR="00647659" w:rsidRPr="00FA0C47">
        <w:rPr>
          <w:rFonts w:ascii="Times New Roman" w:hAnsi="Times New Roman" w:cs="Times New Roman"/>
          <w:sz w:val="24"/>
        </w:rPr>
        <w:t xml:space="preserve"> </w:t>
      </w:r>
      <w:r w:rsidRPr="00FA0C47">
        <w:rPr>
          <w:rFonts w:ascii="Times New Roman" w:hAnsi="Times New Roman" w:cs="Times New Roman"/>
          <w:sz w:val="24"/>
        </w:rPr>
        <w:t xml:space="preserve">ve stejné konfiguraci platí pro všechny součásti předmětu plnění. </w:t>
      </w:r>
      <w:r w:rsidRPr="00177E0D">
        <w:rPr>
          <w:rFonts w:ascii="Times New Roman" w:hAnsi="Times New Roman" w:cs="Times New Roman"/>
          <w:sz w:val="24"/>
        </w:rPr>
        <w:t>Všechny náklady v záruční době se servisem spojené včetně dopravy, přepravy apod. nese prodávající</w:t>
      </w:r>
    </w:p>
    <w:p w14:paraId="411E415D" w14:textId="77777777" w:rsidR="008D40CF" w:rsidRDefault="008D40CF" w:rsidP="00DC23B5">
      <w:pPr>
        <w:tabs>
          <w:tab w:val="left" w:pos="426"/>
        </w:tabs>
        <w:spacing w:line="276" w:lineRule="auto"/>
        <w:jc w:val="center"/>
      </w:pPr>
    </w:p>
    <w:p w14:paraId="515D7E5D" w14:textId="7AA5B727" w:rsidR="00637233" w:rsidRPr="00177E0D" w:rsidRDefault="00637233" w:rsidP="00DC23B5">
      <w:pPr>
        <w:tabs>
          <w:tab w:val="left" w:pos="426"/>
        </w:tabs>
        <w:spacing w:line="276" w:lineRule="auto"/>
        <w:jc w:val="center"/>
      </w:pPr>
      <w:r w:rsidRPr="00177E0D">
        <w:t xml:space="preserve">Článek </w:t>
      </w:r>
      <w:r w:rsidR="001B15C9">
        <w:t>VII.</w:t>
      </w:r>
    </w:p>
    <w:p w14:paraId="75D096E5" w14:textId="77777777" w:rsidR="003D1514" w:rsidRPr="00177E0D" w:rsidRDefault="003D1514" w:rsidP="00DC23B5">
      <w:pPr>
        <w:spacing w:line="276" w:lineRule="auto"/>
        <w:jc w:val="center"/>
        <w:rPr>
          <w:b/>
        </w:rPr>
      </w:pPr>
      <w:r w:rsidRPr="00177E0D">
        <w:rPr>
          <w:b/>
        </w:rPr>
        <w:t>Ukončení smlouvy</w:t>
      </w:r>
    </w:p>
    <w:p w14:paraId="5E39BF82" w14:textId="77777777" w:rsidR="003D1514" w:rsidRPr="00645769" w:rsidRDefault="003D1514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>Smlouvu lze ukončit dohodou obou smluvních stran.</w:t>
      </w:r>
    </w:p>
    <w:p w14:paraId="6874C2DA" w14:textId="77777777" w:rsidR="003D1514" w:rsidRPr="00645769" w:rsidRDefault="003D1514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 xml:space="preserve">Od této smlouvy lze odstoupit: </w:t>
      </w:r>
    </w:p>
    <w:p w14:paraId="62642339" w14:textId="77777777" w:rsidR="003D1514" w:rsidRPr="00645769" w:rsidRDefault="003D1514" w:rsidP="00DC23B5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>v případech definovaných zákonem č. 89/2012 Sb., občanský zákoník,</w:t>
      </w:r>
    </w:p>
    <w:p w14:paraId="00A551E8" w14:textId="77777777" w:rsidR="002E4E1A" w:rsidRPr="001B069F" w:rsidRDefault="003D1514" w:rsidP="00DC23B5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769">
        <w:rPr>
          <w:rFonts w:ascii="Times New Roman" w:hAnsi="Times New Roman" w:cs="Times New Roman"/>
          <w:sz w:val="24"/>
        </w:rPr>
        <w:t xml:space="preserve">ze </w:t>
      </w:r>
      <w:r w:rsidRPr="001B069F">
        <w:rPr>
          <w:rFonts w:ascii="Times New Roman" w:hAnsi="Times New Roman" w:cs="Times New Roman"/>
          <w:sz w:val="24"/>
        </w:rPr>
        <w:t>strany kupujícího v</w:t>
      </w:r>
      <w:r w:rsidR="002E4E1A" w:rsidRPr="001B069F">
        <w:rPr>
          <w:rFonts w:ascii="Times New Roman" w:hAnsi="Times New Roman" w:cs="Times New Roman"/>
          <w:sz w:val="24"/>
        </w:rPr>
        <w:t> </w:t>
      </w:r>
      <w:r w:rsidRPr="001B069F">
        <w:rPr>
          <w:rFonts w:ascii="Times New Roman" w:hAnsi="Times New Roman" w:cs="Times New Roman"/>
          <w:sz w:val="24"/>
        </w:rPr>
        <w:t>případě</w:t>
      </w:r>
      <w:r w:rsidR="002E4E1A" w:rsidRPr="001B069F">
        <w:rPr>
          <w:rFonts w:ascii="Times New Roman" w:hAnsi="Times New Roman" w:cs="Times New Roman"/>
          <w:sz w:val="24"/>
        </w:rPr>
        <w:t>:</w:t>
      </w:r>
    </w:p>
    <w:p w14:paraId="36A82F7A" w14:textId="3842ACCB" w:rsidR="003D1514" w:rsidRPr="001B069F" w:rsidRDefault="00F9672A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B069F">
        <w:rPr>
          <w:rFonts w:ascii="Times New Roman" w:hAnsi="Times New Roman" w:cs="Times New Roman"/>
          <w:sz w:val="24"/>
        </w:rPr>
        <w:t xml:space="preserve">poruší-li </w:t>
      </w:r>
      <w:r w:rsidR="00C15CAE" w:rsidRPr="001B069F">
        <w:rPr>
          <w:rFonts w:ascii="Times New Roman" w:hAnsi="Times New Roman" w:cs="Times New Roman"/>
          <w:sz w:val="24"/>
        </w:rPr>
        <w:t xml:space="preserve">prodávající </w:t>
      </w:r>
      <w:r w:rsidRPr="001B069F">
        <w:rPr>
          <w:rFonts w:ascii="Times New Roman" w:hAnsi="Times New Roman" w:cs="Times New Roman"/>
          <w:sz w:val="24"/>
        </w:rPr>
        <w:t xml:space="preserve">své závazky </w:t>
      </w:r>
      <w:r w:rsidR="00C15CAE" w:rsidRPr="001B069F">
        <w:rPr>
          <w:rFonts w:ascii="Times New Roman" w:hAnsi="Times New Roman" w:cs="Times New Roman"/>
          <w:sz w:val="24"/>
        </w:rPr>
        <w:t>specifikovan</w:t>
      </w:r>
      <w:r w:rsidRPr="001B069F">
        <w:rPr>
          <w:rFonts w:ascii="Times New Roman" w:hAnsi="Times New Roman" w:cs="Times New Roman"/>
          <w:sz w:val="24"/>
        </w:rPr>
        <w:t>é</w:t>
      </w:r>
      <w:r w:rsidR="00C15CAE" w:rsidRPr="001B069F">
        <w:rPr>
          <w:rFonts w:ascii="Times New Roman" w:hAnsi="Times New Roman" w:cs="Times New Roman"/>
          <w:sz w:val="24"/>
        </w:rPr>
        <w:t xml:space="preserve"> v článku I. (Předmět smlouvy), odst. </w:t>
      </w:r>
      <w:r w:rsidR="001B069F">
        <w:rPr>
          <w:rFonts w:ascii="Times New Roman" w:hAnsi="Times New Roman" w:cs="Times New Roman"/>
          <w:sz w:val="24"/>
        </w:rPr>
        <w:t>2</w:t>
      </w:r>
      <w:r w:rsidRPr="001B069F">
        <w:rPr>
          <w:rFonts w:ascii="Times New Roman" w:hAnsi="Times New Roman" w:cs="Times New Roman"/>
          <w:sz w:val="24"/>
        </w:rPr>
        <w:t>.</w:t>
      </w:r>
      <w:r w:rsidR="00C15CAE" w:rsidRPr="001B069F">
        <w:rPr>
          <w:rFonts w:ascii="Times New Roman" w:hAnsi="Times New Roman" w:cs="Times New Roman"/>
          <w:sz w:val="24"/>
        </w:rPr>
        <w:t xml:space="preserve"> této smlouvy</w:t>
      </w:r>
      <w:r w:rsidRPr="001B069F">
        <w:rPr>
          <w:rFonts w:ascii="Times New Roman" w:hAnsi="Times New Roman" w:cs="Times New Roman"/>
          <w:sz w:val="24"/>
        </w:rPr>
        <w:t xml:space="preserve">, přičemž pro uplatnění odstoupení postačí porušení jediného </w:t>
      </w:r>
      <w:r w:rsidR="00CA3FB8">
        <w:rPr>
          <w:rFonts w:ascii="Times New Roman" w:hAnsi="Times New Roman" w:cs="Times New Roman"/>
          <w:sz w:val="24"/>
        </w:rPr>
        <w:t xml:space="preserve">z těchto </w:t>
      </w:r>
      <w:r w:rsidR="001B069F" w:rsidRPr="001B069F">
        <w:rPr>
          <w:rFonts w:ascii="Times New Roman" w:hAnsi="Times New Roman" w:cs="Times New Roman"/>
          <w:sz w:val="24"/>
        </w:rPr>
        <w:t>závazk</w:t>
      </w:r>
      <w:r w:rsidR="00CA3FB8">
        <w:rPr>
          <w:rFonts w:ascii="Times New Roman" w:hAnsi="Times New Roman" w:cs="Times New Roman"/>
          <w:sz w:val="24"/>
        </w:rPr>
        <w:t>ů</w:t>
      </w:r>
      <w:r w:rsidR="0026782A" w:rsidRPr="001B069F">
        <w:rPr>
          <w:rFonts w:ascii="Times New Roman" w:hAnsi="Times New Roman" w:cs="Times New Roman"/>
          <w:sz w:val="24"/>
        </w:rPr>
        <w:t>,</w:t>
      </w:r>
    </w:p>
    <w:p w14:paraId="5A1E471F" w14:textId="56A8E8C2" w:rsidR="0026782A" w:rsidRPr="00FA0C47" w:rsidRDefault="00516B85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ocitne-li se prodávající v prodlení s dodáním předmětu plnění po dobu delší než 15 kalendářních dnů,</w:t>
      </w:r>
    </w:p>
    <w:p w14:paraId="0F052FF6" w14:textId="5A5527A1" w:rsidR="003C6751" w:rsidRPr="00FA0C47" w:rsidRDefault="003C6751" w:rsidP="00DC23B5">
      <w:pPr>
        <w:pStyle w:val="Odstavecseseznamem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pokud objem vadného/nedodaného plnění poskytnutého prodávajícím bude odpovídat alespoň 5 % celkového objemu dodávky, který je </w:t>
      </w:r>
      <w:r w:rsidR="000C63BC">
        <w:rPr>
          <w:rFonts w:ascii="Times New Roman" w:hAnsi="Times New Roman" w:cs="Times New Roman"/>
          <w:sz w:val="24"/>
        </w:rPr>
        <w:t xml:space="preserve">touto </w:t>
      </w:r>
      <w:r w:rsidRPr="00FA0C47">
        <w:rPr>
          <w:rFonts w:ascii="Times New Roman" w:hAnsi="Times New Roman" w:cs="Times New Roman"/>
          <w:sz w:val="24"/>
        </w:rPr>
        <w:t xml:space="preserve">smlouvou </w:t>
      </w:r>
      <w:r w:rsidR="000C63BC">
        <w:rPr>
          <w:rFonts w:ascii="Times New Roman" w:hAnsi="Times New Roman" w:cs="Times New Roman"/>
          <w:sz w:val="24"/>
        </w:rPr>
        <w:t>sjednán</w:t>
      </w:r>
      <w:r w:rsidRPr="00FA0C47">
        <w:rPr>
          <w:rFonts w:ascii="Times New Roman" w:hAnsi="Times New Roman" w:cs="Times New Roman"/>
          <w:sz w:val="24"/>
        </w:rPr>
        <w:t>.</w:t>
      </w:r>
    </w:p>
    <w:p w14:paraId="6D323921" w14:textId="7BCDD66F" w:rsidR="003D1514" w:rsidRPr="00FA0C47" w:rsidRDefault="003D1514" w:rsidP="00DC23B5">
      <w:pPr>
        <w:spacing w:line="276" w:lineRule="auto"/>
        <w:ind w:left="360"/>
        <w:jc w:val="both"/>
      </w:pPr>
      <w:r w:rsidRPr="00FA0C47">
        <w:t>Odstoupení od smlouvy je třeba učinit v písemné formě a musí být doručeno druhé smluvní straně.</w:t>
      </w:r>
      <w:r w:rsidR="00670498" w:rsidRPr="00FA0C47">
        <w:t xml:space="preserve"> </w:t>
      </w:r>
      <w:r w:rsidR="00BD111D" w:rsidRPr="00FA0C47">
        <w:t xml:space="preserve">Účinky odstoupení od této </w:t>
      </w:r>
      <w:r w:rsidR="0069336F" w:rsidRPr="00FA0C47">
        <w:t>s</w:t>
      </w:r>
      <w:r w:rsidR="00BD111D" w:rsidRPr="00FA0C47">
        <w:t>mlouvy nastávají doručením písemného oznámení</w:t>
      </w:r>
      <w:r w:rsidR="0069336F" w:rsidRPr="00FA0C47">
        <w:br/>
      </w:r>
      <w:r w:rsidR="00BD111D" w:rsidRPr="00FA0C47">
        <w:t xml:space="preserve">o odstoupení druhé </w:t>
      </w:r>
      <w:r w:rsidR="0021271D" w:rsidRPr="00FA0C47">
        <w:t xml:space="preserve">smluvní </w:t>
      </w:r>
      <w:r w:rsidR="0069336F" w:rsidRPr="00FA0C47">
        <w:t>s</w:t>
      </w:r>
      <w:r w:rsidR="00BD111D" w:rsidRPr="00FA0C47">
        <w:t>traně</w:t>
      </w:r>
      <w:r w:rsidR="00670498" w:rsidRPr="00FA0C47">
        <w:t>.</w:t>
      </w:r>
      <w:r w:rsidRPr="00FA0C47">
        <w:t xml:space="preserve"> Dojde-li</w:t>
      </w:r>
      <w:r w:rsidR="00BD111D" w:rsidRPr="00FA0C47">
        <w:t xml:space="preserve"> </w:t>
      </w:r>
      <w:r w:rsidRPr="00FA0C47">
        <w:t>k platnému odstoupení od smlouvy, mají smluvní strany povinnost vrátit</w:t>
      </w:r>
      <w:r w:rsidR="00670498" w:rsidRPr="00FA0C47">
        <w:t xml:space="preserve"> </w:t>
      </w:r>
      <w:r w:rsidRPr="00FA0C47">
        <w:t xml:space="preserve">si všechna vzájemně </w:t>
      </w:r>
      <w:r w:rsidR="00256728">
        <w:t>poskytnutá</w:t>
      </w:r>
      <w:r w:rsidRPr="00FA0C47">
        <w:t xml:space="preserve"> plnění.</w:t>
      </w:r>
      <w:r w:rsidR="003C41C8" w:rsidRPr="00FA0C47">
        <w:t xml:space="preserve"> </w:t>
      </w:r>
    </w:p>
    <w:p w14:paraId="4AF7E0AC" w14:textId="58DA6000" w:rsidR="009E7935" w:rsidRPr="000C63BC" w:rsidRDefault="009E7935" w:rsidP="00DC23B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C63BC">
        <w:rPr>
          <w:rFonts w:ascii="Times New Roman" w:hAnsi="Times New Roman" w:cs="Times New Roman"/>
          <w:sz w:val="24"/>
          <w:szCs w:val="32"/>
        </w:rPr>
        <w:t>Odstoupení od této smlouvy se nedotýká nároků na zaplacení smluvních pokut, či jiných sankcí z</w:t>
      </w:r>
      <w:r w:rsidR="00A47487" w:rsidRPr="000C63BC">
        <w:rPr>
          <w:rFonts w:ascii="Times New Roman" w:hAnsi="Times New Roman" w:cs="Times New Roman"/>
          <w:sz w:val="24"/>
          <w:szCs w:val="32"/>
        </w:rPr>
        <w:t> této s</w:t>
      </w:r>
      <w:r w:rsidRPr="000C63BC">
        <w:rPr>
          <w:rFonts w:ascii="Times New Roman" w:hAnsi="Times New Roman" w:cs="Times New Roman"/>
          <w:sz w:val="24"/>
          <w:szCs w:val="32"/>
        </w:rPr>
        <w:t xml:space="preserve">mlouvy vyplývajících, jakož ani nároku na náhradu škody, újmy, ušlého zisku vzniknuvších před okamžikem odstoupení od </w:t>
      </w:r>
      <w:r w:rsidR="00F175ED">
        <w:rPr>
          <w:rFonts w:ascii="Times New Roman" w:hAnsi="Times New Roman" w:cs="Times New Roman"/>
          <w:sz w:val="24"/>
          <w:szCs w:val="32"/>
        </w:rPr>
        <w:t>této s</w:t>
      </w:r>
      <w:r w:rsidRPr="000C63BC">
        <w:rPr>
          <w:rFonts w:ascii="Times New Roman" w:hAnsi="Times New Roman" w:cs="Times New Roman"/>
          <w:sz w:val="24"/>
          <w:szCs w:val="32"/>
        </w:rPr>
        <w:t>mlouvy.</w:t>
      </w:r>
    </w:p>
    <w:p w14:paraId="7625782E" w14:textId="77777777" w:rsidR="000E43B7" w:rsidRPr="00FA0C47" w:rsidRDefault="000E43B7" w:rsidP="00DC23B5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06C9629" w14:textId="77777777" w:rsidR="001B15C9" w:rsidRDefault="001B15C9" w:rsidP="00DC23B5">
      <w:pPr>
        <w:spacing w:line="276" w:lineRule="auto"/>
        <w:jc w:val="center"/>
      </w:pPr>
    </w:p>
    <w:p w14:paraId="1545A54C" w14:textId="77777777" w:rsidR="005F223A" w:rsidRDefault="005F223A" w:rsidP="00DC23B5">
      <w:pPr>
        <w:spacing w:line="276" w:lineRule="auto"/>
        <w:jc w:val="center"/>
      </w:pPr>
    </w:p>
    <w:p w14:paraId="457BA187" w14:textId="65700390" w:rsidR="00CB3820" w:rsidRPr="00FA0C47" w:rsidRDefault="00CB3820" w:rsidP="00DC23B5">
      <w:pPr>
        <w:spacing w:line="276" w:lineRule="auto"/>
        <w:jc w:val="center"/>
      </w:pPr>
      <w:r w:rsidRPr="00FA0C47">
        <w:lastRenderedPageBreak/>
        <w:t xml:space="preserve">Článek </w:t>
      </w:r>
      <w:r w:rsidR="001B15C9">
        <w:t>VIII</w:t>
      </w:r>
      <w:r w:rsidRPr="00FA0C47">
        <w:t>.</w:t>
      </w:r>
    </w:p>
    <w:p w14:paraId="32F084D8" w14:textId="77777777" w:rsidR="00CB3820" w:rsidRPr="00FA0C47" w:rsidRDefault="00CB3820" w:rsidP="00DC23B5">
      <w:pPr>
        <w:spacing w:line="276" w:lineRule="auto"/>
        <w:jc w:val="center"/>
        <w:rPr>
          <w:b/>
        </w:rPr>
      </w:pPr>
      <w:r w:rsidRPr="00FA0C47">
        <w:rPr>
          <w:b/>
        </w:rPr>
        <w:t>Závěrečná ustanovení</w:t>
      </w:r>
    </w:p>
    <w:p w14:paraId="4A20E8A6" w14:textId="76E776FB" w:rsidR="00361D4C" w:rsidRPr="00FA0C47" w:rsidRDefault="00361D4C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Tato smlouva nabývá pla</w:t>
      </w:r>
      <w:r w:rsidR="00FC3B69" w:rsidRPr="00FA0C47">
        <w:rPr>
          <w:rFonts w:ascii="Times New Roman" w:hAnsi="Times New Roman" w:cs="Times New Roman"/>
          <w:sz w:val="24"/>
        </w:rPr>
        <w:t>t</w:t>
      </w:r>
      <w:r w:rsidRPr="00FA0C47">
        <w:rPr>
          <w:rFonts w:ascii="Times New Roman" w:hAnsi="Times New Roman" w:cs="Times New Roman"/>
          <w:sz w:val="24"/>
        </w:rPr>
        <w:t xml:space="preserve">nosti okamžikem jejího podpisu </w:t>
      </w:r>
      <w:r w:rsidR="002E415A" w:rsidRPr="00FA0C47">
        <w:rPr>
          <w:rFonts w:ascii="Times New Roman" w:hAnsi="Times New Roman" w:cs="Times New Roman"/>
          <w:sz w:val="24"/>
        </w:rPr>
        <w:t xml:space="preserve">druhou </w:t>
      </w:r>
      <w:r w:rsidRPr="00FA0C47">
        <w:rPr>
          <w:rFonts w:ascii="Times New Roman" w:hAnsi="Times New Roman" w:cs="Times New Roman"/>
          <w:sz w:val="24"/>
        </w:rPr>
        <w:t>smluvní stranou</w:t>
      </w:r>
      <w:r w:rsidR="00E0074C" w:rsidRPr="00FA0C47">
        <w:rPr>
          <w:rFonts w:ascii="Times New Roman" w:hAnsi="Times New Roman" w:cs="Times New Roman"/>
          <w:sz w:val="24"/>
        </w:rPr>
        <w:br/>
      </w:r>
      <w:r w:rsidR="002E415A" w:rsidRPr="00FA0C47">
        <w:rPr>
          <w:rFonts w:ascii="Times New Roman" w:hAnsi="Times New Roman" w:cs="Times New Roman"/>
          <w:sz w:val="24"/>
        </w:rPr>
        <w:t>a účinnosti jejím zveřejněním v</w:t>
      </w:r>
      <w:r w:rsidRPr="00FA0C47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 w:rsidRPr="00FA0C47">
        <w:rPr>
          <w:rFonts w:ascii="Times New Roman" w:hAnsi="Times New Roman" w:cs="Times New Roman"/>
          <w:sz w:val="24"/>
        </w:rPr>
        <w:t>,</w:t>
      </w:r>
      <w:r w:rsidR="00962506" w:rsidRPr="00FA0C47">
        <w:rPr>
          <w:rFonts w:ascii="Times New Roman" w:hAnsi="Times New Roman" w:cs="Times New Roman"/>
          <w:sz w:val="24"/>
        </w:rPr>
        <w:t xml:space="preserve"> ve smyslu příslušných ustanovení zákona č. 340/2015 Sb., zákon o registru smluv</w:t>
      </w:r>
      <w:r w:rsidRPr="00FA0C47">
        <w:rPr>
          <w:rFonts w:ascii="Times New Roman" w:hAnsi="Times New Roman" w:cs="Times New Roman"/>
          <w:sz w:val="24"/>
        </w:rPr>
        <w:t xml:space="preserve">. Zveřejnění smlouvy v Registru smluv zajistí </w:t>
      </w:r>
      <w:r w:rsidR="001B0D7F" w:rsidRPr="00FA0C47">
        <w:rPr>
          <w:rFonts w:ascii="Times New Roman" w:hAnsi="Times New Roman" w:cs="Times New Roman"/>
          <w:sz w:val="24"/>
        </w:rPr>
        <w:t>kupující</w:t>
      </w:r>
      <w:r w:rsidRPr="00FA0C47">
        <w:rPr>
          <w:rFonts w:ascii="Times New Roman" w:hAnsi="Times New Roman" w:cs="Times New Roman"/>
          <w:sz w:val="24"/>
        </w:rPr>
        <w:t xml:space="preserve">. </w:t>
      </w:r>
      <w:r w:rsidR="001B0D7F" w:rsidRPr="00FA0C47">
        <w:rPr>
          <w:rFonts w:ascii="Times New Roman" w:hAnsi="Times New Roman" w:cs="Times New Roman"/>
          <w:sz w:val="24"/>
        </w:rPr>
        <w:t xml:space="preserve">Prodávající </w:t>
      </w:r>
      <w:r w:rsidRPr="00FA0C47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FA0C47" w:rsidRDefault="001B0D7F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</w:t>
      </w:r>
      <w:r w:rsidR="00361D4C" w:rsidRPr="00FA0C47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FA0C47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5DD754D2" w:rsidR="00361D4C" w:rsidRPr="00FA0C47" w:rsidRDefault="001B0D7F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</w:t>
      </w:r>
      <w:r w:rsidR="00361D4C" w:rsidRPr="00FA0C47">
        <w:rPr>
          <w:rFonts w:ascii="Times New Roman" w:hAnsi="Times New Roman" w:cs="Times New Roman"/>
          <w:sz w:val="24"/>
        </w:rPr>
        <w:t>prohlašuje, že se seznámil s dokumentem „Specifická rizika typická pro areál</w:t>
      </w:r>
      <w:r w:rsidR="00FB176F" w:rsidRPr="00FA0C47">
        <w:rPr>
          <w:rFonts w:ascii="Times New Roman" w:hAnsi="Times New Roman" w:cs="Times New Roman"/>
          <w:sz w:val="24"/>
        </w:rPr>
        <w:br/>
      </w:r>
      <w:r w:rsidR="00361D4C" w:rsidRPr="00FA0C47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9" w:history="1">
        <w:r w:rsidR="00361D4C" w:rsidRPr="00FA0C47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FA0C47">
        <w:rPr>
          <w:rFonts w:ascii="Times New Roman" w:hAnsi="Times New Roman" w:cs="Times New Roman"/>
          <w:sz w:val="24"/>
        </w:rPr>
        <w:t xml:space="preserve">.  </w:t>
      </w:r>
    </w:p>
    <w:p w14:paraId="5FCA6675" w14:textId="77777777" w:rsidR="00602DC3" w:rsidRPr="00FA0C47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0DD8A59A" w:rsidR="00602DC3" w:rsidRPr="00FA0C47" w:rsidRDefault="00CF5A6D" w:rsidP="00DC23B5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z</w:t>
      </w:r>
      <w:r w:rsidRPr="00CF5A6D">
        <w:rPr>
          <w:rFonts w:ascii="Times New Roman" w:hAnsi="Times New Roman" w:cs="Times New Roman"/>
          <w:bCs/>
          <w:sz w:val="24"/>
        </w:rPr>
        <w:t xml:space="preserve">a </w:t>
      </w:r>
      <w:r w:rsidR="00CB3820" w:rsidRPr="00FA0C47">
        <w:rPr>
          <w:rFonts w:ascii="Times New Roman" w:hAnsi="Times New Roman" w:cs="Times New Roman"/>
          <w:b/>
          <w:sz w:val="24"/>
        </w:rPr>
        <w:t>prodávající</w:t>
      </w:r>
      <w:r>
        <w:rPr>
          <w:rFonts w:ascii="Times New Roman" w:hAnsi="Times New Roman" w:cs="Times New Roman"/>
          <w:b/>
          <w:sz w:val="24"/>
        </w:rPr>
        <w:t>ho</w:t>
      </w:r>
      <w:r w:rsidR="00CB3820" w:rsidRPr="00FA0C47">
        <w:rPr>
          <w:rFonts w:ascii="Times New Roman" w:hAnsi="Times New Roman" w:cs="Times New Roman"/>
          <w:b/>
          <w:sz w:val="24"/>
        </w:rPr>
        <w:t>:</w:t>
      </w:r>
    </w:p>
    <w:p w14:paraId="668528ED" w14:textId="6FE62710" w:rsidR="00602DC3" w:rsidRPr="005F223A" w:rsidRDefault="00CB3820" w:rsidP="00DC23B5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F223A">
        <w:rPr>
          <w:rFonts w:ascii="Times New Roman" w:hAnsi="Times New Roman" w:cs="Times New Roman"/>
          <w:sz w:val="24"/>
        </w:rPr>
        <w:t>jméno</w:t>
      </w:r>
      <w:r w:rsidR="003513FF" w:rsidRPr="005F223A">
        <w:rPr>
          <w:rFonts w:ascii="Times New Roman" w:hAnsi="Times New Roman" w:cs="Times New Roman"/>
          <w:sz w:val="24"/>
        </w:rPr>
        <w:t xml:space="preserve"> </w:t>
      </w:r>
      <w:r w:rsidR="00AC34EA" w:rsidRPr="00AC34EA">
        <w:rPr>
          <w:rStyle w:val="trzistetableoutputtext"/>
          <w:rFonts w:ascii="Times New Roman" w:hAnsi="Times New Roman" w:cs="Times New Roman"/>
          <w:sz w:val="24"/>
          <w:highlight w:val="black"/>
        </w:rPr>
        <w:t>xxxxxxxxxxxxxxxx</w:t>
      </w:r>
    </w:p>
    <w:p w14:paraId="26FFB9D3" w14:textId="5DA65B6C" w:rsidR="00602DC3" w:rsidRPr="005F223A" w:rsidRDefault="00761957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5F223A">
        <w:rPr>
          <w:rFonts w:ascii="Times New Roman" w:hAnsi="Times New Roman" w:cs="Times New Roman"/>
          <w:sz w:val="24"/>
        </w:rPr>
        <w:t>email</w:t>
      </w:r>
      <w:r w:rsidR="00CB3820" w:rsidRPr="005F223A">
        <w:rPr>
          <w:rFonts w:ascii="Times New Roman" w:hAnsi="Times New Roman" w:cs="Times New Roman"/>
          <w:sz w:val="24"/>
        </w:rPr>
        <w:t xml:space="preserve">: </w:t>
      </w:r>
      <w:r w:rsidR="00AC34EA" w:rsidRPr="00AC34EA">
        <w:rPr>
          <w:rFonts w:ascii="Times New Roman" w:hAnsi="Times New Roman" w:cs="Times New Roman"/>
          <w:sz w:val="24"/>
          <w:highlight w:val="black"/>
        </w:rPr>
        <w:t>xxxxxxxxxxxxxxxxx</w:t>
      </w:r>
    </w:p>
    <w:p w14:paraId="7EEC4319" w14:textId="75D79C69" w:rsidR="005F223A" w:rsidRDefault="00761957" w:rsidP="00730BD3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5F223A">
        <w:rPr>
          <w:rFonts w:ascii="Times New Roman" w:hAnsi="Times New Roman" w:cs="Times New Roman"/>
          <w:sz w:val="24"/>
        </w:rPr>
        <w:t>tel</w:t>
      </w:r>
      <w:r w:rsidR="0070669E" w:rsidRPr="005F223A">
        <w:rPr>
          <w:rFonts w:ascii="Times New Roman" w:hAnsi="Times New Roman" w:cs="Times New Roman"/>
          <w:sz w:val="24"/>
        </w:rPr>
        <w:t>efon:</w:t>
      </w:r>
      <w:r w:rsidR="003513FF" w:rsidRPr="005F223A">
        <w:rPr>
          <w:rFonts w:ascii="Times New Roman" w:hAnsi="Times New Roman" w:cs="Times New Roman"/>
          <w:sz w:val="24"/>
        </w:rPr>
        <w:t xml:space="preserve"> </w:t>
      </w:r>
      <w:r w:rsidR="00AC34EA" w:rsidRPr="00AC34EA">
        <w:rPr>
          <w:rFonts w:ascii="Times New Roman" w:hAnsi="Times New Roman" w:cs="Times New Roman"/>
          <w:sz w:val="24"/>
          <w:highlight w:val="black"/>
        </w:rPr>
        <w:t>xxxxxxxxxxxxxx</w:t>
      </w:r>
    </w:p>
    <w:p w14:paraId="446AB82A" w14:textId="7BE212C8" w:rsidR="00602DC3" w:rsidRPr="00FA0C47" w:rsidRDefault="00CF5A6D" w:rsidP="005F223A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F5A6D">
        <w:rPr>
          <w:rFonts w:ascii="Times New Roman" w:hAnsi="Times New Roman" w:cs="Times New Roman"/>
          <w:bCs/>
          <w:sz w:val="24"/>
        </w:rPr>
        <w:t xml:space="preserve">za </w:t>
      </w:r>
      <w:r w:rsidR="00CB3820" w:rsidRPr="00FA0C47">
        <w:rPr>
          <w:rFonts w:ascii="Times New Roman" w:hAnsi="Times New Roman" w:cs="Times New Roman"/>
          <w:b/>
          <w:sz w:val="24"/>
        </w:rPr>
        <w:t>kupující</w:t>
      </w:r>
      <w:r>
        <w:rPr>
          <w:rFonts w:ascii="Times New Roman" w:hAnsi="Times New Roman" w:cs="Times New Roman"/>
          <w:b/>
          <w:sz w:val="24"/>
        </w:rPr>
        <w:t>ho</w:t>
      </w:r>
      <w:r w:rsidR="00CB3820" w:rsidRPr="00FA0C47">
        <w:rPr>
          <w:rFonts w:ascii="Times New Roman" w:hAnsi="Times New Roman" w:cs="Times New Roman"/>
          <w:b/>
          <w:sz w:val="24"/>
        </w:rPr>
        <w:t>:</w:t>
      </w:r>
    </w:p>
    <w:p w14:paraId="7DD73D14" w14:textId="6940699D" w:rsidR="005D4553" w:rsidRPr="0016324C" w:rsidRDefault="00AC34EA" w:rsidP="00DC23B5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C34EA">
        <w:rPr>
          <w:rFonts w:ascii="Times New Roman" w:hAnsi="Times New Roman" w:cs="Times New Roman"/>
          <w:sz w:val="24"/>
          <w:highlight w:val="black"/>
        </w:rPr>
        <w:t>xxxxxxxxxxxxxxx</w:t>
      </w:r>
      <w:r w:rsidR="00CB3820" w:rsidRPr="0016324C">
        <w:rPr>
          <w:rFonts w:ascii="Times New Roman" w:hAnsi="Times New Roman" w:cs="Times New Roman"/>
          <w:sz w:val="24"/>
        </w:rPr>
        <w:t xml:space="preserve">,  </w:t>
      </w:r>
    </w:p>
    <w:p w14:paraId="7AA9E60A" w14:textId="62772103" w:rsidR="005D4553" w:rsidRPr="0016324C" w:rsidRDefault="00CB3820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>e-mail:</w:t>
      </w:r>
      <w:r w:rsidR="0045474E" w:rsidRPr="0016324C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AC34EA" w:rsidRPr="00AC34EA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</w:t>
        </w:r>
      </w:hyperlink>
      <w:r w:rsidRPr="00AC34EA">
        <w:rPr>
          <w:rFonts w:ascii="Times New Roman" w:hAnsi="Times New Roman" w:cs="Times New Roman"/>
          <w:sz w:val="24"/>
          <w:highlight w:val="black"/>
        </w:rPr>
        <w:t>,</w:t>
      </w:r>
    </w:p>
    <w:p w14:paraId="1640B4B2" w14:textId="300B991B" w:rsidR="005D4553" w:rsidRPr="0016324C" w:rsidRDefault="00DB789E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>telefon</w:t>
      </w:r>
      <w:r w:rsidR="00CB3820" w:rsidRPr="0016324C">
        <w:rPr>
          <w:rFonts w:ascii="Times New Roman" w:hAnsi="Times New Roman" w:cs="Times New Roman"/>
          <w:sz w:val="24"/>
        </w:rPr>
        <w:t xml:space="preserve"> </w:t>
      </w:r>
      <w:r w:rsidR="00AC34EA" w:rsidRPr="00AC34EA">
        <w:rPr>
          <w:rFonts w:ascii="Times New Roman" w:hAnsi="Times New Roman" w:cs="Times New Roman"/>
          <w:sz w:val="24"/>
          <w:highlight w:val="black"/>
        </w:rPr>
        <w:t>xxxxxxxxxxxxxxxxx</w:t>
      </w:r>
      <w:r w:rsidR="0045474E" w:rsidRPr="00AC34EA">
        <w:rPr>
          <w:rFonts w:ascii="Times New Roman" w:hAnsi="Times New Roman" w:cs="Times New Roman"/>
          <w:sz w:val="24"/>
          <w:highlight w:val="black"/>
        </w:rPr>
        <w:t>.</w:t>
      </w:r>
    </w:p>
    <w:p w14:paraId="6BECDF9A" w14:textId="114F113B" w:rsidR="005A1DCB" w:rsidRPr="0016324C" w:rsidRDefault="00AC34EA" w:rsidP="00DC23B5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C34EA">
        <w:rPr>
          <w:rFonts w:ascii="Times New Roman" w:hAnsi="Times New Roman" w:cs="Times New Roman"/>
          <w:sz w:val="24"/>
          <w:highlight w:val="black"/>
        </w:rPr>
        <w:t>xxxxxxxxxxxxxxxx</w:t>
      </w:r>
      <w:r w:rsidR="005A1DCB" w:rsidRPr="0016324C">
        <w:rPr>
          <w:rFonts w:ascii="Times New Roman" w:hAnsi="Times New Roman" w:cs="Times New Roman"/>
          <w:sz w:val="24"/>
        </w:rPr>
        <w:t>,</w:t>
      </w:r>
    </w:p>
    <w:p w14:paraId="711AC71D" w14:textId="2850C8CC" w:rsidR="005A1DCB" w:rsidRPr="0016324C" w:rsidRDefault="005A1DCB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 xml:space="preserve">e-mail: </w:t>
      </w:r>
      <w:hyperlink r:id="rId11" w:history="1">
        <w:r w:rsidR="00AC34EA" w:rsidRPr="00AC34EA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</w:t>
        </w:r>
      </w:hyperlink>
      <w:r w:rsidR="0045474E" w:rsidRPr="0016324C">
        <w:rPr>
          <w:rFonts w:ascii="Times New Roman" w:hAnsi="Times New Roman" w:cs="Times New Roman"/>
          <w:sz w:val="24"/>
        </w:rPr>
        <w:t>,</w:t>
      </w:r>
    </w:p>
    <w:p w14:paraId="29F6058B" w14:textId="4961B866" w:rsidR="005A1DCB" w:rsidRPr="00FA0C47" w:rsidRDefault="005A1DCB" w:rsidP="00DC23B5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16324C">
        <w:rPr>
          <w:rFonts w:ascii="Times New Roman" w:hAnsi="Times New Roman" w:cs="Times New Roman"/>
          <w:sz w:val="24"/>
        </w:rPr>
        <w:t xml:space="preserve">telefon </w:t>
      </w:r>
      <w:r w:rsidR="00AC34EA" w:rsidRPr="00AC34EA">
        <w:rPr>
          <w:rFonts w:ascii="Times New Roman" w:hAnsi="Times New Roman" w:cs="Times New Roman"/>
          <w:sz w:val="24"/>
          <w:highlight w:val="black"/>
        </w:rPr>
        <w:t>xxxxxxxxxxxxxxx</w:t>
      </w:r>
      <w:r w:rsidR="0045474E">
        <w:rPr>
          <w:rFonts w:ascii="Times New Roman" w:hAnsi="Times New Roman" w:cs="Times New Roman"/>
          <w:sz w:val="24"/>
        </w:rPr>
        <w:t>.</w:t>
      </w:r>
    </w:p>
    <w:p w14:paraId="2110DE5A" w14:textId="77777777" w:rsidR="00CB3820" w:rsidRPr="00FA0C47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2C140BF8" w14:textId="63C9064C" w:rsidR="00361D4C" w:rsidRPr="006D659A" w:rsidRDefault="007241F1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</w:t>
      </w:r>
      <w:r w:rsidRPr="007241F1">
        <w:rPr>
          <w:rFonts w:ascii="Times New Roman" w:hAnsi="Times New Roman" w:cs="Times New Roman"/>
          <w:sz w:val="24"/>
        </w:rPr>
        <w:t xml:space="preserve"> není oprávněn bez </w:t>
      </w:r>
      <w:r>
        <w:rPr>
          <w:rFonts w:ascii="Times New Roman" w:hAnsi="Times New Roman" w:cs="Times New Roman"/>
          <w:sz w:val="24"/>
        </w:rPr>
        <w:t xml:space="preserve">písemného </w:t>
      </w:r>
      <w:r w:rsidRPr="007241F1">
        <w:rPr>
          <w:rFonts w:ascii="Times New Roman" w:hAnsi="Times New Roman" w:cs="Times New Roman"/>
          <w:sz w:val="24"/>
        </w:rPr>
        <w:t xml:space="preserve">souhlasu </w:t>
      </w:r>
      <w:r>
        <w:rPr>
          <w:rFonts w:ascii="Times New Roman" w:hAnsi="Times New Roman" w:cs="Times New Roman"/>
          <w:sz w:val="24"/>
        </w:rPr>
        <w:t xml:space="preserve">kupujícího práva </w:t>
      </w:r>
      <w:r w:rsidRPr="007241F1">
        <w:rPr>
          <w:rFonts w:ascii="Times New Roman" w:hAnsi="Times New Roman" w:cs="Times New Roman"/>
          <w:sz w:val="24"/>
        </w:rPr>
        <w:t>a povinnosti z této smlouvy postoupit třetí osobě.</w:t>
      </w:r>
    </w:p>
    <w:p w14:paraId="1F2EF006" w14:textId="77777777" w:rsidR="00CB3820" w:rsidRPr="006D659A" w:rsidRDefault="00CB382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320DF56E" w14:textId="2343A30F" w:rsidR="002315F1" w:rsidRPr="006D659A" w:rsidRDefault="002315F1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Smluvní strany se zavazují, že případné spory vyplývající z</w:t>
      </w:r>
      <w:r w:rsidR="00E07E03">
        <w:rPr>
          <w:rFonts w:ascii="Times New Roman" w:hAnsi="Times New Roman" w:cs="Times New Roman"/>
          <w:sz w:val="24"/>
        </w:rPr>
        <w:t> této s</w:t>
      </w:r>
      <w:r w:rsidRPr="006D659A">
        <w:rPr>
          <w:rFonts w:ascii="Times New Roman" w:hAnsi="Times New Roman" w:cs="Times New Roman"/>
          <w:sz w:val="24"/>
        </w:rPr>
        <w:t>mlouvy budou řešit především vzájemnou dohodou. Nedojde-li k dohodě, budou případné spory řešeny</w:t>
      </w:r>
      <w:r w:rsidR="006D659A">
        <w:rPr>
          <w:rFonts w:ascii="Times New Roman" w:hAnsi="Times New Roman" w:cs="Times New Roman"/>
          <w:sz w:val="24"/>
        </w:rPr>
        <w:br/>
      </w:r>
      <w:r w:rsidRPr="006D659A">
        <w:rPr>
          <w:rFonts w:ascii="Times New Roman" w:hAnsi="Times New Roman" w:cs="Times New Roman"/>
          <w:sz w:val="24"/>
        </w:rPr>
        <w:t xml:space="preserve">u místně a věcně příslušného soudu </w:t>
      </w:r>
      <w:r w:rsidR="003C4635">
        <w:rPr>
          <w:rFonts w:ascii="Times New Roman" w:hAnsi="Times New Roman" w:cs="Times New Roman"/>
          <w:sz w:val="24"/>
        </w:rPr>
        <w:t>České republiky</w:t>
      </w:r>
      <w:r w:rsidRPr="006D659A">
        <w:rPr>
          <w:rFonts w:ascii="Times New Roman" w:hAnsi="Times New Roman" w:cs="Times New Roman"/>
          <w:sz w:val="24"/>
        </w:rPr>
        <w:t>.</w:t>
      </w:r>
    </w:p>
    <w:p w14:paraId="4E9D926F" w14:textId="77777777" w:rsidR="00A00AEF" w:rsidRDefault="00A142EB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6D659A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6D659A">
        <w:rPr>
          <w:rFonts w:ascii="Times New Roman" w:hAnsi="Times New Roman" w:cs="Times New Roman"/>
          <w:sz w:val="24"/>
        </w:rPr>
        <w:t xml:space="preserve">zákoník, v platném znění. </w:t>
      </w:r>
    </w:p>
    <w:p w14:paraId="799E911A" w14:textId="26427891" w:rsidR="002E5836" w:rsidRPr="002E5836" w:rsidRDefault="002E5836" w:rsidP="002E583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Prodávající na sebe přebírá nebezpečí změny okolností dle § 1765 odst. 2 zákona</w:t>
      </w:r>
      <w:r w:rsidRPr="00FA0C47">
        <w:rPr>
          <w:rFonts w:ascii="Times New Roman" w:hAnsi="Times New Roman" w:cs="Times New Roman"/>
          <w:sz w:val="24"/>
        </w:rPr>
        <w:br/>
        <w:t>č. 89/2012 Sb., občanského zákoníku, v platném znění.</w:t>
      </w:r>
    </w:p>
    <w:p w14:paraId="66F648D8" w14:textId="07FC146A" w:rsidR="00D92D20" w:rsidRDefault="005B7FD0" w:rsidP="00D92D20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D659A">
        <w:rPr>
          <w:rFonts w:ascii="Times New Roman" w:hAnsi="Times New Roman" w:cs="Times New Roman"/>
          <w:sz w:val="24"/>
        </w:rPr>
        <w:t>Práva</w:t>
      </w:r>
      <w:r w:rsidR="00A00AEF">
        <w:rPr>
          <w:rFonts w:ascii="Times New Roman" w:hAnsi="Times New Roman" w:cs="Times New Roman"/>
          <w:sz w:val="24"/>
        </w:rPr>
        <w:t xml:space="preserve"> </w:t>
      </w:r>
      <w:r w:rsidR="00A142EB" w:rsidRPr="006D659A">
        <w:rPr>
          <w:rFonts w:ascii="Times New Roman" w:hAnsi="Times New Roman" w:cs="Times New Roman"/>
          <w:sz w:val="24"/>
        </w:rPr>
        <w:t>a povinnosti vyplývající ze</w:t>
      </w:r>
      <w:r w:rsidR="00A142EB" w:rsidRPr="00FA0C47">
        <w:rPr>
          <w:rFonts w:ascii="Times New Roman" w:hAnsi="Times New Roman" w:cs="Times New Roman"/>
          <w:sz w:val="24"/>
        </w:rPr>
        <w:t xml:space="preserve"> závazků obsažených v této smlouvě přecházejí</w:t>
      </w:r>
      <w:r w:rsidR="00F849C3">
        <w:rPr>
          <w:rFonts w:ascii="Times New Roman" w:hAnsi="Times New Roman" w:cs="Times New Roman"/>
          <w:sz w:val="24"/>
        </w:rPr>
        <w:br/>
      </w:r>
      <w:r w:rsidR="00A142EB" w:rsidRPr="00FA0C47">
        <w:rPr>
          <w:rFonts w:ascii="Times New Roman" w:hAnsi="Times New Roman" w:cs="Times New Roman"/>
          <w:sz w:val="24"/>
        </w:rPr>
        <w:t>na případné právní nástupce obou smluvních stran.</w:t>
      </w:r>
    </w:p>
    <w:p w14:paraId="69F84284" w14:textId="77777777" w:rsidR="00A06E42" w:rsidRDefault="00A06E42" w:rsidP="00A06E42">
      <w:pPr>
        <w:spacing w:line="276" w:lineRule="auto"/>
        <w:jc w:val="both"/>
      </w:pPr>
    </w:p>
    <w:p w14:paraId="1BC05DA9" w14:textId="77777777" w:rsidR="00A06E42" w:rsidRDefault="00A06E42" w:rsidP="00A06E42">
      <w:pPr>
        <w:spacing w:line="276" w:lineRule="auto"/>
        <w:jc w:val="both"/>
      </w:pPr>
    </w:p>
    <w:p w14:paraId="4ED68CB5" w14:textId="77777777" w:rsidR="00A06E42" w:rsidRDefault="00A06E42" w:rsidP="00A06E42">
      <w:pPr>
        <w:spacing w:line="276" w:lineRule="auto"/>
        <w:jc w:val="both"/>
      </w:pPr>
    </w:p>
    <w:p w14:paraId="58A8F947" w14:textId="77777777" w:rsidR="005F223A" w:rsidRDefault="005F223A" w:rsidP="00A06E42">
      <w:pPr>
        <w:spacing w:line="276" w:lineRule="auto"/>
        <w:jc w:val="both"/>
      </w:pPr>
    </w:p>
    <w:p w14:paraId="0AB72D4E" w14:textId="77777777" w:rsidR="00A06E42" w:rsidRPr="00A06E42" w:rsidRDefault="00A06E42" w:rsidP="00A06E42">
      <w:pPr>
        <w:spacing w:line="276" w:lineRule="auto"/>
        <w:jc w:val="both"/>
      </w:pPr>
    </w:p>
    <w:p w14:paraId="1185E06B" w14:textId="65273F55" w:rsidR="00CB3820" w:rsidRDefault="004C4960" w:rsidP="00DC23B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FA0C47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FA0C47">
        <w:rPr>
          <w:rFonts w:ascii="Times New Roman" w:hAnsi="Times New Roman" w:cs="Times New Roman"/>
          <w:sz w:val="24"/>
        </w:rPr>
        <w:t>.</w:t>
      </w:r>
    </w:p>
    <w:p w14:paraId="793CA7D4" w14:textId="77777777" w:rsidR="00CB3820" w:rsidRDefault="00CB3820" w:rsidP="00DC23B5">
      <w:pPr>
        <w:spacing w:line="276" w:lineRule="auto"/>
        <w:rPr>
          <w:highlight w:val="yellow"/>
        </w:rPr>
      </w:pPr>
    </w:p>
    <w:p w14:paraId="4C8894EE" w14:textId="77777777" w:rsidR="00A06E42" w:rsidRDefault="00A06E42" w:rsidP="00DC23B5">
      <w:pPr>
        <w:spacing w:line="276" w:lineRule="auto"/>
        <w:rPr>
          <w:highlight w:val="yellow"/>
        </w:rPr>
      </w:pPr>
    </w:p>
    <w:p w14:paraId="08859B80" w14:textId="77777777" w:rsidR="00A06E42" w:rsidRDefault="00A06E42" w:rsidP="00DC23B5">
      <w:pPr>
        <w:spacing w:line="276" w:lineRule="auto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1A7A" w14:paraId="496665C3" w14:textId="77777777" w:rsidTr="00CB1A7A">
        <w:tc>
          <w:tcPr>
            <w:tcW w:w="4530" w:type="dxa"/>
          </w:tcPr>
          <w:p w14:paraId="4A85E765" w14:textId="7852A743" w:rsidR="00A06E42" w:rsidRPr="00730BD3" w:rsidRDefault="00CB1A7A" w:rsidP="00DC23B5">
            <w:pPr>
              <w:spacing w:line="276" w:lineRule="auto"/>
            </w:pPr>
            <w:r w:rsidRPr="00730BD3">
              <w:t>V</w:t>
            </w:r>
            <w:r w:rsidR="00730BD3" w:rsidRPr="00730BD3">
              <w:t xml:space="preserve"> Praze</w:t>
            </w:r>
            <w:r w:rsidRPr="00730BD3">
              <w:t xml:space="preserve">                dne </w:t>
            </w:r>
            <w:r w:rsidR="00730BD3" w:rsidRPr="00730BD3">
              <w:t>15.12.2024</w:t>
            </w:r>
          </w:p>
          <w:p w14:paraId="54DF6CE0" w14:textId="77777777" w:rsidR="00A06E42" w:rsidRDefault="00A06E42" w:rsidP="00DC23B5">
            <w:pPr>
              <w:spacing w:line="276" w:lineRule="auto"/>
              <w:rPr>
                <w:highlight w:val="yellow"/>
              </w:rPr>
            </w:pPr>
          </w:p>
          <w:p w14:paraId="0D03AC3A" w14:textId="77777777" w:rsidR="00A06E42" w:rsidRDefault="00A06E42" w:rsidP="00DC23B5">
            <w:pPr>
              <w:spacing w:line="276" w:lineRule="auto"/>
              <w:rPr>
                <w:highlight w:val="yellow"/>
              </w:rPr>
            </w:pPr>
          </w:p>
          <w:p w14:paraId="630CF077" w14:textId="77777777" w:rsidR="00A06E42" w:rsidRDefault="00A06E42" w:rsidP="00DC23B5">
            <w:pPr>
              <w:spacing w:line="276" w:lineRule="auto"/>
              <w:rPr>
                <w:highlight w:val="yellow"/>
              </w:rPr>
            </w:pPr>
          </w:p>
          <w:p w14:paraId="2F8ACC57" w14:textId="25E0CD65" w:rsidR="00A06E42" w:rsidRDefault="00A06E42" w:rsidP="00DC23B5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4530" w:type="dxa"/>
          </w:tcPr>
          <w:p w14:paraId="506B6B1B" w14:textId="03BA25D0" w:rsidR="00CB1A7A" w:rsidRDefault="00CB1A7A" w:rsidP="00DC23B5">
            <w:pPr>
              <w:spacing w:line="276" w:lineRule="auto"/>
            </w:pPr>
            <w:r w:rsidRPr="00FA0C47">
              <w:t xml:space="preserve">V Horních Beřkovicích dne </w:t>
            </w:r>
            <w:r w:rsidR="00541094">
              <w:t>10. 01. 2025</w:t>
            </w:r>
          </w:p>
          <w:p w14:paraId="7ACDEF68" w14:textId="1B43EF10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</w:tc>
      </w:tr>
      <w:tr w:rsidR="00CB1A7A" w14:paraId="1114AFF5" w14:textId="77777777" w:rsidTr="00CB1A7A">
        <w:tc>
          <w:tcPr>
            <w:tcW w:w="4530" w:type="dxa"/>
          </w:tcPr>
          <w:p w14:paraId="45A49EEE" w14:textId="2BD6134C" w:rsidR="00CB1A7A" w:rsidRDefault="005F223A" w:rsidP="00DC23B5">
            <w:pPr>
              <w:spacing w:line="276" w:lineRule="auto"/>
            </w:pPr>
            <w:r>
              <w:t xml:space="preserve">    </w:t>
            </w:r>
            <w:r w:rsidR="00CB1A7A" w:rsidRPr="00FA0C47">
              <w:t xml:space="preserve">za prodávajícího:  </w:t>
            </w:r>
          </w:p>
          <w:p w14:paraId="7F050F10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29866A62" w14:textId="77777777" w:rsidR="00CB1A7A" w:rsidRPr="00730BD3" w:rsidRDefault="00CB1A7A" w:rsidP="00CB1A7A">
            <w:pPr>
              <w:spacing w:line="276" w:lineRule="auto"/>
              <w:jc w:val="center"/>
            </w:pPr>
            <w:r w:rsidRPr="00730BD3">
              <w:t>________________________________</w:t>
            </w:r>
            <w:r w:rsidR="00730BD3" w:rsidRPr="00730BD3">
              <w:t xml:space="preserve">   </w:t>
            </w:r>
            <w:r w:rsidRPr="00730BD3">
              <w:rPr>
                <w:rStyle w:val="trzistetableoutputtext"/>
              </w:rPr>
              <w:t xml:space="preserve"> </w:t>
            </w:r>
            <w:r w:rsidR="00730BD3" w:rsidRPr="00730BD3">
              <w:rPr>
                <w:rStyle w:val="trzistetableoutputtext"/>
              </w:rPr>
              <w:t xml:space="preserve">   </w:t>
            </w:r>
          </w:p>
          <w:p w14:paraId="00DEDC77" w14:textId="77777777" w:rsidR="00730BD3" w:rsidRPr="00730BD3" w:rsidRDefault="00730BD3" w:rsidP="00730BD3">
            <w:pPr>
              <w:ind w:firstLine="709"/>
            </w:pPr>
            <w:r w:rsidRPr="00730BD3">
              <w:t>Václav Prokopius</w:t>
            </w:r>
          </w:p>
          <w:p w14:paraId="13040EAB" w14:textId="0582744B" w:rsidR="00730BD3" w:rsidRDefault="00730BD3" w:rsidP="00730BD3">
            <w:pPr>
              <w:ind w:firstLine="709"/>
            </w:pPr>
            <w:r w:rsidRPr="00730BD3">
              <w:t xml:space="preserve">     </w:t>
            </w:r>
            <w:r w:rsidR="00AC34EA" w:rsidRPr="00730BD3">
              <w:t>J</w:t>
            </w:r>
            <w:r w:rsidRPr="00730BD3">
              <w:t>ednatel</w:t>
            </w:r>
          </w:p>
          <w:p w14:paraId="785AC2C7" w14:textId="78B4208F" w:rsidR="00AC34EA" w:rsidRPr="00730BD3" w:rsidRDefault="00AC34EA" w:rsidP="00730BD3">
            <w:pPr>
              <w:ind w:firstLine="709"/>
              <w:rPr>
                <w:highlight w:val="yellow"/>
              </w:rPr>
            </w:pPr>
            <w:r>
              <w:rPr>
                <w:b/>
                <w:bCs/>
              </w:rPr>
              <w:t>(podepsáno + orazítkováno)</w:t>
            </w:r>
          </w:p>
        </w:tc>
        <w:tc>
          <w:tcPr>
            <w:tcW w:w="4530" w:type="dxa"/>
          </w:tcPr>
          <w:p w14:paraId="6E7C4FC6" w14:textId="2EE33569" w:rsidR="00CB1A7A" w:rsidRDefault="005F223A" w:rsidP="00DC23B5">
            <w:pPr>
              <w:spacing w:line="276" w:lineRule="auto"/>
            </w:pPr>
            <w:r>
              <w:t xml:space="preserve">       </w:t>
            </w:r>
            <w:r w:rsidR="00CB1A7A" w:rsidRPr="00FA0C47">
              <w:t>za kupujícího:</w:t>
            </w:r>
          </w:p>
          <w:p w14:paraId="7F9484BC" w14:textId="77777777" w:rsidR="00CB1A7A" w:rsidRDefault="00CB1A7A" w:rsidP="00DC23B5">
            <w:pPr>
              <w:spacing w:line="276" w:lineRule="auto"/>
              <w:rPr>
                <w:highlight w:val="yellow"/>
              </w:rPr>
            </w:pPr>
          </w:p>
          <w:p w14:paraId="40F20C91" w14:textId="77777777" w:rsidR="00CB1A7A" w:rsidRDefault="00CB1A7A" w:rsidP="00CB1A7A">
            <w:pPr>
              <w:spacing w:line="276" w:lineRule="auto"/>
              <w:jc w:val="center"/>
            </w:pPr>
            <w:r w:rsidRPr="00CB1A7A">
              <w:t>_____________________________</w:t>
            </w:r>
          </w:p>
          <w:p w14:paraId="1BF97191" w14:textId="77777777" w:rsidR="00730BD3" w:rsidRDefault="00CB1A7A" w:rsidP="00730BD3">
            <w:pPr>
              <w:spacing w:line="276" w:lineRule="auto"/>
              <w:jc w:val="center"/>
              <w:rPr>
                <w:b/>
              </w:rPr>
            </w:pPr>
            <w:r w:rsidRPr="00FA0C47">
              <w:rPr>
                <w:b/>
              </w:rPr>
              <w:t>MUDr. Jiří Tomeček MBA</w:t>
            </w:r>
          </w:p>
          <w:p w14:paraId="3959683C" w14:textId="5018CBF9" w:rsidR="00CB1A7A" w:rsidRDefault="00AC34EA" w:rsidP="00730BD3">
            <w:pPr>
              <w:spacing w:line="276" w:lineRule="auto"/>
              <w:jc w:val="center"/>
              <w:rPr>
                <w:bCs/>
              </w:rPr>
            </w:pPr>
            <w:r w:rsidRPr="00CB1A7A">
              <w:rPr>
                <w:bCs/>
              </w:rPr>
              <w:t>Ř</w:t>
            </w:r>
            <w:r w:rsidR="00CB1A7A" w:rsidRPr="00CB1A7A">
              <w:rPr>
                <w:bCs/>
              </w:rPr>
              <w:t>editel</w:t>
            </w:r>
          </w:p>
          <w:p w14:paraId="4CEF3D6F" w14:textId="52D3C2CB" w:rsidR="00AC34EA" w:rsidRPr="00730BD3" w:rsidRDefault="00AC34EA" w:rsidP="00730BD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(podepsáno + orazítkováno)</w:t>
            </w:r>
          </w:p>
        </w:tc>
      </w:tr>
    </w:tbl>
    <w:p w14:paraId="589EAB6B" w14:textId="77777777" w:rsidR="00CB1A7A" w:rsidRPr="00FA0C47" w:rsidRDefault="00CB1A7A" w:rsidP="007B3710">
      <w:pPr>
        <w:spacing w:line="276" w:lineRule="auto"/>
        <w:rPr>
          <w:b/>
        </w:rPr>
      </w:pPr>
    </w:p>
    <w:sectPr w:rsidR="00CB1A7A" w:rsidRPr="00FA0C47" w:rsidSect="00F035BF">
      <w:footerReference w:type="default" r:id="rId12"/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CDA3" w14:textId="77777777" w:rsidR="00E33A66" w:rsidRDefault="00E33A66" w:rsidP="00D3273E">
      <w:r>
        <w:separator/>
      </w:r>
    </w:p>
  </w:endnote>
  <w:endnote w:type="continuationSeparator" w:id="0">
    <w:p w14:paraId="24EA8BB9" w14:textId="77777777" w:rsidR="00E33A66" w:rsidRDefault="00E33A66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0ABE" w14:textId="77777777" w:rsidR="007B3710" w:rsidRDefault="007B3710" w:rsidP="007B3710">
    <w:pPr>
      <w:pStyle w:val="Zpat"/>
      <w:jc w:val="center"/>
      <w:rPr>
        <w:sz w:val="20"/>
        <w:szCs w:val="20"/>
      </w:rPr>
    </w:pPr>
  </w:p>
  <w:p w14:paraId="1FC71C37" w14:textId="0E247563" w:rsidR="007B3710" w:rsidRPr="007B3710" w:rsidRDefault="007B3710" w:rsidP="007B3710">
    <w:pPr>
      <w:pStyle w:val="Zpat"/>
      <w:jc w:val="center"/>
      <w:rPr>
        <w:sz w:val="20"/>
        <w:szCs w:val="20"/>
      </w:rPr>
    </w:pPr>
    <w:r w:rsidRPr="007B3710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1589690801"/>
        <w:docPartObj>
          <w:docPartGallery w:val="Page Numbers (Bottom of Page)"/>
          <w:docPartUnique/>
        </w:docPartObj>
      </w:sdtPr>
      <w:sdtEndPr/>
      <w:sdtContent>
        <w:r w:rsidRPr="007B3710">
          <w:rPr>
            <w:sz w:val="20"/>
            <w:szCs w:val="20"/>
          </w:rPr>
          <w:fldChar w:fldCharType="begin"/>
        </w:r>
        <w:r w:rsidRPr="007B3710">
          <w:rPr>
            <w:sz w:val="20"/>
            <w:szCs w:val="20"/>
          </w:rPr>
          <w:instrText>PAGE   \* MERGEFORMAT</w:instrText>
        </w:r>
        <w:r w:rsidRPr="007B3710">
          <w:rPr>
            <w:sz w:val="20"/>
            <w:szCs w:val="20"/>
          </w:rPr>
          <w:fldChar w:fldCharType="separate"/>
        </w:r>
        <w:r w:rsidRPr="007B3710">
          <w:rPr>
            <w:sz w:val="20"/>
            <w:szCs w:val="20"/>
          </w:rPr>
          <w:t>2</w:t>
        </w:r>
        <w:r w:rsidRPr="007B3710">
          <w:rPr>
            <w:sz w:val="20"/>
            <w:szCs w:val="20"/>
          </w:rPr>
          <w:fldChar w:fldCharType="end"/>
        </w:r>
        <w:r w:rsidRPr="007B3710">
          <w:rPr>
            <w:sz w:val="20"/>
            <w:szCs w:val="20"/>
          </w:rPr>
          <w:t xml:space="preserve"> z(e) </w:t>
        </w:r>
        <w:r w:rsidRPr="007B3710">
          <w:rPr>
            <w:sz w:val="20"/>
            <w:szCs w:val="20"/>
          </w:rPr>
          <w:fldChar w:fldCharType="begin"/>
        </w:r>
        <w:r w:rsidRPr="007B3710">
          <w:rPr>
            <w:sz w:val="20"/>
            <w:szCs w:val="20"/>
          </w:rPr>
          <w:instrText xml:space="preserve"> NUMPAGES   \* MERGEFORMAT </w:instrText>
        </w:r>
        <w:r w:rsidRPr="007B3710">
          <w:rPr>
            <w:sz w:val="20"/>
            <w:szCs w:val="20"/>
          </w:rPr>
          <w:fldChar w:fldCharType="separate"/>
        </w:r>
        <w:r w:rsidRPr="007B3710">
          <w:rPr>
            <w:noProof/>
            <w:sz w:val="20"/>
            <w:szCs w:val="20"/>
          </w:rPr>
          <w:t>7</w:t>
        </w:r>
        <w:r w:rsidRPr="007B3710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7985" w14:textId="77777777" w:rsidR="00E33A66" w:rsidRDefault="00E33A66" w:rsidP="00D3273E">
      <w:r>
        <w:separator/>
      </w:r>
    </w:p>
  </w:footnote>
  <w:footnote w:type="continuationSeparator" w:id="0">
    <w:p w14:paraId="4B6B8AAE" w14:textId="77777777" w:rsidR="00E33A66" w:rsidRDefault="00E33A66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63925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0DB"/>
    <w:multiLevelType w:val="hybridMultilevel"/>
    <w:tmpl w:val="AF62C5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558DD"/>
    <w:multiLevelType w:val="hybridMultilevel"/>
    <w:tmpl w:val="EC44A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67D03"/>
    <w:multiLevelType w:val="hybridMultilevel"/>
    <w:tmpl w:val="70305E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801D2A"/>
    <w:multiLevelType w:val="hybridMultilevel"/>
    <w:tmpl w:val="8500D0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50896425"/>
    <w:multiLevelType w:val="hybridMultilevel"/>
    <w:tmpl w:val="16180F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451A2"/>
    <w:multiLevelType w:val="hybridMultilevel"/>
    <w:tmpl w:val="F91664BA"/>
    <w:lvl w:ilvl="0" w:tplc="AC34D14A">
      <w:start w:val="1"/>
      <w:numFmt w:val="decimal"/>
      <w:lvlText w:val="%1."/>
      <w:lvlJc w:val="left"/>
      <w:pPr>
        <w:ind w:left="46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781A90">
      <w:numFmt w:val="bullet"/>
      <w:lvlText w:val="•"/>
      <w:lvlJc w:val="left"/>
      <w:pPr>
        <w:ind w:left="1350" w:hanging="284"/>
      </w:pPr>
      <w:rPr>
        <w:rFonts w:hint="default"/>
        <w:lang w:val="cs-CZ" w:eastAsia="en-US" w:bidi="ar-SA"/>
      </w:rPr>
    </w:lvl>
    <w:lvl w:ilvl="2" w:tplc="55006DFE">
      <w:numFmt w:val="bullet"/>
      <w:lvlText w:val="•"/>
      <w:lvlJc w:val="left"/>
      <w:pPr>
        <w:ind w:left="2241" w:hanging="284"/>
      </w:pPr>
      <w:rPr>
        <w:rFonts w:hint="default"/>
        <w:lang w:val="cs-CZ" w:eastAsia="en-US" w:bidi="ar-SA"/>
      </w:rPr>
    </w:lvl>
    <w:lvl w:ilvl="3" w:tplc="01F8DEEC">
      <w:numFmt w:val="bullet"/>
      <w:lvlText w:val="•"/>
      <w:lvlJc w:val="left"/>
      <w:pPr>
        <w:ind w:left="3131" w:hanging="284"/>
      </w:pPr>
      <w:rPr>
        <w:rFonts w:hint="default"/>
        <w:lang w:val="cs-CZ" w:eastAsia="en-US" w:bidi="ar-SA"/>
      </w:rPr>
    </w:lvl>
    <w:lvl w:ilvl="4" w:tplc="A4FE23AE">
      <w:numFmt w:val="bullet"/>
      <w:lvlText w:val="•"/>
      <w:lvlJc w:val="left"/>
      <w:pPr>
        <w:ind w:left="4022" w:hanging="284"/>
      </w:pPr>
      <w:rPr>
        <w:rFonts w:hint="default"/>
        <w:lang w:val="cs-CZ" w:eastAsia="en-US" w:bidi="ar-SA"/>
      </w:rPr>
    </w:lvl>
    <w:lvl w:ilvl="5" w:tplc="1410FEF0">
      <w:numFmt w:val="bullet"/>
      <w:lvlText w:val="•"/>
      <w:lvlJc w:val="left"/>
      <w:pPr>
        <w:ind w:left="4913" w:hanging="284"/>
      </w:pPr>
      <w:rPr>
        <w:rFonts w:hint="default"/>
        <w:lang w:val="cs-CZ" w:eastAsia="en-US" w:bidi="ar-SA"/>
      </w:rPr>
    </w:lvl>
    <w:lvl w:ilvl="6" w:tplc="E45891B0">
      <w:numFmt w:val="bullet"/>
      <w:lvlText w:val="•"/>
      <w:lvlJc w:val="left"/>
      <w:pPr>
        <w:ind w:left="5803" w:hanging="284"/>
      </w:pPr>
      <w:rPr>
        <w:rFonts w:hint="default"/>
        <w:lang w:val="cs-CZ" w:eastAsia="en-US" w:bidi="ar-SA"/>
      </w:rPr>
    </w:lvl>
    <w:lvl w:ilvl="7" w:tplc="AD9CA3CE">
      <w:numFmt w:val="bullet"/>
      <w:lvlText w:val="•"/>
      <w:lvlJc w:val="left"/>
      <w:pPr>
        <w:ind w:left="6694" w:hanging="284"/>
      </w:pPr>
      <w:rPr>
        <w:rFonts w:hint="default"/>
        <w:lang w:val="cs-CZ" w:eastAsia="en-US" w:bidi="ar-SA"/>
      </w:rPr>
    </w:lvl>
    <w:lvl w:ilvl="8" w:tplc="A3685A70">
      <w:numFmt w:val="bullet"/>
      <w:lvlText w:val="•"/>
      <w:lvlJc w:val="left"/>
      <w:pPr>
        <w:ind w:left="7585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A7C58"/>
    <w:multiLevelType w:val="hybridMultilevel"/>
    <w:tmpl w:val="3F5C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7" w15:restartNumberingAfterBreak="0">
    <w:nsid w:val="7DAB5564"/>
    <w:multiLevelType w:val="hybridMultilevel"/>
    <w:tmpl w:val="9F9473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842778">
    <w:abstractNumId w:val="14"/>
    <w:lvlOverride w:ilvl="0">
      <w:startOverride w:val="1"/>
    </w:lvlOverride>
  </w:num>
  <w:num w:numId="2" w16cid:durableId="85295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73120">
    <w:abstractNumId w:val="15"/>
    <w:lvlOverride w:ilvl="0">
      <w:startOverride w:val="1"/>
    </w:lvlOverride>
  </w:num>
  <w:num w:numId="4" w16cid:durableId="311253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691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845210">
    <w:abstractNumId w:val="0"/>
    <w:lvlOverride w:ilvl="0">
      <w:startOverride w:val="1"/>
    </w:lvlOverride>
  </w:num>
  <w:num w:numId="7" w16cid:durableId="93672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550433">
    <w:abstractNumId w:val="2"/>
    <w:lvlOverride w:ilvl="0">
      <w:startOverride w:val="1"/>
    </w:lvlOverride>
  </w:num>
  <w:num w:numId="9" w16cid:durableId="1899047085">
    <w:abstractNumId w:val="1"/>
    <w:lvlOverride w:ilvl="0">
      <w:startOverride w:val="1"/>
    </w:lvlOverride>
  </w:num>
  <w:num w:numId="10" w16cid:durableId="318578647">
    <w:abstractNumId w:val="8"/>
  </w:num>
  <w:num w:numId="11" w16cid:durableId="981078096">
    <w:abstractNumId w:val="6"/>
  </w:num>
  <w:num w:numId="12" w16cid:durableId="490562274">
    <w:abstractNumId w:val="9"/>
  </w:num>
  <w:num w:numId="13" w16cid:durableId="1493372103">
    <w:abstractNumId w:val="12"/>
  </w:num>
  <w:num w:numId="14" w16cid:durableId="1779133260">
    <w:abstractNumId w:val="17"/>
  </w:num>
  <w:num w:numId="15" w16cid:durableId="1458569216">
    <w:abstractNumId w:val="4"/>
  </w:num>
  <w:num w:numId="16" w16cid:durableId="163324854">
    <w:abstractNumId w:val="23"/>
  </w:num>
  <w:num w:numId="17" w16cid:durableId="234752415">
    <w:abstractNumId w:val="13"/>
  </w:num>
  <w:num w:numId="18" w16cid:durableId="300498968">
    <w:abstractNumId w:val="10"/>
  </w:num>
  <w:num w:numId="19" w16cid:durableId="1500581462">
    <w:abstractNumId w:val="21"/>
  </w:num>
  <w:num w:numId="20" w16cid:durableId="1286079703">
    <w:abstractNumId w:val="20"/>
  </w:num>
  <w:num w:numId="21" w16cid:durableId="1686207419">
    <w:abstractNumId w:val="25"/>
  </w:num>
  <w:num w:numId="22" w16cid:durableId="1409303002">
    <w:abstractNumId w:val="27"/>
  </w:num>
  <w:num w:numId="23" w16cid:durableId="665328010">
    <w:abstractNumId w:val="7"/>
  </w:num>
  <w:num w:numId="24" w16cid:durableId="1741825789">
    <w:abstractNumId w:val="24"/>
  </w:num>
  <w:num w:numId="25" w16cid:durableId="1525099581">
    <w:abstractNumId w:val="5"/>
  </w:num>
  <w:num w:numId="26" w16cid:durableId="975262409">
    <w:abstractNumId w:val="19"/>
  </w:num>
  <w:num w:numId="27" w16cid:durableId="1248147980">
    <w:abstractNumId w:val="18"/>
  </w:num>
  <w:num w:numId="28" w16cid:durableId="1112434205">
    <w:abstractNumId w:val="22"/>
  </w:num>
  <w:num w:numId="29" w16cid:durableId="1842549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0"/>
    <w:rsid w:val="00000296"/>
    <w:rsid w:val="00010641"/>
    <w:rsid w:val="00023487"/>
    <w:rsid w:val="00033DFF"/>
    <w:rsid w:val="000427EF"/>
    <w:rsid w:val="00052013"/>
    <w:rsid w:val="0005516D"/>
    <w:rsid w:val="0006016D"/>
    <w:rsid w:val="00061C3E"/>
    <w:rsid w:val="0006364C"/>
    <w:rsid w:val="000731C7"/>
    <w:rsid w:val="000848EF"/>
    <w:rsid w:val="00085A6D"/>
    <w:rsid w:val="00096FAC"/>
    <w:rsid w:val="000A1B77"/>
    <w:rsid w:val="000A4937"/>
    <w:rsid w:val="000A49C3"/>
    <w:rsid w:val="000A4D6F"/>
    <w:rsid w:val="000B306B"/>
    <w:rsid w:val="000B389C"/>
    <w:rsid w:val="000C0B24"/>
    <w:rsid w:val="000C27F6"/>
    <w:rsid w:val="000C3296"/>
    <w:rsid w:val="000C5469"/>
    <w:rsid w:val="000C63BC"/>
    <w:rsid w:val="000D1DB5"/>
    <w:rsid w:val="000D3A5D"/>
    <w:rsid w:val="000D4733"/>
    <w:rsid w:val="000E43B7"/>
    <w:rsid w:val="000E62B3"/>
    <w:rsid w:val="000F3C8B"/>
    <w:rsid w:val="000F481D"/>
    <w:rsid w:val="001027F2"/>
    <w:rsid w:val="00107554"/>
    <w:rsid w:val="00112948"/>
    <w:rsid w:val="00114B73"/>
    <w:rsid w:val="0011665B"/>
    <w:rsid w:val="001177CB"/>
    <w:rsid w:val="00140AD3"/>
    <w:rsid w:val="00142A04"/>
    <w:rsid w:val="00144D4D"/>
    <w:rsid w:val="00152534"/>
    <w:rsid w:val="001572FF"/>
    <w:rsid w:val="00157720"/>
    <w:rsid w:val="0016324C"/>
    <w:rsid w:val="00173DD4"/>
    <w:rsid w:val="00177E0D"/>
    <w:rsid w:val="0018373C"/>
    <w:rsid w:val="00183E70"/>
    <w:rsid w:val="001847DE"/>
    <w:rsid w:val="00185BD3"/>
    <w:rsid w:val="00190BBC"/>
    <w:rsid w:val="0019206A"/>
    <w:rsid w:val="00192B52"/>
    <w:rsid w:val="00197A7B"/>
    <w:rsid w:val="001A3954"/>
    <w:rsid w:val="001A70F9"/>
    <w:rsid w:val="001B0521"/>
    <w:rsid w:val="001B069F"/>
    <w:rsid w:val="001B0D7F"/>
    <w:rsid w:val="001B0F97"/>
    <w:rsid w:val="001B15C9"/>
    <w:rsid w:val="001B5EE1"/>
    <w:rsid w:val="001C08F0"/>
    <w:rsid w:val="001C0D6F"/>
    <w:rsid w:val="001C3A9C"/>
    <w:rsid w:val="001C5981"/>
    <w:rsid w:val="001D3624"/>
    <w:rsid w:val="001D3E8F"/>
    <w:rsid w:val="001D46C3"/>
    <w:rsid w:val="001F0FFA"/>
    <w:rsid w:val="001F4B86"/>
    <w:rsid w:val="001F5FC4"/>
    <w:rsid w:val="0020735C"/>
    <w:rsid w:val="0021271D"/>
    <w:rsid w:val="00212F69"/>
    <w:rsid w:val="0021793A"/>
    <w:rsid w:val="002315F1"/>
    <w:rsid w:val="002324A0"/>
    <w:rsid w:val="00246933"/>
    <w:rsid w:val="00253B81"/>
    <w:rsid w:val="0025603E"/>
    <w:rsid w:val="00256728"/>
    <w:rsid w:val="00257332"/>
    <w:rsid w:val="00265DAF"/>
    <w:rsid w:val="0026782A"/>
    <w:rsid w:val="00287E98"/>
    <w:rsid w:val="00291632"/>
    <w:rsid w:val="002A65F8"/>
    <w:rsid w:val="002A6A99"/>
    <w:rsid w:val="002A7745"/>
    <w:rsid w:val="002B1883"/>
    <w:rsid w:val="002B691F"/>
    <w:rsid w:val="002B746B"/>
    <w:rsid w:val="002C2DE0"/>
    <w:rsid w:val="002C3795"/>
    <w:rsid w:val="002D16BF"/>
    <w:rsid w:val="002D2A61"/>
    <w:rsid w:val="002D6AAD"/>
    <w:rsid w:val="002E415A"/>
    <w:rsid w:val="002E4E1A"/>
    <w:rsid w:val="002E5836"/>
    <w:rsid w:val="002E7AE9"/>
    <w:rsid w:val="002F1836"/>
    <w:rsid w:val="002F4E8E"/>
    <w:rsid w:val="002F6622"/>
    <w:rsid w:val="00302343"/>
    <w:rsid w:val="00304578"/>
    <w:rsid w:val="0031001D"/>
    <w:rsid w:val="00311BE2"/>
    <w:rsid w:val="00324DF5"/>
    <w:rsid w:val="00330C49"/>
    <w:rsid w:val="00340D9B"/>
    <w:rsid w:val="003468ED"/>
    <w:rsid w:val="00351099"/>
    <w:rsid w:val="003513FF"/>
    <w:rsid w:val="00356A3A"/>
    <w:rsid w:val="00361D4C"/>
    <w:rsid w:val="0036302B"/>
    <w:rsid w:val="00376C11"/>
    <w:rsid w:val="00380B6A"/>
    <w:rsid w:val="00380C16"/>
    <w:rsid w:val="00387AA8"/>
    <w:rsid w:val="00394D2E"/>
    <w:rsid w:val="00394E5F"/>
    <w:rsid w:val="003A0406"/>
    <w:rsid w:val="003B34EC"/>
    <w:rsid w:val="003B36D5"/>
    <w:rsid w:val="003B65EA"/>
    <w:rsid w:val="003C1241"/>
    <w:rsid w:val="003C41C8"/>
    <w:rsid w:val="003C43EA"/>
    <w:rsid w:val="003C4635"/>
    <w:rsid w:val="003C6751"/>
    <w:rsid w:val="003D12D1"/>
    <w:rsid w:val="003D1514"/>
    <w:rsid w:val="003E6955"/>
    <w:rsid w:val="003F2085"/>
    <w:rsid w:val="004028AE"/>
    <w:rsid w:val="00402D07"/>
    <w:rsid w:val="00402D0E"/>
    <w:rsid w:val="0041788A"/>
    <w:rsid w:val="004227D3"/>
    <w:rsid w:val="00424B2C"/>
    <w:rsid w:val="004256A5"/>
    <w:rsid w:val="00433CE4"/>
    <w:rsid w:val="00435637"/>
    <w:rsid w:val="00444096"/>
    <w:rsid w:val="00444242"/>
    <w:rsid w:val="00444CFF"/>
    <w:rsid w:val="00451706"/>
    <w:rsid w:val="00451F08"/>
    <w:rsid w:val="00453BE1"/>
    <w:rsid w:val="004544C7"/>
    <w:rsid w:val="0045474E"/>
    <w:rsid w:val="00474AF9"/>
    <w:rsid w:val="00474D3C"/>
    <w:rsid w:val="00476BB3"/>
    <w:rsid w:val="004771A9"/>
    <w:rsid w:val="00481D54"/>
    <w:rsid w:val="0048281D"/>
    <w:rsid w:val="00491982"/>
    <w:rsid w:val="00492874"/>
    <w:rsid w:val="004955F2"/>
    <w:rsid w:val="004A1BFF"/>
    <w:rsid w:val="004B1692"/>
    <w:rsid w:val="004B21A3"/>
    <w:rsid w:val="004C4960"/>
    <w:rsid w:val="004C6003"/>
    <w:rsid w:val="004C759A"/>
    <w:rsid w:val="004D2D69"/>
    <w:rsid w:val="004D2E21"/>
    <w:rsid w:val="004D32F4"/>
    <w:rsid w:val="004D43E5"/>
    <w:rsid w:val="004D7E58"/>
    <w:rsid w:val="004E3AB1"/>
    <w:rsid w:val="004E3D76"/>
    <w:rsid w:val="004E4F61"/>
    <w:rsid w:val="004E64FF"/>
    <w:rsid w:val="004E6E0A"/>
    <w:rsid w:val="00504642"/>
    <w:rsid w:val="00515149"/>
    <w:rsid w:val="0051524D"/>
    <w:rsid w:val="0051572D"/>
    <w:rsid w:val="00516666"/>
    <w:rsid w:val="00516B85"/>
    <w:rsid w:val="00517B15"/>
    <w:rsid w:val="00522205"/>
    <w:rsid w:val="00531AF1"/>
    <w:rsid w:val="005367F2"/>
    <w:rsid w:val="00541094"/>
    <w:rsid w:val="00545185"/>
    <w:rsid w:val="00546747"/>
    <w:rsid w:val="00554B84"/>
    <w:rsid w:val="005558F6"/>
    <w:rsid w:val="00556353"/>
    <w:rsid w:val="00557881"/>
    <w:rsid w:val="005579F5"/>
    <w:rsid w:val="0056181D"/>
    <w:rsid w:val="005636EA"/>
    <w:rsid w:val="00563ACD"/>
    <w:rsid w:val="0057087F"/>
    <w:rsid w:val="0057587D"/>
    <w:rsid w:val="00587F8C"/>
    <w:rsid w:val="0059178F"/>
    <w:rsid w:val="005A1DCB"/>
    <w:rsid w:val="005B47D4"/>
    <w:rsid w:val="005B7FD0"/>
    <w:rsid w:val="005C467D"/>
    <w:rsid w:val="005D0310"/>
    <w:rsid w:val="005D2B97"/>
    <w:rsid w:val="005D4425"/>
    <w:rsid w:val="005D443D"/>
    <w:rsid w:val="005D4553"/>
    <w:rsid w:val="005D61BA"/>
    <w:rsid w:val="005F223A"/>
    <w:rsid w:val="005F550A"/>
    <w:rsid w:val="00601AB7"/>
    <w:rsid w:val="00602DC3"/>
    <w:rsid w:val="00604398"/>
    <w:rsid w:val="00614EE3"/>
    <w:rsid w:val="00621298"/>
    <w:rsid w:val="0062185C"/>
    <w:rsid w:val="006278C2"/>
    <w:rsid w:val="006321A1"/>
    <w:rsid w:val="0063268F"/>
    <w:rsid w:val="00636220"/>
    <w:rsid w:val="00637233"/>
    <w:rsid w:val="006377AF"/>
    <w:rsid w:val="00640082"/>
    <w:rsid w:val="00645769"/>
    <w:rsid w:val="00647659"/>
    <w:rsid w:val="0065015A"/>
    <w:rsid w:val="0065166B"/>
    <w:rsid w:val="0065572A"/>
    <w:rsid w:val="0066267C"/>
    <w:rsid w:val="00664466"/>
    <w:rsid w:val="00666716"/>
    <w:rsid w:val="006673EA"/>
    <w:rsid w:val="00670498"/>
    <w:rsid w:val="0067400A"/>
    <w:rsid w:val="00674B30"/>
    <w:rsid w:val="00676DFB"/>
    <w:rsid w:val="00677187"/>
    <w:rsid w:val="0068412E"/>
    <w:rsid w:val="0068602E"/>
    <w:rsid w:val="00687B94"/>
    <w:rsid w:val="0069336F"/>
    <w:rsid w:val="00694513"/>
    <w:rsid w:val="006A338B"/>
    <w:rsid w:val="006B61F8"/>
    <w:rsid w:val="006C6D60"/>
    <w:rsid w:val="006D3596"/>
    <w:rsid w:val="006D659A"/>
    <w:rsid w:val="006F463E"/>
    <w:rsid w:val="006F5722"/>
    <w:rsid w:val="006F59DA"/>
    <w:rsid w:val="007033B2"/>
    <w:rsid w:val="0070669E"/>
    <w:rsid w:val="0071652A"/>
    <w:rsid w:val="007172A7"/>
    <w:rsid w:val="00722074"/>
    <w:rsid w:val="007241F1"/>
    <w:rsid w:val="007252DB"/>
    <w:rsid w:val="007301AD"/>
    <w:rsid w:val="00730BD3"/>
    <w:rsid w:val="00734B5B"/>
    <w:rsid w:val="00736A89"/>
    <w:rsid w:val="00741D06"/>
    <w:rsid w:val="007425AD"/>
    <w:rsid w:val="007452B5"/>
    <w:rsid w:val="007521B8"/>
    <w:rsid w:val="00752F53"/>
    <w:rsid w:val="00761957"/>
    <w:rsid w:val="007659E2"/>
    <w:rsid w:val="00766681"/>
    <w:rsid w:val="00771BDC"/>
    <w:rsid w:val="007A0C30"/>
    <w:rsid w:val="007A34E8"/>
    <w:rsid w:val="007A43EF"/>
    <w:rsid w:val="007A5902"/>
    <w:rsid w:val="007A6546"/>
    <w:rsid w:val="007A72A5"/>
    <w:rsid w:val="007B2E7F"/>
    <w:rsid w:val="007B3710"/>
    <w:rsid w:val="007C1B62"/>
    <w:rsid w:val="007C1D26"/>
    <w:rsid w:val="007C627B"/>
    <w:rsid w:val="007D3112"/>
    <w:rsid w:val="007D3392"/>
    <w:rsid w:val="007D5587"/>
    <w:rsid w:val="007D740A"/>
    <w:rsid w:val="007E0634"/>
    <w:rsid w:val="007E341A"/>
    <w:rsid w:val="007F10FF"/>
    <w:rsid w:val="008118A0"/>
    <w:rsid w:val="0082785A"/>
    <w:rsid w:val="008325B6"/>
    <w:rsid w:val="008405B1"/>
    <w:rsid w:val="00840DE8"/>
    <w:rsid w:val="00845AC8"/>
    <w:rsid w:val="00851CE1"/>
    <w:rsid w:val="008523DB"/>
    <w:rsid w:val="00860BF9"/>
    <w:rsid w:val="008614C4"/>
    <w:rsid w:val="00861918"/>
    <w:rsid w:val="00864AAC"/>
    <w:rsid w:val="00865A59"/>
    <w:rsid w:val="0086704A"/>
    <w:rsid w:val="00883399"/>
    <w:rsid w:val="0088752C"/>
    <w:rsid w:val="00890536"/>
    <w:rsid w:val="0089225D"/>
    <w:rsid w:val="00894B24"/>
    <w:rsid w:val="00897381"/>
    <w:rsid w:val="008A3C51"/>
    <w:rsid w:val="008A71CD"/>
    <w:rsid w:val="008A72D5"/>
    <w:rsid w:val="008B2AB7"/>
    <w:rsid w:val="008B3339"/>
    <w:rsid w:val="008B4038"/>
    <w:rsid w:val="008C54DD"/>
    <w:rsid w:val="008D3822"/>
    <w:rsid w:val="008D40CF"/>
    <w:rsid w:val="008D70F7"/>
    <w:rsid w:val="008E0E84"/>
    <w:rsid w:val="008E4864"/>
    <w:rsid w:val="008F52A8"/>
    <w:rsid w:val="00900230"/>
    <w:rsid w:val="00902204"/>
    <w:rsid w:val="00902812"/>
    <w:rsid w:val="00902EF3"/>
    <w:rsid w:val="00906C73"/>
    <w:rsid w:val="00913951"/>
    <w:rsid w:val="00916CD7"/>
    <w:rsid w:val="009358C4"/>
    <w:rsid w:val="00935E82"/>
    <w:rsid w:val="009411FB"/>
    <w:rsid w:val="009451DC"/>
    <w:rsid w:val="0095161D"/>
    <w:rsid w:val="00951C59"/>
    <w:rsid w:val="00956D66"/>
    <w:rsid w:val="00961556"/>
    <w:rsid w:val="00962506"/>
    <w:rsid w:val="00962834"/>
    <w:rsid w:val="00963E61"/>
    <w:rsid w:val="00964C5D"/>
    <w:rsid w:val="00972059"/>
    <w:rsid w:val="0097368B"/>
    <w:rsid w:val="00973898"/>
    <w:rsid w:val="00974F69"/>
    <w:rsid w:val="00975C72"/>
    <w:rsid w:val="009809E1"/>
    <w:rsid w:val="00985F56"/>
    <w:rsid w:val="0098730D"/>
    <w:rsid w:val="009A4029"/>
    <w:rsid w:val="009A409D"/>
    <w:rsid w:val="009B34A3"/>
    <w:rsid w:val="009B3705"/>
    <w:rsid w:val="009B7E61"/>
    <w:rsid w:val="009C1226"/>
    <w:rsid w:val="009D2FCC"/>
    <w:rsid w:val="009D6744"/>
    <w:rsid w:val="009E7935"/>
    <w:rsid w:val="00A00AEF"/>
    <w:rsid w:val="00A06390"/>
    <w:rsid w:val="00A06E42"/>
    <w:rsid w:val="00A10C99"/>
    <w:rsid w:val="00A142EB"/>
    <w:rsid w:val="00A14EC6"/>
    <w:rsid w:val="00A15644"/>
    <w:rsid w:val="00A158E1"/>
    <w:rsid w:val="00A2183C"/>
    <w:rsid w:val="00A2299B"/>
    <w:rsid w:val="00A34872"/>
    <w:rsid w:val="00A4385D"/>
    <w:rsid w:val="00A467BB"/>
    <w:rsid w:val="00A47487"/>
    <w:rsid w:val="00A5757D"/>
    <w:rsid w:val="00A71005"/>
    <w:rsid w:val="00A71571"/>
    <w:rsid w:val="00A75BA5"/>
    <w:rsid w:val="00A80CE1"/>
    <w:rsid w:val="00A84EE9"/>
    <w:rsid w:val="00A914FA"/>
    <w:rsid w:val="00A94AD9"/>
    <w:rsid w:val="00AA1016"/>
    <w:rsid w:val="00AA395F"/>
    <w:rsid w:val="00AA3D83"/>
    <w:rsid w:val="00AA58A7"/>
    <w:rsid w:val="00AA604C"/>
    <w:rsid w:val="00AC29C9"/>
    <w:rsid w:val="00AC34EA"/>
    <w:rsid w:val="00AC73ED"/>
    <w:rsid w:val="00AD6207"/>
    <w:rsid w:val="00AF79EC"/>
    <w:rsid w:val="00B05728"/>
    <w:rsid w:val="00B11440"/>
    <w:rsid w:val="00B14CB3"/>
    <w:rsid w:val="00B27AC6"/>
    <w:rsid w:val="00B337F4"/>
    <w:rsid w:val="00B3729E"/>
    <w:rsid w:val="00B43F4E"/>
    <w:rsid w:val="00B469BD"/>
    <w:rsid w:val="00B5215D"/>
    <w:rsid w:val="00B54252"/>
    <w:rsid w:val="00B56748"/>
    <w:rsid w:val="00B622DD"/>
    <w:rsid w:val="00B641D4"/>
    <w:rsid w:val="00B64245"/>
    <w:rsid w:val="00B64B0E"/>
    <w:rsid w:val="00B65BE7"/>
    <w:rsid w:val="00B6717C"/>
    <w:rsid w:val="00B749B0"/>
    <w:rsid w:val="00B77678"/>
    <w:rsid w:val="00B807AE"/>
    <w:rsid w:val="00B8115D"/>
    <w:rsid w:val="00B84E8B"/>
    <w:rsid w:val="00B86D08"/>
    <w:rsid w:val="00B91E5B"/>
    <w:rsid w:val="00B939A3"/>
    <w:rsid w:val="00B9602A"/>
    <w:rsid w:val="00B96803"/>
    <w:rsid w:val="00B97FC2"/>
    <w:rsid w:val="00BC578F"/>
    <w:rsid w:val="00BD111D"/>
    <w:rsid w:val="00BD4C56"/>
    <w:rsid w:val="00BD6334"/>
    <w:rsid w:val="00BD7610"/>
    <w:rsid w:val="00BF7934"/>
    <w:rsid w:val="00C004F5"/>
    <w:rsid w:val="00C148C8"/>
    <w:rsid w:val="00C15CAE"/>
    <w:rsid w:val="00C25EE2"/>
    <w:rsid w:val="00C356F8"/>
    <w:rsid w:val="00C35817"/>
    <w:rsid w:val="00C41401"/>
    <w:rsid w:val="00C42907"/>
    <w:rsid w:val="00C47ED3"/>
    <w:rsid w:val="00C51630"/>
    <w:rsid w:val="00C5487F"/>
    <w:rsid w:val="00C5753B"/>
    <w:rsid w:val="00C75374"/>
    <w:rsid w:val="00C75592"/>
    <w:rsid w:val="00C82265"/>
    <w:rsid w:val="00C82B66"/>
    <w:rsid w:val="00C8451C"/>
    <w:rsid w:val="00CA3FB8"/>
    <w:rsid w:val="00CA4DBF"/>
    <w:rsid w:val="00CA72AE"/>
    <w:rsid w:val="00CB1A7A"/>
    <w:rsid w:val="00CB3820"/>
    <w:rsid w:val="00CC0621"/>
    <w:rsid w:val="00CC08C6"/>
    <w:rsid w:val="00CF05FB"/>
    <w:rsid w:val="00CF14FD"/>
    <w:rsid w:val="00CF2698"/>
    <w:rsid w:val="00CF5A6D"/>
    <w:rsid w:val="00D0262A"/>
    <w:rsid w:val="00D031A4"/>
    <w:rsid w:val="00D0333E"/>
    <w:rsid w:val="00D050D6"/>
    <w:rsid w:val="00D105E5"/>
    <w:rsid w:val="00D144C6"/>
    <w:rsid w:val="00D1666F"/>
    <w:rsid w:val="00D2085D"/>
    <w:rsid w:val="00D20C1A"/>
    <w:rsid w:val="00D20EC8"/>
    <w:rsid w:val="00D3273E"/>
    <w:rsid w:val="00D46E84"/>
    <w:rsid w:val="00D52594"/>
    <w:rsid w:val="00D63F92"/>
    <w:rsid w:val="00D66BDD"/>
    <w:rsid w:val="00D87DEE"/>
    <w:rsid w:val="00D92D20"/>
    <w:rsid w:val="00DB1087"/>
    <w:rsid w:val="00DB1C34"/>
    <w:rsid w:val="00DB453E"/>
    <w:rsid w:val="00DB4CFF"/>
    <w:rsid w:val="00DB789E"/>
    <w:rsid w:val="00DC23B5"/>
    <w:rsid w:val="00DC3F74"/>
    <w:rsid w:val="00DC464F"/>
    <w:rsid w:val="00DD10F7"/>
    <w:rsid w:val="00DD2D72"/>
    <w:rsid w:val="00DD41AE"/>
    <w:rsid w:val="00DD6D61"/>
    <w:rsid w:val="00DE2894"/>
    <w:rsid w:val="00DE454B"/>
    <w:rsid w:val="00DE4774"/>
    <w:rsid w:val="00DE63C3"/>
    <w:rsid w:val="00DE710D"/>
    <w:rsid w:val="00DF22B6"/>
    <w:rsid w:val="00DF4AA4"/>
    <w:rsid w:val="00DF6883"/>
    <w:rsid w:val="00E0074C"/>
    <w:rsid w:val="00E07E03"/>
    <w:rsid w:val="00E119A2"/>
    <w:rsid w:val="00E12CA1"/>
    <w:rsid w:val="00E167C7"/>
    <w:rsid w:val="00E23148"/>
    <w:rsid w:val="00E33A66"/>
    <w:rsid w:val="00E35E6E"/>
    <w:rsid w:val="00E40989"/>
    <w:rsid w:val="00E42641"/>
    <w:rsid w:val="00E42E13"/>
    <w:rsid w:val="00E4630C"/>
    <w:rsid w:val="00E52E9F"/>
    <w:rsid w:val="00E62DA8"/>
    <w:rsid w:val="00E72FA6"/>
    <w:rsid w:val="00E755D4"/>
    <w:rsid w:val="00E760D0"/>
    <w:rsid w:val="00E76D24"/>
    <w:rsid w:val="00E80D89"/>
    <w:rsid w:val="00E813B4"/>
    <w:rsid w:val="00E82D33"/>
    <w:rsid w:val="00E84513"/>
    <w:rsid w:val="00E97940"/>
    <w:rsid w:val="00E979F6"/>
    <w:rsid w:val="00EB55A9"/>
    <w:rsid w:val="00ED6963"/>
    <w:rsid w:val="00ED7896"/>
    <w:rsid w:val="00EE1679"/>
    <w:rsid w:val="00EE3694"/>
    <w:rsid w:val="00EF1521"/>
    <w:rsid w:val="00EF69CC"/>
    <w:rsid w:val="00F035BF"/>
    <w:rsid w:val="00F0761A"/>
    <w:rsid w:val="00F1302C"/>
    <w:rsid w:val="00F175ED"/>
    <w:rsid w:val="00F266D7"/>
    <w:rsid w:val="00F30D3A"/>
    <w:rsid w:val="00F310BE"/>
    <w:rsid w:val="00F344A9"/>
    <w:rsid w:val="00F34C72"/>
    <w:rsid w:val="00F37CD1"/>
    <w:rsid w:val="00F46EC1"/>
    <w:rsid w:val="00F55627"/>
    <w:rsid w:val="00F55C7C"/>
    <w:rsid w:val="00F56046"/>
    <w:rsid w:val="00F561A4"/>
    <w:rsid w:val="00F61F81"/>
    <w:rsid w:val="00F64CF3"/>
    <w:rsid w:val="00F849C3"/>
    <w:rsid w:val="00F86C67"/>
    <w:rsid w:val="00F935FF"/>
    <w:rsid w:val="00F94FC7"/>
    <w:rsid w:val="00F9672A"/>
    <w:rsid w:val="00FA0C47"/>
    <w:rsid w:val="00FA129C"/>
    <w:rsid w:val="00FA1E88"/>
    <w:rsid w:val="00FB176F"/>
    <w:rsid w:val="00FB1872"/>
    <w:rsid w:val="00FB2BA6"/>
    <w:rsid w:val="00FB6937"/>
    <w:rsid w:val="00FB7D1A"/>
    <w:rsid w:val="00FC3B69"/>
    <w:rsid w:val="00FD1A71"/>
    <w:rsid w:val="00FE11C9"/>
    <w:rsid w:val="00FE130F"/>
    <w:rsid w:val="00FE2B2E"/>
    <w:rsid w:val="00FE3ECE"/>
    <w:rsid w:val="00FE565B"/>
    <w:rsid w:val="00FF0E74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rsid w:val="00883399"/>
    <w:rPr>
      <w:rFonts w:cs="Times New Roman"/>
      <w:sz w:val="24"/>
      <w:szCs w:val="24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45474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n.jezek@pnhberk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eta.jupova@pnhber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nhberk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E3CD-A261-4D8E-8730-980D39CF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2290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Hana Štruplová</cp:lastModifiedBy>
  <cp:revision>280</cp:revision>
  <cp:lastPrinted>2019-05-31T08:23:00Z</cp:lastPrinted>
  <dcterms:created xsi:type="dcterms:W3CDTF">2023-01-11T10:14:00Z</dcterms:created>
  <dcterms:modified xsi:type="dcterms:W3CDTF">2025-01-10T06:53:00Z</dcterms:modified>
</cp:coreProperties>
</file>