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E154F5" w14:paraId="61E6C36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1E6C365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54F5" w14:paraId="61E6C369" w14:textId="77777777">
        <w:trPr>
          <w:cantSplit/>
        </w:trPr>
        <w:tc>
          <w:tcPr>
            <w:tcW w:w="5924" w:type="dxa"/>
            <w:vAlign w:val="center"/>
          </w:tcPr>
          <w:p w14:paraId="61E6C367" w14:textId="77777777" w:rsidR="00E154F5" w:rsidRDefault="00066B5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1E6C368" w14:textId="77777777" w:rsidR="00E154F5" w:rsidRDefault="00066B5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OBJ/002/2025</w:t>
            </w:r>
          </w:p>
        </w:tc>
      </w:tr>
    </w:tbl>
    <w:p w14:paraId="61E6C36A" w14:textId="77777777" w:rsidR="00E154F5" w:rsidRDefault="00E154F5">
      <w:pPr>
        <w:spacing w:after="0" w:line="1" w:lineRule="auto"/>
        <w:sectPr w:rsidR="00E154F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154F5" w14:paraId="61E6C371" w14:textId="77777777">
        <w:trPr>
          <w:cantSplit/>
        </w:trPr>
        <w:tc>
          <w:tcPr>
            <w:tcW w:w="215" w:type="dxa"/>
            <w:vAlign w:val="center"/>
          </w:tcPr>
          <w:p w14:paraId="61E6C36B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1E6C36C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1E6C36D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1E6C36E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61E6C36F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1E6C370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E154F5" w14:paraId="61E6C376" w14:textId="77777777">
        <w:trPr>
          <w:cantSplit/>
        </w:trPr>
        <w:tc>
          <w:tcPr>
            <w:tcW w:w="215" w:type="dxa"/>
            <w:vAlign w:val="center"/>
          </w:tcPr>
          <w:p w14:paraId="61E6C372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61E6C373" w14:textId="77777777" w:rsidR="00E154F5" w:rsidRDefault="00E154F5"/>
        </w:tc>
        <w:tc>
          <w:tcPr>
            <w:tcW w:w="323" w:type="dxa"/>
            <w:vAlign w:val="center"/>
          </w:tcPr>
          <w:p w14:paraId="61E6C374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1E6C375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E154F5" w14:paraId="61E6C37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1E6C377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1E6C378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61E6C379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54F5" w14:paraId="61E6C38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1E6C37B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E6C37C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E6C37D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1E6C37E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1E6C37F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1E6C380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26095254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1E6C381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E6C382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CZ26095254</w:t>
            </w:r>
          </w:p>
        </w:tc>
      </w:tr>
      <w:tr w:rsidR="00E154F5" w14:paraId="61E6C38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1E6C384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E6C385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E6C386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E6C387" w14:textId="77777777" w:rsidR="00E154F5" w:rsidRDefault="00066B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AS </w:t>
            </w:r>
            <w:r>
              <w:rPr>
                <w:rFonts w:ascii="Arial" w:hAnsi="Arial"/>
                <w:b/>
                <w:sz w:val="21"/>
              </w:rPr>
              <w:t>PROJECT s.r.o.</w:t>
            </w:r>
          </w:p>
        </w:tc>
      </w:tr>
      <w:tr w:rsidR="00E154F5" w14:paraId="61E6C38E" w14:textId="77777777">
        <w:trPr>
          <w:cantSplit/>
        </w:trPr>
        <w:tc>
          <w:tcPr>
            <w:tcW w:w="215" w:type="dxa"/>
          </w:tcPr>
          <w:p w14:paraId="61E6C389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1E6C38A" w14:textId="77777777" w:rsidR="00E154F5" w:rsidRDefault="00066B5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1E6C38B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E6C38C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E6C38D" w14:textId="77777777" w:rsidR="00E154F5" w:rsidRDefault="00066B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Humpolecká 2122</w:t>
            </w:r>
          </w:p>
        </w:tc>
      </w:tr>
      <w:tr w:rsidR="00E154F5" w14:paraId="61E6C395" w14:textId="77777777">
        <w:trPr>
          <w:cantSplit/>
        </w:trPr>
        <w:tc>
          <w:tcPr>
            <w:tcW w:w="215" w:type="dxa"/>
          </w:tcPr>
          <w:p w14:paraId="61E6C38F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1E6C390" w14:textId="77777777" w:rsidR="00E154F5" w:rsidRDefault="00066B5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1E6C391" w14:textId="77777777" w:rsidR="00E154F5" w:rsidRDefault="00066B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61E6C392" w14:textId="77777777" w:rsidR="00E154F5" w:rsidRDefault="00E154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E6C393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E6C394" w14:textId="77777777" w:rsidR="00E154F5" w:rsidRDefault="00066B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Pelhřimov</w:t>
            </w:r>
          </w:p>
        </w:tc>
      </w:tr>
      <w:tr w:rsidR="00E154F5" w14:paraId="61E6C39A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1E6C396" w14:textId="77777777" w:rsidR="00E154F5" w:rsidRDefault="00E154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E6C397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E6C398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E6C399" w14:textId="77777777" w:rsidR="00E154F5" w:rsidRDefault="00066B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393 </w:t>
            </w:r>
            <w:proofErr w:type="gramStart"/>
            <w:r>
              <w:rPr>
                <w:rFonts w:ascii="Arial" w:hAnsi="Arial"/>
                <w:b/>
                <w:sz w:val="21"/>
              </w:rPr>
              <w:t>01  Pelhřimov</w:t>
            </w:r>
            <w:proofErr w:type="gramEnd"/>
          </w:p>
        </w:tc>
      </w:tr>
      <w:tr w:rsidR="00E154F5" w14:paraId="61E6C39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1E6C39B" w14:textId="77777777" w:rsidR="00E154F5" w:rsidRDefault="00E154F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E6C39C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1E6C39D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E6C39E" w14:textId="77777777" w:rsidR="00E154F5" w:rsidRDefault="00E154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154F5" w14:paraId="61E6C3A3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1E6C3A0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E6C3A1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E6C3A2" w14:textId="77777777" w:rsidR="00E154F5" w:rsidRDefault="00E154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154F5" w14:paraId="61E6C3A5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1E6C3A4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54F5" w14:paraId="61E6C3A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1E6C3A6" w14:textId="77777777" w:rsidR="00E154F5" w:rsidRDefault="00E154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E6C3A7" w14:textId="77777777" w:rsidR="00E154F5" w:rsidRDefault="00066B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E6C3A8" w14:textId="77777777" w:rsidR="00E154F5" w:rsidRDefault="00066B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Studie možného umístění tréninkové hokejové haly</w:t>
            </w:r>
          </w:p>
        </w:tc>
      </w:tr>
      <w:tr w:rsidR="00E154F5" w14:paraId="61E6C3A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1E6C3AA" w14:textId="77777777" w:rsidR="00E154F5" w:rsidRDefault="00E154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61E6C3AB" w14:textId="69ADAE00" w:rsidR="00E154F5" w:rsidRDefault="00066B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 xml:space="preserve">Vypracování studie </w:t>
            </w:r>
            <w:r>
              <w:rPr>
                <w:rFonts w:ascii="Courier New" w:hAnsi="Courier New"/>
                <w:sz w:val="18"/>
              </w:rPr>
              <w:t>proveditelnosti možného umístění druhé "tréninkové" ledové</w:t>
            </w:r>
            <w:r>
              <w:rPr>
                <w:rFonts w:ascii="Courier New" w:hAnsi="Courier New"/>
                <w:sz w:val="18"/>
              </w:rPr>
              <w:br/>
              <w:t>haly na území města Havířova. Studie bude obsahovat: Studie stavby tréninkového</w:t>
            </w:r>
            <w:r>
              <w:rPr>
                <w:rFonts w:ascii="Courier New" w:hAnsi="Courier New"/>
                <w:sz w:val="18"/>
              </w:rPr>
              <w:br/>
              <w:t>zimního stadionu dle parametrů NSA v rozsahu viz níže. Studie bude zpracována</w:t>
            </w:r>
            <w:r>
              <w:rPr>
                <w:rFonts w:ascii="Courier New" w:hAnsi="Courier New"/>
                <w:sz w:val="18"/>
              </w:rPr>
              <w:br/>
              <w:t>ve 3D vč. vizualizací. - ověření vstupní informace o území - předběžná specifikace</w:t>
            </w:r>
            <w:r>
              <w:rPr>
                <w:rFonts w:ascii="Courier New" w:hAnsi="Courier New"/>
                <w:sz w:val="18"/>
              </w:rPr>
              <w:br/>
              <w:t>míst napojení na technickou infrastrukturu - rámcové předjednání se správci včetně</w:t>
            </w:r>
            <w:r>
              <w:rPr>
                <w:rFonts w:ascii="Courier New" w:hAnsi="Courier New"/>
                <w:sz w:val="18"/>
              </w:rPr>
              <w:br/>
              <w:t>uvažovaných bilancí energií - ověření souladu zamýšleného záměru s platným územním</w:t>
            </w:r>
            <w:r>
              <w:rPr>
                <w:rFonts w:ascii="Courier New" w:hAnsi="Courier New"/>
                <w:sz w:val="18"/>
              </w:rPr>
              <w:br/>
              <w:t>plánem města Havířov - návrh koncepce dopravní</w:t>
            </w:r>
            <w:r>
              <w:rPr>
                <w:rFonts w:ascii="Courier New" w:hAnsi="Courier New"/>
                <w:sz w:val="18"/>
              </w:rPr>
              <w:t>ho řešení a připojení na komunikaci,</w:t>
            </w:r>
            <w:r>
              <w:rPr>
                <w:rFonts w:ascii="Courier New" w:hAnsi="Courier New"/>
                <w:sz w:val="18"/>
              </w:rPr>
              <w:br/>
              <w:t>včetně návrhu parkovacích ploch potřebných pro navržené řešení (bez příjezdu autobusu)</w:t>
            </w:r>
            <w:r>
              <w:rPr>
                <w:rFonts w:ascii="Courier New" w:hAnsi="Courier New"/>
                <w:sz w:val="18"/>
              </w:rPr>
              <w:br/>
              <w:t>- studie bude projednána s odborem územního plánování - propočet stavby</w:t>
            </w:r>
            <w:r>
              <w:rPr>
                <w:rFonts w:ascii="Courier New" w:hAnsi="Courier New"/>
                <w:sz w:val="18"/>
              </w:rPr>
              <w:br/>
              <w:t xml:space="preserve">- 3 </w:t>
            </w:r>
            <w:proofErr w:type="spellStart"/>
            <w:r>
              <w:rPr>
                <w:rFonts w:ascii="Courier New" w:hAnsi="Courier New"/>
                <w:sz w:val="18"/>
              </w:rPr>
              <w:t>paré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studie stavby a digitální formát PDF a DWG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300 080,00 Kč</w:t>
            </w:r>
            <w:r>
              <w:rPr>
                <w:rFonts w:ascii="Courier New" w:hAnsi="Courier New"/>
                <w:sz w:val="18"/>
              </w:rPr>
              <w:br/>
              <w:t>Cena bez DPH:   248 000,00 Kč</w:t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</w:t>
            </w:r>
            <w:r>
              <w:rPr>
                <w:rFonts w:ascii="Courier New" w:hAnsi="Courier New"/>
                <w:sz w:val="18"/>
              </w:rPr>
              <w:t>ov</w:t>
            </w:r>
            <w:r>
              <w:rPr>
                <w:rFonts w:ascii="Courier New" w:hAnsi="Courier New"/>
                <w:sz w:val="18"/>
              </w:rPr>
              <w:br/>
              <w:t>- termín plnění:  do 28.02.2025</w:t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997765"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 xml:space="preserve">okamžikem doručení </w:t>
            </w:r>
            <w:r>
              <w:rPr>
                <w:rFonts w:ascii="Courier New" w:hAnsi="Courier New"/>
                <w:sz w:val="18"/>
              </w:rPr>
              <w:t>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997765"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t>objednatel.</w:t>
            </w:r>
          </w:p>
        </w:tc>
      </w:tr>
      <w:tr w:rsidR="00E154F5" w14:paraId="61E6C3A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1E6C3AD" w14:textId="77777777" w:rsidR="00E154F5" w:rsidRDefault="00E154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61E6C3AE" w14:textId="77777777" w:rsidR="00E154F5" w:rsidRDefault="00E154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54F5" w14:paraId="61E6C3B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1E6C3B0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1E6C3B1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E154F5" w14:paraId="61E6C3B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E6C3B3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1E6C3B4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1E6C3B5" w14:textId="74767096" w:rsidR="00E154F5" w:rsidRDefault="002F40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</w:t>
            </w:r>
            <w:r w:rsidR="00066B5E">
              <w:rPr>
                <w:rFonts w:ascii="Arial" w:hAnsi="Arial"/>
                <w:sz w:val="18"/>
              </w:rPr>
              <w:t>.01.2025</w:t>
            </w:r>
          </w:p>
        </w:tc>
      </w:tr>
      <w:tr w:rsidR="00E154F5" w14:paraId="61E6C3B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E6C3B7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1E6C3B8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1E6C3B9" w14:textId="7ADE2D70" w:rsidR="00E154F5" w:rsidRDefault="002F40F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E154F5" w14:paraId="61E6C3B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E6C3BB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1E6C3BC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1E6C3BD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54F5" w14:paraId="61E6C3C2" w14:textId="77777777" w:rsidTr="00F20EA1">
        <w:trPr>
          <w:cantSplit/>
          <w:trHeight w:val="124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E6C3BF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1E6C3C0" w14:textId="77777777" w:rsidR="00E154F5" w:rsidRDefault="00066B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1E6C3C1" w14:textId="015C5C73" w:rsidR="00E154F5" w:rsidRDefault="002F40F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E154F5" w14:paraId="61E6C3C5" w14:textId="77777777">
        <w:trPr>
          <w:cantSplit/>
        </w:trPr>
        <w:tc>
          <w:tcPr>
            <w:tcW w:w="215" w:type="dxa"/>
            <w:vAlign w:val="center"/>
          </w:tcPr>
          <w:p w14:paraId="61E6C3C3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61E6C3C4" w14:textId="77777777" w:rsidR="00E154F5" w:rsidRDefault="00066B5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E154F5" w14:paraId="61E6C3C7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1E6C3C6" w14:textId="77777777" w:rsidR="00E154F5" w:rsidRDefault="00E154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1E6C3C8" w14:textId="77777777" w:rsidR="00066B5E" w:rsidRDefault="00066B5E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C3D1" w14:textId="77777777" w:rsidR="00066B5E" w:rsidRDefault="00066B5E">
      <w:pPr>
        <w:spacing w:after="0" w:line="240" w:lineRule="auto"/>
      </w:pPr>
      <w:r>
        <w:separator/>
      </w:r>
    </w:p>
  </w:endnote>
  <w:endnote w:type="continuationSeparator" w:id="0">
    <w:p w14:paraId="61E6C3D3" w14:textId="77777777" w:rsidR="00066B5E" w:rsidRDefault="0006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C3D7" w14:textId="77777777" w:rsidR="00066B5E" w:rsidRDefault="00066B5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C3CD" w14:textId="77777777" w:rsidR="00066B5E" w:rsidRDefault="00066B5E">
      <w:pPr>
        <w:spacing w:after="0" w:line="240" w:lineRule="auto"/>
      </w:pPr>
      <w:r>
        <w:separator/>
      </w:r>
    </w:p>
  </w:footnote>
  <w:footnote w:type="continuationSeparator" w:id="0">
    <w:p w14:paraId="61E6C3CF" w14:textId="77777777" w:rsidR="00066B5E" w:rsidRDefault="0006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154F5" w14:paraId="61E6C3C9" w14:textId="77777777">
      <w:trPr>
        <w:cantSplit/>
      </w:trPr>
      <w:tc>
        <w:tcPr>
          <w:tcW w:w="10772" w:type="dxa"/>
          <w:gridSpan w:val="2"/>
          <w:vAlign w:val="center"/>
        </w:tcPr>
        <w:p w14:paraId="61E6C3C8" w14:textId="77777777" w:rsidR="00E154F5" w:rsidRDefault="00E154F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154F5" w14:paraId="61E6C3CC" w14:textId="77777777">
      <w:trPr>
        <w:cantSplit/>
      </w:trPr>
      <w:tc>
        <w:tcPr>
          <w:tcW w:w="5924" w:type="dxa"/>
          <w:vAlign w:val="center"/>
        </w:tcPr>
        <w:p w14:paraId="61E6C3CA" w14:textId="77777777" w:rsidR="00E154F5" w:rsidRDefault="00066B5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1E6C3CB" w14:textId="77777777" w:rsidR="00E154F5" w:rsidRDefault="00066B5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OBJ/002/2025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C3D6" w14:textId="77777777" w:rsidR="00066B5E" w:rsidRDefault="00066B5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F5"/>
    <w:rsid w:val="00066B5E"/>
    <w:rsid w:val="002F40FD"/>
    <w:rsid w:val="008F0616"/>
    <w:rsid w:val="00997765"/>
    <w:rsid w:val="00E154F5"/>
    <w:rsid w:val="00F2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C365"/>
  <w15:docId w15:val="{7E352EFD-EBA1-41E5-B1FF-65028EC4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5</cp:revision>
  <dcterms:created xsi:type="dcterms:W3CDTF">2025-01-10T07:15:00Z</dcterms:created>
  <dcterms:modified xsi:type="dcterms:W3CDTF">2025-01-10T07:18:00Z</dcterms:modified>
</cp:coreProperties>
</file>