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6417F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62ABA39D" w14:textId="605E0D5B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066029">
        <w:rPr>
          <w:rFonts w:ascii="TimesNewRomanPS-BoldMT" w:hAnsi="TimesNewRomanPS-BoldMT" w:cs="TimesNewRomanPS-BoldMT"/>
          <w:b/>
          <w:bCs/>
          <w:sz w:val="36"/>
          <w:szCs w:val="36"/>
        </w:rPr>
        <w:t>24035</w:t>
      </w:r>
    </w:p>
    <w:p w14:paraId="6DB0AF40" w14:textId="77777777" w:rsidR="001851F5" w:rsidRDefault="001851F5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2E4015B3" w14:textId="77777777" w:rsidR="00E41B50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 w:rsidR="001851F5">
        <w:rPr>
          <w:rFonts w:ascii="TimesNewRomanPS-BoldMT" w:hAnsi="TimesNewRomanPS-BoldMT" w:cs="TimesNewRomanPS-BoldMT"/>
          <w:b/>
          <w:bCs/>
        </w:rPr>
        <w:t xml:space="preserve"> </w:t>
      </w:r>
    </w:p>
    <w:p w14:paraId="6B8D39C9" w14:textId="1E14FEDF" w:rsidR="006D01C1" w:rsidRPr="00B857E7" w:rsidRDefault="00E41B50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č.: </w:t>
      </w:r>
      <w:r w:rsidR="00A603BB">
        <w:rPr>
          <w:rFonts w:ascii="TimesNewRomanPS-BoldMT" w:hAnsi="TimesNewRomanPS-BoldMT" w:cs="TimesNewRomanPS-BoldMT"/>
          <w:b/>
          <w:bCs/>
        </w:rPr>
        <w:t>(</w:t>
      </w:r>
      <w:r w:rsidR="00471CBC" w:rsidRPr="00471CBC">
        <w:rPr>
          <w:rFonts w:ascii="TimesNewRomanPS-BoldMT" w:hAnsi="TimesNewRomanPS-BoldMT" w:cs="TimesNewRomanPS-BoldMT"/>
          <w:b/>
          <w:bCs/>
        </w:rPr>
        <w:t>T004/24V/00004809</w:t>
      </w:r>
      <w:r w:rsidR="00A603BB">
        <w:rPr>
          <w:rFonts w:ascii="Arial" w:hAnsi="Arial" w:cs="Arial"/>
          <w:b/>
          <w:bCs/>
          <w:color w:val="000000"/>
          <w:sz w:val="18"/>
          <w:szCs w:val="18"/>
        </w:rPr>
        <w:t>:</w:t>
      </w:r>
      <w:r w:rsidR="00A603BB">
        <w:rPr>
          <w:rFonts w:ascii="Arial" w:hAnsi="Arial" w:cs="Arial"/>
          <w:color w:val="000000"/>
          <w:sz w:val="18"/>
          <w:szCs w:val="18"/>
        </w:rPr>
        <w:t>Tiskopisy:F-TN-895 Ambulantní karta A5,F-TN-910 Ambulantní karta A4</w:t>
      </w:r>
      <w:r w:rsidR="006D01C1" w:rsidRPr="00B857E7">
        <w:rPr>
          <w:rFonts w:ascii="TimesNewRomanPS-BoldMT" w:hAnsi="TimesNewRomanPS-BoldMT" w:cs="TimesNewRomanPS-BoldMT"/>
          <w:b/>
          <w:bCs/>
        </w:rPr>
        <w:t>)</w:t>
      </w:r>
    </w:p>
    <w:p w14:paraId="23EEB1F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72EBBA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76E0FA5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2FF08FD5" w14:textId="228E2BE3" w:rsidR="006D01C1" w:rsidRDefault="00A603BB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3ACAA91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0BC56825" w14:textId="44BC768B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r w:rsidR="00F54579">
        <w:rPr>
          <w:rFonts w:ascii="Tahoma" w:hAnsi="Tahoma" w:cs="Tahoma"/>
          <w:sz w:val="20"/>
          <w:szCs w:val="20"/>
        </w:rPr>
        <w:t>doc. MUDr. Zdeněk Beneš, CSc., ředitel</w:t>
      </w:r>
    </w:p>
    <w:p w14:paraId="2F38FAEE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37FF4BBC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58094BE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77B0D5B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50C1F9C" w14:textId="22C5B8B2" w:rsidR="002E198A" w:rsidRDefault="002E198A" w:rsidP="00F54579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F54579">
        <w:rPr>
          <w:rFonts w:ascii="Tahoma" w:hAnsi="Tahoma" w:cs="Tahoma"/>
          <w:color w:val="000000"/>
          <w:sz w:val="20"/>
          <w:szCs w:val="20"/>
        </w:rPr>
        <w:t>XXX</w:t>
      </w:r>
    </w:p>
    <w:p w14:paraId="0D256C5B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6FBA99E0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4AE16C4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05AC48B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D6ED426" w14:textId="2E946F7D" w:rsidR="006D01C1" w:rsidRPr="007947AC" w:rsidRDefault="00066029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Tiskárna Knopp s.r.o.</w:t>
      </w:r>
    </w:p>
    <w:p w14:paraId="5FCD81B5" w14:textId="53464D58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066029">
        <w:rPr>
          <w:rFonts w:ascii="Tahoma" w:hAnsi="Tahoma" w:cs="Tahoma"/>
          <w:sz w:val="20"/>
          <w:szCs w:val="20"/>
        </w:rPr>
        <w:t>U Lípy 926, 54901 Nové Město nad Metují</w:t>
      </w:r>
    </w:p>
    <w:p w14:paraId="69F5D6AA" w14:textId="6133B4CD" w:rsidR="006D01C1" w:rsidRPr="007947AC" w:rsidRDefault="000C7BCE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 </w:t>
      </w:r>
      <w:r w:rsidR="00066029">
        <w:rPr>
          <w:rFonts w:ascii="Tahoma" w:hAnsi="Tahoma" w:cs="Tahoma"/>
          <w:sz w:val="20"/>
          <w:szCs w:val="20"/>
        </w:rPr>
        <w:t>24272035</w:t>
      </w:r>
    </w:p>
    <w:p w14:paraId="173936C4" w14:textId="3B76D680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 w:rsidR="00066029">
        <w:rPr>
          <w:rFonts w:ascii="Tahoma" w:hAnsi="Tahoma" w:cs="Tahoma"/>
          <w:sz w:val="20"/>
          <w:szCs w:val="20"/>
        </w:rPr>
        <w:t>CZ24272035</w:t>
      </w:r>
    </w:p>
    <w:p w14:paraId="7A357CC5" w14:textId="6514B943" w:rsidR="006D01C1" w:rsidRPr="000C7BCE" w:rsidRDefault="006D01C1" w:rsidP="00F54579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F54579">
        <w:rPr>
          <w:rFonts w:ascii="Tahoma" w:hAnsi="Tahoma" w:cs="Tahoma"/>
          <w:sz w:val="20"/>
          <w:szCs w:val="20"/>
        </w:rPr>
        <w:t>XXX</w:t>
      </w:r>
    </w:p>
    <w:p w14:paraId="71008028" w14:textId="538E9799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je zapsána u </w:t>
      </w:r>
      <w:r w:rsidR="00066029">
        <w:rPr>
          <w:rFonts w:ascii="Tahoma" w:hAnsi="Tahoma" w:cs="Tahoma"/>
          <w:sz w:val="20"/>
          <w:szCs w:val="20"/>
        </w:rPr>
        <w:t>KS v Hradci Králové, oddíl C 38032</w:t>
      </w:r>
    </w:p>
    <w:p w14:paraId="3B4182A1" w14:textId="6AC2D25C" w:rsidR="006D01C1" w:rsidRPr="00C37C0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 w:rsidR="00066029">
        <w:rPr>
          <w:rFonts w:ascii="Tahoma" w:hAnsi="Tahoma" w:cs="Tahoma"/>
          <w:sz w:val="20"/>
          <w:szCs w:val="20"/>
        </w:rPr>
        <w:t>Hanou Knoppovou</w:t>
      </w:r>
    </w:p>
    <w:p w14:paraId="5B3D3D51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57663CAB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83249B6" w14:textId="77777777" w:rsidR="00326238" w:rsidRDefault="00326238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C427994" w14:textId="77777777" w:rsidR="00326238" w:rsidRDefault="00326238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D3EC78E" w14:textId="77777777" w:rsidR="00326238" w:rsidRDefault="00326238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C7A738C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20AF7723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067A32D0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18FC18C7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1A4F3B2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BFA5AD" w14:textId="77777777" w:rsidR="00A603BB" w:rsidRDefault="0009169E" w:rsidP="0009169E">
      <w:pPr>
        <w:autoSpaceDE w:val="0"/>
        <w:autoSpaceDN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</w:t>
      </w:r>
      <w:r w:rsidR="00F06527">
        <w:rPr>
          <w:rFonts w:ascii="Tahoma" w:eastAsia="Calibri" w:hAnsi="Tahoma" w:cs="Tahoma"/>
          <w:sz w:val="20"/>
          <w:szCs w:val="20"/>
        </w:rPr>
        <w:t xml:space="preserve">í </w:t>
      </w:r>
      <w:r w:rsidR="00F06527" w:rsidRPr="0030381C">
        <w:rPr>
          <w:rFonts w:ascii="Tahoma" w:eastAsia="Calibri" w:hAnsi="Tahoma" w:cs="Tahoma"/>
          <w:sz w:val="20"/>
          <w:szCs w:val="20"/>
        </w:rPr>
        <w:t>s nímž obchoduje prodávající</w:t>
      </w:r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A5634F">
        <w:rPr>
          <w:rFonts w:ascii="Tahoma" w:eastAsia="Calibri" w:hAnsi="Tahoma" w:cs="Tahoma"/>
          <w:sz w:val="20"/>
          <w:szCs w:val="20"/>
        </w:rPr>
        <w:t>–</w:t>
      </w:r>
      <w:r w:rsidR="00F06527">
        <w:rPr>
          <w:rFonts w:ascii="Tahoma" w:eastAsia="Calibri" w:hAnsi="Tahoma" w:cs="Tahoma"/>
          <w:sz w:val="20"/>
          <w:szCs w:val="20"/>
        </w:rPr>
        <w:t xml:space="preserve"> </w:t>
      </w:r>
    </w:p>
    <w:p w14:paraId="6C9CE4C3" w14:textId="26585B9F" w:rsidR="0009169E" w:rsidRDefault="00A603BB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Tiskopisy:F-TN-895 Ambulantní karta A5,F-TN-910 Ambulantní karta A4</w:t>
      </w:r>
      <w:r w:rsidR="00AE0131">
        <w:rPr>
          <w:rFonts w:ascii="Tahoma" w:eastAsia="Calibri" w:hAnsi="Tahoma" w:cs="Tahoma"/>
          <w:sz w:val="20"/>
          <w:szCs w:val="20"/>
        </w:rPr>
        <w:t>.</w:t>
      </w:r>
    </w:p>
    <w:p w14:paraId="5A010360" w14:textId="77777777" w:rsidR="007546FA" w:rsidRDefault="007546FA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73EB617F" w14:textId="77777777" w:rsidR="00B0386B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</w:t>
      </w:r>
    </w:p>
    <w:p w14:paraId="28084D5C" w14:textId="77777777" w:rsidR="00B0386B" w:rsidRDefault="00B0386B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18C7E96" w14:textId="77777777" w:rsidR="008D1BB5" w:rsidRPr="004A44AE" w:rsidRDefault="00BC428B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4A44AE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65E13B39" w14:textId="77777777" w:rsidR="004A44AE" w:rsidRPr="004A44AE" w:rsidRDefault="004A44AE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CA9E7C8" w14:textId="77777777" w:rsidR="00485B85" w:rsidRDefault="00485B85" w:rsidP="00485B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D2D909C" w14:textId="77777777" w:rsidR="00326238" w:rsidRDefault="00326238" w:rsidP="00485B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811B047" w14:textId="77777777" w:rsidR="00326238" w:rsidRDefault="00326238" w:rsidP="00485B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9A45428" w14:textId="77777777" w:rsidR="00BC428B" w:rsidRDefault="00BC428B" w:rsidP="00485B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03D5D7F" w14:textId="77777777" w:rsidR="00BC428B" w:rsidRDefault="00BC428B" w:rsidP="00485B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D38983E" w14:textId="77777777" w:rsidR="00BC428B" w:rsidRDefault="00BC428B" w:rsidP="00485B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356AD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2F4FF480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29638FCB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B90288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707FD8" w14:textId="30C23A52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pracovní dny od 8:00 do </w:t>
      </w:r>
      <w:r w:rsidR="00F06527">
        <w:rPr>
          <w:rFonts w:ascii="Tahoma" w:hAnsi="Tahoma" w:cs="Tahoma"/>
          <w:sz w:val="20"/>
          <w:szCs w:val="20"/>
        </w:rPr>
        <w:t>15</w:t>
      </w:r>
      <w:r w:rsidR="001C612D">
        <w:rPr>
          <w:rFonts w:ascii="Tahoma" w:hAnsi="Tahoma" w:cs="Tahoma"/>
          <w:sz w:val="20"/>
          <w:szCs w:val="20"/>
        </w:rPr>
        <w:t>:00</w:t>
      </w:r>
      <w:r w:rsidRPr="007947AC">
        <w:rPr>
          <w:rFonts w:ascii="Tahoma" w:hAnsi="Tahoma" w:cs="Tahoma"/>
          <w:sz w:val="20"/>
          <w:szCs w:val="20"/>
        </w:rPr>
        <w:t xml:space="preserve"> hod.</w:t>
      </w:r>
      <w:r>
        <w:rPr>
          <w:rFonts w:ascii="Tahoma" w:hAnsi="Tahoma" w:cs="Tahoma"/>
          <w:sz w:val="20"/>
          <w:szCs w:val="20"/>
        </w:rPr>
        <w:t>, a to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115A59">
        <w:rPr>
          <w:rFonts w:ascii="Tahoma" w:hAnsi="Tahoma" w:cs="Tahoma"/>
          <w:sz w:val="20"/>
          <w:szCs w:val="20"/>
        </w:rPr>
        <w:t xml:space="preserve"> na adresu</w:t>
      </w:r>
      <w:r w:rsidR="00115A59" w:rsidRPr="00F06527">
        <w:rPr>
          <w:rFonts w:ascii="Tahoma" w:hAnsi="Tahoma" w:cs="Tahoma"/>
          <w:sz w:val="20"/>
          <w:szCs w:val="20"/>
          <w:highlight w:val="yellow"/>
        </w:rPr>
        <w:t>:</w:t>
      </w:r>
      <w:r w:rsidR="00066029">
        <w:rPr>
          <w:rFonts w:ascii="Tahoma" w:hAnsi="Tahoma" w:cs="Tahoma"/>
          <w:sz w:val="20"/>
          <w:szCs w:val="20"/>
          <w:highlight w:val="yellow"/>
        </w:rPr>
        <w:t xml:space="preserve"> </w:t>
      </w:r>
      <w:r w:rsidR="00066029" w:rsidRPr="00F54579">
        <w:rPr>
          <w:rFonts w:ascii="Tahoma" w:hAnsi="Tahoma" w:cs="Tahoma"/>
          <w:sz w:val="20"/>
          <w:szCs w:val="20"/>
        </w:rPr>
        <w:t>obchod@tiskarnaknopp.cz</w:t>
      </w:r>
      <w:r w:rsidRPr="00F54579">
        <w:rPr>
          <w:rFonts w:ascii="Tahoma" w:hAnsi="Tahoma" w:cs="Tahoma"/>
          <w:sz w:val="20"/>
          <w:szCs w:val="20"/>
        </w:rPr>
        <w:t>. Objednávka Kupujícího musí přesně specifikovat druh, množství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3AE5340C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60A7B24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5B22D231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1E691E4" w14:textId="0B7CA548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6D01C1" w:rsidRPr="007947AC">
        <w:rPr>
          <w:rFonts w:ascii="Tahoma" w:hAnsi="Tahoma" w:cs="Tahoma"/>
          <w:sz w:val="20"/>
          <w:szCs w:val="20"/>
        </w:rPr>
        <w:t>Minimální finanční objem jednotlivého obchodu není stanoven, maximální objem všech dodávek za dobu platno</w:t>
      </w:r>
      <w:r w:rsidR="00264087">
        <w:rPr>
          <w:rFonts w:ascii="Tahoma" w:hAnsi="Tahoma" w:cs="Tahoma"/>
          <w:sz w:val="20"/>
          <w:szCs w:val="20"/>
        </w:rPr>
        <w:t>sti t</w:t>
      </w:r>
      <w:r w:rsidR="005D1A2A">
        <w:rPr>
          <w:rFonts w:ascii="Tahoma" w:hAnsi="Tahoma" w:cs="Tahoma"/>
          <w:sz w:val="20"/>
          <w:szCs w:val="20"/>
        </w:rPr>
        <w:t>éto smlouvy je stanoven na</w:t>
      </w:r>
      <w:r w:rsidR="00471CBC">
        <w:rPr>
          <w:rFonts w:ascii="Tahoma" w:hAnsi="Tahoma" w:cs="Tahoma"/>
          <w:sz w:val="20"/>
          <w:szCs w:val="20"/>
        </w:rPr>
        <w:t xml:space="preserve"> 650 000</w:t>
      </w:r>
      <w:r w:rsidR="00E109DB">
        <w:rPr>
          <w:rFonts w:ascii="Tahoma" w:hAnsi="Tahoma" w:cs="Tahoma"/>
          <w:b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Kč bez DPH.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</w:p>
    <w:p w14:paraId="6577CDD7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208E2B" w14:textId="1CFA5C90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Prodávající, 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do </w:t>
      </w:r>
      <w:r w:rsidR="00A603BB" w:rsidRPr="00F54579">
        <w:rPr>
          <w:rFonts w:ascii="Tahoma" w:hAnsi="Tahoma" w:cs="Tahoma"/>
          <w:sz w:val="20"/>
          <w:szCs w:val="20"/>
        </w:rPr>
        <w:t>10</w:t>
      </w:r>
      <w:r w:rsidR="00766266" w:rsidRPr="00F54579">
        <w:rPr>
          <w:rFonts w:ascii="Tahoma" w:hAnsi="Tahoma" w:cs="Tahoma"/>
          <w:sz w:val="20"/>
          <w:szCs w:val="20"/>
        </w:rPr>
        <w:t xml:space="preserve"> dnů </w:t>
      </w:r>
      <w:r w:rsidR="006D01C1" w:rsidRPr="00631587">
        <w:rPr>
          <w:rFonts w:ascii="Tahoma" w:hAnsi="Tahoma" w:cs="Tahoma"/>
          <w:sz w:val="20"/>
          <w:szCs w:val="20"/>
        </w:rPr>
        <w:t>po objednání.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neděli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9,00 hod.</w:t>
      </w:r>
    </w:p>
    <w:p w14:paraId="3BFAD207" w14:textId="77777777" w:rsidR="00B0386B" w:rsidRDefault="00B0386B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058182F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6EA47B0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3711492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2D2F8C2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214044" w14:textId="77777777" w:rsidR="006D01C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CD304F">
        <w:rPr>
          <w:rFonts w:ascii="Tahoma" w:hAnsi="Tahoma" w:cs="Tahoma"/>
          <w:sz w:val="20"/>
          <w:szCs w:val="20"/>
        </w:rPr>
        <w:t xml:space="preserve">Fakultní </w:t>
      </w:r>
      <w:r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766266">
        <w:rPr>
          <w:rFonts w:ascii="Tahoma" w:hAnsi="Tahoma" w:cs="Tahoma"/>
          <w:sz w:val="20"/>
          <w:szCs w:val="20"/>
        </w:rPr>
        <w:t>sklad MTZ</w:t>
      </w:r>
      <w:r w:rsidRPr="007947AC">
        <w:rPr>
          <w:rFonts w:ascii="Tahoma" w:hAnsi="Tahoma" w:cs="Tahoma"/>
          <w:sz w:val="20"/>
          <w:szCs w:val="20"/>
        </w:rPr>
        <w:t xml:space="preserve">, pavilón </w:t>
      </w:r>
      <w:r w:rsidR="001C612D">
        <w:rPr>
          <w:rFonts w:ascii="Tahoma" w:hAnsi="Tahoma" w:cs="Tahoma"/>
          <w:sz w:val="20"/>
          <w:szCs w:val="20"/>
        </w:rPr>
        <w:t>F</w:t>
      </w:r>
      <w:r w:rsidR="00766266">
        <w:rPr>
          <w:rFonts w:ascii="Tahoma" w:hAnsi="Tahoma" w:cs="Tahoma"/>
          <w:sz w:val="20"/>
          <w:szCs w:val="20"/>
        </w:rPr>
        <w:t xml:space="preserve">, </w:t>
      </w:r>
      <w:r w:rsidRPr="007947AC">
        <w:rPr>
          <w:rFonts w:ascii="Tahoma" w:hAnsi="Tahoma" w:cs="Tahoma"/>
          <w:color w:val="000000"/>
          <w:sz w:val="20"/>
          <w:szCs w:val="20"/>
        </w:rPr>
        <w:t>Vídeňská 800,140 59 Praha 4.</w:t>
      </w:r>
    </w:p>
    <w:p w14:paraId="5AAB20B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2139054" w14:textId="77777777" w:rsidR="00B0386B" w:rsidRPr="007947AC" w:rsidRDefault="00B0386B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394E405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31FC773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3D77873A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D8B7FA8" w14:textId="77777777" w:rsidR="00AF03AA" w:rsidRPr="000D4BC8" w:rsidRDefault="000D4BC8" w:rsidP="000D4BC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CENA), která je u jednotlivých položek zboží uvedena v</w:t>
      </w:r>
      <w:r w:rsidR="00FA4D99" w:rsidRPr="000D4BC8">
        <w:rPr>
          <w:rFonts w:ascii="Tahoma" w:hAnsi="Tahoma" w:cs="Tahoma"/>
          <w:b/>
          <w:sz w:val="20"/>
          <w:szCs w:val="20"/>
        </w:rPr>
        <w:t> </w:t>
      </w:r>
    </w:p>
    <w:p w14:paraId="5BAD23BA" w14:textId="77777777" w:rsidR="00FA4D99" w:rsidRPr="00FA4D99" w:rsidRDefault="00FA4D99" w:rsidP="00FA4D9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FA4D99">
        <w:rPr>
          <w:rFonts w:ascii="Tahoma" w:hAnsi="Tahoma" w:cs="Tahoma"/>
          <w:sz w:val="20"/>
          <w:szCs w:val="20"/>
        </w:rPr>
        <w:t xml:space="preserve">příloze č.: 1 této smlouvě. </w:t>
      </w:r>
    </w:p>
    <w:p w14:paraId="1C406C4A" w14:textId="77777777" w:rsidR="00276B77" w:rsidRDefault="006D01C1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na pořízení zboží jako např. přirážky distributorů, celní poplatky, dopravné, balné, apod. K této ceně bude připočteno DPH podle právních 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</w:p>
    <w:p w14:paraId="6E8724ED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1A09454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18673AA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4B41CDDE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683962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7123AA6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04D54FE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31C2357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028A01FC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037AC3B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7B2180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E52710">
        <w:rPr>
          <w:rFonts w:ascii="Tahoma" w:hAnsi="Tahoma" w:cs="Tahoma"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26515E6A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A9FDFD7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025AF657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76A91E6A" w14:textId="77777777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 informace, že je nespolehlivým plátcem dle § 106a odst. 6, z. č. 235/2004 Sb. o dani z přidané hodnoty v platném </w:t>
      </w:r>
      <w:r w:rsidRPr="00DC2078">
        <w:rPr>
          <w:rFonts w:ascii="Tahoma" w:hAnsi="Tahoma" w:cs="Tahoma"/>
          <w:iCs/>
          <w:sz w:val="20"/>
          <w:szCs w:val="20"/>
        </w:rPr>
        <w:lastRenderedPageBreak/>
        <w:t xml:space="preserve">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5100B08C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281D08A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692A0443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0BF27F25" w14:textId="77777777" w:rsidR="00A5634F" w:rsidRDefault="00A5634F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1046B21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518ED623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6FB9CE02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621260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00BBB0D6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B7BA542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</w:t>
      </w:r>
      <w:r w:rsidR="00766266" w:rsidRPr="008F1B81">
        <w:rPr>
          <w:rFonts w:ascii="Tahoma" w:hAnsi="Tahoma" w:cs="Tahoma"/>
          <w:i/>
          <w:sz w:val="20"/>
          <w:szCs w:val="20"/>
        </w:rPr>
        <w:t>8,00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676571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8F1B81">
        <w:rPr>
          <w:rFonts w:ascii="Tahoma" w:hAnsi="Tahoma" w:cs="Tahoma"/>
          <w:i/>
          <w:sz w:val="20"/>
          <w:szCs w:val="20"/>
        </w:rPr>
        <w:t>14,00</w:t>
      </w:r>
      <w:r w:rsidRPr="008F1B81">
        <w:rPr>
          <w:rFonts w:ascii="Tahoma" w:hAnsi="Tahoma" w:cs="Tahoma"/>
          <w:i/>
          <w:sz w:val="20"/>
          <w:szCs w:val="20"/>
        </w:rPr>
        <w:t xml:space="preserve"> hod. v</w:t>
      </w:r>
      <w:r w:rsidR="00766266" w:rsidRPr="008F1B81">
        <w:rPr>
          <w:rFonts w:ascii="Tahoma" w:hAnsi="Tahoma" w:cs="Tahoma"/>
          <w:i/>
          <w:sz w:val="20"/>
          <w:szCs w:val="20"/>
        </w:rPr>
        <w:t> skladu MTZ</w:t>
      </w:r>
      <w:r w:rsidRPr="008F1B81">
        <w:rPr>
          <w:rFonts w:ascii="Tahoma" w:hAnsi="Tahoma" w:cs="Tahoma"/>
          <w:i/>
          <w:sz w:val="20"/>
          <w:szCs w:val="20"/>
        </w:rPr>
        <w:t xml:space="preserve"> (pav.</w:t>
      </w:r>
      <w:r w:rsidR="00766266" w:rsidRPr="008F1B81">
        <w:rPr>
          <w:rFonts w:ascii="Tahoma" w:hAnsi="Tahoma" w:cs="Tahoma"/>
          <w:i/>
          <w:sz w:val="20"/>
          <w:szCs w:val="20"/>
        </w:rPr>
        <w:t>F), nedohodnou-li se strany jinak.</w:t>
      </w:r>
    </w:p>
    <w:p w14:paraId="117FB291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AF21E98" w14:textId="77777777" w:rsidR="00A5634F" w:rsidRDefault="00A5634F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A5634F">
        <w:rPr>
          <w:rFonts w:ascii="Tahoma" w:hAnsi="Tahoma" w:cs="Tahoma"/>
          <w:color w:val="000000"/>
          <w:sz w:val="20"/>
          <w:szCs w:val="20"/>
        </w:rPr>
        <w:t>2) V místě dodání/vykládky ve FTN není rampa, ani není k dispozici žádný vysokozdvižný prostředek pro vyložení – je tedy doporučeno auto s „čelem“.</w:t>
      </w:r>
    </w:p>
    <w:p w14:paraId="658C96B7" w14:textId="77777777" w:rsidR="00A5634F" w:rsidRDefault="00A5634F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D7EE117" w14:textId="77777777" w:rsidR="006D01C1" w:rsidRDefault="00A5634F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 w:rsidR="006D01C1">
        <w:rPr>
          <w:rFonts w:ascii="Tahoma" w:hAnsi="Tahoma" w:cs="Tahoma"/>
          <w:color w:val="000000"/>
          <w:sz w:val="20"/>
          <w:szCs w:val="20"/>
        </w:rPr>
        <w:t>bude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obdrží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vystav</w:t>
      </w:r>
      <w:r w:rsidR="006D01C1">
        <w:rPr>
          <w:rFonts w:ascii="Tahoma" w:hAnsi="Tahoma" w:cs="Tahoma"/>
          <w:color w:val="000000"/>
          <w:sz w:val="20"/>
          <w:szCs w:val="20"/>
        </w:rPr>
        <w:t>it a předat Kupujícímu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 w:rsidR="006D01C1">
        <w:rPr>
          <w:rFonts w:ascii="Tahoma" w:hAnsi="Tahoma" w:cs="Tahoma"/>
          <w:color w:val="000000"/>
          <w:sz w:val="20"/>
          <w:szCs w:val="20"/>
        </w:rPr>
        <w:t>P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 w:rsidR="006D01C1"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678E1DC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21A1145" w14:textId="77777777" w:rsidR="006D01C1" w:rsidRDefault="00A5634F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="006D01C1"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="006D01C1"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4D156F10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A52A156" w14:textId="77777777" w:rsidR="00181F5E" w:rsidRPr="007947AC" w:rsidRDefault="00A5634F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181F5E">
        <w:rPr>
          <w:rFonts w:ascii="Tahoma" w:hAnsi="Tahoma" w:cs="Tahoma"/>
          <w:color w:val="000000"/>
          <w:sz w:val="20"/>
          <w:szCs w:val="20"/>
        </w:rPr>
        <w:t xml:space="preserve">)  </w:t>
      </w:r>
      <w:r w:rsidR="00181F5E"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5F0448FE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2710F91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066EF89C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A441E5C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524D9746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5B128D5" w14:textId="77777777" w:rsidR="00181F5E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8782308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3E4D7D4" w14:textId="77777777" w:rsidR="00341966" w:rsidRDefault="00A5634F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6D38A579" w14:textId="77777777" w:rsidR="00C02050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30FB69" w14:textId="77777777" w:rsidR="00A5634F" w:rsidRDefault="00A5634F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F29A6B7" w14:textId="77777777" w:rsidR="00B0386B" w:rsidRDefault="00B0386B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ED7D78" w14:textId="77777777" w:rsidR="00A5634F" w:rsidRDefault="00A5634F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0F326E8" w14:textId="77777777" w:rsidR="00DB14A3" w:rsidRDefault="00DB14A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28629B" w14:textId="77777777" w:rsidR="00DB14A3" w:rsidRDefault="00DB14A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75BA35C" w14:textId="77777777" w:rsidR="00A5634F" w:rsidRDefault="00A5634F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96CC1A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3120C675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516A3525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285A095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>úrok z prodlení ve výši 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0B6E73A9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57D3DE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t>2) V případě, že bude Prodávající v prodlení s dodáním zboží podle podmínek této smlouvy, zavazuje se Kupujícímu zaplatit smluvní pokutu ve výši 0,5%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6F67AB56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24EB37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Bude-li opakovaně Prodávající nedodržovat termíny dodání a kvalitu dodávaného zboží, může Kupující po písemném upozornění od této smlouvy odstoupit.</w:t>
      </w:r>
    </w:p>
    <w:p w14:paraId="5E60894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387E4839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FA582BB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B951978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51FF131E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418D4FE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53FEB65" w14:textId="77777777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236145" w:rsidRPr="00B10ED0">
        <w:rPr>
          <w:rFonts w:ascii="Tahoma" w:hAnsi="Tahoma" w:cs="Tahoma"/>
          <w:sz w:val="20"/>
          <w:szCs w:val="20"/>
        </w:rPr>
        <w:t>24 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603679A6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4E5CE17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1F201AB4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DAD36C5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691AF31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9EBA24D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EA60FB">
        <w:rPr>
          <w:rFonts w:ascii="Tahoma" w:hAnsi="Tahoma" w:cs="Tahoma"/>
          <w:sz w:val="20"/>
          <w:szCs w:val="20"/>
        </w:rPr>
        <w:t xml:space="preserve">rojeví se v době použitelnosti, </w:t>
      </w:r>
      <w:r w:rsidR="004378B3" w:rsidRPr="007947AC">
        <w:rPr>
          <w:rFonts w:ascii="Tahoma" w:hAnsi="Tahoma" w:cs="Tahoma"/>
          <w:sz w:val="20"/>
          <w:szCs w:val="20"/>
        </w:rPr>
        <w:t xml:space="preserve">je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den </w:t>
      </w:r>
      <w:r w:rsidR="004378B3">
        <w:rPr>
          <w:rFonts w:ascii="Tahoma" w:hAnsi="Tahoma" w:cs="Tahoma"/>
          <w:sz w:val="20"/>
          <w:szCs w:val="20"/>
        </w:rPr>
        <w:t xml:space="preserve"> doby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6FBE369E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4232A6" w14:textId="77777777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doručení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599DEFD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B069D04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67C265BD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27C5E1D9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D7601AB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632AF408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E0BAF1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této smlouvy. </w:t>
      </w:r>
    </w:p>
    <w:p w14:paraId="25704F79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A596F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4B9D99E9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826561C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71C26189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24BE3A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21A2A1D8" w14:textId="77777777" w:rsidR="0009169E" w:rsidRDefault="0009169E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727AF16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874D41B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F9E60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1FB5D2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332B37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B1B721C" w14:textId="260743C5" w:rsidR="004476EA" w:rsidRPr="0051104B" w:rsidRDefault="0051104B" w:rsidP="0051104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51104B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Pro případ, že tato smlouva musí být povinně zveřejněna dle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 adresu: </w:t>
      </w:r>
      <w:r w:rsidR="00066029">
        <w:rPr>
          <w:rFonts w:ascii="Tahoma" w:hAnsi="Tahoma" w:cs="Tahoma"/>
          <w:sz w:val="20"/>
          <w:szCs w:val="20"/>
        </w:rPr>
        <w:t>obchod@tiskarnaknopp.cz</w:t>
      </w:r>
    </w:p>
    <w:p w14:paraId="56F57782" w14:textId="77777777" w:rsidR="0051104B" w:rsidRPr="0051104B" w:rsidRDefault="0051104B" w:rsidP="0051104B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21F6A02D" w14:textId="77777777" w:rsidR="006F6AA9" w:rsidRPr="006F6AA9" w:rsidRDefault="006D01C1" w:rsidP="006F6AA9">
      <w:pPr>
        <w:jc w:val="both"/>
        <w:rPr>
          <w:rFonts w:ascii="Tahoma" w:hAnsi="Tahoma" w:cs="Tahoma"/>
          <w:bCs/>
          <w:iCs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>Prodávající  nesmí bez předchozího výslovného písemného souhlasu kupujícího postoupit či převést třetí straně tuto smlouvu nebo jakoukoli její část nebo jakékoli právo, závazek nebo záj</w:t>
      </w:r>
      <w:r w:rsid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em z této smlouvy vyplývající. </w:t>
      </w:r>
    </w:p>
    <w:p w14:paraId="0D6BB20C" w14:textId="77777777" w:rsidR="006F6AA9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79A25B6" w14:textId="77777777" w:rsidR="006D01C1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6D01C1" w:rsidRPr="006F6AA9">
        <w:rPr>
          <w:rFonts w:ascii="Tahoma" w:hAnsi="Tahoma" w:cs="Tahoma"/>
          <w:color w:val="000000" w:themeColor="text1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6FA5AF86" w14:textId="77777777" w:rsidR="006D01C1" w:rsidRPr="006F6AA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24BA3FC" w14:textId="34EDA7CF" w:rsidR="006D01C1" w:rsidRPr="0079222E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>
        <w:rPr>
          <w:rFonts w:ascii="Tahoma" w:hAnsi="Tahoma" w:cs="Tahoma"/>
          <w:sz w:val="20"/>
          <w:szCs w:val="20"/>
        </w:rPr>
        <w:t xml:space="preserve">) </w:t>
      </w:r>
      <w:r w:rsidR="006D01C1" w:rsidRPr="0079222E">
        <w:rPr>
          <w:rFonts w:ascii="Tahoma" w:hAnsi="Tahoma" w:cs="Tahoma"/>
          <w:sz w:val="20"/>
          <w:szCs w:val="20"/>
        </w:rPr>
        <w:t>Smlouva je uzavřena na dobu</w:t>
      </w:r>
      <w:r w:rsidR="006D01C1" w:rsidRPr="00DB14A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71CBC">
        <w:rPr>
          <w:rFonts w:ascii="Tahoma" w:hAnsi="Tahoma" w:cs="Tahoma"/>
          <w:b/>
          <w:bCs/>
          <w:sz w:val="20"/>
          <w:szCs w:val="20"/>
        </w:rPr>
        <w:t>24</w:t>
      </w:r>
      <w:r w:rsidR="00341966" w:rsidRPr="00B0386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D01C1" w:rsidRPr="00B10ED0">
        <w:rPr>
          <w:rFonts w:ascii="Tahoma" w:hAnsi="Tahoma" w:cs="Tahoma"/>
          <w:b/>
          <w:bCs/>
          <w:sz w:val="20"/>
          <w:szCs w:val="20"/>
        </w:rPr>
        <w:t xml:space="preserve">měsíců </w:t>
      </w:r>
      <w:r w:rsidR="006D01C1"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6ADEE192" w14:textId="77777777" w:rsidR="006D01C1" w:rsidRPr="0079222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38094E1" w14:textId="77777777" w:rsidR="006D01C1" w:rsidRPr="007947AC" w:rsidRDefault="006F6AA9" w:rsidP="004600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 w:rsidRPr="007947AC">
        <w:rPr>
          <w:rFonts w:ascii="Tahoma" w:hAnsi="Tahoma" w:cs="Tahoma"/>
          <w:sz w:val="20"/>
          <w:szCs w:val="20"/>
        </w:rPr>
        <w:t xml:space="preserve">) Smlouvu lze </w:t>
      </w:r>
      <w:r w:rsidR="006D01C1"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="006D01C1"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76DC3282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88A9CF5" w14:textId="77777777" w:rsidR="006D01C1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="006D01C1"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 w:rsidR="006D01C1">
        <w:rPr>
          <w:rFonts w:ascii="Tahoma" w:hAnsi="Tahoma" w:cs="Tahoma"/>
          <w:sz w:val="20"/>
          <w:szCs w:val="20"/>
        </w:rPr>
        <w:t xml:space="preserve">. </w:t>
      </w:r>
    </w:p>
    <w:p w14:paraId="78B46D65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CD5A86A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>
        <w:rPr>
          <w:rFonts w:ascii="Tahoma" w:hAnsi="Tahoma" w:cs="Tahoma"/>
          <w:sz w:val="20"/>
          <w:szCs w:val="20"/>
        </w:rPr>
        <w:t>)</w:t>
      </w:r>
      <w:r w:rsidR="006D01C1"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6BAAB39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EB778FA" w14:textId="77777777" w:rsidR="006D01C1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6D01C1"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2FA8C465" w14:textId="77777777" w:rsidR="00B0386B" w:rsidRDefault="00B0386B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832BA8" w14:textId="77777777" w:rsidR="00B0386B" w:rsidRDefault="00B0386B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2ECB7C" w14:textId="77777777" w:rsidR="00B0386B" w:rsidRPr="007947AC" w:rsidRDefault="00B0386B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D412CD7" w14:textId="77777777" w:rsidR="00344FE5" w:rsidRDefault="00344FE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861F0F3" w14:textId="52AFD71E" w:rsidR="006D01C1" w:rsidRPr="007947AC" w:rsidRDefault="001709FA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115A59">
        <w:rPr>
          <w:rFonts w:ascii="Tahoma" w:hAnsi="Tahoma" w:cs="Tahoma"/>
          <w:sz w:val="20"/>
          <w:szCs w:val="20"/>
        </w:rPr>
        <w:t>……………..</w:t>
      </w:r>
      <w:r w:rsidR="0049441F">
        <w:rPr>
          <w:rFonts w:ascii="Tahoma" w:hAnsi="Tahoma" w:cs="Tahoma"/>
          <w:sz w:val="20"/>
          <w:szCs w:val="20"/>
        </w:rPr>
        <w:t xml:space="preserve"> dne </w:t>
      </w:r>
      <w:r w:rsidR="00115A59">
        <w:rPr>
          <w:rFonts w:ascii="Tahoma" w:hAnsi="Tahoma" w:cs="Tahoma"/>
          <w:sz w:val="20"/>
          <w:szCs w:val="20"/>
        </w:rPr>
        <w:t>……………………..</w:t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    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>
        <w:rPr>
          <w:rFonts w:ascii="Tahoma" w:hAnsi="Tahoma" w:cs="Tahoma"/>
          <w:sz w:val="20"/>
          <w:szCs w:val="20"/>
        </w:rPr>
        <w:tab/>
      </w:r>
      <w:r w:rsidR="006D01C1" w:rsidRPr="007947AC">
        <w:rPr>
          <w:rFonts w:ascii="Tahoma" w:hAnsi="Tahoma" w:cs="Tahoma"/>
          <w:sz w:val="20"/>
          <w:szCs w:val="20"/>
        </w:rPr>
        <w:t>V Praze dne</w:t>
      </w:r>
      <w:r w:rsidR="00F54579">
        <w:rPr>
          <w:rFonts w:ascii="Tahoma" w:hAnsi="Tahoma" w:cs="Tahoma"/>
          <w:sz w:val="20"/>
          <w:szCs w:val="20"/>
        </w:rPr>
        <w:t xml:space="preserve"> 31.12.2024</w:t>
      </w:r>
    </w:p>
    <w:p w14:paraId="206560A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C39163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51552DB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7E187B8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4D5CF2FE" w14:textId="77EDF7EE" w:rsidR="00D95060" w:rsidRDefault="00F54579" w:rsidP="00F54579">
      <w:pPr>
        <w:autoSpaceDE w:val="0"/>
        <w:autoSpaceDN w:val="0"/>
        <w:adjustRightInd w:val="0"/>
      </w:pPr>
      <w:r>
        <w:rPr>
          <w:rFonts w:ascii="Tahoma" w:hAnsi="Tahoma" w:cs="Tahoma"/>
          <w:sz w:val="20"/>
          <w:szCs w:val="20"/>
        </w:rPr>
        <w:t>Hana Knoppová jednatel</w:t>
      </w:r>
      <w:r w:rsidR="0051104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doc. MUDr. Zdeněk Beneš, CSc., ředitel</w:t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</w:p>
    <w:sectPr w:rsidR="00D95060" w:rsidSect="002A11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42FF7" w14:textId="77777777" w:rsidR="000D0FFD" w:rsidRDefault="000D0FFD" w:rsidP="006D01C1">
      <w:r>
        <w:separator/>
      </w:r>
    </w:p>
  </w:endnote>
  <w:endnote w:type="continuationSeparator" w:id="0">
    <w:p w14:paraId="293220E7" w14:textId="77777777" w:rsidR="000D0FFD" w:rsidRDefault="000D0FFD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526A3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EB0">
      <w:rPr>
        <w:noProof/>
      </w:rPr>
      <w:t>2</w:t>
    </w:r>
    <w:r>
      <w:fldChar w:fldCharType="end"/>
    </w:r>
  </w:p>
  <w:p w14:paraId="01B822FF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16C13" w14:textId="77777777" w:rsidR="000D0FFD" w:rsidRDefault="000D0FFD" w:rsidP="006D01C1">
      <w:r>
        <w:separator/>
      </w:r>
    </w:p>
  </w:footnote>
  <w:footnote w:type="continuationSeparator" w:id="0">
    <w:p w14:paraId="10EBACEE" w14:textId="77777777" w:rsidR="000D0FFD" w:rsidRDefault="000D0FFD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1DFAA" w14:textId="18CFCFE1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Pr="00C37C01">
      <w:rPr>
        <w:i/>
        <w:sz w:val="22"/>
      </w:rPr>
      <w:t>KS č</w:t>
    </w:r>
    <w:r w:rsidR="00D7215B">
      <w:rPr>
        <w:i/>
        <w:sz w:val="22"/>
      </w:rPr>
      <w:t xml:space="preserve">. </w:t>
    </w:r>
    <w:r w:rsidR="00066029">
      <w:rPr>
        <w:i/>
        <w:sz w:val="22"/>
      </w:rPr>
      <w:t>24035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9EB"/>
    <w:multiLevelType w:val="hybridMultilevel"/>
    <w:tmpl w:val="D4D44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A189C"/>
    <w:multiLevelType w:val="hybridMultilevel"/>
    <w:tmpl w:val="0CBE1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826886">
    <w:abstractNumId w:val="0"/>
  </w:num>
  <w:num w:numId="2" w16cid:durableId="1168592688">
    <w:abstractNumId w:val="5"/>
  </w:num>
  <w:num w:numId="3" w16cid:durableId="1901675025">
    <w:abstractNumId w:val="10"/>
  </w:num>
  <w:num w:numId="4" w16cid:durableId="193619401">
    <w:abstractNumId w:val="8"/>
  </w:num>
  <w:num w:numId="5" w16cid:durableId="1089692779">
    <w:abstractNumId w:val="6"/>
  </w:num>
  <w:num w:numId="6" w16cid:durableId="48768398">
    <w:abstractNumId w:val="4"/>
  </w:num>
  <w:num w:numId="7" w16cid:durableId="1666855935">
    <w:abstractNumId w:val="2"/>
  </w:num>
  <w:num w:numId="8" w16cid:durableId="1160853753">
    <w:abstractNumId w:val="3"/>
  </w:num>
  <w:num w:numId="9" w16cid:durableId="604385402">
    <w:abstractNumId w:val="9"/>
  </w:num>
  <w:num w:numId="10" w16cid:durableId="139811817">
    <w:abstractNumId w:val="7"/>
  </w:num>
  <w:num w:numId="11" w16cid:durableId="1975938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1CF6"/>
    <w:rsid w:val="000231E8"/>
    <w:rsid w:val="00043932"/>
    <w:rsid w:val="00045102"/>
    <w:rsid w:val="0005382D"/>
    <w:rsid w:val="00053B0E"/>
    <w:rsid w:val="00066029"/>
    <w:rsid w:val="0008260B"/>
    <w:rsid w:val="0009169E"/>
    <w:rsid w:val="00096B5D"/>
    <w:rsid w:val="000A59C0"/>
    <w:rsid w:val="000A6735"/>
    <w:rsid w:val="000C19DF"/>
    <w:rsid w:val="000C7BCE"/>
    <w:rsid w:val="000D0FFD"/>
    <w:rsid w:val="000D3B9F"/>
    <w:rsid w:val="000D4BC8"/>
    <w:rsid w:val="00100247"/>
    <w:rsid w:val="00115A59"/>
    <w:rsid w:val="00140505"/>
    <w:rsid w:val="00154E52"/>
    <w:rsid w:val="00170652"/>
    <w:rsid w:val="001709FA"/>
    <w:rsid w:val="00177F83"/>
    <w:rsid w:val="00181F5E"/>
    <w:rsid w:val="001851F5"/>
    <w:rsid w:val="00194E4C"/>
    <w:rsid w:val="00196AA4"/>
    <w:rsid w:val="00197FC8"/>
    <w:rsid w:val="001A5C31"/>
    <w:rsid w:val="001B6AD2"/>
    <w:rsid w:val="001C612D"/>
    <w:rsid w:val="001C7591"/>
    <w:rsid w:val="001D0E62"/>
    <w:rsid w:val="0020001D"/>
    <w:rsid w:val="002058FC"/>
    <w:rsid w:val="00220BD2"/>
    <w:rsid w:val="002272A9"/>
    <w:rsid w:val="00236145"/>
    <w:rsid w:val="00264087"/>
    <w:rsid w:val="00271C6A"/>
    <w:rsid w:val="00272A02"/>
    <w:rsid w:val="00276B77"/>
    <w:rsid w:val="002A0C54"/>
    <w:rsid w:val="002A1105"/>
    <w:rsid w:val="002B7971"/>
    <w:rsid w:val="002C7308"/>
    <w:rsid w:val="002E198A"/>
    <w:rsid w:val="002F5A6F"/>
    <w:rsid w:val="0030381C"/>
    <w:rsid w:val="0031068D"/>
    <w:rsid w:val="003143BB"/>
    <w:rsid w:val="00323197"/>
    <w:rsid w:val="00326238"/>
    <w:rsid w:val="00337D07"/>
    <w:rsid w:val="00341966"/>
    <w:rsid w:val="00344FE5"/>
    <w:rsid w:val="003505DB"/>
    <w:rsid w:val="00353229"/>
    <w:rsid w:val="00356C5A"/>
    <w:rsid w:val="00361C81"/>
    <w:rsid w:val="00366830"/>
    <w:rsid w:val="0037037B"/>
    <w:rsid w:val="003769CB"/>
    <w:rsid w:val="003F2958"/>
    <w:rsid w:val="003F4142"/>
    <w:rsid w:val="003F652C"/>
    <w:rsid w:val="00411481"/>
    <w:rsid w:val="00415B73"/>
    <w:rsid w:val="00422862"/>
    <w:rsid w:val="00431030"/>
    <w:rsid w:val="004378B3"/>
    <w:rsid w:val="004455FA"/>
    <w:rsid w:val="004476EA"/>
    <w:rsid w:val="004600E5"/>
    <w:rsid w:val="00467F12"/>
    <w:rsid w:val="00471CBC"/>
    <w:rsid w:val="00473243"/>
    <w:rsid w:val="00485B85"/>
    <w:rsid w:val="00487715"/>
    <w:rsid w:val="00491131"/>
    <w:rsid w:val="00492DC0"/>
    <w:rsid w:val="0049441F"/>
    <w:rsid w:val="00495B02"/>
    <w:rsid w:val="00496673"/>
    <w:rsid w:val="004A44AE"/>
    <w:rsid w:val="004B1305"/>
    <w:rsid w:val="004B2BFF"/>
    <w:rsid w:val="004B6316"/>
    <w:rsid w:val="004D2B0F"/>
    <w:rsid w:val="004E2F1D"/>
    <w:rsid w:val="004E34E0"/>
    <w:rsid w:val="0051104B"/>
    <w:rsid w:val="005114D0"/>
    <w:rsid w:val="005304EE"/>
    <w:rsid w:val="00595714"/>
    <w:rsid w:val="00596EB1"/>
    <w:rsid w:val="005B0579"/>
    <w:rsid w:val="005D1A2A"/>
    <w:rsid w:val="005D34F6"/>
    <w:rsid w:val="00611BFC"/>
    <w:rsid w:val="00611C67"/>
    <w:rsid w:val="006321C3"/>
    <w:rsid w:val="00632A16"/>
    <w:rsid w:val="00634A74"/>
    <w:rsid w:val="00653C99"/>
    <w:rsid w:val="00675B91"/>
    <w:rsid w:val="00676571"/>
    <w:rsid w:val="006853B9"/>
    <w:rsid w:val="006A7C6F"/>
    <w:rsid w:val="006D01C1"/>
    <w:rsid w:val="006D3200"/>
    <w:rsid w:val="006F6AA9"/>
    <w:rsid w:val="00717DD2"/>
    <w:rsid w:val="00740EDB"/>
    <w:rsid w:val="007546FA"/>
    <w:rsid w:val="007561A5"/>
    <w:rsid w:val="00760D8A"/>
    <w:rsid w:val="00766266"/>
    <w:rsid w:val="007811AD"/>
    <w:rsid w:val="007C5F85"/>
    <w:rsid w:val="007D79A3"/>
    <w:rsid w:val="007F2184"/>
    <w:rsid w:val="007F44E3"/>
    <w:rsid w:val="008067D5"/>
    <w:rsid w:val="00806BA7"/>
    <w:rsid w:val="00813C32"/>
    <w:rsid w:val="0082218D"/>
    <w:rsid w:val="00822B5E"/>
    <w:rsid w:val="008337E6"/>
    <w:rsid w:val="00835835"/>
    <w:rsid w:val="00845293"/>
    <w:rsid w:val="0086279C"/>
    <w:rsid w:val="00862B88"/>
    <w:rsid w:val="00875192"/>
    <w:rsid w:val="00893A84"/>
    <w:rsid w:val="008A0789"/>
    <w:rsid w:val="008D1BB5"/>
    <w:rsid w:val="008D78E3"/>
    <w:rsid w:val="008F1B81"/>
    <w:rsid w:val="00904A9B"/>
    <w:rsid w:val="00915EB9"/>
    <w:rsid w:val="00926351"/>
    <w:rsid w:val="0093262F"/>
    <w:rsid w:val="0094031A"/>
    <w:rsid w:val="00970367"/>
    <w:rsid w:val="0098776A"/>
    <w:rsid w:val="00996284"/>
    <w:rsid w:val="009A1F5A"/>
    <w:rsid w:val="009B348E"/>
    <w:rsid w:val="009B67C8"/>
    <w:rsid w:val="009D1DBA"/>
    <w:rsid w:val="009D6C35"/>
    <w:rsid w:val="009F58AA"/>
    <w:rsid w:val="009F7AB6"/>
    <w:rsid w:val="00A11AF3"/>
    <w:rsid w:val="00A17A75"/>
    <w:rsid w:val="00A3051C"/>
    <w:rsid w:val="00A36F66"/>
    <w:rsid w:val="00A4721F"/>
    <w:rsid w:val="00A5634F"/>
    <w:rsid w:val="00A603BB"/>
    <w:rsid w:val="00A80D28"/>
    <w:rsid w:val="00A93DAB"/>
    <w:rsid w:val="00A95864"/>
    <w:rsid w:val="00AA0141"/>
    <w:rsid w:val="00AB0D47"/>
    <w:rsid w:val="00AB19FD"/>
    <w:rsid w:val="00AB6ED2"/>
    <w:rsid w:val="00AD41CE"/>
    <w:rsid w:val="00AE0131"/>
    <w:rsid w:val="00AE46F5"/>
    <w:rsid w:val="00AE636E"/>
    <w:rsid w:val="00AF03AA"/>
    <w:rsid w:val="00B0386B"/>
    <w:rsid w:val="00B10EB0"/>
    <w:rsid w:val="00B10ED0"/>
    <w:rsid w:val="00B40DE6"/>
    <w:rsid w:val="00B734A1"/>
    <w:rsid w:val="00B77202"/>
    <w:rsid w:val="00B7745E"/>
    <w:rsid w:val="00B86372"/>
    <w:rsid w:val="00B9047B"/>
    <w:rsid w:val="00B938D8"/>
    <w:rsid w:val="00BA597C"/>
    <w:rsid w:val="00BB2599"/>
    <w:rsid w:val="00BC428B"/>
    <w:rsid w:val="00BD04E2"/>
    <w:rsid w:val="00BD309F"/>
    <w:rsid w:val="00BD68EB"/>
    <w:rsid w:val="00BF5183"/>
    <w:rsid w:val="00C02050"/>
    <w:rsid w:val="00C251F3"/>
    <w:rsid w:val="00C30D78"/>
    <w:rsid w:val="00C31E06"/>
    <w:rsid w:val="00C44D3F"/>
    <w:rsid w:val="00C55A16"/>
    <w:rsid w:val="00C65A57"/>
    <w:rsid w:val="00CA4E84"/>
    <w:rsid w:val="00CB23E7"/>
    <w:rsid w:val="00CB2F7C"/>
    <w:rsid w:val="00CB639E"/>
    <w:rsid w:val="00CD304F"/>
    <w:rsid w:val="00CF2DB5"/>
    <w:rsid w:val="00D1572B"/>
    <w:rsid w:val="00D20DF5"/>
    <w:rsid w:val="00D4263D"/>
    <w:rsid w:val="00D42EAD"/>
    <w:rsid w:val="00D66C10"/>
    <w:rsid w:val="00D66EC1"/>
    <w:rsid w:val="00D7215B"/>
    <w:rsid w:val="00D7275B"/>
    <w:rsid w:val="00D757D4"/>
    <w:rsid w:val="00D81CF4"/>
    <w:rsid w:val="00D874E6"/>
    <w:rsid w:val="00D95060"/>
    <w:rsid w:val="00D953DD"/>
    <w:rsid w:val="00D95608"/>
    <w:rsid w:val="00DA5B6F"/>
    <w:rsid w:val="00DB14A3"/>
    <w:rsid w:val="00DD0880"/>
    <w:rsid w:val="00E109DB"/>
    <w:rsid w:val="00E15310"/>
    <w:rsid w:val="00E41B50"/>
    <w:rsid w:val="00E52710"/>
    <w:rsid w:val="00E52C9E"/>
    <w:rsid w:val="00E564CB"/>
    <w:rsid w:val="00E56A36"/>
    <w:rsid w:val="00E8417B"/>
    <w:rsid w:val="00EA27BD"/>
    <w:rsid w:val="00EA60FB"/>
    <w:rsid w:val="00EA7F06"/>
    <w:rsid w:val="00EB0326"/>
    <w:rsid w:val="00EB03DD"/>
    <w:rsid w:val="00ED089E"/>
    <w:rsid w:val="00F04E86"/>
    <w:rsid w:val="00F06527"/>
    <w:rsid w:val="00F07D4C"/>
    <w:rsid w:val="00F20B7C"/>
    <w:rsid w:val="00F54579"/>
    <w:rsid w:val="00F6319C"/>
    <w:rsid w:val="00F75C14"/>
    <w:rsid w:val="00F85C00"/>
    <w:rsid w:val="00F9106D"/>
    <w:rsid w:val="00FA4D99"/>
    <w:rsid w:val="00FB08F6"/>
    <w:rsid w:val="00FC1486"/>
    <w:rsid w:val="00FD530D"/>
    <w:rsid w:val="00FE4D87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6442"/>
  <w15:docId w15:val="{DA3C0C7B-0E0D-410E-9077-75D041C9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E346-2413-4677-A8B2-D6506BF0E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0C964A-65D7-4E58-928B-0913BAE37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3ECE0-BE31-48D9-AD5B-7F3CD64E8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360CF0-42DE-4087-BEF1-E3166485E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1869</Words>
  <Characters>11033</Characters>
  <Application>Microsoft Office Word</Application>
  <DocSecurity>4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2018-06-12T12:42:00Z</cp:lastPrinted>
  <dcterms:created xsi:type="dcterms:W3CDTF">2025-01-02T13:57:00Z</dcterms:created>
  <dcterms:modified xsi:type="dcterms:W3CDTF">2025-01-02T13:57:00Z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2023-06-13T11:24:47Z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12d091d2-974a-47a7-88f4-39545619f622</vt:lpwstr>
  </property>
  <property fmtid="{D5CDD505-2E9C-101B-9397-08002B2CF9AE}" pid="8" name="MSIP_Label_c93be096-951f-40f1-830d-c27b8a8c2c27_ContentBits">
    <vt:lpwstr>0</vt:lpwstr>
  </property>
</Properties>
</file>