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F03A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4A601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15267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2EB53" w14:textId="77777777" w:rsidR="00135733" w:rsidRDefault="00450BBD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9B7B33" wp14:editId="6AD24FFB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D38D0" id="Freeform 100" o:spid="_x0000_s1026" style="position:absolute;margin-left:64.95pt;margin-top:12.6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534513" wp14:editId="128DAB2B">
                <wp:simplePos x="0" y="0"/>
                <wp:positionH relativeFrom="page">
                  <wp:posOffset>830884</wp:posOffset>
                </wp:positionH>
                <wp:positionV relativeFrom="paragraph">
                  <wp:posOffset>160781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A50AA" id="Freeform 101" o:spid="_x0000_s1026" style="position:absolute;margin-left:65.4pt;margin-top:12.65pt;width:464.2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B9EK6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EC4C1D" wp14:editId="0730D6EB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DB616" id="Freeform 102" o:spid="_x0000_s1026" style="position:absolute;margin-left:64.95pt;margin-top:12.6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B1BBCD" wp14:editId="787E9DC8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55517" id="Freeform 103" o:spid="_x0000_s1026" style="position:absolute;margin-left:529.65pt;margin-top:12.6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77FAAB" wp14:editId="11D83316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0E179" id="Freeform 104" o:spid="_x0000_s1026" style="position:absolute;margin-left:529.65pt;margin-top:12.6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DA8194" w14:textId="77777777" w:rsidR="00135733" w:rsidRPr="00450BBD" w:rsidRDefault="00450BBD">
      <w:pPr>
        <w:spacing w:line="489" w:lineRule="exact"/>
        <w:ind w:left="3546" w:right="1899" w:hanging="1594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2C98FA" wp14:editId="7FF57B52">
                <wp:simplePos x="0" y="0"/>
                <wp:positionH relativeFrom="page">
                  <wp:posOffset>824788</wp:posOffset>
                </wp:positionH>
                <wp:positionV relativeFrom="line">
                  <wp:posOffset>-63296</wp:posOffset>
                </wp:positionV>
                <wp:extent cx="6096" cy="32339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B392A" id="Freeform 105" o:spid="_x0000_s1026" style="position:absolute;margin-left:64.95pt;margin-top:-5pt;width:.5pt;height:25.4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88E417" wp14:editId="29A2FE07">
                <wp:simplePos x="0" y="0"/>
                <wp:positionH relativeFrom="page">
                  <wp:posOffset>6726681</wp:posOffset>
                </wp:positionH>
                <wp:positionV relativeFrom="line">
                  <wp:posOffset>-63296</wp:posOffset>
                </wp:positionV>
                <wp:extent cx="6096" cy="3233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DC2DF" id="Freeform 106" o:spid="_x0000_s1026" style="position:absolute;margin-left:529.65pt;margin-top:-5pt;width:.5pt;height:25.4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SMLOUVA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O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ÚČASTI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NA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ŘEŠENÍ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pacing w:val="-3"/>
          <w:sz w:val="40"/>
          <w:szCs w:val="40"/>
          <w:lang w:val="pt-PT"/>
        </w:rPr>
        <w:t>PROJEKTU</w:t>
      </w:r>
      <w:r w:rsidRPr="00450BBD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F82ACE" wp14:editId="078F1FFE">
                <wp:simplePos x="0" y="0"/>
                <wp:positionH relativeFrom="page">
                  <wp:posOffset>824788</wp:posOffset>
                </wp:positionH>
                <wp:positionV relativeFrom="line">
                  <wp:posOffset>-8889</wp:posOffset>
                </wp:positionV>
                <wp:extent cx="6096" cy="32308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6AF9B" id="Freeform 107" o:spid="_x0000_s1026" style="position:absolute;margin-left:64.95pt;margin-top:-.7pt;width:.5pt;height:25.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B1031" wp14:editId="4138F521">
                <wp:simplePos x="0" y="0"/>
                <wp:positionH relativeFrom="page">
                  <wp:posOffset>6726681</wp:posOffset>
                </wp:positionH>
                <wp:positionV relativeFrom="line">
                  <wp:posOffset>-8889</wp:posOffset>
                </wp:positionV>
                <wp:extent cx="6096" cy="32308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AECA7" id="Freeform 108" o:spid="_x0000_s1026" style="position:absolute;margin-left:529.65pt;margin-top:-.7pt;width:.5pt;height:25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A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O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VYUŽITÍ</w:t>
      </w:r>
      <w:r w:rsidRPr="00450BBD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VÝSLEDKŮ  </w:t>
      </w:r>
    </w:p>
    <w:p w14:paraId="73A9EDF8" w14:textId="77777777" w:rsidR="00135733" w:rsidRPr="00450BBD" w:rsidRDefault="00450BBD">
      <w:pPr>
        <w:tabs>
          <w:tab w:val="left" w:pos="7222"/>
        </w:tabs>
        <w:spacing w:before="220" w:line="220" w:lineRule="exact"/>
        <w:ind w:left="4145" w:right="3536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20B7D9" wp14:editId="1F39D6E7">
                <wp:simplePos x="0" y="0"/>
                <wp:positionH relativeFrom="page">
                  <wp:posOffset>830884</wp:posOffset>
                </wp:positionH>
                <wp:positionV relativeFrom="line">
                  <wp:posOffset>10160</wp:posOffset>
                </wp:positionV>
                <wp:extent cx="5895721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4F6CA" id="Freeform 109" o:spid="_x0000_s1026" style="position:absolute;margin-left:65.4pt;margin-top:.8pt;width:464.2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" path="m,6096r5895721,l589572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F611F2" wp14:editId="631B22F7">
                <wp:simplePos x="0" y="0"/>
                <wp:positionH relativeFrom="page">
                  <wp:posOffset>824788</wp:posOffset>
                </wp:positionH>
                <wp:positionV relativeFrom="line">
                  <wp:posOffset>10160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E091D" id="Freeform 110" o:spid="_x0000_s1026" style="position:absolute;margin-left:64.95pt;margin-top:.8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usq&#10;+9oAAAAHAQAADwAAAGRycy9kb3ducmV2LnhtbEyOQU7DMBBF90jcwRokdtQhVIGGOFVVgRCoC2g4&#10;wCQekojYjmLXCbdnuoLdPP2vP6/YLmYQkSbfO6vgdpWAINs43dtWwWf1fPMAwge0GgdnScEPediW&#10;lxcF5trN9oPiMbSCR6zPUUEXwphL6ZuODPqVG8ly9uUmg4FxaqWecOZxM8g0STJpsLf8ocOR9h01&#10;38eTUeCrahfjU5yR5P6wfn27X7+/1EpdXy27RxCBlvBXhrM+q0PJTrU7We3FwJxuNlzlIwNxzu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usq+9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194476" wp14:editId="1B641778">
                <wp:simplePos x="0" y="0"/>
                <wp:positionH relativeFrom="page">
                  <wp:posOffset>824788</wp:posOffset>
                </wp:positionH>
                <wp:positionV relativeFrom="line">
                  <wp:posOffset>10160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65BF0" id="Freeform 111" o:spid="_x0000_s1026" style="position:absolute;margin-left:64.95pt;margin-top:.8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usq&#10;+9oAAAAHAQAADwAAAGRycy9kb3ducmV2LnhtbEyOQU7DMBBF90jcwRokdtQhVIGGOFVVgRCoC2g4&#10;wCQekojYjmLXCbdnuoLdPP2vP6/YLmYQkSbfO6vgdpWAINs43dtWwWf1fPMAwge0GgdnScEPediW&#10;lxcF5trN9oPiMbSCR6zPUUEXwphL6ZuODPqVG8ly9uUmg4FxaqWecOZxM8g0STJpsLf8ocOR9h01&#10;38eTUeCrahfjU5yR5P6wfn27X7+/1EpdXy27RxCBlvBXhrM+q0PJTrU7We3FwJxuNlzlIwNxzu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usq+9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51DB3" wp14:editId="15B14455">
                <wp:simplePos x="0" y="0"/>
                <wp:positionH relativeFrom="page">
                  <wp:posOffset>6726681</wp:posOffset>
                </wp:positionH>
                <wp:positionV relativeFrom="line">
                  <wp:posOffset>10160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D9D6D" id="Freeform 112" o:spid="_x0000_s1026" style="position:absolute;margin-left:529.65pt;margin-top:.8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/V5eW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971E5C" wp14:editId="5C749313">
                <wp:simplePos x="0" y="0"/>
                <wp:positionH relativeFrom="page">
                  <wp:posOffset>6726681</wp:posOffset>
                </wp:positionH>
                <wp:positionV relativeFrom="line">
                  <wp:posOffset>10160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28037" id="Freeform 113" o:spid="_x0000_s1026" style="position:absolute;margin-left:529.65pt;margin-top:.8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/V5eW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B3011" wp14:editId="1CAFF929">
                <wp:simplePos x="0" y="0"/>
                <wp:positionH relativeFrom="page">
                  <wp:posOffset>1100632</wp:posOffset>
                </wp:positionH>
                <wp:positionV relativeFrom="line">
                  <wp:posOffset>93980</wp:posOffset>
                </wp:positionV>
                <wp:extent cx="5625973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97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5973" h="6096">
                              <a:moveTo>
                                <a:pt x="0" y="6096"/>
                              </a:moveTo>
                              <a:lnTo>
                                <a:pt x="5625973" y="6096"/>
                              </a:lnTo>
                              <a:lnTo>
                                <a:pt x="56259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4061D" id="Freeform 114" o:spid="_x0000_s1026" style="position:absolute;margin-left:86.65pt;margin-top:7.4pt;width:443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259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" path="m,6096r5625973,l562597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64C79" wp14:editId="74E088BC">
                <wp:simplePos x="0" y="0"/>
                <wp:positionH relativeFrom="page">
                  <wp:posOffset>1094536</wp:posOffset>
                </wp:positionH>
                <wp:positionV relativeFrom="line">
                  <wp:posOffset>100077</wp:posOffset>
                </wp:positionV>
                <wp:extent cx="6096" cy="19507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19878" id="Freeform 115" o:spid="_x0000_s1026" style="position:absolute;margin-left:86.2pt;margin-top:7.9pt;width:.5pt;height:15.3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78C6" wp14:editId="1228341A">
                <wp:simplePos x="0" y="0"/>
                <wp:positionH relativeFrom="page">
                  <wp:posOffset>1094536</wp:posOffset>
                </wp:positionH>
                <wp:positionV relativeFrom="line">
                  <wp:posOffset>93980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8769C" id="Freeform 116" o:spid="_x0000_s1026" style="position:absolute;margin-left:86.2pt;margin-top:7.4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jY9VD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379B3" wp14:editId="2240A0F8">
                <wp:simplePos x="0" y="0"/>
                <wp:positionH relativeFrom="page">
                  <wp:posOffset>1094536</wp:posOffset>
                </wp:positionH>
                <wp:positionV relativeFrom="line">
                  <wp:posOffset>93980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ED05C" id="Freeform 117" o:spid="_x0000_s1026" style="position:absolute;margin-left:86.2pt;margin-top:7.4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jY9VD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C14E0" wp14:editId="6169937D">
                <wp:simplePos x="0" y="0"/>
                <wp:positionH relativeFrom="page">
                  <wp:posOffset>6726681</wp:posOffset>
                </wp:positionH>
                <wp:positionV relativeFrom="line">
                  <wp:posOffset>100077</wp:posOffset>
                </wp:positionV>
                <wp:extent cx="6096" cy="19507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6D336" id="Freeform 118" o:spid="_x0000_s1026" style="position:absolute;margin-left:529.65pt;margin-top:7.9pt;width:.5pt;height:15.3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C1281" wp14:editId="436EAE83">
                <wp:simplePos x="0" y="0"/>
                <wp:positionH relativeFrom="page">
                  <wp:posOffset>6726681</wp:posOffset>
                </wp:positionH>
                <wp:positionV relativeFrom="line">
                  <wp:posOffset>93980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2060D" id="Freeform 119" o:spid="_x0000_s1026" style="position:absolute;margin-left:529.65pt;margin-top:7.4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a9tzt0AAAAL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9B4A8" wp14:editId="43043512">
                <wp:simplePos x="0" y="0"/>
                <wp:positionH relativeFrom="page">
                  <wp:posOffset>6726681</wp:posOffset>
                </wp:positionH>
                <wp:positionV relativeFrom="line">
                  <wp:posOffset>93980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5FEB" id="Freeform 120" o:spid="_x0000_s1026" style="position:absolute;margin-left:529.65pt;margin-top:7.4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a9tzt0AAAAL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50BBD">
        <w:rPr>
          <w:rFonts w:ascii="Calibri" w:hAnsi="Calibri" w:cs="Calibri"/>
          <w:color w:val="000000"/>
          <w:lang w:val="pt-PT"/>
        </w:rPr>
        <w:t>Číslo smlouvy: 024036/2024/00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  </w:t>
      </w:r>
    </w:p>
    <w:p w14:paraId="591B2FD0" w14:textId="77777777" w:rsidR="00135733" w:rsidRPr="00450BBD" w:rsidRDefault="00450BBD">
      <w:pPr>
        <w:spacing w:before="180" w:line="180" w:lineRule="exact"/>
        <w:ind w:left="205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4DB8B" wp14:editId="05171B79">
                <wp:simplePos x="0" y="0"/>
                <wp:positionH relativeFrom="page">
                  <wp:posOffset>1100632</wp:posOffset>
                </wp:positionH>
                <wp:positionV relativeFrom="line">
                  <wp:posOffset>8000</wp:posOffset>
                </wp:positionV>
                <wp:extent cx="5625973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97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5973" h="6096">
                              <a:moveTo>
                                <a:pt x="0" y="6096"/>
                              </a:moveTo>
                              <a:lnTo>
                                <a:pt x="5625973" y="6096"/>
                              </a:lnTo>
                              <a:lnTo>
                                <a:pt x="56259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8A8B4" id="Freeform 121" o:spid="_x0000_s1026" style="position:absolute;margin-left:86.65pt;margin-top:.65pt;width:443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259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" path="m,6096r5625973,l562597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5985E" wp14:editId="3A333CD1">
                <wp:simplePos x="0" y="0"/>
                <wp:positionH relativeFrom="page">
                  <wp:posOffset>1094536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E40BE" id="Freeform 122" o:spid="_x0000_s1026" style="position:absolute;margin-left:86.2pt;margin-top:.6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jAg8N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102A1" wp14:editId="53BEB91F">
                <wp:simplePos x="0" y="0"/>
                <wp:positionH relativeFrom="page">
                  <wp:posOffset>1094536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00411" id="Freeform 123" o:spid="_x0000_s1026" style="position:absolute;margin-left:86.2pt;margin-top:.6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jAg8N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0C3E9" wp14:editId="21F89FD5">
                <wp:simplePos x="0" y="0"/>
                <wp:positionH relativeFrom="page">
                  <wp:posOffset>6726681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A1CBF" id="Freeform 124" o:spid="_x0000_s1026" style="position:absolute;margin-left:529.65pt;margin-top:.6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X/TI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86E37" wp14:editId="76492AE4">
                <wp:simplePos x="0" y="0"/>
                <wp:positionH relativeFrom="page">
                  <wp:posOffset>6726681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9D6CD" id="Freeform 125" o:spid="_x0000_s1026" style="position:absolute;margin-left:529.65pt;margin-top:.6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X/TI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50BBD">
        <w:rPr>
          <w:rFonts w:ascii="Calibri" w:hAnsi="Calibri" w:cs="Calibri"/>
          <w:color w:val="000000"/>
          <w:sz w:val="18"/>
          <w:szCs w:val="18"/>
          <w:lang w:val="pt-PT"/>
        </w:rPr>
        <w:t xml:space="preserve">uzavřely níže uvedeného dne, měsíce a roku a za následujících podmínek tyto smluvní strany  </w:t>
      </w:r>
    </w:p>
    <w:p w14:paraId="03062DFC" w14:textId="77777777" w:rsidR="00135733" w:rsidRDefault="00135733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1ED3D9" w14:textId="77777777" w:rsidR="00135733" w:rsidRDefault="00450BBD">
      <w:pPr>
        <w:tabs>
          <w:tab w:val="left" w:pos="3776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EASYCON Solution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7CB1E141" w14:textId="77777777" w:rsidR="00135733" w:rsidRDefault="00450BBD">
      <w:pPr>
        <w:tabs>
          <w:tab w:val="left" w:pos="1320"/>
          <w:tab w:val="left" w:pos="3776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Purkyňova</w:t>
      </w:r>
      <w:proofErr w:type="spellEnd"/>
      <w:r>
        <w:rPr>
          <w:rFonts w:ascii="Calibri" w:hAnsi="Calibri" w:cs="Calibri"/>
          <w:color w:val="000000"/>
        </w:rPr>
        <w:t xml:space="preserve"> 649/127, 612 00 Brno  </w:t>
      </w:r>
    </w:p>
    <w:p w14:paraId="4F1B7F03" w14:textId="77777777" w:rsidR="00135733" w:rsidRDefault="00450BBD">
      <w:pPr>
        <w:tabs>
          <w:tab w:val="left" w:pos="3775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04401930  </w:t>
      </w:r>
    </w:p>
    <w:p w14:paraId="6CE46E6E" w14:textId="77777777" w:rsidR="00135733" w:rsidRDefault="00450BBD">
      <w:pPr>
        <w:tabs>
          <w:tab w:val="left" w:pos="3775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CZ04401930  </w:t>
      </w:r>
    </w:p>
    <w:p w14:paraId="126D51B9" w14:textId="7F9A58A7" w:rsidR="00135733" w:rsidRDefault="00450BBD">
      <w:pPr>
        <w:tabs>
          <w:tab w:val="left" w:pos="3055"/>
          <w:tab w:val="left" w:pos="3775"/>
        </w:tabs>
        <w:spacing w:before="4" w:line="269" w:lineRule="exact"/>
        <w:ind w:left="1320" w:right="26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Fio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Ing. Radek Sysel,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1BF493E7" w14:textId="77777777" w:rsidR="00450BBD" w:rsidRDefault="00450BBD">
      <w:pPr>
        <w:spacing w:before="5" w:line="268" w:lineRule="exact"/>
        <w:ind w:left="1320" w:right="2637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hlavní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</w:t>
      </w:r>
      <w:proofErr w:type="spellEnd"/>
      <w:r>
        <w:rPr>
          <w:rFonts w:ascii="Calibri" w:hAnsi="Calibri" w:cs="Calibri"/>
          <w:color w:val="000000"/>
        </w:rPr>
        <w:t>: xxx</w:t>
      </w:r>
    </w:p>
    <w:p w14:paraId="06E4DF15" w14:textId="10DAB374" w:rsidR="00135733" w:rsidRDefault="00450BBD">
      <w:pPr>
        <w:spacing w:before="5" w:line="268" w:lineRule="exact"/>
        <w:ind w:left="1320" w:right="26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“  </w:t>
      </w:r>
    </w:p>
    <w:p w14:paraId="154ED6F0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87268" w14:textId="77777777" w:rsidR="00135733" w:rsidRDefault="00135733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9C29E" w14:textId="77777777" w:rsidR="00135733" w:rsidRDefault="00450BBD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275C0223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AD149" w14:textId="77777777" w:rsidR="00135733" w:rsidRDefault="0013573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B8574" w14:textId="77777777" w:rsidR="00135733" w:rsidRDefault="00450BBD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4CBAC3B" w14:textId="77777777" w:rsidR="00135733" w:rsidRDefault="00450BBD">
      <w:pPr>
        <w:tabs>
          <w:tab w:val="left" w:pos="1320"/>
          <w:tab w:val="left" w:pos="3776"/>
        </w:tabs>
        <w:spacing w:before="33" w:line="388" w:lineRule="exact"/>
        <w:ind w:left="896" w:right="12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Antonínská</w:t>
      </w:r>
      <w:proofErr w:type="spellEnd"/>
      <w:r>
        <w:rPr>
          <w:rFonts w:ascii="Calibri" w:hAnsi="Calibri" w:cs="Calibri"/>
          <w:color w:val="000000"/>
        </w:rPr>
        <w:t xml:space="preserve"> 548/1, 601 90 Brno  </w:t>
      </w:r>
    </w:p>
    <w:p w14:paraId="149AF4EE" w14:textId="77777777" w:rsidR="00135733" w:rsidRPr="00450BBD" w:rsidRDefault="00450BBD">
      <w:pPr>
        <w:tabs>
          <w:tab w:val="left" w:pos="3055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Adresa součásti: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Technická 3058/10, 616 00 Brno  </w:t>
      </w:r>
    </w:p>
    <w:p w14:paraId="17B3095B" w14:textId="77777777" w:rsidR="00135733" w:rsidRPr="00450BBD" w:rsidRDefault="00450BBD">
      <w:pPr>
        <w:tabs>
          <w:tab w:val="left" w:pos="3775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IČ: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</w:p>
    <w:p w14:paraId="4A7AB90E" w14:textId="77777777" w:rsidR="00135733" w:rsidRPr="00450BBD" w:rsidRDefault="00450BBD">
      <w:pPr>
        <w:tabs>
          <w:tab w:val="left" w:pos="3775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DIČ: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611A357C" w14:textId="2157B54A" w:rsidR="00135733" w:rsidRPr="00450BBD" w:rsidRDefault="00450BBD">
      <w:pPr>
        <w:tabs>
          <w:tab w:val="left" w:pos="3055"/>
          <w:tab w:val="left" w:pos="3775"/>
        </w:tabs>
        <w:spacing w:before="5" w:line="268" w:lineRule="exact"/>
        <w:ind w:left="1320" w:right="1247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Bankovní spojení: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450BBD">
        <w:rPr>
          <w:rFonts w:ascii="Calibri" w:hAnsi="Calibri" w:cs="Calibri"/>
          <w:color w:val="000000"/>
          <w:lang w:val="pt-PT"/>
        </w:rPr>
        <w:t>vedený u Československá obchodní banka, a.s.  Zastoupené:</w:t>
      </w:r>
      <w:r w:rsidRPr="00450BBD">
        <w:rPr>
          <w:rFonts w:ascii="Calibri" w:hAnsi="Calibri" w:cs="Calibri"/>
          <w:color w:val="000000"/>
          <w:lang w:val="pt-PT"/>
        </w:rPr>
        <w:tab/>
      </w:r>
      <w:r w:rsidRPr="00450BBD">
        <w:rPr>
          <w:rFonts w:ascii="Calibri" w:hAnsi="Calibri" w:cs="Calibri"/>
          <w:color w:val="000000"/>
          <w:lang w:val="pt-PT"/>
        </w:rPr>
        <w:tab/>
        <w:t>prof. RNDr. Vladimír Aubrecht, CSc., děkan, na základě plné moci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lang w:val="pt-PT"/>
        </w:rPr>
        <w:br w:type="textWrapping" w:clear="all"/>
      </w:r>
      <w:r w:rsidRPr="00450BBD">
        <w:rPr>
          <w:rFonts w:ascii="Calibri" w:hAnsi="Calibri" w:cs="Calibri"/>
          <w:color w:val="000000"/>
          <w:lang w:val="pt-PT"/>
        </w:rPr>
        <w:t xml:space="preserve">Odpovědný zaměstnanec za příjemce/manažer projektu: </w:t>
      </w:r>
      <w:r>
        <w:rPr>
          <w:rFonts w:ascii="Calibri" w:hAnsi="Calibri" w:cs="Calibri"/>
          <w:color w:val="000000"/>
          <w:lang w:val="pt-PT"/>
        </w:rPr>
        <w:t>xxx</w:t>
      </w:r>
      <w:r w:rsidRPr="00450BBD">
        <w:rPr>
          <w:rFonts w:ascii="Calibri" w:hAnsi="Calibri" w:cs="Calibri"/>
          <w:color w:val="000000"/>
          <w:lang w:val="pt-PT"/>
        </w:rPr>
        <w:t xml:space="preserve">  </w:t>
      </w:r>
    </w:p>
    <w:p w14:paraId="4582C95D" w14:textId="77777777" w:rsidR="00135733" w:rsidRPr="00450BBD" w:rsidRDefault="00450BBD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dále též jako </w:t>
      </w:r>
      <w:r w:rsidRPr="00450BBD">
        <w:rPr>
          <w:rFonts w:ascii="Calibri" w:hAnsi="Calibri" w:cs="Calibri"/>
          <w:b/>
          <w:bCs/>
          <w:color w:val="000000"/>
          <w:lang w:val="pt-PT"/>
        </w:rPr>
        <w:t>„další účastník“</w:t>
      </w:r>
      <w:r w:rsidRPr="00450BBD">
        <w:rPr>
          <w:rFonts w:ascii="Calibri" w:hAnsi="Calibri" w:cs="Calibri"/>
          <w:color w:val="000000"/>
          <w:lang w:val="pt-PT"/>
        </w:rPr>
        <w:t xml:space="preserve">  </w:t>
      </w:r>
    </w:p>
    <w:p w14:paraId="4573BD2A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CDFE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9787F9" w14:textId="77777777" w:rsidR="00135733" w:rsidRDefault="00135733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8457A" w14:textId="77777777" w:rsidR="00135733" w:rsidRPr="00450BBD" w:rsidRDefault="00450BBD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079E5A5A" w14:textId="77777777" w:rsidR="00135733" w:rsidRPr="00450BBD" w:rsidRDefault="00450BBD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60FCDA14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1. </w:t>
      </w:r>
      <w:r w:rsidRPr="00450BBD">
        <w:rPr>
          <w:rFonts w:ascii="Calibri" w:hAnsi="Calibri" w:cs="Calibri"/>
          <w:color w:val="000000"/>
          <w:lang w:val="cs-CZ"/>
        </w:rPr>
        <w:tab/>
        <w:t>Předmětem této smlouvy je stanovení podmínek spolupráce smluvních stran na řešení projektu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5F47119F" w14:textId="77777777" w:rsidR="00135733" w:rsidRDefault="00450BBD">
      <w:pPr>
        <w:tabs>
          <w:tab w:val="left" w:pos="2757"/>
          <w:tab w:val="left" w:pos="3786"/>
          <w:tab w:val="left" w:pos="4129"/>
          <w:tab w:val="left" w:pos="4994"/>
          <w:tab w:val="left" w:pos="5985"/>
          <w:tab w:val="left" w:pos="7113"/>
          <w:tab w:val="left" w:pos="7448"/>
          <w:tab w:val="left" w:pos="8221"/>
          <w:tab w:val="left" w:pos="8701"/>
          <w:tab w:val="left" w:pos="9049"/>
        </w:tabs>
        <w:spacing w:before="4" w:line="269" w:lineRule="exact"/>
        <w:ind w:left="1320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předkládaného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7.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veřejné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soutěži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Programu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podporu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aplikovaného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inovací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SIGMA“,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vyhlášené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v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dílčím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cíli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2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„</w:t>
      </w:r>
      <w:proofErr w:type="spellStart"/>
      <w:r>
        <w:rPr>
          <w:rFonts w:ascii="Calibri" w:hAnsi="Calibri" w:cs="Calibri"/>
          <w:color w:val="000000"/>
          <w:spacing w:val="-2"/>
        </w:rPr>
        <w:t>Začínající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výzkumníci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výzkumnice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vyrovnání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příležitostí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projektech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aplikovaného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  <w:spacing w:val="-4"/>
        </w:rPr>
        <w:t>(DC2)“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agentury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republiky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47BF13B" w14:textId="77777777" w:rsidR="00135733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1E2308F" w14:textId="77777777" w:rsidR="00135733" w:rsidRDefault="00450BBD">
      <w:pPr>
        <w:spacing w:before="33" w:line="388" w:lineRule="exact"/>
        <w:ind w:left="896" w:righ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Predikční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modely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000000"/>
        </w:rPr>
        <w:t>odhad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odběru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a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obchod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</w:rPr>
        <w:t>elektřinou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</w:rPr>
        <w:t>Reg. č.</w:t>
      </w:r>
      <w:r>
        <w:rPr>
          <w:rFonts w:ascii="Calibri" w:hAnsi="Calibri" w:cs="Calibri"/>
          <w:b/>
          <w:bCs/>
          <w:color w:val="000000"/>
          <w:spacing w:val="5"/>
        </w:rPr>
        <w:t xml:space="preserve">: </w:t>
      </w:r>
      <w:r>
        <w:rPr>
          <w:rFonts w:ascii="Calibri" w:hAnsi="Calibri" w:cs="Calibri"/>
          <w:b/>
          <w:bCs/>
          <w:color w:val="000000"/>
        </w:rPr>
        <w:t xml:space="preserve">TQ15000032  </w:t>
      </w:r>
    </w:p>
    <w:p w14:paraId="3D6DCCC5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56DD8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63CDD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DD5B5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52FE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0CA0D1" w14:textId="77777777" w:rsidR="00135733" w:rsidRDefault="00135733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2465E" w14:textId="77777777" w:rsidR="00135733" w:rsidRPr="00450BBD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135733" w:rsidRPr="00450BBD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50BBD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1 (celkem 9)</w:t>
      </w:r>
      <w:r w:rsidRPr="00450BBD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50BBD">
        <w:rPr>
          <w:lang w:val="pt-PT"/>
        </w:rPr>
        <w:br w:type="page"/>
      </w:r>
    </w:p>
    <w:p w14:paraId="17D27930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FF5A4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FF47D4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37326" w14:textId="77777777" w:rsidR="00135733" w:rsidRDefault="00135733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543A9" w14:textId="77777777" w:rsidR="00135733" w:rsidRPr="00450BBD" w:rsidRDefault="00450BBD">
      <w:pPr>
        <w:spacing w:line="220" w:lineRule="exact"/>
        <w:ind w:left="5341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31D16F7B" w14:textId="77777777" w:rsidR="00135733" w:rsidRPr="00450BBD" w:rsidRDefault="00450BBD">
      <w:pPr>
        <w:spacing w:before="40" w:line="220" w:lineRule="exact"/>
        <w:ind w:left="4710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4AAE874B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1. </w:t>
      </w:r>
      <w:r w:rsidRPr="00450BBD">
        <w:rPr>
          <w:rFonts w:ascii="Calibri" w:hAnsi="Calibri" w:cs="Calibri"/>
          <w:color w:val="000000"/>
          <w:lang w:val="pt-PT"/>
        </w:rPr>
        <w:tab/>
      </w:r>
      <w:r w:rsidRPr="00450BBD">
        <w:rPr>
          <w:rFonts w:ascii="Calibri" w:hAnsi="Calibri" w:cs="Calibri"/>
          <w:color w:val="000000"/>
          <w:lang w:val="pt-PT"/>
        </w:rPr>
        <w:t xml:space="preserve">Řešení projektu je rozloženo do období od 1/2025 do 12/2026  </w:t>
      </w:r>
    </w:p>
    <w:p w14:paraId="24891846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2. </w:t>
      </w:r>
      <w:r w:rsidRPr="00450BBD">
        <w:rPr>
          <w:rFonts w:ascii="Calibri" w:hAnsi="Calibri" w:cs="Calibri"/>
          <w:color w:val="000000"/>
          <w:lang w:val="pt-PT"/>
        </w:rPr>
        <w:tab/>
        <w:t>Předmětem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řešení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projektu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je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výzkum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predikčních</w:t>
      </w:r>
      <w:r w:rsidRPr="00450BBD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modelů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pro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odhad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odběru</w:t>
      </w:r>
      <w:r w:rsidRPr="00450BBD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a</w:t>
      </w:r>
      <w:r w:rsidRPr="00450BBD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pt-PT"/>
        </w:rPr>
        <w:t>obchodu</w:t>
      </w:r>
      <w:r w:rsidRPr="00450BBD">
        <w:rPr>
          <w:rFonts w:ascii="Times New Roman" w:hAnsi="Times New Roman" w:cs="Times New Roman"/>
          <w:lang w:val="pt-PT"/>
        </w:rPr>
        <w:t xml:space="preserve"> </w:t>
      </w:r>
    </w:p>
    <w:p w14:paraId="3A74E89B" w14:textId="77777777" w:rsidR="00135733" w:rsidRPr="00450BBD" w:rsidRDefault="00450BBD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s elektřinou.  </w:t>
      </w:r>
    </w:p>
    <w:p w14:paraId="320C5E79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3. </w:t>
      </w:r>
      <w:r w:rsidRPr="00450BBD">
        <w:rPr>
          <w:rFonts w:ascii="Calibri" w:hAnsi="Calibri" w:cs="Calibri"/>
          <w:color w:val="000000"/>
          <w:lang w:val="pt-PT"/>
        </w:rPr>
        <w:tab/>
        <w:t>Cíle</w:t>
      </w:r>
      <w:r w:rsidRPr="00450BBD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projektu: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Cílem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tohoto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dvouletého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projektu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je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výzkum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 xml:space="preserve">a  </w:t>
      </w:r>
      <w:r w:rsidRPr="00450BBD">
        <w:rPr>
          <w:rFonts w:ascii="Calibri" w:hAnsi="Calibri" w:cs="Calibri"/>
          <w:color w:val="000000"/>
          <w:lang w:val="pt-PT"/>
        </w:rPr>
        <w:t>vývoj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pokročilých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pt-PT"/>
        </w:rPr>
        <w:t>predikčních</w:t>
      </w:r>
      <w:r w:rsidRPr="00450BBD">
        <w:rPr>
          <w:rFonts w:ascii="Times New Roman" w:hAnsi="Times New Roman" w:cs="Times New Roman"/>
          <w:lang w:val="pt-PT"/>
        </w:rPr>
        <w:t xml:space="preserve"> </w:t>
      </w:r>
    </w:p>
    <w:p w14:paraId="1F910B78" w14:textId="77777777" w:rsidR="00135733" w:rsidRDefault="00450BBD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</w:rPr>
        <w:t>modelů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2"/>
        </w:rPr>
        <w:t>odhad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odběru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</w:rPr>
        <w:t>a</w:t>
      </w:r>
      <w:proofErr w:type="gram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obchod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2"/>
        </w:rPr>
        <w:t>elektřinou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které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budou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poskytovat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přesnější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spolehlivější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předpovědi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než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stávající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trhu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Projekt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zaměřuje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zlepšení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krátkodobých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9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dlouhodobých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předpovědí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Klíčovými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faktory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vývoj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sofistikovaných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výpočetních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predikčních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algoritmů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sběr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analýza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relevantních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jakož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integrace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těchto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modelů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softwarových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vizualizačních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nástrojů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Navíc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zaměří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zajištění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širokého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spektra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aplikací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odvětví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což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umožní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snadnou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implementaci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modelů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8"/>
        </w:rPr>
        <w:t>do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stávajících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infrastruktur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energetických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průmyslových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organizací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A71C753" w14:textId="77777777" w:rsidR="00135733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Předpokládané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19F86EA1" w14:textId="77777777" w:rsidR="00135733" w:rsidRPr="00450BBD" w:rsidRDefault="00450BBD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TQ15000032-V1: Komplexní</w:t>
      </w:r>
      <w:r w:rsidRPr="00450BBD">
        <w:rPr>
          <w:rFonts w:ascii="Calibri" w:hAnsi="Calibri" w:cs="Calibri"/>
          <w:color w:val="000000"/>
          <w:spacing w:val="11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inteligentní</w:t>
      </w:r>
      <w:r w:rsidRPr="00450BBD">
        <w:rPr>
          <w:rFonts w:ascii="Calibri" w:hAnsi="Calibri" w:cs="Calibri"/>
          <w:color w:val="000000"/>
          <w:spacing w:val="11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predikční</w:t>
      </w:r>
      <w:r w:rsidRPr="00450BBD">
        <w:rPr>
          <w:rFonts w:ascii="Calibri" w:hAnsi="Calibri" w:cs="Calibri"/>
          <w:color w:val="000000"/>
          <w:spacing w:val="10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ekosystém</w:t>
      </w:r>
      <w:r w:rsidRPr="00450BBD">
        <w:rPr>
          <w:rFonts w:ascii="Calibri" w:hAnsi="Calibri" w:cs="Calibri"/>
          <w:color w:val="000000"/>
          <w:spacing w:val="11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pro</w:t>
      </w:r>
      <w:r w:rsidRPr="00450BBD">
        <w:rPr>
          <w:rFonts w:ascii="Calibri" w:hAnsi="Calibri" w:cs="Calibri"/>
          <w:color w:val="000000"/>
          <w:spacing w:val="11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decentralizované</w:t>
      </w:r>
      <w:r w:rsidRPr="00450BBD">
        <w:rPr>
          <w:rFonts w:ascii="Calibri" w:hAnsi="Calibri" w:cs="Calibri"/>
          <w:color w:val="000000"/>
          <w:spacing w:val="11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spacing w:val="-19"/>
          <w:lang w:val="pt-PT"/>
        </w:rPr>
        <w:t>a</w:t>
      </w:r>
      <w:r w:rsidRPr="00450BBD">
        <w:rPr>
          <w:rFonts w:ascii="Times New Roman" w:hAnsi="Times New Roman" w:cs="Times New Roman"/>
          <w:lang w:val="pt-PT"/>
        </w:rPr>
        <w:t xml:space="preserve"> </w:t>
      </w:r>
    </w:p>
    <w:p w14:paraId="6AB8E828" w14:textId="77777777" w:rsidR="00135733" w:rsidRDefault="00450BBD">
      <w:pPr>
        <w:tabs>
          <w:tab w:val="left" w:pos="5215"/>
        </w:tabs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centralizované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energetické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(</w:t>
      </w:r>
      <w:proofErr w:type="spellStart"/>
      <w:r>
        <w:rPr>
          <w:rFonts w:ascii="Calibri" w:hAnsi="Calibri" w:cs="Calibri"/>
          <w:i/>
          <w:iCs/>
          <w:color w:val="000000"/>
        </w:rPr>
        <w:t>Ztech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- </w:t>
      </w:r>
      <w:proofErr w:type="spellStart"/>
      <w:r>
        <w:rPr>
          <w:rFonts w:ascii="Calibri" w:hAnsi="Calibri" w:cs="Calibri"/>
          <w:i/>
          <w:iCs/>
          <w:color w:val="000000"/>
        </w:rPr>
        <w:t>Ověřená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technologie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14:paraId="52AF4648" w14:textId="77777777" w:rsidR="00135733" w:rsidRDefault="00450BBD">
      <w:pPr>
        <w:spacing w:line="255" w:lineRule="exact"/>
        <w:ind w:left="1175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  <w:spacing w:val="14"/>
        </w:rPr>
        <w:t xml:space="preserve">   </w:t>
      </w:r>
      <w:r>
        <w:rPr>
          <w:rFonts w:ascii="Calibri" w:hAnsi="Calibri" w:cs="Calibri"/>
          <w:color w:val="000000"/>
        </w:rPr>
        <w:t xml:space="preserve">TQ15000032-V2: </w:t>
      </w:r>
      <w:proofErr w:type="spellStart"/>
      <w:r>
        <w:rPr>
          <w:rFonts w:ascii="Calibri" w:hAnsi="Calibri" w:cs="Calibri"/>
          <w:color w:val="000000"/>
        </w:rPr>
        <w:t>Predikční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back-end</w:t>
      </w:r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softwarový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modul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odhad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odběru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</w:rPr>
        <w:t>obchod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9282CBF" w14:textId="77777777" w:rsidR="00135733" w:rsidRDefault="00450BBD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elektřinou</w:t>
      </w:r>
      <w:proofErr w:type="spellEnd"/>
      <w:r>
        <w:rPr>
          <w:rFonts w:ascii="Calibri" w:hAnsi="Calibri" w:cs="Calibri"/>
          <w:color w:val="000000"/>
        </w:rPr>
        <w:t xml:space="preserve"> (</w:t>
      </w:r>
      <w:r>
        <w:rPr>
          <w:rFonts w:ascii="Calibri" w:hAnsi="Calibri" w:cs="Calibri"/>
          <w:i/>
          <w:iCs/>
          <w:color w:val="000000"/>
        </w:rPr>
        <w:t>R – Software</w:t>
      </w:r>
      <w:r>
        <w:rPr>
          <w:rFonts w:ascii="Calibri" w:hAnsi="Calibri" w:cs="Calibri"/>
          <w:color w:val="000000"/>
        </w:rPr>
        <w:t xml:space="preserve">)  </w:t>
      </w:r>
    </w:p>
    <w:p w14:paraId="05496725" w14:textId="77777777" w:rsidR="00135733" w:rsidRDefault="00450BBD">
      <w:pPr>
        <w:tabs>
          <w:tab w:val="left" w:pos="4350"/>
          <w:tab w:val="left" w:pos="5439"/>
          <w:tab w:val="left" w:pos="6680"/>
          <w:tab w:val="left" w:pos="7798"/>
          <w:tab w:val="left" w:pos="8847"/>
        </w:tabs>
        <w:spacing w:line="255" w:lineRule="exact"/>
        <w:ind w:left="1175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  <w:spacing w:val="14"/>
        </w:rPr>
        <w:t xml:space="preserve">   </w:t>
      </w:r>
      <w:r>
        <w:rPr>
          <w:rFonts w:ascii="Calibri" w:hAnsi="Calibri" w:cs="Calibri"/>
          <w:color w:val="000000"/>
        </w:rPr>
        <w:t xml:space="preserve">TQ15000032-V3: </w:t>
      </w:r>
      <w:proofErr w:type="spellStart"/>
      <w:r>
        <w:rPr>
          <w:rFonts w:ascii="Calibri" w:hAnsi="Calibri" w:cs="Calibri"/>
          <w:color w:val="000000"/>
        </w:rPr>
        <w:t>Interaktivní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front-end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vizualizační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platforma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klíčových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predikčních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C069C0E" w14:textId="77777777" w:rsidR="00135733" w:rsidRDefault="00450BBD">
      <w:pPr>
        <w:tabs>
          <w:tab w:val="left" w:pos="1320"/>
          <w:tab w:val="left" w:pos="3055"/>
        </w:tabs>
        <w:spacing w:line="388" w:lineRule="exact"/>
        <w:ind w:left="896" w:right="843" w:firstLine="7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(</w:t>
      </w:r>
      <w:r>
        <w:rPr>
          <w:rFonts w:ascii="Calibri" w:hAnsi="Calibri" w:cs="Calibri"/>
          <w:i/>
          <w:iCs/>
          <w:color w:val="000000"/>
        </w:rPr>
        <w:t xml:space="preserve">A - </w:t>
      </w:r>
      <w:proofErr w:type="spellStart"/>
      <w:r>
        <w:rPr>
          <w:rFonts w:ascii="Calibri" w:hAnsi="Calibri" w:cs="Calibri"/>
          <w:i/>
          <w:iCs/>
          <w:color w:val="000000"/>
        </w:rPr>
        <w:t>Audiovizuální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tvorba</w:t>
      </w:r>
      <w:proofErr w:type="spellEnd"/>
      <w:r>
        <w:rPr>
          <w:rFonts w:ascii="Calibri" w:hAnsi="Calibri" w:cs="Calibri"/>
          <w:color w:val="000000"/>
        </w:rPr>
        <w:t xml:space="preserve">)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řízení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49DA5F8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4EFB0" w14:textId="77777777" w:rsidR="00135733" w:rsidRDefault="0013573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C0F8C" w14:textId="77777777" w:rsidR="00135733" w:rsidRPr="00450BBD" w:rsidRDefault="00450BBD">
      <w:pPr>
        <w:spacing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5F0D5B2E" w14:textId="77777777" w:rsidR="00135733" w:rsidRPr="00450BBD" w:rsidRDefault="00450BBD">
      <w:pPr>
        <w:spacing w:before="40" w:line="220" w:lineRule="exact"/>
        <w:ind w:left="3022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Věcná náplň spolupráce příjemce a dalšího účastníka  </w:t>
      </w:r>
    </w:p>
    <w:p w14:paraId="1E6FCE14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9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1.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spacing w:val="-2"/>
          <w:lang w:val="cs-CZ"/>
        </w:rPr>
        <w:t>Smluvní strany se za účelem naplnění předmětu smlouvy vymezeného výše zavazují spolupracovat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tak,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že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zajistí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spolupráci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řešitele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dalšího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řešitele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(příp.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dalších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pověřených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osob)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4"/>
          <w:lang w:val="cs-CZ"/>
        </w:rPr>
        <w:t>řešení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následujících úkolů v rámci projektu:  </w:t>
      </w:r>
    </w:p>
    <w:p w14:paraId="42418AFD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lang w:val="cs-CZ"/>
        </w:rPr>
        <w:tab/>
      </w:r>
      <w:r w:rsidRPr="00450BBD">
        <w:rPr>
          <w:rFonts w:ascii="Calibri" w:hAnsi="Calibri" w:cs="Calibri"/>
          <w:b/>
          <w:bCs/>
          <w:color w:val="000000"/>
          <w:lang w:val="pt-PT"/>
        </w:rPr>
        <w:t xml:space="preserve">Harmonogram na rok 2025:  </w:t>
      </w:r>
    </w:p>
    <w:p w14:paraId="677DEED0" w14:textId="77777777" w:rsidR="00135733" w:rsidRPr="00450BBD" w:rsidRDefault="00450BBD">
      <w:pPr>
        <w:spacing w:before="120"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Inicializace požadavků a analýza metod pro predikci elektřiny,  </w:t>
      </w:r>
    </w:p>
    <w:p w14:paraId="653F98C5" w14:textId="77777777" w:rsidR="00135733" w:rsidRDefault="00450BBD">
      <w:pPr>
        <w:spacing w:line="255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Návrh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konceptuálních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architektonických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modelů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53D4BD65" w14:textId="77777777" w:rsidR="00135733" w:rsidRPr="00450BBD" w:rsidRDefault="00450BBD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Vývoj, implementace a testování predikčních modelů,  </w:t>
      </w:r>
    </w:p>
    <w:p w14:paraId="2372A0E3" w14:textId="77777777" w:rsidR="00135733" w:rsidRPr="00450BBD" w:rsidRDefault="00450BBD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Experimentální ověření a optimalizace modelů na základě zpětné vazby.  </w:t>
      </w:r>
    </w:p>
    <w:p w14:paraId="7F92EC18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b/>
          <w:bCs/>
          <w:color w:val="000000"/>
          <w:lang w:val="pt-PT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lang w:val="pt-PT"/>
        </w:rPr>
        <w:tab/>
        <w:t xml:space="preserve">Harmonogram na rok 2026:  </w:t>
      </w:r>
    </w:p>
    <w:p w14:paraId="4278476F" w14:textId="77777777" w:rsidR="00135733" w:rsidRPr="00450BBD" w:rsidRDefault="00450BBD">
      <w:pPr>
        <w:spacing w:before="120"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Optimalizace a implementace zlepšených predikčních modelů,  </w:t>
      </w:r>
    </w:p>
    <w:p w14:paraId="1B594AC3" w14:textId="77777777" w:rsidR="00135733" w:rsidRPr="00450BBD" w:rsidRDefault="00450BBD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Integrace modelů do reálných systémů a infrastruktury,  </w:t>
      </w:r>
    </w:p>
    <w:p w14:paraId="4B95E1B9" w14:textId="77777777" w:rsidR="00135733" w:rsidRPr="00450BBD" w:rsidRDefault="00450BBD">
      <w:pPr>
        <w:spacing w:line="268" w:lineRule="exact"/>
        <w:ind w:left="1255" w:right="849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Validace modelů v různých scénářích a měření výkonnostních ukazatelů,  </w:t>
      </w:r>
      <w:r w:rsidRPr="00450BBD">
        <w:rPr>
          <w:lang w:val="pt-PT"/>
        </w:rPr>
        <w:br w:type="textWrapping" w:clear="all"/>
      </w:r>
      <w:r w:rsidRPr="00450BBD">
        <w:rPr>
          <w:rFonts w:ascii="Arial" w:hAnsi="Arial" w:cs="Arial"/>
          <w:color w:val="000000"/>
          <w:lang w:val="pt-PT"/>
        </w:rPr>
        <w:t>●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Finalizace predikčních modelů a technické dokumentace.  </w:t>
      </w:r>
    </w:p>
    <w:p w14:paraId="5001499A" w14:textId="77777777" w:rsidR="00135733" w:rsidRDefault="00135733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717927" w14:textId="77777777" w:rsidR="00135733" w:rsidRPr="00450BBD" w:rsidRDefault="00450BBD">
      <w:pPr>
        <w:spacing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0841AFB4" w14:textId="77777777" w:rsidR="00135733" w:rsidRPr="00450BBD" w:rsidRDefault="00450BBD">
      <w:pPr>
        <w:spacing w:before="40" w:line="220" w:lineRule="exact"/>
        <w:ind w:left="4230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Finanční zajištění projektu  </w:t>
      </w:r>
    </w:p>
    <w:p w14:paraId="5AFE3A65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1. </w:t>
      </w:r>
      <w:r w:rsidRPr="00450BBD">
        <w:rPr>
          <w:rFonts w:ascii="Calibri" w:hAnsi="Calibri" w:cs="Calibri"/>
          <w:color w:val="000000"/>
          <w:lang w:val="cs-CZ"/>
        </w:rPr>
        <w:tab/>
        <w:t>Příjemce se na základě této smlouvy zavazuje dalšímu účastníku projektu převést na řešení výše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661322C2" w14:textId="77777777" w:rsidR="00135733" w:rsidRDefault="00450BBD">
      <w:pPr>
        <w:spacing w:before="40" w:line="220" w:lineRule="exact"/>
        <w:ind w:left="1240" w:right="96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náplně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neinvestiční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2.500.000,-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  </w:t>
      </w:r>
    </w:p>
    <w:p w14:paraId="0729662A" w14:textId="77777777" w:rsidR="00135733" w:rsidRPr="00450BBD" w:rsidRDefault="00450BBD">
      <w:pPr>
        <w:spacing w:before="33" w:line="388" w:lineRule="exact"/>
        <w:ind w:left="3925" w:right="849" w:hanging="223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a to v roce 2025 ve výši 1.250.000,- Kč,   </w:t>
      </w:r>
      <w:r w:rsidRPr="00450BBD">
        <w:rPr>
          <w:lang w:val="pt-PT"/>
        </w:rPr>
        <w:br w:type="textWrapping" w:clear="all"/>
      </w:r>
      <w:r w:rsidRPr="00450BBD">
        <w:rPr>
          <w:rFonts w:ascii="Calibri" w:hAnsi="Calibri" w:cs="Calibri"/>
          <w:color w:val="000000"/>
          <w:lang w:val="pt-PT"/>
        </w:rPr>
        <w:t xml:space="preserve">v roce 2026 ve výši 1.250.000,-Kč.  </w:t>
      </w:r>
    </w:p>
    <w:p w14:paraId="5A410C2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7B5B02" w14:textId="77777777" w:rsidR="00135733" w:rsidRDefault="00135733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5F095B" w14:textId="77777777" w:rsidR="00135733" w:rsidRPr="00450BBD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135733" w:rsidRPr="00450BBD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50BBD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2 (celkem 9)</w:t>
      </w:r>
      <w:r w:rsidRPr="00450BBD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50BBD">
        <w:rPr>
          <w:lang w:val="pt-PT"/>
        </w:rPr>
        <w:br w:type="page"/>
      </w:r>
    </w:p>
    <w:p w14:paraId="1FF6D9A7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89D3B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84B7CD" w14:textId="77777777" w:rsidR="00135733" w:rsidRDefault="00135733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C055E" w14:textId="77777777" w:rsidR="00135733" w:rsidRPr="00450BBD" w:rsidRDefault="00450BBD">
      <w:pPr>
        <w:tabs>
          <w:tab w:val="left" w:pos="1320"/>
        </w:tabs>
        <w:spacing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2. </w:t>
      </w:r>
      <w:r w:rsidRPr="00450BBD">
        <w:rPr>
          <w:rFonts w:ascii="Calibri" w:hAnsi="Calibri" w:cs="Calibri"/>
          <w:color w:val="000000"/>
          <w:lang w:val="cs-CZ"/>
        </w:rPr>
        <w:tab/>
      </w:r>
      <w:proofErr w:type="gramStart"/>
      <w:r w:rsidRPr="00450BBD">
        <w:rPr>
          <w:rFonts w:ascii="Calibri" w:hAnsi="Calibri" w:cs="Calibri"/>
          <w:color w:val="000000"/>
          <w:lang w:val="cs-CZ"/>
        </w:rPr>
        <w:t>Účelové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prostředky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je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příjemce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povinen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dalšímu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účastníku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projektu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uhradit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4"/>
          <w:lang w:val="cs-CZ"/>
        </w:rPr>
        <w:t>vždy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bezhotovostním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převodem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  jeho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bankovní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účet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uvedený  v záhlaví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smlouvy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nejpozději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10"/>
          <w:lang w:val="cs-CZ"/>
        </w:rPr>
        <w:t>do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20 </w:t>
      </w:r>
      <w:r w:rsidRPr="00450BBD">
        <w:rPr>
          <w:rFonts w:ascii="Calibri" w:hAnsi="Calibri" w:cs="Calibri"/>
          <w:color w:val="000000"/>
          <w:lang w:val="cs-CZ"/>
        </w:rPr>
        <w:t xml:space="preserve">dnů od obdržení účelových prostředků od poskytovatele.  </w:t>
      </w:r>
    </w:p>
    <w:p w14:paraId="75B6D571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3. </w:t>
      </w:r>
      <w:r w:rsidRPr="00450BBD">
        <w:rPr>
          <w:rFonts w:ascii="Calibri" w:hAnsi="Calibri" w:cs="Calibri"/>
          <w:color w:val="000000"/>
          <w:lang w:val="cs-CZ"/>
        </w:rPr>
        <w:tab/>
        <w:t>V</w:t>
      </w:r>
      <w:r w:rsidRPr="00450BBD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případě,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že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poskytovatel</w:t>
      </w:r>
      <w:r w:rsidRPr="00450BBD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rozhodne</w:t>
      </w:r>
      <w:r w:rsidRPr="00450BBD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poskytnutí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odlišné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částky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řešení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projektu,</w:t>
      </w:r>
      <w:r w:rsidRPr="00450BBD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než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9"/>
          <w:lang w:val="cs-CZ"/>
        </w:rPr>
        <w:t>je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02273848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4.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35A6C8BF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5. </w:t>
      </w:r>
      <w:r w:rsidRPr="00450BBD">
        <w:rPr>
          <w:rFonts w:ascii="Calibri" w:hAnsi="Calibri" w:cs="Calibri"/>
          <w:color w:val="000000"/>
          <w:lang w:val="cs-CZ"/>
        </w:rPr>
        <w:tab/>
      </w:r>
      <w:proofErr w:type="gramStart"/>
      <w:r w:rsidRPr="00450BBD">
        <w:rPr>
          <w:rFonts w:ascii="Calibri" w:hAnsi="Calibri" w:cs="Calibri"/>
          <w:color w:val="000000"/>
          <w:lang w:val="cs-CZ"/>
        </w:rPr>
        <w:t>Účelové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prostředky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dle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této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smlouvy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jsou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příjemcem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dalšímu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účastníku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cs-CZ"/>
        </w:rPr>
        <w:t>projektu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5A700FC5" w14:textId="77777777" w:rsidR="00135733" w:rsidRPr="00450BBD" w:rsidRDefault="00450BBD">
      <w:pPr>
        <w:tabs>
          <w:tab w:val="left" w:pos="1320"/>
        </w:tabs>
        <w:spacing w:line="386" w:lineRule="exact"/>
        <w:ind w:left="896" w:right="846" w:firstLine="424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poskytovány na úhradu skutečně vynaložených nákladů účelově vymezených touto smlouvou.  </w:t>
      </w:r>
      <w:r w:rsidRPr="00450BBD">
        <w:rPr>
          <w:lang w:val="cs-CZ"/>
        </w:rPr>
        <w:br w:type="textWrapping" w:clear="all"/>
      </w:r>
      <w:r w:rsidRPr="00450BBD">
        <w:rPr>
          <w:rFonts w:ascii="Calibri" w:hAnsi="Calibri" w:cs="Calibri"/>
          <w:color w:val="000000"/>
          <w:lang w:val="cs-CZ"/>
        </w:rPr>
        <w:t xml:space="preserve">6.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Smluvní strany ujednávají, že jejich finanční vklad do spolupráce na řešení projektu je:  </w:t>
      </w:r>
    </w:p>
    <w:p w14:paraId="1819D4E1" w14:textId="77777777" w:rsidR="00135733" w:rsidRPr="00450BBD" w:rsidRDefault="00450BBD">
      <w:pPr>
        <w:spacing w:before="120"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a)</w:t>
      </w:r>
      <w:r w:rsidRPr="00450BB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 xml:space="preserve">ze strany příjemce: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1.151.243,-</w:t>
      </w:r>
      <w:proofErr w:type="gramEnd"/>
      <w:r w:rsidRPr="00450BBD">
        <w:rPr>
          <w:rFonts w:ascii="Calibri" w:hAnsi="Calibri" w:cs="Calibri"/>
          <w:color w:val="000000"/>
          <w:lang w:val="cs-CZ"/>
        </w:rPr>
        <w:t xml:space="preserve"> Kč  </w:t>
      </w:r>
    </w:p>
    <w:p w14:paraId="32088D30" w14:textId="77777777" w:rsidR="00135733" w:rsidRPr="00450BBD" w:rsidRDefault="00450BBD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b)</w:t>
      </w:r>
      <w:r w:rsidRPr="00450BBD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 xml:space="preserve">ze strany dalšího účastníka projektu: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277.776,-</w:t>
      </w:r>
      <w:proofErr w:type="gramEnd"/>
      <w:r w:rsidRPr="00450BBD">
        <w:rPr>
          <w:rFonts w:ascii="Calibri" w:hAnsi="Calibri" w:cs="Calibri"/>
          <w:color w:val="000000"/>
          <w:lang w:val="cs-CZ"/>
        </w:rPr>
        <w:t xml:space="preserve"> Kč  </w:t>
      </w:r>
    </w:p>
    <w:p w14:paraId="0D1D2EE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9DEE53" w14:textId="77777777" w:rsidR="00135733" w:rsidRDefault="0013573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CCB0C8" w14:textId="77777777" w:rsidR="00135733" w:rsidRPr="00450BBD" w:rsidRDefault="00450BBD">
      <w:pPr>
        <w:spacing w:line="220" w:lineRule="exact"/>
        <w:ind w:left="5334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63A6BF32" w14:textId="77777777" w:rsidR="00135733" w:rsidRPr="00450BBD" w:rsidRDefault="00450BBD">
      <w:pPr>
        <w:spacing w:before="40" w:line="220" w:lineRule="exact"/>
        <w:ind w:left="2484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</w:t>
      </w:r>
    </w:p>
    <w:p w14:paraId="0F01D981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1.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Další účastník projektu je povinen:   </w:t>
      </w:r>
    </w:p>
    <w:p w14:paraId="5501D266" w14:textId="77777777" w:rsidR="00135733" w:rsidRPr="00450BBD" w:rsidRDefault="00450BBD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a)</w:t>
      </w:r>
      <w:r w:rsidRPr="00450BBD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Použít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účelové</w:t>
      </w:r>
      <w:r w:rsidRPr="00450BBD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finanční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prostředky</w:t>
      </w:r>
      <w:r w:rsidRPr="00450BBD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výhradně</w:t>
      </w:r>
      <w:r w:rsidRPr="00450BBD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k</w:t>
      </w:r>
      <w:r w:rsidRPr="00450BBD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úhradě</w:t>
      </w:r>
      <w:r w:rsidRPr="00450BBD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prokazatelných,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nezbytně</w:t>
      </w:r>
      <w:r w:rsidRPr="00450BBD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pt-PT"/>
        </w:rPr>
        <w:t>nutných</w:t>
      </w:r>
      <w:r w:rsidRPr="00450BBD">
        <w:rPr>
          <w:rFonts w:ascii="Times New Roman" w:hAnsi="Times New Roman" w:cs="Times New Roman"/>
          <w:lang w:val="pt-PT"/>
        </w:rPr>
        <w:t xml:space="preserve"> </w:t>
      </w:r>
    </w:p>
    <w:p w14:paraId="41F17729" w14:textId="77777777" w:rsidR="00135733" w:rsidRPr="00450BBD" w:rsidRDefault="00450BBD">
      <w:pPr>
        <w:tabs>
          <w:tab w:val="left" w:pos="3020"/>
          <w:tab w:val="left" w:pos="4018"/>
          <w:tab w:val="left" w:pos="4330"/>
          <w:tab w:val="left" w:pos="5169"/>
          <w:tab w:val="left" w:pos="6131"/>
          <w:tab w:val="left" w:pos="7230"/>
          <w:tab w:val="left" w:pos="7537"/>
          <w:tab w:val="left" w:pos="8278"/>
          <w:tab w:val="left" w:pos="8729"/>
          <w:tab w:val="left" w:pos="9046"/>
        </w:tabs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nákladů přímo souvisejících s plněním cílů a parametrů řešené části projektu, a to v souladu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 podmínkami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stanovenými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obecně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závaznými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právními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předpisy</w:t>
      </w:r>
      <w:r w:rsidRPr="00450BBD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a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podmínkami</w:t>
      </w:r>
      <w:r w:rsidRPr="00450BBD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pt-PT"/>
        </w:rPr>
        <w:t>projektu,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zejména</w:t>
      </w:r>
      <w:r w:rsidRPr="00450BBD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všeobecnými</w:t>
      </w:r>
      <w:r w:rsidRPr="00450BBD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podmínkami</w:t>
      </w:r>
      <w:r w:rsidRPr="00450BBD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 rámci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7.</w:t>
      </w:r>
      <w:r w:rsidRPr="00450BBD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veřejné</w:t>
      </w:r>
      <w:r w:rsidRPr="00450BBD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soutěži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„Programu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na</w:t>
      </w:r>
      <w:r w:rsidRPr="00450BBD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pt-PT"/>
        </w:rPr>
        <w:t>podporu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aplikovaného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výzkumu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a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inovací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SIGMA“,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vyhlášené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v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dílčím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cíli </w:t>
      </w:r>
      <w:r w:rsidRPr="00450BBD">
        <w:rPr>
          <w:rFonts w:ascii="Calibri" w:hAnsi="Calibri" w:cs="Calibri"/>
          <w:color w:val="000000"/>
          <w:lang w:val="pt-PT"/>
        </w:rPr>
        <w:tab/>
        <w:t xml:space="preserve">2 </w:t>
      </w:r>
      <w:r w:rsidRPr="00450BBD">
        <w:rPr>
          <w:rFonts w:ascii="Calibri" w:hAnsi="Calibri" w:cs="Calibri"/>
          <w:color w:val="000000"/>
          <w:lang w:val="pt-PT"/>
        </w:rPr>
        <w:tab/>
      </w:r>
      <w:r w:rsidRPr="00450BBD">
        <w:rPr>
          <w:rFonts w:ascii="Calibri" w:hAnsi="Calibri" w:cs="Calibri"/>
          <w:color w:val="000000"/>
          <w:spacing w:val="-2"/>
          <w:lang w:val="pt-PT"/>
        </w:rPr>
        <w:t>„Začínající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výzkumníci/výzkumnice a vyrovnání příležitostí v projektech aplikovaného výzkumu (DC2)“ a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ostatními podmínkami poskytovatele Technologické agentury České republiky.  </w:t>
      </w:r>
    </w:p>
    <w:p w14:paraId="67752D25" w14:textId="77777777" w:rsidR="00135733" w:rsidRPr="00450BBD" w:rsidRDefault="00450BBD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b)</w:t>
      </w:r>
      <w:r w:rsidRPr="00450BBD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Vést</w:t>
      </w:r>
      <w:r w:rsidRPr="00450BBD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o</w:t>
      </w:r>
      <w:r w:rsidRPr="00450BBD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čerpání</w:t>
      </w:r>
      <w:r w:rsidRPr="00450BBD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a</w:t>
      </w:r>
      <w:r w:rsidRPr="00450BBD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užití</w:t>
      </w:r>
      <w:r w:rsidRPr="00450BBD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účelových</w:t>
      </w:r>
      <w:r w:rsidRPr="00450BBD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finančních</w:t>
      </w:r>
      <w:r w:rsidRPr="00450BBD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prostředků</w:t>
      </w:r>
      <w:r w:rsidRPr="00450BBD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poskytnutých</w:t>
      </w:r>
      <w:r w:rsidRPr="00450BBD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na</w:t>
      </w:r>
      <w:r w:rsidRPr="00450BBD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řešení</w:t>
      </w:r>
      <w:r w:rsidRPr="00450BBD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pt-PT"/>
        </w:rPr>
        <w:t>projektu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samostatnou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účetní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evidenci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tak,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aby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tyto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prostředky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a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nakládání</w:t>
      </w:r>
      <w:r w:rsidRPr="00450BBD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nimi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bylo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odděleno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5"/>
          <w:lang w:val="pt-PT"/>
        </w:rPr>
        <w:t>od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ostatního</w:t>
      </w:r>
      <w:r w:rsidRPr="00450BBD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majetku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dalšího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účastníka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projektu.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Tuto</w:t>
      </w:r>
      <w:r w:rsidRPr="00450BBD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evidenci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uchovávat</w:t>
      </w:r>
      <w:r w:rsidRPr="00450BBD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po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dobu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10</w:t>
      </w:r>
      <w:r w:rsidRPr="00450BBD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let</w:t>
      </w:r>
      <w:r w:rsidRPr="00450BBD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10"/>
          <w:lang w:val="pt-PT"/>
        </w:rPr>
        <w:t>od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poskytnutí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účelových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finančních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prostředků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na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řešení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části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projektu.</w:t>
      </w:r>
      <w:r w:rsidRPr="00450BBD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Při</w:t>
      </w:r>
      <w:r w:rsidRPr="00450BBD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vedení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této</w:t>
      </w:r>
      <w:r w:rsidRPr="00450BBD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pt-PT"/>
        </w:rPr>
        <w:t>účetní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pt-PT"/>
        </w:rPr>
        <w:t>evidence je další účastník projektu povinen dodržovat obecně závazné právní předpisy, běžné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pt-PT"/>
        </w:rPr>
        <w:t>účetní zvyklosti a příslušné závazné podmínky uvedené v zásadách, pokynech, směrnicích nebo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jiných</w:t>
      </w:r>
      <w:r w:rsidRPr="00450BBD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předpisech</w:t>
      </w:r>
      <w:r w:rsidRPr="00450BBD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uveřejněných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ve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Finančním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zpravodaji</w:t>
      </w:r>
      <w:r w:rsidRPr="00450BBD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Ministerstva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financí,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nebo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pt-PT"/>
        </w:rPr>
        <w:t>jiným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obdobným závazným způsobem.  </w:t>
      </w:r>
    </w:p>
    <w:p w14:paraId="1551C8B3" w14:textId="77777777" w:rsidR="00135733" w:rsidRPr="00450BBD" w:rsidRDefault="00450BBD">
      <w:pPr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c)</w:t>
      </w:r>
      <w:r w:rsidRPr="00450BBD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Provádět pravidelnou kontrolu dalšího řešitele a dalších osob ve věci čerpání, užití a evidence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účelových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finančních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prostředků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poskytnutých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mu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příjemcem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</w:t>
      </w:r>
      <w:r w:rsidRPr="00450BB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souvislosti</w:t>
      </w:r>
      <w:r w:rsidRPr="00450BBD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</w:t>
      </w:r>
      <w:r w:rsidRPr="00450BBD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řešením</w:t>
      </w:r>
      <w:r w:rsidRPr="00450BBD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pt-PT"/>
        </w:rPr>
        <w:t>části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projektu.  </w:t>
      </w:r>
    </w:p>
    <w:p w14:paraId="7D8D2FD9" w14:textId="77777777" w:rsidR="00135733" w:rsidRPr="00450BBD" w:rsidRDefault="00450BBD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d)</w:t>
      </w:r>
      <w:r w:rsidRPr="00450BBD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2C719A35" w14:textId="77777777" w:rsidR="00135733" w:rsidRPr="00450BBD" w:rsidRDefault="00450BBD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e)</w:t>
      </w:r>
      <w:r w:rsidRPr="00450BBD">
        <w:rPr>
          <w:rFonts w:ascii="Arial" w:hAnsi="Arial" w:cs="Arial"/>
          <w:color w:val="000000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450BBD">
        <w:rPr>
          <w:rFonts w:ascii="Times New Roman" w:hAnsi="Times New Roman" w:cs="Times New Roman"/>
          <w:lang w:val="pt-PT"/>
        </w:rPr>
        <w:t xml:space="preserve"> </w:t>
      </w:r>
    </w:p>
    <w:p w14:paraId="1D35BF32" w14:textId="77777777" w:rsidR="00135733" w:rsidRPr="00450BBD" w:rsidRDefault="00450BBD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31F48FC5" w14:textId="77777777" w:rsidR="00135733" w:rsidRPr="00450BBD" w:rsidRDefault="00450BBD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f)</w:t>
      </w:r>
      <w:r w:rsidRPr="00450BBD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 xml:space="preserve">Předložit příjemci nejpozději do dne </w:t>
      </w:r>
      <w:r w:rsidRPr="00450BBD">
        <w:rPr>
          <w:rFonts w:ascii="Calibri" w:hAnsi="Calibri" w:cs="Calibri"/>
          <w:b/>
          <w:bCs/>
          <w:color w:val="000000"/>
          <w:lang w:val="pt-PT"/>
        </w:rPr>
        <w:t>31. 12</w:t>
      </w:r>
      <w:r w:rsidRPr="00450BBD">
        <w:rPr>
          <w:rFonts w:ascii="Calibri" w:hAnsi="Calibri" w:cs="Calibri"/>
          <w:color w:val="000000"/>
          <w:spacing w:val="-2"/>
          <w:lang w:val="pt-PT"/>
        </w:rPr>
        <w:t>. kalendářního roku, ve kterém trvá řešení projektu,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písemnou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roční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zprávu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o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realizaci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části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projektu</w:t>
      </w:r>
      <w:r w:rsidRPr="00450BBD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průběhu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daného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roku.</w:t>
      </w:r>
      <w:r w:rsidRPr="00450BBD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Do</w:t>
      </w:r>
      <w:r w:rsidRPr="00450BBD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450BBD">
        <w:rPr>
          <w:rFonts w:ascii="Calibri" w:hAnsi="Calibri" w:cs="Calibri"/>
          <w:b/>
          <w:bCs/>
          <w:color w:val="000000"/>
          <w:lang w:val="pt-PT"/>
        </w:rPr>
        <w:t>12.</w:t>
      </w:r>
      <w:r w:rsidRPr="00450BBD">
        <w:rPr>
          <w:rFonts w:ascii="Calibri" w:hAnsi="Calibri" w:cs="Calibri"/>
          <w:b/>
          <w:bCs/>
          <w:color w:val="000000"/>
          <w:spacing w:val="15"/>
          <w:lang w:val="pt-PT"/>
        </w:rPr>
        <w:t xml:space="preserve">  </w:t>
      </w:r>
      <w:r w:rsidRPr="00450BBD">
        <w:rPr>
          <w:rFonts w:ascii="Calibri" w:hAnsi="Calibri" w:cs="Calibri"/>
          <w:b/>
          <w:bCs/>
          <w:color w:val="000000"/>
          <w:lang w:val="pt-PT"/>
        </w:rPr>
        <w:t>1</w:t>
      </w:r>
      <w:r w:rsidRPr="00450BBD">
        <w:rPr>
          <w:rFonts w:ascii="Calibri" w:hAnsi="Calibri" w:cs="Calibri"/>
          <w:color w:val="000000"/>
          <w:spacing w:val="-19"/>
          <w:lang w:val="pt-PT"/>
        </w:rPr>
        <w:t>.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následujícího roku musí příjemci předložit podrobné vyúčtování hospodaření s poskytnutými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pt-PT"/>
        </w:rPr>
        <w:t>účelovými finančními prostředky. Návazně je další účastník projektu povinen vrátit příjemci do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dne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b/>
          <w:bCs/>
          <w:color w:val="000000"/>
          <w:lang w:val="pt-PT"/>
        </w:rPr>
        <w:t>31.  12.</w:t>
      </w:r>
      <w:r w:rsidRPr="00450BBD">
        <w:rPr>
          <w:rFonts w:ascii="Calibri" w:hAnsi="Calibri" w:cs="Calibri"/>
          <w:color w:val="000000"/>
          <w:lang w:val="pt-PT"/>
        </w:rPr>
        <w:t xml:space="preserve">  daného</w:t>
      </w:r>
      <w:r w:rsidRPr="00450BBD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kalendářního  roku  účelové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finanční  prostředky,</w:t>
      </w:r>
      <w:r w:rsidRPr="00450BBD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které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 xml:space="preserve">nebyly  </w:t>
      </w:r>
      <w:r w:rsidRPr="00450BBD">
        <w:rPr>
          <w:rFonts w:ascii="Calibri" w:hAnsi="Calibri" w:cs="Calibri"/>
          <w:color w:val="000000"/>
          <w:spacing w:val="-3"/>
          <w:lang w:val="pt-PT"/>
        </w:rPr>
        <w:t>dalším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pt-PT"/>
        </w:rPr>
        <w:t>účastníkem projektu dočerpány do konce kalendářního roku s tím, že vrácené účelové finanční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prostředky budou příjemci avizovány předem a ten je povinen je následně do </w:t>
      </w:r>
      <w:r w:rsidRPr="00450BBD">
        <w:rPr>
          <w:rFonts w:ascii="Calibri" w:hAnsi="Calibri" w:cs="Calibri"/>
          <w:b/>
          <w:bCs/>
          <w:color w:val="000000"/>
          <w:lang w:val="pt-PT"/>
        </w:rPr>
        <w:t>15. 2</w:t>
      </w:r>
      <w:r w:rsidRPr="00450BBD">
        <w:rPr>
          <w:rFonts w:ascii="Calibri" w:hAnsi="Calibri" w:cs="Calibri"/>
          <w:color w:val="000000"/>
          <w:spacing w:val="-1"/>
          <w:lang w:val="pt-PT"/>
        </w:rPr>
        <w:t>. vrátit do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státního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rozpočtu.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Stanoví-li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zvláštní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právní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předpis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či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rozhodnutí</w:t>
      </w:r>
      <w:r w:rsidRPr="00450BBD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poskytovatele</w:t>
      </w:r>
      <w:r w:rsidRPr="00450BBD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pt-PT"/>
        </w:rPr>
        <w:t>odlišné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podmínky pro vyúčtování či finanční vypořádání, jsou příjemce</w:t>
      </w:r>
      <w:r w:rsidRPr="00450BBD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a další účastník povinni tyto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podmínky dodržet.  </w:t>
      </w:r>
    </w:p>
    <w:p w14:paraId="0E3C51A9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572BF" w14:textId="77777777" w:rsidR="00135733" w:rsidRDefault="0013573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DFE5A0" w14:textId="77777777" w:rsidR="00135733" w:rsidRPr="00450BBD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35733" w:rsidRPr="00450BBD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50BBD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9)</w:t>
      </w:r>
      <w:r w:rsidRPr="00450BB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450BBD">
        <w:rPr>
          <w:lang w:val="cs-CZ"/>
        </w:rPr>
        <w:br w:type="page"/>
      </w:r>
    </w:p>
    <w:p w14:paraId="6878F59A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7303EB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6A0238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412DB" w14:textId="77777777" w:rsidR="00135733" w:rsidRDefault="00135733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446C9" w14:textId="77777777" w:rsidR="00135733" w:rsidRPr="00450BBD" w:rsidRDefault="00450BBD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g)</w:t>
      </w:r>
      <w:r w:rsidRPr="00450BBD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Spolupracovat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vytvoření</w:t>
      </w:r>
      <w:r w:rsidRPr="00450BB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Plánu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správy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dat,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tak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aby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mohl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být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předložen</w:t>
      </w:r>
      <w:r w:rsidRPr="00450BB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společně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s </w:t>
      </w:r>
      <w:r w:rsidRPr="00450BBD">
        <w:rPr>
          <w:rFonts w:ascii="Calibri" w:hAnsi="Calibri" w:cs="Calibri"/>
          <w:color w:val="000000"/>
          <w:spacing w:val="-4"/>
          <w:lang w:val="cs-CZ"/>
        </w:rPr>
        <w:t>první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průběžnou</w:t>
      </w:r>
      <w:r w:rsidRPr="00450BBD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zprávou</w:t>
      </w:r>
      <w:proofErr w:type="gramEnd"/>
      <w:r w:rsidRPr="00450BBD">
        <w:rPr>
          <w:rFonts w:ascii="Calibri" w:hAnsi="Calibri" w:cs="Calibri"/>
          <w:color w:val="000000"/>
          <w:lang w:val="cs-CZ"/>
        </w:rPr>
        <w:t>,</w:t>
      </w:r>
      <w:r w:rsidRPr="00450BBD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pravidelně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ho</w:t>
      </w:r>
      <w:r w:rsidRPr="00450BBD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aktualizovat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spolupracovat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 příjemcem</w:t>
      </w:r>
      <w:r w:rsidRPr="00450BBD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tak,</w:t>
      </w:r>
      <w:r w:rsidRPr="00450BBD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7"/>
          <w:lang w:val="cs-CZ"/>
        </w:rPr>
        <w:t>aby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aktualizovaná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verze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Plánu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správy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dat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mohla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být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předkládána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jako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součást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průběžné</w:t>
      </w:r>
      <w:r w:rsidRPr="00450BB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14"/>
          <w:lang w:val="cs-CZ"/>
        </w:rPr>
        <w:t>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závěrečné zprávy.  </w:t>
      </w:r>
    </w:p>
    <w:p w14:paraId="120C3DCD" w14:textId="77777777" w:rsidR="00135733" w:rsidRPr="00450BBD" w:rsidRDefault="00450BBD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h)</w:t>
      </w:r>
      <w:r w:rsidRPr="00450BBD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1"/>
          <w:lang w:val="cs-CZ"/>
        </w:rPr>
        <w:t xml:space="preserve">V případě, že vznikne povinnost vrácení účelových finančních prostředků z jiných </w:t>
      </w:r>
      <w:proofErr w:type="gramStart"/>
      <w:r w:rsidRPr="00450BBD">
        <w:rPr>
          <w:rFonts w:ascii="Calibri" w:hAnsi="Calibri" w:cs="Calibri"/>
          <w:color w:val="000000"/>
          <w:spacing w:val="-1"/>
          <w:lang w:val="cs-CZ"/>
        </w:rPr>
        <w:t>důvodů,</w:t>
      </w:r>
      <w:proofErr w:type="gramEnd"/>
      <w:r w:rsidRPr="00450BBD">
        <w:rPr>
          <w:rFonts w:ascii="Calibri" w:hAnsi="Calibri" w:cs="Calibri"/>
          <w:color w:val="000000"/>
          <w:spacing w:val="-1"/>
          <w:lang w:val="cs-CZ"/>
        </w:rPr>
        <w:t xml:space="preserve"> než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podkladě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finančního vypořádání,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další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účastník projektu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povinen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neprodleně</w:t>
      </w:r>
      <w:r w:rsidRPr="00450BB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písemně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požádat příjemce o sdělení podmínek a způsobu vypořádání těchto prostředků.  </w:t>
      </w:r>
    </w:p>
    <w:p w14:paraId="7AAB9E76" w14:textId="77777777" w:rsidR="00135733" w:rsidRPr="00450BBD" w:rsidRDefault="00450BBD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i)</w:t>
      </w:r>
      <w:r w:rsidRPr="00450BBD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Umožnit poskytovateli a příjemci či jimi pověřeným osobám provádět komplexní kontrolu jak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výsledků řešení projektu, tak i účetní evidence a použití účelových finančních prostředků, které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byly na řešení části projektu poskytnuty ze státního rozpočtu, a to kdykoli v průběhu řešení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projektu nebo do 10 let od ukončení poskytování finančních prostředků ze státního rozpočtu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na část projektu. Tímto ujednáním nejsou dotčena ani omezena práva kontrolních a finančních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orgánů státní správy České republiky.  </w:t>
      </w:r>
    </w:p>
    <w:p w14:paraId="24EB0F87" w14:textId="77777777" w:rsidR="00135733" w:rsidRPr="00450BBD" w:rsidRDefault="00450BBD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j)</w:t>
      </w:r>
      <w:r w:rsidRPr="00450BBD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Postupovat při nakládání s účelovými finančními prostředky získanými na základě rozhodnutí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poskytovatele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této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smlouvy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majetkem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právy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za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ně</w:t>
      </w:r>
      <w:r w:rsidRPr="00450BB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pořízenými</w:t>
      </w:r>
      <w:r w:rsidRPr="00450BB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souladu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obecně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závaznými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právními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předpisy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týkajícími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hospodaření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státním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majetkem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(např</w:t>
      </w:r>
      <w:r w:rsidRPr="00450BBD">
        <w:rPr>
          <w:rFonts w:ascii="Calibri" w:hAnsi="Calibri" w:cs="Calibri"/>
          <w:color w:val="000000"/>
          <w:spacing w:val="-19"/>
          <w:lang w:val="cs-CZ"/>
        </w:rPr>
        <w:t>.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zák. č. 134/2016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Sb.,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o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zadávání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veřejných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zakázek,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ve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znění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pozdějších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spacing w:val="-2"/>
          <w:lang w:val="cs-CZ"/>
        </w:rPr>
        <w:t>předpisů;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zák. č. </w:t>
      </w:r>
      <w:r w:rsidRPr="00450BBD">
        <w:rPr>
          <w:rFonts w:ascii="Calibri" w:hAnsi="Calibri" w:cs="Calibri"/>
          <w:color w:val="000000"/>
          <w:lang w:val="cs-CZ"/>
        </w:rPr>
        <w:t>218/2000 Sb., o rozpočtových pravidlech a o změně některých souvisejících zákonů, ve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znění pozdějších předpisů).  </w:t>
      </w:r>
    </w:p>
    <w:p w14:paraId="68BF6EDB" w14:textId="77777777" w:rsidR="00135733" w:rsidRPr="00450BBD" w:rsidRDefault="00450BBD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k)</w:t>
      </w:r>
      <w:r w:rsidRPr="00450BBD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spacing w:val="-1"/>
          <w:lang w:val="cs-CZ"/>
        </w:rPr>
        <w:t>Informovat příjemce o případné své neschopnosti plnit řádně a včas povinnosti vyplývající pro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něj z této smlouvy a o všech významných změnách svého majetkoprávního postavení, jakými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jsou zejména vznik, spojení či rozdělení společnosti, změna právní formy,</w:t>
      </w:r>
      <w:r w:rsidRPr="00450BBD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snížení základního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kapitálu,  vstup</w:t>
      </w:r>
      <w:proofErr w:type="gramEnd"/>
      <w:r w:rsidRPr="00450BBD">
        <w:rPr>
          <w:rFonts w:ascii="Calibri" w:hAnsi="Calibri" w:cs="Calibri"/>
          <w:color w:val="000000"/>
          <w:lang w:val="cs-CZ"/>
        </w:rPr>
        <w:t xml:space="preserve">  do  likvidace,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zahájení  insolvenčního  řízení,  zánik  příslušného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oprávnění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8"/>
          <w:lang w:val="cs-CZ"/>
        </w:rPr>
        <w:t>k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činnosti apod., a to bezprostředně poté, co tyto změny nabydou právní platnost.  </w:t>
      </w:r>
    </w:p>
    <w:p w14:paraId="130CA5F9" w14:textId="77777777" w:rsidR="00135733" w:rsidRPr="00450BBD" w:rsidRDefault="00450BBD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l)</w:t>
      </w:r>
      <w:r w:rsidRPr="00450BBD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Vrátit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příjemci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veškeré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poskytnuté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účelové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finanční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prostředky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včetně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spacing w:val="-1"/>
          <w:lang w:val="cs-CZ"/>
        </w:rPr>
        <w:t>majetkového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prospěchu získaného v souvislosti s jejich použitím a to do 30 dnů ode dne, kdy oznámí, nebo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kdy měl oznámit příjemci ve smyslu předchozího odstavce, že nastaly skutečnosti,</w:t>
      </w:r>
      <w:r w:rsidRPr="00450BB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na jejichž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základě další účastník projektu nebude moci nadále plnit své povinnosti vyplývající pro něj z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této smlouvy.  </w:t>
      </w:r>
    </w:p>
    <w:p w14:paraId="6747EFD6" w14:textId="77777777" w:rsidR="00135733" w:rsidRPr="00450BBD" w:rsidRDefault="00450BBD">
      <w:pPr>
        <w:spacing w:line="268" w:lineRule="exact"/>
        <w:ind w:left="1615" w:right="848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m)</w:t>
      </w:r>
      <w:r w:rsidRPr="00450BBD">
        <w:rPr>
          <w:rFonts w:ascii="Arial" w:hAnsi="Arial" w:cs="Arial"/>
          <w:color w:val="000000"/>
          <w:spacing w:val="56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dodržovat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podmínky</w:t>
      </w:r>
      <w:proofErr w:type="gramEnd"/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pro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složení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klíčových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osob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řešitelského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týmu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stanovených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cs-CZ"/>
        </w:rPr>
        <w:t>zadávací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dokumentací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celou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dobu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realizace</w:t>
      </w:r>
      <w:r w:rsidRPr="00450BB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projetu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usilovat</w:t>
      </w:r>
      <w:r w:rsidRPr="00450BB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celou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dobu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řešení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projektu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8"/>
          <w:lang w:val="cs-CZ"/>
        </w:rPr>
        <w:t>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zachování genderové vyváženosti řešitelského týmu.  </w:t>
      </w:r>
    </w:p>
    <w:p w14:paraId="4DC8CF4A" w14:textId="77777777" w:rsidR="00135733" w:rsidRPr="00450BBD" w:rsidRDefault="00450BBD">
      <w:pPr>
        <w:tabs>
          <w:tab w:val="left" w:pos="2716"/>
          <w:tab w:val="left" w:pos="3958"/>
          <w:tab w:val="left" w:pos="4911"/>
          <w:tab w:val="left" w:pos="6218"/>
          <w:tab w:val="left" w:pos="6525"/>
          <w:tab w:val="left" w:pos="7796"/>
          <w:tab w:val="left" w:pos="8585"/>
          <w:tab w:val="left" w:pos="9063"/>
        </w:tabs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n)</w:t>
      </w:r>
      <w:r w:rsidRPr="00450BBD"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Spolupracovat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</w:t>
      </w:r>
      <w:proofErr w:type="gramEnd"/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předávání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informací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poskytovateli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 průběhu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realizace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ohledně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cs-CZ"/>
        </w:rPr>
        <w:t>splnění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podmínek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otevřeného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přístupu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k </w:t>
      </w:r>
      <w:r w:rsidRPr="00450BBD">
        <w:rPr>
          <w:rFonts w:ascii="Calibri" w:hAnsi="Calibri" w:cs="Calibri"/>
          <w:color w:val="000000"/>
          <w:lang w:val="cs-CZ"/>
        </w:rPr>
        <w:t xml:space="preserve">výsledkům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a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výzkumným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datům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dle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spacing w:val="-3"/>
          <w:lang w:val="cs-CZ"/>
        </w:rPr>
        <w:t>podmínek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poskytovatele.  </w:t>
      </w:r>
    </w:p>
    <w:p w14:paraId="2BC52EF6" w14:textId="77777777" w:rsidR="00135733" w:rsidRPr="00450BBD" w:rsidRDefault="00450BBD">
      <w:pPr>
        <w:spacing w:line="255" w:lineRule="exact"/>
        <w:ind w:left="1176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o)</w:t>
      </w:r>
      <w:r w:rsidRPr="00450BBD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Dodržovat další povinnosti, vyplývající z čl. 4 Všeobecných podmínek „Programu na podporu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46A76E7B" w14:textId="77777777" w:rsidR="00135733" w:rsidRPr="00450BBD" w:rsidRDefault="00450BBD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aplikovaného výzkumu a inovací SIGMA“ Technologické agentury České republiky.  </w:t>
      </w:r>
    </w:p>
    <w:p w14:paraId="204639BB" w14:textId="77777777" w:rsidR="00135733" w:rsidRPr="00450BBD" w:rsidRDefault="00450BBD">
      <w:pPr>
        <w:tabs>
          <w:tab w:val="left" w:pos="1320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2.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spacing w:val="-2"/>
          <w:lang w:val="cs-CZ"/>
        </w:rPr>
        <w:t>Jestliže další účastník projektu v příslušném kalendářním roce nedočerpá všechny účelové finanční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412174A1" w14:textId="77777777" w:rsidR="00135733" w:rsidRPr="00450BBD" w:rsidRDefault="00450BBD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prostředky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poskytnuté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mu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dané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období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příjemcem,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takovém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případě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oprávněn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část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nedočerpaných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finančních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prostředků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až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do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výše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5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%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celkové</w:t>
      </w:r>
      <w:r w:rsidRPr="00450BBD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účelové</w:t>
      </w:r>
      <w:r w:rsidRPr="00450BB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cs-CZ"/>
        </w:rPr>
        <w:t>podpory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poskytnuté mu příjemcem na dané období převést do fondu účelově určených prostředků a užít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tyto finanční prostředky v následujícím roce. Ujednání předchozí věty nelze užít v posledním roce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spolupráce smluvních stran v souvislosti s touto smlouvou.   </w:t>
      </w:r>
    </w:p>
    <w:p w14:paraId="3B841915" w14:textId="77777777" w:rsidR="00135733" w:rsidRPr="00450BBD" w:rsidRDefault="00450BBD">
      <w:pPr>
        <w:spacing w:before="160"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55C3173D" w14:textId="77777777" w:rsidR="00135733" w:rsidRPr="00450BBD" w:rsidRDefault="00450BBD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385F6C7B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1. </w:t>
      </w:r>
      <w:r w:rsidRPr="00450BBD">
        <w:rPr>
          <w:rFonts w:ascii="Calibri" w:hAnsi="Calibri" w:cs="Calibri"/>
          <w:color w:val="000000"/>
          <w:lang w:val="pt-PT"/>
        </w:rPr>
        <w:tab/>
      </w:r>
      <w:r w:rsidRPr="00450BBD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vytvořila.</w:t>
      </w:r>
      <w:r w:rsidRPr="00450BBD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Byl-li</w:t>
      </w:r>
      <w:r w:rsidRPr="00450BBD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tento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majetek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pořízen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či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vytvořen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příjemcem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a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dalším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účastníkem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společně,</w:t>
      </w:r>
      <w:r w:rsidRPr="00450BBD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11"/>
          <w:lang w:val="pt-PT"/>
        </w:rPr>
        <w:t>je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jejich podíl na vlastnictví tohoto majetku stejný, nedohodnou-li se jinak.   </w:t>
      </w:r>
    </w:p>
    <w:p w14:paraId="3FD1850C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9F97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136D5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5B3A3" w14:textId="77777777" w:rsidR="00135733" w:rsidRDefault="00135733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94DAF" w14:textId="77777777" w:rsidR="00135733" w:rsidRPr="00450BBD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35733" w:rsidRPr="00450BBD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50BBD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9)</w:t>
      </w:r>
      <w:r w:rsidRPr="00450BB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450BBD">
        <w:rPr>
          <w:lang w:val="cs-CZ"/>
        </w:rPr>
        <w:br w:type="page"/>
      </w:r>
    </w:p>
    <w:p w14:paraId="6385E167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51A6A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320DD" w14:textId="77777777" w:rsidR="00135733" w:rsidRDefault="00135733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C07548" w14:textId="77777777" w:rsidR="00135733" w:rsidRPr="00450BBD" w:rsidRDefault="00450BBD">
      <w:pPr>
        <w:tabs>
          <w:tab w:val="left" w:pos="1320"/>
        </w:tabs>
        <w:spacing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2.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lang w:val="cs-CZ"/>
        </w:rPr>
        <w:t>S majetkem, který další účastník projektu získá v přímé souvislosti s plněním cílů projektu a který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pořídí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poskytnutých</w:t>
      </w:r>
      <w:r w:rsidRPr="00450BB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účelových</w:t>
      </w:r>
      <w:r w:rsidRPr="00450BB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finančních</w:t>
      </w:r>
      <w:r w:rsidRPr="00450BB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prostředků,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není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další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účastník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projektu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oprávněn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nakládat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ve</w:t>
      </w:r>
      <w:r w:rsidRPr="00450BBD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vztahu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třetím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osobám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rozporu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touto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smlouvou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bez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předchozího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písemného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souhlasu příjemce, a to až do doby úplného vyrovnání všech závazků, které pro dalšího účastníka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projektu vyplývají z této smlouvy.  </w:t>
      </w:r>
    </w:p>
    <w:p w14:paraId="2560316F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3.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lang w:val="cs-CZ"/>
        </w:rPr>
        <w:t>Smluvní strany se zavazují zpřístupnit si vzájemně zařízení potřebná k řešení projektu dle bodu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III.1, této smlouvy, ale i další případné prvky, pokud budou přímo potřebné k realizaci činností na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projektu.  </w:t>
      </w:r>
    </w:p>
    <w:p w14:paraId="765546D6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8B85F0" w14:textId="77777777" w:rsidR="00135733" w:rsidRDefault="00135733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9E2E51" w14:textId="77777777" w:rsidR="00135733" w:rsidRPr="00450BBD" w:rsidRDefault="00450BBD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2663A302" w14:textId="77777777" w:rsidR="00135733" w:rsidRPr="00450BBD" w:rsidRDefault="00450BBD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57714570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1. </w:t>
      </w:r>
      <w:r w:rsidRPr="00450BBD">
        <w:rPr>
          <w:rFonts w:ascii="Calibri" w:hAnsi="Calibri" w:cs="Calibri"/>
          <w:color w:val="000000"/>
          <w:lang w:val="cs-CZ"/>
        </w:rPr>
        <w:tab/>
        <w:t>Strany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této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smlouvy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výslovně</w:t>
      </w:r>
      <w:r w:rsidRPr="00450BB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prohlašují,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že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všechny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informace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vztahující</w:t>
      </w:r>
      <w:r w:rsidRPr="00450BB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řešení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projektu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včetně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jeho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návrhu,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vkládaným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znalostem,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</w:t>
      </w:r>
      <w:r w:rsidRPr="00450BB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výsledkům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řešení</w:t>
      </w:r>
      <w:r w:rsidRPr="00450BBD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projektu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anebo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jejich</w:t>
      </w:r>
      <w:r w:rsidRPr="00450BBD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částem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považují za důvěrné, případně za své obchodní tajemství, pokud se v </w:t>
      </w:r>
      <w:r w:rsidRPr="00450BBD">
        <w:rPr>
          <w:rFonts w:ascii="Calibri" w:hAnsi="Calibri" w:cs="Calibri"/>
          <w:color w:val="000000"/>
          <w:spacing w:val="-2"/>
          <w:lang w:val="cs-CZ"/>
        </w:rPr>
        <w:t>konkrétním případě výslovně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nedohodnou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jinak.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Za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důvěrné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budou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považovat</w:t>
      </w:r>
      <w:r w:rsidRPr="00450BB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všechny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informace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technické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nebo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obchodní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povahy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týkající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projektu,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které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jedna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strana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zpřístupní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jiné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straně,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4"/>
          <w:lang w:val="cs-CZ"/>
        </w:rPr>
        <w:t>pokud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poskytující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strana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výslovně</w:t>
      </w:r>
      <w:r w:rsidRPr="00450BB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při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jejich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předání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neuvede,</w:t>
      </w:r>
      <w:r w:rsidRPr="00450BB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že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důvěrný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charakter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nemají.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Smluvní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strany se zavazují dbát o utajení všech důvěrných informací s náležitou péčí a nepředat důvěrné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informace získané od jiné smluvní strany bez jejího předchozího písemného souhlasu třetí osobě.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důvěrnými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informacemi</w:t>
      </w:r>
      <w:proofErr w:type="gramEnd"/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mohou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seznámit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jen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takoví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pracovníci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4"/>
          <w:lang w:val="cs-CZ"/>
        </w:rPr>
        <w:t>její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subdodavatelé, kteří je potřebují znát pro řádné plnění projektu. Závazek k ochraně důvěrných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informací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proofErr w:type="gramEnd"/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nevztahuje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informace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již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oprávněně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zveřejněné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informace</w:t>
      </w:r>
      <w:r w:rsidRPr="00450BBD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cs-CZ"/>
        </w:rPr>
        <w:t>povinně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předávané</w:t>
      </w:r>
      <w:r w:rsidRPr="00450BB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poskytovateli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dotace,</w:t>
      </w:r>
      <w:r w:rsidRPr="00450BB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kontrolním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orgánům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souvislosti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poskytnutou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dotací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8"/>
          <w:lang w:val="cs-CZ"/>
        </w:rPr>
        <w:t>do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Rejstříku informací o výsledcích (RIV). Pokud jsou předmětem projektu též utajované skutečnosti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podle zvláštního zákona, řídí se nakládání s nimi platnou legislativou.  </w:t>
      </w:r>
    </w:p>
    <w:p w14:paraId="2F81BEFE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2.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Znalosti vkládané do projektu:  </w:t>
      </w:r>
    </w:p>
    <w:p w14:paraId="1F88DFEE" w14:textId="77777777" w:rsidR="00135733" w:rsidRPr="00450BBD" w:rsidRDefault="00450BBD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a)</w:t>
      </w:r>
      <w:r w:rsidRPr="00450BB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vstupují</w:t>
      </w:r>
      <w:r w:rsidRPr="00450BBD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projektu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následujícími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dovednostmi,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know-how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jinými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4"/>
          <w:lang w:val="cs-CZ"/>
        </w:rPr>
        <w:t>právy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61037624" w14:textId="77777777" w:rsidR="00135733" w:rsidRPr="00450BBD" w:rsidRDefault="00450BBD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duševního vlastnictví, které jsou potřebné pro realizaci projektu (vkládané znalosti):  </w:t>
      </w:r>
    </w:p>
    <w:p w14:paraId="5CD82442" w14:textId="77777777" w:rsidR="00135733" w:rsidRPr="00450BBD" w:rsidRDefault="00450BBD">
      <w:pPr>
        <w:spacing w:before="40" w:line="220" w:lineRule="exact"/>
        <w:ind w:left="1111" w:right="925"/>
        <w:jc w:val="right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450BBD">
        <w:rPr>
          <w:rFonts w:ascii="Calibri" w:hAnsi="Calibri" w:cs="Calibri"/>
          <w:b/>
          <w:bCs/>
          <w:color w:val="000000"/>
          <w:lang w:val="cs-CZ"/>
        </w:rPr>
        <w:t>Příjemce: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Zkušenosti</w:t>
      </w:r>
      <w:proofErr w:type="gramEnd"/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oblasti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ICT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energetiky,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zahrnující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vývoj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implementaci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cs-CZ"/>
        </w:rPr>
        <w:t>pokročilých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6AF3E85E" w14:textId="77777777" w:rsidR="00135733" w:rsidRPr="00450BBD" w:rsidRDefault="00450BBD">
      <w:pPr>
        <w:spacing w:before="5" w:line="268" w:lineRule="exact"/>
        <w:ind w:left="1179" w:right="844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450BBD">
        <w:rPr>
          <w:rFonts w:ascii="Calibri" w:hAnsi="Calibri" w:cs="Calibri"/>
          <w:color w:val="000000"/>
          <w:lang w:val="cs-CZ"/>
        </w:rPr>
        <w:t>výpočetních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</w:t>
      </w:r>
      <w:proofErr w:type="gramEnd"/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optimalizačních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mechanismů.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Příjemce</w:t>
      </w:r>
      <w:r w:rsidRPr="00450BBD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má</w:t>
      </w:r>
      <w:proofErr w:type="gramEnd"/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rozsáhlé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know-how</w:t>
      </w:r>
      <w:r w:rsidRPr="00450BBD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designu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20"/>
          <w:lang w:val="cs-CZ"/>
        </w:rPr>
        <w:t>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architektuře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systémů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řízení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datových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center,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optimalizaci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zabezpečení,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hromadnou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správu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síťových zařízení a integraci dohledových systémů. V kontextu projektu poskytuje odborné znalosti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 oblasti vývoje softwarových a hardwarových řešení s důrazem na interoperabilitu a modularitu.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Dále disponuje odbornými kapacitami pro analýzu energetických dat, vývoj predikčních modelů 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jejich integraci do uživatelsky přívětivých vizualizačních nástrojů.  </w:t>
      </w:r>
    </w:p>
    <w:p w14:paraId="2A2649AC" w14:textId="77777777" w:rsidR="00135733" w:rsidRPr="00450BBD" w:rsidRDefault="00450BBD">
      <w:pPr>
        <w:spacing w:before="5" w:line="268" w:lineRule="exact"/>
        <w:ind w:left="1179" w:right="844"/>
        <w:jc w:val="both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>Další</w:t>
      </w:r>
      <w:r w:rsidRPr="00450BBD">
        <w:rPr>
          <w:rFonts w:ascii="Calibri" w:hAnsi="Calibri" w:cs="Calibri"/>
          <w:b/>
          <w:bCs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lang w:val="cs-CZ"/>
        </w:rPr>
        <w:t>účastník</w:t>
      </w:r>
      <w:r w:rsidRPr="00450BBD">
        <w:rPr>
          <w:rFonts w:ascii="Calibri" w:hAnsi="Calibri" w:cs="Calibri"/>
          <w:b/>
          <w:bCs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b/>
          <w:bCs/>
          <w:color w:val="000000"/>
          <w:lang w:val="cs-CZ"/>
        </w:rPr>
        <w:t>projektu: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Odborné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zkušenosti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oblasti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výzkumu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vývoje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energetice,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4"/>
          <w:lang w:val="cs-CZ"/>
        </w:rPr>
        <w:t>včetně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optimalizace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spotřeby,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decentralizovaných</w:t>
      </w:r>
      <w:r w:rsidRPr="00450BB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řídicích</w:t>
      </w:r>
      <w:r w:rsidRPr="00450BB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systémů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(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smart</w:t>
      </w:r>
      <w:proofErr w:type="spellEnd"/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grid</w:t>
      </w:r>
      <w:proofErr w:type="spellEnd"/>
      <w:r w:rsidRPr="00450BBD">
        <w:rPr>
          <w:rFonts w:ascii="Calibri" w:hAnsi="Calibri" w:cs="Calibri"/>
          <w:color w:val="000000"/>
          <w:lang w:val="cs-CZ"/>
        </w:rPr>
        <w:t>),</w:t>
      </w:r>
      <w:r w:rsidRPr="00450BB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tarifování,</w:t>
      </w:r>
      <w:r w:rsidRPr="00450BB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komunikace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 xml:space="preserve">pro 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smart</w:t>
      </w:r>
      <w:proofErr w:type="spellEnd"/>
      <w:proofErr w:type="gramEnd"/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metering</w:t>
      </w:r>
      <w:proofErr w:type="spellEnd"/>
      <w:r w:rsidRPr="00450BBD">
        <w:rPr>
          <w:rFonts w:ascii="Calibri" w:hAnsi="Calibri" w:cs="Calibri"/>
          <w:color w:val="000000"/>
          <w:lang w:val="cs-CZ"/>
        </w:rPr>
        <w:t>,  elektromobility  a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ochrany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kritické  infrastruktury.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Dále</w:t>
      </w:r>
      <w:r w:rsidRPr="00450BBD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se</w:t>
      </w:r>
      <w:r w:rsidRPr="00450BBD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specializuje</w:t>
      </w:r>
      <w:r w:rsidRPr="00450BBD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spacing w:val="-11"/>
          <w:lang w:val="pt-PT"/>
        </w:rPr>
        <w:t>na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pt-PT"/>
        </w:rPr>
        <w:t>umělou inteligenci a strojové učení, zejména na vývoj algoritmů pro datovou analýzu, optimalizaci,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predikci a detekci anomálií. V rámci projektu přispívá know-how v oblasti bezpečnostních řešení,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vývoje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predikčních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algoritmů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a</w:t>
      </w:r>
      <w:r w:rsidRPr="00450BBD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analýzy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velkých</w:t>
      </w:r>
      <w:r w:rsidRPr="00450BBD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dat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s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cílem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zlepšit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přesnost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předpovědí</w:t>
      </w:r>
      <w:r w:rsidRPr="00450BBD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spacing w:val="-21"/>
          <w:lang w:val="pt-PT"/>
        </w:rPr>
        <w:t>a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implementovat řešení do energetických infrastruktur.  </w:t>
      </w:r>
    </w:p>
    <w:p w14:paraId="19E51823" w14:textId="77777777" w:rsidR="00135733" w:rsidRPr="00450BBD" w:rsidRDefault="00450BBD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b)</w:t>
      </w:r>
      <w:r w:rsidRPr="00450BBD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 xml:space="preserve">Vkládané znalosti zůstávají vlastnictvím strany, která je do projektu vložila.  </w:t>
      </w:r>
    </w:p>
    <w:p w14:paraId="04DBC997" w14:textId="77777777" w:rsidR="00135733" w:rsidRPr="00450BBD" w:rsidRDefault="00450BBD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c)</w:t>
      </w:r>
      <w:r w:rsidRPr="00450BBD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450BBD">
        <w:rPr>
          <w:rFonts w:ascii="Calibri" w:hAnsi="Calibri" w:cs="Calibri"/>
          <w:color w:val="000000"/>
          <w:lang w:val="pt-PT"/>
        </w:rPr>
        <w:t>Ostatní smluvní strany jsou oprávněny použít vkládané znalosti pro práce na projektu, pokud</w:t>
      </w:r>
      <w:r w:rsidRPr="00450BBD">
        <w:rPr>
          <w:rFonts w:ascii="Times New Roman" w:hAnsi="Times New Roman" w:cs="Times New Roman"/>
          <w:lang w:val="pt-PT"/>
        </w:rPr>
        <w:t xml:space="preserve"> </w:t>
      </w:r>
    </w:p>
    <w:p w14:paraId="7ED15548" w14:textId="77777777" w:rsidR="00135733" w:rsidRPr="00450BBD" w:rsidRDefault="00450BBD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 xml:space="preserve">jsou nezbytně potřebné, po dobu trvání projektu zdarma.   </w:t>
      </w:r>
    </w:p>
    <w:p w14:paraId="3FC1AA89" w14:textId="77777777" w:rsidR="00135733" w:rsidRPr="00450BBD" w:rsidRDefault="00450BBD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d)</w:t>
      </w:r>
      <w:r w:rsidRPr="00450BBD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450BBD">
        <w:rPr>
          <w:rFonts w:ascii="Calibri" w:hAnsi="Calibri" w:cs="Calibri"/>
          <w:color w:val="000000"/>
          <w:lang w:val="pt-PT"/>
        </w:rPr>
        <w:t>Smluvní strany mají právo na nevýhradní licenci za tržních podmínek k vkládaným znalostem</w:t>
      </w:r>
      <w:r w:rsidRPr="00450BBD">
        <w:rPr>
          <w:rFonts w:ascii="Times New Roman" w:hAnsi="Times New Roman" w:cs="Times New Roman"/>
          <w:lang w:val="pt-PT"/>
        </w:rPr>
        <w:t xml:space="preserve"> </w:t>
      </w:r>
    </w:p>
    <w:p w14:paraId="03B81B85" w14:textId="77777777" w:rsidR="00135733" w:rsidRPr="00450BBD" w:rsidRDefault="00450BBD">
      <w:pPr>
        <w:spacing w:before="5" w:line="267" w:lineRule="exact"/>
        <w:ind w:left="1615" w:right="844"/>
        <w:jc w:val="both"/>
        <w:rPr>
          <w:rFonts w:ascii="Times New Roman" w:hAnsi="Times New Roman" w:cs="Times New Roman"/>
          <w:color w:val="010302"/>
          <w:lang w:val="pt-PT"/>
        </w:rPr>
      </w:pPr>
      <w:r w:rsidRPr="00450BBD">
        <w:rPr>
          <w:rFonts w:ascii="Calibri" w:hAnsi="Calibri" w:cs="Calibri"/>
          <w:color w:val="000000"/>
          <w:lang w:val="pt-PT"/>
        </w:rPr>
        <w:t>ve vlastnictví jiné strany, pokud je nezbytně potřebují pro využití vlastních výsledků projektu,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>protože bez nich by bylo užití vlastních výsledků technicky nebo právně nemožné. O licenci je</w:t>
      </w:r>
      <w:r w:rsidRPr="00450BBD">
        <w:rPr>
          <w:rFonts w:ascii="Times New Roman" w:hAnsi="Times New Roman" w:cs="Times New Roman"/>
          <w:lang w:val="pt-PT"/>
        </w:rPr>
        <w:t xml:space="preserve"> </w:t>
      </w:r>
      <w:r w:rsidRPr="00450BBD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49047750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62022B" w14:textId="77777777" w:rsidR="00135733" w:rsidRDefault="00135733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F9F7C0" w14:textId="77777777" w:rsidR="00135733" w:rsidRPr="00450BBD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35733" w:rsidRPr="00450BBD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50BBD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5 (celkem 9)</w:t>
      </w:r>
      <w:r w:rsidRPr="00450BB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450BBD">
        <w:rPr>
          <w:lang w:val="cs-CZ"/>
        </w:rPr>
        <w:br w:type="page"/>
      </w:r>
    </w:p>
    <w:p w14:paraId="55A24934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DF4288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0831C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B4983" w14:textId="77777777" w:rsidR="00135733" w:rsidRDefault="00135733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FD75F" w14:textId="77777777" w:rsidR="00135733" w:rsidRPr="00450BBD" w:rsidRDefault="00450BBD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e)</w:t>
      </w:r>
      <w:r w:rsidRPr="00450BBD">
        <w:rPr>
          <w:rFonts w:ascii="Arial" w:hAnsi="Arial" w:cs="Arial"/>
          <w:color w:val="000000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Smluvní strany nejsou oprávněny použít vkládané znalosti k jinému účelu a jiným způsobem,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2C261481" w14:textId="77777777" w:rsidR="00135733" w:rsidRPr="00450BBD" w:rsidRDefault="00450BBD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pokud si předem písemně nesjednají jinak zvláštní smlouvou.  </w:t>
      </w:r>
    </w:p>
    <w:p w14:paraId="4BED6D28" w14:textId="77777777" w:rsidR="00135733" w:rsidRPr="00450BBD" w:rsidRDefault="00450BBD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f)</w:t>
      </w:r>
      <w:r w:rsidRPr="00450BBD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používají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vkládané</w:t>
      </w:r>
      <w:r w:rsidRPr="00450BBD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znalosti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druhé</w:t>
      </w:r>
      <w:r w:rsidRPr="00450BBD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vlastní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nebezpečí</w:t>
      </w:r>
      <w:r w:rsidRPr="00450BB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berou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0"/>
          <w:lang w:val="cs-CZ"/>
        </w:rPr>
        <w:t>na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6E817EA1" w14:textId="77777777" w:rsidR="00135733" w:rsidRPr="00450BBD" w:rsidRDefault="00450BBD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vědomí, že jsou jim vkládané znalosti zpřístupněny bez jakékoli záruky, zejména, co se týče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jejich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správnosti,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přesnosti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vhodnosti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konkrétní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účel.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strana,</w:t>
      </w:r>
      <w:r w:rsidRPr="00450BB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která</w:t>
      </w:r>
      <w:r w:rsidRPr="00450BB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vkládané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znalosti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jiné</w:t>
      </w:r>
      <w:proofErr w:type="gramEnd"/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použije,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je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sama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odpovědná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za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případná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porušení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práv</w:t>
      </w:r>
      <w:r w:rsidRPr="00450BBD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2"/>
          <w:lang w:val="cs-CZ"/>
        </w:rPr>
        <w:t>duševního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vlastnictví třetích osob.  </w:t>
      </w:r>
    </w:p>
    <w:p w14:paraId="78E3E44A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3. </w:t>
      </w:r>
      <w:r w:rsidRPr="00450BBD">
        <w:rPr>
          <w:rFonts w:ascii="Calibri" w:hAnsi="Calibri" w:cs="Calibri"/>
          <w:color w:val="000000"/>
          <w:lang w:val="cs-CZ"/>
        </w:rPr>
        <w:tab/>
        <w:t xml:space="preserve">Ochrana duševního vlastnictví:  </w:t>
      </w:r>
    </w:p>
    <w:p w14:paraId="59B9EA2F" w14:textId="77777777" w:rsidR="00135733" w:rsidRPr="00450BBD" w:rsidRDefault="00450BBD">
      <w:pPr>
        <w:spacing w:before="120" w:line="255" w:lineRule="exact"/>
        <w:ind w:left="1176" w:right="928"/>
        <w:jc w:val="right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a)</w:t>
      </w:r>
      <w:r w:rsidRPr="00450BB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Vlastník výsledků je povinen na svůj náklad a odpovědnost navrhnout a realizovat vhodnou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4C59FE4A" w14:textId="77777777" w:rsidR="00135733" w:rsidRPr="00450BBD" w:rsidRDefault="00450BBD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450BBD">
        <w:rPr>
          <w:rFonts w:ascii="Calibri" w:hAnsi="Calibri" w:cs="Calibri"/>
          <w:color w:val="000000"/>
          <w:lang w:val="cs-CZ"/>
        </w:rPr>
        <w:t>ochranu  duševního</w:t>
      </w:r>
      <w:proofErr w:type="gramEnd"/>
      <w:r w:rsidRPr="00450BBD">
        <w:rPr>
          <w:rFonts w:ascii="Calibri" w:hAnsi="Calibri" w:cs="Calibri"/>
          <w:color w:val="000000"/>
          <w:lang w:val="cs-CZ"/>
        </w:rPr>
        <w:t xml:space="preserve">  vlastnictví  ztělesněného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  dosažených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výsledcích.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 xml:space="preserve">Ochrana  </w:t>
      </w:r>
      <w:r w:rsidRPr="00450BBD">
        <w:rPr>
          <w:rFonts w:ascii="Calibri" w:hAnsi="Calibri" w:cs="Calibri"/>
          <w:color w:val="000000"/>
          <w:spacing w:val="-2"/>
          <w:lang w:val="cs-CZ"/>
        </w:rPr>
        <w:t>duševního</w:t>
      </w:r>
      <w:proofErr w:type="gramEnd"/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vlastnictví</w:t>
      </w:r>
      <w:r w:rsidRPr="00450BBD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spočívá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zejména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podání</w:t>
      </w:r>
      <w:r w:rsidRPr="00450BBD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domácích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a/nebo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zahraničních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přihlášek</w:t>
      </w:r>
      <w:r w:rsidRPr="00450BB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řešení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jako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patentově</w:t>
      </w:r>
      <w:r w:rsidRPr="00450BB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chráněný</w:t>
      </w:r>
      <w:r w:rsidRPr="00450BB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vynález,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užitný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vzor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průmyslový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vzor,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utajení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informací 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výsledcích, případně ochrana autorským právem.  </w:t>
      </w:r>
    </w:p>
    <w:p w14:paraId="337D4855" w14:textId="77777777" w:rsidR="00135733" w:rsidRPr="00450BBD" w:rsidRDefault="00450BBD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b)</w:t>
      </w:r>
      <w:r w:rsidRPr="00450BBD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Pokud výsledek vlastní smluvní strany společně, podají přihlášku k ochraně společně a to tak,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aby se smluvní strany staly spolumajiteli (spoluvlastníky) příslušného ochranného institutu. Pro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vztahy mezi smluvními stranami jako spolumajiteli příslušného předmětu práv průmyslového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vlastnictví  se</w:t>
      </w:r>
      <w:proofErr w:type="gramEnd"/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použijí  ustanovení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obecně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 xml:space="preserve">závazných  právních  předpisů  upravující  </w:t>
      </w:r>
      <w:r w:rsidRPr="00450BBD">
        <w:rPr>
          <w:rFonts w:ascii="Calibri" w:hAnsi="Calibri" w:cs="Calibri"/>
          <w:color w:val="000000"/>
          <w:spacing w:val="-2"/>
          <w:lang w:val="cs-CZ"/>
        </w:rPr>
        <w:t>podílové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spoluvlastnictví; na nákladech spojených se získáním a udržováním ochrany se strany podílejí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podle spoluvlastnických podílů. K převod</w:t>
      </w:r>
      <w:r w:rsidRPr="00450BBD">
        <w:rPr>
          <w:rFonts w:ascii="Calibri" w:hAnsi="Calibri" w:cs="Calibri"/>
          <w:color w:val="000000"/>
          <w:lang w:val="cs-CZ"/>
        </w:rPr>
        <w:t>u předmětu práv průmyslového vlastnictví, zejména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převodu patentu anebo užitného vzoru, k nabídce licence předmětu práv duševního vlastnictví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či k uzavření licenční smlouvy s třetí osobou bude vždy zapotřebí písemného souhlasu všech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spoluvlastníků.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Každý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ze</w:t>
      </w:r>
      <w:proofErr w:type="gramEnd"/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spoluvlastníků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je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oprávněn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samostatně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uplatňovat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nároky</w:t>
      </w:r>
      <w:r w:rsidRPr="00450BB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15"/>
          <w:lang w:val="cs-CZ"/>
        </w:rPr>
        <w:t>z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prokazatelných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porušení</w:t>
      </w:r>
      <w:r w:rsidRPr="00450BBD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práv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k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předmětu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(předmětům)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duševního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vlastnictví.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Výnosy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15"/>
          <w:lang w:val="cs-CZ"/>
        </w:rPr>
        <w:t>z</w:t>
      </w:r>
      <w:proofErr w:type="gramEnd"/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licencování společných výsledků třetím osobám se rozdělí podle výše spoluvlastnických podílů.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684CAA7C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4. </w:t>
      </w:r>
      <w:r w:rsidRPr="00450BBD">
        <w:rPr>
          <w:rFonts w:ascii="Calibri" w:hAnsi="Calibri" w:cs="Calibri"/>
          <w:color w:val="000000"/>
          <w:lang w:val="cs-CZ"/>
        </w:rPr>
        <w:tab/>
        <w:t>Smluvní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jsou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povinny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zajistit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si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vůči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nositelům</w:t>
      </w:r>
      <w:r w:rsidRPr="00450BB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chráněných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práv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duševního</w:t>
      </w:r>
      <w:r w:rsidRPr="00450BB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vzniklých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</w:t>
      </w:r>
      <w:proofErr w:type="gramEnd"/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souvislosti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realizací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části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projektu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možnost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volného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nakládání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těmito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4"/>
          <w:lang w:val="cs-CZ"/>
        </w:rPr>
        <w:t>právy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(zejména řádně a včas uplatnit vůči původci právo na zaměstnanecký vynález, užitný vzor nebo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průmyslový</w:t>
      </w:r>
      <w:r w:rsidRPr="00450BBD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vzor,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popřípadě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vypořádat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původci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autory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smluvně).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Každá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ze</w:t>
      </w:r>
      <w:proofErr w:type="gramEnd"/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9"/>
          <w:lang w:val="cs-CZ"/>
        </w:rPr>
        <w:t>je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60354D6F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5. </w:t>
      </w:r>
      <w:r w:rsidRPr="00450BBD">
        <w:rPr>
          <w:rFonts w:ascii="Calibri" w:hAnsi="Calibri" w:cs="Calibri"/>
          <w:color w:val="000000"/>
          <w:lang w:val="cs-CZ"/>
        </w:rPr>
        <w:tab/>
      </w:r>
      <w:proofErr w:type="gramStart"/>
      <w:r w:rsidRPr="00450BBD">
        <w:rPr>
          <w:rFonts w:ascii="Calibri" w:hAnsi="Calibri" w:cs="Calibri"/>
          <w:color w:val="000000"/>
          <w:lang w:val="cs-CZ"/>
        </w:rPr>
        <w:t>Pokud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proofErr w:type="gramEnd"/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nedohodnou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písemně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jinak,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uplatní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ustanovení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tohoto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cs-CZ"/>
        </w:rPr>
        <w:t>článku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77E874DC" w14:textId="77777777" w:rsidR="00135733" w:rsidRPr="00450BBD" w:rsidRDefault="00450BBD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obdobně na nároky k výsledkům projektu v </w:t>
      </w:r>
      <w:r w:rsidRPr="00450BBD">
        <w:rPr>
          <w:rFonts w:ascii="Calibri" w:hAnsi="Calibri" w:cs="Calibri"/>
          <w:color w:val="000000"/>
          <w:lang w:val="cs-CZ"/>
        </w:rPr>
        <w:t xml:space="preserve">případě předčasného ukončení smlouvy.  </w:t>
      </w:r>
    </w:p>
    <w:p w14:paraId="2BD81E73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4E571" w14:textId="77777777" w:rsidR="00135733" w:rsidRDefault="0013573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2D45A" w14:textId="77777777" w:rsidR="00135733" w:rsidRPr="00450BBD" w:rsidRDefault="00450BBD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7889524A" w14:textId="77777777" w:rsidR="00135733" w:rsidRPr="00450BBD" w:rsidRDefault="00450BBD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450BBD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4726D9AB" w14:textId="77777777" w:rsidR="00135733" w:rsidRDefault="00450BBD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8794778" w14:textId="77777777" w:rsidR="00135733" w:rsidRDefault="00450BBD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stranou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1FB791F9" w14:textId="77777777" w:rsidR="00135733" w:rsidRDefault="00450BBD">
      <w:pPr>
        <w:spacing w:before="40" w:line="220" w:lineRule="exact"/>
        <w:ind w:left="1535" w:right="106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zcela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vyvinula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vytvořila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prací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6067CCF4" w14:textId="77777777" w:rsidR="00135733" w:rsidRDefault="00450BBD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dosaženy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více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1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92EA222" w14:textId="77777777" w:rsidR="00135733" w:rsidRDefault="00450BBD">
      <w:pPr>
        <w:spacing w:before="5" w:line="268" w:lineRule="exact"/>
        <w:ind w:left="1615" w:right="8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jednotlivé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příspěvky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oddělit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ztráty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podstaty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nedohodly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platí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rovné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D0E9EA2" w14:textId="77777777" w:rsidR="00135733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14E8941B" w14:textId="77777777" w:rsidR="00135733" w:rsidRDefault="00450BBD">
      <w:pPr>
        <w:spacing w:before="120" w:line="255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2"/>
        </w:rPr>
        <w:t>oprávněna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nevýhradnímu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užití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výsledků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druhé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39868ED3" w14:textId="77777777" w:rsidR="00135733" w:rsidRDefault="00450BBD">
      <w:pPr>
        <w:spacing w:before="5" w:line="268" w:lineRule="exact"/>
        <w:ind w:left="1615" w:right="8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vlastněných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6"/>
        </w:rPr>
        <w:t>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obvyklých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, o </w:t>
      </w:r>
      <w:proofErr w:type="spellStart"/>
      <w:r>
        <w:rPr>
          <w:rFonts w:ascii="Calibri" w:hAnsi="Calibri" w:cs="Calibri"/>
          <w:color w:val="000000"/>
        </w:rPr>
        <w:t>licenci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třeba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požádat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let od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7A220546" w14:textId="77777777" w:rsidR="00135733" w:rsidRDefault="00450BBD">
      <w:pPr>
        <w:spacing w:line="268" w:lineRule="exact"/>
        <w:ind w:left="1535" w:right="927" w:hanging="35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každá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Výsledek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používat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631395B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21354" w14:textId="77777777" w:rsidR="00135733" w:rsidRDefault="00135733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C4AFF" w14:textId="77777777" w:rsidR="00135733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135733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6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7B5C51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56125E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B56EC" w14:textId="77777777" w:rsidR="00135733" w:rsidRDefault="00135733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26D1C" w14:textId="77777777" w:rsidR="00135733" w:rsidRPr="00450BBD" w:rsidRDefault="00450BBD">
      <w:pPr>
        <w:spacing w:line="268" w:lineRule="exact"/>
        <w:ind w:left="1615" w:right="849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>ke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komerčním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účelům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každý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ze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spoluvlastníků,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je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však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povinen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předtím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uzavřít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</w:t>
      </w:r>
      <w:r w:rsidRPr="00450BB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3"/>
          <w:lang w:val="cs-CZ"/>
        </w:rPr>
        <w:t>ostatními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 z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komerčního využití.   </w:t>
      </w:r>
    </w:p>
    <w:p w14:paraId="0BF088B1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3. </w:t>
      </w:r>
      <w:r w:rsidRPr="00450BBD">
        <w:rPr>
          <w:rFonts w:ascii="Calibri" w:hAnsi="Calibri" w:cs="Calibri"/>
          <w:color w:val="000000"/>
          <w:lang w:val="cs-CZ"/>
        </w:rPr>
        <w:tab/>
        <w:t>Smluvní</w:t>
      </w:r>
      <w:r w:rsidRPr="00450BBD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zavazují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zajistit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naplnění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požadavků</w:t>
      </w:r>
      <w:r w:rsidRPr="00450BBD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týkajících</w:t>
      </w:r>
      <w:r w:rsidRPr="00450BBD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otevřeného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přístupu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17"/>
          <w:lang w:val="cs-CZ"/>
        </w:rPr>
        <w:t>u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poskytovatelem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určených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typů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výsledků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(mj.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Jimp</w:t>
      </w:r>
      <w:proofErr w:type="spellEnd"/>
      <w:r w:rsidRPr="00450BBD">
        <w:rPr>
          <w:rFonts w:ascii="Calibri" w:hAnsi="Calibri" w:cs="Calibri"/>
          <w:color w:val="000000"/>
          <w:lang w:val="cs-CZ"/>
        </w:rPr>
        <w:t>,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JSC,</w:t>
      </w:r>
      <w:r w:rsidRPr="00450BBD">
        <w:rPr>
          <w:rFonts w:ascii="Calibri" w:hAnsi="Calibri" w:cs="Calibri"/>
          <w:color w:val="000000"/>
          <w:spacing w:val="37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Jost</w:t>
      </w:r>
      <w:proofErr w:type="spellEnd"/>
      <w:r w:rsidRPr="00450BBD">
        <w:rPr>
          <w:rFonts w:ascii="Calibri" w:hAnsi="Calibri" w:cs="Calibri"/>
          <w:color w:val="000000"/>
          <w:lang w:val="cs-CZ"/>
        </w:rPr>
        <w:t>,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Nmap</w:t>
      </w:r>
      <w:proofErr w:type="spellEnd"/>
      <w:r w:rsidRPr="00450BBD">
        <w:rPr>
          <w:rFonts w:ascii="Calibri" w:hAnsi="Calibri" w:cs="Calibri"/>
          <w:color w:val="000000"/>
          <w:lang w:val="cs-CZ"/>
        </w:rPr>
        <w:t>,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Npam</w:t>
      </w:r>
      <w:proofErr w:type="spellEnd"/>
      <w:r w:rsidRPr="00450BBD">
        <w:rPr>
          <w:rFonts w:ascii="Calibri" w:hAnsi="Calibri" w:cs="Calibri"/>
          <w:color w:val="000000"/>
          <w:lang w:val="cs-CZ"/>
        </w:rPr>
        <w:t>,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NmetA</w:t>
      </w:r>
      <w:proofErr w:type="spellEnd"/>
      <w:r w:rsidRPr="00450BBD">
        <w:rPr>
          <w:rFonts w:ascii="Calibri" w:hAnsi="Calibri" w:cs="Calibri"/>
          <w:color w:val="000000"/>
          <w:lang w:val="cs-CZ"/>
        </w:rPr>
        <w:t>,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NmetC</w:t>
      </w:r>
      <w:proofErr w:type="spellEnd"/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9"/>
          <w:lang w:val="cs-CZ"/>
        </w:rPr>
        <w:t>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NmetS</w:t>
      </w:r>
      <w:proofErr w:type="spellEnd"/>
      <w:r w:rsidRPr="00450BBD">
        <w:rPr>
          <w:rFonts w:ascii="Calibri" w:hAnsi="Calibri" w:cs="Calibri"/>
          <w:color w:val="000000"/>
          <w:lang w:val="cs-CZ"/>
        </w:rPr>
        <w:t xml:space="preserve">) dle dokumentu poskytovatele </w:t>
      </w:r>
      <w:r w:rsidRPr="00450BBD">
        <w:rPr>
          <w:rFonts w:ascii="Calibri" w:hAnsi="Calibri" w:cs="Calibri"/>
          <w:i/>
          <w:iCs/>
          <w:color w:val="000000"/>
          <w:lang w:val="cs-CZ"/>
        </w:rPr>
        <w:t>Výzkumná data a otevřený přístup k výstupům/výsledkům</w:t>
      </w:r>
      <w:r w:rsidRPr="00450BBD">
        <w:rPr>
          <w:rFonts w:ascii="Calibri" w:hAnsi="Calibri" w:cs="Calibri"/>
          <w:color w:val="000000"/>
          <w:spacing w:val="-20"/>
          <w:lang w:val="cs-CZ"/>
        </w:rPr>
        <w:t>,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především uložit strojově čitelnou finální verzi textu výstupu nebo výsledku a výzkumných dat do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repozitáře</w:t>
      </w:r>
      <w:proofErr w:type="spellEnd"/>
      <w:r w:rsidRPr="00450BBD">
        <w:rPr>
          <w:rFonts w:ascii="Calibri" w:hAnsi="Calibri" w:cs="Calibri"/>
          <w:color w:val="000000"/>
          <w:lang w:val="cs-CZ"/>
        </w:rPr>
        <w:t xml:space="preserve"> a umožnit otevřený přístup k textu k </w:t>
      </w:r>
      <w:r w:rsidRPr="00450BBD">
        <w:rPr>
          <w:rFonts w:ascii="Calibri" w:hAnsi="Calibri" w:cs="Calibri"/>
          <w:color w:val="000000"/>
          <w:spacing w:val="-1"/>
          <w:lang w:val="cs-CZ"/>
        </w:rPr>
        <w:t>výstupu nebo výsledku a souvisejícím výzkumným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datům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za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podmínek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vhodné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veřejné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licence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zveřejněním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</w:t>
      </w:r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spellStart"/>
      <w:r w:rsidRPr="00450BBD">
        <w:rPr>
          <w:rFonts w:ascii="Calibri" w:hAnsi="Calibri" w:cs="Calibri"/>
          <w:color w:val="000000"/>
          <w:lang w:val="cs-CZ"/>
        </w:rPr>
        <w:t>repozitáři</w:t>
      </w:r>
      <w:proofErr w:type="spellEnd"/>
      <w:r w:rsidRPr="00450BBD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nebo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publikováním</w:t>
      </w:r>
      <w:r w:rsidRPr="00450BBD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16"/>
          <w:lang w:val="cs-CZ"/>
        </w:rPr>
        <w:t>v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otevřeném časopise, a to tak, že otevřený přístup musí být poskytnut do 6 měsíců od zveřejnění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nebo dokončení výstupu nebo výsledku, nejpozději do konce řešení projektu.  </w:t>
      </w:r>
    </w:p>
    <w:p w14:paraId="25B8A6A6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4.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spacing w:val="-2"/>
          <w:lang w:val="cs-CZ"/>
        </w:rPr>
        <w:t>Smluvní strany se dále zavazují u výsledků a výstupů dle předchozího odstavce zajistit dlouhodobý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bezplatný on-line přístup pro jakéhokoliv uživatele, stejně jako k souvisejícím výzkumným datům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bibliografickým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informacím</w:t>
      </w:r>
      <w:proofErr w:type="gramStart"/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(</w:t>
      </w:r>
      <w:proofErr w:type="gramEnd"/>
      <w:r w:rsidRPr="00450BBD">
        <w:rPr>
          <w:rFonts w:ascii="Calibri" w:hAnsi="Calibri" w:cs="Calibri"/>
          <w:color w:val="000000"/>
          <w:lang w:val="cs-CZ"/>
        </w:rPr>
        <w:t>metadatům).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Výstup/výsledek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a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data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musí</w:t>
      </w:r>
      <w:r w:rsidRPr="00450BBD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lang w:val="cs-CZ"/>
        </w:rPr>
        <w:t>být</w:t>
      </w:r>
      <w:r w:rsidRPr="00450BBD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450BBD">
        <w:rPr>
          <w:rFonts w:ascii="Calibri" w:hAnsi="Calibri" w:cs="Calibri"/>
          <w:color w:val="000000"/>
          <w:spacing w:val="-3"/>
          <w:lang w:val="cs-CZ"/>
        </w:rPr>
        <w:t>opatřeny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perzistentním identifikátorem.  </w:t>
      </w:r>
    </w:p>
    <w:p w14:paraId="37DDF88F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5. </w:t>
      </w:r>
      <w:r w:rsidRPr="00450BBD">
        <w:rPr>
          <w:rFonts w:ascii="Calibri" w:hAnsi="Calibri" w:cs="Calibri"/>
          <w:color w:val="000000"/>
          <w:lang w:val="cs-CZ"/>
        </w:rPr>
        <w:tab/>
      </w:r>
      <w:proofErr w:type="gramStart"/>
      <w:r w:rsidRPr="00450BBD">
        <w:rPr>
          <w:rFonts w:ascii="Calibri" w:hAnsi="Calibri" w:cs="Calibri"/>
          <w:color w:val="000000"/>
          <w:lang w:val="cs-CZ"/>
        </w:rPr>
        <w:t>Povinnost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dle</w:t>
      </w:r>
      <w:proofErr w:type="gramEnd"/>
      <w:r w:rsidRPr="00450BBD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odst.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3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tohoto</w:t>
      </w:r>
      <w:proofErr w:type="gramEnd"/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článku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nevztahuje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výzkumná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data,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pokud</w:t>
      </w:r>
      <w:r w:rsidRPr="00450BBD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by</w:t>
      </w:r>
      <w:r w:rsidRPr="00450BBD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cs-CZ"/>
        </w:rPr>
        <w:t>jejich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zpřístupněním došlo k </w:t>
      </w:r>
      <w:r w:rsidRPr="00450BBD">
        <w:rPr>
          <w:rFonts w:ascii="Calibri" w:hAnsi="Calibri" w:cs="Calibri"/>
          <w:color w:val="000000"/>
          <w:lang w:val="cs-CZ"/>
        </w:rPr>
        <w:t>nepřiměřenému zásahu do práva na ochranu duševního vlastnictví, práva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2"/>
          <w:lang w:val="cs-CZ"/>
        </w:rPr>
        <w:t>na ochranu soukromí a osobních údajů nebo práva na ochranu obchodního tajemství, bezpečnosti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státu nebo jiných oprávněných zájmů stran.  </w:t>
      </w:r>
    </w:p>
    <w:p w14:paraId="59956003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6.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vlastnická a užívací práva k výsledkům projektu v jednotlivých případech odlišně při respektování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529139AA" w14:textId="77777777" w:rsidR="00135733" w:rsidRPr="00450BBD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7. </w:t>
      </w:r>
      <w:r w:rsidRPr="00450BBD">
        <w:rPr>
          <w:rFonts w:ascii="Calibri" w:hAnsi="Calibri" w:cs="Calibri"/>
          <w:color w:val="000000"/>
          <w:lang w:val="cs-CZ"/>
        </w:rPr>
        <w:tab/>
      </w:r>
      <w:proofErr w:type="gramStart"/>
      <w:r w:rsidRPr="00450BBD">
        <w:rPr>
          <w:rFonts w:ascii="Calibri" w:hAnsi="Calibri" w:cs="Calibri"/>
          <w:color w:val="000000"/>
          <w:lang w:val="cs-CZ"/>
        </w:rPr>
        <w:t>Pokud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proofErr w:type="gramEnd"/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strany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nedohodnou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písemně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jinak,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uplatní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se</w:t>
      </w:r>
      <w:r w:rsidRPr="00450BBD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ustanovení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tohoto</w:t>
      </w:r>
      <w:r w:rsidRPr="00450BBD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cs-CZ"/>
        </w:rPr>
        <w:t>článku</w:t>
      </w:r>
      <w:r w:rsidRPr="00450BBD">
        <w:rPr>
          <w:rFonts w:ascii="Times New Roman" w:hAnsi="Times New Roman" w:cs="Times New Roman"/>
          <w:lang w:val="cs-CZ"/>
        </w:rPr>
        <w:t xml:space="preserve"> </w:t>
      </w:r>
    </w:p>
    <w:p w14:paraId="285E2226" w14:textId="77777777" w:rsidR="00135733" w:rsidRDefault="00450BBD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předčasného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E50DB27" w14:textId="77777777" w:rsidR="00135733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spolupracovat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maximální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tomu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3EF44EB8" w14:textId="77777777" w:rsidR="00135733" w:rsidRDefault="00450BBD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dosaženým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vytvořily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implementační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plán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6"/>
        </w:rPr>
        <w:t>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postoupení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implementačního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plánu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obvyklých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vyloučení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pochybností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nejsou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převáděna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jakákoliv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práva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Výsledkům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pokud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nebude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uzavřen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dodatek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dodatky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měnící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D7CC3BB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DC36F" w14:textId="77777777" w:rsidR="00135733" w:rsidRDefault="0013573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F65BE" w14:textId="77777777" w:rsidR="00135733" w:rsidRPr="00450BBD" w:rsidRDefault="00450BBD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5A1F23EE" w14:textId="77777777" w:rsidR="00135733" w:rsidRPr="00450BBD" w:rsidRDefault="00450BBD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77B24FAD" w14:textId="77777777" w:rsidR="00135733" w:rsidRPr="00450BBD" w:rsidRDefault="00450BBD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1. </w:t>
      </w:r>
      <w:r w:rsidRPr="00450BBD">
        <w:rPr>
          <w:rFonts w:ascii="Calibri" w:hAnsi="Calibri" w:cs="Calibri"/>
          <w:color w:val="000000"/>
          <w:lang w:val="cs-CZ"/>
        </w:rPr>
        <w:tab/>
        <w:t>Pokud další účastník projektu použije účelové finanční prostředky v rozporu s účelem a/nebo k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jinému účelu, než ke kterému mu byly dle této smlouvy příjemcem poskytnuty, či je bude jinak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neoprávněně používat či zadržovat, ujednávají smluvní strany, že takové jednání bude pro účely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1"/>
          <w:lang w:val="cs-CZ"/>
        </w:rPr>
        <w:t>této smlouvy považováno za porušení rozpočtové kázně ve smyslu ustanovení § 44 a násl. zákona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č. 218/2000 Sb., o rozpočtových pravidlech a o změně některých souvisejících zákonů, ve znění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pozdějších předpisů, a bude mít důsledky </w:t>
      </w:r>
      <w:r w:rsidRPr="00450BBD">
        <w:rPr>
          <w:rFonts w:ascii="Calibri" w:hAnsi="Calibri" w:cs="Calibri"/>
          <w:color w:val="000000"/>
          <w:lang w:val="cs-CZ"/>
        </w:rPr>
        <w:t xml:space="preserve">analogické důsledkům v tomto zákoně uvedeným.  </w:t>
      </w:r>
    </w:p>
    <w:p w14:paraId="0EA7A779" w14:textId="77777777" w:rsidR="00135733" w:rsidRDefault="00450BBD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</w:rPr>
      </w:pPr>
      <w:r w:rsidRPr="00450BBD">
        <w:rPr>
          <w:rFonts w:ascii="Calibri" w:hAnsi="Calibri" w:cs="Calibri"/>
          <w:color w:val="000000"/>
          <w:lang w:val="cs-CZ"/>
        </w:rPr>
        <w:t xml:space="preserve">2. </w:t>
      </w:r>
      <w:r w:rsidRPr="00450BBD">
        <w:rPr>
          <w:rFonts w:ascii="Calibri" w:hAnsi="Calibri" w:cs="Calibri"/>
          <w:color w:val="000000"/>
          <w:lang w:val="cs-CZ"/>
        </w:rPr>
        <w:tab/>
        <w:t>Za každé závažné (podstatné) porušení povinností vyplývajících z této smlouvy je smluvní strana,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která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svou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povinnost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porušila,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povinna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uhradit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druhé</w:t>
      </w:r>
      <w:r w:rsidRPr="00450BB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straně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smluvní</w:t>
      </w:r>
      <w:r w:rsidRPr="00450BB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pokutu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>ve</w:t>
      </w:r>
      <w:r w:rsidRPr="00450BB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spacing w:val="-4"/>
          <w:lang w:val="cs-CZ"/>
        </w:rPr>
        <w:t>výši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0,05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%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</w:t>
      </w:r>
      <w:proofErr w:type="gramEnd"/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celkové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výše</w:t>
      </w:r>
      <w:r w:rsidRPr="00450BBD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poskytnutých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účelových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finančních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prostředků.</w:t>
      </w:r>
      <w:r w:rsidRPr="00450BBD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Tímto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ujednáním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19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sankcích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dotčeno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škody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kterou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10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vymáhat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0D077BE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E82F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45BB6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F1E3F" w14:textId="77777777" w:rsidR="00135733" w:rsidRDefault="00135733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83B84" w14:textId="77777777" w:rsidR="00135733" w:rsidRPr="00450BBD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35733" w:rsidRPr="00450BBD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450BBD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7 (celkem 9)</w:t>
      </w:r>
      <w:r w:rsidRPr="00450BB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450BBD">
        <w:rPr>
          <w:lang w:val="cs-CZ"/>
        </w:rPr>
        <w:br w:type="page"/>
      </w:r>
    </w:p>
    <w:p w14:paraId="78D00E9E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DB12B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29C81" w14:textId="77777777" w:rsidR="00135733" w:rsidRDefault="00135733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0AF18E" w14:textId="77777777" w:rsidR="00135733" w:rsidRPr="00450BBD" w:rsidRDefault="00450BBD">
      <w:pPr>
        <w:tabs>
          <w:tab w:val="left" w:pos="1320"/>
        </w:tabs>
        <w:spacing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color w:val="000000"/>
          <w:lang w:val="cs-CZ"/>
        </w:rPr>
        <w:t xml:space="preserve">3.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450BBD">
        <w:rPr>
          <w:rFonts w:ascii="Calibri" w:hAnsi="Calibri" w:cs="Calibri"/>
          <w:color w:val="000000"/>
          <w:lang w:val="cs-CZ"/>
        </w:rPr>
        <w:t>ze</w:t>
      </w:r>
      <w:r w:rsidRPr="00450BBD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stran,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je</w:t>
      </w:r>
      <w:r w:rsidRPr="00450BBD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strana,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která</w:t>
      </w:r>
      <w:r w:rsidRPr="00450BBD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porušení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způsobila,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povinna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nahradit</w:t>
      </w:r>
      <w:r w:rsidRPr="00450BBD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lang w:val="cs-CZ"/>
        </w:rPr>
        <w:t>druhé</w:t>
      </w:r>
      <w:r w:rsidRPr="00450BBD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450BBD">
        <w:rPr>
          <w:rFonts w:ascii="Calibri" w:hAnsi="Calibri" w:cs="Calibri"/>
          <w:color w:val="000000"/>
          <w:spacing w:val="-3"/>
          <w:lang w:val="cs-CZ"/>
        </w:rPr>
        <w:t>straně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2DE1B59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150DB" w14:textId="77777777" w:rsidR="00135733" w:rsidRDefault="00135733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7AEF6" w14:textId="77777777" w:rsidR="00135733" w:rsidRPr="00450BBD" w:rsidRDefault="00450BBD">
      <w:pPr>
        <w:spacing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284FDF32" w14:textId="77777777" w:rsidR="00135733" w:rsidRPr="00450BBD" w:rsidRDefault="00450BBD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450BBD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1B32541D" w14:textId="77777777" w:rsidR="00135733" w:rsidRDefault="00450BBD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 w:rsidRPr="00450BBD">
        <w:rPr>
          <w:rFonts w:ascii="Calibri" w:hAnsi="Calibri" w:cs="Calibri"/>
          <w:color w:val="000000"/>
          <w:lang w:val="cs-CZ"/>
        </w:rPr>
        <w:t xml:space="preserve">1. </w:t>
      </w:r>
      <w:r w:rsidRPr="00450BBD">
        <w:rPr>
          <w:rFonts w:ascii="Calibri" w:hAnsi="Calibri" w:cs="Calibri"/>
          <w:color w:val="000000"/>
          <w:lang w:val="cs-CZ"/>
        </w:rPr>
        <w:tab/>
      </w:r>
      <w:r w:rsidRPr="00450BBD">
        <w:rPr>
          <w:rFonts w:ascii="Calibri" w:hAnsi="Calibri" w:cs="Calibri"/>
          <w:color w:val="000000"/>
          <w:spacing w:val="-1"/>
          <w:lang w:val="cs-CZ"/>
        </w:rPr>
        <w:t>Další účastník se bezvýhradně zavazuje, že se bude řídit smlouvou o poskytnutí podpory na řešení</w:t>
      </w:r>
      <w:r w:rsidRPr="00450BBD">
        <w:rPr>
          <w:rFonts w:ascii="Times New Roman" w:hAnsi="Times New Roman" w:cs="Times New Roman"/>
          <w:lang w:val="cs-CZ"/>
        </w:rPr>
        <w:t xml:space="preserve"> </w:t>
      </w:r>
      <w:r w:rsidRPr="00450BBD">
        <w:rPr>
          <w:rFonts w:ascii="Calibri" w:hAnsi="Calibri" w:cs="Calibri"/>
          <w:color w:val="000000"/>
          <w:lang w:val="cs-CZ"/>
        </w:rPr>
        <w:t xml:space="preserve">projektu uzavřenou mezi poskytovatelem a příjemcem, včetně všech jejích příloh.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veškerou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potřebnou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dodržení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povinností</w:t>
      </w:r>
      <w:proofErr w:type="spellEnd"/>
      <w:r>
        <w:rPr>
          <w:rFonts w:ascii="Calibri" w:hAnsi="Calibri" w:cs="Calibri"/>
          <w:color w:val="000000"/>
        </w:rPr>
        <w:t xml:space="preserve"> mu </w:t>
      </w:r>
      <w:proofErr w:type="spellStart"/>
      <w:r>
        <w:rPr>
          <w:rFonts w:ascii="Calibri" w:hAnsi="Calibri" w:cs="Calibri"/>
          <w:color w:val="000000"/>
        </w:rPr>
        <w:t>plynoucích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uzavřené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poskytovatelem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4D192EE" w14:textId="77777777" w:rsidR="00135733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pokuty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sjednané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touto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nesaturují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případný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nárok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poškozené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náhradu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6FEAFB8" w14:textId="77777777" w:rsidR="00135733" w:rsidRDefault="00450BBD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škody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3A7F80B" w14:textId="77777777" w:rsidR="00135733" w:rsidRDefault="00450BBD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Zásady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nejsou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upraveny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řídí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89/2012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občanským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DE37B70" w14:textId="77777777" w:rsidR="00135733" w:rsidRDefault="00450BBD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zákoníkem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občanský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navazujícími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130/2002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podpoře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experimentálního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inovací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veřejných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zákonů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12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podpoře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B034F6F" w14:textId="77777777" w:rsidR="00135733" w:rsidRDefault="00450BBD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Tuto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jiné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formě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vyloučena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Za </w:t>
      </w:r>
      <w:proofErr w:type="spellStart"/>
      <w:r>
        <w:rPr>
          <w:rFonts w:ascii="Calibri" w:hAnsi="Calibri" w:cs="Calibri"/>
          <w:color w:val="000000"/>
          <w:spacing w:val="-1"/>
        </w:rPr>
        <w:t>písemnou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formu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se pro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nepovažuje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(e</w:t>
      </w:r>
      <w:r>
        <w:rPr>
          <w:rFonts w:ascii="Calibri" w:hAnsi="Calibri" w:cs="Calibri"/>
          <w:color w:val="000000"/>
          <w:spacing w:val="-21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mail, fax).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namítnout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2"/>
        </w:rPr>
        <w:t>důvodu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nedodržení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kdykoliv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poté</w:t>
      </w:r>
      <w:proofErr w:type="spellEnd"/>
      <w:r>
        <w:rPr>
          <w:rFonts w:ascii="Calibri" w:hAnsi="Calibri" w:cs="Calibri"/>
          <w:color w:val="000000"/>
        </w:rPr>
        <w:t xml:space="preserve">, co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započato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90AFD57" w14:textId="77777777" w:rsidR="00135733" w:rsidRDefault="00450BBD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vzájemných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vztazích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uzavírá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účinností</w:t>
      </w:r>
      <w:proofErr w:type="spellEnd"/>
      <w:r>
        <w:rPr>
          <w:rFonts w:ascii="Calibri" w:hAnsi="Calibri" w:cs="Calibri"/>
          <w:color w:val="000000"/>
        </w:rPr>
        <w:t xml:space="preserve"> od data </w:t>
      </w:r>
      <w:proofErr w:type="spellStart"/>
      <w:r>
        <w:rPr>
          <w:rFonts w:ascii="Calibri" w:hAnsi="Calibri" w:cs="Calibri"/>
          <w:color w:val="000000"/>
        </w:rPr>
        <w:t>zahájení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dobu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určitou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1"/>
        </w:rPr>
        <w:t>ukončení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řešení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vyrovnání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všech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závazků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avšak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výjimkou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přežívajícího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VII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VIII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9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přiznána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poskytnuta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s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tudíž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nebude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započato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tato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nevstoupí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účinnost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její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platnost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automaticky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skončí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zveřejněním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rozhodnutí</w:t>
      </w:r>
      <w:proofErr w:type="spellEnd"/>
      <w:r>
        <w:rPr>
          <w:rFonts w:ascii="Calibri" w:hAnsi="Calibri" w:cs="Calibri"/>
          <w:color w:val="000000"/>
        </w:rPr>
        <w:t xml:space="preserve">, resp. </w:t>
      </w:r>
      <w:proofErr w:type="spellStart"/>
      <w:r>
        <w:rPr>
          <w:rFonts w:ascii="Calibri" w:hAnsi="Calibri" w:cs="Calibri"/>
          <w:color w:val="000000"/>
        </w:rPr>
        <w:t>oznámení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nepřiznání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5A5A5EE" w14:textId="77777777" w:rsidR="00135733" w:rsidRDefault="00450BBD">
      <w:pPr>
        <w:tabs>
          <w:tab w:val="left" w:pos="1320"/>
        </w:tabs>
        <w:spacing w:before="125" w:line="267" w:lineRule="exact"/>
        <w:ind w:left="1320" w:right="847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Kterákoliv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může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vypovědět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</w:rPr>
        <w:t xml:space="preserve"> je v </w:t>
      </w:r>
      <w:proofErr w:type="spellStart"/>
      <w:r>
        <w:rPr>
          <w:rFonts w:ascii="Calibri" w:hAnsi="Calibri" w:cs="Calibri"/>
          <w:color w:val="000000"/>
        </w:rPr>
        <w:t>takovém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dvouměsíční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začíná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následujícího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doručení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neplatná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EDB858F" w14:textId="77777777" w:rsidR="00135733" w:rsidRDefault="00450BBD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340/2015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Sb.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znění</w:t>
      </w:r>
      <w:proofErr w:type="spellEnd"/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VUT.  </w:t>
      </w:r>
    </w:p>
    <w:p w14:paraId="569FA094" w14:textId="77777777" w:rsidR="00135733" w:rsidRDefault="00450BBD">
      <w:pPr>
        <w:tabs>
          <w:tab w:val="left" w:pos="1320"/>
        </w:tabs>
        <w:spacing w:before="125" w:line="268" w:lineRule="exact"/>
        <w:ind w:left="1320" w:right="848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vyhotovena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podepsané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minimálně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zaručeným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Nařízení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eIDAS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vyhotovení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4E0419B" w14:textId="77777777" w:rsidR="00135733" w:rsidRDefault="00450BBD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9.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náležitostech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chtěly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ujednat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a </w:t>
      </w:r>
      <w:proofErr w:type="spellStart"/>
      <w:r>
        <w:rPr>
          <w:rFonts w:ascii="Calibri" w:hAnsi="Calibri" w:cs="Calibri"/>
          <w:color w:val="000000"/>
          <w:spacing w:val="-1"/>
        </w:rPr>
        <w:t>které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považují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důležité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závaznost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Žádný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ani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2"/>
        </w:rPr>
        <w:t>uzavření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nesmí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být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vykládán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rozporu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výslovnými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ustanoveními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nezakládá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žádný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závazek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žádné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A41AA1A" w14:textId="77777777" w:rsidR="00135733" w:rsidRDefault="00450BBD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výsledkem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4279CA1" w14:textId="77777777" w:rsidR="00135733" w:rsidRDefault="00450BBD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měla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příležitost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ovlivnit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EB0CFF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7EE5B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003E8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D2B5DE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7F6A5" w14:textId="77777777" w:rsidR="00135733" w:rsidRDefault="00135733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DC81E" w14:textId="77777777" w:rsidR="00135733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135733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8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35531F3C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86C383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073D99" w14:textId="77777777" w:rsidR="00135733" w:rsidRDefault="00135733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2FB96" w14:textId="77777777" w:rsidR="00135733" w:rsidRDefault="00450BBD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  <w:spacing w:val="-2"/>
        </w:rPr>
        <w:t>Brně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550A7DA3" w14:textId="52EF398E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2AF62" w14:textId="578C3C2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8EFBEC" w14:textId="77777777" w:rsidR="00135733" w:rsidRDefault="00135733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364D9" w14:textId="77777777" w:rsidR="00135733" w:rsidRDefault="00450BBD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5E20CA0C" w14:textId="77777777" w:rsidR="00135733" w:rsidRDefault="00450BBD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Radek Sysel </w:t>
      </w:r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  </w:t>
      </w:r>
    </w:p>
    <w:p w14:paraId="2AF419E2" w14:textId="77777777" w:rsidR="00135733" w:rsidRDefault="00450BBD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191BFAD" w14:textId="77777777" w:rsidR="00135733" w:rsidRDefault="00450BBD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F73421C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C2C87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4F05C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5F7E8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8423C5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D2804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4E737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6E094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D25F10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95C5BA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CF2D0A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FA28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0A592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BE83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964A6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6EAC6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99B029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7BCA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E4A5C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D77B85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A7DD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9DFB2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F773A0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1B914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A1F816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737E9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8D045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AACB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1218B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4C0685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2D987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01F9C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49666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EB8417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376968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388C9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333DDF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D945F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EDAAC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F7B135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5604FD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0A235E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BB599" w14:textId="77777777" w:rsidR="00135733" w:rsidRDefault="001357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72905D" w14:textId="77777777" w:rsidR="00135733" w:rsidRDefault="00135733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91B34" w14:textId="77777777" w:rsidR="00135733" w:rsidRDefault="00450BBD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135733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9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353E15" w14:textId="77777777" w:rsidR="00135733" w:rsidRDefault="00135733"/>
    <w:sectPr w:rsidR="00135733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33"/>
    <w:rsid w:val="00135733"/>
    <w:rsid w:val="00450BBD"/>
    <w:rsid w:val="009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2D11"/>
  <w15:docId w15:val="{CB6BE7DD-82BA-4A8B-85C8-B2C4EBC3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3951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2025-01-09T09:38:00Z</dcterms:created>
  <dcterms:modified xsi:type="dcterms:W3CDTF">2025-01-09T09:40:00Z</dcterms:modified>
</cp:coreProperties>
</file>