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6CAA1" w14:textId="77777777" w:rsidR="00DE6986" w:rsidRDefault="00E90A89">
      <w:pPr>
        <w:pStyle w:val="Headerorfooter10"/>
        <w:framePr w:wrap="none" w:vAnchor="page" w:hAnchor="page" w:x="1184" w:y="779"/>
        <w:shd w:val="clear" w:color="auto" w:fill="auto"/>
      </w:pPr>
      <w:r>
        <w:t>Smlouva o spolupráci</w:t>
      </w:r>
    </w:p>
    <w:p w14:paraId="1A46CAA2" w14:textId="77777777" w:rsidR="00DE6986" w:rsidRDefault="00E90A89">
      <w:pPr>
        <w:pStyle w:val="Heading110"/>
        <w:framePr w:w="9758" w:h="1050" w:hRule="exact" w:wrap="none" w:vAnchor="page" w:hAnchor="page" w:x="1112" w:y="1534"/>
        <w:shd w:val="clear" w:color="auto" w:fill="auto"/>
        <w:ind w:left="3160"/>
      </w:pPr>
      <w:bookmarkStart w:id="0" w:name="bookmark0"/>
      <w:r>
        <w:t>SMLOUVA O SPOLUPRÁCI</w:t>
      </w:r>
      <w:bookmarkEnd w:id="0"/>
    </w:p>
    <w:p w14:paraId="1A46CAA3" w14:textId="4A6529D7" w:rsidR="00DE6986" w:rsidRDefault="00E90A89">
      <w:pPr>
        <w:pStyle w:val="Bodytext20"/>
        <w:framePr w:w="9758" w:h="1050" w:hRule="exact" w:wrap="none" w:vAnchor="page" w:hAnchor="page" w:x="1112" w:y="1534"/>
        <w:shd w:val="clear" w:color="auto" w:fill="auto"/>
        <w:ind w:right="20"/>
      </w:pPr>
      <w:r>
        <w:t xml:space="preserve">uzavřená ve smyslu </w:t>
      </w:r>
      <w:proofErr w:type="spellStart"/>
      <w:r>
        <w:t>ust</w:t>
      </w:r>
      <w:proofErr w:type="spellEnd"/>
      <w:r w:rsidR="008F1BB9">
        <w:t>.</w:t>
      </w:r>
      <w:r>
        <w:t xml:space="preserve"> § 1746 odst. 2 zák. č. 89/2012 Sb., Občanský zákoník</w:t>
      </w:r>
    </w:p>
    <w:p w14:paraId="1A46CAA4" w14:textId="77777777" w:rsidR="00DE6986" w:rsidRDefault="00E90A89">
      <w:pPr>
        <w:pStyle w:val="Bodytext20"/>
        <w:framePr w:w="9758" w:h="1050" w:hRule="exact" w:wrap="none" w:vAnchor="page" w:hAnchor="page" w:x="1112" w:y="1534"/>
        <w:shd w:val="clear" w:color="auto" w:fill="auto"/>
        <w:ind w:right="20"/>
      </w:pPr>
      <w:r>
        <w:t>mezi</w:t>
      </w:r>
    </w:p>
    <w:p w14:paraId="1A46CAA5" w14:textId="0D42AC98" w:rsidR="00DE6986" w:rsidRDefault="00E90A89" w:rsidP="00D9361B">
      <w:pPr>
        <w:pStyle w:val="Heading210"/>
        <w:framePr w:w="9571" w:h="12785" w:hRule="exact" w:wrap="none" w:vAnchor="page" w:hAnchor="page" w:x="1126" w:y="2881"/>
        <w:shd w:val="clear" w:color="auto" w:fill="auto"/>
        <w:spacing w:before="0"/>
      </w:pPr>
      <w:bookmarkStart w:id="1" w:name="bookmark1"/>
      <w:r>
        <w:t>Hudební divadlo v Karl</w:t>
      </w:r>
      <w:r w:rsidR="00D9361B">
        <w:t>í</w:t>
      </w:r>
      <w:r>
        <w:t>ně</w:t>
      </w:r>
      <w:bookmarkEnd w:id="1"/>
    </w:p>
    <w:p w14:paraId="1A46CAA6" w14:textId="77777777" w:rsidR="00DE6986" w:rsidRDefault="00E90A89" w:rsidP="00D9361B">
      <w:pPr>
        <w:pStyle w:val="Bodytext20"/>
        <w:framePr w:w="9571" w:h="12785" w:hRule="exact" w:wrap="none" w:vAnchor="page" w:hAnchor="page" w:x="1126" w:y="2881"/>
        <w:shd w:val="clear" w:color="auto" w:fill="auto"/>
        <w:spacing w:line="298" w:lineRule="exact"/>
        <w:ind w:right="6240"/>
        <w:jc w:val="left"/>
      </w:pPr>
      <w:r>
        <w:t>se sídlem Křižíkova 10, 186 00 Praha 8 IČ: 00064335</w:t>
      </w:r>
    </w:p>
    <w:p w14:paraId="1A46CAA7" w14:textId="77777777" w:rsidR="00DE6986" w:rsidRDefault="00E90A89" w:rsidP="00D9361B">
      <w:pPr>
        <w:pStyle w:val="Bodytext20"/>
        <w:framePr w:w="9571" w:h="12785" w:hRule="exact" w:wrap="none" w:vAnchor="page" w:hAnchor="page" w:x="1126" w:y="2881"/>
        <w:shd w:val="clear" w:color="auto" w:fill="auto"/>
        <w:spacing w:after="50" w:line="298" w:lineRule="exact"/>
        <w:jc w:val="both"/>
      </w:pPr>
      <w:r>
        <w:t>zastoupená Martinem Poupětem, technický ředitel</w:t>
      </w:r>
    </w:p>
    <w:p w14:paraId="1A46CAA8" w14:textId="77777777" w:rsidR="00DE6986" w:rsidRDefault="00E90A89" w:rsidP="00D9361B">
      <w:pPr>
        <w:pStyle w:val="Bodytext20"/>
        <w:framePr w:w="9571" w:h="12785" w:hRule="exact" w:wrap="none" w:vAnchor="page" w:hAnchor="page" w:x="1126" w:y="2881"/>
        <w:shd w:val="clear" w:color="auto" w:fill="auto"/>
        <w:tabs>
          <w:tab w:val="left" w:pos="7130"/>
        </w:tabs>
        <w:spacing w:line="586" w:lineRule="exact"/>
        <w:jc w:val="both"/>
      </w:pPr>
      <w:r>
        <w:t>(dále jen „Objednatel")</w:t>
      </w:r>
      <w:r>
        <w:tab/>
        <w:t>na straně jedné</w:t>
      </w:r>
    </w:p>
    <w:p w14:paraId="1A46CAA9" w14:textId="77777777" w:rsidR="00DE6986" w:rsidRDefault="00E90A89" w:rsidP="00D9361B">
      <w:pPr>
        <w:pStyle w:val="Bodytext20"/>
        <w:framePr w:w="9571" w:h="12785" w:hRule="exact" w:wrap="none" w:vAnchor="page" w:hAnchor="page" w:x="1126" w:y="2881"/>
        <w:shd w:val="clear" w:color="auto" w:fill="auto"/>
        <w:spacing w:line="586" w:lineRule="exact"/>
        <w:jc w:val="both"/>
      </w:pPr>
      <w:r>
        <w:t>a</w:t>
      </w:r>
    </w:p>
    <w:p w14:paraId="1A46CAAA" w14:textId="77777777" w:rsidR="00DE6986" w:rsidRDefault="00E90A89" w:rsidP="00D9361B">
      <w:pPr>
        <w:pStyle w:val="Heading210"/>
        <w:framePr w:w="9571" w:h="12785" w:hRule="exact" w:wrap="none" w:vAnchor="page" w:hAnchor="page" w:x="1126" w:y="2881"/>
        <w:shd w:val="clear" w:color="auto" w:fill="auto"/>
        <w:spacing w:before="0" w:line="288" w:lineRule="exact"/>
      </w:pPr>
      <w:bookmarkStart w:id="2" w:name="bookmark2"/>
      <w:r>
        <w:t>Ondřej DAVID,</w:t>
      </w:r>
      <w:bookmarkEnd w:id="2"/>
    </w:p>
    <w:p w14:paraId="1A46CAAB" w14:textId="4031E318" w:rsidR="00DE6986" w:rsidRDefault="00E90A89" w:rsidP="00D9361B">
      <w:pPr>
        <w:pStyle w:val="Bodytext20"/>
        <w:framePr w:w="9571" w:h="12785" w:hRule="exact" w:wrap="none" w:vAnchor="page" w:hAnchor="page" w:x="1126" w:y="2881"/>
        <w:shd w:val="clear" w:color="auto" w:fill="auto"/>
        <w:spacing w:after="341" w:line="288" w:lineRule="exact"/>
        <w:ind w:right="5220"/>
        <w:jc w:val="left"/>
      </w:pPr>
      <w:r>
        <w:t>se sídlem Černokostelecká 629/10, Praha 10, 100</w:t>
      </w:r>
      <w:r w:rsidR="00D9361B">
        <w:t xml:space="preserve"> </w:t>
      </w:r>
      <w:r>
        <w:t>0</w:t>
      </w:r>
      <w:r w:rsidR="00D9361B">
        <w:t>0</w:t>
      </w:r>
      <w:r>
        <w:t xml:space="preserve"> IČ: 755 32</w:t>
      </w:r>
      <w:r w:rsidR="00D9361B">
        <w:t> </w:t>
      </w:r>
      <w:r>
        <w:t xml:space="preserve">611 </w:t>
      </w:r>
      <w:r w:rsidR="00D9361B">
        <w:t xml:space="preserve">                                                                     </w:t>
      </w:r>
      <w:r>
        <w:t xml:space="preserve">Tel.: </w:t>
      </w:r>
      <w:proofErr w:type="spellStart"/>
      <w:r w:rsidR="002220CC">
        <w:t>xxxxxxxx</w:t>
      </w:r>
      <w:proofErr w:type="spellEnd"/>
      <w:r w:rsidR="00D9361B">
        <w:t xml:space="preserve">                                                                      </w:t>
      </w:r>
      <w:r>
        <w:t xml:space="preserve">E-mail: </w:t>
      </w:r>
      <w:hyperlink r:id="rId7" w:history="1">
        <w:proofErr w:type="spellStart"/>
        <w:r w:rsidR="002220CC">
          <w:rPr>
            <w:lang w:val="en-US" w:eastAsia="en-US" w:bidi="en-US"/>
          </w:rPr>
          <w:t>xxxxxxxx</w:t>
        </w:r>
        <w:proofErr w:type="spellEnd"/>
      </w:hyperlink>
    </w:p>
    <w:p w14:paraId="1A46CAAC" w14:textId="77777777" w:rsidR="00DE6986" w:rsidRDefault="00E90A89" w:rsidP="00D9361B">
      <w:pPr>
        <w:pStyle w:val="Bodytext20"/>
        <w:framePr w:w="9571" w:h="12785" w:hRule="exact" w:wrap="none" w:vAnchor="page" w:hAnchor="page" w:x="1126" w:y="2881"/>
        <w:shd w:val="clear" w:color="auto" w:fill="auto"/>
        <w:tabs>
          <w:tab w:val="left" w:pos="7130"/>
        </w:tabs>
        <w:spacing w:after="299"/>
        <w:jc w:val="both"/>
      </w:pPr>
      <w:r>
        <w:t>(dále jen „Dodavatel")</w:t>
      </w:r>
      <w:r>
        <w:tab/>
        <w:t>na straně druhé</w:t>
      </w:r>
    </w:p>
    <w:p w14:paraId="1A46CAAD" w14:textId="77777777" w:rsidR="00DE6986" w:rsidRDefault="00E90A89" w:rsidP="00D9361B">
      <w:pPr>
        <w:pStyle w:val="Heading210"/>
        <w:framePr w:w="9571" w:h="12785" w:hRule="exact" w:wrap="none" w:vAnchor="page" w:hAnchor="page" w:x="1126" w:y="2881"/>
        <w:numPr>
          <w:ilvl w:val="0"/>
          <w:numId w:val="1"/>
        </w:numPr>
        <w:shd w:val="clear" w:color="auto" w:fill="auto"/>
        <w:tabs>
          <w:tab w:val="left" w:pos="385"/>
        </w:tabs>
        <w:spacing w:before="0" w:line="288" w:lineRule="exact"/>
      </w:pPr>
      <w:bookmarkStart w:id="3" w:name="bookmark3"/>
      <w:r>
        <w:t>Úvodní ustanovení</w:t>
      </w:r>
      <w:bookmarkEnd w:id="3"/>
    </w:p>
    <w:p w14:paraId="1A46CAAE" w14:textId="77777777" w:rsidR="00DE6986" w:rsidRDefault="00E90A89" w:rsidP="00D9361B">
      <w:pPr>
        <w:pStyle w:val="Bodytext20"/>
        <w:framePr w:w="9571" w:h="12785" w:hRule="exact" w:wrap="none" w:vAnchor="page" w:hAnchor="page" w:x="1126" w:y="2881"/>
        <w:numPr>
          <w:ilvl w:val="0"/>
          <w:numId w:val="2"/>
        </w:numPr>
        <w:shd w:val="clear" w:color="auto" w:fill="auto"/>
        <w:tabs>
          <w:tab w:val="left" w:pos="385"/>
        </w:tabs>
        <w:spacing w:line="288" w:lineRule="exact"/>
        <w:jc w:val="both"/>
      </w:pPr>
      <w:r>
        <w:t>Objednatel je příspěvkovou organizací působící v oblasti divadelní a muzikálové tvorby. Objednatel má zájem využít zkušeností a znalostí Dodavatele v rámci poskytování svých služeb.</w:t>
      </w:r>
    </w:p>
    <w:p w14:paraId="1A46CAAF" w14:textId="77777777" w:rsidR="00DE6986" w:rsidRDefault="00E90A89" w:rsidP="00D9361B">
      <w:pPr>
        <w:pStyle w:val="Bodytext20"/>
        <w:framePr w:w="9571" w:h="12785" w:hRule="exact" w:wrap="none" w:vAnchor="page" w:hAnchor="page" w:x="1126" w:y="2881"/>
        <w:numPr>
          <w:ilvl w:val="0"/>
          <w:numId w:val="2"/>
        </w:numPr>
        <w:shd w:val="clear" w:color="auto" w:fill="auto"/>
        <w:tabs>
          <w:tab w:val="left" w:pos="385"/>
        </w:tabs>
        <w:spacing w:line="288" w:lineRule="exact"/>
        <w:jc w:val="both"/>
      </w:pPr>
      <w:r>
        <w:t>Dodavatel je fyzickou osobou podnikající na základě živnostenského oprávnění s předmětem podnikání -</w:t>
      </w:r>
    </w:p>
    <w:p w14:paraId="1A46CAB0" w14:textId="77777777" w:rsidR="00DE6986" w:rsidRDefault="00E90A89" w:rsidP="00D9361B">
      <w:pPr>
        <w:pStyle w:val="Bodytext20"/>
        <w:framePr w:w="9571" w:h="12785" w:hRule="exact" w:wrap="none" w:vAnchor="page" w:hAnchor="page" w:x="1126" w:y="2881"/>
        <w:shd w:val="clear" w:color="auto" w:fill="auto"/>
        <w:spacing w:after="280" w:line="288" w:lineRule="exact"/>
        <w:jc w:val="both"/>
      </w:pPr>
      <w:r>
        <w:rPr>
          <w:rStyle w:val="Bodytext210ptBold"/>
        </w:rPr>
        <w:t xml:space="preserve">Výroba, obchod a služby neuvedené v přílohách 1 až 3 živnostenského zákona, </w:t>
      </w:r>
      <w:r>
        <w:t xml:space="preserve">je tak mimo jiné odborníkem v oblasti </w:t>
      </w:r>
      <w:r>
        <w:rPr>
          <w:rStyle w:val="Bodytext210ptBold"/>
        </w:rPr>
        <w:t xml:space="preserve">Zprostředkování obchodu a služeb, </w:t>
      </w:r>
      <w:r>
        <w:t>které je schopen zajistit subdodavatelským způsobem a prohlašuje, že je tak plně způsobilý a oprávněn uzavřít tuto smlouvu za níže sjednaných podmínek.</w:t>
      </w:r>
    </w:p>
    <w:p w14:paraId="1A46CAB1" w14:textId="77777777" w:rsidR="00DE6986" w:rsidRDefault="00E90A89" w:rsidP="00D9361B">
      <w:pPr>
        <w:pStyle w:val="Heading210"/>
        <w:framePr w:w="9571" w:h="12785" w:hRule="exact" w:wrap="none" w:vAnchor="page" w:hAnchor="page" w:x="1126" w:y="2881"/>
        <w:numPr>
          <w:ilvl w:val="0"/>
          <w:numId w:val="1"/>
        </w:numPr>
        <w:shd w:val="clear" w:color="auto" w:fill="auto"/>
        <w:tabs>
          <w:tab w:val="left" w:pos="419"/>
        </w:tabs>
        <w:spacing w:before="0" w:line="288" w:lineRule="exact"/>
      </w:pPr>
      <w:bookmarkStart w:id="4" w:name="bookmark4"/>
      <w:r>
        <w:t>Předmět smlouvy</w:t>
      </w:r>
      <w:bookmarkEnd w:id="4"/>
    </w:p>
    <w:p w14:paraId="1A46CAB2" w14:textId="5F9E468C" w:rsidR="00DE6986" w:rsidRDefault="00E90A89" w:rsidP="00D9361B">
      <w:pPr>
        <w:pStyle w:val="Bodytext20"/>
        <w:framePr w:w="9571" w:h="12785" w:hRule="exact" w:wrap="none" w:vAnchor="page" w:hAnchor="page" w:x="1126" w:y="2881"/>
        <w:numPr>
          <w:ilvl w:val="0"/>
          <w:numId w:val="3"/>
        </w:numPr>
        <w:shd w:val="clear" w:color="auto" w:fill="auto"/>
        <w:tabs>
          <w:tab w:val="left" w:pos="719"/>
        </w:tabs>
        <w:spacing w:line="288" w:lineRule="exact"/>
        <w:jc w:val="both"/>
      </w:pPr>
      <w:r>
        <w:t xml:space="preserve">Předmětem této smlouvy je závazek Dodavatele poskytovat Objednateli služby uvedené v Příloze č. 1, (dále jen </w:t>
      </w:r>
      <w:r>
        <w:rPr>
          <w:rStyle w:val="Bodytext210ptBoldItalic"/>
        </w:rPr>
        <w:t>„Služb</w:t>
      </w:r>
      <w:r w:rsidR="00D9361B">
        <w:rPr>
          <w:rStyle w:val="Bodytext210ptBoldItalic"/>
        </w:rPr>
        <w:t>y“</w:t>
      </w:r>
      <w:r w:rsidRPr="00D9361B">
        <w:rPr>
          <w:rStyle w:val="Bodytext210ptBoldItalic"/>
          <w:b w:val="0"/>
          <w:i w:val="0"/>
        </w:rPr>
        <w:t>)</w:t>
      </w:r>
      <w:r>
        <w:rPr>
          <w:rStyle w:val="Bodytext210pt"/>
        </w:rPr>
        <w:t xml:space="preserve"> </w:t>
      </w:r>
      <w:r>
        <w:t xml:space="preserve">a dále závazek Objednatele za tuto činnost Dodavateli zaplatit odměnu způsobem a za podmínek stanovených touto smlouvou. Přesná </w:t>
      </w:r>
      <w:r>
        <w:rPr>
          <w:rStyle w:val="Bodytext210ptBold"/>
        </w:rPr>
        <w:t xml:space="preserve">specifikace a rozsah Služeb </w:t>
      </w:r>
      <w:r>
        <w:t xml:space="preserve">jsou uvedeny v </w:t>
      </w:r>
      <w:r>
        <w:rPr>
          <w:rStyle w:val="Bodytext2Italic"/>
        </w:rPr>
        <w:t>příloze č. 1,</w:t>
      </w:r>
      <w:r>
        <w:t xml:space="preserve"> která je nedílnou součástí této smlouvy.</w:t>
      </w:r>
    </w:p>
    <w:p w14:paraId="1A46CAB3" w14:textId="77777777" w:rsidR="00DE6986" w:rsidRDefault="00E90A89" w:rsidP="00D9361B">
      <w:pPr>
        <w:pStyle w:val="Bodytext20"/>
        <w:framePr w:w="9571" w:h="12785" w:hRule="exact" w:wrap="none" w:vAnchor="page" w:hAnchor="page" w:x="1126" w:y="2881"/>
        <w:numPr>
          <w:ilvl w:val="0"/>
          <w:numId w:val="2"/>
        </w:numPr>
        <w:shd w:val="clear" w:color="auto" w:fill="auto"/>
        <w:tabs>
          <w:tab w:val="left" w:pos="719"/>
        </w:tabs>
        <w:spacing w:line="288" w:lineRule="exact"/>
        <w:jc w:val="both"/>
      </w:pPr>
      <w:r>
        <w:t>Objednatel je oprávněn v rámci sjednaného rámce Služeb, změnit jejich obsah, a to na základě písemného oznámení zaslaného Dodavateli předem. Tam, kde je to možné s ohledem na časové, organizační a technické okolnosti, bude Objednatel každou takovou změnu obsahu Služeb konzultovat vždy s Dodavatelem předem v dostatečném časovém předstihu.</w:t>
      </w:r>
    </w:p>
    <w:p w14:paraId="1A46CAB4" w14:textId="77777777" w:rsidR="00DE6986" w:rsidRDefault="00E90A89" w:rsidP="00D9361B">
      <w:pPr>
        <w:pStyle w:val="Bodytext20"/>
        <w:framePr w:w="9571" w:h="12785" w:hRule="exact" w:wrap="none" w:vAnchor="page" w:hAnchor="page" w:x="1126" w:y="2881"/>
        <w:numPr>
          <w:ilvl w:val="0"/>
          <w:numId w:val="2"/>
        </w:numPr>
        <w:shd w:val="clear" w:color="auto" w:fill="auto"/>
        <w:tabs>
          <w:tab w:val="left" w:pos="719"/>
        </w:tabs>
        <w:spacing w:after="284" w:line="288" w:lineRule="exact"/>
        <w:jc w:val="both"/>
      </w:pPr>
      <w:r>
        <w:t>Účelem této smlouvy je stanovení pravidel spolupráce smluvních stran s cílem zajistit kvalitní a bezvadné plnění servisních, konzultačních a dalších služeb Objednatele pro klienty v oblasti televizního a rozhlasového vysílání.</w:t>
      </w:r>
    </w:p>
    <w:p w14:paraId="1A46CAB5" w14:textId="77777777" w:rsidR="00DE6986" w:rsidRDefault="00E90A89" w:rsidP="00D9361B">
      <w:pPr>
        <w:pStyle w:val="Heading210"/>
        <w:framePr w:w="9571" w:h="12785" w:hRule="exact" w:wrap="none" w:vAnchor="page" w:hAnchor="page" w:x="1126" w:y="2881"/>
        <w:numPr>
          <w:ilvl w:val="0"/>
          <w:numId w:val="1"/>
        </w:numPr>
        <w:shd w:val="clear" w:color="auto" w:fill="auto"/>
        <w:tabs>
          <w:tab w:val="left" w:pos="515"/>
        </w:tabs>
        <w:spacing w:before="0" w:line="283" w:lineRule="exact"/>
      </w:pPr>
      <w:bookmarkStart w:id="5" w:name="bookmark5"/>
      <w:r>
        <w:t>Práva a povinnosti Dodavatele</w:t>
      </w:r>
      <w:bookmarkEnd w:id="5"/>
    </w:p>
    <w:p w14:paraId="1A46CAB6" w14:textId="77777777" w:rsidR="00DE6986" w:rsidRDefault="00E90A89" w:rsidP="00D9361B">
      <w:pPr>
        <w:pStyle w:val="Bodytext20"/>
        <w:framePr w:w="9571" w:h="12785" w:hRule="exact" w:wrap="none" w:vAnchor="page" w:hAnchor="page" w:x="1126" w:y="2881"/>
        <w:numPr>
          <w:ilvl w:val="0"/>
          <w:numId w:val="4"/>
        </w:numPr>
        <w:shd w:val="clear" w:color="auto" w:fill="auto"/>
        <w:tabs>
          <w:tab w:val="left" w:pos="719"/>
        </w:tabs>
        <w:spacing w:line="283" w:lineRule="exact"/>
        <w:jc w:val="both"/>
      </w:pPr>
      <w:r>
        <w:t>Dodavatel se zavazuje poskytovat Objednateli Služby dle zadání a pokynů Objednatele. Jednotlivá zadání a pokyny budou zpravidla zasílána Dodavateli písemně elektronickou formou na jeho e-mailovou adresu uvedenou v záhlaví této smlouvy nebo na jinou adresu stranami za tím účelem ujednanou, v neodkladných případech pak ústně. Za Objednatele je oprávněna činit zadání a pokyny Dodavateli osoba</w:t>
      </w:r>
    </w:p>
    <w:p w14:paraId="1A46CAB7" w14:textId="77777777" w:rsidR="00DE6986" w:rsidRDefault="00E90A89">
      <w:pPr>
        <w:pStyle w:val="Headerorfooter20"/>
        <w:framePr w:wrap="none" w:vAnchor="page" w:hAnchor="page" w:x="10717" w:y="15694"/>
        <w:shd w:val="clear" w:color="auto" w:fill="auto"/>
      </w:pPr>
      <w:r>
        <w:t>1</w:t>
      </w:r>
    </w:p>
    <w:p w14:paraId="1A46CAB8" w14:textId="77777777" w:rsidR="00DE6986" w:rsidRDefault="00DE6986">
      <w:pPr>
        <w:rPr>
          <w:sz w:val="2"/>
          <w:szCs w:val="2"/>
        </w:rPr>
        <w:sectPr w:rsidR="00DE6986">
          <w:pgSz w:w="11900" w:h="16840"/>
          <w:pgMar w:top="360" w:right="360" w:bottom="360" w:left="360" w:header="0" w:footer="3" w:gutter="0"/>
          <w:cols w:space="720"/>
          <w:noEndnote/>
          <w:docGrid w:linePitch="360"/>
        </w:sectPr>
      </w:pPr>
    </w:p>
    <w:p w14:paraId="1A46CAB9" w14:textId="77777777" w:rsidR="00DE6986" w:rsidRDefault="00E90A89">
      <w:pPr>
        <w:pStyle w:val="Headerorfooter10"/>
        <w:framePr w:w="9835" w:h="229" w:hRule="exact" w:wrap="none" w:vAnchor="page" w:hAnchor="page" w:x="1074" w:y="572"/>
        <w:shd w:val="clear" w:color="auto" w:fill="auto"/>
        <w:ind w:left="160"/>
      </w:pPr>
      <w:r>
        <w:lastRenderedPageBreak/>
        <w:t>Smlouva o spolupráci</w:t>
      </w:r>
    </w:p>
    <w:p w14:paraId="1A46CABA" w14:textId="77777777" w:rsidR="00DE6986" w:rsidRDefault="00E90A89" w:rsidP="00D9361B">
      <w:pPr>
        <w:pStyle w:val="Bodytext20"/>
        <w:framePr w:w="9151" w:h="14733" w:hRule="exact" w:wrap="none" w:vAnchor="page" w:hAnchor="page" w:x="1074" w:y="1010"/>
        <w:shd w:val="clear" w:color="auto" w:fill="auto"/>
        <w:tabs>
          <w:tab w:val="left" w:pos="719"/>
        </w:tabs>
        <w:spacing w:line="283" w:lineRule="exact"/>
        <w:jc w:val="both"/>
      </w:pPr>
      <w:r>
        <w:t>na pozici jednatele nebo osoba za tím účelem pověřená jednatelem,</w:t>
      </w:r>
    </w:p>
    <w:p w14:paraId="1A46CABB" w14:textId="1120A2D0" w:rsidR="00DE6986" w:rsidRDefault="00E90A89" w:rsidP="00D9361B">
      <w:pPr>
        <w:pStyle w:val="Bodytext20"/>
        <w:framePr w:w="9151" w:h="14733" w:hRule="exact" w:wrap="none" w:vAnchor="page" w:hAnchor="page" w:x="1074" w:y="1010"/>
        <w:numPr>
          <w:ilvl w:val="0"/>
          <w:numId w:val="4"/>
        </w:numPr>
        <w:shd w:val="clear" w:color="auto" w:fill="auto"/>
        <w:tabs>
          <w:tab w:val="left" w:pos="720"/>
        </w:tabs>
        <w:spacing w:line="288" w:lineRule="exact"/>
        <w:jc w:val="both"/>
      </w:pPr>
      <w:r>
        <w:t xml:space="preserve">Při poskytování Služeb dle této smlouvy bude Dodavatel Objednateli pravidelně (minimálně </w:t>
      </w:r>
      <w:r w:rsidR="00D9361B">
        <w:t>1</w:t>
      </w:r>
      <w:r>
        <w:t>x měsíčně) podávat zprávy týkající se plnění zadání a pokynů, které obdržel v souladu s touto smlouvou. Dodavatel bude při poskytování Služeb úzce spolupracovat se všemi zaměstnanci a jinými dodavateli Objednatele. Dodavatel se zavazuje poskytovat Služby osobně; Dodavatel tak není oprávněn k jejich poskytování použít třetích osob. V případném kontaktu se třetími osobami bude Dodavatel vystupovat jako spolupracující poradce v dané oblasti svých Služeb s uvedením firmy Objednatele.</w:t>
      </w:r>
    </w:p>
    <w:p w14:paraId="1A46CABC" w14:textId="77777777" w:rsidR="00DE6986" w:rsidRDefault="00E90A89" w:rsidP="00D9361B">
      <w:pPr>
        <w:pStyle w:val="Bodytext20"/>
        <w:framePr w:w="9151" w:h="14733" w:hRule="exact" w:wrap="none" w:vAnchor="page" w:hAnchor="page" w:x="1074" w:y="1010"/>
        <w:numPr>
          <w:ilvl w:val="0"/>
          <w:numId w:val="4"/>
        </w:numPr>
        <w:shd w:val="clear" w:color="auto" w:fill="auto"/>
        <w:tabs>
          <w:tab w:val="left" w:pos="720"/>
        </w:tabs>
        <w:spacing w:line="288" w:lineRule="exact"/>
        <w:jc w:val="both"/>
      </w:pPr>
      <w:r>
        <w:t>Dodavatel se zavazuje poskytovat Služby za plného využití svých znalostí a zkušeností, s profesní odborností a odbornou péčí, v souladu s právními předpisy, etickými normami a požadavky na sjednaný druh Služeb tak, aby Objednateli nebo jeho klientům objednatele nevznikla žádná majetková či nemajetkové újma. Dodavatel se zavazuje, že bude při plnění svého závazku z této smlouvy svědomitě dbát na a hájit zájmy Objednatele.</w:t>
      </w:r>
    </w:p>
    <w:p w14:paraId="1A46CABD" w14:textId="2150D39C" w:rsidR="00DE6986" w:rsidRDefault="00E90A89" w:rsidP="00D9361B">
      <w:pPr>
        <w:pStyle w:val="Bodytext20"/>
        <w:framePr w:w="9151" w:h="14733" w:hRule="exact" w:wrap="none" w:vAnchor="page" w:hAnchor="page" w:x="1074" w:y="1010"/>
        <w:numPr>
          <w:ilvl w:val="0"/>
          <w:numId w:val="4"/>
        </w:numPr>
        <w:shd w:val="clear" w:color="auto" w:fill="auto"/>
        <w:tabs>
          <w:tab w:val="left" w:pos="720"/>
        </w:tabs>
        <w:spacing w:line="288" w:lineRule="exact"/>
        <w:jc w:val="both"/>
      </w:pPr>
      <w:r>
        <w:t xml:space="preserve">Dodavatel je povinen řídit se pokyny Objednatele, své závazky z této smlouvy plnit vždy řádně a včas a na maximální profesionální úrovni. V případě, že bude pokyn Objednatele nevhodný, je Dodavatel </w:t>
      </w:r>
      <w:r w:rsidR="00D9361B">
        <w:t>povinen</w:t>
      </w:r>
      <w:r>
        <w:t xml:space="preserve"> Objednatele na tuto skutečnost upozornit. Uzavírá-li Dodavatel při realizaci své činnosti dle této</w:t>
      </w:r>
    </w:p>
    <w:p w14:paraId="1A46CABE" w14:textId="5605458B" w:rsidR="00DE6986" w:rsidRDefault="00E90A89" w:rsidP="00D9361B">
      <w:pPr>
        <w:pStyle w:val="Bodytext20"/>
        <w:framePr w:w="9151" w:h="14733" w:hRule="exact" w:wrap="none" w:vAnchor="page" w:hAnchor="page" w:x="1074" w:y="1010"/>
        <w:shd w:val="clear" w:color="auto" w:fill="auto"/>
        <w:spacing w:line="288" w:lineRule="exact"/>
        <w:jc w:val="both"/>
      </w:pPr>
      <w:r>
        <w:t>smlouvy s třetími osobami smlouvy, ať už písemně či ústně, zavazuje se tak činit vždy na základě předchozího písemného pověření nebo zplnomocnění jednatele Objednatele, jménem Objednatele a na jeho účet.</w:t>
      </w:r>
    </w:p>
    <w:p w14:paraId="1A46CABF" w14:textId="77777777" w:rsidR="00DE6986" w:rsidRDefault="00E90A89" w:rsidP="00D9361B">
      <w:pPr>
        <w:pStyle w:val="Bodytext20"/>
        <w:framePr w:w="9151" w:h="14733" w:hRule="exact" w:wrap="none" w:vAnchor="page" w:hAnchor="page" w:x="1074" w:y="1010"/>
        <w:numPr>
          <w:ilvl w:val="0"/>
          <w:numId w:val="4"/>
        </w:numPr>
        <w:shd w:val="clear" w:color="auto" w:fill="auto"/>
        <w:tabs>
          <w:tab w:val="left" w:pos="720"/>
        </w:tabs>
        <w:spacing w:line="288" w:lineRule="exact"/>
        <w:jc w:val="both"/>
      </w:pPr>
      <w:r>
        <w:t>Veškeré výdaje spojené s poskytováním Služeb, které nemají povahu nutných a běžných výdajů, mohou být Dodavatelem vynaloženy pouze s předchozím písemným souhlasem osoby oprávněné zadávat Dodavateli pokyny a zadání ve smyslu odst. 1 tohoto článku výše. V opačném případě nemá Dodavatel nárok na jejich náhradu ve smyslu článku V. odst. 3. této smlouvy.</w:t>
      </w:r>
    </w:p>
    <w:p w14:paraId="1A46CAC0" w14:textId="77777777" w:rsidR="00DE6986" w:rsidRDefault="00E90A89" w:rsidP="00D9361B">
      <w:pPr>
        <w:pStyle w:val="Bodytext20"/>
        <w:framePr w:w="9151" w:h="14733" w:hRule="exact" w:wrap="none" w:vAnchor="page" w:hAnchor="page" w:x="1074" w:y="1010"/>
        <w:numPr>
          <w:ilvl w:val="0"/>
          <w:numId w:val="4"/>
        </w:numPr>
        <w:shd w:val="clear" w:color="auto" w:fill="auto"/>
        <w:tabs>
          <w:tab w:val="left" w:pos="720"/>
        </w:tabs>
        <w:spacing w:line="288" w:lineRule="exact"/>
        <w:jc w:val="both"/>
      </w:pPr>
      <w:r>
        <w:t>Veškeré podklady, informace, údaje a data, které obdrží Dodavatel od Objednatele k poskytování Služeb, je Dodavatel povinen ochraňovat a zabezpečit před jejich zpřístupněním třetím osobám. Veškeré údaje a data, která dodavatel získá a shromáždí v souvislosti s realizací Služeb dle této smlouvy, jsou od počátku majetkem Objednatele a Dodavatel je povinen je zpracovávat v SW a způsobem určeným Objednatelem. Dodavatel není oprávněn pořizovat si žádné kopie, opisy, či výpisy z takového SW, a to ani pro své vlastní účely. Dodavatel je dále povinen uchovávat data a zálohovat kontakty, které použije v rámci spolupráce dle této smlouvy. Dodavatel se zavazuje, že tyto zálohované kontakty předá Objednateli na jeho výslovnou žádost.</w:t>
      </w:r>
    </w:p>
    <w:p w14:paraId="1A46CAC1" w14:textId="77777777" w:rsidR="00DE6986" w:rsidRDefault="00E90A89" w:rsidP="00D9361B">
      <w:pPr>
        <w:pStyle w:val="Bodytext20"/>
        <w:framePr w:w="9151" w:h="14733" w:hRule="exact" w:wrap="none" w:vAnchor="page" w:hAnchor="page" w:x="1074" w:y="1010"/>
        <w:numPr>
          <w:ilvl w:val="0"/>
          <w:numId w:val="4"/>
        </w:numPr>
        <w:shd w:val="clear" w:color="auto" w:fill="auto"/>
        <w:tabs>
          <w:tab w:val="left" w:pos="720"/>
        </w:tabs>
        <w:spacing w:line="288" w:lineRule="exact"/>
        <w:jc w:val="both"/>
      </w:pPr>
      <w:r>
        <w:t>Dodavatel je povinen zdržet se jakékoliv činnosti, která by mohla zmařit účel této smlouvy. V případě jakékoliv překážky na straně Dodavatele, která brání realizaci závazků Dodavatele provést Služby dle této smlouvy, je Dodavatel povinen takovou překážku neprodleně oznámit Objednateli a dohodnout s ním změnu obsahu smlouvy. V případě déle trvající překážky, která by narušila spolupráci Dodavatele s Objednatelem, je Objednatel oprávněn od této smlouvy odstoupit.</w:t>
      </w:r>
    </w:p>
    <w:p w14:paraId="1A46CAC2" w14:textId="77777777" w:rsidR="00DE6986" w:rsidRDefault="00E90A89" w:rsidP="00D9361B">
      <w:pPr>
        <w:pStyle w:val="Bodytext20"/>
        <w:framePr w:w="9151" w:h="14733" w:hRule="exact" w:wrap="none" w:vAnchor="page" w:hAnchor="page" w:x="1074" w:y="1010"/>
        <w:numPr>
          <w:ilvl w:val="0"/>
          <w:numId w:val="4"/>
        </w:numPr>
        <w:shd w:val="clear" w:color="auto" w:fill="auto"/>
        <w:tabs>
          <w:tab w:val="left" w:pos="720"/>
        </w:tabs>
        <w:spacing w:line="288" w:lineRule="exact"/>
        <w:jc w:val="both"/>
      </w:pPr>
      <w:r>
        <w:t>Dodavatel je povinen být pro Objednatele telefonicky k zastižení v pracovní dny v rozmezí minimálně od 9.00 do 17.00 hod., za účelem zajištění kontinuální a flexibilní komunikace mezi smluvními stranami v souvislosti s plněním předmětu této smlouvy a závazku dodavatele. Telefonní, faxová a emailová spojení je dodavatel povinen v dostatečném předstihu oznámit Objednateli.</w:t>
      </w:r>
    </w:p>
    <w:p w14:paraId="1A46CAC3" w14:textId="77777777" w:rsidR="00DE6986" w:rsidRDefault="00E90A89" w:rsidP="00D9361B">
      <w:pPr>
        <w:pStyle w:val="Bodytext20"/>
        <w:framePr w:w="9151" w:h="14733" w:hRule="exact" w:wrap="none" w:vAnchor="page" w:hAnchor="page" w:x="1074" w:y="1010"/>
        <w:numPr>
          <w:ilvl w:val="0"/>
          <w:numId w:val="4"/>
        </w:numPr>
        <w:shd w:val="clear" w:color="auto" w:fill="auto"/>
        <w:tabs>
          <w:tab w:val="left" w:pos="720"/>
        </w:tabs>
        <w:spacing w:line="288" w:lineRule="exact"/>
        <w:jc w:val="both"/>
      </w:pPr>
      <w:r>
        <w:t>V případě, že Objednatel poskytne ať už formou výpůjčky nebo nájmu Dodavateli jakékoliv pracovní prostředky (počítač, software, mobilní telefon apod.), nebude dodavatel tyto pracovní prostředky používat k poskytování jakýchkoliv služeb jakýmkoliv jiným osobám, než jsou klienti Objednatele.</w:t>
      </w:r>
    </w:p>
    <w:p w14:paraId="1A46CAC4" w14:textId="77777777" w:rsidR="00DE6986" w:rsidRDefault="00E90A89" w:rsidP="00D9361B">
      <w:pPr>
        <w:pStyle w:val="Bodytext20"/>
        <w:framePr w:w="9151" w:h="14733" w:hRule="exact" w:wrap="none" w:vAnchor="page" w:hAnchor="page" w:x="1074" w:y="1010"/>
        <w:numPr>
          <w:ilvl w:val="0"/>
          <w:numId w:val="4"/>
        </w:numPr>
        <w:shd w:val="clear" w:color="auto" w:fill="auto"/>
        <w:tabs>
          <w:tab w:val="left" w:pos="720"/>
        </w:tabs>
        <w:spacing w:line="288" w:lineRule="exact"/>
        <w:jc w:val="both"/>
      </w:pPr>
      <w:r>
        <w:t xml:space="preserve">Dodavatel se zavazuje nepoškozovat a neohrožovat dobrou pověst a čest Objednatele a/nebo pracovníků </w:t>
      </w:r>
      <w:proofErr w:type="gramStart"/>
      <w:r>
        <w:t>Objednatele</w:t>
      </w:r>
      <w:proofErr w:type="gramEnd"/>
      <w:r>
        <w:t xml:space="preserve"> a i po skončení této smlouvy se zdrží jakýchkoliv negativních jednání, projevů či hodnocení Objednatele/ jeho pracovníků.</w:t>
      </w:r>
    </w:p>
    <w:p w14:paraId="1A46CAC5" w14:textId="77777777" w:rsidR="00DE6986" w:rsidRDefault="00E90A89" w:rsidP="00D9361B">
      <w:pPr>
        <w:pStyle w:val="Bodytext20"/>
        <w:framePr w:w="9151" w:h="14733" w:hRule="exact" w:wrap="none" w:vAnchor="page" w:hAnchor="page" w:x="1074" w:y="1010"/>
        <w:numPr>
          <w:ilvl w:val="0"/>
          <w:numId w:val="4"/>
        </w:numPr>
        <w:shd w:val="clear" w:color="auto" w:fill="auto"/>
        <w:tabs>
          <w:tab w:val="left" w:pos="720"/>
        </w:tabs>
        <w:spacing w:line="307" w:lineRule="exact"/>
        <w:jc w:val="both"/>
      </w:pPr>
      <w:r>
        <w:t>Dodavatel má za řádné poskytování Služeb dle této smlouvy Objednateli právo na odměnu sjednanou v článku V. této smlouvy.</w:t>
      </w:r>
    </w:p>
    <w:p w14:paraId="1A46CAC6" w14:textId="77777777" w:rsidR="00DE6986" w:rsidRDefault="00E90A89" w:rsidP="00D9361B">
      <w:pPr>
        <w:pStyle w:val="Bodytext20"/>
        <w:framePr w:w="9151" w:h="14733" w:hRule="exact" w:wrap="none" w:vAnchor="page" w:hAnchor="page" w:x="1074" w:y="1010"/>
        <w:numPr>
          <w:ilvl w:val="0"/>
          <w:numId w:val="4"/>
        </w:numPr>
        <w:shd w:val="clear" w:color="auto" w:fill="auto"/>
        <w:tabs>
          <w:tab w:val="left" w:pos="720"/>
        </w:tabs>
        <w:spacing w:line="288" w:lineRule="exact"/>
        <w:jc w:val="both"/>
      </w:pPr>
      <w:r>
        <w:t>V případě ukončení této smlouvy je Dodavatel povinen vrátit Objednateli všechny podklady, dokumenty a věci, které obdržel od Objednatele nebo jinak získal v souvislosti s poskytováním Služeb dle této smlouvy, a které má ve své dispozici a současně je povinen upozornit Objednatele na škody, které hrozí</w:t>
      </w:r>
    </w:p>
    <w:p w14:paraId="1A46CAC7" w14:textId="77777777" w:rsidR="00DE6986" w:rsidRDefault="00E90A89" w:rsidP="00D9361B">
      <w:pPr>
        <w:pStyle w:val="Bodytext30"/>
        <w:framePr w:w="9151" w:h="14733" w:hRule="exact" w:wrap="none" w:vAnchor="page" w:hAnchor="page" w:x="1074" w:y="1010"/>
        <w:shd w:val="clear" w:color="auto" w:fill="auto"/>
      </w:pPr>
      <w:r>
        <w:t>2</w:t>
      </w:r>
    </w:p>
    <w:p w14:paraId="1A46CAC8" w14:textId="77777777" w:rsidR="00DE6986" w:rsidRDefault="00DE6986">
      <w:pPr>
        <w:rPr>
          <w:sz w:val="2"/>
          <w:szCs w:val="2"/>
        </w:rPr>
        <w:sectPr w:rsidR="00DE6986">
          <w:pgSz w:w="11900" w:h="16840"/>
          <w:pgMar w:top="360" w:right="360" w:bottom="360" w:left="360" w:header="0" w:footer="3" w:gutter="0"/>
          <w:cols w:space="720"/>
          <w:noEndnote/>
          <w:docGrid w:linePitch="360"/>
        </w:sectPr>
      </w:pPr>
    </w:p>
    <w:p w14:paraId="1A46CAC9" w14:textId="77777777" w:rsidR="00DE6986" w:rsidRDefault="00E90A89">
      <w:pPr>
        <w:pStyle w:val="Headerorfooter10"/>
        <w:framePr w:wrap="none" w:vAnchor="page" w:hAnchor="page" w:x="1151" w:y="779"/>
        <w:shd w:val="clear" w:color="auto" w:fill="auto"/>
      </w:pPr>
      <w:r>
        <w:lastRenderedPageBreak/>
        <w:t>Smlouva o spolupráci</w:t>
      </w:r>
    </w:p>
    <w:p w14:paraId="1A46CACA" w14:textId="77777777" w:rsidR="00DE6986" w:rsidRDefault="00E90A89" w:rsidP="000E6B02">
      <w:pPr>
        <w:pStyle w:val="Bodytext20"/>
        <w:framePr w:w="9226" w:h="1992" w:hRule="exact" w:wrap="none" w:vAnchor="page" w:hAnchor="page" w:x="1126" w:y="1111"/>
        <w:shd w:val="clear" w:color="auto" w:fill="auto"/>
        <w:spacing w:line="293" w:lineRule="exact"/>
        <w:jc w:val="both"/>
      </w:pPr>
      <w:r>
        <w:t xml:space="preserve">v důsledku ukončení poskytování Služeb Objednateli, s ohledem na zajištění kontinuity v poskytování Služeb jak ve vztahu k Objednateli, tak ve vztahu ke třetím osobám. Předání a převzetí věcí, dokumentů, informací a upozornění bude provedeno formou písemného předávacího protokolu, který </w:t>
      </w:r>
      <w:proofErr w:type="gramStart"/>
      <w:r>
        <w:t>podepíší</w:t>
      </w:r>
      <w:proofErr w:type="gramEnd"/>
      <w:r>
        <w:t xml:space="preserve"> Dodavatel a Objednatel.</w:t>
      </w:r>
    </w:p>
    <w:p w14:paraId="1A46CACB" w14:textId="77777777" w:rsidR="00DE6986" w:rsidRDefault="00E90A89" w:rsidP="000E6B02">
      <w:pPr>
        <w:pStyle w:val="Bodytext20"/>
        <w:framePr w:w="9226" w:h="1992" w:hRule="exact" w:wrap="none" w:vAnchor="page" w:hAnchor="page" w:x="1126" w:y="1111"/>
        <w:shd w:val="clear" w:color="auto" w:fill="auto"/>
        <w:spacing w:line="245" w:lineRule="exact"/>
        <w:jc w:val="both"/>
      </w:pPr>
      <w:r>
        <w:t>14. Dojde-li k porušení povinnosti sjednané touto smlouvou, odpovídá Dodavatel objednateli za škodu, bezdůvodné obohacení, či imateriální újmu, které na úkor objednatele a/nebo pracovníků objednatele vznikly.</w:t>
      </w:r>
    </w:p>
    <w:p w14:paraId="1A46CACC" w14:textId="77777777" w:rsidR="00DE6986" w:rsidRDefault="00E90A89">
      <w:pPr>
        <w:pStyle w:val="Heading210"/>
        <w:framePr w:w="9826" w:h="11919" w:hRule="exact" w:wrap="none" w:vAnchor="page" w:hAnchor="page" w:x="1079" w:y="3766"/>
        <w:numPr>
          <w:ilvl w:val="0"/>
          <w:numId w:val="1"/>
        </w:numPr>
        <w:shd w:val="clear" w:color="auto" w:fill="auto"/>
        <w:tabs>
          <w:tab w:val="left" w:pos="418"/>
        </w:tabs>
        <w:spacing w:before="0" w:line="288" w:lineRule="exact"/>
      </w:pPr>
      <w:bookmarkStart w:id="6" w:name="bookmark6"/>
      <w:r>
        <w:t>Práva a povinnosti Objednatele</w:t>
      </w:r>
      <w:bookmarkEnd w:id="6"/>
    </w:p>
    <w:p w14:paraId="1A46CACD" w14:textId="77777777" w:rsidR="00DE6986" w:rsidRDefault="00E90A89">
      <w:pPr>
        <w:pStyle w:val="Bodytext20"/>
        <w:framePr w:w="9826" w:h="11919" w:hRule="exact" w:wrap="none" w:vAnchor="page" w:hAnchor="page" w:x="1079" w:y="3766"/>
        <w:numPr>
          <w:ilvl w:val="0"/>
          <w:numId w:val="5"/>
        </w:numPr>
        <w:shd w:val="clear" w:color="auto" w:fill="auto"/>
        <w:tabs>
          <w:tab w:val="left" w:pos="720"/>
        </w:tabs>
        <w:spacing w:line="288" w:lineRule="exact"/>
        <w:jc w:val="both"/>
      </w:pPr>
      <w:r>
        <w:t>Objednatel se zavazuje hradit Dodavateli za řádné poskytování Služeb dle této smlouvy odměnu za podmínek stanovených v čl. V. této smlouvy.</w:t>
      </w:r>
    </w:p>
    <w:p w14:paraId="1A46CACE" w14:textId="77777777" w:rsidR="00DE6986" w:rsidRDefault="00E90A89">
      <w:pPr>
        <w:pStyle w:val="Bodytext20"/>
        <w:framePr w:w="9826" w:h="11919" w:hRule="exact" w:wrap="none" w:vAnchor="page" w:hAnchor="page" w:x="1079" w:y="3766"/>
        <w:numPr>
          <w:ilvl w:val="0"/>
          <w:numId w:val="5"/>
        </w:numPr>
        <w:shd w:val="clear" w:color="auto" w:fill="auto"/>
        <w:tabs>
          <w:tab w:val="left" w:pos="720"/>
        </w:tabs>
        <w:spacing w:line="288" w:lineRule="exact"/>
        <w:jc w:val="both"/>
      </w:pPr>
      <w:r>
        <w:t>Objednatel se zavazuje poskytovat dodavateli maximální součinnost (vstupní údaje, informace, na vyžádání odbornou pomoc atd.) pro plnění této smlouvy, zejména zajistit obvyklé podmínky, které jsou nezbytné pro činnost Dodavatele a odpovídají charakteru Služeb dle této smlouvy.</w:t>
      </w:r>
    </w:p>
    <w:p w14:paraId="1A46CACF" w14:textId="77777777" w:rsidR="00DE6986" w:rsidRDefault="00E90A89">
      <w:pPr>
        <w:pStyle w:val="Bodytext20"/>
        <w:framePr w:w="9826" w:h="11919" w:hRule="exact" w:wrap="none" w:vAnchor="page" w:hAnchor="page" w:x="1079" w:y="3766"/>
        <w:numPr>
          <w:ilvl w:val="0"/>
          <w:numId w:val="5"/>
        </w:numPr>
        <w:shd w:val="clear" w:color="auto" w:fill="auto"/>
        <w:tabs>
          <w:tab w:val="left" w:pos="720"/>
        </w:tabs>
        <w:spacing w:line="288" w:lineRule="exact"/>
        <w:jc w:val="both"/>
      </w:pPr>
      <w:r>
        <w:t>Objednatel je oprávněn provádět kontrolu činnosti Dodavatele. Zjistí-li, nebo ukáže-li se že Dodavatel neplní svůj závazek z této smlouvy řádně a jeho činnost vykazuje vady, kdy ani přes předchozí výzvu není Dodavatelem v přiměřené lhůtě, která nesmí být kratší 10 (deseti) dnů, zjednána náprava, je Objednatel oprávněn od této smlouvy odstoupit.</w:t>
      </w:r>
    </w:p>
    <w:p w14:paraId="1A46CAD0" w14:textId="77777777" w:rsidR="00DE6986" w:rsidRDefault="00E90A89">
      <w:pPr>
        <w:pStyle w:val="Bodytext20"/>
        <w:framePr w:w="9826" w:h="11919" w:hRule="exact" w:wrap="none" w:vAnchor="page" w:hAnchor="page" w:x="1079" w:y="3766"/>
        <w:numPr>
          <w:ilvl w:val="0"/>
          <w:numId w:val="5"/>
        </w:numPr>
        <w:shd w:val="clear" w:color="auto" w:fill="auto"/>
        <w:tabs>
          <w:tab w:val="left" w:pos="720"/>
        </w:tabs>
        <w:spacing w:after="280" w:line="288" w:lineRule="exact"/>
        <w:jc w:val="both"/>
      </w:pPr>
      <w:r>
        <w:t>Objednatel je bez dalšího kdykoliv oprávněn provádět, a to i soustavně a za trvání této smlouvy, kontrolu činnosti Dodavatele ve smyslu této smlouvy sám nebo prostřednictvím třetích osob. Objednatel je bez dalšího oprávněn i za trvání této smlouvy, vyvstane-li taková potřeba na straně Objednatele uzavřít podobné či shodné smlouvy, dohody a ujednání na stejný předmět plnění i s jinými třetími osobami a tyto fakticky i bez vyrozumění Dodavatele využívat pro tuto činnost.</w:t>
      </w:r>
    </w:p>
    <w:p w14:paraId="1A46CAD1" w14:textId="77777777" w:rsidR="00DE6986" w:rsidRDefault="00E90A89">
      <w:pPr>
        <w:pStyle w:val="Heading210"/>
        <w:framePr w:w="9826" w:h="11919" w:hRule="exact" w:wrap="none" w:vAnchor="page" w:hAnchor="page" w:x="1079" w:y="3766"/>
        <w:numPr>
          <w:ilvl w:val="0"/>
          <w:numId w:val="1"/>
        </w:numPr>
        <w:shd w:val="clear" w:color="auto" w:fill="auto"/>
        <w:tabs>
          <w:tab w:val="left" w:pos="418"/>
        </w:tabs>
        <w:spacing w:before="0" w:line="288" w:lineRule="exact"/>
      </w:pPr>
      <w:bookmarkStart w:id="7" w:name="bookmark7"/>
      <w:r>
        <w:t>Odměna Dodavatele</w:t>
      </w:r>
      <w:bookmarkEnd w:id="7"/>
    </w:p>
    <w:p w14:paraId="1A46CAD2" w14:textId="77777777" w:rsidR="00DE6986" w:rsidRDefault="00E90A89">
      <w:pPr>
        <w:pStyle w:val="Bodytext20"/>
        <w:framePr w:w="9826" w:h="11919" w:hRule="exact" w:wrap="none" w:vAnchor="page" w:hAnchor="page" w:x="1079" w:y="3766"/>
        <w:numPr>
          <w:ilvl w:val="0"/>
          <w:numId w:val="6"/>
        </w:numPr>
        <w:shd w:val="clear" w:color="auto" w:fill="auto"/>
        <w:tabs>
          <w:tab w:val="left" w:pos="720"/>
        </w:tabs>
        <w:spacing w:line="288" w:lineRule="exact"/>
        <w:jc w:val="both"/>
      </w:pPr>
      <w:r>
        <w:t xml:space="preserve">Smluvní strany se dohodly, že Dodavateli náleží za řádné a včasné poskytování Služeb dle této smlouvy hodinovou sazbou </w:t>
      </w:r>
      <w:r>
        <w:rPr>
          <w:rStyle w:val="Bodytext210ptBold"/>
        </w:rPr>
        <w:t xml:space="preserve">500 </w:t>
      </w:r>
      <w:proofErr w:type="gramStart"/>
      <w:r>
        <w:rPr>
          <w:rStyle w:val="Bodytext210ptBold"/>
        </w:rPr>
        <w:t>Kč,-</w:t>
      </w:r>
      <w:proofErr w:type="gramEnd"/>
      <w:r>
        <w:rPr>
          <w:rStyle w:val="Bodytext210ptBold"/>
        </w:rPr>
        <w:t xml:space="preserve"> </w:t>
      </w:r>
      <w:r>
        <w:t>Kč / hodinu na základě výkazu.</w:t>
      </w:r>
    </w:p>
    <w:p w14:paraId="1A46CAD3" w14:textId="77777777" w:rsidR="00DE6986" w:rsidRDefault="00E90A89">
      <w:pPr>
        <w:pStyle w:val="Bodytext20"/>
        <w:framePr w:w="9826" w:h="11919" w:hRule="exact" w:wrap="none" w:vAnchor="page" w:hAnchor="page" w:x="1079" w:y="3766"/>
        <w:numPr>
          <w:ilvl w:val="0"/>
          <w:numId w:val="6"/>
        </w:numPr>
        <w:shd w:val="clear" w:color="auto" w:fill="auto"/>
        <w:tabs>
          <w:tab w:val="left" w:pos="720"/>
        </w:tabs>
        <w:spacing w:line="288" w:lineRule="exact"/>
        <w:jc w:val="both"/>
      </w:pPr>
      <w:r>
        <w:t>Vedle této odměny nemá Dodavatel nárok na žádnou další mimořádnou odměnu.</w:t>
      </w:r>
    </w:p>
    <w:p w14:paraId="1A46CAD4" w14:textId="77777777" w:rsidR="00DE6986" w:rsidRDefault="00E90A89">
      <w:pPr>
        <w:pStyle w:val="Bodytext20"/>
        <w:framePr w:w="9826" w:h="11919" w:hRule="exact" w:wrap="none" w:vAnchor="page" w:hAnchor="page" w:x="1079" w:y="3766"/>
        <w:numPr>
          <w:ilvl w:val="0"/>
          <w:numId w:val="6"/>
        </w:numPr>
        <w:shd w:val="clear" w:color="auto" w:fill="auto"/>
        <w:tabs>
          <w:tab w:val="left" w:pos="720"/>
        </w:tabs>
        <w:spacing w:line="288" w:lineRule="exact"/>
        <w:jc w:val="both"/>
      </w:pPr>
      <w:r>
        <w:t>Smluvní strany se dohodly, že platbu odměny bude Objednatel poukazovat bezhotovostní formou na účet Dodavatele vedený u peněžního ústavu, specifikovaný v záhlaví této smlouvy, a to na základě faktury Dodavatele vystavené vždy nejpozději do 5. dne následujícího měsíce a odsouhlasení Objednatelem.</w:t>
      </w:r>
    </w:p>
    <w:p w14:paraId="1A46CAD5" w14:textId="77777777" w:rsidR="00DE6986" w:rsidRDefault="00E90A89">
      <w:pPr>
        <w:pStyle w:val="Bodytext20"/>
        <w:framePr w:w="9826" w:h="11919" w:hRule="exact" w:wrap="none" w:vAnchor="page" w:hAnchor="page" w:x="1079" w:y="3766"/>
        <w:numPr>
          <w:ilvl w:val="0"/>
          <w:numId w:val="6"/>
        </w:numPr>
        <w:shd w:val="clear" w:color="auto" w:fill="auto"/>
        <w:tabs>
          <w:tab w:val="left" w:pos="720"/>
        </w:tabs>
        <w:spacing w:after="280" w:line="288" w:lineRule="exact"/>
        <w:jc w:val="both"/>
      </w:pPr>
      <w:r>
        <w:t>Každá faktura Dodavatele bude splatná do 14 dnů ode dne doručení a musí vykazovat všechny zákonem stanovené náležitosti. V opačném případě je Objednatel oprávněn fakturu Dodavateli vrátit a částku, na niž vznikl Dodavateli nárok, Dodavateli uhradit až na základě řádné opravené faktury. Je-li nebo stane-li se Dodavatel v průběhu trvání smluvní spolupráce plátcem DPH, připočte příslušnou částku DPH dle aktuálně platné sazby k částce odměny. V případě změny bankovních spojení je Dodavatel povinen s dostatečným předstihem informovat písemně Objednatele, přičemž porušení této povinnosti Dodavatele nezpůsobí prodlení Objednatele v placení v případě, že platbu odešle, na posledně mu Dodavatelem včas sdělený účet.</w:t>
      </w:r>
    </w:p>
    <w:p w14:paraId="1A46CAD6" w14:textId="77777777" w:rsidR="00DE6986" w:rsidRDefault="00E90A89">
      <w:pPr>
        <w:pStyle w:val="Heading210"/>
        <w:framePr w:w="9826" w:h="11919" w:hRule="exact" w:wrap="none" w:vAnchor="page" w:hAnchor="page" w:x="1079" w:y="3766"/>
        <w:numPr>
          <w:ilvl w:val="0"/>
          <w:numId w:val="1"/>
        </w:numPr>
        <w:shd w:val="clear" w:color="auto" w:fill="auto"/>
        <w:tabs>
          <w:tab w:val="left" w:pos="418"/>
        </w:tabs>
        <w:spacing w:before="0" w:line="288" w:lineRule="exact"/>
      </w:pPr>
      <w:bookmarkStart w:id="8" w:name="bookmark8"/>
      <w:r>
        <w:t>Mlčenlivost a důvěrnost informací, autorská práva</w:t>
      </w:r>
      <w:bookmarkEnd w:id="8"/>
    </w:p>
    <w:p w14:paraId="1A46CAD7" w14:textId="77777777" w:rsidR="00DE6986" w:rsidRDefault="00E90A89">
      <w:pPr>
        <w:pStyle w:val="Bodytext20"/>
        <w:framePr w:w="9826" w:h="11919" w:hRule="exact" w:wrap="none" w:vAnchor="page" w:hAnchor="page" w:x="1079" w:y="3766"/>
        <w:shd w:val="clear" w:color="auto" w:fill="auto"/>
        <w:spacing w:line="288" w:lineRule="exact"/>
        <w:jc w:val="both"/>
      </w:pPr>
      <w:r>
        <w:t xml:space="preserve">1. Dodavatel se výslovně zavazuje, že bude zachovávat naprostou mlčenlivost o veškerých skutečnostech týkajících se činnosti Objednatele a klientů Objednatele s nimiž se seznámil při poskytování Služeb dle této smlouvy (tj. zejména o obchodních plánech a kalkulacích, obchodní strategii, spolupráci s klienty Objednatele a obchodními partnery včetně způsobu jejich získávání, seznamu klientů Objednatele a vztahů s třetími osobami vůbec, o bilanční situaci Objednatele a o nakládání s financemi vůbec, o vnitřním a vnějším komunikačním systému, o databázi Objednatele, o </w:t>
      </w:r>
      <w:r>
        <w:rPr>
          <w:lang w:val="en-US" w:eastAsia="en-US" w:bidi="en-US"/>
        </w:rPr>
        <w:t xml:space="preserve">know-how, </w:t>
      </w:r>
      <w:r>
        <w:t>o dosud nezveřejněných projektech a jiných akcích Objednatele), a to i po skončení spolupráce, s výjimkou informace třetí osobě nutné z důvodu plnění této smlouvy nebo plnění zákonné povinnosti.</w:t>
      </w:r>
    </w:p>
    <w:p w14:paraId="1A46CAD8" w14:textId="77777777" w:rsidR="00DE6986" w:rsidRDefault="00E90A89">
      <w:pPr>
        <w:pStyle w:val="Headerorfooter20"/>
        <w:framePr w:wrap="none" w:vAnchor="page" w:hAnchor="page" w:x="10693" w:y="15698"/>
        <w:shd w:val="clear" w:color="auto" w:fill="auto"/>
      </w:pPr>
      <w:r>
        <w:t>3</w:t>
      </w:r>
    </w:p>
    <w:p w14:paraId="1A46CAD9" w14:textId="77777777" w:rsidR="00DE6986" w:rsidRDefault="00DE6986">
      <w:pPr>
        <w:rPr>
          <w:sz w:val="2"/>
          <w:szCs w:val="2"/>
        </w:rPr>
        <w:sectPr w:rsidR="00DE6986">
          <w:pgSz w:w="11900" w:h="16840"/>
          <w:pgMar w:top="360" w:right="360" w:bottom="360" w:left="360" w:header="0" w:footer="3" w:gutter="0"/>
          <w:cols w:space="720"/>
          <w:noEndnote/>
          <w:docGrid w:linePitch="360"/>
        </w:sectPr>
      </w:pPr>
    </w:p>
    <w:p w14:paraId="1A46CADA" w14:textId="7EC95400" w:rsidR="00DE6986" w:rsidRDefault="00E90A89" w:rsidP="000E6B02">
      <w:pPr>
        <w:pStyle w:val="Headerorfooter10"/>
        <w:framePr w:w="1966" w:wrap="none" w:vAnchor="page" w:hAnchor="page" w:x="1196" w:y="572"/>
        <w:shd w:val="clear" w:color="auto" w:fill="auto"/>
      </w:pPr>
      <w:r>
        <w:lastRenderedPageBreak/>
        <w:t>Smlouva o spoluprác</w:t>
      </w:r>
      <w:r w:rsidR="000E6B02">
        <w:t>i</w:t>
      </w:r>
    </w:p>
    <w:p w14:paraId="1A46CADB" w14:textId="77777777" w:rsidR="00DE6986" w:rsidRDefault="00E90A89" w:rsidP="000E6B02">
      <w:pPr>
        <w:pStyle w:val="Bodytext20"/>
        <w:framePr w:w="9316" w:h="14808" w:hRule="exact" w:wrap="none" w:vAnchor="page" w:hAnchor="page" w:x="1095" w:y="982"/>
        <w:numPr>
          <w:ilvl w:val="0"/>
          <w:numId w:val="3"/>
        </w:numPr>
        <w:shd w:val="clear" w:color="auto" w:fill="auto"/>
        <w:tabs>
          <w:tab w:val="left" w:pos="717"/>
        </w:tabs>
        <w:spacing w:line="288" w:lineRule="exact"/>
        <w:jc w:val="both"/>
      </w:pPr>
      <w:r>
        <w:t>Třetí osoba, která musí být informována z důvodu plnění této smlouvy, musí být vždy informována o povinnosti zachovávat mlčenlivost a musí se současně zavázat mlčenlivostí ke všem předaným informacím a skutečnostem. O nutnosti poskytnutí informací třetí osobě a o jejich rozsahu, je Dodavatel povinen Objednatele uvědomit předem.</w:t>
      </w:r>
    </w:p>
    <w:p w14:paraId="1A46CADC" w14:textId="77777777" w:rsidR="00DE6986" w:rsidRDefault="00E90A89" w:rsidP="000E6B02">
      <w:pPr>
        <w:pStyle w:val="Bodytext20"/>
        <w:framePr w:w="9316" w:h="14808" w:hRule="exact" w:wrap="none" w:vAnchor="page" w:hAnchor="page" w:x="1095" w:y="982"/>
        <w:numPr>
          <w:ilvl w:val="0"/>
          <w:numId w:val="3"/>
        </w:numPr>
        <w:shd w:val="clear" w:color="auto" w:fill="auto"/>
        <w:tabs>
          <w:tab w:val="left" w:pos="717"/>
        </w:tabs>
        <w:spacing w:line="288" w:lineRule="exact"/>
        <w:jc w:val="both"/>
      </w:pPr>
      <w:r>
        <w:t>Dodavatel je povinen řádně zabezpečit veškeré listiny, nosiče dat apod. obsahující skutečnosti a informace před zneužitím třetími osobami a zabezpečit jejich ochranu při jejich tvorbě, příjmu, evidenci, zpracování, odesílání, přepravě, přenášení, ukládání, skartaci, archivaci.</w:t>
      </w:r>
    </w:p>
    <w:p w14:paraId="1A46CADD" w14:textId="77777777" w:rsidR="00DE6986" w:rsidRDefault="00E90A89" w:rsidP="000E6B02">
      <w:pPr>
        <w:pStyle w:val="Bodytext20"/>
        <w:framePr w:w="9316" w:h="14808" w:hRule="exact" w:wrap="none" w:vAnchor="page" w:hAnchor="page" w:x="1095" w:y="982"/>
        <w:numPr>
          <w:ilvl w:val="0"/>
          <w:numId w:val="3"/>
        </w:numPr>
        <w:shd w:val="clear" w:color="auto" w:fill="auto"/>
        <w:tabs>
          <w:tab w:val="left" w:pos="717"/>
        </w:tabs>
        <w:spacing w:line="288" w:lineRule="exact"/>
        <w:jc w:val="both"/>
      </w:pPr>
      <w:r>
        <w:t>Dodavatel se zavazuje oznámit Objednateli případy, kdy je po něm požadováno ze strany třetích osob sdělení skutečností a informací, které není oprávněn poskytnout nebo které zájmy Objednateli či klientů Objednatele.</w:t>
      </w:r>
    </w:p>
    <w:p w14:paraId="1A46CADE" w14:textId="31CF889F" w:rsidR="00DE6986" w:rsidRDefault="00E90A89" w:rsidP="000E6B02">
      <w:pPr>
        <w:pStyle w:val="Bodytext20"/>
        <w:framePr w:w="9316" w:h="14808" w:hRule="exact" w:wrap="none" w:vAnchor="page" w:hAnchor="page" w:x="1095" w:y="982"/>
        <w:numPr>
          <w:ilvl w:val="0"/>
          <w:numId w:val="3"/>
        </w:numPr>
        <w:shd w:val="clear" w:color="auto" w:fill="auto"/>
        <w:tabs>
          <w:tab w:val="left" w:pos="717"/>
        </w:tabs>
        <w:spacing w:after="280" w:line="288" w:lineRule="exact"/>
        <w:jc w:val="both"/>
      </w:pPr>
      <w:r>
        <w:t>Veškerá autorská díla, která budou případně vytvořena Dodavatelem v průběhu poskytování Služeb, jsou vytvořena na objednávku dle § 61 zákona č. 121/2000 Sb. (autorský zákon) a/nebo jakožto zaměstnanecké dílo dle § 58 autorského zákona, a to k účelu dle této smlouvy, včetně poskytnutí oprávnění k poskytnutí podlicence dle této smlouvy. Dodavatel tímto nad rámec zákonného oprávnění užít dílo k</w:t>
      </w:r>
      <w:r w:rsidR="000E6B02">
        <w:t> </w:t>
      </w:r>
      <w:r>
        <w:t>účelu</w:t>
      </w:r>
      <w:r w:rsidR="000E6B02">
        <w:t xml:space="preserve">, </w:t>
      </w:r>
      <w:r>
        <w:t>pro který bylo vytvořeno, uděluje Objednateli licenci, k užití veškerých děl vytvořených Dodavatelem při poskytování Služeb všemi známými způsob na celou dobu trvání autorských práva a bez územního omezení. Licence je udělena jakožto výlučná licence v neomezeném rozsahu. Objednatel jakožto nabyvatel licence je oprávněn takto vytvořená autorská díla měnit, překládat, doplňovat či jinak modifikovat bez souhlasu Dodavatele jakožto autora těchto autorských děl. Objednatel je oprávněni udělit podlicenci třetí osobě nebo postoupit licenci na třetí osobu. K tomuto účelu Dodavatel jakožto autor těchto autorských děl uděluje svůj souhlas a pokud to bude kdykoli v budoucnu požadováno Objednatelem, zavazuje se znovu tento svůj souhlas potvrdit a podepsat jakékoli dokumenty, jež mohou být v této souvislosti vyžadovány. Licence je udělena za úplatu a Smluvní strany uznávají a souhlasí, že tato úplata je obsažena odměně za Služby zaplacené Dodavateli dle této Smlouvy. Ustanovení tohoto odstavce přetrvávají i po skončení této Smlouvy.</w:t>
      </w:r>
    </w:p>
    <w:p w14:paraId="1A46CADF" w14:textId="77777777" w:rsidR="00DE6986" w:rsidRDefault="00E90A89" w:rsidP="000E6B02">
      <w:pPr>
        <w:pStyle w:val="Heading210"/>
        <w:framePr w:w="9316" w:h="14808" w:hRule="exact" w:wrap="none" w:vAnchor="page" w:hAnchor="page" w:x="1095" w:y="982"/>
        <w:numPr>
          <w:ilvl w:val="0"/>
          <w:numId w:val="1"/>
        </w:numPr>
        <w:shd w:val="clear" w:color="auto" w:fill="auto"/>
        <w:tabs>
          <w:tab w:val="left" w:pos="510"/>
        </w:tabs>
        <w:spacing w:before="0" w:line="288" w:lineRule="exact"/>
      </w:pPr>
      <w:bookmarkStart w:id="9" w:name="bookmark9"/>
      <w:r>
        <w:t>Důsledky porušení smlouvy</w:t>
      </w:r>
      <w:bookmarkEnd w:id="9"/>
    </w:p>
    <w:p w14:paraId="1A46CAE0" w14:textId="77777777" w:rsidR="00DE6986" w:rsidRDefault="00E90A89" w:rsidP="000E6B02">
      <w:pPr>
        <w:pStyle w:val="Bodytext20"/>
        <w:framePr w:w="9316" w:h="14808" w:hRule="exact" w:wrap="none" w:vAnchor="page" w:hAnchor="page" w:x="1095" w:y="982"/>
        <w:shd w:val="clear" w:color="auto" w:fill="auto"/>
        <w:spacing w:line="288" w:lineRule="exact"/>
        <w:jc w:val="both"/>
      </w:pPr>
      <w:r>
        <w:t>1. Za porušení smluvních povinností si strany touto smlouvou sjednávají níže uvedené sankce v podobě smluvních pokut, příp. možnosti odstoupení od smlouvy.</w:t>
      </w:r>
    </w:p>
    <w:p w14:paraId="1A46CAE1" w14:textId="77777777" w:rsidR="00DE6986" w:rsidRDefault="00E90A89" w:rsidP="000E6B02">
      <w:pPr>
        <w:pStyle w:val="Bodytext20"/>
        <w:framePr w:w="9316" w:h="14808" w:hRule="exact" w:wrap="none" w:vAnchor="page" w:hAnchor="page" w:x="1095" w:y="982"/>
        <w:shd w:val="clear" w:color="auto" w:fill="auto"/>
        <w:spacing w:line="288" w:lineRule="exact"/>
        <w:jc w:val="both"/>
      </w:pPr>
      <w:r>
        <w:t>1. Za každé jednotlivé porušení povinností Dodavatele uvedených:</w:t>
      </w:r>
    </w:p>
    <w:p w14:paraId="1A46CAE2" w14:textId="0E789B62" w:rsidR="00DE6986" w:rsidRDefault="00E90A89" w:rsidP="000E6B02">
      <w:pPr>
        <w:pStyle w:val="Bodytext20"/>
        <w:framePr w:w="9316" w:h="14808" w:hRule="exact" w:wrap="none" w:vAnchor="page" w:hAnchor="page" w:x="1095" w:y="982"/>
        <w:shd w:val="clear" w:color="auto" w:fill="auto"/>
        <w:spacing w:line="288" w:lineRule="exact"/>
        <w:ind w:left="780"/>
        <w:jc w:val="both"/>
      </w:pPr>
      <w:r>
        <w:t>v článku III. odst. 6., odst. 9. - 11. této smlouvy a v článku VI. odst. 1., 2., 3. a 4. této smlouvy je Dodavatel povin</w:t>
      </w:r>
      <w:r w:rsidR="000E6B02">
        <w:t xml:space="preserve">en </w:t>
      </w:r>
      <w:r>
        <w:t xml:space="preserve">zaplatit Objednateli smluvní pokutu ve výši </w:t>
      </w:r>
      <w:proofErr w:type="gramStart"/>
      <w:r>
        <w:t>15.000,-</w:t>
      </w:r>
      <w:proofErr w:type="gramEnd"/>
      <w:r>
        <w:t xml:space="preserve"> Kč (slovy patnáct tisíc korun českých) za každé jednotlivé porušení smluvní povinnosti dle závažnosti porušení, o kterém rozhoduje Objednatel; Objednatel je zároveň oprávněn z tohoto důvodu od smlouvy bez dalšího odstoupit, přičemž povinnost Dodavatele k zaplacení smluvní pokuty tím zůstává nedotčena;</w:t>
      </w:r>
    </w:p>
    <w:p w14:paraId="1A46CAE3" w14:textId="77777777" w:rsidR="00DE6986" w:rsidRDefault="00E90A89" w:rsidP="000E6B02">
      <w:pPr>
        <w:pStyle w:val="Bodytext20"/>
        <w:framePr w:w="9316" w:h="14808" w:hRule="exact" w:wrap="none" w:vAnchor="page" w:hAnchor="page" w:x="1095" w:y="982"/>
        <w:numPr>
          <w:ilvl w:val="0"/>
          <w:numId w:val="7"/>
        </w:numPr>
        <w:shd w:val="clear" w:color="auto" w:fill="auto"/>
        <w:tabs>
          <w:tab w:val="left" w:pos="717"/>
        </w:tabs>
        <w:spacing w:line="288" w:lineRule="exact"/>
        <w:jc w:val="both"/>
      </w:pPr>
      <w:r>
        <w:t xml:space="preserve">V případě prodlení Objednatele se zaplacením odměny dle článku V. této smlouvy je Objednatel povinen zaplatit Dodavateli společně s odměnou i úrok z prodlení ve výši </w:t>
      </w:r>
      <w:proofErr w:type="gramStart"/>
      <w:r>
        <w:t>0,05%</w:t>
      </w:r>
      <w:proofErr w:type="gramEnd"/>
      <w:r>
        <w:t xml:space="preserve"> z dlužné částky za každý i započatý den prodlení. V případě prodlení Objednatele s placením delším než 2 (dva) měsíce je Dodavatel oprávněn od této smlouvy odstoupit.</w:t>
      </w:r>
    </w:p>
    <w:p w14:paraId="1A46CAE4" w14:textId="77777777" w:rsidR="00DE6986" w:rsidRDefault="00E90A89" w:rsidP="000E6B02">
      <w:pPr>
        <w:pStyle w:val="Bodytext20"/>
        <w:framePr w:w="9316" w:h="14808" w:hRule="exact" w:wrap="none" w:vAnchor="page" w:hAnchor="page" w:x="1095" w:y="982"/>
        <w:numPr>
          <w:ilvl w:val="0"/>
          <w:numId w:val="7"/>
        </w:numPr>
        <w:shd w:val="clear" w:color="auto" w:fill="auto"/>
        <w:tabs>
          <w:tab w:val="left" w:pos="717"/>
        </w:tabs>
        <w:spacing w:line="288" w:lineRule="exact"/>
        <w:jc w:val="both"/>
      </w:pPr>
      <w:r>
        <w:t xml:space="preserve">Smluvní pokuta podle odstavce 2. tohoto článku je splatná na písemnou výzvu Objednatele nejpozději do </w:t>
      </w:r>
      <w:proofErr w:type="gramStart"/>
      <w:r>
        <w:t>15-ti</w:t>
      </w:r>
      <w:proofErr w:type="gramEnd"/>
      <w:r>
        <w:t xml:space="preserve"> dnů od doručení takové výzvy Dodavateli. Smluvní pokuty, které se ve smyslu této smlouvy hradí v penězích, lze jednostranně započítávat vůči jiným vzájemným pohledávkám povinné smluvní strany.</w:t>
      </w:r>
    </w:p>
    <w:p w14:paraId="1A46CAE5" w14:textId="77777777" w:rsidR="00DE6986" w:rsidRDefault="00E90A89" w:rsidP="000E6B02">
      <w:pPr>
        <w:pStyle w:val="Bodytext20"/>
        <w:framePr w:w="9316" w:h="14808" w:hRule="exact" w:wrap="none" w:vAnchor="page" w:hAnchor="page" w:x="1095" w:y="982"/>
        <w:numPr>
          <w:ilvl w:val="0"/>
          <w:numId w:val="7"/>
        </w:numPr>
        <w:shd w:val="clear" w:color="auto" w:fill="auto"/>
        <w:tabs>
          <w:tab w:val="left" w:pos="717"/>
        </w:tabs>
        <w:spacing w:line="288" w:lineRule="exact"/>
        <w:jc w:val="both"/>
      </w:pPr>
      <w:r>
        <w:t xml:space="preserve">Další sankce vyplývající z vadného plnění Dodavatele mají zejména podobu povinnosti Dodavatele k poskytnutí náhradního bezvadného plnění na vlastní náklady a/nebo ztráty nároku na odměnu v přiměřeně snížené </w:t>
      </w:r>
      <w:proofErr w:type="gramStart"/>
      <w:r>
        <w:t>výši</w:t>
      </w:r>
      <w:proofErr w:type="gramEnd"/>
      <w:r>
        <w:t xml:space="preserve"> tj. až do 50%.</w:t>
      </w:r>
    </w:p>
    <w:p w14:paraId="1A46CAE6" w14:textId="77777777" w:rsidR="00DE6986" w:rsidRDefault="00E90A89" w:rsidP="000E6B02">
      <w:pPr>
        <w:pStyle w:val="Bodytext20"/>
        <w:framePr w:w="9316" w:h="14808" w:hRule="exact" w:wrap="none" w:vAnchor="page" w:hAnchor="page" w:x="1095" w:y="982"/>
        <w:numPr>
          <w:ilvl w:val="0"/>
          <w:numId w:val="7"/>
        </w:numPr>
        <w:shd w:val="clear" w:color="auto" w:fill="auto"/>
        <w:tabs>
          <w:tab w:val="left" w:pos="717"/>
        </w:tabs>
        <w:spacing w:line="288" w:lineRule="exact"/>
        <w:jc w:val="both"/>
      </w:pPr>
      <w:r>
        <w:t>Smluvní strany prohlašují, že výše smluvních pokut dle této smlouvy je přiměřená s přihlédnutím k významu a důležitosti povinností, na které se jednotlivé smluvní pokuty vztahují. Smluvní strana, která svou smluvní povinnost porušila, je zároveň povinna nahradit druhé smluvní straně vedle smluvní pokuty škodu vzniklou z porušení povinnosti, ke kterému se smluvní pokuta vztahuje, a to v plné výši. V případě snížení smluvní pokuty soudem zůstává smluvní straně zachováno právo na náhradu škody ve výši, v jaké škoda</w:t>
      </w:r>
    </w:p>
    <w:p w14:paraId="1A46CAE7" w14:textId="77777777" w:rsidR="00DE6986" w:rsidRDefault="00E90A89" w:rsidP="000E6B02">
      <w:pPr>
        <w:pStyle w:val="Bodytext20"/>
        <w:framePr w:w="9316" w:h="14808" w:hRule="exact" w:wrap="none" w:vAnchor="page" w:hAnchor="page" w:x="1095" w:y="982"/>
        <w:shd w:val="clear" w:color="auto" w:fill="auto"/>
        <w:spacing w:line="288" w:lineRule="exact"/>
        <w:jc w:val="right"/>
      </w:pPr>
      <w:r>
        <w:t>4</w:t>
      </w:r>
    </w:p>
    <w:p w14:paraId="1A46CAE8" w14:textId="77777777" w:rsidR="00DE6986" w:rsidRDefault="00DE6986">
      <w:pPr>
        <w:rPr>
          <w:sz w:val="2"/>
          <w:szCs w:val="2"/>
        </w:rPr>
        <w:sectPr w:rsidR="00DE6986">
          <w:pgSz w:w="11900" w:h="16840"/>
          <w:pgMar w:top="360" w:right="360" w:bottom="360" w:left="360" w:header="0" w:footer="3" w:gutter="0"/>
          <w:cols w:space="720"/>
          <w:noEndnote/>
          <w:docGrid w:linePitch="360"/>
        </w:sectPr>
      </w:pPr>
    </w:p>
    <w:p w14:paraId="1A46CAE9" w14:textId="77777777" w:rsidR="00DE6986" w:rsidRDefault="00E90A89">
      <w:pPr>
        <w:pStyle w:val="Headerorfooter10"/>
        <w:framePr w:wrap="none" w:vAnchor="page" w:hAnchor="page" w:x="1169" w:y="739"/>
        <w:shd w:val="clear" w:color="auto" w:fill="auto"/>
      </w:pPr>
      <w:r>
        <w:lastRenderedPageBreak/>
        <w:t>Smlouva o spolupráci</w:t>
      </w:r>
    </w:p>
    <w:p w14:paraId="1A46CAEA" w14:textId="77777777" w:rsidR="00DE6986" w:rsidRDefault="00E90A89">
      <w:pPr>
        <w:pStyle w:val="Bodytext20"/>
        <w:framePr w:w="9816" w:h="1220" w:hRule="exact" w:wrap="none" w:vAnchor="page" w:hAnchor="page" w:x="1092" w:y="1144"/>
        <w:shd w:val="clear" w:color="auto" w:fill="auto"/>
        <w:spacing w:line="288" w:lineRule="exact"/>
        <w:jc w:val="both"/>
      </w:pPr>
      <w:r>
        <w:t>smluvní pokuty soudem zůstává smluvní straně zachováno právo na náhradu škody ve výši, v jaké škoda převyšuje částku určenou soudem jako přiměřenou smluvní pokutu, a to bez jakéhokoliv dalšího omezení. Zaplacení smluvní pokuty nezbavuje smluvní stranu povinnosti splnit svou povinnost, na jejíž porušení se smluvní pokuta vztahuje.</w:t>
      </w:r>
    </w:p>
    <w:p w14:paraId="1A46CAEB" w14:textId="77777777" w:rsidR="00DE6986" w:rsidRDefault="00E90A89" w:rsidP="000E6B02">
      <w:pPr>
        <w:pStyle w:val="Heading210"/>
        <w:framePr w:w="9241" w:h="13061" w:hRule="exact" w:wrap="none" w:vAnchor="page" w:hAnchor="page" w:x="1092" w:y="2887"/>
        <w:numPr>
          <w:ilvl w:val="0"/>
          <w:numId w:val="1"/>
        </w:numPr>
        <w:shd w:val="clear" w:color="auto" w:fill="auto"/>
        <w:tabs>
          <w:tab w:val="left" w:pos="680"/>
        </w:tabs>
        <w:spacing w:before="0" w:line="288" w:lineRule="exact"/>
      </w:pPr>
      <w:bookmarkStart w:id="10" w:name="bookmark10"/>
      <w:r>
        <w:t>Doba trvání smlouvy</w:t>
      </w:r>
      <w:bookmarkEnd w:id="10"/>
    </w:p>
    <w:p w14:paraId="1A46CAEC" w14:textId="77777777" w:rsidR="00DE6986" w:rsidRDefault="00E90A89" w:rsidP="000E6B02">
      <w:pPr>
        <w:pStyle w:val="Bodytext20"/>
        <w:framePr w:w="9241" w:h="13061" w:hRule="exact" w:wrap="none" w:vAnchor="page" w:hAnchor="page" w:x="1092" w:y="2887"/>
        <w:numPr>
          <w:ilvl w:val="0"/>
          <w:numId w:val="8"/>
        </w:numPr>
        <w:shd w:val="clear" w:color="auto" w:fill="auto"/>
        <w:tabs>
          <w:tab w:val="left" w:pos="680"/>
        </w:tabs>
        <w:spacing w:line="288" w:lineRule="exact"/>
        <w:jc w:val="both"/>
      </w:pPr>
      <w:r>
        <w:t>Tato smlouva nabývá účinnosti okamžikem jejího podpisu oběma smluvními stranami a platnosti uveřejněním v souladu s platným zněním zákona č. 340/2015 Sb., o registru smluv a je uzavřena na dobu 3 měsíců-</w:t>
      </w:r>
    </w:p>
    <w:p w14:paraId="1A46CAED" w14:textId="77777777" w:rsidR="00DE6986" w:rsidRDefault="00E90A89" w:rsidP="000E6B02">
      <w:pPr>
        <w:pStyle w:val="Bodytext20"/>
        <w:framePr w:w="9241" w:h="13061" w:hRule="exact" w:wrap="none" w:vAnchor="page" w:hAnchor="page" w:x="1092" w:y="2887"/>
        <w:numPr>
          <w:ilvl w:val="0"/>
          <w:numId w:val="8"/>
        </w:numPr>
        <w:shd w:val="clear" w:color="auto" w:fill="auto"/>
        <w:tabs>
          <w:tab w:val="left" w:pos="680"/>
        </w:tabs>
        <w:spacing w:line="288" w:lineRule="exact"/>
        <w:jc w:val="both"/>
      </w:pPr>
      <w:r>
        <w:t>Tato smlouva může být ukončena</w:t>
      </w:r>
    </w:p>
    <w:p w14:paraId="1A46CAEE" w14:textId="77777777" w:rsidR="00DE6986" w:rsidRDefault="00E90A89" w:rsidP="000E6B02">
      <w:pPr>
        <w:pStyle w:val="Bodytext20"/>
        <w:framePr w:w="9241" w:h="13061" w:hRule="exact" w:wrap="none" w:vAnchor="page" w:hAnchor="page" w:x="1092" w:y="2887"/>
        <w:numPr>
          <w:ilvl w:val="0"/>
          <w:numId w:val="9"/>
        </w:numPr>
        <w:shd w:val="clear" w:color="auto" w:fill="auto"/>
        <w:tabs>
          <w:tab w:val="left" w:pos="1528"/>
        </w:tabs>
        <w:spacing w:line="288" w:lineRule="exact"/>
        <w:ind w:left="800"/>
        <w:jc w:val="both"/>
      </w:pPr>
      <w:r>
        <w:t>výpovědí bez uvedení důvodu jednou ze stran,</w:t>
      </w:r>
    </w:p>
    <w:p w14:paraId="1A46CAEF" w14:textId="77777777" w:rsidR="00DE6986" w:rsidRDefault="00E90A89" w:rsidP="000E6B02">
      <w:pPr>
        <w:pStyle w:val="Bodytext20"/>
        <w:framePr w:w="9241" w:h="13061" w:hRule="exact" w:wrap="none" w:vAnchor="page" w:hAnchor="page" w:x="1092" w:y="2887"/>
        <w:numPr>
          <w:ilvl w:val="0"/>
          <w:numId w:val="9"/>
        </w:numPr>
        <w:shd w:val="clear" w:color="auto" w:fill="auto"/>
        <w:tabs>
          <w:tab w:val="left" w:pos="1528"/>
        </w:tabs>
        <w:spacing w:line="288" w:lineRule="exact"/>
        <w:ind w:left="800"/>
        <w:jc w:val="both"/>
      </w:pPr>
      <w:r>
        <w:t>odstoupením, v případech, kdy tak stanoví tato smlouva, nebo pokud druhá smluvní strana opakovaně nebo podstatným způsobem porušila svůj závazek z této smlouvy a přes písemné upozornění dotčené smluvní strany nezjednala v přiměřené lhůtě, která nesmí být kratší 15 dnů nápravu takového porušení.</w:t>
      </w:r>
    </w:p>
    <w:p w14:paraId="1A46CAF0" w14:textId="77777777" w:rsidR="00DE6986" w:rsidRDefault="00E90A89" w:rsidP="000E6B02">
      <w:pPr>
        <w:pStyle w:val="Bodytext20"/>
        <w:framePr w:w="9241" w:h="13061" w:hRule="exact" w:wrap="none" w:vAnchor="page" w:hAnchor="page" w:x="1092" w:y="2887"/>
        <w:numPr>
          <w:ilvl w:val="0"/>
          <w:numId w:val="9"/>
        </w:numPr>
        <w:shd w:val="clear" w:color="auto" w:fill="auto"/>
        <w:tabs>
          <w:tab w:val="left" w:pos="1528"/>
        </w:tabs>
        <w:spacing w:line="288" w:lineRule="exact"/>
        <w:ind w:left="800"/>
        <w:jc w:val="both"/>
      </w:pPr>
      <w:r>
        <w:t>dohodou smluvních stran</w:t>
      </w:r>
    </w:p>
    <w:p w14:paraId="1A46CAF1" w14:textId="77777777" w:rsidR="00DE6986" w:rsidRDefault="00E90A89" w:rsidP="000E6B02">
      <w:pPr>
        <w:pStyle w:val="Bodytext20"/>
        <w:framePr w:w="9241" w:h="13061" w:hRule="exact" w:wrap="none" w:vAnchor="page" w:hAnchor="page" w:x="1092" w:y="2887"/>
        <w:numPr>
          <w:ilvl w:val="0"/>
          <w:numId w:val="8"/>
        </w:numPr>
        <w:shd w:val="clear" w:color="auto" w:fill="auto"/>
        <w:tabs>
          <w:tab w:val="left" w:pos="680"/>
        </w:tabs>
        <w:spacing w:line="288" w:lineRule="exact"/>
        <w:jc w:val="both"/>
      </w:pPr>
      <w:r>
        <w:t>V případě ukončení této smlouvy výpovědí, činí výpovědní lhůta dva (1) měsíc a její běh počíná dnem doručení výpovědi druhé smluvní straně. Dochází-li k ukončení této smlouvy na základě odstoupení jedné ze smluvních stran, je odstoupení účinné okamžikem, kdy bylo v písemné podobě s odůvodněním doručeno druhé smluvní straně formou doporučeného dopisu, nebo kdy bylo předáno osobně, není-li v odstoupení uvedeno jinak. Odstoupení od smlouvy se nedotýká nároku na zaplacení smluvní pokuty, úroků z prodlení, popř. nároku na náhradu škody.</w:t>
      </w:r>
    </w:p>
    <w:p w14:paraId="1A46CAF2" w14:textId="77777777" w:rsidR="00DE6986" w:rsidRDefault="00E90A89" w:rsidP="000E6B02">
      <w:pPr>
        <w:pStyle w:val="Bodytext20"/>
        <w:framePr w:w="9241" w:h="13061" w:hRule="exact" w:wrap="none" w:vAnchor="page" w:hAnchor="page" w:x="1092" w:y="2887"/>
        <w:numPr>
          <w:ilvl w:val="0"/>
          <w:numId w:val="8"/>
        </w:numPr>
        <w:shd w:val="clear" w:color="auto" w:fill="auto"/>
        <w:tabs>
          <w:tab w:val="left" w:pos="680"/>
        </w:tabs>
        <w:spacing w:after="280" w:line="288" w:lineRule="exact"/>
        <w:jc w:val="both"/>
      </w:pPr>
      <w:r>
        <w:t>Smluvní strany tímto shodně potvrzují a prohlašují, že dojde-li z jakéhokoliv důvodu k ukončení této smlouvy, nemá taková skutečnost vliv na trvání licenčního oprávnění Objednatele dle článku VI. této smlouvy.</w:t>
      </w:r>
    </w:p>
    <w:p w14:paraId="1A46CAF3" w14:textId="77777777" w:rsidR="00DE6986" w:rsidRDefault="00E90A89" w:rsidP="000E6B02">
      <w:pPr>
        <w:pStyle w:val="Heading210"/>
        <w:framePr w:w="9241" w:h="13061" w:hRule="exact" w:wrap="none" w:vAnchor="page" w:hAnchor="page" w:x="1092" w:y="2887"/>
        <w:numPr>
          <w:ilvl w:val="0"/>
          <w:numId w:val="1"/>
        </w:numPr>
        <w:shd w:val="clear" w:color="auto" w:fill="auto"/>
        <w:tabs>
          <w:tab w:val="left" w:pos="680"/>
        </w:tabs>
        <w:spacing w:before="0" w:line="288" w:lineRule="exact"/>
      </w:pPr>
      <w:bookmarkStart w:id="11" w:name="bookmark11"/>
      <w:r>
        <w:t>Ostatní a závěrečná ustanovení</w:t>
      </w:r>
      <w:bookmarkEnd w:id="11"/>
    </w:p>
    <w:p w14:paraId="1A46CAF4" w14:textId="77777777" w:rsidR="00DE6986" w:rsidRDefault="00E90A89" w:rsidP="000E6B02">
      <w:pPr>
        <w:pStyle w:val="Bodytext20"/>
        <w:framePr w:w="9241" w:h="13061" w:hRule="exact" w:wrap="none" w:vAnchor="page" w:hAnchor="page" w:x="1092" w:y="2887"/>
        <w:shd w:val="clear" w:color="auto" w:fill="auto"/>
        <w:spacing w:line="288" w:lineRule="exact"/>
        <w:jc w:val="both"/>
      </w:pPr>
      <w:r>
        <w:t>1. 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1A46CAF5" w14:textId="77777777" w:rsidR="00DE6986" w:rsidRDefault="00E90A89" w:rsidP="000E6B02">
      <w:pPr>
        <w:pStyle w:val="Bodytext20"/>
        <w:framePr w:w="9241" w:h="13061" w:hRule="exact" w:wrap="none" w:vAnchor="page" w:hAnchor="page" w:x="1092" w:y="2887"/>
        <w:shd w:val="clear" w:color="auto" w:fill="auto"/>
        <w:spacing w:line="288" w:lineRule="exact"/>
        <w:jc w:val="both"/>
      </w:pPr>
      <w:r>
        <w:t>2 Tuto smlouvu je možné měnit výhradně oboustranně odsouhlasenými očíslovanými písemnými dodatky v listinné podobě podepsanými oběma smluvními stranami, kdy úmysl měnit či doplnit tuto smlouvu je v nich výslovně vyjádřen.</w:t>
      </w:r>
    </w:p>
    <w:p w14:paraId="1A46CAF6" w14:textId="77777777" w:rsidR="00DE6986" w:rsidRDefault="00E90A89" w:rsidP="000E6B02">
      <w:pPr>
        <w:pStyle w:val="Bodytext20"/>
        <w:framePr w:w="9241" w:h="13061" w:hRule="exact" w:wrap="none" w:vAnchor="page" w:hAnchor="page" w:x="1092" w:y="2887"/>
        <w:numPr>
          <w:ilvl w:val="0"/>
          <w:numId w:val="10"/>
        </w:numPr>
        <w:shd w:val="clear" w:color="auto" w:fill="auto"/>
        <w:tabs>
          <w:tab w:val="left" w:pos="680"/>
        </w:tabs>
        <w:spacing w:line="288" w:lineRule="exact"/>
        <w:jc w:val="both"/>
      </w:pPr>
      <w:r>
        <w:t xml:space="preserve">Jakákoliv oznámení, zprávy atp. činěná podle této smlouvy budou druhé smluvní straně doručeny vždy v písemné formě prostřednictvím držitele poštovní licence podle zvláštního právního předpisu na doručovací adresu uvedenou v úvodu této smlouvy (nebo na adresu následně oznámenou druhé smluvní straně v souladu s tímto ustanovením), elektronickou poštou, osobně proti potvrzení o převzetí nebo prostřednictvím osoby, která provádí přepravu zásilek (kurýrní služba V otázkách týkajících se trvání, změny nebo zániku této smlouvy se vyžaduje vždy doručování v listinné podobě osobně, kurýrní službou nebo prostřednictvím poštovní přepravy doporučeně. Pokud si příjemce nevyzvedne zásilku, která byla uložena na poště, bude zásilka považována za doručenou prvním dnem úložní doby stanovené držitelem poštovní licence. Za doručenou ve stejné lhůtě bude zásilka považována i tehdy, když nebyla uložena na poště a pošta ji vrátila zpět odesílateli jako nedoručitelnou proto, že příjemce na uvedené adrese není k zastižení. </w:t>
      </w:r>
      <w:proofErr w:type="gramStart"/>
      <w:r>
        <w:t xml:space="preserve">Odmítne- </w:t>
      </w:r>
      <w:proofErr w:type="spellStart"/>
      <w:r>
        <w:t>li</w:t>
      </w:r>
      <w:proofErr w:type="spellEnd"/>
      <w:proofErr w:type="gramEnd"/>
      <w:r>
        <w:t xml:space="preserve"> příjemce zásilku převzít, považuje se dnem odmítnutí převzetí za doručenou.</w:t>
      </w:r>
    </w:p>
    <w:p w14:paraId="1A46CAF7" w14:textId="77777777" w:rsidR="00DE6986" w:rsidRDefault="00E90A89" w:rsidP="000E6B02">
      <w:pPr>
        <w:pStyle w:val="Bodytext20"/>
        <w:framePr w:w="9241" w:h="13061" w:hRule="exact" w:wrap="none" w:vAnchor="page" w:hAnchor="page" w:x="1092" w:y="2887"/>
        <w:numPr>
          <w:ilvl w:val="0"/>
          <w:numId w:val="10"/>
        </w:numPr>
        <w:shd w:val="clear" w:color="auto" w:fill="auto"/>
        <w:tabs>
          <w:tab w:val="left" w:pos="680"/>
        </w:tabs>
        <w:spacing w:line="288" w:lineRule="exact"/>
        <w:jc w:val="both"/>
      </w:pPr>
      <w:r>
        <w:t>Pokud se zjistí, že některé ustanovení této smlouvy je neplatné nebo nevymahatelné, nemá tato skutečnost vliv na platnost nebo vymahatelnost zbývajících ustanovení této smlouvy, přičemž smlouva bude posuzována jako celek s cílem zachovat původní záměr stran s tím, že neplatné ustanovení bude nahrazeno ustanovením platným, jež je obsahem a účelem původnímu nejbližší. Ukáže-li se některé ustanovení této</w:t>
      </w:r>
    </w:p>
    <w:p w14:paraId="1A46CAF8" w14:textId="77777777" w:rsidR="00DE6986" w:rsidRDefault="00E90A89" w:rsidP="000E6B02">
      <w:pPr>
        <w:pStyle w:val="Bodytext20"/>
        <w:framePr w:w="9241" w:h="13061" w:hRule="exact" w:wrap="none" w:vAnchor="page" w:hAnchor="page" w:x="1092" w:y="2887"/>
        <w:shd w:val="clear" w:color="auto" w:fill="auto"/>
        <w:spacing w:line="288" w:lineRule="exact"/>
        <w:jc w:val="right"/>
      </w:pPr>
      <w:r>
        <w:t>5</w:t>
      </w:r>
    </w:p>
    <w:p w14:paraId="1A46CAF9" w14:textId="77777777" w:rsidR="00DE6986" w:rsidRDefault="00DE6986">
      <w:pPr>
        <w:rPr>
          <w:sz w:val="2"/>
          <w:szCs w:val="2"/>
        </w:rPr>
        <w:sectPr w:rsidR="00DE6986">
          <w:pgSz w:w="11900" w:h="16840"/>
          <w:pgMar w:top="360" w:right="360" w:bottom="360" w:left="360" w:header="0" w:footer="3" w:gutter="0"/>
          <w:cols w:space="720"/>
          <w:noEndnote/>
          <w:docGrid w:linePitch="360"/>
        </w:sectPr>
      </w:pPr>
    </w:p>
    <w:p w14:paraId="1A46CAFA" w14:textId="77777777" w:rsidR="00DE6986" w:rsidRDefault="00E90A89">
      <w:pPr>
        <w:pStyle w:val="Headerorfooter10"/>
        <w:framePr w:wrap="none" w:vAnchor="page" w:hAnchor="page" w:x="1136" w:y="656"/>
        <w:shd w:val="clear" w:color="auto" w:fill="auto"/>
      </w:pPr>
      <w:r>
        <w:lastRenderedPageBreak/>
        <w:t>Smlouva o spolupráci</w:t>
      </w:r>
    </w:p>
    <w:p w14:paraId="1A46CAFB" w14:textId="77777777" w:rsidR="00DE6986" w:rsidRDefault="00E90A89">
      <w:pPr>
        <w:pStyle w:val="Bodytext20"/>
        <w:framePr w:w="9744" w:h="4680" w:hRule="exact" w:wrap="none" w:vAnchor="page" w:hAnchor="page" w:x="1102" w:y="1065"/>
        <w:shd w:val="clear" w:color="auto" w:fill="auto"/>
        <w:spacing w:line="283" w:lineRule="exact"/>
        <w:jc w:val="both"/>
      </w:pPr>
      <w:r>
        <w:t>smlouvy zdánlivým (nicotným), posoudí se vliv této vady na ostatní ustanovení smlouvy obdobně podle § 576 občanského zákoníku.</w:t>
      </w:r>
    </w:p>
    <w:p w14:paraId="1A46CAFC" w14:textId="77777777" w:rsidR="00DE6986" w:rsidRDefault="00E90A89">
      <w:pPr>
        <w:pStyle w:val="Bodytext20"/>
        <w:framePr w:w="9744" w:h="4680" w:hRule="exact" w:wrap="none" w:vAnchor="page" w:hAnchor="page" w:x="1102" w:y="1065"/>
        <w:numPr>
          <w:ilvl w:val="0"/>
          <w:numId w:val="10"/>
        </w:numPr>
        <w:shd w:val="clear" w:color="auto" w:fill="auto"/>
        <w:tabs>
          <w:tab w:val="left" w:pos="704"/>
        </w:tabs>
        <w:spacing w:line="283" w:lineRule="exact"/>
        <w:jc w:val="both"/>
      </w:pPr>
      <w:r>
        <w:t>Smluvní strany se dohodly, že závazek zaplatit smluvní pokutu vzniklý na základě této Smlouvy nevylučuje právo na náhradu škody v plné výši.</w:t>
      </w:r>
    </w:p>
    <w:p w14:paraId="1A46CAFD" w14:textId="7B01AA26" w:rsidR="00DE6986" w:rsidRDefault="000235F5">
      <w:pPr>
        <w:pStyle w:val="Bodytext20"/>
        <w:framePr w:w="9744" w:h="4680" w:hRule="exact" w:wrap="none" w:vAnchor="page" w:hAnchor="page" w:x="1102" w:y="1065"/>
        <w:shd w:val="clear" w:color="auto" w:fill="auto"/>
        <w:spacing w:line="283" w:lineRule="exact"/>
        <w:jc w:val="both"/>
      </w:pPr>
      <w:r>
        <w:t>6.</w:t>
      </w:r>
      <w:r w:rsidR="00E90A89">
        <w:t xml:space="preserve"> Smluvní strany prohlašují, že na sebe přebírají nebezpečí změny okolností a že jakákoliv změna okolností nezakládá žádné ze smluvních stran právo uplatňovat jakékoliv nároky s tím související; smluvní strany výslovně vylučují aplikaci </w:t>
      </w:r>
      <w:proofErr w:type="spellStart"/>
      <w:r w:rsidR="00E90A89">
        <w:t>ust</w:t>
      </w:r>
      <w:proofErr w:type="spellEnd"/>
      <w:r w:rsidR="00E90A89">
        <w:t>. § 1765 odst. 1, § 1766 a § 2000 Občanského zákoníku. Dodavatel současně prohlašuje, že smlouvu uzavírá v souvislosti s vlastním podnikáním a nepovažuje se za slabší stranu ve smyslu § 433 Občanského zákoníku.</w:t>
      </w:r>
    </w:p>
    <w:p w14:paraId="1A46CAFE" w14:textId="77777777" w:rsidR="00DE6986" w:rsidRDefault="00E90A89">
      <w:pPr>
        <w:pStyle w:val="Bodytext20"/>
        <w:framePr w:w="9744" w:h="4680" w:hRule="exact" w:wrap="none" w:vAnchor="page" w:hAnchor="page" w:x="1102" w:y="1065"/>
        <w:numPr>
          <w:ilvl w:val="0"/>
          <w:numId w:val="7"/>
        </w:numPr>
        <w:shd w:val="clear" w:color="auto" w:fill="auto"/>
        <w:tabs>
          <w:tab w:val="left" w:pos="704"/>
        </w:tabs>
        <w:spacing w:line="283" w:lineRule="exact"/>
        <w:jc w:val="both"/>
      </w:pPr>
      <w:r>
        <w:t>Právní vztahy vzniklé z této Smlouvy a vztahy mezi Smluvními stranami Smlouvou neupravené se řídí právním řádem ČR, konkrétně příslušnými ustanoveními zák. č. 89/2012 Sb. občanský zákoník v platném znění a zákonem č. 121/2000 Sb. (autorský zákon) v platném znění. Případné spory mezi stranami budou řešeny především smírnou cestou.</w:t>
      </w:r>
    </w:p>
    <w:p w14:paraId="1A46CAFF" w14:textId="77777777" w:rsidR="00DE6986" w:rsidRDefault="00E90A89">
      <w:pPr>
        <w:pStyle w:val="Bodytext20"/>
        <w:framePr w:w="9744" w:h="4680" w:hRule="exact" w:wrap="none" w:vAnchor="page" w:hAnchor="page" w:x="1102" w:y="1065"/>
        <w:numPr>
          <w:ilvl w:val="0"/>
          <w:numId w:val="7"/>
        </w:numPr>
        <w:shd w:val="clear" w:color="auto" w:fill="auto"/>
        <w:tabs>
          <w:tab w:val="left" w:pos="704"/>
        </w:tabs>
        <w:spacing w:line="283" w:lineRule="exact"/>
        <w:jc w:val="both"/>
      </w:pPr>
      <w:r>
        <w:t>Tato smlouva byla vyhotovena ve dvou exemplářích, z nichž každá ze smluvních stran obdrží po dvou vyhotoveních. Veškeré případné změny a dodatky k této smlouvě vyžadují ke své platnosti a účinnosti výslovného, předchozího a písemného konsensu obou smluvních stran učiněného v jedné a téže listině.</w:t>
      </w:r>
    </w:p>
    <w:p w14:paraId="1A46CB00" w14:textId="77777777" w:rsidR="00DE6986" w:rsidRDefault="00E90A89">
      <w:pPr>
        <w:pStyle w:val="Bodytext20"/>
        <w:framePr w:wrap="none" w:vAnchor="page" w:hAnchor="page" w:x="1102" w:y="6041"/>
        <w:shd w:val="clear" w:color="auto" w:fill="auto"/>
        <w:ind w:right="7627"/>
        <w:jc w:val="both"/>
      </w:pPr>
      <w:r>
        <w:t>V Praze, dne 9.12.2024</w:t>
      </w:r>
    </w:p>
    <w:p w14:paraId="1A46CB01" w14:textId="77777777" w:rsidR="00DE6986" w:rsidRDefault="00E90A89">
      <w:pPr>
        <w:pStyle w:val="Picturecaption10"/>
        <w:framePr w:wrap="none" w:vAnchor="page" w:hAnchor="page" w:x="6795" w:y="6032"/>
        <w:shd w:val="clear" w:color="auto" w:fill="auto"/>
      </w:pPr>
      <w:r>
        <w:t>V Praze, dne 9.12.2024</w:t>
      </w:r>
    </w:p>
    <w:p w14:paraId="1A46CB02" w14:textId="77777777" w:rsidR="00DE6986" w:rsidRDefault="00E90A89">
      <w:pPr>
        <w:pStyle w:val="Picturecaption10"/>
        <w:framePr w:wrap="none" w:vAnchor="page" w:hAnchor="page" w:x="1098" w:y="6622"/>
        <w:shd w:val="clear" w:color="auto" w:fill="auto"/>
      </w:pPr>
      <w:r>
        <w:t>za Objednatele:</w:t>
      </w:r>
    </w:p>
    <w:p w14:paraId="1A46CB04" w14:textId="6052DEA3" w:rsidR="00DE6986" w:rsidRDefault="00E90A89" w:rsidP="000E6B02">
      <w:pPr>
        <w:pStyle w:val="Picturecaption10"/>
        <w:framePr w:w="9616" w:wrap="none" w:vAnchor="page" w:hAnchor="page" w:x="1102" w:y="7785"/>
        <w:shd w:val="clear" w:color="auto" w:fill="auto"/>
      </w:pPr>
      <w:r>
        <w:t>Martin Po</w:t>
      </w:r>
      <w:r w:rsidR="000E6B02">
        <w:t>u</w:t>
      </w:r>
      <w:r>
        <w:t>pě, technický ředitel</w:t>
      </w:r>
      <w:r w:rsidR="000E6B02">
        <w:t xml:space="preserve">                                                           Ondřej DAVID</w:t>
      </w:r>
    </w:p>
    <w:p w14:paraId="1A46CB06" w14:textId="77777777" w:rsidR="00DE6986" w:rsidRDefault="00E90A89">
      <w:pPr>
        <w:pStyle w:val="Headerorfooter20"/>
        <w:framePr w:wrap="none" w:vAnchor="page" w:hAnchor="page" w:x="10640" w:y="15556"/>
        <w:shd w:val="clear" w:color="auto" w:fill="auto"/>
      </w:pPr>
      <w:r>
        <w:t>6</w:t>
      </w:r>
    </w:p>
    <w:p w14:paraId="1A46CB07" w14:textId="77777777" w:rsidR="00DE6986" w:rsidRDefault="00DE6986">
      <w:pPr>
        <w:rPr>
          <w:sz w:val="2"/>
          <w:szCs w:val="2"/>
        </w:rPr>
      </w:pPr>
    </w:p>
    <w:sectPr w:rsidR="00DE6986">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0EBB2E" w14:textId="77777777" w:rsidR="00A55A16" w:rsidRDefault="00A55A16">
      <w:r>
        <w:separator/>
      </w:r>
    </w:p>
  </w:endnote>
  <w:endnote w:type="continuationSeparator" w:id="0">
    <w:p w14:paraId="43BAA792" w14:textId="77777777" w:rsidR="00A55A16" w:rsidRDefault="00A55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637CC9" w14:textId="77777777" w:rsidR="00A55A16" w:rsidRDefault="00A55A16"/>
  </w:footnote>
  <w:footnote w:type="continuationSeparator" w:id="0">
    <w:p w14:paraId="4CC6A327" w14:textId="77777777" w:rsidR="00A55A16" w:rsidRDefault="00A55A1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EC4917"/>
    <w:multiLevelType w:val="multilevel"/>
    <w:tmpl w:val="7F4632FC"/>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8D70A4E"/>
    <w:multiLevelType w:val="multilevel"/>
    <w:tmpl w:val="13D0528A"/>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8E46096"/>
    <w:multiLevelType w:val="multilevel"/>
    <w:tmpl w:val="501A8598"/>
    <w:lvl w:ilvl="0">
      <w:start w:val="3"/>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9294583"/>
    <w:multiLevelType w:val="multilevel"/>
    <w:tmpl w:val="EDE656F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9EF77E3"/>
    <w:multiLevelType w:val="multilevel"/>
    <w:tmpl w:val="31A4C072"/>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78A6543"/>
    <w:multiLevelType w:val="multilevel"/>
    <w:tmpl w:val="043A5E6C"/>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F830FB4"/>
    <w:multiLevelType w:val="multilevel"/>
    <w:tmpl w:val="205A6F96"/>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171760E"/>
    <w:multiLevelType w:val="multilevel"/>
    <w:tmpl w:val="AB8E04B4"/>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0EE27B1"/>
    <w:multiLevelType w:val="multilevel"/>
    <w:tmpl w:val="B448E666"/>
    <w:lvl w:ilvl="0">
      <w:start w:val="3"/>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7320700"/>
    <w:multiLevelType w:val="multilevel"/>
    <w:tmpl w:val="7D581456"/>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46198214">
    <w:abstractNumId w:val="1"/>
  </w:num>
  <w:num w:numId="2" w16cid:durableId="222911353">
    <w:abstractNumId w:val="9"/>
  </w:num>
  <w:num w:numId="3" w16cid:durableId="626086282">
    <w:abstractNumId w:val="6"/>
  </w:num>
  <w:num w:numId="4" w16cid:durableId="202520758">
    <w:abstractNumId w:val="0"/>
  </w:num>
  <w:num w:numId="5" w16cid:durableId="779908360">
    <w:abstractNumId w:val="5"/>
  </w:num>
  <w:num w:numId="6" w16cid:durableId="475494026">
    <w:abstractNumId w:val="7"/>
  </w:num>
  <w:num w:numId="7" w16cid:durableId="513149195">
    <w:abstractNumId w:val="8"/>
  </w:num>
  <w:num w:numId="8" w16cid:durableId="1748765605">
    <w:abstractNumId w:val="4"/>
  </w:num>
  <w:num w:numId="9" w16cid:durableId="464466001">
    <w:abstractNumId w:val="3"/>
  </w:num>
  <w:num w:numId="10" w16cid:durableId="11982025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DE6986"/>
    <w:rsid w:val="000235F5"/>
    <w:rsid w:val="000E6B02"/>
    <w:rsid w:val="002220CC"/>
    <w:rsid w:val="00830BF6"/>
    <w:rsid w:val="008F1BB9"/>
    <w:rsid w:val="00A55A16"/>
    <w:rsid w:val="00BB69F6"/>
    <w:rsid w:val="00D9361B"/>
    <w:rsid w:val="00DE6986"/>
    <w:rsid w:val="00E90A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6CAA1"/>
  <w15:docId w15:val="{7EE0ACD3-6194-463A-ABD6-81746EE50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erorfooter1">
    <w:name w:val="Header or footer|1_"/>
    <w:basedOn w:val="Standardnpsmoodstavce"/>
    <w:link w:val="Headerorfooter10"/>
    <w:rPr>
      <w:rFonts w:ascii="Arial" w:eastAsia="Arial" w:hAnsi="Arial" w:cs="Arial"/>
      <w:b w:val="0"/>
      <w:bCs w:val="0"/>
      <w:i/>
      <w:iCs/>
      <w:smallCaps w:val="0"/>
      <w:strike w:val="0"/>
      <w:sz w:val="18"/>
      <w:szCs w:val="18"/>
      <w:u w:val="none"/>
    </w:rPr>
  </w:style>
  <w:style w:type="character" w:customStyle="1" w:styleId="Heading11">
    <w:name w:val="Heading #1|1_"/>
    <w:basedOn w:val="Standardnpsmoodstavce"/>
    <w:link w:val="Heading110"/>
    <w:rPr>
      <w:rFonts w:ascii="Arial" w:eastAsia="Arial" w:hAnsi="Arial" w:cs="Arial"/>
      <w:b/>
      <w:bCs/>
      <w:i w:val="0"/>
      <w:iCs w:val="0"/>
      <w:smallCaps w:val="0"/>
      <w:strike w:val="0"/>
      <w:sz w:val="30"/>
      <w:szCs w:val="30"/>
      <w:u w:val="none"/>
    </w:rPr>
  </w:style>
  <w:style w:type="character" w:customStyle="1" w:styleId="Bodytext2">
    <w:name w:val="Body text|2_"/>
    <w:basedOn w:val="Standardnpsmoodstavce"/>
    <w:link w:val="Bodytext20"/>
    <w:rPr>
      <w:rFonts w:ascii="Arial" w:eastAsia="Arial" w:hAnsi="Arial" w:cs="Arial"/>
      <w:b w:val="0"/>
      <w:bCs w:val="0"/>
      <w:i w:val="0"/>
      <w:iCs w:val="0"/>
      <w:smallCaps w:val="0"/>
      <w:strike w:val="0"/>
      <w:sz w:val="19"/>
      <w:szCs w:val="19"/>
      <w:u w:val="none"/>
    </w:rPr>
  </w:style>
  <w:style w:type="character" w:customStyle="1" w:styleId="Heading21">
    <w:name w:val="Heading #2|1_"/>
    <w:basedOn w:val="Standardnpsmoodstavce"/>
    <w:link w:val="Heading210"/>
    <w:rPr>
      <w:rFonts w:ascii="Arial" w:eastAsia="Arial" w:hAnsi="Arial" w:cs="Arial"/>
      <w:b/>
      <w:bCs/>
      <w:i w:val="0"/>
      <w:iCs w:val="0"/>
      <w:smallCaps w:val="0"/>
      <w:strike w:val="0"/>
      <w:sz w:val="20"/>
      <w:szCs w:val="20"/>
      <w:u w:val="none"/>
    </w:rPr>
  </w:style>
  <w:style w:type="character" w:customStyle="1" w:styleId="Bodytext210ptBold">
    <w:name w:val="Body text|2 + 10 pt;Bold"/>
    <w:basedOn w:val="Bodytext2"/>
    <w:semiHidden/>
    <w:unhideWhenUsed/>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Bodytext210ptBoldItalic">
    <w:name w:val="Body text|2 + 10 pt;Bold;Italic"/>
    <w:basedOn w:val="Bodytext2"/>
    <w:semiHidden/>
    <w:unhideWhenUsed/>
    <w:rPr>
      <w:rFonts w:ascii="Arial" w:eastAsia="Arial" w:hAnsi="Arial" w:cs="Arial"/>
      <w:b/>
      <w:bCs/>
      <w:i/>
      <w:iCs/>
      <w:smallCaps w:val="0"/>
      <w:strike w:val="0"/>
      <w:color w:val="000000"/>
      <w:spacing w:val="0"/>
      <w:w w:val="100"/>
      <w:position w:val="0"/>
      <w:sz w:val="20"/>
      <w:szCs w:val="20"/>
      <w:u w:val="none"/>
      <w:lang w:val="cs-CZ" w:eastAsia="cs-CZ" w:bidi="cs-CZ"/>
    </w:rPr>
  </w:style>
  <w:style w:type="character" w:customStyle="1" w:styleId="Bodytext210pt">
    <w:name w:val="Body text|2 + 10 pt"/>
    <w:basedOn w:val="Bodytext2"/>
    <w:semiHidden/>
    <w:unhideWhenUsed/>
    <w:rPr>
      <w:rFonts w:ascii="Arial" w:eastAsia="Arial" w:hAnsi="Arial" w:cs="Arial"/>
      <w:b w:val="0"/>
      <w:bCs w:val="0"/>
      <w:i w:val="0"/>
      <w:iCs w:val="0"/>
      <w:smallCaps w:val="0"/>
      <w:strike w:val="0"/>
      <w:color w:val="000000"/>
      <w:spacing w:val="0"/>
      <w:w w:val="100"/>
      <w:position w:val="0"/>
      <w:sz w:val="20"/>
      <w:szCs w:val="20"/>
      <w:u w:val="none"/>
      <w:lang w:val="cs-CZ" w:eastAsia="cs-CZ" w:bidi="cs-CZ"/>
    </w:rPr>
  </w:style>
  <w:style w:type="character" w:customStyle="1" w:styleId="Bodytext2Italic">
    <w:name w:val="Body text|2 + Italic"/>
    <w:basedOn w:val="Bodytext2"/>
    <w:semiHidden/>
    <w:unhideWhenUsed/>
    <w:rPr>
      <w:rFonts w:ascii="Arial" w:eastAsia="Arial" w:hAnsi="Arial" w:cs="Arial"/>
      <w:b w:val="0"/>
      <w:bCs w:val="0"/>
      <w:i/>
      <w:iCs/>
      <w:smallCaps w:val="0"/>
      <w:strike w:val="0"/>
      <w:color w:val="000000"/>
      <w:spacing w:val="0"/>
      <w:w w:val="100"/>
      <w:position w:val="0"/>
      <w:sz w:val="19"/>
      <w:szCs w:val="19"/>
      <w:u w:val="none"/>
      <w:lang w:val="cs-CZ" w:eastAsia="cs-CZ" w:bidi="cs-CZ"/>
    </w:rPr>
  </w:style>
  <w:style w:type="character" w:customStyle="1" w:styleId="Headerorfooter2">
    <w:name w:val="Header or footer|2_"/>
    <w:basedOn w:val="Standardnpsmoodstavce"/>
    <w:link w:val="Headerorfooter20"/>
    <w:rPr>
      <w:b/>
      <w:bCs/>
      <w:i w:val="0"/>
      <w:iCs w:val="0"/>
      <w:smallCaps w:val="0"/>
      <w:strike w:val="0"/>
      <w:sz w:val="19"/>
      <w:szCs w:val="19"/>
      <w:u w:val="none"/>
    </w:rPr>
  </w:style>
  <w:style w:type="character" w:customStyle="1" w:styleId="Bodytext3">
    <w:name w:val="Body text|3_"/>
    <w:basedOn w:val="Standardnpsmoodstavce"/>
    <w:link w:val="Bodytext30"/>
    <w:rPr>
      <w:rFonts w:ascii="Arial" w:eastAsia="Arial" w:hAnsi="Arial" w:cs="Arial"/>
      <w:b w:val="0"/>
      <w:bCs w:val="0"/>
      <w:i w:val="0"/>
      <w:iCs w:val="0"/>
      <w:smallCaps w:val="0"/>
      <w:strike w:val="0"/>
      <w:sz w:val="18"/>
      <w:szCs w:val="18"/>
      <w:u w:val="none"/>
    </w:rPr>
  </w:style>
  <w:style w:type="character" w:customStyle="1" w:styleId="Headerorfooter1BoldNotItalic">
    <w:name w:val="Header or footer|1 + Bold;Not Italic"/>
    <w:basedOn w:val="Headerorfooter1"/>
    <w:semiHidden/>
    <w:unhideWhenUsed/>
    <w:rPr>
      <w:rFonts w:ascii="Arial" w:eastAsia="Arial" w:hAnsi="Arial" w:cs="Arial"/>
      <w:b/>
      <w:bCs/>
      <w:i/>
      <w:iCs/>
      <w:smallCaps w:val="0"/>
      <w:strike w:val="0"/>
      <w:color w:val="000000"/>
      <w:spacing w:val="0"/>
      <w:w w:val="100"/>
      <w:position w:val="0"/>
      <w:sz w:val="18"/>
      <w:szCs w:val="18"/>
      <w:u w:val="none"/>
      <w:lang w:val="cs-CZ" w:eastAsia="cs-CZ" w:bidi="cs-CZ"/>
    </w:rPr>
  </w:style>
  <w:style w:type="character" w:customStyle="1" w:styleId="Picturecaption1">
    <w:name w:val="Picture caption|1_"/>
    <w:basedOn w:val="Standardnpsmoodstavce"/>
    <w:link w:val="Picturecaption10"/>
    <w:rPr>
      <w:rFonts w:ascii="Arial" w:eastAsia="Arial" w:hAnsi="Arial" w:cs="Arial"/>
      <w:b w:val="0"/>
      <w:bCs w:val="0"/>
      <w:i w:val="0"/>
      <w:iCs w:val="0"/>
      <w:smallCaps w:val="0"/>
      <w:strike w:val="0"/>
      <w:sz w:val="19"/>
      <w:szCs w:val="19"/>
      <w:u w:val="none"/>
    </w:rPr>
  </w:style>
  <w:style w:type="paragraph" w:customStyle="1" w:styleId="Headerorfooter10">
    <w:name w:val="Header or footer|1"/>
    <w:basedOn w:val="Normln"/>
    <w:link w:val="Headerorfooter1"/>
    <w:qFormat/>
    <w:pPr>
      <w:shd w:val="clear" w:color="auto" w:fill="FFFFFF"/>
      <w:spacing w:line="200" w:lineRule="exact"/>
    </w:pPr>
    <w:rPr>
      <w:rFonts w:ascii="Arial" w:eastAsia="Arial" w:hAnsi="Arial" w:cs="Arial"/>
      <w:i/>
      <w:iCs/>
      <w:sz w:val="18"/>
      <w:szCs w:val="18"/>
    </w:rPr>
  </w:style>
  <w:style w:type="paragraph" w:customStyle="1" w:styleId="Heading110">
    <w:name w:val="Heading #1|1"/>
    <w:basedOn w:val="Normln"/>
    <w:link w:val="Heading11"/>
    <w:qFormat/>
    <w:pPr>
      <w:shd w:val="clear" w:color="auto" w:fill="FFFFFF"/>
      <w:spacing w:line="334" w:lineRule="exact"/>
      <w:outlineLvl w:val="0"/>
    </w:pPr>
    <w:rPr>
      <w:rFonts w:ascii="Arial" w:eastAsia="Arial" w:hAnsi="Arial" w:cs="Arial"/>
      <w:b/>
      <w:bCs/>
      <w:sz w:val="30"/>
      <w:szCs w:val="30"/>
    </w:rPr>
  </w:style>
  <w:style w:type="paragraph" w:customStyle="1" w:styleId="Bodytext20">
    <w:name w:val="Body text|2"/>
    <w:basedOn w:val="Normln"/>
    <w:link w:val="Bodytext2"/>
    <w:qFormat/>
    <w:pPr>
      <w:shd w:val="clear" w:color="auto" w:fill="FFFFFF"/>
      <w:spacing w:line="212" w:lineRule="exact"/>
      <w:jc w:val="center"/>
    </w:pPr>
    <w:rPr>
      <w:rFonts w:ascii="Arial" w:eastAsia="Arial" w:hAnsi="Arial" w:cs="Arial"/>
      <w:sz w:val="19"/>
      <w:szCs w:val="19"/>
    </w:rPr>
  </w:style>
  <w:style w:type="paragraph" w:customStyle="1" w:styleId="Heading210">
    <w:name w:val="Heading #2|1"/>
    <w:basedOn w:val="Normln"/>
    <w:link w:val="Heading21"/>
    <w:qFormat/>
    <w:pPr>
      <w:shd w:val="clear" w:color="auto" w:fill="FFFFFF"/>
      <w:spacing w:before="360" w:line="298" w:lineRule="exact"/>
      <w:jc w:val="both"/>
      <w:outlineLvl w:val="1"/>
    </w:pPr>
    <w:rPr>
      <w:rFonts w:ascii="Arial" w:eastAsia="Arial" w:hAnsi="Arial" w:cs="Arial"/>
      <w:b/>
      <w:bCs/>
      <w:sz w:val="20"/>
      <w:szCs w:val="20"/>
    </w:rPr>
  </w:style>
  <w:style w:type="paragraph" w:customStyle="1" w:styleId="Headerorfooter20">
    <w:name w:val="Header or footer|2"/>
    <w:basedOn w:val="Normln"/>
    <w:link w:val="Headerorfooter2"/>
    <w:pPr>
      <w:shd w:val="clear" w:color="auto" w:fill="FFFFFF"/>
      <w:spacing w:line="210" w:lineRule="exact"/>
    </w:pPr>
    <w:rPr>
      <w:b/>
      <w:bCs/>
      <w:sz w:val="19"/>
      <w:szCs w:val="19"/>
    </w:rPr>
  </w:style>
  <w:style w:type="paragraph" w:customStyle="1" w:styleId="Bodytext30">
    <w:name w:val="Body text|3"/>
    <w:basedOn w:val="Normln"/>
    <w:link w:val="Bodytext3"/>
    <w:pPr>
      <w:shd w:val="clear" w:color="auto" w:fill="FFFFFF"/>
      <w:spacing w:line="200" w:lineRule="exact"/>
      <w:jc w:val="right"/>
    </w:pPr>
    <w:rPr>
      <w:rFonts w:ascii="Arial" w:eastAsia="Arial" w:hAnsi="Arial" w:cs="Arial"/>
      <w:sz w:val="18"/>
      <w:szCs w:val="18"/>
    </w:rPr>
  </w:style>
  <w:style w:type="paragraph" w:customStyle="1" w:styleId="Picturecaption10">
    <w:name w:val="Picture caption|1"/>
    <w:basedOn w:val="Normln"/>
    <w:link w:val="Picturecaption1"/>
    <w:qFormat/>
    <w:pPr>
      <w:shd w:val="clear" w:color="auto" w:fill="FFFFFF"/>
      <w:spacing w:line="212" w:lineRule="exact"/>
    </w:pPr>
    <w:rPr>
      <w:rFonts w:ascii="Arial" w:eastAsia="Arial" w:hAnsi="Arial" w:cs="Arial"/>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ndrej.david@email.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3011</Words>
  <Characters>17771</Characters>
  <Application>Microsoft Office Word</Application>
  <DocSecurity>0</DocSecurity>
  <Lines>148</Lines>
  <Paragraphs>41</Paragraphs>
  <ScaleCrop>false</ScaleCrop>
  <Company>Hudební divadlo Karlín</Company>
  <LinksUpToDate>false</LinksUpToDate>
  <CharactersWithSpaces>20741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Marketa Pollakova</cp:lastModifiedBy>
  <cp:revision>7</cp:revision>
  <dcterms:created xsi:type="dcterms:W3CDTF">2025-01-09T10:54:00Z</dcterms:created>
  <dcterms:modified xsi:type="dcterms:W3CDTF">2025-01-09T14:04:00Z</dcterms:modified>
</cp:coreProperties>
</file>