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A8F20" w14:textId="2E44C74D" w:rsidR="001D1A87" w:rsidRDefault="00061785" w:rsidP="00061785">
      <w:pPr>
        <w:tabs>
          <w:tab w:val="left" w:pos="1800"/>
        </w:tabs>
        <w:jc w:val="center"/>
        <w:outlineLvl w:val="0"/>
        <w:rPr>
          <w:rFonts w:ascii="Arial" w:hAnsi="Arial" w:cs="Arial"/>
          <w:b/>
          <w:bCs/>
          <w:sz w:val="28"/>
          <w:szCs w:val="28"/>
        </w:rPr>
      </w:pPr>
      <w:r w:rsidRPr="00DA3C47">
        <w:rPr>
          <w:rFonts w:ascii="Arial" w:hAnsi="Arial" w:cs="Arial"/>
          <w:b/>
          <w:bCs/>
          <w:sz w:val="28"/>
          <w:szCs w:val="28"/>
        </w:rPr>
        <w:t xml:space="preserve">Smlouva o dílo </w:t>
      </w:r>
      <w:r w:rsidR="00564D11" w:rsidRPr="00DA3C47">
        <w:rPr>
          <w:rFonts w:ascii="Arial" w:hAnsi="Arial" w:cs="Arial"/>
          <w:b/>
          <w:bCs/>
          <w:sz w:val="28"/>
          <w:szCs w:val="28"/>
        </w:rPr>
        <w:t xml:space="preserve">na </w:t>
      </w:r>
      <w:r w:rsidR="00C01519">
        <w:rPr>
          <w:rFonts w:ascii="Arial" w:hAnsi="Arial" w:cs="Arial"/>
          <w:b/>
          <w:bCs/>
          <w:sz w:val="28"/>
          <w:szCs w:val="28"/>
        </w:rPr>
        <w:t xml:space="preserve">zpracování </w:t>
      </w:r>
      <w:r w:rsidR="003D24D0">
        <w:rPr>
          <w:rFonts w:ascii="Arial" w:hAnsi="Arial" w:cs="Arial"/>
          <w:b/>
          <w:bCs/>
          <w:sz w:val="28"/>
          <w:szCs w:val="28"/>
        </w:rPr>
        <w:t>plošného testování výskyt</w:t>
      </w:r>
      <w:r w:rsidR="00EE10C5">
        <w:rPr>
          <w:rFonts w:ascii="Arial" w:hAnsi="Arial" w:cs="Arial"/>
          <w:b/>
          <w:bCs/>
          <w:sz w:val="28"/>
          <w:szCs w:val="28"/>
        </w:rPr>
        <w:t>u moru včelího plodu pro projekt</w:t>
      </w:r>
      <w:r w:rsidR="00971C9E" w:rsidRPr="00971C9E">
        <w:rPr>
          <w:rFonts w:ascii="Arial" w:hAnsi="Arial" w:cs="Arial"/>
          <w:b/>
          <w:bCs/>
          <w:sz w:val="28"/>
          <w:szCs w:val="28"/>
        </w:rPr>
        <w:t xml:space="preserve"> </w:t>
      </w:r>
    </w:p>
    <w:p w14:paraId="3405C737" w14:textId="3F036716" w:rsidR="00084AA0" w:rsidRDefault="00971C9E" w:rsidP="00061785">
      <w:pPr>
        <w:tabs>
          <w:tab w:val="left" w:pos="1800"/>
        </w:tabs>
        <w:jc w:val="center"/>
        <w:outlineLvl w:val="0"/>
        <w:rPr>
          <w:rFonts w:ascii="Arial" w:hAnsi="Arial" w:cs="Arial"/>
          <w:b/>
          <w:bCs/>
          <w:sz w:val="28"/>
          <w:szCs w:val="28"/>
        </w:rPr>
      </w:pPr>
      <w:r w:rsidRPr="00971C9E">
        <w:rPr>
          <w:rFonts w:ascii="Arial" w:hAnsi="Arial" w:cs="Arial"/>
          <w:b/>
          <w:bCs/>
          <w:sz w:val="28"/>
          <w:szCs w:val="28"/>
        </w:rPr>
        <w:t>„</w:t>
      </w:r>
      <w:r w:rsidR="00A64851">
        <w:rPr>
          <w:rFonts w:ascii="Arial" w:hAnsi="Arial" w:cs="Arial"/>
          <w:b/>
          <w:bCs/>
          <w:sz w:val="28"/>
          <w:szCs w:val="28"/>
        </w:rPr>
        <w:t>Včely neznají hranice</w:t>
      </w:r>
      <w:r>
        <w:rPr>
          <w:rFonts w:ascii="Arial" w:hAnsi="Arial" w:cs="Arial"/>
          <w:b/>
          <w:bCs/>
          <w:sz w:val="28"/>
          <w:szCs w:val="28"/>
        </w:rPr>
        <w:t>“</w:t>
      </w:r>
    </w:p>
    <w:p w14:paraId="49216ADC" w14:textId="77777777" w:rsidR="001D1A87" w:rsidRPr="00DA3C47" w:rsidRDefault="001D1A87" w:rsidP="00061785">
      <w:pPr>
        <w:tabs>
          <w:tab w:val="left" w:pos="1800"/>
        </w:tabs>
        <w:jc w:val="center"/>
        <w:outlineLvl w:val="0"/>
        <w:rPr>
          <w:rFonts w:ascii="Arial" w:hAnsi="Arial" w:cs="Arial"/>
          <w:b/>
          <w:bCs/>
          <w:sz w:val="28"/>
          <w:szCs w:val="28"/>
        </w:rPr>
      </w:pPr>
    </w:p>
    <w:p w14:paraId="5CB85C00" w14:textId="03D5C8CA" w:rsidR="00061785" w:rsidRDefault="001D1A87" w:rsidP="00061785">
      <w:pPr>
        <w:tabs>
          <w:tab w:val="left" w:pos="1800"/>
        </w:tabs>
        <w:jc w:val="center"/>
        <w:outlineLvl w:val="0"/>
        <w:rPr>
          <w:rFonts w:ascii="Arial" w:eastAsia="Calibri" w:hAnsi="Arial" w:cs="Arial"/>
          <w:sz w:val="20"/>
          <w:szCs w:val="20"/>
        </w:rPr>
      </w:pPr>
      <w:r w:rsidRPr="001D1A87">
        <w:rPr>
          <w:rFonts w:ascii="Arial" w:eastAsia="Calibri" w:hAnsi="Arial" w:cs="Arial"/>
          <w:sz w:val="20"/>
          <w:szCs w:val="20"/>
        </w:rPr>
        <w:t xml:space="preserve">č. objednatele: </w:t>
      </w:r>
      <w:r w:rsidR="00084AA0" w:rsidRPr="001D1A87">
        <w:rPr>
          <w:rFonts w:ascii="Arial" w:eastAsia="Calibri" w:hAnsi="Arial" w:cs="Arial"/>
          <w:sz w:val="20"/>
          <w:szCs w:val="20"/>
        </w:rPr>
        <w:t>č.</w:t>
      </w:r>
      <w:r w:rsidR="00B87F5A" w:rsidRPr="001D1A87">
        <w:rPr>
          <w:rFonts w:ascii="Arial" w:eastAsia="Calibri" w:hAnsi="Arial" w:cs="Arial"/>
          <w:sz w:val="20"/>
          <w:szCs w:val="20"/>
        </w:rPr>
        <w:t xml:space="preserve"> </w:t>
      </w:r>
      <w:r w:rsidR="00867390" w:rsidRPr="001D1A87">
        <w:rPr>
          <w:rFonts w:ascii="Arial" w:eastAsia="Calibri" w:hAnsi="Arial" w:cs="Arial"/>
          <w:sz w:val="20"/>
          <w:szCs w:val="20"/>
        </w:rPr>
        <w:t>D</w:t>
      </w:r>
      <w:r w:rsidR="00ED4F69">
        <w:rPr>
          <w:rFonts w:ascii="Arial" w:eastAsia="Calibri" w:hAnsi="Arial" w:cs="Arial"/>
          <w:sz w:val="20"/>
          <w:szCs w:val="20"/>
        </w:rPr>
        <w:t>/</w:t>
      </w:r>
      <w:r w:rsidR="00ED4F69" w:rsidRPr="00ED4F69">
        <w:rPr>
          <w:rFonts w:ascii="Arial" w:eastAsia="Calibri" w:hAnsi="Arial" w:cs="Arial"/>
          <w:sz w:val="20"/>
          <w:szCs w:val="20"/>
        </w:rPr>
        <w:t>3617</w:t>
      </w:r>
      <w:r w:rsidR="00867390" w:rsidRPr="001D1A87">
        <w:rPr>
          <w:rFonts w:ascii="Arial" w:eastAsia="Calibri" w:hAnsi="Arial" w:cs="Arial"/>
          <w:sz w:val="20"/>
          <w:szCs w:val="20"/>
        </w:rPr>
        <w:t>/20</w:t>
      </w:r>
      <w:r w:rsidR="00177430" w:rsidRPr="001D1A87">
        <w:rPr>
          <w:rFonts w:ascii="Arial" w:eastAsia="Calibri" w:hAnsi="Arial" w:cs="Arial"/>
          <w:sz w:val="20"/>
          <w:szCs w:val="20"/>
        </w:rPr>
        <w:t>2</w:t>
      </w:r>
      <w:r w:rsidRPr="001D1A87">
        <w:rPr>
          <w:rFonts w:ascii="Arial" w:eastAsia="Calibri" w:hAnsi="Arial" w:cs="Arial"/>
          <w:sz w:val="20"/>
          <w:szCs w:val="20"/>
        </w:rPr>
        <w:t>4</w:t>
      </w:r>
      <w:r w:rsidR="00867390" w:rsidRPr="001D1A87">
        <w:rPr>
          <w:rFonts w:ascii="Arial" w:eastAsia="Calibri" w:hAnsi="Arial" w:cs="Arial"/>
          <w:sz w:val="20"/>
          <w:szCs w:val="20"/>
        </w:rPr>
        <w:t>/Ř</w:t>
      </w:r>
      <w:r w:rsidRPr="001D1A87">
        <w:rPr>
          <w:rFonts w:ascii="Arial" w:eastAsia="Calibri" w:hAnsi="Arial" w:cs="Arial"/>
          <w:sz w:val="20"/>
          <w:szCs w:val="20"/>
        </w:rPr>
        <w:t>DP</w:t>
      </w:r>
    </w:p>
    <w:p w14:paraId="7447B207" w14:textId="77777777" w:rsidR="001D1A87" w:rsidRPr="001D1A87" w:rsidRDefault="001D1A87" w:rsidP="00061785">
      <w:pPr>
        <w:tabs>
          <w:tab w:val="left" w:pos="1800"/>
        </w:tabs>
        <w:jc w:val="center"/>
        <w:outlineLvl w:val="0"/>
        <w:rPr>
          <w:rFonts w:ascii="Arial" w:eastAsia="Calibri" w:hAnsi="Arial" w:cs="Arial"/>
          <w:sz w:val="20"/>
          <w:szCs w:val="20"/>
        </w:rPr>
      </w:pPr>
    </w:p>
    <w:p w14:paraId="653589B4" w14:textId="5E453925" w:rsidR="00B349AD" w:rsidRDefault="00B349AD" w:rsidP="00B349AD">
      <w:pPr>
        <w:pStyle w:val="Normlnweb"/>
        <w:ind w:firstLine="510"/>
        <w:jc w:val="center"/>
        <w:rPr>
          <w:rFonts w:ascii="Arial" w:hAnsi="Arial" w:cs="Arial"/>
          <w:sz w:val="20"/>
          <w:szCs w:val="20"/>
        </w:rPr>
      </w:pPr>
      <w:r w:rsidRPr="00B349AD">
        <w:rPr>
          <w:rFonts w:ascii="Arial" w:hAnsi="Arial" w:cs="Arial"/>
          <w:sz w:val="20"/>
          <w:szCs w:val="20"/>
        </w:rPr>
        <w:t xml:space="preserve">uzavřená </w:t>
      </w:r>
      <w:r w:rsidR="00971C9E">
        <w:rPr>
          <w:rFonts w:ascii="Arial" w:hAnsi="Arial" w:cs="Arial"/>
          <w:sz w:val="20"/>
          <w:szCs w:val="20"/>
        </w:rPr>
        <w:t xml:space="preserve">na základě </w:t>
      </w:r>
      <w:r w:rsidRPr="00B349AD">
        <w:rPr>
          <w:rFonts w:ascii="Arial" w:hAnsi="Arial" w:cs="Arial"/>
          <w:sz w:val="20"/>
          <w:szCs w:val="20"/>
        </w:rPr>
        <w:t xml:space="preserve">ustanovení § </w:t>
      </w:r>
      <w:r w:rsidR="00580D35">
        <w:rPr>
          <w:rFonts w:ascii="Arial" w:hAnsi="Arial" w:cs="Arial"/>
          <w:sz w:val="20"/>
          <w:szCs w:val="20"/>
        </w:rPr>
        <w:t>2586</w:t>
      </w:r>
      <w:r w:rsidRPr="00B349AD">
        <w:rPr>
          <w:rFonts w:ascii="Arial" w:hAnsi="Arial" w:cs="Arial"/>
          <w:sz w:val="20"/>
          <w:szCs w:val="20"/>
        </w:rPr>
        <w:t xml:space="preserve"> a nás</w:t>
      </w:r>
      <w:r w:rsidR="001737F3">
        <w:rPr>
          <w:rFonts w:ascii="Arial" w:hAnsi="Arial" w:cs="Arial"/>
          <w:sz w:val="20"/>
          <w:szCs w:val="20"/>
        </w:rPr>
        <w:t xml:space="preserve">l. </w:t>
      </w:r>
      <w:r w:rsidR="00971C9E">
        <w:rPr>
          <w:rFonts w:ascii="Arial" w:hAnsi="Arial" w:cs="Arial"/>
          <w:sz w:val="20"/>
          <w:szCs w:val="20"/>
        </w:rPr>
        <w:t xml:space="preserve">zákona č. 89/2012 Sb., občanský zákoník, ve znění pozdějších předpisů </w:t>
      </w:r>
      <w:r w:rsidR="006A3BF4">
        <w:rPr>
          <w:rFonts w:ascii="Arial" w:hAnsi="Arial" w:cs="Arial"/>
          <w:sz w:val="20"/>
          <w:szCs w:val="20"/>
        </w:rPr>
        <w:t>(dále jen „</w:t>
      </w:r>
      <w:r w:rsidR="006A3BF4" w:rsidRPr="00B27AD6">
        <w:rPr>
          <w:rFonts w:ascii="Arial" w:hAnsi="Arial" w:cs="Arial"/>
          <w:b/>
          <w:sz w:val="20"/>
          <w:szCs w:val="20"/>
        </w:rPr>
        <w:t>OZ</w:t>
      </w:r>
      <w:r w:rsidR="006A3BF4">
        <w:rPr>
          <w:rFonts w:ascii="Arial" w:hAnsi="Arial" w:cs="Arial"/>
          <w:sz w:val="20"/>
          <w:szCs w:val="20"/>
        </w:rPr>
        <w:t>“)</w:t>
      </w:r>
      <w:r w:rsidR="001737F3">
        <w:rPr>
          <w:rFonts w:ascii="Arial" w:hAnsi="Arial" w:cs="Arial"/>
          <w:sz w:val="20"/>
          <w:szCs w:val="20"/>
        </w:rPr>
        <w:t>,</w:t>
      </w:r>
      <w:r w:rsidRPr="00B349AD">
        <w:rPr>
          <w:rFonts w:ascii="Arial" w:hAnsi="Arial" w:cs="Arial"/>
          <w:sz w:val="20"/>
          <w:szCs w:val="20"/>
        </w:rPr>
        <w:t xml:space="preserve"> </w:t>
      </w:r>
      <w:r w:rsidR="00971C9E" w:rsidRPr="00B349AD">
        <w:rPr>
          <w:rFonts w:ascii="Arial" w:hAnsi="Arial" w:cs="Arial"/>
          <w:sz w:val="20"/>
          <w:szCs w:val="20"/>
        </w:rPr>
        <w:t xml:space="preserve">níže uvedeného dne, měsíce a roku </w:t>
      </w:r>
      <w:r w:rsidRPr="00B349AD">
        <w:rPr>
          <w:rFonts w:ascii="Arial" w:hAnsi="Arial" w:cs="Arial"/>
          <w:sz w:val="20"/>
          <w:szCs w:val="20"/>
        </w:rPr>
        <w:t>mezi těmito smluvními stranami</w:t>
      </w:r>
    </w:p>
    <w:p w14:paraId="21EBD6C1" w14:textId="77777777" w:rsidR="006C52E9" w:rsidRPr="00B349AD" w:rsidRDefault="006C52E9" w:rsidP="00B349AD">
      <w:pPr>
        <w:pStyle w:val="Normlnweb"/>
        <w:ind w:firstLine="510"/>
        <w:jc w:val="center"/>
        <w:rPr>
          <w:rFonts w:ascii="Arial" w:hAnsi="Arial" w:cs="Arial"/>
          <w:sz w:val="20"/>
          <w:szCs w:val="20"/>
        </w:rPr>
      </w:pPr>
    </w:p>
    <w:p w14:paraId="623C176F" w14:textId="7E16ED15" w:rsidR="00643580" w:rsidRPr="00643580" w:rsidRDefault="00643580" w:rsidP="00643580">
      <w:pPr>
        <w:widowControl w:val="0"/>
        <w:autoSpaceDE w:val="0"/>
        <w:autoSpaceDN w:val="0"/>
        <w:adjustRightInd w:val="0"/>
        <w:rPr>
          <w:rFonts w:ascii="Arial" w:hAnsi="Arial" w:cs="Arial"/>
          <w:bCs/>
          <w:sz w:val="20"/>
          <w:szCs w:val="20"/>
        </w:rPr>
      </w:pPr>
      <w:r w:rsidRPr="00643580">
        <w:rPr>
          <w:rFonts w:ascii="Arial" w:hAnsi="Arial" w:cs="Arial"/>
          <w:b/>
          <w:bCs/>
          <w:sz w:val="20"/>
          <w:szCs w:val="20"/>
          <w:lang w:eastAsia="en-US"/>
        </w:rPr>
        <w:t>Objednatel:</w:t>
      </w:r>
      <w:r w:rsidRPr="00643580">
        <w:rPr>
          <w:rFonts w:ascii="Arial" w:hAnsi="Arial" w:cs="Arial"/>
          <w:b/>
          <w:bCs/>
          <w:sz w:val="20"/>
          <w:szCs w:val="20"/>
          <w:lang w:eastAsia="en-US"/>
        </w:rPr>
        <w:tab/>
      </w:r>
      <w:r w:rsidRPr="00643580">
        <w:rPr>
          <w:rFonts w:ascii="Arial" w:hAnsi="Arial" w:cs="Arial"/>
          <w:bCs/>
          <w:sz w:val="20"/>
          <w:szCs w:val="20"/>
        </w:rPr>
        <w:tab/>
      </w:r>
      <w:r w:rsidR="00E813F5">
        <w:rPr>
          <w:rFonts w:ascii="Arial" w:hAnsi="Arial" w:cs="Arial"/>
          <w:bCs/>
          <w:sz w:val="20"/>
          <w:szCs w:val="20"/>
        </w:rPr>
        <w:tab/>
      </w:r>
      <w:r w:rsidR="00E813F5">
        <w:rPr>
          <w:rFonts w:ascii="Arial" w:hAnsi="Arial" w:cs="Arial"/>
          <w:bCs/>
          <w:sz w:val="20"/>
          <w:szCs w:val="20"/>
        </w:rPr>
        <w:tab/>
      </w:r>
      <w:r w:rsidR="00E13B97">
        <w:rPr>
          <w:rFonts w:ascii="Arial" w:hAnsi="Arial" w:cs="Arial"/>
          <w:bCs/>
          <w:sz w:val="20"/>
          <w:szCs w:val="20"/>
        </w:rPr>
        <w:tab/>
      </w:r>
      <w:r w:rsidRPr="00643580">
        <w:rPr>
          <w:rFonts w:ascii="Arial" w:eastAsia="Calibri" w:hAnsi="Arial" w:cs="Arial"/>
          <w:b/>
          <w:bCs/>
          <w:sz w:val="20"/>
          <w:szCs w:val="20"/>
        </w:rPr>
        <w:t>Zlínský</w:t>
      </w:r>
      <w:r w:rsidRPr="00643580">
        <w:rPr>
          <w:rFonts w:ascii="Arial" w:hAnsi="Arial" w:cs="Arial"/>
          <w:b/>
          <w:bCs/>
          <w:sz w:val="20"/>
          <w:szCs w:val="20"/>
          <w:lang w:eastAsia="en-US"/>
        </w:rPr>
        <w:t xml:space="preserve"> </w:t>
      </w:r>
      <w:r w:rsidRPr="00643580">
        <w:rPr>
          <w:rFonts w:ascii="Arial" w:eastAsia="Calibri" w:hAnsi="Arial" w:cs="Arial"/>
          <w:b/>
          <w:bCs/>
          <w:sz w:val="20"/>
          <w:szCs w:val="20"/>
        </w:rPr>
        <w:t>kraj</w:t>
      </w:r>
    </w:p>
    <w:p w14:paraId="365BDEF5" w14:textId="5092292D" w:rsidR="00643580" w:rsidRPr="00643580" w:rsidRDefault="00643580" w:rsidP="00643580">
      <w:pPr>
        <w:jc w:val="both"/>
        <w:rPr>
          <w:rFonts w:ascii="Arial" w:eastAsia="Calibri" w:hAnsi="Arial" w:cs="Arial"/>
          <w:sz w:val="20"/>
          <w:szCs w:val="20"/>
        </w:rPr>
      </w:pPr>
      <w:r w:rsidRPr="00643580">
        <w:rPr>
          <w:rFonts w:ascii="Arial" w:eastAsia="Calibri" w:hAnsi="Arial" w:cs="Arial"/>
          <w:sz w:val="20"/>
          <w:szCs w:val="20"/>
        </w:rPr>
        <w:t>Adresa:</w:t>
      </w:r>
      <w:r w:rsidRPr="00643580">
        <w:rPr>
          <w:rFonts w:ascii="Arial" w:eastAsia="Calibri" w:hAnsi="Arial" w:cs="Arial"/>
          <w:sz w:val="20"/>
          <w:szCs w:val="20"/>
        </w:rPr>
        <w:tab/>
      </w:r>
      <w:r w:rsidRPr="00643580">
        <w:rPr>
          <w:rFonts w:ascii="Arial" w:eastAsia="Calibri" w:hAnsi="Arial" w:cs="Arial"/>
          <w:sz w:val="20"/>
          <w:szCs w:val="20"/>
        </w:rPr>
        <w:tab/>
      </w:r>
      <w:r w:rsidRPr="00643580">
        <w:rPr>
          <w:rFonts w:ascii="Arial" w:eastAsia="Calibri" w:hAnsi="Arial" w:cs="Arial"/>
          <w:sz w:val="20"/>
          <w:szCs w:val="20"/>
        </w:rPr>
        <w:tab/>
      </w:r>
      <w:r w:rsidR="00E813F5">
        <w:rPr>
          <w:rFonts w:ascii="Arial" w:eastAsia="Calibri" w:hAnsi="Arial" w:cs="Arial"/>
          <w:sz w:val="20"/>
          <w:szCs w:val="20"/>
        </w:rPr>
        <w:tab/>
      </w:r>
      <w:r w:rsidR="00E813F5">
        <w:rPr>
          <w:rFonts w:ascii="Arial" w:eastAsia="Calibri" w:hAnsi="Arial" w:cs="Arial"/>
          <w:sz w:val="20"/>
          <w:szCs w:val="20"/>
        </w:rPr>
        <w:tab/>
      </w:r>
      <w:r w:rsidR="00E13B97">
        <w:rPr>
          <w:rFonts w:ascii="Arial" w:eastAsia="Calibri" w:hAnsi="Arial" w:cs="Arial"/>
          <w:sz w:val="20"/>
          <w:szCs w:val="20"/>
        </w:rPr>
        <w:tab/>
      </w:r>
      <w:r w:rsidRPr="00643580">
        <w:rPr>
          <w:rFonts w:ascii="Arial" w:eastAsia="Calibri" w:hAnsi="Arial" w:cs="Arial"/>
          <w:sz w:val="20"/>
          <w:szCs w:val="20"/>
        </w:rPr>
        <w:t>třída Tomáše Bati 21, 761 90 Zlín</w:t>
      </w:r>
    </w:p>
    <w:p w14:paraId="7D852A7A" w14:textId="12428894" w:rsidR="00643580" w:rsidRPr="00643580" w:rsidRDefault="00643580" w:rsidP="00643580">
      <w:pPr>
        <w:jc w:val="both"/>
        <w:rPr>
          <w:rFonts w:ascii="Arial" w:eastAsia="Calibri" w:hAnsi="Arial" w:cs="Arial"/>
          <w:sz w:val="20"/>
          <w:szCs w:val="20"/>
        </w:rPr>
      </w:pPr>
      <w:r w:rsidRPr="00643580">
        <w:rPr>
          <w:rFonts w:ascii="Arial" w:eastAsia="Calibri" w:hAnsi="Arial" w:cs="Arial"/>
          <w:sz w:val="20"/>
          <w:szCs w:val="20"/>
        </w:rPr>
        <w:t>IČO:</w:t>
      </w:r>
      <w:r w:rsidRPr="00643580">
        <w:rPr>
          <w:rFonts w:ascii="Arial" w:eastAsia="Calibri" w:hAnsi="Arial" w:cs="Arial"/>
          <w:sz w:val="20"/>
          <w:szCs w:val="20"/>
        </w:rPr>
        <w:tab/>
      </w:r>
      <w:r w:rsidRPr="00643580">
        <w:rPr>
          <w:rFonts w:ascii="Arial" w:eastAsia="Calibri" w:hAnsi="Arial" w:cs="Arial"/>
          <w:sz w:val="20"/>
          <w:szCs w:val="20"/>
        </w:rPr>
        <w:tab/>
      </w:r>
      <w:r w:rsidRPr="00643580">
        <w:rPr>
          <w:rFonts w:ascii="Arial" w:eastAsia="Calibri" w:hAnsi="Arial" w:cs="Arial"/>
          <w:sz w:val="20"/>
          <w:szCs w:val="20"/>
        </w:rPr>
        <w:tab/>
      </w:r>
      <w:r w:rsidR="00E813F5">
        <w:rPr>
          <w:rFonts w:ascii="Arial" w:eastAsia="Calibri" w:hAnsi="Arial" w:cs="Arial"/>
          <w:sz w:val="20"/>
          <w:szCs w:val="20"/>
        </w:rPr>
        <w:tab/>
      </w:r>
      <w:r w:rsidR="00E813F5">
        <w:rPr>
          <w:rFonts w:ascii="Arial" w:eastAsia="Calibri" w:hAnsi="Arial" w:cs="Arial"/>
          <w:sz w:val="20"/>
          <w:szCs w:val="20"/>
        </w:rPr>
        <w:tab/>
      </w:r>
      <w:r w:rsidR="00E13B97">
        <w:rPr>
          <w:rFonts w:ascii="Arial" w:eastAsia="Calibri" w:hAnsi="Arial" w:cs="Arial"/>
          <w:sz w:val="20"/>
          <w:szCs w:val="20"/>
        </w:rPr>
        <w:tab/>
      </w:r>
      <w:r w:rsidRPr="00643580">
        <w:rPr>
          <w:rFonts w:ascii="Arial" w:eastAsia="Calibri" w:hAnsi="Arial" w:cs="Arial"/>
          <w:sz w:val="20"/>
          <w:szCs w:val="20"/>
        </w:rPr>
        <w:t>70891320</w:t>
      </w:r>
    </w:p>
    <w:p w14:paraId="78BB837A" w14:textId="1D7E5874" w:rsidR="00643580" w:rsidRPr="00643580" w:rsidRDefault="00643580" w:rsidP="00643580">
      <w:pPr>
        <w:jc w:val="both"/>
        <w:rPr>
          <w:rFonts w:ascii="Arial" w:eastAsia="Calibri" w:hAnsi="Arial" w:cs="Arial"/>
          <w:sz w:val="20"/>
          <w:szCs w:val="20"/>
        </w:rPr>
      </w:pPr>
      <w:r w:rsidRPr="00643580">
        <w:rPr>
          <w:rFonts w:ascii="Arial" w:eastAsia="Calibri" w:hAnsi="Arial" w:cs="Arial"/>
          <w:sz w:val="20"/>
          <w:szCs w:val="20"/>
        </w:rPr>
        <w:t>DIČ:</w:t>
      </w:r>
      <w:r w:rsidRPr="00643580">
        <w:rPr>
          <w:rFonts w:ascii="Arial" w:eastAsia="Calibri" w:hAnsi="Arial" w:cs="Arial"/>
          <w:sz w:val="20"/>
          <w:szCs w:val="20"/>
        </w:rPr>
        <w:tab/>
      </w:r>
      <w:r w:rsidRPr="00643580">
        <w:rPr>
          <w:rFonts w:ascii="Arial" w:eastAsia="Calibri" w:hAnsi="Arial" w:cs="Arial"/>
          <w:sz w:val="20"/>
          <w:szCs w:val="20"/>
        </w:rPr>
        <w:tab/>
      </w:r>
      <w:r w:rsidRPr="00643580">
        <w:rPr>
          <w:rFonts w:ascii="Arial" w:eastAsia="Calibri" w:hAnsi="Arial" w:cs="Arial"/>
          <w:sz w:val="20"/>
          <w:szCs w:val="20"/>
        </w:rPr>
        <w:tab/>
      </w:r>
      <w:r w:rsidR="00E813F5">
        <w:rPr>
          <w:rFonts w:ascii="Arial" w:eastAsia="Calibri" w:hAnsi="Arial" w:cs="Arial"/>
          <w:sz w:val="20"/>
          <w:szCs w:val="20"/>
        </w:rPr>
        <w:tab/>
      </w:r>
      <w:r w:rsidR="00E813F5">
        <w:rPr>
          <w:rFonts w:ascii="Arial" w:eastAsia="Calibri" w:hAnsi="Arial" w:cs="Arial"/>
          <w:sz w:val="20"/>
          <w:szCs w:val="20"/>
        </w:rPr>
        <w:tab/>
      </w:r>
      <w:r w:rsidR="00E13B97">
        <w:rPr>
          <w:rFonts w:ascii="Arial" w:eastAsia="Calibri" w:hAnsi="Arial" w:cs="Arial"/>
          <w:sz w:val="20"/>
          <w:szCs w:val="20"/>
        </w:rPr>
        <w:tab/>
      </w:r>
      <w:r w:rsidRPr="00643580">
        <w:rPr>
          <w:rFonts w:ascii="Arial" w:eastAsia="Calibri" w:hAnsi="Arial" w:cs="Arial"/>
          <w:sz w:val="20"/>
          <w:szCs w:val="20"/>
        </w:rPr>
        <w:t>CZ70891320</w:t>
      </w:r>
    </w:p>
    <w:p w14:paraId="4CAFD495" w14:textId="29E14D99" w:rsidR="00643580" w:rsidRDefault="00643580" w:rsidP="00B94D3C">
      <w:pPr>
        <w:ind w:left="4245" w:hanging="4245"/>
        <w:rPr>
          <w:rFonts w:ascii="Arial" w:hAnsi="Arial" w:cs="Arial"/>
          <w:sz w:val="20"/>
          <w:szCs w:val="20"/>
        </w:rPr>
      </w:pPr>
      <w:r w:rsidRPr="00643580">
        <w:rPr>
          <w:rFonts w:ascii="Arial" w:eastAsia="Calibri" w:hAnsi="Arial" w:cs="Arial"/>
          <w:sz w:val="20"/>
          <w:szCs w:val="20"/>
        </w:rPr>
        <w:t>Zastoupený:</w:t>
      </w:r>
      <w:r w:rsidRPr="00643580">
        <w:rPr>
          <w:rFonts w:ascii="Arial" w:eastAsia="Calibri" w:hAnsi="Arial" w:cs="Arial"/>
          <w:sz w:val="20"/>
          <w:szCs w:val="20"/>
        </w:rPr>
        <w:tab/>
      </w:r>
      <w:r w:rsidRPr="00643580">
        <w:rPr>
          <w:rFonts w:ascii="Arial" w:eastAsia="Calibri" w:hAnsi="Arial" w:cs="Arial"/>
          <w:sz w:val="20"/>
          <w:szCs w:val="20"/>
        </w:rPr>
        <w:tab/>
        <w:t xml:space="preserve">Ing. </w:t>
      </w:r>
      <w:r>
        <w:rPr>
          <w:rFonts w:ascii="Arial" w:eastAsia="Calibri" w:hAnsi="Arial" w:cs="Arial"/>
          <w:sz w:val="20"/>
          <w:szCs w:val="20"/>
        </w:rPr>
        <w:t xml:space="preserve">Martinem </w:t>
      </w:r>
      <w:proofErr w:type="spellStart"/>
      <w:r>
        <w:rPr>
          <w:rFonts w:ascii="Arial" w:eastAsia="Calibri" w:hAnsi="Arial" w:cs="Arial"/>
          <w:sz w:val="20"/>
          <w:szCs w:val="20"/>
        </w:rPr>
        <w:t>Kobzáněm</w:t>
      </w:r>
      <w:proofErr w:type="spellEnd"/>
      <w:r>
        <w:rPr>
          <w:rFonts w:ascii="Arial" w:eastAsia="Calibri" w:hAnsi="Arial" w:cs="Arial"/>
          <w:sz w:val="20"/>
          <w:szCs w:val="20"/>
        </w:rPr>
        <w:t xml:space="preserve">, </w:t>
      </w:r>
      <w:r>
        <w:rPr>
          <w:rFonts w:ascii="Arial" w:hAnsi="Arial" w:cs="Arial"/>
          <w:sz w:val="20"/>
          <w:szCs w:val="20"/>
        </w:rPr>
        <w:t xml:space="preserve">vedoucím Odboru řízení </w:t>
      </w:r>
      <w:r w:rsidR="00E13B97">
        <w:rPr>
          <w:rFonts w:ascii="Arial" w:hAnsi="Arial" w:cs="Arial"/>
          <w:sz w:val="20"/>
          <w:szCs w:val="20"/>
        </w:rPr>
        <w:t xml:space="preserve"> </w:t>
      </w:r>
      <w:r>
        <w:rPr>
          <w:rFonts w:ascii="Arial" w:hAnsi="Arial" w:cs="Arial"/>
          <w:sz w:val="20"/>
          <w:szCs w:val="20"/>
        </w:rPr>
        <w:t>dotačních projektů</w:t>
      </w:r>
    </w:p>
    <w:p w14:paraId="169325C1" w14:textId="5C30D438" w:rsidR="00DE45D2" w:rsidRDefault="00DE45D2" w:rsidP="00643580">
      <w:pPr>
        <w:jc w:val="both"/>
        <w:rPr>
          <w:rFonts w:ascii="Arial" w:hAnsi="Arial" w:cs="Arial"/>
          <w:sz w:val="20"/>
          <w:szCs w:val="20"/>
        </w:rPr>
      </w:pPr>
      <w:r>
        <w:rPr>
          <w:rFonts w:ascii="Arial" w:hAnsi="Arial" w:cs="Arial"/>
          <w:sz w:val="20"/>
          <w:szCs w:val="20"/>
        </w:rPr>
        <w:t>Kontaktní osoba</w:t>
      </w:r>
      <w:r w:rsidR="00E813F5">
        <w:rPr>
          <w:rFonts w:ascii="Arial" w:hAnsi="Arial" w:cs="Arial"/>
          <w:sz w:val="20"/>
          <w:szCs w:val="20"/>
        </w:rPr>
        <w:t xml:space="preserve"> ve věcech smluvních</w:t>
      </w:r>
      <w:r w:rsidR="00230B6C">
        <w:rPr>
          <w:rFonts w:ascii="Arial" w:hAnsi="Arial" w:cs="Arial"/>
          <w:sz w:val="20"/>
          <w:szCs w:val="20"/>
        </w:rPr>
        <w:t>:</w:t>
      </w:r>
      <w:r w:rsidR="00E813F5">
        <w:rPr>
          <w:rFonts w:ascii="Arial" w:hAnsi="Arial" w:cs="Arial"/>
          <w:sz w:val="20"/>
          <w:szCs w:val="20"/>
        </w:rPr>
        <w:tab/>
      </w:r>
      <w:r w:rsidR="00E13B97">
        <w:rPr>
          <w:rFonts w:ascii="Arial" w:hAnsi="Arial" w:cs="Arial"/>
          <w:sz w:val="20"/>
          <w:szCs w:val="20"/>
        </w:rPr>
        <w:tab/>
      </w:r>
      <w:r>
        <w:rPr>
          <w:rFonts w:ascii="Arial" w:hAnsi="Arial" w:cs="Arial"/>
          <w:sz w:val="20"/>
          <w:szCs w:val="20"/>
        </w:rPr>
        <w:t xml:space="preserve">Ing. </w:t>
      </w:r>
      <w:r w:rsidR="00E13B97">
        <w:rPr>
          <w:rFonts w:ascii="Arial" w:hAnsi="Arial" w:cs="Arial"/>
          <w:sz w:val="20"/>
          <w:szCs w:val="20"/>
        </w:rPr>
        <w:t>Monika Koutná</w:t>
      </w:r>
    </w:p>
    <w:p w14:paraId="000EA278" w14:textId="31F3200E" w:rsidR="00230B6C" w:rsidRDefault="00230B6C" w:rsidP="00230B6C">
      <w:pPr>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4D3C">
        <w:rPr>
          <w:rFonts w:ascii="Arial" w:hAnsi="Arial" w:cs="Arial"/>
          <w:sz w:val="20"/>
          <w:szCs w:val="20"/>
        </w:rPr>
        <w:tab/>
      </w:r>
      <w:r>
        <w:rPr>
          <w:rFonts w:ascii="Arial" w:hAnsi="Arial" w:cs="Arial"/>
          <w:sz w:val="20"/>
          <w:szCs w:val="20"/>
        </w:rPr>
        <w:t>577 043 8</w:t>
      </w:r>
      <w:r w:rsidR="00E13B97">
        <w:rPr>
          <w:rFonts w:ascii="Arial" w:hAnsi="Arial" w:cs="Arial"/>
          <w:sz w:val="20"/>
          <w:szCs w:val="20"/>
        </w:rPr>
        <w:t>28</w:t>
      </w:r>
    </w:p>
    <w:p w14:paraId="4C7B79EF" w14:textId="5C21839B" w:rsidR="00230B6C" w:rsidRPr="00643580" w:rsidRDefault="00230B6C" w:rsidP="00230B6C">
      <w:pPr>
        <w:jc w:val="both"/>
        <w:rPr>
          <w:rFonts w:ascii="Arial" w:eastAsia="Calibri"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94D3C">
        <w:rPr>
          <w:rFonts w:ascii="Arial" w:hAnsi="Arial" w:cs="Arial"/>
          <w:sz w:val="20"/>
          <w:szCs w:val="20"/>
        </w:rPr>
        <w:tab/>
        <w:t>monika.koutna</w:t>
      </w:r>
      <w:r>
        <w:rPr>
          <w:rFonts w:ascii="Arial" w:hAnsi="Arial" w:cs="Arial"/>
          <w:sz w:val="20"/>
          <w:szCs w:val="20"/>
        </w:rPr>
        <w:t>@zlinskykraj.cz</w:t>
      </w:r>
    </w:p>
    <w:p w14:paraId="421658D7" w14:textId="2EF6BC32" w:rsidR="00DA60A0" w:rsidRDefault="00DA60A0" w:rsidP="00643580">
      <w:pPr>
        <w:jc w:val="both"/>
        <w:rPr>
          <w:rFonts w:ascii="Arial" w:hAnsi="Arial" w:cs="Arial"/>
          <w:sz w:val="20"/>
          <w:szCs w:val="20"/>
        </w:rPr>
      </w:pPr>
      <w:r>
        <w:rPr>
          <w:rFonts w:ascii="Arial" w:hAnsi="Arial" w:cs="Arial"/>
          <w:sz w:val="20"/>
          <w:szCs w:val="20"/>
        </w:rPr>
        <w:t>Kontaktní osoba</w:t>
      </w:r>
      <w:r w:rsidR="00230B6C">
        <w:rPr>
          <w:rFonts w:ascii="Arial" w:hAnsi="Arial" w:cs="Arial"/>
          <w:sz w:val="20"/>
          <w:szCs w:val="20"/>
        </w:rPr>
        <w:t xml:space="preserve"> ve věcech technických</w:t>
      </w:r>
      <w:r>
        <w:rPr>
          <w:rFonts w:ascii="Arial" w:hAnsi="Arial" w:cs="Arial"/>
          <w:sz w:val="20"/>
          <w:szCs w:val="20"/>
        </w:rPr>
        <w:t>:</w:t>
      </w:r>
      <w:r w:rsidR="00E13B97">
        <w:rPr>
          <w:rFonts w:ascii="Arial" w:hAnsi="Arial" w:cs="Arial"/>
          <w:sz w:val="20"/>
          <w:szCs w:val="20"/>
        </w:rPr>
        <w:t xml:space="preserve"> </w:t>
      </w:r>
      <w:r w:rsidR="00E02E69">
        <w:rPr>
          <w:rFonts w:ascii="Arial" w:hAnsi="Arial" w:cs="Arial"/>
          <w:sz w:val="20"/>
          <w:szCs w:val="20"/>
        </w:rPr>
        <w:tab/>
        <w:t>Mgr</w:t>
      </w:r>
      <w:r>
        <w:rPr>
          <w:rFonts w:ascii="Arial" w:hAnsi="Arial" w:cs="Arial"/>
          <w:sz w:val="20"/>
          <w:szCs w:val="20"/>
        </w:rPr>
        <w:t xml:space="preserve">. </w:t>
      </w:r>
      <w:r w:rsidR="00E02E69">
        <w:rPr>
          <w:rFonts w:ascii="Arial" w:hAnsi="Arial" w:cs="Arial"/>
          <w:sz w:val="20"/>
          <w:szCs w:val="20"/>
        </w:rPr>
        <w:t>Lucie Škvařilová</w:t>
      </w:r>
    </w:p>
    <w:p w14:paraId="6B7523E4" w14:textId="305CBA3D" w:rsidR="00DE45D2" w:rsidRDefault="00DE45D2" w:rsidP="00643580">
      <w:pPr>
        <w:jc w:val="both"/>
        <w:rPr>
          <w:rFonts w:ascii="Arial" w:hAnsi="Arial" w:cs="Arial"/>
          <w:sz w:val="20"/>
          <w:szCs w:val="20"/>
        </w:rPr>
      </w:pPr>
      <w:r>
        <w:rPr>
          <w:rFonts w:ascii="Arial" w:hAnsi="Arial" w:cs="Arial"/>
          <w:sz w:val="20"/>
          <w:szCs w:val="20"/>
        </w:rPr>
        <w:t>Telefon:</w:t>
      </w:r>
      <w:r>
        <w:rPr>
          <w:rFonts w:ascii="Arial" w:hAnsi="Arial" w:cs="Arial"/>
          <w:sz w:val="20"/>
          <w:szCs w:val="20"/>
        </w:rPr>
        <w:tab/>
      </w:r>
      <w:r>
        <w:rPr>
          <w:rFonts w:ascii="Arial" w:hAnsi="Arial" w:cs="Arial"/>
          <w:sz w:val="20"/>
          <w:szCs w:val="20"/>
        </w:rPr>
        <w:tab/>
      </w:r>
      <w:r w:rsidR="00E813F5">
        <w:rPr>
          <w:rFonts w:ascii="Arial" w:hAnsi="Arial" w:cs="Arial"/>
          <w:sz w:val="20"/>
          <w:szCs w:val="20"/>
        </w:rPr>
        <w:tab/>
      </w:r>
      <w:r w:rsidR="00E813F5">
        <w:rPr>
          <w:rFonts w:ascii="Arial" w:hAnsi="Arial" w:cs="Arial"/>
          <w:sz w:val="20"/>
          <w:szCs w:val="20"/>
        </w:rPr>
        <w:tab/>
      </w:r>
      <w:r w:rsidR="00E02E69">
        <w:rPr>
          <w:rFonts w:ascii="Arial" w:hAnsi="Arial" w:cs="Arial"/>
          <w:sz w:val="20"/>
          <w:szCs w:val="20"/>
        </w:rPr>
        <w:tab/>
      </w:r>
      <w:r>
        <w:rPr>
          <w:rFonts w:ascii="Arial" w:hAnsi="Arial" w:cs="Arial"/>
          <w:sz w:val="20"/>
          <w:szCs w:val="20"/>
        </w:rPr>
        <w:t xml:space="preserve">577 043 </w:t>
      </w:r>
      <w:r w:rsidR="00E02E69">
        <w:rPr>
          <w:rFonts w:ascii="Arial" w:hAnsi="Arial" w:cs="Arial"/>
          <w:sz w:val="20"/>
          <w:szCs w:val="20"/>
        </w:rPr>
        <w:t>39</w:t>
      </w:r>
      <w:r>
        <w:rPr>
          <w:rFonts w:ascii="Arial" w:hAnsi="Arial" w:cs="Arial"/>
          <w:sz w:val="20"/>
          <w:szCs w:val="20"/>
        </w:rPr>
        <w:t>9</w:t>
      </w:r>
    </w:p>
    <w:p w14:paraId="6C25A3B7" w14:textId="0DD53BCA" w:rsidR="00DE45D2" w:rsidRPr="00643580" w:rsidRDefault="00DE45D2" w:rsidP="00643580">
      <w:pPr>
        <w:jc w:val="both"/>
        <w:rPr>
          <w:rFonts w:ascii="Arial" w:eastAsia="Calibri" w:hAnsi="Arial" w:cs="Arial"/>
          <w:sz w:val="20"/>
          <w:szCs w:val="20"/>
        </w:rPr>
      </w:pPr>
      <w:r>
        <w:rPr>
          <w:rFonts w:ascii="Arial" w:hAnsi="Arial" w:cs="Arial"/>
          <w:sz w:val="20"/>
          <w:szCs w:val="20"/>
        </w:rPr>
        <w:t>E</w:t>
      </w:r>
      <w:r w:rsidR="00A21CD9">
        <w:rPr>
          <w:rFonts w:ascii="Arial" w:hAnsi="Arial" w:cs="Arial"/>
          <w:sz w:val="20"/>
          <w:szCs w:val="20"/>
        </w:rPr>
        <w:t>-</w:t>
      </w:r>
      <w:r>
        <w:rPr>
          <w:rFonts w:ascii="Arial" w:hAnsi="Arial" w:cs="Arial"/>
          <w:sz w:val="20"/>
          <w:szCs w:val="20"/>
        </w:rPr>
        <w:t>mail:</w:t>
      </w:r>
      <w:r>
        <w:rPr>
          <w:rFonts w:ascii="Arial" w:hAnsi="Arial" w:cs="Arial"/>
          <w:sz w:val="20"/>
          <w:szCs w:val="20"/>
        </w:rPr>
        <w:tab/>
      </w:r>
      <w:r>
        <w:rPr>
          <w:rFonts w:ascii="Arial" w:hAnsi="Arial" w:cs="Arial"/>
          <w:sz w:val="20"/>
          <w:szCs w:val="20"/>
        </w:rPr>
        <w:tab/>
      </w:r>
      <w:r>
        <w:rPr>
          <w:rFonts w:ascii="Arial" w:hAnsi="Arial" w:cs="Arial"/>
          <w:sz w:val="20"/>
          <w:szCs w:val="20"/>
        </w:rPr>
        <w:tab/>
      </w:r>
      <w:r w:rsidR="00E813F5">
        <w:rPr>
          <w:rFonts w:ascii="Arial" w:hAnsi="Arial" w:cs="Arial"/>
          <w:sz w:val="20"/>
          <w:szCs w:val="20"/>
        </w:rPr>
        <w:tab/>
      </w:r>
      <w:r w:rsidR="00E813F5">
        <w:rPr>
          <w:rFonts w:ascii="Arial" w:hAnsi="Arial" w:cs="Arial"/>
          <w:sz w:val="20"/>
          <w:szCs w:val="20"/>
        </w:rPr>
        <w:tab/>
      </w:r>
      <w:r w:rsidR="00E02E69">
        <w:rPr>
          <w:rFonts w:ascii="Arial" w:hAnsi="Arial" w:cs="Arial"/>
          <w:sz w:val="20"/>
          <w:szCs w:val="20"/>
        </w:rPr>
        <w:tab/>
        <w:t>lucie.skvarilova</w:t>
      </w:r>
      <w:r>
        <w:rPr>
          <w:rFonts w:ascii="Arial" w:hAnsi="Arial" w:cs="Arial"/>
          <w:sz w:val="20"/>
          <w:szCs w:val="20"/>
        </w:rPr>
        <w:t>@zlinskykraj.cz</w:t>
      </w:r>
    </w:p>
    <w:p w14:paraId="107B3C50" w14:textId="00F6A5F1" w:rsidR="00643580" w:rsidRPr="00643580" w:rsidRDefault="00643580" w:rsidP="00643580">
      <w:pPr>
        <w:rPr>
          <w:rFonts w:ascii="Arial" w:eastAsia="Calibri" w:hAnsi="Arial" w:cs="Arial"/>
          <w:sz w:val="20"/>
          <w:szCs w:val="20"/>
        </w:rPr>
      </w:pPr>
      <w:r w:rsidRPr="00643580">
        <w:rPr>
          <w:rFonts w:ascii="Arial" w:eastAsia="Calibri" w:hAnsi="Arial" w:cs="Arial"/>
          <w:sz w:val="20"/>
          <w:szCs w:val="20"/>
        </w:rPr>
        <w:t>Bankovní spojení:</w:t>
      </w:r>
      <w:r w:rsidRPr="00643580">
        <w:rPr>
          <w:rFonts w:ascii="Arial" w:eastAsia="Calibri" w:hAnsi="Arial" w:cs="Arial"/>
          <w:sz w:val="20"/>
          <w:szCs w:val="20"/>
        </w:rPr>
        <w:tab/>
      </w:r>
      <w:r w:rsidR="00E813F5">
        <w:rPr>
          <w:rFonts w:ascii="Arial" w:eastAsia="Calibri" w:hAnsi="Arial" w:cs="Arial"/>
          <w:sz w:val="20"/>
          <w:szCs w:val="20"/>
        </w:rPr>
        <w:tab/>
      </w:r>
      <w:r w:rsidR="00E813F5">
        <w:rPr>
          <w:rFonts w:ascii="Arial" w:eastAsia="Calibri" w:hAnsi="Arial" w:cs="Arial"/>
          <w:sz w:val="20"/>
          <w:szCs w:val="20"/>
        </w:rPr>
        <w:tab/>
      </w:r>
      <w:r w:rsidR="00E02E69">
        <w:rPr>
          <w:rFonts w:ascii="Arial" w:eastAsia="Calibri" w:hAnsi="Arial" w:cs="Arial"/>
          <w:sz w:val="20"/>
          <w:szCs w:val="20"/>
        </w:rPr>
        <w:tab/>
      </w:r>
      <w:r w:rsidRPr="00643580">
        <w:rPr>
          <w:rFonts w:ascii="Arial" w:eastAsia="Calibri" w:hAnsi="Arial" w:cs="Arial"/>
          <w:sz w:val="20"/>
          <w:szCs w:val="20"/>
        </w:rPr>
        <w:t xml:space="preserve">Česká spořitelna, a.s., č.ú.1827552/0800 </w:t>
      </w:r>
    </w:p>
    <w:p w14:paraId="66BF5780" w14:textId="77777777" w:rsidR="00643580" w:rsidRDefault="00643580" w:rsidP="002562C8">
      <w:pPr>
        <w:pStyle w:val="odrkyChar"/>
        <w:tabs>
          <w:tab w:val="left" w:pos="2880"/>
        </w:tabs>
        <w:spacing w:before="0"/>
        <w:jc w:val="left"/>
        <w:outlineLvl w:val="0"/>
        <w:rPr>
          <w:sz w:val="20"/>
          <w:szCs w:val="20"/>
        </w:rPr>
      </w:pPr>
    </w:p>
    <w:p w14:paraId="0A6C795B" w14:textId="75BCCADC" w:rsidR="00C03029" w:rsidRPr="00070EB7" w:rsidRDefault="00C03029" w:rsidP="002562C8">
      <w:pPr>
        <w:pStyle w:val="odrkyChar"/>
        <w:tabs>
          <w:tab w:val="left" w:pos="2880"/>
        </w:tabs>
        <w:spacing w:before="0"/>
        <w:jc w:val="left"/>
        <w:outlineLvl w:val="0"/>
        <w:rPr>
          <w:sz w:val="20"/>
          <w:szCs w:val="20"/>
        </w:rPr>
      </w:pPr>
      <w:r w:rsidRPr="00070EB7">
        <w:rPr>
          <w:sz w:val="20"/>
          <w:szCs w:val="20"/>
        </w:rPr>
        <w:t xml:space="preserve">(dále jen </w:t>
      </w:r>
      <w:r w:rsidRPr="00070EB7">
        <w:rPr>
          <w:b/>
          <w:sz w:val="20"/>
          <w:szCs w:val="20"/>
        </w:rPr>
        <w:t>„Objednatel“</w:t>
      </w:r>
      <w:r w:rsidRPr="00070EB7">
        <w:rPr>
          <w:sz w:val="20"/>
          <w:szCs w:val="20"/>
        </w:rPr>
        <w:t>)</w:t>
      </w:r>
    </w:p>
    <w:p w14:paraId="568182CE" w14:textId="77777777" w:rsidR="00971C9E" w:rsidRDefault="00971C9E" w:rsidP="00D65F06">
      <w:pPr>
        <w:pStyle w:val="odrkyChar"/>
        <w:rPr>
          <w:sz w:val="20"/>
          <w:szCs w:val="20"/>
        </w:rPr>
      </w:pPr>
    </w:p>
    <w:p w14:paraId="0BB400C0" w14:textId="77777777" w:rsidR="008B789B" w:rsidRPr="00D65F06" w:rsidRDefault="008B789B" w:rsidP="00D65F06">
      <w:pPr>
        <w:pStyle w:val="odrkyChar"/>
        <w:rPr>
          <w:sz w:val="20"/>
          <w:szCs w:val="20"/>
        </w:rPr>
      </w:pPr>
      <w:r w:rsidRPr="00D65F06">
        <w:rPr>
          <w:sz w:val="20"/>
          <w:szCs w:val="20"/>
        </w:rPr>
        <w:t>a</w:t>
      </w:r>
      <w:r w:rsidRPr="00D65F06">
        <w:rPr>
          <w:sz w:val="20"/>
          <w:szCs w:val="20"/>
        </w:rPr>
        <w:tab/>
      </w:r>
      <w:r w:rsidRPr="00D65F06">
        <w:rPr>
          <w:sz w:val="20"/>
          <w:szCs w:val="20"/>
        </w:rPr>
        <w:tab/>
      </w:r>
    </w:p>
    <w:p w14:paraId="41840FAC" w14:textId="77777777" w:rsidR="00971C9E" w:rsidRDefault="00971C9E" w:rsidP="00546855">
      <w:pPr>
        <w:pStyle w:val="odrkyChar"/>
        <w:outlineLvl w:val="0"/>
        <w:rPr>
          <w:b/>
          <w:sz w:val="20"/>
          <w:szCs w:val="20"/>
        </w:rPr>
      </w:pPr>
    </w:p>
    <w:p w14:paraId="6934778D" w14:textId="77777777" w:rsidR="006F44C5" w:rsidRDefault="00643580" w:rsidP="006F44C5">
      <w:pPr>
        <w:widowControl w:val="0"/>
        <w:tabs>
          <w:tab w:val="left" w:pos="2694"/>
        </w:tabs>
        <w:autoSpaceDE w:val="0"/>
        <w:autoSpaceDN w:val="0"/>
        <w:adjustRightInd w:val="0"/>
        <w:rPr>
          <w:rFonts w:ascii="Arial" w:hAnsi="Arial" w:cs="Arial"/>
          <w:bCs/>
          <w:sz w:val="20"/>
          <w:szCs w:val="20"/>
        </w:rPr>
      </w:pPr>
      <w:proofErr w:type="spellStart"/>
      <w:r w:rsidRPr="00643580">
        <w:rPr>
          <w:rFonts w:ascii="Arial" w:hAnsi="Arial" w:cs="Arial"/>
          <w:b/>
          <w:bCs/>
          <w:sz w:val="20"/>
          <w:szCs w:val="20"/>
          <w:lang w:val="en-US" w:eastAsia="en-US"/>
        </w:rPr>
        <w:t>Zhotovitel</w:t>
      </w:r>
      <w:proofErr w:type="spellEnd"/>
      <w:r w:rsidRPr="00643580">
        <w:rPr>
          <w:rFonts w:ascii="Arial" w:hAnsi="Arial" w:cs="Arial"/>
          <w:b/>
          <w:bCs/>
          <w:sz w:val="20"/>
          <w:szCs w:val="20"/>
          <w:lang w:val="en-US" w:eastAsia="en-US"/>
        </w:rPr>
        <w:t xml:space="preserve">: </w:t>
      </w:r>
      <w:bookmarkStart w:id="0" w:name="_Hlk509827552"/>
      <w:r w:rsidRPr="00643580">
        <w:rPr>
          <w:rFonts w:ascii="Arial" w:hAnsi="Arial" w:cs="Arial"/>
          <w:bCs/>
          <w:sz w:val="20"/>
          <w:szCs w:val="20"/>
        </w:rPr>
        <w:tab/>
      </w:r>
      <w:bookmarkEnd w:id="0"/>
      <w:r w:rsidR="006F44C5">
        <w:rPr>
          <w:rFonts w:ascii="Arial" w:hAnsi="Arial" w:cs="Arial"/>
          <w:bCs/>
          <w:sz w:val="20"/>
          <w:szCs w:val="20"/>
        </w:rPr>
        <w:t>Státní veterinární ústav Olomouc</w:t>
      </w:r>
    </w:p>
    <w:p w14:paraId="1C79A438" w14:textId="1A82654A" w:rsidR="00643580" w:rsidRPr="00643580" w:rsidRDefault="00643580" w:rsidP="006F44C5">
      <w:pPr>
        <w:widowControl w:val="0"/>
        <w:tabs>
          <w:tab w:val="left" w:pos="2694"/>
        </w:tabs>
        <w:autoSpaceDE w:val="0"/>
        <w:autoSpaceDN w:val="0"/>
        <w:adjustRightInd w:val="0"/>
        <w:rPr>
          <w:rFonts w:ascii="Arial" w:hAnsi="Arial" w:cs="Arial"/>
          <w:sz w:val="20"/>
          <w:szCs w:val="20"/>
          <w:lang w:val="x-none"/>
        </w:rPr>
      </w:pPr>
      <w:r w:rsidRPr="00643580">
        <w:rPr>
          <w:rFonts w:ascii="Arial" w:hAnsi="Arial" w:cs="Arial"/>
          <w:sz w:val="20"/>
          <w:szCs w:val="20"/>
          <w:lang w:val="x-none"/>
        </w:rPr>
        <w:t>Adresa sídla:</w:t>
      </w:r>
      <w:r w:rsidRPr="00643580">
        <w:rPr>
          <w:rFonts w:ascii="Arial" w:hAnsi="Arial" w:cs="Arial"/>
          <w:sz w:val="20"/>
          <w:szCs w:val="20"/>
          <w:lang w:val="x-none"/>
        </w:rPr>
        <w:tab/>
      </w:r>
      <w:r w:rsidR="006F44C5">
        <w:rPr>
          <w:rFonts w:ascii="Arial" w:hAnsi="Arial" w:cs="Arial"/>
          <w:sz w:val="20"/>
          <w:szCs w:val="20"/>
        </w:rPr>
        <w:t xml:space="preserve">Jakoubka ze Stříbra 1 </w:t>
      </w:r>
    </w:p>
    <w:p w14:paraId="019DC407" w14:textId="22E428D2" w:rsidR="00643580" w:rsidRPr="00643580" w:rsidRDefault="00643580" w:rsidP="00643580">
      <w:pPr>
        <w:tabs>
          <w:tab w:val="left" w:pos="2694"/>
        </w:tabs>
        <w:jc w:val="both"/>
        <w:rPr>
          <w:rFonts w:ascii="Arial" w:eastAsia="Calibri" w:hAnsi="Arial" w:cs="Arial"/>
          <w:sz w:val="20"/>
          <w:szCs w:val="20"/>
          <w:lang w:eastAsia="en-US"/>
        </w:rPr>
      </w:pPr>
      <w:r w:rsidRPr="00643580">
        <w:rPr>
          <w:rFonts w:ascii="Arial" w:eastAsia="Calibri" w:hAnsi="Arial" w:cs="Arial"/>
          <w:sz w:val="20"/>
          <w:szCs w:val="20"/>
          <w:lang w:eastAsia="en-US"/>
        </w:rPr>
        <w:t>IČO:</w:t>
      </w:r>
      <w:r w:rsidRPr="00643580">
        <w:rPr>
          <w:rFonts w:ascii="Arial" w:eastAsia="Calibri" w:hAnsi="Arial" w:cs="Arial"/>
          <w:sz w:val="20"/>
          <w:szCs w:val="20"/>
          <w:lang w:eastAsia="en-US"/>
        </w:rPr>
        <w:tab/>
      </w:r>
      <w:r w:rsidR="006F44C5">
        <w:rPr>
          <w:rFonts w:ascii="Arial" w:eastAsia="Calibri" w:hAnsi="Arial" w:cs="Arial"/>
          <w:sz w:val="20"/>
          <w:szCs w:val="20"/>
          <w:lang w:eastAsia="en-US"/>
        </w:rPr>
        <w:t>13642103</w:t>
      </w:r>
    </w:p>
    <w:p w14:paraId="1C75DF31" w14:textId="0798A727" w:rsidR="00643580" w:rsidRPr="00643580" w:rsidRDefault="00643580" w:rsidP="00643580">
      <w:pPr>
        <w:tabs>
          <w:tab w:val="left" w:pos="2694"/>
        </w:tabs>
        <w:jc w:val="both"/>
        <w:rPr>
          <w:rFonts w:ascii="Arial" w:eastAsia="Calibri" w:hAnsi="Arial" w:cs="Arial"/>
          <w:sz w:val="20"/>
          <w:szCs w:val="20"/>
          <w:lang w:eastAsia="en-US"/>
        </w:rPr>
      </w:pPr>
      <w:r w:rsidRPr="00643580">
        <w:rPr>
          <w:rFonts w:ascii="Arial" w:eastAsia="Calibri" w:hAnsi="Arial" w:cs="Arial"/>
          <w:sz w:val="20"/>
          <w:szCs w:val="20"/>
          <w:lang w:eastAsia="en-US"/>
        </w:rPr>
        <w:t>DIČ:</w:t>
      </w:r>
      <w:r w:rsidRPr="00643580">
        <w:rPr>
          <w:rFonts w:ascii="Arial" w:eastAsia="Calibri" w:hAnsi="Arial" w:cs="Arial"/>
          <w:sz w:val="20"/>
          <w:szCs w:val="20"/>
          <w:lang w:eastAsia="en-US"/>
        </w:rPr>
        <w:tab/>
      </w:r>
      <w:r w:rsidR="006F44C5">
        <w:rPr>
          <w:rFonts w:ascii="Arial" w:eastAsia="Calibri" w:hAnsi="Arial" w:cs="Arial"/>
          <w:sz w:val="20"/>
          <w:szCs w:val="20"/>
          <w:lang w:eastAsia="en-US"/>
        </w:rPr>
        <w:t>CZ13642103</w:t>
      </w:r>
    </w:p>
    <w:p w14:paraId="472C6F23" w14:textId="1EDAAB7C" w:rsidR="006F44C5" w:rsidRPr="007B563C" w:rsidRDefault="00643580" w:rsidP="006F44C5">
      <w:pPr>
        <w:contextualSpacing/>
      </w:pPr>
      <w:r w:rsidRPr="00643580">
        <w:rPr>
          <w:rFonts w:ascii="Arial" w:eastAsia="Calibri" w:hAnsi="Arial" w:cs="Arial"/>
          <w:sz w:val="20"/>
          <w:szCs w:val="20"/>
          <w:lang w:eastAsia="en-US"/>
        </w:rPr>
        <w:t xml:space="preserve">Zapsaný v obch. </w:t>
      </w:r>
      <w:proofErr w:type="spellStart"/>
      <w:r w:rsidRPr="00643580">
        <w:rPr>
          <w:rFonts w:ascii="Arial" w:eastAsia="Calibri" w:hAnsi="Arial" w:cs="Arial"/>
          <w:sz w:val="20"/>
          <w:szCs w:val="20"/>
          <w:lang w:eastAsia="en-US"/>
        </w:rPr>
        <w:t>rejstř</w:t>
      </w:r>
      <w:proofErr w:type="spellEnd"/>
      <w:proofErr w:type="gramStart"/>
      <w:r w:rsidRPr="00643580">
        <w:rPr>
          <w:rFonts w:ascii="Arial" w:eastAsia="Calibri" w:hAnsi="Arial" w:cs="Arial"/>
          <w:sz w:val="20"/>
          <w:szCs w:val="20"/>
          <w:lang w:eastAsia="en-US"/>
        </w:rPr>
        <w:t>.:</w:t>
      </w:r>
      <w:r w:rsidR="006F44C5">
        <w:rPr>
          <w:rFonts w:ascii="Arial" w:eastAsia="Calibri" w:hAnsi="Arial" w:cs="Arial"/>
          <w:sz w:val="20"/>
          <w:szCs w:val="20"/>
          <w:lang w:eastAsia="en-US"/>
        </w:rPr>
        <w:t xml:space="preserve">   </w:t>
      </w:r>
      <w:proofErr w:type="gramEnd"/>
      <w:r w:rsidR="006F44C5">
        <w:rPr>
          <w:rFonts w:ascii="Arial" w:eastAsia="Calibri" w:hAnsi="Arial" w:cs="Arial"/>
          <w:sz w:val="20"/>
          <w:szCs w:val="20"/>
          <w:lang w:eastAsia="en-US"/>
        </w:rPr>
        <w:t xml:space="preserve">        </w:t>
      </w:r>
      <w:r w:rsidR="006F44C5" w:rsidRPr="006F44C5">
        <w:rPr>
          <w:rFonts w:ascii="Arial" w:hAnsi="Arial" w:cs="Arial"/>
          <w:bCs/>
          <w:sz w:val="20"/>
          <w:szCs w:val="20"/>
        </w:rPr>
        <w:t>Zřizovací listina Ministerstva zemědělství ČR č.j. 20811/2001-3030</w:t>
      </w:r>
    </w:p>
    <w:p w14:paraId="71001970" w14:textId="0EB07812" w:rsidR="00643580" w:rsidRPr="00643580" w:rsidRDefault="00643580" w:rsidP="00643580">
      <w:pPr>
        <w:tabs>
          <w:tab w:val="left" w:pos="2694"/>
        </w:tabs>
        <w:jc w:val="both"/>
        <w:rPr>
          <w:rFonts w:ascii="Arial" w:eastAsia="Calibri" w:hAnsi="Arial" w:cs="Arial"/>
          <w:sz w:val="20"/>
          <w:szCs w:val="20"/>
          <w:lang w:eastAsia="en-US"/>
        </w:rPr>
      </w:pPr>
    </w:p>
    <w:p w14:paraId="2BDCE3B3" w14:textId="0DC14D8B" w:rsidR="00643580" w:rsidRPr="00643580" w:rsidRDefault="00643580" w:rsidP="00643580">
      <w:pPr>
        <w:tabs>
          <w:tab w:val="left" w:pos="2694"/>
        </w:tabs>
        <w:jc w:val="both"/>
        <w:rPr>
          <w:rFonts w:ascii="Arial" w:eastAsia="Calibri" w:hAnsi="Arial" w:cs="Arial"/>
          <w:sz w:val="20"/>
          <w:szCs w:val="20"/>
          <w:lang w:eastAsia="en-US"/>
        </w:rPr>
      </w:pPr>
      <w:r w:rsidRPr="00643580">
        <w:rPr>
          <w:rFonts w:ascii="Arial" w:eastAsia="Calibri" w:hAnsi="Arial" w:cs="Arial"/>
          <w:sz w:val="20"/>
          <w:szCs w:val="20"/>
          <w:lang w:eastAsia="en-US"/>
        </w:rPr>
        <w:t>Zastoupený</w:t>
      </w:r>
      <w:r w:rsidRPr="00643580">
        <w:rPr>
          <w:rFonts w:ascii="Arial" w:eastAsia="Calibri" w:hAnsi="Arial" w:cs="Arial"/>
          <w:sz w:val="20"/>
          <w:szCs w:val="20"/>
          <w:vertAlign w:val="superscript"/>
          <w:lang w:eastAsia="en-US"/>
        </w:rPr>
        <w:footnoteReference w:id="1"/>
      </w:r>
      <w:r w:rsidRPr="00643580">
        <w:rPr>
          <w:rFonts w:ascii="Arial" w:eastAsia="Calibri" w:hAnsi="Arial" w:cs="Arial"/>
          <w:sz w:val="20"/>
          <w:szCs w:val="20"/>
          <w:lang w:eastAsia="en-US"/>
        </w:rPr>
        <w:t>:</w:t>
      </w:r>
      <w:r w:rsidRPr="00643580">
        <w:rPr>
          <w:rFonts w:ascii="Arial" w:eastAsia="Calibri" w:hAnsi="Arial" w:cs="Arial"/>
          <w:sz w:val="20"/>
          <w:szCs w:val="20"/>
          <w:lang w:eastAsia="en-US"/>
        </w:rPr>
        <w:tab/>
      </w:r>
      <w:r w:rsidR="006F44C5" w:rsidRPr="006F44C5">
        <w:rPr>
          <w:rFonts w:ascii="Arial" w:hAnsi="Arial" w:cs="Arial"/>
          <w:bCs/>
          <w:sz w:val="20"/>
          <w:szCs w:val="20"/>
        </w:rPr>
        <w:t xml:space="preserve">doc. MVDr. Janem </w:t>
      </w:r>
      <w:proofErr w:type="spellStart"/>
      <w:r w:rsidR="006F44C5" w:rsidRPr="006F44C5">
        <w:rPr>
          <w:rFonts w:ascii="Arial" w:hAnsi="Arial" w:cs="Arial"/>
          <w:bCs/>
          <w:sz w:val="20"/>
          <w:szCs w:val="20"/>
        </w:rPr>
        <w:t>Bardoněm</w:t>
      </w:r>
      <w:proofErr w:type="spellEnd"/>
      <w:r w:rsidR="006F44C5" w:rsidRPr="006F44C5">
        <w:rPr>
          <w:rFonts w:ascii="Arial" w:hAnsi="Arial" w:cs="Arial"/>
          <w:bCs/>
          <w:sz w:val="20"/>
          <w:szCs w:val="20"/>
        </w:rPr>
        <w:t>, Ph.D., MBA, ředitelem SVÚ</w:t>
      </w:r>
      <w:r w:rsidR="006F44C5">
        <w:t xml:space="preserve"> Olomouc</w:t>
      </w:r>
    </w:p>
    <w:p w14:paraId="429BAF00" w14:textId="74D507E1" w:rsidR="00C1041F" w:rsidRDefault="00C1041F" w:rsidP="00643580">
      <w:pPr>
        <w:tabs>
          <w:tab w:val="left" w:pos="2694"/>
        </w:tabs>
        <w:rPr>
          <w:rFonts w:ascii="Arial" w:hAnsi="Arial" w:cs="Arial"/>
          <w:sz w:val="20"/>
          <w:szCs w:val="20"/>
        </w:rPr>
      </w:pPr>
      <w:r w:rsidRPr="006F44C5">
        <w:rPr>
          <w:rFonts w:ascii="Arial" w:hAnsi="Arial" w:cs="Arial"/>
          <w:sz w:val="20"/>
          <w:szCs w:val="20"/>
        </w:rPr>
        <w:t>Je  / Není</w:t>
      </w:r>
      <w:r w:rsidR="00377732" w:rsidRPr="006F44C5">
        <w:rPr>
          <w:rStyle w:val="Znakapoznpodarou"/>
          <w:rFonts w:ascii="Arial" w:hAnsi="Arial" w:cs="Arial"/>
          <w:sz w:val="20"/>
          <w:szCs w:val="20"/>
        </w:rPr>
        <w:footnoteReference w:id="2"/>
      </w:r>
      <w:r w:rsidRPr="006F44C5">
        <w:rPr>
          <w:rFonts w:ascii="Arial" w:hAnsi="Arial" w:cs="Arial"/>
          <w:sz w:val="20"/>
          <w:szCs w:val="20"/>
        </w:rPr>
        <w:t xml:space="preserve"> plátcem</w:t>
      </w:r>
      <w:r>
        <w:rPr>
          <w:rFonts w:ascii="Arial" w:hAnsi="Arial" w:cs="Arial"/>
          <w:sz w:val="20"/>
          <w:szCs w:val="20"/>
        </w:rPr>
        <w:t xml:space="preserve"> DPH</w:t>
      </w:r>
      <w:r w:rsidR="006F44C5">
        <w:rPr>
          <w:rFonts w:ascii="Arial" w:hAnsi="Arial" w:cs="Arial"/>
          <w:sz w:val="20"/>
          <w:szCs w:val="20"/>
        </w:rPr>
        <w:tab/>
      </w:r>
      <w:r w:rsidR="006F44C5">
        <w:rPr>
          <w:rFonts w:ascii="Arial" w:eastAsia="Calibri" w:hAnsi="Arial" w:cs="Arial"/>
          <w:sz w:val="20"/>
          <w:szCs w:val="20"/>
          <w:lang w:eastAsia="en-US"/>
        </w:rPr>
        <w:t>neplátce DPH</w:t>
      </w:r>
    </w:p>
    <w:p w14:paraId="31F10E0C" w14:textId="7E8EEDFE" w:rsidR="00A21CD9" w:rsidRDefault="00A21CD9" w:rsidP="00643580">
      <w:pPr>
        <w:tabs>
          <w:tab w:val="left" w:pos="2694"/>
        </w:tabs>
        <w:rPr>
          <w:rFonts w:ascii="Arial" w:hAnsi="Arial" w:cs="Arial"/>
          <w:sz w:val="20"/>
          <w:szCs w:val="20"/>
        </w:rPr>
      </w:pPr>
      <w:r>
        <w:rPr>
          <w:rFonts w:ascii="Arial" w:hAnsi="Arial" w:cs="Arial"/>
          <w:sz w:val="20"/>
          <w:szCs w:val="20"/>
        </w:rPr>
        <w:t>Kontaktní osoba:</w:t>
      </w:r>
      <w:r>
        <w:rPr>
          <w:rFonts w:ascii="Arial" w:hAnsi="Arial" w:cs="Arial"/>
          <w:sz w:val="20"/>
          <w:szCs w:val="20"/>
        </w:rPr>
        <w:tab/>
      </w:r>
      <w:r w:rsidR="006F44C5">
        <w:rPr>
          <w:rFonts w:ascii="Arial" w:eastAsia="Calibri" w:hAnsi="Arial" w:cs="Arial"/>
          <w:sz w:val="20"/>
          <w:szCs w:val="20"/>
          <w:lang w:eastAsia="en-US"/>
        </w:rPr>
        <w:t>MVDr. Martin Pijáček</w:t>
      </w:r>
    </w:p>
    <w:p w14:paraId="634DDB95" w14:textId="7DC5A08B" w:rsidR="006F44C5" w:rsidRDefault="00A21CD9" w:rsidP="006F44C5">
      <w:pPr>
        <w:tabs>
          <w:tab w:val="left" w:pos="2694"/>
        </w:tabs>
        <w:rPr>
          <w:rFonts w:ascii="Arial" w:hAnsi="Arial" w:cs="Arial"/>
          <w:sz w:val="20"/>
          <w:szCs w:val="20"/>
        </w:rPr>
      </w:pPr>
      <w:r>
        <w:rPr>
          <w:rFonts w:ascii="Arial" w:hAnsi="Arial" w:cs="Arial"/>
          <w:sz w:val="20"/>
          <w:szCs w:val="20"/>
        </w:rPr>
        <w:t>Telefon:</w:t>
      </w:r>
      <w:r>
        <w:rPr>
          <w:rFonts w:ascii="Arial" w:hAnsi="Arial" w:cs="Arial"/>
          <w:sz w:val="20"/>
          <w:szCs w:val="20"/>
        </w:rPr>
        <w:tab/>
      </w:r>
      <w:r w:rsidR="006F44C5" w:rsidRPr="006F44C5">
        <w:rPr>
          <w:rFonts w:ascii="Arial" w:eastAsia="Calibri" w:hAnsi="Arial" w:cs="Arial"/>
          <w:sz w:val="20"/>
          <w:szCs w:val="20"/>
          <w:lang w:eastAsia="en-US"/>
        </w:rPr>
        <w:t>+420 585 557 233</w:t>
      </w:r>
    </w:p>
    <w:p w14:paraId="05DAB3A2" w14:textId="5887607E" w:rsidR="00A21CD9" w:rsidRDefault="00A21CD9" w:rsidP="00643580">
      <w:pPr>
        <w:tabs>
          <w:tab w:val="left" w:pos="2694"/>
        </w:tabs>
        <w:rPr>
          <w:rFonts w:ascii="Arial" w:hAnsi="Arial" w:cs="Arial"/>
          <w:sz w:val="20"/>
          <w:szCs w:val="20"/>
        </w:rPr>
      </w:pPr>
      <w:r>
        <w:rPr>
          <w:rFonts w:ascii="Arial" w:hAnsi="Arial" w:cs="Arial"/>
          <w:sz w:val="20"/>
          <w:szCs w:val="20"/>
        </w:rPr>
        <w:t>E-mail:</w:t>
      </w:r>
      <w:r>
        <w:rPr>
          <w:rFonts w:ascii="Arial" w:hAnsi="Arial" w:cs="Arial"/>
          <w:sz w:val="20"/>
          <w:szCs w:val="20"/>
        </w:rPr>
        <w:tab/>
      </w:r>
      <w:r w:rsidR="006F44C5" w:rsidRPr="006F44C5">
        <w:rPr>
          <w:rFonts w:ascii="Arial" w:eastAsia="Calibri" w:hAnsi="Arial" w:cs="Arial"/>
          <w:sz w:val="20"/>
          <w:szCs w:val="20"/>
          <w:lang w:eastAsia="en-US"/>
        </w:rPr>
        <w:t>mpijacek@svuol.cz</w:t>
      </w:r>
    </w:p>
    <w:p w14:paraId="0EFF8FBC" w14:textId="22203BFC" w:rsidR="006F44C5" w:rsidRPr="007B563C" w:rsidRDefault="00643580" w:rsidP="006F44C5">
      <w:pPr>
        <w:contextualSpacing/>
      </w:pPr>
      <w:r w:rsidRPr="00643580">
        <w:rPr>
          <w:rFonts w:ascii="Arial" w:hAnsi="Arial" w:cs="Arial"/>
          <w:sz w:val="20"/>
          <w:szCs w:val="20"/>
        </w:rPr>
        <w:t>Bankovní spojení</w:t>
      </w:r>
      <w:r w:rsidRPr="00643580">
        <w:rPr>
          <w:rFonts w:ascii="Arial" w:hAnsi="Arial" w:cs="Arial"/>
          <w:sz w:val="20"/>
          <w:szCs w:val="20"/>
          <w:vertAlign w:val="superscript"/>
        </w:rPr>
        <w:footnoteReference w:id="3"/>
      </w:r>
      <w:r w:rsidRPr="00643580">
        <w:rPr>
          <w:rFonts w:ascii="Arial" w:hAnsi="Arial" w:cs="Arial"/>
          <w:sz w:val="20"/>
          <w:szCs w:val="20"/>
        </w:rPr>
        <w:t>:</w:t>
      </w:r>
      <w:r w:rsidRPr="00643580">
        <w:rPr>
          <w:rFonts w:ascii="Arial" w:hAnsi="Arial" w:cs="Arial"/>
          <w:sz w:val="20"/>
          <w:szCs w:val="20"/>
        </w:rPr>
        <w:tab/>
      </w:r>
      <w:r w:rsidR="006F44C5">
        <w:rPr>
          <w:rFonts w:ascii="Arial" w:hAnsi="Arial" w:cs="Arial"/>
          <w:sz w:val="20"/>
          <w:szCs w:val="20"/>
        </w:rPr>
        <w:t xml:space="preserve">          </w:t>
      </w:r>
      <w:r w:rsidR="006F44C5" w:rsidRPr="006F44C5">
        <w:rPr>
          <w:rFonts w:ascii="Arial" w:hAnsi="Arial" w:cs="Arial"/>
          <w:bCs/>
          <w:sz w:val="20"/>
          <w:szCs w:val="20"/>
        </w:rPr>
        <w:t xml:space="preserve">ČNB Ostrava, </w:t>
      </w:r>
      <w:proofErr w:type="spellStart"/>
      <w:r w:rsidR="006F44C5" w:rsidRPr="006F44C5">
        <w:rPr>
          <w:rFonts w:ascii="Arial" w:hAnsi="Arial" w:cs="Arial"/>
          <w:bCs/>
          <w:sz w:val="20"/>
          <w:szCs w:val="20"/>
        </w:rPr>
        <w:t>č.ú</w:t>
      </w:r>
      <w:proofErr w:type="spellEnd"/>
      <w:r w:rsidR="006F44C5" w:rsidRPr="006F44C5">
        <w:rPr>
          <w:rFonts w:ascii="Arial" w:hAnsi="Arial" w:cs="Arial"/>
          <w:bCs/>
          <w:sz w:val="20"/>
          <w:szCs w:val="20"/>
        </w:rPr>
        <w:t>.: 139811/0710</w:t>
      </w:r>
    </w:p>
    <w:p w14:paraId="54180B97" w14:textId="7D39DADD" w:rsidR="00643580" w:rsidRPr="00643580" w:rsidRDefault="00643580" w:rsidP="00643580">
      <w:pPr>
        <w:tabs>
          <w:tab w:val="left" w:pos="2694"/>
        </w:tabs>
        <w:rPr>
          <w:rFonts w:ascii="Arial" w:hAnsi="Arial" w:cs="Arial"/>
          <w:sz w:val="20"/>
          <w:szCs w:val="20"/>
        </w:rPr>
      </w:pPr>
    </w:p>
    <w:p w14:paraId="34C7AC1B" w14:textId="1F445EE4" w:rsidR="00643580" w:rsidRPr="00643580" w:rsidRDefault="00643580" w:rsidP="00643580">
      <w:pPr>
        <w:rPr>
          <w:rFonts w:ascii="Arial" w:eastAsia="Calibri" w:hAnsi="Arial" w:cs="Arial"/>
          <w:sz w:val="20"/>
          <w:szCs w:val="20"/>
        </w:rPr>
      </w:pPr>
      <w:r w:rsidRPr="00643580">
        <w:rPr>
          <w:rFonts w:ascii="Arial" w:eastAsia="Calibri" w:hAnsi="Arial" w:cs="Arial"/>
          <w:sz w:val="20"/>
          <w:szCs w:val="20"/>
        </w:rPr>
        <w:tab/>
      </w:r>
    </w:p>
    <w:p w14:paraId="1773FCEF" w14:textId="77777777" w:rsidR="00643580" w:rsidRDefault="00643580" w:rsidP="008C488F">
      <w:pPr>
        <w:pStyle w:val="odrkyChar"/>
        <w:tabs>
          <w:tab w:val="left" w:pos="2880"/>
        </w:tabs>
        <w:spacing w:before="0"/>
        <w:jc w:val="left"/>
        <w:outlineLvl w:val="0"/>
        <w:rPr>
          <w:sz w:val="20"/>
        </w:rPr>
      </w:pPr>
    </w:p>
    <w:p w14:paraId="3B347CCB" w14:textId="7678E848" w:rsidR="008C488F" w:rsidRDefault="008C488F" w:rsidP="008C488F">
      <w:pPr>
        <w:pStyle w:val="odrkyChar"/>
        <w:tabs>
          <w:tab w:val="left" w:pos="2880"/>
        </w:tabs>
        <w:spacing w:before="0"/>
        <w:jc w:val="left"/>
        <w:outlineLvl w:val="0"/>
        <w:rPr>
          <w:sz w:val="20"/>
        </w:rPr>
      </w:pPr>
      <w:r>
        <w:rPr>
          <w:sz w:val="20"/>
        </w:rPr>
        <w:t>(dále jen „</w:t>
      </w:r>
      <w:r w:rsidRPr="00C03029">
        <w:rPr>
          <w:b/>
          <w:sz w:val="20"/>
        </w:rPr>
        <w:t>Zhotovitel</w:t>
      </w:r>
      <w:r>
        <w:rPr>
          <w:sz w:val="20"/>
        </w:rPr>
        <w:t>“)</w:t>
      </w:r>
    </w:p>
    <w:p w14:paraId="4C18E4B6" w14:textId="58C28D04" w:rsidR="000A5697" w:rsidRDefault="00C8412A" w:rsidP="00B27AD6">
      <w:pPr>
        <w:pStyle w:val="odrkyChar"/>
        <w:tabs>
          <w:tab w:val="left" w:pos="2880"/>
        </w:tabs>
        <w:spacing w:before="0"/>
        <w:jc w:val="center"/>
        <w:outlineLvl w:val="0"/>
        <w:rPr>
          <w:sz w:val="20"/>
        </w:rPr>
      </w:pPr>
      <w:r>
        <w:rPr>
          <w:sz w:val="20"/>
        </w:rPr>
        <w:t>t a k t o:</w:t>
      </w:r>
    </w:p>
    <w:p w14:paraId="4CF9655C" w14:textId="77777777" w:rsidR="00B23427" w:rsidRPr="00C01519" w:rsidRDefault="00B23427" w:rsidP="00B27AD6">
      <w:pPr>
        <w:pStyle w:val="odrkyChar"/>
        <w:tabs>
          <w:tab w:val="left" w:pos="2880"/>
        </w:tabs>
        <w:spacing w:before="0"/>
        <w:jc w:val="center"/>
        <w:outlineLvl w:val="0"/>
        <w:rPr>
          <w:sz w:val="20"/>
        </w:rPr>
      </w:pPr>
    </w:p>
    <w:p w14:paraId="720AFDC5" w14:textId="77777777" w:rsidR="008B789B" w:rsidRPr="00C01519" w:rsidRDefault="00355A4B" w:rsidP="00D65F06">
      <w:pPr>
        <w:pStyle w:val="odrkyChar"/>
        <w:spacing w:before="0" w:after="0"/>
        <w:jc w:val="center"/>
        <w:outlineLvl w:val="0"/>
        <w:rPr>
          <w:b/>
          <w:sz w:val="20"/>
          <w:szCs w:val="20"/>
        </w:rPr>
      </w:pPr>
      <w:r w:rsidRPr="00C01519">
        <w:rPr>
          <w:b/>
          <w:sz w:val="20"/>
          <w:szCs w:val="20"/>
        </w:rPr>
        <w:lastRenderedPageBreak/>
        <w:t>Článek I</w:t>
      </w:r>
      <w:r w:rsidR="008B789B" w:rsidRPr="00C01519">
        <w:rPr>
          <w:b/>
          <w:sz w:val="20"/>
          <w:szCs w:val="20"/>
        </w:rPr>
        <w:t>.</w:t>
      </w:r>
    </w:p>
    <w:p w14:paraId="2AB65EBC" w14:textId="05ED59E8" w:rsidR="008B789B" w:rsidRPr="00C01519" w:rsidRDefault="009A04EC" w:rsidP="00D65F06">
      <w:pPr>
        <w:pStyle w:val="odrkyChar"/>
        <w:spacing w:before="0" w:after="0"/>
        <w:jc w:val="center"/>
        <w:outlineLvl w:val="0"/>
        <w:rPr>
          <w:b/>
          <w:sz w:val="20"/>
          <w:szCs w:val="20"/>
        </w:rPr>
      </w:pPr>
      <w:r>
        <w:rPr>
          <w:b/>
          <w:sz w:val="20"/>
          <w:szCs w:val="20"/>
        </w:rPr>
        <w:t>Úvodní prohlášení</w:t>
      </w:r>
    </w:p>
    <w:p w14:paraId="315D28FD" w14:textId="77777777" w:rsidR="00F56075" w:rsidRPr="00C01519" w:rsidRDefault="00F56075" w:rsidP="00D65F06">
      <w:pPr>
        <w:pStyle w:val="odrkyChar"/>
        <w:spacing w:before="0" w:after="0"/>
        <w:jc w:val="center"/>
        <w:outlineLvl w:val="0"/>
        <w:rPr>
          <w:b/>
          <w:sz w:val="20"/>
          <w:szCs w:val="20"/>
        </w:rPr>
      </w:pPr>
    </w:p>
    <w:p w14:paraId="5DFA51D1" w14:textId="77777777" w:rsidR="00DB63E4" w:rsidRPr="00C01519" w:rsidRDefault="00DB63E4" w:rsidP="00965D78">
      <w:pPr>
        <w:pStyle w:val="odrkyChar"/>
        <w:numPr>
          <w:ilvl w:val="0"/>
          <w:numId w:val="1"/>
        </w:numPr>
        <w:tabs>
          <w:tab w:val="clear" w:pos="720"/>
          <w:tab w:val="num" w:pos="426"/>
        </w:tabs>
        <w:ind w:left="426"/>
        <w:rPr>
          <w:sz w:val="20"/>
          <w:szCs w:val="20"/>
        </w:rPr>
      </w:pPr>
      <w:r w:rsidRPr="00C01519">
        <w:rPr>
          <w:sz w:val="20"/>
          <w:szCs w:val="20"/>
        </w:rPr>
        <w:t>Zhotovitel prohlašuje, že má veškeré právní, technické a personální předpoklady, kapacity a odborné znalosti, jichž je třeba k provedení díla sjednaného touto smlouvou (dále jen „</w:t>
      </w:r>
      <w:r w:rsidRPr="00B27AD6">
        <w:rPr>
          <w:b/>
          <w:sz w:val="20"/>
          <w:szCs w:val="20"/>
        </w:rPr>
        <w:t>dílo</w:t>
      </w:r>
      <w:r w:rsidRPr="00C01519">
        <w:rPr>
          <w:sz w:val="20"/>
          <w:szCs w:val="20"/>
        </w:rPr>
        <w:t>“), a je schopen zajistit splnění sjednaného předmětu díla.</w:t>
      </w:r>
    </w:p>
    <w:p w14:paraId="0C3797DD" w14:textId="77777777" w:rsidR="00AF6C78" w:rsidRDefault="00DB63E4" w:rsidP="00AF6C78">
      <w:pPr>
        <w:pStyle w:val="odrkyChar"/>
        <w:numPr>
          <w:ilvl w:val="0"/>
          <w:numId w:val="1"/>
        </w:numPr>
        <w:tabs>
          <w:tab w:val="clear" w:pos="720"/>
        </w:tabs>
        <w:ind w:left="426"/>
        <w:rPr>
          <w:sz w:val="20"/>
          <w:szCs w:val="20"/>
        </w:rPr>
      </w:pPr>
      <w:r w:rsidRPr="00C01519">
        <w:rPr>
          <w:sz w:val="20"/>
          <w:szCs w:val="20"/>
        </w:rPr>
        <w:t>Objednatel prohlašuje, že má ujasněnou představu o konečné podobě díla, je schopen zajistit průběžné konzultování konkrétní problematiky a má zabezpečeno finanční krytí celé ceny díla, jak je dále sjednána.</w:t>
      </w:r>
    </w:p>
    <w:p w14:paraId="11CE47C5" w14:textId="20C707CC" w:rsidR="00A216D5" w:rsidRPr="00AF6C78" w:rsidRDefault="009A04EC" w:rsidP="00AF6C78">
      <w:pPr>
        <w:pStyle w:val="odrkyChar"/>
        <w:numPr>
          <w:ilvl w:val="0"/>
          <w:numId w:val="1"/>
        </w:numPr>
        <w:tabs>
          <w:tab w:val="clear" w:pos="720"/>
        </w:tabs>
        <w:ind w:left="426"/>
        <w:rPr>
          <w:sz w:val="20"/>
          <w:szCs w:val="20"/>
        </w:rPr>
      </w:pPr>
      <w:r w:rsidRPr="00AF6C78">
        <w:rPr>
          <w:sz w:val="20"/>
          <w:szCs w:val="20"/>
        </w:rPr>
        <w:t xml:space="preserve">Plnění této smlouvy je součástí </w:t>
      </w:r>
      <w:r w:rsidR="009F6C48">
        <w:rPr>
          <w:sz w:val="20"/>
          <w:szCs w:val="20"/>
        </w:rPr>
        <w:t xml:space="preserve">malého </w:t>
      </w:r>
      <w:r w:rsidRPr="00AF6C78">
        <w:rPr>
          <w:sz w:val="20"/>
          <w:szCs w:val="20"/>
        </w:rPr>
        <w:t>projektu „</w:t>
      </w:r>
      <w:r w:rsidR="00B6106A">
        <w:rPr>
          <w:sz w:val="20"/>
          <w:szCs w:val="20"/>
        </w:rPr>
        <w:t>Včely neznají hranice</w:t>
      </w:r>
      <w:r w:rsidR="004D360C" w:rsidRPr="00AF6C78">
        <w:rPr>
          <w:sz w:val="20"/>
          <w:szCs w:val="20"/>
        </w:rPr>
        <w:t>“</w:t>
      </w:r>
      <w:r w:rsidR="00BC258F" w:rsidRPr="00AF6C78">
        <w:rPr>
          <w:sz w:val="20"/>
          <w:szCs w:val="20"/>
        </w:rPr>
        <w:t xml:space="preserve">, </w:t>
      </w:r>
      <w:r w:rsidRPr="00AF6C78">
        <w:rPr>
          <w:sz w:val="20"/>
          <w:szCs w:val="20"/>
        </w:rPr>
        <w:t>(dále jen „</w:t>
      </w:r>
      <w:r w:rsidRPr="00AF6C78">
        <w:rPr>
          <w:b/>
          <w:sz w:val="20"/>
          <w:szCs w:val="20"/>
        </w:rPr>
        <w:t>Projekt</w:t>
      </w:r>
      <w:r w:rsidRPr="00AF6C78">
        <w:rPr>
          <w:sz w:val="20"/>
          <w:szCs w:val="20"/>
        </w:rPr>
        <w:t>“)</w:t>
      </w:r>
      <w:r w:rsidR="00827FA6" w:rsidRPr="00AF6C78">
        <w:rPr>
          <w:sz w:val="20"/>
          <w:szCs w:val="20"/>
        </w:rPr>
        <w:t xml:space="preserve">. Projekt je </w:t>
      </w:r>
      <w:r w:rsidR="009F6C48" w:rsidRPr="00C1041F">
        <w:rPr>
          <w:sz w:val="20"/>
          <w:szCs w:val="20"/>
        </w:rPr>
        <w:t xml:space="preserve">spolufinancovaný z prostředků Evropského fondu regionálního rozvoje v rámci Fondu malých projektů, prostřednictvím </w:t>
      </w:r>
      <w:r w:rsidR="00A5313F">
        <w:rPr>
          <w:sz w:val="20"/>
          <w:szCs w:val="20"/>
        </w:rPr>
        <w:t>programu</w:t>
      </w:r>
      <w:r w:rsidR="009F6C48">
        <w:rPr>
          <w:sz w:val="20"/>
          <w:szCs w:val="20"/>
        </w:rPr>
        <w:t xml:space="preserve"> spolupráce</w:t>
      </w:r>
      <w:r w:rsidR="00A5313F">
        <w:rPr>
          <w:sz w:val="20"/>
          <w:szCs w:val="20"/>
        </w:rPr>
        <w:t xml:space="preserve"> </w:t>
      </w:r>
      <w:proofErr w:type="spellStart"/>
      <w:r w:rsidR="00A5313F" w:rsidRPr="00A5313F">
        <w:rPr>
          <w:sz w:val="20"/>
          <w:szCs w:val="20"/>
        </w:rPr>
        <w:t>Interreg</w:t>
      </w:r>
      <w:proofErr w:type="spellEnd"/>
      <w:r w:rsidR="00A5313F" w:rsidRPr="00A5313F">
        <w:rPr>
          <w:sz w:val="20"/>
          <w:szCs w:val="20"/>
        </w:rPr>
        <w:t xml:space="preserve"> </w:t>
      </w:r>
      <w:r w:rsidR="002E25D8" w:rsidRPr="00A5313F">
        <w:rPr>
          <w:sz w:val="20"/>
          <w:szCs w:val="20"/>
        </w:rPr>
        <w:t>Slovensko – Česko</w:t>
      </w:r>
      <w:r w:rsidR="00A5313F" w:rsidRPr="00A5313F">
        <w:rPr>
          <w:sz w:val="20"/>
          <w:szCs w:val="20"/>
        </w:rPr>
        <w:t xml:space="preserve"> 2021-2027</w:t>
      </w:r>
      <w:r w:rsidR="00A5313F">
        <w:rPr>
          <w:sz w:val="20"/>
          <w:szCs w:val="20"/>
        </w:rPr>
        <w:t>.</w:t>
      </w:r>
    </w:p>
    <w:p w14:paraId="19F1A020" w14:textId="0A3D4CC2" w:rsidR="00F36BF8" w:rsidRPr="000F4E00" w:rsidRDefault="00F36BF8" w:rsidP="00F36BF8">
      <w:pPr>
        <w:pStyle w:val="odrkyChar"/>
        <w:numPr>
          <w:ilvl w:val="0"/>
          <w:numId w:val="1"/>
        </w:numPr>
        <w:tabs>
          <w:tab w:val="clear" w:pos="720"/>
        </w:tabs>
        <w:ind w:left="426"/>
        <w:rPr>
          <w:sz w:val="20"/>
          <w:szCs w:val="20"/>
        </w:rPr>
      </w:pPr>
      <w:r w:rsidRPr="000F4E00">
        <w:rPr>
          <w:sz w:val="20"/>
          <w:szCs w:val="20"/>
        </w:rPr>
        <w:t>Pokud je v této smlouvě uvedeno slovo „</w:t>
      </w:r>
      <w:r w:rsidRPr="000F4E00">
        <w:rPr>
          <w:sz w:val="20"/>
          <w:szCs w:val="20"/>
          <w:u w:val="single"/>
        </w:rPr>
        <w:t>řádně</w:t>
      </w:r>
      <w:r w:rsidRPr="000F4E00">
        <w:rPr>
          <w:sz w:val="20"/>
          <w:szCs w:val="20"/>
        </w:rPr>
        <w:t>“, pak nev</w:t>
      </w:r>
      <w:r w:rsidR="00A5313F">
        <w:rPr>
          <w:sz w:val="20"/>
          <w:szCs w:val="20"/>
        </w:rPr>
        <w:t>y</w:t>
      </w:r>
      <w:r w:rsidRPr="000F4E00">
        <w:rPr>
          <w:sz w:val="20"/>
          <w:szCs w:val="20"/>
        </w:rPr>
        <w:t>plývá-li z kontextu jinak, myslí se tím bez veškerých vad a nedodělků.</w:t>
      </w:r>
    </w:p>
    <w:p w14:paraId="31A416C7" w14:textId="77777777" w:rsidR="008B789B" w:rsidRPr="00C01519" w:rsidRDefault="00A76FAA" w:rsidP="00D65F06">
      <w:pPr>
        <w:pStyle w:val="odrkyChar"/>
        <w:spacing w:before="0" w:after="0"/>
        <w:jc w:val="center"/>
        <w:rPr>
          <w:b/>
          <w:sz w:val="20"/>
          <w:szCs w:val="20"/>
        </w:rPr>
      </w:pPr>
      <w:r w:rsidRPr="00C01519">
        <w:rPr>
          <w:b/>
          <w:sz w:val="20"/>
          <w:szCs w:val="20"/>
        </w:rPr>
        <w:t>Článek II</w:t>
      </w:r>
      <w:r w:rsidR="008B789B" w:rsidRPr="00C01519">
        <w:rPr>
          <w:b/>
          <w:sz w:val="20"/>
          <w:szCs w:val="20"/>
        </w:rPr>
        <w:t xml:space="preserve">. </w:t>
      </w:r>
    </w:p>
    <w:p w14:paraId="5290412D" w14:textId="50ADD671" w:rsidR="00F56075" w:rsidRPr="00C01519" w:rsidRDefault="008B789B" w:rsidP="004015BC">
      <w:pPr>
        <w:pStyle w:val="odrkyChar"/>
        <w:spacing w:before="0" w:after="0"/>
        <w:jc w:val="center"/>
        <w:rPr>
          <w:b/>
          <w:sz w:val="20"/>
          <w:szCs w:val="20"/>
        </w:rPr>
      </w:pPr>
      <w:r w:rsidRPr="00C01519">
        <w:rPr>
          <w:b/>
          <w:sz w:val="20"/>
          <w:szCs w:val="20"/>
        </w:rPr>
        <w:t xml:space="preserve">Předmět </w:t>
      </w:r>
      <w:r w:rsidR="007C384E" w:rsidRPr="00C01519">
        <w:rPr>
          <w:b/>
          <w:sz w:val="20"/>
          <w:szCs w:val="20"/>
        </w:rPr>
        <w:t>smlouvy</w:t>
      </w:r>
    </w:p>
    <w:p w14:paraId="03213A96" w14:textId="7251CD0F" w:rsidR="00D00E77" w:rsidRDefault="00DB63E4" w:rsidP="00965D78">
      <w:pPr>
        <w:pStyle w:val="odrkyChar"/>
        <w:numPr>
          <w:ilvl w:val="0"/>
          <w:numId w:val="7"/>
        </w:numPr>
        <w:tabs>
          <w:tab w:val="clear" w:pos="644"/>
          <w:tab w:val="num" w:pos="426"/>
        </w:tabs>
        <w:ind w:left="426"/>
        <w:rPr>
          <w:sz w:val="20"/>
          <w:szCs w:val="20"/>
        </w:rPr>
      </w:pPr>
      <w:r w:rsidRPr="00C01519">
        <w:rPr>
          <w:sz w:val="20"/>
          <w:szCs w:val="20"/>
        </w:rPr>
        <w:t>Zhotovitel</w:t>
      </w:r>
      <w:r w:rsidR="008B789B" w:rsidRPr="00C01519">
        <w:rPr>
          <w:sz w:val="20"/>
          <w:szCs w:val="20"/>
        </w:rPr>
        <w:t xml:space="preserve"> se touto smlouvou zavazuje</w:t>
      </w:r>
      <w:r w:rsidR="00E03B4E" w:rsidRPr="00C01519">
        <w:rPr>
          <w:sz w:val="20"/>
          <w:szCs w:val="20"/>
        </w:rPr>
        <w:t xml:space="preserve"> provést na svůj náklad a na své nebezpečí pro</w:t>
      </w:r>
      <w:r w:rsidR="00C03029">
        <w:rPr>
          <w:sz w:val="20"/>
          <w:szCs w:val="20"/>
        </w:rPr>
        <w:t xml:space="preserve"> O</w:t>
      </w:r>
      <w:r w:rsidR="00E03B4E" w:rsidRPr="00C01519">
        <w:rPr>
          <w:sz w:val="20"/>
          <w:szCs w:val="20"/>
        </w:rPr>
        <w:t>bjednatel</w:t>
      </w:r>
      <w:r w:rsidR="00C2310D" w:rsidRPr="00C01519">
        <w:rPr>
          <w:sz w:val="20"/>
          <w:szCs w:val="20"/>
        </w:rPr>
        <w:t>e</w:t>
      </w:r>
      <w:r w:rsidR="00E03B4E" w:rsidRPr="00C01519">
        <w:rPr>
          <w:sz w:val="20"/>
          <w:szCs w:val="20"/>
        </w:rPr>
        <w:t xml:space="preserve"> dílo v rozsahu a za podmínek stanovených touto smlouvou.</w:t>
      </w:r>
    </w:p>
    <w:p w14:paraId="43356859" w14:textId="6F1C132C" w:rsidR="0061166F" w:rsidRDefault="00E03B4E" w:rsidP="0061166F">
      <w:pPr>
        <w:pStyle w:val="odrkyChar"/>
        <w:tabs>
          <w:tab w:val="num" w:pos="426"/>
        </w:tabs>
        <w:ind w:left="426"/>
        <w:rPr>
          <w:sz w:val="20"/>
          <w:szCs w:val="20"/>
        </w:rPr>
      </w:pPr>
      <w:r w:rsidRPr="00D00E77">
        <w:rPr>
          <w:sz w:val="20"/>
          <w:szCs w:val="20"/>
        </w:rPr>
        <w:t xml:space="preserve">Pro účely této smlouvy se dílem rozumí </w:t>
      </w:r>
      <w:r w:rsidR="00A5313F">
        <w:rPr>
          <w:sz w:val="20"/>
          <w:szCs w:val="20"/>
        </w:rPr>
        <w:t xml:space="preserve">provedení </w:t>
      </w:r>
      <w:r w:rsidR="008A427E">
        <w:rPr>
          <w:sz w:val="20"/>
          <w:szCs w:val="20"/>
        </w:rPr>
        <w:t xml:space="preserve">plošného testování </w:t>
      </w:r>
      <w:r w:rsidR="00E60533">
        <w:rPr>
          <w:sz w:val="20"/>
          <w:szCs w:val="20"/>
        </w:rPr>
        <w:t>měli včelího plodu. To bude zahrnovat</w:t>
      </w:r>
      <w:r w:rsidR="0061166F">
        <w:rPr>
          <w:sz w:val="20"/>
          <w:szCs w:val="20"/>
        </w:rPr>
        <w:t>:</w:t>
      </w:r>
      <w:r w:rsidR="00E60533">
        <w:rPr>
          <w:sz w:val="20"/>
          <w:szCs w:val="20"/>
        </w:rPr>
        <w:t xml:space="preserve"> </w:t>
      </w:r>
    </w:p>
    <w:p w14:paraId="2CD13ACD" w14:textId="1EA8A7F9" w:rsidR="00854A63" w:rsidRDefault="00AD2F2D" w:rsidP="0061166F">
      <w:pPr>
        <w:pStyle w:val="odrkyChar"/>
        <w:numPr>
          <w:ilvl w:val="0"/>
          <w:numId w:val="39"/>
        </w:numPr>
        <w:rPr>
          <w:sz w:val="20"/>
          <w:szCs w:val="20"/>
        </w:rPr>
      </w:pPr>
      <w:r w:rsidRPr="00C66D38">
        <w:rPr>
          <w:sz w:val="20"/>
          <w:szCs w:val="20"/>
        </w:rPr>
        <w:t xml:space="preserve">zpracování </w:t>
      </w:r>
      <w:r>
        <w:rPr>
          <w:sz w:val="20"/>
          <w:szCs w:val="20"/>
        </w:rPr>
        <w:t>testů směsných vzorků včelí měli</w:t>
      </w:r>
      <w:r w:rsidR="00BA5E56">
        <w:rPr>
          <w:sz w:val="20"/>
          <w:szCs w:val="20"/>
        </w:rPr>
        <w:t xml:space="preserve"> (max 25 včelstev v jednom vzorku)</w:t>
      </w:r>
      <w:r>
        <w:rPr>
          <w:sz w:val="20"/>
          <w:szCs w:val="20"/>
        </w:rPr>
        <w:t xml:space="preserve"> pro průkaznost přítomnosti spor </w:t>
      </w:r>
      <w:proofErr w:type="spellStart"/>
      <w:r>
        <w:rPr>
          <w:sz w:val="20"/>
          <w:szCs w:val="20"/>
        </w:rPr>
        <w:t>Paenibacillus</w:t>
      </w:r>
      <w:proofErr w:type="spellEnd"/>
      <w:r>
        <w:rPr>
          <w:sz w:val="20"/>
          <w:szCs w:val="20"/>
        </w:rPr>
        <w:t xml:space="preserve"> </w:t>
      </w:r>
      <w:proofErr w:type="spellStart"/>
      <w:r>
        <w:rPr>
          <w:sz w:val="20"/>
          <w:szCs w:val="20"/>
        </w:rPr>
        <w:t>larvae</w:t>
      </w:r>
      <w:proofErr w:type="spellEnd"/>
      <w:r>
        <w:rPr>
          <w:sz w:val="20"/>
          <w:szCs w:val="20"/>
        </w:rPr>
        <w:t xml:space="preserve">  metodou </w:t>
      </w:r>
      <w:r w:rsidRPr="00185CD0">
        <w:rPr>
          <w:sz w:val="20"/>
          <w:szCs w:val="20"/>
        </w:rPr>
        <w:t>MALDI TOF s potvrzenou a platnou akreditací, nebo jinou obdobnou akreditovanou metodou, která také vykazuje vysokou přesnost a rychlost výsledků v předpokládaném počtu 1000 ks vzorků,</w:t>
      </w:r>
      <w:r>
        <w:rPr>
          <w:sz w:val="20"/>
          <w:szCs w:val="20"/>
        </w:rPr>
        <w:t xml:space="preserve"> s možnou tolerancí počtu testů ve výši 10 %;</w:t>
      </w:r>
    </w:p>
    <w:p w14:paraId="4C7C7C3A" w14:textId="0B05A798" w:rsidR="00A91520" w:rsidRDefault="00A7544E" w:rsidP="0061166F">
      <w:pPr>
        <w:pStyle w:val="odrkyChar"/>
        <w:numPr>
          <w:ilvl w:val="0"/>
          <w:numId w:val="39"/>
        </w:numPr>
        <w:rPr>
          <w:bCs/>
          <w:sz w:val="20"/>
          <w:szCs w:val="20"/>
        </w:rPr>
      </w:pPr>
      <w:r>
        <w:rPr>
          <w:sz w:val="20"/>
          <w:szCs w:val="20"/>
        </w:rPr>
        <w:t xml:space="preserve">vyhodnocení laboratorních testů na </w:t>
      </w:r>
      <w:r w:rsidR="00C84C10" w:rsidRPr="00C84C10">
        <w:rPr>
          <w:bCs/>
          <w:sz w:val="20"/>
          <w:szCs w:val="20"/>
        </w:rPr>
        <w:t xml:space="preserve">přítomnost bakterie </w:t>
      </w:r>
      <w:proofErr w:type="spellStart"/>
      <w:r w:rsidR="00C84C10" w:rsidRPr="00C84C10">
        <w:rPr>
          <w:bCs/>
          <w:sz w:val="20"/>
          <w:szCs w:val="20"/>
        </w:rPr>
        <w:t>Paenibacillus</w:t>
      </w:r>
      <w:proofErr w:type="spellEnd"/>
      <w:r w:rsidR="00C84C10" w:rsidRPr="00C84C10">
        <w:rPr>
          <w:bCs/>
          <w:sz w:val="20"/>
          <w:szCs w:val="20"/>
        </w:rPr>
        <w:t xml:space="preserve"> </w:t>
      </w:r>
      <w:proofErr w:type="spellStart"/>
      <w:r w:rsidR="00C84C10" w:rsidRPr="00C84C10">
        <w:rPr>
          <w:bCs/>
          <w:sz w:val="20"/>
          <w:szCs w:val="20"/>
        </w:rPr>
        <w:t>larvae</w:t>
      </w:r>
      <w:proofErr w:type="spellEnd"/>
      <w:r w:rsidR="00C84C10" w:rsidRPr="00C84C10">
        <w:rPr>
          <w:bCs/>
          <w:sz w:val="20"/>
          <w:szCs w:val="20"/>
        </w:rPr>
        <w:t xml:space="preserve"> a zadání výsledků </w:t>
      </w:r>
      <w:r w:rsidR="0001243C">
        <w:rPr>
          <w:bCs/>
          <w:sz w:val="20"/>
          <w:szCs w:val="20"/>
        </w:rPr>
        <w:t xml:space="preserve">z České republiky </w:t>
      </w:r>
      <w:r w:rsidR="00C84C10" w:rsidRPr="00C84C10">
        <w:rPr>
          <w:bCs/>
          <w:sz w:val="20"/>
          <w:szCs w:val="20"/>
        </w:rPr>
        <w:t>do portálu včelaře (https://portalvcelarstvi.cz), pokud ho má daný chovatel zřízen</w:t>
      </w:r>
      <w:r w:rsidR="00C84C10">
        <w:rPr>
          <w:bCs/>
          <w:sz w:val="20"/>
          <w:szCs w:val="20"/>
        </w:rPr>
        <w:t>;</w:t>
      </w:r>
    </w:p>
    <w:p w14:paraId="73BDA90A" w14:textId="14212B51" w:rsidR="00C84C10" w:rsidRDefault="00C84C10" w:rsidP="0061166F">
      <w:pPr>
        <w:pStyle w:val="odrkyChar"/>
        <w:numPr>
          <w:ilvl w:val="0"/>
          <w:numId w:val="39"/>
        </w:numPr>
        <w:rPr>
          <w:bCs/>
          <w:sz w:val="20"/>
          <w:szCs w:val="20"/>
        </w:rPr>
      </w:pPr>
      <w:r>
        <w:rPr>
          <w:bCs/>
          <w:sz w:val="20"/>
          <w:szCs w:val="20"/>
        </w:rPr>
        <w:t>vypracování</w:t>
      </w:r>
      <w:r w:rsidR="00DF6130">
        <w:rPr>
          <w:bCs/>
          <w:sz w:val="20"/>
          <w:szCs w:val="20"/>
        </w:rPr>
        <w:t xml:space="preserve"> souhrnné zprávy o laboratorním testování</w:t>
      </w:r>
      <w:r w:rsidR="004F13B8">
        <w:rPr>
          <w:bCs/>
          <w:sz w:val="20"/>
          <w:szCs w:val="20"/>
        </w:rPr>
        <w:t xml:space="preserve"> obsahující</w:t>
      </w:r>
      <w:r w:rsidR="00CA0E0E">
        <w:rPr>
          <w:bCs/>
          <w:sz w:val="20"/>
          <w:szCs w:val="20"/>
        </w:rPr>
        <w:t xml:space="preserve"> celkové</w:t>
      </w:r>
      <w:r w:rsidR="00880892">
        <w:rPr>
          <w:bCs/>
          <w:sz w:val="20"/>
          <w:szCs w:val="20"/>
        </w:rPr>
        <w:t xml:space="preserve"> množství </w:t>
      </w:r>
      <w:r w:rsidR="00645AE5">
        <w:rPr>
          <w:bCs/>
          <w:sz w:val="20"/>
          <w:szCs w:val="20"/>
        </w:rPr>
        <w:t xml:space="preserve">provedených </w:t>
      </w:r>
      <w:r w:rsidR="00880892">
        <w:rPr>
          <w:bCs/>
          <w:sz w:val="20"/>
          <w:szCs w:val="20"/>
        </w:rPr>
        <w:t xml:space="preserve">testů, </w:t>
      </w:r>
      <w:r w:rsidR="00B2687F">
        <w:rPr>
          <w:bCs/>
          <w:sz w:val="20"/>
          <w:szCs w:val="20"/>
        </w:rPr>
        <w:t xml:space="preserve">číslo </w:t>
      </w:r>
      <w:r w:rsidR="00645AE5">
        <w:rPr>
          <w:bCs/>
          <w:sz w:val="20"/>
          <w:szCs w:val="20"/>
        </w:rPr>
        <w:t xml:space="preserve">každého </w:t>
      </w:r>
      <w:r w:rsidR="00B2687F">
        <w:rPr>
          <w:bCs/>
          <w:sz w:val="20"/>
          <w:szCs w:val="20"/>
        </w:rPr>
        <w:t>testu, stát pořízení vzorku, katastrální území, kde byla měl odebrána</w:t>
      </w:r>
      <w:r w:rsidR="00265F44">
        <w:rPr>
          <w:bCs/>
          <w:sz w:val="20"/>
          <w:szCs w:val="20"/>
        </w:rPr>
        <w:t xml:space="preserve"> a </w:t>
      </w:r>
      <w:r w:rsidR="00B0038A" w:rsidRPr="00B0038A">
        <w:rPr>
          <w:bCs/>
          <w:sz w:val="20"/>
          <w:szCs w:val="20"/>
        </w:rPr>
        <w:t>výsledek v podobě negativní/pozitivní a počet zachycených 100 spor v 1 gramu měli;</w:t>
      </w:r>
    </w:p>
    <w:p w14:paraId="0DB62D90" w14:textId="7AA7120A" w:rsidR="00A109A0" w:rsidRPr="00C43BB2" w:rsidRDefault="00A109A0" w:rsidP="0061166F">
      <w:pPr>
        <w:pStyle w:val="odrkyChar"/>
        <w:numPr>
          <w:ilvl w:val="0"/>
          <w:numId w:val="39"/>
        </w:numPr>
        <w:rPr>
          <w:bCs/>
          <w:sz w:val="20"/>
          <w:szCs w:val="20"/>
        </w:rPr>
      </w:pPr>
      <w:r>
        <w:rPr>
          <w:sz w:val="20"/>
          <w:szCs w:val="20"/>
        </w:rPr>
        <w:t>svoz vzorků odebrané včelí měli při definované teplotě pro převoz těchto</w:t>
      </w:r>
      <w:r w:rsidR="00280E43">
        <w:rPr>
          <w:sz w:val="20"/>
          <w:szCs w:val="20"/>
        </w:rPr>
        <w:t xml:space="preserve"> vzorků</w:t>
      </w:r>
      <w:r w:rsidR="0042521A" w:rsidRPr="0042521A">
        <w:rPr>
          <w:sz w:val="20"/>
          <w:szCs w:val="20"/>
        </w:rPr>
        <w:t xml:space="preserve"> </w:t>
      </w:r>
      <w:r w:rsidR="0042521A">
        <w:rPr>
          <w:sz w:val="20"/>
          <w:szCs w:val="20"/>
        </w:rPr>
        <w:t>a s opatřeními pro zabránění šíření nákazy přenosné na včely</w:t>
      </w:r>
      <w:r>
        <w:rPr>
          <w:sz w:val="20"/>
          <w:szCs w:val="20"/>
        </w:rPr>
        <w:t xml:space="preserve">, </w:t>
      </w:r>
      <w:r w:rsidR="00851EDC">
        <w:rPr>
          <w:sz w:val="20"/>
          <w:szCs w:val="20"/>
        </w:rPr>
        <w:t>realizované budou</w:t>
      </w:r>
      <w:r>
        <w:rPr>
          <w:sz w:val="20"/>
          <w:szCs w:val="20"/>
        </w:rPr>
        <w:t xml:space="preserve"> </w:t>
      </w:r>
      <w:r w:rsidRPr="00F41FD7">
        <w:rPr>
          <w:sz w:val="20"/>
          <w:szCs w:val="20"/>
        </w:rPr>
        <w:t xml:space="preserve">2 svozy </w:t>
      </w:r>
      <w:r>
        <w:rPr>
          <w:sz w:val="20"/>
          <w:szCs w:val="20"/>
        </w:rPr>
        <w:t xml:space="preserve">v rámci Slovenské republiky </w:t>
      </w:r>
      <w:r w:rsidRPr="00F41FD7">
        <w:rPr>
          <w:sz w:val="20"/>
          <w:szCs w:val="20"/>
        </w:rPr>
        <w:t>z</w:t>
      </w:r>
      <w:r w:rsidR="00883CD5">
        <w:rPr>
          <w:sz w:val="20"/>
          <w:szCs w:val="20"/>
        </w:rPr>
        <w:t> </w:t>
      </w:r>
      <w:proofErr w:type="spellStart"/>
      <w:r w:rsidR="000A2CFA">
        <w:rPr>
          <w:sz w:val="20"/>
          <w:szCs w:val="20"/>
        </w:rPr>
        <w:t>Regionálne</w:t>
      </w:r>
      <w:proofErr w:type="spellEnd"/>
      <w:r w:rsidR="000A2CFA">
        <w:rPr>
          <w:sz w:val="20"/>
          <w:szCs w:val="20"/>
        </w:rPr>
        <w:t xml:space="preserve"> </w:t>
      </w:r>
      <w:proofErr w:type="spellStart"/>
      <w:r w:rsidR="000A2CFA">
        <w:rPr>
          <w:sz w:val="20"/>
          <w:szCs w:val="20"/>
        </w:rPr>
        <w:t>veterinárne</w:t>
      </w:r>
      <w:proofErr w:type="spellEnd"/>
      <w:r w:rsidR="000A2CFA">
        <w:rPr>
          <w:sz w:val="20"/>
          <w:szCs w:val="20"/>
        </w:rPr>
        <w:t xml:space="preserve"> </w:t>
      </w:r>
      <w:r w:rsidR="00883CD5">
        <w:rPr>
          <w:sz w:val="20"/>
          <w:szCs w:val="20"/>
        </w:rPr>
        <w:t xml:space="preserve">a </w:t>
      </w:r>
      <w:proofErr w:type="spellStart"/>
      <w:r w:rsidR="000A2CFA">
        <w:rPr>
          <w:sz w:val="20"/>
          <w:szCs w:val="20"/>
        </w:rPr>
        <w:t>potravinove</w:t>
      </w:r>
      <w:proofErr w:type="spellEnd"/>
      <w:r w:rsidR="000A2CFA">
        <w:rPr>
          <w:sz w:val="20"/>
          <w:szCs w:val="20"/>
        </w:rPr>
        <w:t xml:space="preserve"> správy (dále jen „</w:t>
      </w:r>
      <w:r w:rsidRPr="00501278">
        <w:rPr>
          <w:b/>
          <w:bCs/>
          <w:sz w:val="20"/>
          <w:szCs w:val="20"/>
        </w:rPr>
        <w:t>RVPS</w:t>
      </w:r>
      <w:r w:rsidR="000A2CFA">
        <w:rPr>
          <w:sz w:val="20"/>
          <w:szCs w:val="20"/>
        </w:rPr>
        <w:t>“)</w:t>
      </w:r>
      <w:r w:rsidRPr="00F41FD7">
        <w:rPr>
          <w:sz w:val="20"/>
          <w:szCs w:val="20"/>
        </w:rPr>
        <w:t xml:space="preserve"> Nové Město nad Váhem, Púchov a Trenčín v předpokládaných termínech 10. 2. a 17. 2. 2025</w:t>
      </w:r>
      <w:r>
        <w:rPr>
          <w:sz w:val="20"/>
          <w:szCs w:val="20"/>
        </w:rPr>
        <w:t xml:space="preserve">, a dále </w:t>
      </w:r>
      <w:r w:rsidRPr="00DD1635">
        <w:rPr>
          <w:sz w:val="20"/>
          <w:szCs w:val="20"/>
        </w:rPr>
        <w:t xml:space="preserve">4 svozy na </w:t>
      </w:r>
      <w:r w:rsidR="00280E43">
        <w:rPr>
          <w:sz w:val="20"/>
          <w:szCs w:val="20"/>
        </w:rPr>
        <w:t>Krajské veterinární správě (dále jen „</w:t>
      </w:r>
      <w:r w:rsidR="00280E43" w:rsidRPr="000A2CFA">
        <w:rPr>
          <w:b/>
          <w:bCs/>
          <w:sz w:val="20"/>
          <w:szCs w:val="20"/>
        </w:rPr>
        <w:t>KVS</w:t>
      </w:r>
      <w:r w:rsidR="00280E43">
        <w:rPr>
          <w:sz w:val="20"/>
          <w:szCs w:val="20"/>
        </w:rPr>
        <w:t xml:space="preserve">“) </w:t>
      </w:r>
      <w:r w:rsidRPr="00DD1635">
        <w:rPr>
          <w:sz w:val="20"/>
          <w:szCs w:val="20"/>
        </w:rPr>
        <w:t>Zlín (</w:t>
      </w:r>
      <w:r w:rsidR="00F20ED8">
        <w:rPr>
          <w:sz w:val="20"/>
          <w:szCs w:val="20"/>
        </w:rPr>
        <w:t>v období od 1.</w:t>
      </w:r>
      <w:r w:rsidR="00DE0C95">
        <w:rPr>
          <w:sz w:val="20"/>
          <w:szCs w:val="20"/>
        </w:rPr>
        <w:t xml:space="preserve"> 2.</w:t>
      </w:r>
      <w:r w:rsidR="00F20ED8">
        <w:rPr>
          <w:sz w:val="20"/>
          <w:szCs w:val="20"/>
        </w:rPr>
        <w:t xml:space="preserve"> do 17. 2. 202</w:t>
      </w:r>
      <w:r w:rsidR="00BA465C">
        <w:rPr>
          <w:sz w:val="20"/>
          <w:szCs w:val="20"/>
        </w:rPr>
        <w:t>5</w:t>
      </w:r>
      <w:r w:rsidRPr="00DD1635">
        <w:rPr>
          <w:sz w:val="20"/>
          <w:szCs w:val="20"/>
        </w:rPr>
        <w:t>) + 1x týdn</w:t>
      </w:r>
      <w:r>
        <w:rPr>
          <w:sz w:val="20"/>
          <w:szCs w:val="20"/>
        </w:rPr>
        <w:t>ě</w:t>
      </w:r>
      <w:r w:rsidR="003307F3" w:rsidRPr="003307F3">
        <w:rPr>
          <w:sz w:val="20"/>
          <w:szCs w:val="20"/>
        </w:rPr>
        <w:t xml:space="preserve"> </w:t>
      </w:r>
      <w:r w:rsidR="003307F3">
        <w:rPr>
          <w:sz w:val="20"/>
          <w:szCs w:val="20"/>
        </w:rPr>
        <w:t>v období od 1.</w:t>
      </w:r>
      <w:r w:rsidR="00D256B6">
        <w:rPr>
          <w:sz w:val="20"/>
          <w:szCs w:val="20"/>
        </w:rPr>
        <w:t xml:space="preserve"> 2. </w:t>
      </w:r>
      <w:r w:rsidR="003307F3">
        <w:rPr>
          <w:sz w:val="20"/>
          <w:szCs w:val="20"/>
        </w:rPr>
        <w:t xml:space="preserve"> do 17. 2. 2025</w:t>
      </w:r>
      <w:r w:rsidRPr="00DD1635">
        <w:rPr>
          <w:sz w:val="20"/>
          <w:szCs w:val="20"/>
        </w:rPr>
        <w:t xml:space="preserve"> svoz z místně příslušné organizaci v rámci KVS Uherské Hradiště a Vsetín </w:t>
      </w:r>
      <w:r>
        <w:rPr>
          <w:sz w:val="20"/>
          <w:szCs w:val="20"/>
        </w:rPr>
        <w:t>vždy</w:t>
      </w:r>
      <w:r w:rsidRPr="00DD1635">
        <w:rPr>
          <w:sz w:val="20"/>
          <w:szCs w:val="20"/>
        </w:rPr>
        <w:t xml:space="preserve"> po telefonické domluvě</w:t>
      </w:r>
      <w:r>
        <w:rPr>
          <w:sz w:val="20"/>
          <w:szCs w:val="20"/>
        </w:rPr>
        <w:t>;</w:t>
      </w:r>
    </w:p>
    <w:p w14:paraId="2AC779E8" w14:textId="495378FE" w:rsidR="00C43BB2" w:rsidRPr="00D3431F" w:rsidRDefault="00C43BB2" w:rsidP="0061166F">
      <w:pPr>
        <w:pStyle w:val="odrkyChar"/>
        <w:numPr>
          <w:ilvl w:val="0"/>
          <w:numId w:val="39"/>
        </w:numPr>
        <w:rPr>
          <w:bCs/>
          <w:sz w:val="20"/>
          <w:szCs w:val="20"/>
        </w:rPr>
      </w:pPr>
      <w:r>
        <w:rPr>
          <w:sz w:val="20"/>
          <w:szCs w:val="20"/>
        </w:rPr>
        <w:t>příjem</w:t>
      </w:r>
      <w:r w:rsidR="00F95174">
        <w:rPr>
          <w:sz w:val="20"/>
          <w:szCs w:val="20"/>
        </w:rPr>
        <w:t xml:space="preserve"> údajů prostřednictvím </w:t>
      </w:r>
      <w:r w:rsidR="00D203B2">
        <w:rPr>
          <w:sz w:val="20"/>
          <w:szCs w:val="20"/>
        </w:rPr>
        <w:t xml:space="preserve">CIS </w:t>
      </w:r>
      <w:r w:rsidR="004275FD">
        <w:rPr>
          <w:sz w:val="20"/>
          <w:szCs w:val="20"/>
        </w:rPr>
        <w:t xml:space="preserve">v rámci České republiky </w:t>
      </w:r>
      <w:r w:rsidR="00D203B2" w:rsidRPr="008410EB">
        <w:rPr>
          <w:sz w:val="20"/>
          <w:szCs w:val="20"/>
        </w:rPr>
        <w:t xml:space="preserve">(Centrální informační systém Českého svazu včelařů, </w:t>
      </w:r>
      <w:proofErr w:type="spellStart"/>
      <w:r w:rsidR="00D203B2" w:rsidRPr="008410EB">
        <w:rPr>
          <w:sz w:val="20"/>
          <w:szCs w:val="20"/>
        </w:rPr>
        <w:t>z.s</w:t>
      </w:r>
      <w:proofErr w:type="spellEnd"/>
      <w:r w:rsidR="00D203B2" w:rsidRPr="008410EB">
        <w:rPr>
          <w:sz w:val="20"/>
          <w:szCs w:val="20"/>
        </w:rPr>
        <w:t>.)</w:t>
      </w:r>
      <w:r w:rsidR="00D3431F">
        <w:rPr>
          <w:sz w:val="20"/>
          <w:szCs w:val="20"/>
        </w:rPr>
        <w:t>;</w:t>
      </w:r>
    </w:p>
    <w:p w14:paraId="64D9B648" w14:textId="47C9090C" w:rsidR="00D3431F" w:rsidRPr="006033F8" w:rsidRDefault="003202D8" w:rsidP="0061166F">
      <w:pPr>
        <w:pStyle w:val="odrkyChar"/>
        <w:numPr>
          <w:ilvl w:val="0"/>
          <w:numId w:val="39"/>
        </w:numPr>
        <w:rPr>
          <w:bCs/>
          <w:sz w:val="20"/>
          <w:szCs w:val="20"/>
        </w:rPr>
      </w:pPr>
      <w:r>
        <w:rPr>
          <w:bCs/>
          <w:sz w:val="20"/>
          <w:szCs w:val="20"/>
        </w:rPr>
        <w:t>účast odborníka</w:t>
      </w:r>
      <w:r w:rsidR="004275FD">
        <w:rPr>
          <w:bCs/>
          <w:sz w:val="20"/>
          <w:szCs w:val="20"/>
        </w:rPr>
        <w:t xml:space="preserve"> </w:t>
      </w:r>
      <w:r>
        <w:rPr>
          <w:bCs/>
          <w:sz w:val="20"/>
          <w:szCs w:val="20"/>
        </w:rPr>
        <w:t xml:space="preserve">z laboratoře na workshopu </w:t>
      </w:r>
      <w:r w:rsidR="00457985">
        <w:rPr>
          <w:sz w:val="20"/>
          <w:szCs w:val="20"/>
        </w:rPr>
        <w:t>v </w:t>
      </w:r>
      <w:proofErr w:type="spellStart"/>
      <w:r w:rsidR="00457985">
        <w:rPr>
          <w:sz w:val="20"/>
          <w:szCs w:val="20"/>
        </w:rPr>
        <w:t>Púchově</w:t>
      </w:r>
      <w:proofErr w:type="spellEnd"/>
      <w:r w:rsidR="00457985">
        <w:rPr>
          <w:sz w:val="20"/>
          <w:szCs w:val="20"/>
        </w:rPr>
        <w:t xml:space="preserve"> ve dne 17. 1. 2025, kde přednese prezentac</w:t>
      </w:r>
      <w:r w:rsidR="0067074C">
        <w:rPr>
          <w:sz w:val="20"/>
          <w:szCs w:val="20"/>
        </w:rPr>
        <w:t>i</w:t>
      </w:r>
      <w:r w:rsidR="00457985">
        <w:rPr>
          <w:sz w:val="20"/>
          <w:szCs w:val="20"/>
        </w:rPr>
        <w:t xml:space="preserve"> o důležitosti preventivního testování a správného odběru měli včelího plodu a jejího zpracování pro vyhotovení vzorku v rozsahu 90 minut (v odpoledních hodinách)</w:t>
      </w:r>
      <w:r w:rsidR="00B14663">
        <w:rPr>
          <w:sz w:val="20"/>
          <w:szCs w:val="20"/>
        </w:rPr>
        <w:t xml:space="preserve">. Prezentace </w:t>
      </w:r>
      <w:r w:rsidR="00881BEE">
        <w:rPr>
          <w:sz w:val="20"/>
          <w:szCs w:val="20"/>
        </w:rPr>
        <w:t xml:space="preserve">bude upozorňovat i na </w:t>
      </w:r>
      <w:r w:rsidR="005B0500">
        <w:rPr>
          <w:sz w:val="20"/>
          <w:szCs w:val="20"/>
        </w:rPr>
        <w:t>maximální počet včelstev ve vzorku</w:t>
      </w:r>
      <w:r w:rsidR="008C397E">
        <w:rPr>
          <w:sz w:val="20"/>
          <w:szCs w:val="20"/>
        </w:rPr>
        <w:t>, umístění včelstev na jednom stanovišti a od jednoho včelaře</w:t>
      </w:r>
      <w:r w:rsidR="00A63C63">
        <w:rPr>
          <w:sz w:val="20"/>
          <w:szCs w:val="20"/>
        </w:rPr>
        <w:t>, minimální hmotnost pro otestování, nutnost používání vhodného obalového materiálu</w:t>
      </w:r>
      <w:r w:rsidR="006033F8">
        <w:rPr>
          <w:sz w:val="20"/>
          <w:szCs w:val="20"/>
        </w:rPr>
        <w:t>;</w:t>
      </w:r>
    </w:p>
    <w:p w14:paraId="349292CF" w14:textId="1E0038C0" w:rsidR="006033F8" w:rsidRPr="00C84C10" w:rsidRDefault="006033F8" w:rsidP="0061166F">
      <w:pPr>
        <w:pStyle w:val="odrkyChar"/>
        <w:numPr>
          <w:ilvl w:val="0"/>
          <w:numId w:val="39"/>
        </w:numPr>
        <w:rPr>
          <w:bCs/>
          <w:sz w:val="20"/>
          <w:szCs w:val="20"/>
        </w:rPr>
      </w:pPr>
      <w:r>
        <w:rPr>
          <w:sz w:val="20"/>
          <w:szCs w:val="20"/>
        </w:rPr>
        <w:t xml:space="preserve">zpracování a zaslání výše popsané prezentace </w:t>
      </w:r>
      <w:r w:rsidR="00911BE9">
        <w:rPr>
          <w:sz w:val="20"/>
          <w:szCs w:val="20"/>
        </w:rPr>
        <w:t>O</w:t>
      </w:r>
      <w:r>
        <w:rPr>
          <w:sz w:val="20"/>
          <w:szCs w:val="20"/>
        </w:rPr>
        <w:t>bjednateli</w:t>
      </w:r>
      <w:r w:rsidR="00C64026">
        <w:rPr>
          <w:sz w:val="20"/>
          <w:szCs w:val="20"/>
        </w:rPr>
        <w:t xml:space="preserve"> k odsouhlasení a k vytištění pro účastníky semináře nejpozději do 10. 1. 2025</w:t>
      </w:r>
      <w:r w:rsidR="002F2910">
        <w:rPr>
          <w:sz w:val="20"/>
          <w:szCs w:val="20"/>
        </w:rPr>
        <w:t>.</w:t>
      </w:r>
      <w:r w:rsidR="00735EBF">
        <w:rPr>
          <w:sz w:val="20"/>
          <w:szCs w:val="20"/>
        </w:rPr>
        <w:t xml:space="preserve"> Objednatel je oprávněn do 3 pracovních dní </w:t>
      </w:r>
      <w:r w:rsidR="00553D54">
        <w:rPr>
          <w:sz w:val="20"/>
          <w:szCs w:val="20"/>
        </w:rPr>
        <w:t>předložen</w:t>
      </w:r>
      <w:r w:rsidR="0085006F">
        <w:rPr>
          <w:sz w:val="20"/>
          <w:szCs w:val="20"/>
        </w:rPr>
        <w:t>ou</w:t>
      </w:r>
      <w:r w:rsidR="00553D54">
        <w:rPr>
          <w:sz w:val="20"/>
          <w:szCs w:val="20"/>
        </w:rPr>
        <w:t xml:space="preserve"> prezentaci odsouhlasit nebo se k ní </w:t>
      </w:r>
      <w:r w:rsidR="00735EBF">
        <w:rPr>
          <w:sz w:val="20"/>
          <w:szCs w:val="20"/>
        </w:rPr>
        <w:t xml:space="preserve">vyjádřit, resp. zaslat Zhotoviteli připomínky </w:t>
      </w:r>
      <w:r w:rsidR="00735EBF">
        <w:rPr>
          <w:sz w:val="20"/>
          <w:szCs w:val="20"/>
        </w:rPr>
        <w:lastRenderedPageBreak/>
        <w:t>k</w:t>
      </w:r>
      <w:r w:rsidR="00553D54">
        <w:rPr>
          <w:sz w:val="20"/>
          <w:szCs w:val="20"/>
        </w:rPr>
        <w:t> </w:t>
      </w:r>
      <w:r w:rsidR="00735EBF">
        <w:rPr>
          <w:sz w:val="20"/>
          <w:szCs w:val="20"/>
        </w:rPr>
        <w:t>zapracování</w:t>
      </w:r>
      <w:r w:rsidR="00553D54">
        <w:rPr>
          <w:sz w:val="20"/>
          <w:szCs w:val="20"/>
        </w:rPr>
        <w:t xml:space="preserve">, a v takovém případě je Zhotovitel </w:t>
      </w:r>
      <w:r w:rsidR="00E738AD">
        <w:rPr>
          <w:sz w:val="20"/>
          <w:szCs w:val="20"/>
        </w:rPr>
        <w:t xml:space="preserve">povinen </w:t>
      </w:r>
      <w:r w:rsidR="00553D54">
        <w:rPr>
          <w:sz w:val="20"/>
          <w:szCs w:val="20"/>
        </w:rPr>
        <w:t>připomínky do prezentace zapracovat</w:t>
      </w:r>
      <w:r w:rsidR="0085006F">
        <w:rPr>
          <w:sz w:val="20"/>
          <w:szCs w:val="20"/>
        </w:rPr>
        <w:t xml:space="preserve"> nejpozději do 1</w:t>
      </w:r>
      <w:r w:rsidR="004275FD">
        <w:rPr>
          <w:sz w:val="20"/>
          <w:szCs w:val="20"/>
        </w:rPr>
        <w:t>6</w:t>
      </w:r>
      <w:r w:rsidR="0085006F">
        <w:rPr>
          <w:sz w:val="20"/>
          <w:szCs w:val="20"/>
        </w:rPr>
        <w:t>. 1. 2025</w:t>
      </w:r>
      <w:r w:rsidR="00553D54">
        <w:rPr>
          <w:sz w:val="20"/>
          <w:szCs w:val="20"/>
        </w:rPr>
        <w:t>.</w:t>
      </w:r>
      <w:r w:rsidR="00735EBF">
        <w:rPr>
          <w:sz w:val="20"/>
          <w:szCs w:val="20"/>
        </w:rPr>
        <w:t xml:space="preserve"> </w:t>
      </w:r>
    </w:p>
    <w:p w14:paraId="71C987B0" w14:textId="6D7F9EDD" w:rsidR="00252107" w:rsidRPr="009C0305" w:rsidRDefault="00DB63E4" w:rsidP="00965D78">
      <w:pPr>
        <w:pStyle w:val="odrkyChar"/>
        <w:numPr>
          <w:ilvl w:val="0"/>
          <w:numId w:val="7"/>
        </w:numPr>
        <w:tabs>
          <w:tab w:val="clear" w:pos="644"/>
          <w:tab w:val="num" w:pos="426"/>
        </w:tabs>
        <w:ind w:left="426"/>
        <w:rPr>
          <w:sz w:val="20"/>
          <w:szCs w:val="20"/>
        </w:rPr>
      </w:pPr>
      <w:r w:rsidRPr="009C0305">
        <w:rPr>
          <w:sz w:val="20"/>
          <w:szCs w:val="20"/>
        </w:rPr>
        <w:t xml:space="preserve">Zhotovitel je povinen v rámci předmětu díla provést veškeré smluvní činnosti, služby a výkony, kterých je potřeba k provedení a dokončení smluveného předmětu díla. </w:t>
      </w:r>
    </w:p>
    <w:p w14:paraId="5B54A61F" w14:textId="77777777" w:rsidR="006C52E9" w:rsidRDefault="006C52E9" w:rsidP="006C52E9">
      <w:pPr>
        <w:pStyle w:val="odrkyChar"/>
        <w:tabs>
          <w:tab w:val="left" w:pos="426"/>
        </w:tabs>
        <w:rPr>
          <w:sz w:val="20"/>
          <w:szCs w:val="20"/>
        </w:rPr>
      </w:pPr>
    </w:p>
    <w:p w14:paraId="736412E0" w14:textId="77777777" w:rsidR="002B7D7B" w:rsidRDefault="002B7D7B" w:rsidP="006C52E9">
      <w:pPr>
        <w:pStyle w:val="odrkyChar"/>
        <w:tabs>
          <w:tab w:val="left" w:pos="426"/>
        </w:tabs>
        <w:rPr>
          <w:sz w:val="20"/>
          <w:szCs w:val="20"/>
        </w:rPr>
      </w:pPr>
    </w:p>
    <w:p w14:paraId="4D5E8F4A" w14:textId="77777777" w:rsidR="002B7D7B" w:rsidRPr="007A4DB1" w:rsidRDefault="002B7D7B" w:rsidP="006C52E9">
      <w:pPr>
        <w:pStyle w:val="odrkyChar"/>
        <w:tabs>
          <w:tab w:val="left" w:pos="426"/>
        </w:tabs>
        <w:rPr>
          <w:sz w:val="20"/>
          <w:szCs w:val="20"/>
        </w:rPr>
      </w:pPr>
    </w:p>
    <w:p w14:paraId="57D8DD31" w14:textId="77777777" w:rsidR="008B789B" w:rsidRPr="006C6D32" w:rsidRDefault="008B789B" w:rsidP="00D65F06">
      <w:pPr>
        <w:tabs>
          <w:tab w:val="left" w:pos="1416"/>
          <w:tab w:val="left" w:pos="2124"/>
          <w:tab w:val="left" w:pos="2832"/>
          <w:tab w:val="left" w:pos="3225"/>
        </w:tabs>
        <w:jc w:val="center"/>
        <w:rPr>
          <w:rFonts w:ascii="Arial" w:hAnsi="Arial" w:cs="Arial"/>
          <w:b/>
          <w:sz w:val="20"/>
          <w:szCs w:val="20"/>
        </w:rPr>
      </w:pPr>
      <w:r w:rsidRPr="006C6D32">
        <w:rPr>
          <w:rFonts w:ascii="Arial" w:hAnsi="Arial" w:cs="Arial"/>
          <w:b/>
          <w:sz w:val="20"/>
          <w:szCs w:val="20"/>
        </w:rPr>
        <w:t xml:space="preserve">Článek </w:t>
      </w:r>
      <w:r w:rsidR="00A76FAA" w:rsidRPr="006C6D32">
        <w:rPr>
          <w:rFonts w:ascii="Arial" w:hAnsi="Arial" w:cs="Arial"/>
          <w:b/>
          <w:sz w:val="20"/>
          <w:szCs w:val="20"/>
        </w:rPr>
        <w:t>I</w:t>
      </w:r>
      <w:r w:rsidR="005F5A3F" w:rsidRPr="006C6D32">
        <w:rPr>
          <w:rFonts w:ascii="Arial" w:hAnsi="Arial" w:cs="Arial"/>
          <w:b/>
          <w:sz w:val="20"/>
          <w:szCs w:val="20"/>
        </w:rPr>
        <w:t>II</w:t>
      </w:r>
      <w:r w:rsidRPr="006C6D32">
        <w:rPr>
          <w:rFonts w:ascii="Arial" w:hAnsi="Arial" w:cs="Arial"/>
          <w:b/>
          <w:sz w:val="20"/>
          <w:szCs w:val="20"/>
        </w:rPr>
        <w:t>.</w:t>
      </w:r>
    </w:p>
    <w:p w14:paraId="6BE16CB3" w14:textId="1711B1A0" w:rsidR="00F56075" w:rsidRPr="006C6D32" w:rsidRDefault="00806D8E" w:rsidP="004015BC">
      <w:pPr>
        <w:tabs>
          <w:tab w:val="left" w:pos="1416"/>
          <w:tab w:val="left" w:pos="2124"/>
          <w:tab w:val="left" w:pos="2832"/>
          <w:tab w:val="left" w:pos="3225"/>
        </w:tabs>
        <w:jc w:val="center"/>
        <w:rPr>
          <w:rFonts w:ascii="Arial" w:hAnsi="Arial" w:cs="Arial"/>
          <w:b/>
          <w:sz w:val="20"/>
          <w:szCs w:val="20"/>
        </w:rPr>
      </w:pPr>
      <w:r w:rsidRPr="006C6D32">
        <w:rPr>
          <w:rFonts w:ascii="Arial" w:hAnsi="Arial" w:cs="Arial"/>
          <w:b/>
          <w:sz w:val="20"/>
          <w:szCs w:val="20"/>
        </w:rPr>
        <w:t>Doba</w:t>
      </w:r>
      <w:r w:rsidR="008B789B" w:rsidRPr="006C6D32">
        <w:rPr>
          <w:rFonts w:ascii="Arial" w:hAnsi="Arial" w:cs="Arial"/>
          <w:b/>
          <w:sz w:val="20"/>
          <w:szCs w:val="20"/>
        </w:rPr>
        <w:t xml:space="preserve"> plnění</w:t>
      </w:r>
      <w:r w:rsidR="00421243">
        <w:rPr>
          <w:rFonts w:ascii="Arial" w:hAnsi="Arial" w:cs="Arial"/>
          <w:b/>
          <w:sz w:val="20"/>
          <w:szCs w:val="20"/>
        </w:rPr>
        <w:t xml:space="preserve"> a místo plnění</w:t>
      </w:r>
    </w:p>
    <w:p w14:paraId="15C76A99" w14:textId="5F5287EC" w:rsidR="0082012D" w:rsidRDefault="006B4E81" w:rsidP="006B0F4F">
      <w:pPr>
        <w:pStyle w:val="odrkyChar"/>
        <w:numPr>
          <w:ilvl w:val="0"/>
          <w:numId w:val="4"/>
        </w:numPr>
        <w:tabs>
          <w:tab w:val="num" w:pos="426"/>
        </w:tabs>
        <w:ind w:left="426"/>
        <w:rPr>
          <w:sz w:val="20"/>
          <w:szCs w:val="20"/>
        </w:rPr>
      </w:pPr>
      <w:r w:rsidRPr="006C6D32">
        <w:rPr>
          <w:sz w:val="20"/>
          <w:szCs w:val="20"/>
        </w:rPr>
        <w:t xml:space="preserve">Realizace díla bude zahájena </w:t>
      </w:r>
      <w:r w:rsidRPr="005A4B0A">
        <w:rPr>
          <w:sz w:val="20"/>
          <w:szCs w:val="20"/>
        </w:rPr>
        <w:t xml:space="preserve">ihned po </w:t>
      </w:r>
      <w:r w:rsidR="00BC0428">
        <w:rPr>
          <w:sz w:val="20"/>
          <w:szCs w:val="20"/>
        </w:rPr>
        <w:t>nabytí účinnost</w:t>
      </w:r>
      <w:r w:rsidR="006D4F71">
        <w:rPr>
          <w:sz w:val="20"/>
          <w:szCs w:val="20"/>
        </w:rPr>
        <w:t>i</w:t>
      </w:r>
      <w:r w:rsidR="00BC0428">
        <w:rPr>
          <w:sz w:val="20"/>
          <w:szCs w:val="20"/>
        </w:rPr>
        <w:t xml:space="preserve"> </w:t>
      </w:r>
      <w:r w:rsidRPr="005A4B0A">
        <w:rPr>
          <w:sz w:val="20"/>
          <w:szCs w:val="20"/>
        </w:rPr>
        <w:t xml:space="preserve">této smlouvy. </w:t>
      </w:r>
      <w:r w:rsidR="00586AAB" w:rsidRPr="009C47B0">
        <w:rPr>
          <w:sz w:val="20"/>
          <w:szCs w:val="20"/>
        </w:rPr>
        <w:t xml:space="preserve">Smluvní strany se dohodly, že Zhotovitel je povinen spolupracovat se zástupci Objednatele v rámci celého průběhu plnění díla a na žádost Objednatele se dostavit k průběžným jednáním (konzultacím) a zapracovat případné průběžné připomínky Objednatele. </w:t>
      </w:r>
      <w:r w:rsidR="00284E76">
        <w:rPr>
          <w:sz w:val="20"/>
          <w:szCs w:val="20"/>
        </w:rPr>
        <w:t xml:space="preserve">Zhotovitel se zavazuje </w:t>
      </w:r>
      <w:r w:rsidR="007D677A">
        <w:rPr>
          <w:sz w:val="20"/>
          <w:szCs w:val="20"/>
        </w:rPr>
        <w:t xml:space="preserve">dílo </w:t>
      </w:r>
      <w:r w:rsidR="00215892">
        <w:rPr>
          <w:sz w:val="20"/>
          <w:szCs w:val="20"/>
        </w:rPr>
        <w:t xml:space="preserve">řádně </w:t>
      </w:r>
      <w:r w:rsidR="007D677A">
        <w:rPr>
          <w:sz w:val="20"/>
          <w:szCs w:val="20"/>
        </w:rPr>
        <w:t xml:space="preserve">provést po částech, a to </w:t>
      </w:r>
      <w:r w:rsidR="00D8258B">
        <w:rPr>
          <w:sz w:val="20"/>
          <w:szCs w:val="20"/>
        </w:rPr>
        <w:t>v následujících termínech:</w:t>
      </w:r>
    </w:p>
    <w:p w14:paraId="3AC6D2FB" w14:textId="02F0F7E0" w:rsidR="006B0F4F" w:rsidRDefault="006B0F4F" w:rsidP="006B0F4F">
      <w:pPr>
        <w:pStyle w:val="odrkyChar"/>
        <w:numPr>
          <w:ilvl w:val="1"/>
          <w:numId w:val="4"/>
        </w:numPr>
        <w:rPr>
          <w:bCs/>
          <w:sz w:val="20"/>
          <w:szCs w:val="20"/>
        </w:rPr>
      </w:pPr>
      <w:r>
        <w:rPr>
          <w:sz w:val="20"/>
          <w:szCs w:val="20"/>
        </w:rPr>
        <w:t>zpracování testů a zadání jejich výsledků do portálu včelaře</w:t>
      </w:r>
      <w:r w:rsidR="00E12A88">
        <w:rPr>
          <w:sz w:val="20"/>
          <w:szCs w:val="20"/>
        </w:rPr>
        <w:t xml:space="preserve"> </w:t>
      </w:r>
      <w:r w:rsidR="00E12A88" w:rsidRPr="001C41E3">
        <w:rPr>
          <w:bCs/>
          <w:sz w:val="20"/>
          <w:szCs w:val="20"/>
        </w:rPr>
        <w:t>(</w:t>
      </w:r>
      <w:hyperlink r:id="rId8" w:history="1">
        <w:r w:rsidR="00E12A88" w:rsidRPr="001C41E3">
          <w:rPr>
            <w:rStyle w:val="Hypertextovodkaz"/>
            <w:bCs/>
            <w:sz w:val="20"/>
            <w:szCs w:val="20"/>
          </w:rPr>
          <w:t>https://portalvcelarstvi.cz</w:t>
        </w:r>
      </w:hyperlink>
      <w:r w:rsidR="00E12A88" w:rsidRPr="001C41E3">
        <w:rPr>
          <w:bCs/>
          <w:sz w:val="20"/>
          <w:szCs w:val="20"/>
        </w:rPr>
        <w:t>) v termínu do 30. 3. 2025</w:t>
      </w:r>
      <w:r w:rsidR="004B7FD9">
        <w:rPr>
          <w:bCs/>
          <w:sz w:val="20"/>
          <w:szCs w:val="20"/>
        </w:rPr>
        <w:t>;</w:t>
      </w:r>
    </w:p>
    <w:p w14:paraId="2369E166" w14:textId="6A5A543F" w:rsidR="005E7C1A" w:rsidRPr="001C41E3" w:rsidRDefault="005E7C1A" w:rsidP="006B0F4F">
      <w:pPr>
        <w:pStyle w:val="odrkyChar"/>
        <w:numPr>
          <w:ilvl w:val="1"/>
          <w:numId w:val="4"/>
        </w:numPr>
        <w:rPr>
          <w:bCs/>
          <w:sz w:val="20"/>
          <w:szCs w:val="20"/>
        </w:rPr>
      </w:pPr>
      <w:r>
        <w:rPr>
          <w:bCs/>
          <w:sz w:val="20"/>
          <w:szCs w:val="20"/>
        </w:rPr>
        <w:t xml:space="preserve">zpracování souhrnné zprávy o laboratorním testování v termínu do </w:t>
      </w:r>
      <w:r w:rsidR="003C6F4B">
        <w:rPr>
          <w:bCs/>
          <w:sz w:val="20"/>
          <w:szCs w:val="20"/>
        </w:rPr>
        <w:t>7. 4. 2025</w:t>
      </w:r>
      <w:r w:rsidR="00463CE5">
        <w:rPr>
          <w:bCs/>
          <w:sz w:val="20"/>
          <w:szCs w:val="20"/>
        </w:rPr>
        <w:t>;</w:t>
      </w:r>
      <w:r w:rsidR="00B75AAE">
        <w:rPr>
          <w:bCs/>
          <w:sz w:val="20"/>
          <w:szCs w:val="20"/>
        </w:rPr>
        <w:t xml:space="preserve"> </w:t>
      </w:r>
    </w:p>
    <w:p w14:paraId="12E1B078" w14:textId="758ED0E6" w:rsidR="00E12A88" w:rsidRDefault="001C41E3" w:rsidP="006B0F4F">
      <w:pPr>
        <w:pStyle w:val="odrkyChar"/>
        <w:numPr>
          <w:ilvl w:val="1"/>
          <w:numId w:val="4"/>
        </w:numPr>
        <w:rPr>
          <w:bCs/>
          <w:sz w:val="20"/>
          <w:szCs w:val="20"/>
        </w:rPr>
      </w:pPr>
      <w:r w:rsidRPr="001C41E3">
        <w:rPr>
          <w:bCs/>
          <w:sz w:val="20"/>
          <w:szCs w:val="20"/>
        </w:rPr>
        <w:t>realizace svozů</w:t>
      </w:r>
      <w:r>
        <w:rPr>
          <w:bCs/>
          <w:sz w:val="20"/>
          <w:szCs w:val="20"/>
        </w:rPr>
        <w:t xml:space="preserve"> vzorků v době od 1. 2 2025 do 17. 2. 2025</w:t>
      </w:r>
      <w:r w:rsidR="004B7FD9">
        <w:rPr>
          <w:bCs/>
          <w:sz w:val="20"/>
          <w:szCs w:val="20"/>
        </w:rPr>
        <w:t>;</w:t>
      </w:r>
    </w:p>
    <w:p w14:paraId="593F0D3F" w14:textId="50EDF11F" w:rsidR="004B7FD9" w:rsidRDefault="00412BD5" w:rsidP="006B0F4F">
      <w:pPr>
        <w:pStyle w:val="odrkyChar"/>
        <w:numPr>
          <w:ilvl w:val="1"/>
          <w:numId w:val="4"/>
        </w:numPr>
        <w:rPr>
          <w:bCs/>
          <w:sz w:val="20"/>
          <w:szCs w:val="20"/>
        </w:rPr>
      </w:pPr>
      <w:r>
        <w:rPr>
          <w:bCs/>
          <w:sz w:val="20"/>
          <w:szCs w:val="20"/>
        </w:rPr>
        <w:t>zpracování prezentace na workshop a její zaslání na e</w:t>
      </w:r>
      <w:r w:rsidR="007555AB">
        <w:rPr>
          <w:bCs/>
          <w:sz w:val="20"/>
          <w:szCs w:val="20"/>
        </w:rPr>
        <w:t>-</w:t>
      </w:r>
      <w:r>
        <w:rPr>
          <w:bCs/>
          <w:sz w:val="20"/>
          <w:szCs w:val="20"/>
        </w:rPr>
        <w:t>mail objednatele nejpozději 10. 1. 2025</w:t>
      </w:r>
      <w:r w:rsidR="008A1E5A">
        <w:rPr>
          <w:bCs/>
          <w:sz w:val="20"/>
          <w:szCs w:val="20"/>
        </w:rPr>
        <w:t>, případné zapracování připomínek objednatele;</w:t>
      </w:r>
    </w:p>
    <w:p w14:paraId="0A7FE692" w14:textId="7030E2A3" w:rsidR="008A1E5A" w:rsidRPr="001C41E3" w:rsidRDefault="00AA5D73" w:rsidP="006B0F4F">
      <w:pPr>
        <w:pStyle w:val="odrkyChar"/>
        <w:numPr>
          <w:ilvl w:val="1"/>
          <w:numId w:val="4"/>
        </w:numPr>
        <w:rPr>
          <w:bCs/>
          <w:sz w:val="20"/>
          <w:szCs w:val="20"/>
        </w:rPr>
      </w:pPr>
      <w:r>
        <w:rPr>
          <w:bCs/>
          <w:sz w:val="20"/>
          <w:szCs w:val="20"/>
        </w:rPr>
        <w:t xml:space="preserve">účast </w:t>
      </w:r>
      <w:r w:rsidR="00626491">
        <w:rPr>
          <w:bCs/>
          <w:sz w:val="20"/>
          <w:szCs w:val="20"/>
        </w:rPr>
        <w:t xml:space="preserve">odborníka na workshopu dne 17. 1. 2025 a </w:t>
      </w:r>
      <w:r w:rsidR="00320756">
        <w:rPr>
          <w:bCs/>
          <w:sz w:val="20"/>
          <w:szCs w:val="20"/>
        </w:rPr>
        <w:t>přednesení odsouhlasené prezentace</w:t>
      </w:r>
    </w:p>
    <w:p w14:paraId="25B0BED6" w14:textId="24F59DEA" w:rsidR="002D4BF3" w:rsidRDefault="00355EE8" w:rsidP="00965D78">
      <w:pPr>
        <w:pStyle w:val="odrkyChar"/>
        <w:numPr>
          <w:ilvl w:val="0"/>
          <w:numId w:val="4"/>
        </w:numPr>
        <w:tabs>
          <w:tab w:val="num" w:pos="426"/>
        </w:tabs>
        <w:ind w:left="426"/>
        <w:rPr>
          <w:sz w:val="20"/>
          <w:szCs w:val="20"/>
        </w:rPr>
      </w:pPr>
      <w:r w:rsidRPr="005A4B0A">
        <w:rPr>
          <w:sz w:val="20"/>
          <w:szCs w:val="20"/>
        </w:rPr>
        <w:t xml:space="preserve">Objednatel se zavazuje, že řádně provedené </w:t>
      </w:r>
      <w:r w:rsidR="004466D6">
        <w:rPr>
          <w:sz w:val="20"/>
          <w:szCs w:val="20"/>
        </w:rPr>
        <w:t xml:space="preserve">(tj. dokončené a předané) </w:t>
      </w:r>
      <w:r w:rsidRPr="005A4B0A">
        <w:rPr>
          <w:sz w:val="20"/>
          <w:szCs w:val="20"/>
        </w:rPr>
        <w:t xml:space="preserve">dílo převezme a zaplatí </w:t>
      </w:r>
      <w:r w:rsidR="004466D6">
        <w:rPr>
          <w:sz w:val="20"/>
          <w:szCs w:val="20"/>
        </w:rPr>
        <w:t xml:space="preserve">za něj </w:t>
      </w:r>
      <w:r w:rsidR="00C03029">
        <w:rPr>
          <w:sz w:val="20"/>
          <w:szCs w:val="20"/>
        </w:rPr>
        <w:t>Z</w:t>
      </w:r>
      <w:r w:rsidRPr="005A4B0A">
        <w:rPr>
          <w:sz w:val="20"/>
          <w:szCs w:val="20"/>
        </w:rPr>
        <w:t xml:space="preserve">hotoviteli dohodnutou cenu podle čl. </w:t>
      </w:r>
      <w:r w:rsidR="00F5544D" w:rsidRPr="005A4B0A">
        <w:rPr>
          <w:sz w:val="20"/>
          <w:szCs w:val="20"/>
        </w:rPr>
        <w:t>I</w:t>
      </w:r>
      <w:r w:rsidRPr="005A4B0A">
        <w:rPr>
          <w:sz w:val="20"/>
          <w:szCs w:val="20"/>
        </w:rPr>
        <w:t>V. této smlouvy.</w:t>
      </w:r>
    </w:p>
    <w:p w14:paraId="64382820" w14:textId="33201448" w:rsidR="00421243" w:rsidRDefault="00421243" w:rsidP="00965D78">
      <w:pPr>
        <w:pStyle w:val="odrkyChar"/>
        <w:numPr>
          <w:ilvl w:val="0"/>
          <w:numId w:val="4"/>
        </w:numPr>
        <w:tabs>
          <w:tab w:val="num" w:pos="426"/>
        </w:tabs>
        <w:ind w:left="426"/>
        <w:rPr>
          <w:sz w:val="20"/>
          <w:szCs w:val="20"/>
        </w:rPr>
      </w:pPr>
      <w:r>
        <w:rPr>
          <w:sz w:val="20"/>
          <w:szCs w:val="20"/>
        </w:rPr>
        <w:t xml:space="preserve"> Místem plnění je sídlo či provozovna Zhotovitele</w:t>
      </w:r>
      <w:r w:rsidR="00794D2D">
        <w:rPr>
          <w:sz w:val="20"/>
          <w:szCs w:val="20"/>
        </w:rPr>
        <w:t xml:space="preserve"> a sídlo Objednatele, rovněž jako místa svozu vzorků </w:t>
      </w:r>
      <w:r w:rsidR="00D10BD7">
        <w:rPr>
          <w:sz w:val="20"/>
          <w:szCs w:val="20"/>
        </w:rPr>
        <w:t xml:space="preserve">odebrané včelí měli </w:t>
      </w:r>
      <w:r w:rsidR="00794D2D">
        <w:rPr>
          <w:sz w:val="20"/>
          <w:szCs w:val="20"/>
        </w:rPr>
        <w:t xml:space="preserve">a </w:t>
      </w:r>
      <w:r w:rsidR="00D10BD7">
        <w:rPr>
          <w:sz w:val="20"/>
          <w:szCs w:val="20"/>
        </w:rPr>
        <w:t xml:space="preserve">místo </w:t>
      </w:r>
      <w:r w:rsidR="00FD616A">
        <w:rPr>
          <w:sz w:val="20"/>
          <w:szCs w:val="20"/>
        </w:rPr>
        <w:t>konání příslušné</w:t>
      </w:r>
      <w:r w:rsidR="00D10BD7">
        <w:rPr>
          <w:sz w:val="20"/>
          <w:szCs w:val="20"/>
        </w:rPr>
        <w:t>ho workshopu.</w:t>
      </w:r>
      <w:r w:rsidR="00EE634A">
        <w:rPr>
          <w:sz w:val="20"/>
          <w:szCs w:val="20"/>
        </w:rPr>
        <w:t xml:space="preserve"> Místem předání díla je sídlo Objednatele.</w:t>
      </w:r>
    </w:p>
    <w:p w14:paraId="772BC34B" w14:textId="77777777" w:rsidR="000F4C3B" w:rsidRPr="005A4B0A" w:rsidRDefault="000F4C3B" w:rsidP="00D65F06">
      <w:pPr>
        <w:tabs>
          <w:tab w:val="left" w:pos="1416"/>
          <w:tab w:val="left" w:pos="2124"/>
          <w:tab w:val="left" w:pos="2832"/>
          <w:tab w:val="left" w:pos="3225"/>
        </w:tabs>
        <w:jc w:val="center"/>
        <w:rPr>
          <w:rFonts w:ascii="Arial" w:hAnsi="Arial" w:cs="Arial"/>
          <w:b/>
          <w:sz w:val="20"/>
          <w:szCs w:val="20"/>
        </w:rPr>
      </w:pPr>
    </w:p>
    <w:p w14:paraId="64F01EDD" w14:textId="77777777" w:rsidR="008B789B" w:rsidRPr="005A4B0A" w:rsidRDefault="000B58CA" w:rsidP="00D65F06">
      <w:pPr>
        <w:tabs>
          <w:tab w:val="left" w:pos="1416"/>
          <w:tab w:val="left" w:pos="2124"/>
          <w:tab w:val="left" w:pos="2832"/>
          <w:tab w:val="left" w:pos="3225"/>
        </w:tabs>
        <w:jc w:val="center"/>
        <w:rPr>
          <w:rFonts w:ascii="Arial" w:hAnsi="Arial" w:cs="Arial"/>
          <w:b/>
          <w:sz w:val="20"/>
          <w:szCs w:val="20"/>
        </w:rPr>
      </w:pPr>
      <w:r w:rsidRPr="005A4B0A">
        <w:rPr>
          <w:rFonts w:ascii="Arial" w:hAnsi="Arial" w:cs="Arial"/>
          <w:b/>
          <w:sz w:val="20"/>
          <w:szCs w:val="20"/>
        </w:rPr>
        <w:t>Č</w:t>
      </w:r>
      <w:r w:rsidR="00A76FAA" w:rsidRPr="005A4B0A">
        <w:rPr>
          <w:rFonts w:ascii="Arial" w:hAnsi="Arial" w:cs="Arial"/>
          <w:b/>
          <w:sz w:val="20"/>
          <w:szCs w:val="20"/>
        </w:rPr>
        <w:t xml:space="preserve">lánek </w:t>
      </w:r>
      <w:r w:rsidR="00F5544D" w:rsidRPr="005A4B0A">
        <w:rPr>
          <w:rFonts w:ascii="Arial" w:hAnsi="Arial" w:cs="Arial"/>
          <w:b/>
          <w:sz w:val="20"/>
          <w:szCs w:val="20"/>
        </w:rPr>
        <w:t>I</w:t>
      </w:r>
      <w:r w:rsidR="00A76FAA" w:rsidRPr="005A4B0A">
        <w:rPr>
          <w:rFonts w:ascii="Arial" w:hAnsi="Arial" w:cs="Arial"/>
          <w:b/>
          <w:sz w:val="20"/>
          <w:szCs w:val="20"/>
        </w:rPr>
        <w:t>V</w:t>
      </w:r>
      <w:r w:rsidR="008B789B" w:rsidRPr="005A4B0A">
        <w:rPr>
          <w:rFonts w:ascii="Arial" w:hAnsi="Arial" w:cs="Arial"/>
          <w:b/>
          <w:sz w:val="20"/>
          <w:szCs w:val="20"/>
        </w:rPr>
        <w:t>.</w:t>
      </w:r>
    </w:p>
    <w:p w14:paraId="367BC0B6" w14:textId="4AA09DD0" w:rsidR="008B789B" w:rsidRPr="005A4B0A" w:rsidRDefault="00806D8E" w:rsidP="004015BC">
      <w:pPr>
        <w:tabs>
          <w:tab w:val="left" w:pos="1416"/>
          <w:tab w:val="left" w:pos="2124"/>
          <w:tab w:val="left" w:pos="2832"/>
          <w:tab w:val="left" w:pos="3225"/>
        </w:tabs>
        <w:jc w:val="center"/>
        <w:rPr>
          <w:rFonts w:ascii="Arial" w:hAnsi="Arial" w:cs="Arial"/>
          <w:sz w:val="20"/>
          <w:szCs w:val="20"/>
        </w:rPr>
      </w:pPr>
      <w:r w:rsidRPr="005A4B0A">
        <w:rPr>
          <w:rFonts w:ascii="Arial" w:hAnsi="Arial" w:cs="Arial"/>
          <w:b/>
          <w:sz w:val="20"/>
          <w:szCs w:val="20"/>
        </w:rPr>
        <w:t>Cena za dílo</w:t>
      </w:r>
      <w:r w:rsidR="008B789B" w:rsidRPr="005A4B0A">
        <w:rPr>
          <w:rFonts w:ascii="Arial" w:hAnsi="Arial" w:cs="Arial"/>
          <w:sz w:val="20"/>
          <w:szCs w:val="20"/>
        </w:rPr>
        <w:t xml:space="preserve"> </w:t>
      </w:r>
    </w:p>
    <w:p w14:paraId="449CD9F6" w14:textId="480672AB" w:rsidR="00806D8E" w:rsidRPr="005A4B0A" w:rsidRDefault="004152E3" w:rsidP="00965D78">
      <w:pPr>
        <w:pStyle w:val="odrkyChar"/>
        <w:numPr>
          <w:ilvl w:val="0"/>
          <w:numId w:val="5"/>
        </w:numPr>
        <w:tabs>
          <w:tab w:val="clear" w:pos="720"/>
          <w:tab w:val="num" w:pos="426"/>
        </w:tabs>
        <w:ind w:left="426"/>
        <w:rPr>
          <w:sz w:val="20"/>
          <w:szCs w:val="20"/>
        </w:rPr>
      </w:pPr>
      <w:r w:rsidRPr="005A4B0A">
        <w:rPr>
          <w:sz w:val="20"/>
          <w:szCs w:val="20"/>
        </w:rPr>
        <w:t xml:space="preserve">Cena za </w:t>
      </w:r>
      <w:r w:rsidR="00A65C14">
        <w:rPr>
          <w:sz w:val="20"/>
          <w:szCs w:val="20"/>
        </w:rPr>
        <w:t xml:space="preserve">provedení díla </w:t>
      </w:r>
      <w:r w:rsidR="00F5544D" w:rsidRPr="005A4B0A">
        <w:rPr>
          <w:sz w:val="20"/>
          <w:szCs w:val="20"/>
        </w:rPr>
        <w:t>v rozsahu dle čl.</w:t>
      </w:r>
      <w:r w:rsidR="00D00E77" w:rsidRPr="005A4B0A">
        <w:rPr>
          <w:sz w:val="20"/>
          <w:szCs w:val="20"/>
        </w:rPr>
        <w:t xml:space="preserve"> </w:t>
      </w:r>
      <w:r w:rsidR="00F5544D" w:rsidRPr="005A4B0A">
        <w:rPr>
          <w:sz w:val="20"/>
          <w:szCs w:val="20"/>
        </w:rPr>
        <w:t>II</w:t>
      </w:r>
      <w:r w:rsidR="00806D8E" w:rsidRPr="005A4B0A">
        <w:rPr>
          <w:sz w:val="20"/>
          <w:szCs w:val="20"/>
        </w:rPr>
        <w:t xml:space="preserve"> této smlouvy</w:t>
      </w:r>
      <w:r w:rsidRPr="005A4B0A">
        <w:rPr>
          <w:sz w:val="20"/>
          <w:szCs w:val="20"/>
        </w:rPr>
        <w:t xml:space="preserve"> je stanovena dohodou </w:t>
      </w:r>
      <w:r w:rsidR="00806D8E" w:rsidRPr="005A4B0A">
        <w:rPr>
          <w:sz w:val="20"/>
          <w:szCs w:val="20"/>
        </w:rPr>
        <w:t>smluvních stran jako maximální v souladu s platnými cenovými předpisy.</w:t>
      </w:r>
      <w:r w:rsidR="004939D2" w:rsidRPr="005A4B0A">
        <w:rPr>
          <w:sz w:val="20"/>
          <w:szCs w:val="20"/>
        </w:rPr>
        <w:t xml:space="preserve"> </w:t>
      </w:r>
    </w:p>
    <w:p w14:paraId="50629605" w14:textId="2067B7E9" w:rsidR="0078578C" w:rsidRPr="005A4B0A" w:rsidRDefault="00612554" w:rsidP="00965D78">
      <w:pPr>
        <w:pStyle w:val="odrkyChar"/>
        <w:numPr>
          <w:ilvl w:val="0"/>
          <w:numId w:val="5"/>
        </w:numPr>
        <w:tabs>
          <w:tab w:val="clear" w:pos="720"/>
          <w:tab w:val="num" w:pos="426"/>
        </w:tabs>
        <w:ind w:left="426"/>
        <w:rPr>
          <w:sz w:val="20"/>
          <w:szCs w:val="20"/>
        </w:rPr>
      </w:pPr>
      <w:r>
        <w:rPr>
          <w:sz w:val="20"/>
          <w:szCs w:val="20"/>
        </w:rPr>
        <w:t>Celková c</w:t>
      </w:r>
      <w:r w:rsidR="00806D8E" w:rsidRPr="005A4B0A">
        <w:rPr>
          <w:sz w:val="20"/>
          <w:szCs w:val="20"/>
        </w:rPr>
        <w:t>ena za díl</w:t>
      </w:r>
      <w:r>
        <w:rPr>
          <w:sz w:val="20"/>
          <w:szCs w:val="20"/>
        </w:rPr>
        <w:t>o</w:t>
      </w:r>
      <w:r w:rsidR="00806D8E" w:rsidRPr="005A4B0A">
        <w:rPr>
          <w:sz w:val="20"/>
          <w:szCs w:val="20"/>
        </w:rPr>
        <w:t xml:space="preserve"> činí: </w:t>
      </w:r>
    </w:p>
    <w:p w14:paraId="2C5D850A" w14:textId="1DC0402E" w:rsidR="009D474C" w:rsidRDefault="009D474C" w:rsidP="009D474C">
      <w:pPr>
        <w:spacing w:after="120"/>
        <w:ind w:left="1276"/>
        <w:jc w:val="both"/>
        <w:rPr>
          <w:rFonts w:ascii="Arial" w:hAnsi="Arial" w:cs="Arial"/>
          <w:sz w:val="20"/>
          <w:szCs w:val="20"/>
        </w:rPr>
      </w:pPr>
      <w:r>
        <w:rPr>
          <w:rFonts w:ascii="Arial" w:hAnsi="Arial" w:cs="Arial"/>
          <w:sz w:val="20"/>
          <w:szCs w:val="20"/>
        </w:rPr>
        <w:t>cena bez daně z přidané hodnoty:</w:t>
      </w:r>
      <w:r>
        <w:rPr>
          <w:rFonts w:ascii="Arial" w:hAnsi="Arial" w:cs="Arial"/>
          <w:sz w:val="20"/>
          <w:szCs w:val="20"/>
        </w:rPr>
        <w:tab/>
      </w:r>
      <w:r w:rsidR="00C47611">
        <w:rPr>
          <w:rFonts w:ascii="Arial" w:hAnsi="Arial" w:cs="Arial"/>
          <w:sz w:val="20"/>
          <w:szCs w:val="20"/>
        </w:rPr>
        <w:t>*</w:t>
      </w:r>
      <w:r w:rsidR="002A5C6C" w:rsidRPr="002A5C6C">
        <w:rPr>
          <w:rFonts w:ascii="Arial" w:hAnsi="Arial" w:cs="Arial"/>
          <w:b/>
          <w:bCs/>
          <w:sz w:val="20"/>
          <w:szCs w:val="20"/>
        </w:rPr>
        <w:t>345</w:t>
      </w:r>
      <w:r w:rsidR="00A951B6">
        <w:rPr>
          <w:rFonts w:ascii="Arial" w:hAnsi="Arial" w:cs="Arial"/>
          <w:b/>
          <w:bCs/>
          <w:sz w:val="20"/>
          <w:szCs w:val="20"/>
        </w:rPr>
        <w:t xml:space="preserve"> 000</w:t>
      </w:r>
      <w:r w:rsidR="002A5C6C" w:rsidRPr="002A5C6C">
        <w:rPr>
          <w:rFonts w:ascii="Arial" w:hAnsi="Arial" w:cs="Arial"/>
          <w:b/>
          <w:bCs/>
          <w:sz w:val="20"/>
          <w:szCs w:val="20"/>
        </w:rPr>
        <w:t>,-</w:t>
      </w:r>
      <w:r w:rsidRPr="002A5C6C">
        <w:rPr>
          <w:rFonts w:ascii="Arial" w:hAnsi="Arial" w:cs="Arial"/>
          <w:b/>
          <w:bCs/>
          <w:sz w:val="20"/>
          <w:szCs w:val="20"/>
        </w:rPr>
        <w:t>Kč</w:t>
      </w:r>
    </w:p>
    <w:p w14:paraId="1AC59917" w14:textId="77777777" w:rsidR="009D474C" w:rsidRPr="002A5C6C" w:rsidRDefault="009D474C" w:rsidP="009D474C">
      <w:pPr>
        <w:tabs>
          <w:tab w:val="left" w:pos="1276"/>
        </w:tabs>
        <w:spacing w:after="120"/>
        <w:ind w:left="1276" w:hanging="1276"/>
        <w:jc w:val="both"/>
        <w:rPr>
          <w:rFonts w:ascii="Arial" w:hAnsi="Arial" w:cs="Arial"/>
          <w:sz w:val="20"/>
          <w:szCs w:val="20"/>
        </w:rPr>
      </w:pPr>
      <w:r>
        <w:rPr>
          <w:rFonts w:ascii="Arial" w:hAnsi="Arial" w:cs="Arial"/>
          <w:sz w:val="20"/>
          <w:szCs w:val="20"/>
        </w:rPr>
        <w:tab/>
        <w:t>sazba daně z přidané hodnoty:</w:t>
      </w:r>
      <w:r>
        <w:rPr>
          <w:rFonts w:ascii="Arial" w:hAnsi="Arial" w:cs="Arial"/>
          <w:sz w:val="20"/>
          <w:szCs w:val="20"/>
        </w:rPr>
        <w:tab/>
      </w:r>
      <w:proofErr w:type="gramStart"/>
      <w:r>
        <w:rPr>
          <w:rFonts w:ascii="Arial" w:hAnsi="Arial" w:cs="Arial"/>
          <w:sz w:val="20"/>
          <w:szCs w:val="20"/>
        </w:rPr>
        <w:tab/>
      </w:r>
      <w:r w:rsidRPr="002A5C6C">
        <w:rPr>
          <w:rFonts w:ascii="Arial" w:hAnsi="Arial" w:cs="Arial"/>
          <w:b/>
          <w:sz w:val="20"/>
          <w:szCs w:val="20"/>
        </w:rPr>
        <w:t>….</w:t>
      </w:r>
      <w:proofErr w:type="gramEnd"/>
      <w:r w:rsidRPr="002A5C6C">
        <w:rPr>
          <w:rFonts w:ascii="Arial" w:hAnsi="Arial" w:cs="Arial"/>
          <w:b/>
          <w:sz w:val="20"/>
          <w:szCs w:val="20"/>
        </w:rPr>
        <w:t>. %</w:t>
      </w:r>
    </w:p>
    <w:p w14:paraId="298ED3A2" w14:textId="77777777" w:rsidR="009D474C" w:rsidRPr="002A5C6C" w:rsidRDefault="009D474C" w:rsidP="009D474C">
      <w:pPr>
        <w:tabs>
          <w:tab w:val="left" w:pos="1276"/>
        </w:tabs>
        <w:spacing w:after="120"/>
        <w:ind w:left="1276" w:hanging="1276"/>
        <w:jc w:val="both"/>
        <w:rPr>
          <w:rFonts w:ascii="Arial" w:hAnsi="Arial" w:cs="Arial"/>
          <w:sz w:val="20"/>
          <w:szCs w:val="20"/>
        </w:rPr>
      </w:pPr>
      <w:r w:rsidRPr="002A5C6C">
        <w:rPr>
          <w:rFonts w:ascii="Arial" w:hAnsi="Arial" w:cs="Arial"/>
          <w:sz w:val="20"/>
          <w:szCs w:val="20"/>
        </w:rPr>
        <w:tab/>
        <w:t>výše daně z přidané hodnoty:</w:t>
      </w:r>
      <w:r w:rsidRPr="002A5C6C">
        <w:rPr>
          <w:rFonts w:ascii="Arial" w:hAnsi="Arial" w:cs="Arial"/>
          <w:sz w:val="20"/>
          <w:szCs w:val="20"/>
        </w:rPr>
        <w:tab/>
      </w:r>
      <w:r w:rsidRPr="002A5C6C">
        <w:rPr>
          <w:rFonts w:ascii="Arial" w:hAnsi="Arial" w:cs="Arial"/>
          <w:sz w:val="20"/>
          <w:szCs w:val="20"/>
        </w:rPr>
        <w:tab/>
        <w:t xml:space="preserve">…………………. </w:t>
      </w:r>
      <w:r w:rsidRPr="002A5C6C">
        <w:rPr>
          <w:rFonts w:ascii="Arial" w:hAnsi="Arial" w:cs="Arial"/>
          <w:b/>
          <w:sz w:val="20"/>
          <w:szCs w:val="20"/>
        </w:rPr>
        <w:t>Kč</w:t>
      </w:r>
    </w:p>
    <w:p w14:paraId="6759C43E" w14:textId="77777777" w:rsidR="009D474C" w:rsidRDefault="009D474C" w:rsidP="009D474C">
      <w:pPr>
        <w:spacing w:after="120"/>
        <w:ind w:left="1276" w:hanging="1276"/>
        <w:jc w:val="both"/>
        <w:rPr>
          <w:rFonts w:ascii="Arial" w:hAnsi="Arial" w:cs="Arial"/>
          <w:sz w:val="20"/>
          <w:szCs w:val="20"/>
        </w:rPr>
      </w:pPr>
      <w:r w:rsidRPr="002A5C6C">
        <w:rPr>
          <w:rFonts w:ascii="Arial" w:hAnsi="Arial" w:cs="Arial"/>
          <w:sz w:val="20"/>
          <w:szCs w:val="20"/>
        </w:rPr>
        <w:tab/>
        <w:t>cena včetně daně z přidané hodnoty:</w:t>
      </w:r>
      <w:r w:rsidRPr="002A5C6C">
        <w:rPr>
          <w:rFonts w:ascii="Arial" w:hAnsi="Arial" w:cs="Arial"/>
          <w:sz w:val="20"/>
          <w:szCs w:val="20"/>
        </w:rPr>
        <w:tab/>
        <w:t>………………….</w:t>
      </w:r>
      <w:r>
        <w:rPr>
          <w:rFonts w:ascii="Arial" w:hAnsi="Arial" w:cs="Arial"/>
          <w:sz w:val="20"/>
          <w:szCs w:val="20"/>
        </w:rPr>
        <w:t xml:space="preserve"> </w:t>
      </w:r>
      <w:r>
        <w:rPr>
          <w:rFonts w:ascii="Arial" w:hAnsi="Arial" w:cs="Arial"/>
          <w:b/>
          <w:sz w:val="20"/>
          <w:szCs w:val="20"/>
        </w:rPr>
        <w:t>Kč</w:t>
      </w:r>
    </w:p>
    <w:p w14:paraId="3C9705B6" w14:textId="4350F5A8" w:rsidR="00256786" w:rsidRDefault="009D474C" w:rsidP="00E90616">
      <w:pPr>
        <w:pStyle w:val="Odstavecseseznamem"/>
        <w:ind w:left="720" w:firstLine="556"/>
        <w:jc w:val="both"/>
        <w:rPr>
          <w:rFonts w:ascii="Arial" w:hAnsi="Arial" w:cs="Arial"/>
          <w:sz w:val="20"/>
          <w:szCs w:val="20"/>
        </w:rPr>
      </w:pPr>
      <w:r>
        <w:rPr>
          <w:rFonts w:ascii="Arial" w:hAnsi="Arial" w:cs="Arial"/>
          <w:sz w:val="20"/>
          <w:szCs w:val="20"/>
        </w:rPr>
        <w:t xml:space="preserve">(slovy: </w:t>
      </w:r>
      <w:r w:rsidR="00C47611">
        <w:rPr>
          <w:rFonts w:ascii="Arial" w:hAnsi="Arial" w:cs="Arial"/>
          <w:sz w:val="20"/>
          <w:szCs w:val="20"/>
        </w:rPr>
        <w:t>*</w:t>
      </w:r>
      <w:proofErr w:type="spellStart"/>
      <w:r w:rsidR="002A5C6C" w:rsidRPr="00BE2E3B">
        <w:rPr>
          <w:rFonts w:ascii="Arial" w:hAnsi="Arial" w:cs="Arial"/>
          <w:b/>
          <w:bCs/>
          <w:sz w:val="20"/>
          <w:szCs w:val="20"/>
        </w:rPr>
        <w:t>třistačtyřicetpět</w:t>
      </w:r>
      <w:r w:rsidR="00A951B6">
        <w:rPr>
          <w:rFonts w:ascii="Arial" w:hAnsi="Arial" w:cs="Arial"/>
          <w:b/>
          <w:bCs/>
          <w:sz w:val="20"/>
          <w:szCs w:val="20"/>
        </w:rPr>
        <w:t>tisíc</w:t>
      </w:r>
      <w:proofErr w:type="spellEnd"/>
      <w:r w:rsidRPr="00BE2E3B">
        <w:rPr>
          <w:rFonts w:ascii="Arial" w:hAnsi="Arial" w:cs="Arial"/>
          <w:b/>
          <w:bCs/>
          <w:sz w:val="20"/>
          <w:szCs w:val="20"/>
        </w:rPr>
        <w:t xml:space="preserve"> korun českých</w:t>
      </w:r>
      <w:r>
        <w:rPr>
          <w:rFonts w:ascii="Arial" w:hAnsi="Arial" w:cs="Arial"/>
          <w:sz w:val="20"/>
          <w:szCs w:val="20"/>
        </w:rPr>
        <w:t>)</w:t>
      </w:r>
    </w:p>
    <w:p w14:paraId="43EB3844" w14:textId="3E1EA5D7" w:rsidR="00C47611" w:rsidRPr="00256786" w:rsidRDefault="00C47611" w:rsidP="00C47611">
      <w:pPr>
        <w:pStyle w:val="Odstavecseseznamem"/>
        <w:ind w:left="720"/>
        <w:jc w:val="both"/>
        <w:rPr>
          <w:rFonts w:ascii="Arial" w:hAnsi="Arial" w:cs="Arial"/>
          <w:sz w:val="20"/>
          <w:szCs w:val="20"/>
          <w:highlight w:val="lightGray"/>
        </w:rPr>
      </w:pPr>
      <w:r w:rsidRPr="00C47611">
        <w:rPr>
          <w:rFonts w:ascii="Arial" w:hAnsi="Arial" w:cs="Arial"/>
          <w:b/>
          <w:bCs/>
          <w:i/>
          <w:iCs/>
          <w:sz w:val="20"/>
          <w:szCs w:val="20"/>
          <w:highlight w:val="lightGray"/>
        </w:rPr>
        <w:t>Pozn. pro účastníka</w:t>
      </w:r>
      <w:r w:rsidRPr="00C47611">
        <w:rPr>
          <w:rFonts w:ascii="Arial" w:hAnsi="Arial" w:cs="Arial"/>
          <w:i/>
          <w:iCs/>
          <w:sz w:val="20"/>
          <w:szCs w:val="20"/>
          <w:highlight w:val="lightGray"/>
        </w:rPr>
        <w:t xml:space="preserve">: účastník, který je </w:t>
      </w:r>
      <w:r w:rsidRPr="00C47611">
        <w:rPr>
          <w:rFonts w:ascii="Arial" w:hAnsi="Arial" w:cs="Arial"/>
          <w:b/>
          <w:bCs/>
          <w:i/>
          <w:iCs/>
          <w:sz w:val="20"/>
          <w:szCs w:val="20"/>
          <w:highlight w:val="lightGray"/>
        </w:rPr>
        <w:t>neplátcem</w:t>
      </w:r>
      <w:r w:rsidRPr="00C47611">
        <w:rPr>
          <w:rFonts w:ascii="Arial" w:hAnsi="Arial" w:cs="Arial"/>
          <w:i/>
          <w:iCs/>
          <w:sz w:val="20"/>
          <w:szCs w:val="20"/>
          <w:highlight w:val="lightGray"/>
        </w:rPr>
        <w:t xml:space="preserve"> DPH, vyplní jen ta shora uvedená a </w:t>
      </w:r>
      <w:proofErr w:type="spellStart"/>
      <w:r w:rsidRPr="00C47611">
        <w:rPr>
          <w:rFonts w:ascii="Arial" w:hAnsi="Arial" w:cs="Arial"/>
          <w:i/>
          <w:iCs/>
          <w:sz w:val="20"/>
          <w:szCs w:val="20"/>
          <w:highlight w:val="lightGray"/>
        </w:rPr>
        <w:t>podžlucená</w:t>
      </w:r>
      <w:proofErr w:type="spellEnd"/>
      <w:r w:rsidRPr="00C47611">
        <w:rPr>
          <w:rFonts w:ascii="Arial" w:hAnsi="Arial" w:cs="Arial"/>
          <w:i/>
          <w:iCs/>
          <w:sz w:val="20"/>
          <w:szCs w:val="20"/>
          <w:highlight w:val="lightGray"/>
        </w:rPr>
        <w:t xml:space="preserve"> pole, která jsou označená symbolem hvězdičky </w:t>
      </w:r>
      <w:proofErr w:type="gramStart"/>
      <w:r w:rsidRPr="00C47611">
        <w:rPr>
          <w:rFonts w:ascii="Arial" w:hAnsi="Arial" w:cs="Arial"/>
          <w:i/>
          <w:iCs/>
          <w:sz w:val="20"/>
          <w:szCs w:val="20"/>
          <w:highlight w:val="lightGray"/>
        </w:rPr>
        <w:t>„ *</w:t>
      </w:r>
      <w:proofErr w:type="gramEnd"/>
      <w:r w:rsidRPr="00C47611">
        <w:rPr>
          <w:rFonts w:ascii="Arial" w:hAnsi="Arial" w:cs="Arial"/>
          <w:i/>
          <w:iCs/>
          <w:sz w:val="20"/>
          <w:szCs w:val="20"/>
          <w:highlight w:val="lightGray"/>
        </w:rPr>
        <w:t xml:space="preserve"> “. Účastník, který je </w:t>
      </w:r>
      <w:r w:rsidRPr="00C47611">
        <w:rPr>
          <w:rFonts w:ascii="Arial" w:hAnsi="Arial" w:cs="Arial"/>
          <w:b/>
          <w:bCs/>
          <w:i/>
          <w:iCs/>
          <w:sz w:val="20"/>
          <w:szCs w:val="20"/>
          <w:highlight w:val="lightGray"/>
        </w:rPr>
        <w:t>plátcem</w:t>
      </w:r>
      <w:r w:rsidRPr="00C47611">
        <w:rPr>
          <w:rFonts w:ascii="Arial" w:hAnsi="Arial" w:cs="Arial"/>
          <w:i/>
          <w:iCs/>
          <w:sz w:val="20"/>
          <w:szCs w:val="20"/>
          <w:highlight w:val="lightGray"/>
        </w:rPr>
        <w:t xml:space="preserve"> DPH</w:t>
      </w:r>
      <w:r>
        <w:rPr>
          <w:rFonts w:ascii="Arial" w:hAnsi="Arial" w:cs="Arial"/>
          <w:i/>
          <w:iCs/>
          <w:sz w:val="20"/>
          <w:szCs w:val="20"/>
          <w:highlight w:val="lightGray"/>
        </w:rPr>
        <w:t>,</w:t>
      </w:r>
      <w:r w:rsidRPr="00C47611">
        <w:rPr>
          <w:rFonts w:ascii="Arial" w:hAnsi="Arial" w:cs="Arial"/>
          <w:i/>
          <w:iCs/>
          <w:sz w:val="20"/>
          <w:szCs w:val="20"/>
          <w:highlight w:val="lightGray"/>
        </w:rPr>
        <w:t xml:space="preserve"> vyplní všechna shora uvedená a </w:t>
      </w:r>
      <w:proofErr w:type="spellStart"/>
      <w:r w:rsidRPr="00C47611">
        <w:rPr>
          <w:rFonts w:ascii="Arial" w:hAnsi="Arial" w:cs="Arial"/>
          <w:i/>
          <w:iCs/>
          <w:sz w:val="20"/>
          <w:szCs w:val="20"/>
          <w:highlight w:val="lightGray"/>
        </w:rPr>
        <w:t>podžlucená</w:t>
      </w:r>
      <w:proofErr w:type="spellEnd"/>
      <w:r w:rsidRPr="00C47611">
        <w:rPr>
          <w:rFonts w:ascii="Arial" w:hAnsi="Arial" w:cs="Arial"/>
          <w:i/>
          <w:iCs/>
          <w:sz w:val="20"/>
          <w:szCs w:val="20"/>
          <w:highlight w:val="lightGray"/>
        </w:rPr>
        <w:t xml:space="preserve"> pole</w:t>
      </w:r>
      <w:r w:rsidRPr="00C47611">
        <w:rPr>
          <w:rFonts w:ascii="Arial" w:hAnsi="Arial" w:cs="Arial"/>
          <w:sz w:val="20"/>
          <w:szCs w:val="20"/>
          <w:highlight w:val="lightGray"/>
        </w:rPr>
        <w:t>.</w:t>
      </w:r>
    </w:p>
    <w:p w14:paraId="5BCF85AE" w14:textId="3A69DD98" w:rsidR="004152E3" w:rsidRPr="00DD14D4" w:rsidRDefault="00806D8E" w:rsidP="00965D78">
      <w:pPr>
        <w:pStyle w:val="odrkyChar"/>
        <w:numPr>
          <w:ilvl w:val="0"/>
          <w:numId w:val="5"/>
        </w:numPr>
        <w:tabs>
          <w:tab w:val="clear" w:pos="720"/>
          <w:tab w:val="num" w:pos="426"/>
        </w:tabs>
        <w:ind w:left="426"/>
        <w:rPr>
          <w:sz w:val="20"/>
          <w:szCs w:val="20"/>
        </w:rPr>
      </w:pPr>
      <w:r w:rsidRPr="00CF4D30">
        <w:rPr>
          <w:sz w:val="20"/>
          <w:szCs w:val="20"/>
        </w:rPr>
        <w:t xml:space="preserve">Sjednaná cena </w:t>
      </w:r>
      <w:r w:rsidR="009D3B61">
        <w:rPr>
          <w:sz w:val="20"/>
          <w:szCs w:val="20"/>
        </w:rPr>
        <w:t xml:space="preserve">za provedení </w:t>
      </w:r>
      <w:r w:rsidR="004E77A9">
        <w:rPr>
          <w:sz w:val="20"/>
          <w:szCs w:val="20"/>
        </w:rPr>
        <w:t xml:space="preserve">díla </w:t>
      </w:r>
      <w:r w:rsidR="009D3B61">
        <w:rPr>
          <w:sz w:val="20"/>
          <w:szCs w:val="20"/>
        </w:rPr>
        <w:t xml:space="preserve">dle této smlouvy </w:t>
      </w:r>
      <w:r w:rsidRPr="00CF4D30">
        <w:rPr>
          <w:sz w:val="20"/>
          <w:szCs w:val="20"/>
        </w:rPr>
        <w:t xml:space="preserve">zahrnuje </w:t>
      </w:r>
      <w:r w:rsidR="004152E3" w:rsidRPr="00CF4D30">
        <w:rPr>
          <w:sz w:val="20"/>
          <w:szCs w:val="20"/>
        </w:rPr>
        <w:t xml:space="preserve">veškeré náklady </w:t>
      </w:r>
      <w:r w:rsidR="00ED3124">
        <w:rPr>
          <w:sz w:val="20"/>
          <w:szCs w:val="20"/>
        </w:rPr>
        <w:t>(</w:t>
      </w:r>
      <w:r w:rsidR="00ED3124" w:rsidRPr="00C93380">
        <w:rPr>
          <w:sz w:val="20"/>
          <w:szCs w:val="20"/>
        </w:rPr>
        <w:t>např. náklady spojené s cestovným a časem stráveným na cestě, s telefonováním, kopírováním, elektronickou poštou, poštovným, úhradou kolků, známek či poplatků, pohonných hmot apod</w:t>
      </w:r>
      <w:r w:rsidR="00ED3124">
        <w:rPr>
          <w:sz w:val="20"/>
          <w:szCs w:val="20"/>
        </w:rPr>
        <w:t>.)</w:t>
      </w:r>
      <w:r w:rsidR="00ED3124" w:rsidRPr="00CF4D30">
        <w:rPr>
          <w:sz w:val="20"/>
          <w:szCs w:val="20"/>
        </w:rPr>
        <w:t xml:space="preserve"> </w:t>
      </w:r>
      <w:r w:rsidR="004152E3" w:rsidRPr="00CF4D30">
        <w:rPr>
          <w:sz w:val="20"/>
          <w:szCs w:val="20"/>
        </w:rPr>
        <w:t xml:space="preserve">a zisk </w:t>
      </w:r>
      <w:r w:rsidR="00C03029">
        <w:rPr>
          <w:sz w:val="20"/>
          <w:szCs w:val="20"/>
        </w:rPr>
        <w:t>Z</w:t>
      </w:r>
      <w:r w:rsidRPr="00CF4D30">
        <w:rPr>
          <w:sz w:val="20"/>
          <w:szCs w:val="20"/>
        </w:rPr>
        <w:t xml:space="preserve">hotovitele </w:t>
      </w:r>
      <w:r w:rsidR="004152E3" w:rsidRPr="00CF4D30">
        <w:rPr>
          <w:sz w:val="20"/>
          <w:szCs w:val="20"/>
        </w:rPr>
        <w:t>nezbytné k řádnému</w:t>
      </w:r>
      <w:r w:rsidR="004152E3" w:rsidRPr="005A4B0A">
        <w:rPr>
          <w:sz w:val="20"/>
          <w:szCs w:val="20"/>
        </w:rPr>
        <w:t xml:space="preserve"> a včasnému provedení kompletního díla</w:t>
      </w:r>
      <w:r w:rsidR="00D00E77" w:rsidRPr="00DD14D4">
        <w:rPr>
          <w:sz w:val="20"/>
          <w:szCs w:val="20"/>
        </w:rPr>
        <w:t>.</w:t>
      </w:r>
    </w:p>
    <w:p w14:paraId="43484146" w14:textId="7F082222" w:rsidR="0059317A" w:rsidRDefault="00E628FA" w:rsidP="00965D78">
      <w:pPr>
        <w:pStyle w:val="odrkyChar"/>
        <w:numPr>
          <w:ilvl w:val="0"/>
          <w:numId w:val="5"/>
        </w:numPr>
        <w:tabs>
          <w:tab w:val="clear" w:pos="720"/>
          <w:tab w:val="num" w:pos="426"/>
        </w:tabs>
        <w:ind w:left="426"/>
        <w:rPr>
          <w:sz w:val="20"/>
          <w:szCs w:val="20"/>
        </w:rPr>
      </w:pPr>
      <w:r w:rsidRPr="00DD14D4">
        <w:rPr>
          <w:sz w:val="20"/>
          <w:szCs w:val="20"/>
        </w:rPr>
        <w:lastRenderedPageBreak/>
        <w:t>Objednatel připouští změnu výše ceny</w:t>
      </w:r>
      <w:r w:rsidR="00BD1654" w:rsidRPr="00DD14D4">
        <w:rPr>
          <w:sz w:val="20"/>
          <w:szCs w:val="20"/>
        </w:rPr>
        <w:t xml:space="preserve"> s DPH </w:t>
      </w:r>
      <w:r w:rsidRPr="00DD14D4">
        <w:rPr>
          <w:sz w:val="20"/>
          <w:szCs w:val="20"/>
        </w:rPr>
        <w:t>v průběhu realizace díla pouze v případě změny zákonné sazby DPH</w:t>
      </w:r>
      <w:r w:rsidR="00F462A3" w:rsidRPr="00DD14D4">
        <w:rPr>
          <w:sz w:val="20"/>
          <w:szCs w:val="20"/>
        </w:rPr>
        <w:t>, kdy DPH bude k ceně bez DPH vždy vyčíslena v sazbě účinné ke dni zdanitelného plnění.</w:t>
      </w:r>
      <w:r w:rsidR="004E77A9" w:rsidRPr="004E77A9">
        <w:rPr>
          <w:sz w:val="20"/>
          <w:szCs w:val="20"/>
        </w:rPr>
        <w:t xml:space="preserve"> </w:t>
      </w:r>
      <w:r w:rsidR="004E77A9" w:rsidRPr="00E7146D">
        <w:rPr>
          <w:sz w:val="20"/>
          <w:szCs w:val="20"/>
        </w:rPr>
        <w:t>V případě zákonné změny sazby DPH není třeba uzavírat dodatek k této smlouvě.</w:t>
      </w:r>
      <w:r w:rsidR="00FD11A3" w:rsidRPr="00FD11A3">
        <w:rPr>
          <w:rFonts w:eastAsia="Arial"/>
          <w:sz w:val="20"/>
          <w:szCs w:val="20"/>
        </w:rPr>
        <w:t xml:space="preserve"> </w:t>
      </w:r>
      <w:r w:rsidR="00FD11A3" w:rsidRPr="00EB291E">
        <w:rPr>
          <w:rFonts w:eastAsia="Arial"/>
          <w:sz w:val="20"/>
          <w:szCs w:val="20"/>
        </w:rPr>
        <w:t xml:space="preserve">Bez ohledu na výše uvedené však platí, že případná registrace Zhotovitele neplátce DPH po uzavření této smlouvy k DPH nemá za následek zvýšení ceny díla pro </w:t>
      </w:r>
      <w:r w:rsidR="00FD11A3" w:rsidRPr="005438E2">
        <w:rPr>
          <w:rFonts w:eastAsia="Arial"/>
          <w:sz w:val="20"/>
          <w:szCs w:val="20"/>
        </w:rPr>
        <w:t>Objednatele a jde plně k tíži Zhotovitele</w:t>
      </w:r>
      <w:r w:rsidR="00FD11A3">
        <w:rPr>
          <w:rFonts w:eastAsia="Arial"/>
          <w:sz w:val="20"/>
          <w:szCs w:val="20"/>
        </w:rPr>
        <w:t>.</w:t>
      </w:r>
    </w:p>
    <w:p w14:paraId="45FCE4D5" w14:textId="77777777" w:rsidR="00E15F4D" w:rsidRDefault="00E15F4D" w:rsidP="0078578C">
      <w:pPr>
        <w:pStyle w:val="odrkyChar"/>
        <w:spacing w:before="0" w:after="0"/>
        <w:jc w:val="center"/>
        <w:rPr>
          <w:b/>
          <w:sz w:val="20"/>
          <w:szCs w:val="20"/>
        </w:rPr>
      </w:pPr>
    </w:p>
    <w:p w14:paraId="11E3A762" w14:textId="77777777" w:rsidR="0078578C" w:rsidRPr="00E86070" w:rsidRDefault="00F5544D" w:rsidP="0078578C">
      <w:pPr>
        <w:pStyle w:val="odrkyChar"/>
        <w:spacing w:before="0" w:after="0"/>
        <w:jc w:val="center"/>
        <w:rPr>
          <w:b/>
          <w:sz w:val="20"/>
          <w:szCs w:val="20"/>
        </w:rPr>
      </w:pPr>
      <w:r w:rsidRPr="00E86070">
        <w:rPr>
          <w:b/>
          <w:sz w:val="20"/>
          <w:szCs w:val="20"/>
        </w:rPr>
        <w:t>Článek V</w:t>
      </w:r>
      <w:r w:rsidR="0078578C" w:rsidRPr="00E86070">
        <w:rPr>
          <w:b/>
          <w:sz w:val="20"/>
          <w:szCs w:val="20"/>
        </w:rPr>
        <w:t xml:space="preserve">. </w:t>
      </w:r>
    </w:p>
    <w:p w14:paraId="65991292" w14:textId="77777777" w:rsidR="0078578C" w:rsidRPr="00E86070" w:rsidRDefault="0078578C" w:rsidP="0078578C">
      <w:pPr>
        <w:pStyle w:val="odrkyChar"/>
        <w:spacing w:before="0" w:after="0"/>
        <w:jc w:val="center"/>
        <w:rPr>
          <w:b/>
          <w:sz w:val="20"/>
          <w:szCs w:val="20"/>
        </w:rPr>
      </w:pPr>
      <w:r w:rsidRPr="00E86070">
        <w:rPr>
          <w:b/>
          <w:sz w:val="20"/>
          <w:szCs w:val="20"/>
        </w:rPr>
        <w:t>Platební podmínky</w:t>
      </w:r>
    </w:p>
    <w:p w14:paraId="3C6A5F2E" w14:textId="77777777" w:rsidR="0078578C" w:rsidRPr="00E86070" w:rsidRDefault="0078578C" w:rsidP="0078578C">
      <w:pPr>
        <w:pStyle w:val="odrkyChar"/>
        <w:tabs>
          <w:tab w:val="left" w:pos="357"/>
        </w:tabs>
        <w:rPr>
          <w:sz w:val="20"/>
          <w:szCs w:val="20"/>
          <w:highlight w:val="yellow"/>
        </w:rPr>
      </w:pPr>
    </w:p>
    <w:p w14:paraId="0661509E" w14:textId="023BABD8" w:rsidR="009E7B3A" w:rsidRDefault="00EE7BF9" w:rsidP="000138AD">
      <w:pPr>
        <w:pStyle w:val="odrkyChar"/>
        <w:numPr>
          <w:ilvl w:val="0"/>
          <w:numId w:val="8"/>
        </w:numPr>
        <w:tabs>
          <w:tab w:val="clear" w:pos="720"/>
          <w:tab w:val="num" w:pos="426"/>
        </w:tabs>
        <w:ind w:left="426"/>
        <w:rPr>
          <w:sz w:val="20"/>
          <w:szCs w:val="20"/>
        </w:rPr>
      </w:pPr>
      <w:r>
        <w:rPr>
          <w:sz w:val="20"/>
          <w:szCs w:val="20"/>
        </w:rPr>
        <w:t xml:space="preserve">Objednatel neposkytuje zálohy. </w:t>
      </w:r>
      <w:r w:rsidR="009E7B3A" w:rsidRPr="006A28B8">
        <w:rPr>
          <w:sz w:val="20"/>
          <w:szCs w:val="20"/>
        </w:rPr>
        <w:t xml:space="preserve">Zhotovitel je oprávněn fakturovat </w:t>
      </w:r>
      <w:r w:rsidR="00177220">
        <w:rPr>
          <w:sz w:val="20"/>
          <w:szCs w:val="20"/>
        </w:rPr>
        <w:t xml:space="preserve">cenu díla až </w:t>
      </w:r>
      <w:r w:rsidR="00731D98">
        <w:rPr>
          <w:sz w:val="20"/>
          <w:szCs w:val="20"/>
        </w:rPr>
        <w:t xml:space="preserve">po </w:t>
      </w:r>
      <w:r w:rsidR="00177220">
        <w:rPr>
          <w:sz w:val="20"/>
          <w:szCs w:val="20"/>
        </w:rPr>
        <w:t xml:space="preserve">řádném </w:t>
      </w:r>
      <w:r w:rsidR="00731D98">
        <w:rPr>
          <w:sz w:val="20"/>
          <w:szCs w:val="20"/>
        </w:rPr>
        <w:t xml:space="preserve">provedení všech částí díla. </w:t>
      </w:r>
      <w:r w:rsidR="00C075F8" w:rsidRPr="004A1D22">
        <w:rPr>
          <w:sz w:val="20"/>
          <w:szCs w:val="20"/>
        </w:rPr>
        <w:t xml:space="preserve">Přílohou faktury </w:t>
      </w:r>
      <w:r w:rsidR="00C075F8" w:rsidRPr="00C075F8">
        <w:rPr>
          <w:sz w:val="20"/>
          <w:szCs w:val="20"/>
        </w:rPr>
        <w:t xml:space="preserve">vystavené za provedení díla </w:t>
      </w:r>
      <w:r w:rsidR="00C075F8" w:rsidRPr="004A1D22">
        <w:rPr>
          <w:sz w:val="20"/>
          <w:szCs w:val="20"/>
        </w:rPr>
        <w:t>musí být</w:t>
      </w:r>
      <w:r w:rsidR="00C075F8" w:rsidRPr="00325A23">
        <w:rPr>
          <w:b/>
          <w:bCs/>
          <w:sz w:val="20"/>
          <w:szCs w:val="20"/>
        </w:rPr>
        <w:t xml:space="preserve"> </w:t>
      </w:r>
      <w:r w:rsidR="00C075F8" w:rsidRPr="00325A23">
        <w:rPr>
          <w:sz w:val="20"/>
          <w:szCs w:val="20"/>
        </w:rPr>
        <w:t xml:space="preserve">protokol o předání </w:t>
      </w:r>
      <w:r w:rsidR="00C075F8">
        <w:rPr>
          <w:sz w:val="20"/>
          <w:szCs w:val="20"/>
        </w:rPr>
        <w:t xml:space="preserve">a převzetí </w:t>
      </w:r>
      <w:r w:rsidR="00C075F8" w:rsidRPr="00325A23">
        <w:rPr>
          <w:sz w:val="20"/>
          <w:szCs w:val="20"/>
        </w:rPr>
        <w:t>díla, podepsaný oběma smluvními stranami, ze kterého musí být patrné, že díl</w:t>
      </w:r>
      <w:r w:rsidR="00C075F8">
        <w:rPr>
          <w:sz w:val="20"/>
          <w:szCs w:val="20"/>
        </w:rPr>
        <w:t>o</w:t>
      </w:r>
      <w:r w:rsidR="00C075F8" w:rsidRPr="00325A23">
        <w:rPr>
          <w:sz w:val="20"/>
          <w:szCs w:val="20"/>
        </w:rPr>
        <w:t xml:space="preserve"> byl</w:t>
      </w:r>
      <w:r w:rsidR="00C075F8">
        <w:rPr>
          <w:sz w:val="20"/>
          <w:szCs w:val="20"/>
        </w:rPr>
        <w:t>o</w:t>
      </w:r>
      <w:r w:rsidR="00C075F8" w:rsidRPr="00325A23">
        <w:rPr>
          <w:sz w:val="20"/>
          <w:szCs w:val="20"/>
        </w:rPr>
        <w:t xml:space="preserve"> dokončen</w:t>
      </w:r>
      <w:r w:rsidR="00C075F8">
        <w:rPr>
          <w:sz w:val="20"/>
          <w:szCs w:val="20"/>
        </w:rPr>
        <w:t>o</w:t>
      </w:r>
      <w:r w:rsidR="00C075F8" w:rsidRPr="00325A23">
        <w:rPr>
          <w:sz w:val="20"/>
          <w:szCs w:val="20"/>
        </w:rPr>
        <w:t>, předán</w:t>
      </w:r>
      <w:r w:rsidR="00C075F8">
        <w:rPr>
          <w:sz w:val="20"/>
          <w:szCs w:val="20"/>
        </w:rPr>
        <w:t>o</w:t>
      </w:r>
      <w:r w:rsidR="00C075F8" w:rsidRPr="00325A23">
        <w:rPr>
          <w:sz w:val="20"/>
          <w:szCs w:val="20"/>
        </w:rPr>
        <w:t xml:space="preserve"> a převzat</w:t>
      </w:r>
      <w:r w:rsidR="00C075F8">
        <w:rPr>
          <w:sz w:val="20"/>
          <w:szCs w:val="20"/>
        </w:rPr>
        <w:t>o</w:t>
      </w:r>
      <w:r w:rsidR="00C075F8" w:rsidRPr="00325A23">
        <w:rPr>
          <w:sz w:val="20"/>
          <w:szCs w:val="20"/>
        </w:rPr>
        <w:t xml:space="preserve"> řádně, tj. bez veškerých vad a nedodělků. </w:t>
      </w:r>
      <w:r w:rsidR="009E7B3A" w:rsidRPr="006A28B8">
        <w:rPr>
          <w:sz w:val="20"/>
          <w:szCs w:val="20"/>
        </w:rPr>
        <w:t>Měl</w:t>
      </w:r>
      <w:r w:rsidR="00494B13">
        <w:rPr>
          <w:sz w:val="20"/>
          <w:szCs w:val="20"/>
        </w:rPr>
        <w:t>o</w:t>
      </w:r>
      <w:r w:rsidR="009E7B3A" w:rsidRPr="006A28B8">
        <w:rPr>
          <w:sz w:val="20"/>
          <w:szCs w:val="20"/>
        </w:rPr>
        <w:t xml:space="preserve">-li </w:t>
      </w:r>
      <w:r w:rsidR="00C55824">
        <w:rPr>
          <w:sz w:val="20"/>
          <w:szCs w:val="20"/>
        </w:rPr>
        <w:t xml:space="preserve">dílo </w:t>
      </w:r>
      <w:r w:rsidR="00C075F8">
        <w:rPr>
          <w:sz w:val="20"/>
          <w:szCs w:val="20"/>
        </w:rPr>
        <w:t xml:space="preserve">či jeho </w:t>
      </w:r>
      <w:r w:rsidR="009E7B3A">
        <w:rPr>
          <w:sz w:val="20"/>
          <w:szCs w:val="20"/>
        </w:rPr>
        <w:t xml:space="preserve">příslušná část </w:t>
      </w:r>
      <w:r w:rsidR="009E7B3A" w:rsidRPr="006A28B8">
        <w:rPr>
          <w:sz w:val="20"/>
          <w:szCs w:val="20"/>
        </w:rPr>
        <w:t>jakékoliv (i drobné) vady či nedodělky, musí být přílohou faktury protokol svědčící o jejich odstranění, podepsaný oběma smluvními stranami</w:t>
      </w:r>
      <w:r w:rsidR="009E7B3A">
        <w:rPr>
          <w:sz w:val="20"/>
          <w:szCs w:val="20"/>
        </w:rPr>
        <w:t>.</w:t>
      </w:r>
    </w:p>
    <w:p w14:paraId="70FCCD63" w14:textId="4043BE1E" w:rsidR="006E77F3" w:rsidRPr="00A960CC" w:rsidRDefault="003E5321" w:rsidP="00650EEE">
      <w:pPr>
        <w:pStyle w:val="odrkyChar"/>
        <w:numPr>
          <w:ilvl w:val="0"/>
          <w:numId w:val="8"/>
        </w:numPr>
        <w:tabs>
          <w:tab w:val="clear" w:pos="720"/>
          <w:tab w:val="num" w:pos="426"/>
        </w:tabs>
        <w:ind w:left="426"/>
        <w:rPr>
          <w:i/>
          <w:sz w:val="20"/>
          <w:szCs w:val="20"/>
        </w:rPr>
      </w:pPr>
      <w:r w:rsidRPr="00431F62">
        <w:rPr>
          <w:sz w:val="20"/>
          <w:szCs w:val="20"/>
        </w:rPr>
        <w:t>Faktur</w:t>
      </w:r>
      <w:r w:rsidR="008A1D8A" w:rsidRPr="00431F62">
        <w:rPr>
          <w:sz w:val="20"/>
          <w:szCs w:val="20"/>
        </w:rPr>
        <w:t>a</w:t>
      </w:r>
      <w:r w:rsidRPr="00431F62">
        <w:rPr>
          <w:sz w:val="20"/>
          <w:szCs w:val="20"/>
        </w:rPr>
        <w:t xml:space="preserve"> </w:t>
      </w:r>
      <w:r w:rsidR="002D1821" w:rsidRPr="00431F62">
        <w:rPr>
          <w:sz w:val="20"/>
          <w:szCs w:val="20"/>
        </w:rPr>
        <w:t xml:space="preserve">(daňový doklad) musí </w:t>
      </w:r>
      <w:r w:rsidR="00AC16D0" w:rsidRPr="00431F62">
        <w:rPr>
          <w:sz w:val="20"/>
          <w:szCs w:val="20"/>
        </w:rPr>
        <w:t xml:space="preserve">obsahovat náležitosti </w:t>
      </w:r>
      <w:r w:rsidR="002D1821" w:rsidRPr="00431F62">
        <w:rPr>
          <w:sz w:val="20"/>
          <w:szCs w:val="20"/>
        </w:rPr>
        <w:t>podle zákona č. 563/1991 Sb., o účetnictví, ve znění pozdějších předpisů a zákona č. 235/2004 Sb., o dani z přidané hodnoty, ve znění pozdějších předpisů. Na faktuře budou uvedeny jednotlivé položky, za něž je fakturováno. Zhotovitel je na každé faktuře povinen výslovně uvést, zda je, či nen</w:t>
      </w:r>
      <w:r w:rsidR="00C03029" w:rsidRPr="00431F62">
        <w:rPr>
          <w:sz w:val="20"/>
          <w:szCs w:val="20"/>
        </w:rPr>
        <w:t>í plátcem DPH. Dále je povinen Z</w:t>
      </w:r>
      <w:r w:rsidR="002D1821" w:rsidRPr="00431F62">
        <w:rPr>
          <w:sz w:val="20"/>
          <w:szCs w:val="20"/>
        </w:rPr>
        <w:t xml:space="preserve">hotovitel na každé faktuře uvést </w:t>
      </w:r>
      <w:r w:rsidR="001A2719">
        <w:rPr>
          <w:sz w:val="20"/>
          <w:szCs w:val="20"/>
        </w:rPr>
        <w:t>následující text</w:t>
      </w:r>
      <w:r w:rsidR="0036584A" w:rsidRPr="00431F62">
        <w:rPr>
          <w:sz w:val="20"/>
          <w:szCs w:val="20"/>
        </w:rPr>
        <w:t xml:space="preserve">: </w:t>
      </w:r>
      <w:r w:rsidR="0036584A" w:rsidRPr="00431F62">
        <w:rPr>
          <w:color w:val="000000"/>
          <w:sz w:val="20"/>
          <w:szCs w:val="20"/>
        </w:rPr>
        <w:t>„</w:t>
      </w:r>
      <w:r w:rsidR="0036584A" w:rsidRPr="00431F62">
        <w:rPr>
          <w:i/>
          <w:color w:val="000000"/>
          <w:sz w:val="20"/>
          <w:szCs w:val="20"/>
        </w:rPr>
        <w:t xml:space="preserve">Výdaj je spolufinancován </w:t>
      </w:r>
      <w:r w:rsidR="001A2719" w:rsidRPr="001A2719">
        <w:rPr>
          <w:i/>
          <w:color w:val="000000"/>
          <w:sz w:val="20"/>
          <w:szCs w:val="20"/>
        </w:rPr>
        <w:t xml:space="preserve">z programu </w:t>
      </w:r>
      <w:proofErr w:type="spellStart"/>
      <w:r w:rsidR="001A2719" w:rsidRPr="001A2719">
        <w:rPr>
          <w:i/>
          <w:color w:val="000000"/>
          <w:sz w:val="20"/>
          <w:szCs w:val="20"/>
        </w:rPr>
        <w:t>Interreg</w:t>
      </w:r>
      <w:proofErr w:type="spellEnd"/>
      <w:r w:rsidR="001A2719" w:rsidRPr="001A2719">
        <w:rPr>
          <w:i/>
          <w:color w:val="000000"/>
          <w:sz w:val="20"/>
          <w:szCs w:val="20"/>
        </w:rPr>
        <w:t xml:space="preserve"> Slovensko – Česko 2021-2027</w:t>
      </w:r>
      <w:r w:rsidR="00E652C1">
        <w:rPr>
          <w:i/>
          <w:color w:val="000000"/>
          <w:sz w:val="20"/>
          <w:szCs w:val="20"/>
        </w:rPr>
        <w:t>, Fond malých projektů, v rámci projektu „</w:t>
      </w:r>
      <w:r w:rsidR="00A56F92">
        <w:rPr>
          <w:i/>
          <w:color w:val="000000"/>
          <w:sz w:val="20"/>
          <w:szCs w:val="20"/>
        </w:rPr>
        <w:t>Včely neznají hranice</w:t>
      </w:r>
      <w:r w:rsidR="00E652C1">
        <w:rPr>
          <w:i/>
          <w:color w:val="000000"/>
          <w:sz w:val="20"/>
          <w:szCs w:val="20"/>
        </w:rPr>
        <w:t xml:space="preserve">“. </w:t>
      </w:r>
    </w:p>
    <w:p w14:paraId="2591E1EB" w14:textId="327C743D" w:rsidR="002D1821" w:rsidRPr="00CF4D30" w:rsidRDefault="00C76108" w:rsidP="002D1821">
      <w:pPr>
        <w:pStyle w:val="odrkyChar"/>
        <w:numPr>
          <w:ilvl w:val="0"/>
          <w:numId w:val="8"/>
        </w:numPr>
        <w:tabs>
          <w:tab w:val="clear" w:pos="720"/>
          <w:tab w:val="num" w:pos="426"/>
        </w:tabs>
        <w:ind w:left="426"/>
        <w:rPr>
          <w:sz w:val="20"/>
          <w:szCs w:val="20"/>
        </w:rPr>
      </w:pPr>
      <w:r w:rsidRPr="00C76108">
        <w:rPr>
          <w:sz w:val="20"/>
          <w:szCs w:val="20"/>
        </w:rPr>
        <w:t>Splatnost faktury je 30 dnů od data jejího doručení Objednateli. Faktura, která neobsahuje veškeré požadované náležitosti a přílohy, bude vrácena Zhotoviteli k doplnění či opravě. Od doručení opravené faktury Objednateli běží nová třicetidenní lhůta splatnosti.</w:t>
      </w:r>
    </w:p>
    <w:p w14:paraId="0C76B178" w14:textId="0E1DA7FF" w:rsidR="005573B7" w:rsidRDefault="005573B7" w:rsidP="00965D78">
      <w:pPr>
        <w:pStyle w:val="odrkyChar"/>
        <w:numPr>
          <w:ilvl w:val="0"/>
          <w:numId w:val="8"/>
        </w:numPr>
        <w:tabs>
          <w:tab w:val="clear" w:pos="720"/>
          <w:tab w:val="num" w:pos="426"/>
        </w:tabs>
        <w:ind w:left="426"/>
        <w:rPr>
          <w:sz w:val="20"/>
          <w:szCs w:val="20"/>
        </w:rPr>
      </w:pPr>
      <w:r w:rsidRPr="005573B7">
        <w:rPr>
          <w:sz w:val="20"/>
          <w:szCs w:val="20"/>
        </w:rPr>
        <w:t xml:space="preserve">Objednatel si vyhrazuje právo neproplatit výstupy </w:t>
      </w:r>
      <w:r w:rsidR="00A67EE1">
        <w:rPr>
          <w:sz w:val="20"/>
          <w:szCs w:val="20"/>
        </w:rPr>
        <w:t xml:space="preserve">(části díla) </w:t>
      </w:r>
      <w:r w:rsidRPr="005573B7">
        <w:rPr>
          <w:sz w:val="20"/>
          <w:szCs w:val="20"/>
        </w:rPr>
        <w:t xml:space="preserve">nedodané nebo neuskutečněné </w:t>
      </w:r>
      <w:r w:rsidR="00C03029">
        <w:rPr>
          <w:sz w:val="20"/>
          <w:szCs w:val="20"/>
        </w:rPr>
        <w:t>Z</w:t>
      </w:r>
      <w:r w:rsidRPr="005573B7">
        <w:rPr>
          <w:sz w:val="20"/>
          <w:szCs w:val="20"/>
        </w:rPr>
        <w:t xml:space="preserve">hotovitelem dle sjednaného rozsahu </w:t>
      </w:r>
      <w:r w:rsidR="00326ECF">
        <w:rPr>
          <w:sz w:val="20"/>
          <w:szCs w:val="20"/>
        </w:rPr>
        <w:t xml:space="preserve">uvedeném </w:t>
      </w:r>
      <w:r w:rsidRPr="005573B7">
        <w:rPr>
          <w:sz w:val="20"/>
          <w:szCs w:val="20"/>
        </w:rPr>
        <w:t>v čl. I</w:t>
      </w:r>
      <w:r w:rsidR="00DF3479">
        <w:rPr>
          <w:sz w:val="20"/>
          <w:szCs w:val="20"/>
        </w:rPr>
        <w:t>I</w:t>
      </w:r>
      <w:r w:rsidRPr="005573B7">
        <w:rPr>
          <w:sz w:val="20"/>
          <w:szCs w:val="20"/>
        </w:rPr>
        <w:t xml:space="preserve"> této smlouvy v</w:t>
      </w:r>
      <w:r w:rsidR="00025A65">
        <w:rPr>
          <w:sz w:val="20"/>
          <w:szCs w:val="20"/>
        </w:rPr>
        <w:t xml:space="preserve"> termínu</w:t>
      </w:r>
      <w:r w:rsidRPr="005573B7">
        <w:rPr>
          <w:sz w:val="20"/>
          <w:szCs w:val="20"/>
        </w:rPr>
        <w:t xml:space="preserve"> stanovém </w:t>
      </w:r>
      <w:r w:rsidR="00025A65">
        <w:rPr>
          <w:sz w:val="20"/>
          <w:szCs w:val="20"/>
        </w:rPr>
        <w:t>touto smlouvou</w:t>
      </w:r>
      <w:r w:rsidRPr="005573B7">
        <w:rPr>
          <w:sz w:val="20"/>
          <w:szCs w:val="20"/>
        </w:rPr>
        <w:t>.</w:t>
      </w:r>
    </w:p>
    <w:p w14:paraId="40830882" w14:textId="4C201F9E" w:rsidR="00994732" w:rsidRDefault="005573B7" w:rsidP="00965D78">
      <w:pPr>
        <w:pStyle w:val="odrkyChar"/>
        <w:numPr>
          <w:ilvl w:val="0"/>
          <w:numId w:val="8"/>
        </w:numPr>
        <w:tabs>
          <w:tab w:val="clear" w:pos="720"/>
          <w:tab w:val="num" w:pos="426"/>
        </w:tabs>
        <w:ind w:left="426"/>
        <w:rPr>
          <w:sz w:val="20"/>
          <w:szCs w:val="20"/>
        </w:rPr>
      </w:pPr>
      <w:r w:rsidRPr="005573B7">
        <w:rPr>
          <w:sz w:val="20"/>
          <w:szCs w:val="20"/>
        </w:rPr>
        <w:t xml:space="preserve">Objednatel si vyhrazuje právo neproplatit nevyžádané služby nebo úkony realizované </w:t>
      </w:r>
      <w:r w:rsidR="00C03029">
        <w:rPr>
          <w:sz w:val="20"/>
          <w:szCs w:val="20"/>
        </w:rPr>
        <w:t>Z</w:t>
      </w:r>
      <w:r w:rsidRPr="005573B7">
        <w:rPr>
          <w:sz w:val="20"/>
          <w:szCs w:val="20"/>
        </w:rPr>
        <w:t xml:space="preserve">hotovitelem nad rámec rozsahu </w:t>
      </w:r>
      <w:r w:rsidR="00A76468">
        <w:rPr>
          <w:sz w:val="20"/>
          <w:szCs w:val="20"/>
        </w:rPr>
        <w:t xml:space="preserve">uvedený </w:t>
      </w:r>
      <w:r w:rsidRPr="005573B7">
        <w:rPr>
          <w:sz w:val="20"/>
          <w:szCs w:val="20"/>
        </w:rPr>
        <w:t>v čl. I</w:t>
      </w:r>
      <w:r w:rsidR="00DF3479">
        <w:rPr>
          <w:sz w:val="20"/>
          <w:szCs w:val="20"/>
        </w:rPr>
        <w:t>I</w:t>
      </w:r>
      <w:r w:rsidRPr="005573B7">
        <w:rPr>
          <w:sz w:val="20"/>
          <w:szCs w:val="20"/>
        </w:rPr>
        <w:t xml:space="preserve"> </w:t>
      </w:r>
      <w:r w:rsidR="002D1821">
        <w:rPr>
          <w:sz w:val="20"/>
          <w:szCs w:val="20"/>
        </w:rPr>
        <w:t xml:space="preserve">této smlouvy </w:t>
      </w:r>
      <w:r w:rsidR="00C03029">
        <w:rPr>
          <w:sz w:val="20"/>
          <w:szCs w:val="20"/>
        </w:rPr>
        <w:t>bez předchozího odsouhlasení O</w:t>
      </w:r>
      <w:r w:rsidRPr="005573B7">
        <w:rPr>
          <w:sz w:val="20"/>
          <w:szCs w:val="20"/>
        </w:rPr>
        <w:t>bjednatelem</w:t>
      </w:r>
      <w:r w:rsidR="00511B1A">
        <w:rPr>
          <w:sz w:val="20"/>
          <w:szCs w:val="20"/>
        </w:rPr>
        <w:t xml:space="preserve"> ve formě písemného dodatku k této smlouvě</w:t>
      </w:r>
      <w:r w:rsidRPr="005573B7">
        <w:rPr>
          <w:sz w:val="20"/>
          <w:szCs w:val="20"/>
        </w:rPr>
        <w:t>.</w:t>
      </w:r>
    </w:p>
    <w:p w14:paraId="16B26B31" w14:textId="77777777" w:rsidR="00B23427" w:rsidRPr="00A960CC" w:rsidRDefault="00B23427" w:rsidP="00B23427">
      <w:pPr>
        <w:pStyle w:val="odrkyChar"/>
        <w:ind w:left="426"/>
        <w:rPr>
          <w:sz w:val="20"/>
          <w:szCs w:val="20"/>
        </w:rPr>
      </w:pPr>
    </w:p>
    <w:p w14:paraId="66AD2829" w14:textId="77777777" w:rsidR="00E03B4E" w:rsidRPr="00A6759E" w:rsidRDefault="00BB5DD4" w:rsidP="00E03B4E">
      <w:pPr>
        <w:pStyle w:val="odrkyChar"/>
        <w:spacing w:before="0" w:after="0"/>
        <w:jc w:val="center"/>
        <w:rPr>
          <w:b/>
          <w:sz w:val="20"/>
          <w:szCs w:val="20"/>
        </w:rPr>
      </w:pPr>
      <w:r w:rsidRPr="00A6759E">
        <w:rPr>
          <w:b/>
          <w:sz w:val="20"/>
          <w:szCs w:val="20"/>
        </w:rPr>
        <w:t>Článek V</w:t>
      </w:r>
      <w:r w:rsidR="00F5544D" w:rsidRPr="00A6759E">
        <w:rPr>
          <w:b/>
          <w:sz w:val="20"/>
          <w:szCs w:val="20"/>
        </w:rPr>
        <w:t>I</w:t>
      </w:r>
      <w:r w:rsidR="00E03B4E" w:rsidRPr="00A6759E">
        <w:rPr>
          <w:b/>
          <w:sz w:val="20"/>
          <w:szCs w:val="20"/>
        </w:rPr>
        <w:t xml:space="preserve">. </w:t>
      </w:r>
    </w:p>
    <w:p w14:paraId="11E60D73" w14:textId="3E0DC3BD" w:rsidR="004116BB" w:rsidRPr="004015BC" w:rsidRDefault="00BB5DD4" w:rsidP="004015BC">
      <w:pPr>
        <w:pStyle w:val="odrkyChar"/>
        <w:spacing w:before="0" w:after="0"/>
        <w:jc w:val="center"/>
        <w:rPr>
          <w:b/>
          <w:sz w:val="20"/>
          <w:szCs w:val="20"/>
        </w:rPr>
      </w:pPr>
      <w:r w:rsidRPr="00A6759E">
        <w:rPr>
          <w:b/>
          <w:sz w:val="20"/>
          <w:szCs w:val="20"/>
        </w:rPr>
        <w:t>Podmínky a způsob provedení díla</w:t>
      </w:r>
    </w:p>
    <w:p w14:paraId="6F90C1E9" w14:textId="2FD73DB6" w:rsidR="005C25AA" w:rsidRDefault="00C02B08" w:rsidP="0060366C">
      <w:pPr>
        <w:pStyle w:val="odrkyChar"/>
        <w:numPr>
          <w:ilvl w:val="0"/>
          <w:numId w:val="6"/>
        </w:numPr>
        <w:tabs>
          <w:tab w:val="clear" w:pos="720"/>
        </w:tabs>
        <w:ind w:left="426" w:hanging="426"/>
        <w:rPr>
          <w:sz w:val="20"/>
          <w:szCs w:val="20"/>
        </w:rPr>
      </w:pPr>
      <w:r>
        <w:rPr>
          <w:sz w:val="20"/>
          <w:szCs w:val="20"/>
        </w:rPr>
        <w:t xml:space="preserve">Část díla </w:t>
      </w:r>
      <w:r w:rsidR="002D65BC">
        <w:rPr>
          <w:sz w:val="20"/>
          <w:szCs w:val="20"/>
        </w:rPr>
        <w:t>s</w:t>
      </w:r>
      <w:r w:rsidR="003E174B">
        <w:rPr>
          <w:sz w:val="20"/>
          <w:szCs w:val="20"/>
        </w:rPr>
        <w:t xml:space="preserve">ouhrnná zpráva o </w:t>
      </w:r>
      <w:r w:rsidR="00E4462C">
        <w:rPr>
          <w:sz w:val="20"/>
          <w:szCs w:val="20"/>
        </w:rPr>
        <w:t xml:space="preserve">laboratorním </w:t>
      </w:r>
      <w:r w:rsidR="003E174B">
        <w:rPr>
          <w:sz w:val="20"/>
          <w:szCs w:val="20"/>
        </w:rPr>
        <w:t xml:space="preserve">testování </w:t>
      </w:r>
      <w:r w:rsidR="008A143A">
        <w:rPr>
          <w:sz w:val="20"/>
          <w:szCs w:val="20"/>
        </w:rPr>
        <w:t xml:space="preserve">musí být Zhotovitelem zpracována a </w:t>
      </w:r>
      <w:r w:rsidR="00E03B4E" w:rsidRPr="005573B7">
        <w:rPr>
          <w:sz w:val="20"/>
          <w:szCs w:val="20"/>
        </w:rPr>
        <w:t>předán</w:t>
      </w:r>
      <w:r>
        <w:rPr>
          <w:sz w:val="20"/>
          <w:szCs w:val="20"/>
        </w:rPr>
        <w:t>a</w:t>
      </w:r>
      <w:r w:rsidR="00E03B4E" w:rsidRPr="005573B7">
        <w:rPr>
          <w:sz w:val="20"/>
          <w:szCs w:val="20"/>
        </w:rPr>
        <w:t xml:space="preserve"> </w:t>
      </w:r>
      <w:r w:rsidR="007D78B6">
        <w:rPr>
          <w:sz w:val="20"/>
          <w:szCs w:val="20"/>
        </w:rPr>
        <w:t>v</w:t>
      </w:r>
      <w:r w:rsidR="00592EB3">
        <w:rPr>
          <w:sz w:val="20"/>
          <w:szCs w:val="20"/>
        </w:rPr>
        <w:t>e dvojím vyhotovení</w:t>
      </w:r>
      <w:r w:rsidR="007D78B6">
        <w:rPr>
          <w:sz w:val="20"/>
          <w:szCs w:val="20"/>
        </w:rPr>
        <w:t> </w:t>
      </w:r>
      <w:r w:rsidR="00061E23">
        <w:rPr>
          <w:sz w:val="20"/>
          <w:szCs w:val="20"/>
        </w:rPr>
        <w:t xml:space="preserve">v </w:t>
      </w:r>
      <w:r w:rsidR="007D78B6">
        <w:rPr>
          <w:sz w:val="20"/>
          <w:szCs w:val="20"/>
        </w:rPr>
        <w:t xml:space="preserve">českém jazyce  </w:t>
      </w:r>
      <w:r w:rsidR="00592EB3">
        <w:rPr>
          <w:sz w:val="20"/>
          <w:szCs w:val="20"/>
        </w:rPr>
        <w:t xml:space="preserve">a rovněž </w:t>
      </w:r>
      <w:r w:rsidR="00E03B4E" w:rsidRPr="005573B7">
        <w:rPr>
          <w:sz w:val="20"/>
          <w:szCs w:val="20"/>
        </w:rPr>
        <w:t xml:space="preserve">v elektronické podobě </w:t>
      </w:r>
      <w:r w:rsidR="005B74B8">
        <w:rPr>
          <w:sz w:val="20"/>
          <w:szCs w:val="20"/>
        </w:rPr>
        <w:t>ve formátu .</w:t>
      </w:r>
      <w:proofErr w:type="spellStart"/>
      <w:r w:rsidR="005B74B8">
        <w:rPr>
          <w:sz w:val="20"/>
          <w:szCs w:val="20"/>
        </w:rPr>
        <w:t>pdf</w:t>
      </w:r>
      <w:proofErr w:type="spellEnd"/>
      <w:r w:rsidR="005B74B8">
        <w:rPr>
          <w:sz w:val="20"/>
          <w:szCs w:val="20"/>
        </w:rPr>
        <w:t xml:space="preserve"> a </w:t>
      </w:r>
      <w:r w:rsidR="007D78B6">
        <w:rPr>
          <w:sz w:val="20"/>
          <w:szCs w:val="20"/>
        </w:rPr>
        <w:t>v běžně editovatelném formátu (</w:t>
      </w:r>
      <w:r w:rsidR="005B74B8">
        <w:rPr>
          <w:sz w:val="20"/>
          <w:szCs w:val="20"/>
        </w:rPr>
        <w:t>.doc</w:t>
      </w:r>
      <w:r w:rsidR="007D78B6">
        <w:rPr>
          <w:sz w:val="20"/>
          <w:szCs w:val="20"/>
        </w:rPr>
        <w:t xml:space="preserve">, </w:t>
      </w:r>
      <w:proofErr w:type="spellStart"/>
      <w:r w:rsidR="005B74B8">
        <w:rPr>
          <w:sz w:val="20"/>
          <w:szCs w:val="20"/>
        </w:rPr>
        <w:t>doc</w:t>
      </w:r>
      <w:r w:rsidR="007D78B6">
        <w:rPr>
          <w:sz w:val="20"/>
          <w:szCs w:val="20"/>
        </w:rPr>
        <w:t>x</w:t>
      </w:r>
      <w:proofErr w:type="spellEnd"/>
      <w:r w:rsidR="007D78B6">
        <w:rPr>
          <w:sz w:val="20"/>
          <w:szCs w:val="20"/>
        </w:rPr>
        <w:t>., .</w:t>
      </w:r>
      <w:r w:rsidR="007D78B6" w:rsidRPr="00AA08E0">
        <w:rPr>
          <w:sz w:val="20"/>
          <w:szCs w:val="20"/>
        </w:rPr>
        <w:t xml:space="preserve">ppt, </w:t>
      </w:r>
      <w:r w:rsidR="007D78B6">
        <w:rPr>
          <w:sz w:val="20"/>
          <w:szCs w:val="20"/>
        </w:rPr>
        <w:t>.</w:t>
      </w:r>
      <w:proofErr w:type="spellStart"/>
      <w:r w:rsidR="007D78B6" w:rsidRPr="00AA08E0">
        <w:rPr>
          <w:sz w:val="20"/>
          <w:szCs w:val="20"/>
        </w:rPr>
        <w:t>xls</w:t>
      </w:r>
      <w:proofErr w:type="spellEnd"/>
      <w:r w:rsidR="007D78B6" w:rsidRPr="00AA08E0">
        <w:rPr>
          <w:sz w:val="20"/>
          <w:szCs w:val="20"/>
        </w:rPr>
        <w:t xml:space="preserve">, </w:t>
      </w:r>
      <w:r w:rsidR="007D78B6">
        <w:rPr>
          <w:sz w:val="20"/>
          <w:szCs w:val="20"/>
        </w:rPr>
        <w:t>.</w:t>
      </w:r>
      <w:proofErr w:type="spellStart"/>
      <w:r w:rsidR="007D78B6" w:rsidRPr="00AA08E0">
        <w:rPr>
          <w:sz w:val="20"/>
          <w:szCs w:val="20"/>
        </w:rPr>
        <w:t>xlsx</w:t>
      </w:r>
      <w:proofErr w:type="spellEnd"/>
      <w:r w:rsidR="007D78B6" w:rsidRPr="00AA08E0">
        <w:rPr>
          <w:sz w:val="20"/>
          <w:szCs w:val="20"/>
        </w:rPr>
        <w:t xml:space="preserve">, </w:t>
      </w:r>
      <w:r w:rsidR="007D78B6">
        <w:rPr>
          <w:sz w:val="20"/>
          <w:szCs w:val="20"/>
        </w:rPr>
        <w:t>.</w:t>
      </w:r>
      <w:proofErr w:type="spellStart"/>
      <w:r w:rsidR="007D78B6" w:rsidRPr="00AA08E0">
        <w:rPr>
          <w:sz w:val="20"/>
          <w:szCs w:val="20"/>
        </w:rPr>
        <w:t>rtf</w:t>
      </w:r>
      <w:proofErr w:type="spellEnd"/>
      <w:r w:rsidR="007D78B6" w:rsidRPr="00AA08E0">
        <w:rPr>
          <w:sz w:val="20"/>
          <w:szCs w:val="20"/>
        </w:rPr>
        <w:t xml:space="preserve"> apod</w:t>
      </w:r>
      <w:r w:rsidR="007D78B6">
        <w:rPr>
          <w:sz w:val="20"/>
          <w:szCs w:val="20"/>
        </w:rPr>
        <w:t>.)</w:t>
      </w:r>
      <w:r w:rsidR="00463CE5">
        <w:rPr>
          <w:sz w:val="20"/>
          <w:szCs w:val="20"/>
        </w:rPr>
        <w:t xml:space="preserve">. Elektronická podoba souhrnné zprávy o laboratorním testování </w:t>
      </w:r>
      <w:r w:rsidR="00B93116">
        <w:rPr>
          <w:sz w:val="20"/>
          <w:szCs w:val="20"/>
        </w:rPr>
        <w:t xml:space="preserve">bude zaslána </w:t>
      </w:r>
      <w:r w:rsidR="00B93116">
        <w:rPr>
          <w:bCs/>
          <w:sz w:val="20"/>
          <w:szCs w:val="20"/>
        </w:rPr>
        <w:t>na e-mail Objednatele, resp. kontaktní osoby ve věcech smluvních nebo technických, nebo do elektronické úschovny Objednatele</w:t>
      </w:r>
      <w:r>
        <w:rPr>
          <w:sz w:val="20"/>
          <w:szCs w:val="20"/>
        </w:rPr>
        <w:t>,</w:t>
      </w:r>
      <w:r w:rsidR="003E174B">
        <w:rPr>
          <w:sz w:val="20"/>
          <w:szCs w:val="20"/>
        </w:rPr>
        <w:t xml:space="preserve"> (případně </w:t>
      </w:r>
      <w:r w:rsidR="00463CE5">
        <w:rPr>
          <w:sz w:val="20"/>
          <w:szCs w:val="20"/>
        </w:rPr>
        <w:t xml:space="preserve">předána </w:t>
      </w:r>
      <w:r w:rsidR="003E174B">
        <w:rPr>
          <w:sz w:val="20"/>
          <w:szCs w:val="20"/>
        </w:rPr>
        <w:t>prostřednictvím USB nosiče)</w:t>
      </w:r>
      <w:r w:rsidR="00C03029">
        <w:rPr>
          <w:sz w:val="20"/>
          <w:szCs w:val="20"/>
        </w:rPr>
        <w:t>, přičemž Z</w:t>
      </w:r>
      <w:r w:rsidR="00E03B4E" w:rsidRPr="005573B7">
        <w:rPr>
          <w:sz w:val="20"/>
          <w:szCs w:val="20"/>
        </w:rPr>
        <w:t xml:space="preserve">hotovitel souhlasí s pořizováním </w:t>
      </w:r>
      <w:r w:rsidR="00E03B4E" w:rsidRPr="000F4E00">
        <w:rPr>
          <w:sz w:val="20"/>
          <w:szCs w:val="20"/>
        </w:rPr>
        <w:t xml:space="preserve">libovolného množství kopií pro potřeby </w:t>
      </w:r>
      <w:r w:rsidR="00C03029" w:rsidRPr="006B51CE">
        <w:rPr>
          <w:sz w:val="20"/>
          <w:szCs w:val="20"/>
        </w:rPr>
        <w:t>O</w:t>
      </w:r>
      <w:r w:rsidR="00E03B4E" w:rsidRPr="006B51CE">
        <w:rPr>
          <w:sz w:val="20"/>
          <w:szCs w:val="20"/>
        </w:rPr>
        <w:t xml:space="preserve">bjednatele. </w:t>
      </w:r>
      <w:r w:rsidR="00174CF8">
        <w:rPr>
          <w:sz w:val="20"/>
          <w:szCs w:val="20"/>
        </w:rPr>
        <w:t>Část díla prezentace</w:t>
      </w:r>
      <w:r w:rsidR="004F308C">
        <w:rPr>
          <w:sz w:val="20"/>
          <w:szCs w:val="20"/>
        </w:rPr>
        <w:t xml:space="preserve"> bude zaslána Objednateli v elektronické podobě </w:t>
      </w:r>
      <w:r w:rsidR="002339B3">
        <w:rPr>
          <w:sz w:val="20"/>
          <w:szCs w:val="20"/>
        </w:rPr>
        <w:t xml:space="preserve">obdobně způsobem uvedeným v odst. 1 tohoto článku. </w:t>
      </w:r>
    </w:p>
    <w:p w14:paraId="0252AD21" w14:textId="67BA940D" w:rsidR="001F715F" w:rsidRDefault="00C03029" w:rsidP="00965D78">
      <w:pPr>
        <w:pStyle w:val="odrkyChar"/>
        <w:numPr>
          <w:ilvl w:val="0"/>
          <w:numId w:val="6"/>
        </w:numPr>
        <w:tabs>
          <w:tab w:val="clear" w:pos="720"/>
          <w:tab w:val="num" w:pos="426"/>
        </w:tabs>
        <w:ind w:left="426"/>
        <w:rPr>
          <w:sz w:val="20"/>
          <w:szCs w:val="20"/>
        </w:rPr>
      </w:pPr>
      <w:r>
        <w:rPr>
          <w:sz w:val="20"/>
          <w:szCs w:val="20"/>
        </w:rPr>
        <w:t>Součinnost bude poskytována O</w:t>
      </w:r>
      <w:r w:rsidR="00E03B4E" w:rsidRPr="005573B7">
        <w:rPr>
          <w:sz w:val="20"/>
          <w:szCs w:val="20"/>
        </w:rPr>
        <w:t xml:space="preserve">bjednatelem na výzvu </w:t>
      </w:r>
      <w:r>
        <w:rPr>
          <w:sz w:val="20"/>
          <w:szCs w:val="20"/>
        </w:rPr>
        <w:t>Z</w:t>
      </w:r>
      <w:r w:rsidR="00E03B4E" w:rsidRPr="005573B7">
        <w:rPr>
          <w:sz w:val="20"/>
          <w:szCs w:val="20"/>
        </w:rPr>
        <w:t xml:space="preserve">hotovitele, a to ve lhůtách přiměřených povaze a náročnosti požadované součinnosti. </w:t>
      </w:r>
      <w:r w:rsidR="001732E3" w:rsidRPr="005573B7">
        <w:rPr>
          <w:sz w:val="20"/>
          <w:szCs w:val="20"/>
        </w:rPr>
        <w:t>Z</w:t>
      </w:r>
      <w:r w:rsidR="00E03B4E" w:rsidRPr="005573B7">
        <w:rPr>
          <w:sz w:val="20"/>
          <w:szCs w:val="20"/>
        </w:rPr>
        <w:t xml:space="preserve">hotovitel se zavazuje </w:t>
      </w:r>
      <w:r w:rsidR="002339B3">
        <w:rPr>
          <w:sz w:val="20"/>
          <w:szCs w:val="20"/>
        </w:rPr>
        <w:t xml:space="preserve">případné </w:t>
      </w:r>
      <w:r w:rsidR="00E03B4E" w:rsidRPr="005573B7">
        <w:rPr>
          <w:sz w:val="20"/>
          <w:szCs w:val="20"/>
        </w:rPr>
        <w:t>podklady</w:t>
      </w:r>
      <w:r w:rsidR="005D0315" w:rsidRPr="005573B7">
        <w:rPr>
          <w:sz w:val="20"/>
          <w:szCs w:val="20"/>
        </w:rPr>
        <w:t xml:space="preserve"> </w:t>
      </w:r>
      <w:r>
        <w:rPr>
          <w:sz w:val="20"/>
          <w:szCs w:val="20"/>
        </w:rPr>
        <w:t>poskytnuté O</w:t>
      </w:r>
      <w:r w:rsidR="00E25F52" w:rsidRPr="005573B7">
        <w:rPr>
          <w:sz w:val="20"/>
          <w:szCs w:val="20"/>
        </w:rPr>
        <w:t xml:space="preserve">bjednatelem k plnění díla </w:t>
      </w:r>
      <w:r w:rsidR="005D0315" w:rsidRPr="005573B7">
        <w:rPr>
          <w:sz w:val="20"/>
          <w:szCs w:val="20"/>
        </w:rPr>
        <w:t>použít pouze k plnění předmětu této smlouvy a dále se zavazuje je</w:t>
      </w:r>
      <w:r w:rsidR="00E03B4E" w:rsidRPr="005573B7">
        <w:rPr>
          <w:sz w:val="20"/>
          <w:szCs w:val="20"/>
        </w:rPr>
        <w:t xml:space="preserve"> nezveřejňovat ani jinak nevyužívat pro své </w:t>
      </w:r>
      <w:r w:rsidR="001F715F">
        <w:rPr>
          <w:sz w:val="20"/>
          <w:szCs w:val="20"/>
        </w:rPr>
        <w:t xml:space="preserve">další </w:t>
      </w:r>
      <w:r w:rsidR="00E03B4E" w:rsidRPr="005573B7">
        <w:rPr>
          <w:sz w:val="20"/>
          <w:szCs w:val="20"/>
        </w:rPr>
        <w:t>potřeby nebo činnosti.</w:t>
      </w:r>
    </w:p>
    <w:p w14:paraId="38C87D44" w14:textId="5A4D8156" w:rsidR="00A45877" w:rsidRDefault="001F715F" w:rsidP="00965D78">
      <w:pPr>
        <w:pStyle w:val="odrkyChar"/>
        <w:numPr>
          <w:ilvl w:val="0"/>
          <w:numId w:val="6"/>
        </w:numPr>
        <w:tabs>
          <w:tab w:val="clear" w:pos="720"/>
          <w:tab w:val="num" w:pos="426"/>
        </w:tabs>
        <w:ind w:left="426"/>
        <w:rPr>
          <w:sz w:val="20"/>
          <w:szCs w:val="20"/>
        </w:rPr>
      </w:pPr>
      <w:r w:rsidRPr="00D31425">
        <w:rPr>
          <w:sz w:val="20"/>
          <w:szCs w:val="20"/>
        </w:rPr>
        <w:t>Z</w:t>
      </w:r>
      <w:r w:rsidR="008A1D8A">
        <w:rPr>
          <w:sz w:val="20"/>
          <w:szCs w:val="20"/>
        </w:rPr>
        <w:t>hotovitel</w:t>
      </w:r>
      <w:r w:rsidRPr="00D31425">
        <w:rPr>
          <w:sz w:val="20"/>
          <w:szCs w:val="20"/>
        </w:rPr>
        <w:t xml:space="preserve"> bude průběžně informovat </w:t>
      </w:r>
      <w:r w:rsidR="00C03029">
        <w:rPr>
          <w:sz w:val="20"/>
          <w:szCs w:val="20"/>
        </w:rPr>
        <w:t>O</w:t>
      </w:r>
      <w:r w:rsidRPr="00D31425">
        <w:rPr>
          <w:sz w:val="20"/>
          <w:szCs w:val="20"/>
        </w:rPr>
        <w:t xml:space="preserve">bjednatele o postupu zpracování </w:t>
      </w:r>
      <w:r w:rsidR="00D824DF" w:rsidRPr="00D31425">
        <w:rPr>
          <w:sz w:val="20"/>
          <w:szCs w:val="20"/>
        </w:rPr>
        <w:t>díla</w:t>
      </w:r>
      <w:r w:rsidRPr="00D31425">
        <w:rPr>
          <w:sz w:val="20"/>
          <w:szCs w:val="20"/>
        </w:rPr>
        <w:t>.</w:t>
      </w:r>
    </w:p>
    <w:p w14:paraId="7E7A6EF8" w14:textId="241EA2D6" w:rsidR="001F715F" w:rsidRPr="00D31425" w:rsidRDefault="00A45877" w:rsidP="00965D78">
      <w:pPr>
        <w:pStyle w:val="odrkyChar"/>
        <w:numPr>
          <w:ilvl w:val="0"/>
          <w:numId w:val="6"/>
        </w:numPr>
        <w:tabs>
          <w:tab w:val="clear" w:pos="720"/>
          <w:tab w:val="num" w:pos="426"/>
        </w:tabs>
        <w:ind w:left="426"/>
        <w:rPr>
          <w:sz w:val="20"/>
          <w:szCs w:val="20"/>
        </w:rPr>
      </w:pPr>
      <w:r>
        <w:rPr>
          <w:sz w:val="20"/>
          <w:szCs w:val="20"/>
        </w:rPr>
        <w:t xml:space="preserve">Zhotovitel bude </w:t>
      </w:r>
      <w:r w:rsidR="00DF3479">
        <w:rPr>
          <w:sz w:val="20"/>
          <w:szCs w:val="20"/>
        </w:rPr>
        <w:t xml:space="preserve">při provádění díla dodržovat pokyny </w:t>
      </w:r>
      <w:r w:rsidR="00C03029">
        <w:rPr>
          <w:sz w:val="20"/>
          <w:szCs w:val="20"/>
        </w:rPr>
        <w:t>O</w:t>
      </w:r>
      <w:r w:rsidR="00DF3479">
        <w:rPr>
          <w:sz w:val="20"/>
          <w:szCs w:val="20"/>
        </w:rPr>
        <w:t xml:space="preserve">bjednatele. </w:t>
      </w:r>
      <w:r w:rsidR="001F715F" w:rsidRPr="00D31425">
        <w:rPr>
          <w:sz w:val="20"/>
          <w:szCs w:val="20"/>
        </w:rPr>
        <w:t xml:space="preserve"> </w:t>
      </w:r>
    </w:p>
    <w:p w14:paraId="3A002C0F" w14:textId="77777777" w:rsidR="00151C1A" w:rsidRDefault="00151C1A" w:rsidP="0039449B">
      <w:pPr>
        <w:pStyle w:val="odrkyChar"/>
        <w:spacing w:before="0" w:after="0"/>
        <w:jc w:val="center"/>
        <w:rPr>
          <w:b/>
          <w:sz w:val="20"/>
          <w:szCs w:val="20"/>
        </w:rPr>
      </w:pPr>
    </w:p>
    <w:p w14:paraId="33A720FA" w14:textId="77777777" w:rsidR="00BB5DD4" w:rsidRPr="00B935B9" w:rsidRDefault="00F5544D" w:rsidP="0039449B">
      <w:pPr>
        <w:pStyle w:val="odrkyChar"/>
        <w:spacing w:before="0" w:after="0"/>
        <w:jc w:val="center"/>
        <w:rPr>
          <w:b/>
          <w:sz w:val="20"/>
          <w:szCs w:val="20"/>
        </w:rPr>
      </w:pPr>
      <w:r w:rsidRPr="00B935B9">
        <w:rPr>
          <w:b/>
          <w:sz w:val="20"/>
          <w:szCs w:val="20"/>
        </w:rPr>
        <w:lastRenderedPageBreak/>
        <w:t>Článek VII</w:t>
      </w:r>
      <w:r w:rsidR="0039449B" w:rsidRPr="00B935B9">
        <w:rPr>
          <w:b/>
          <w:sz w:val="20"/>
          <w:szCs w:val="20"/>
        </w:rPr>
        <w:t xml:space="preserve">. </w:t>
      </w:r>
    </w:p>
    <w:p w14:paraId="45DA6CEB" w14:textId="78949C3C" w:rsidR="0039449B" w:rsidRPr="00B935B9" w:rsidRDefault="00BB5DD4" w:rsidP="004015BC">
      <w:pPr>
        <w:pStyle w:val="odrkyChar"/>
        <w:spacing w:before="0" w:after="0"/>
        <w:jc w:val="center"/>
        <w:rPr>
          <w:b/>
          <w:sz w:val="20"/>
          <w:szCs w:val="20"/>
        </w:rPr>
      </w:pPr>
      <w:r w:rsidRPr="00776FC3">
        <w:rPr>
          <w:b/>
          <w:sz w:val="20"/>
          <w:szCs w:val="20"/>
        </w:rPr>
        <w:t xml:space="preserve">Předání a převzetí </w:t>
      </w:r>
      <w:r w:rsidR="008C372D" w:rsidRPr="00776FC3">
        <w:rPr>
          <w:b/>
          <w:sz w:val="20"/>
          <w:szCs w:val="20"/>
        </w:rPr>
        <w:t xml:space="preserve">(části) </w:t>
      </w:r>
      <w:r w:rsidRPr="00776FC3">
        <w:rPr>
          <w:b/>
          <w:sz w:val="20"/>
          <w:szCs w:val="20"/>
        </w:rPr>
        <w:t>díla</w:t>
      </w:r>
      <w:r w:rsidR="00DF2506" w:rsidRPr="00776FC3">
        <w:rPr>
          <w:b/>
          <w:sz w:val="20"/>
          <w:szCs w:val="20"/>
        </w:rPr>
        <w:t>, odpovědnost za vady díla</w:t>
      </w:r>
    </w:p>
    <w:p w14:paraId="4E901A24" w14:textId="7C9E0936" w:rsidR="00684B08" w:rsidRPr="00B935B9" w:rsidRDefault="00C80DCF" w:rsidP="00A960CC">
      <w:pPr>
        <w:pStyle w:val="odrkyChar"/>
        <w:numPr>
          <w:ilvl w:val="0"/>
          <w:numId w:val="9"/>
        </w:numPr>
        <w:tabs>
          <w:tab w:val="clear" w:pos="720"/>
          <w:tab w:val="num" w:pos="426"/>
        </w:tabs>
        <w:ind w:left="426"/>
        <w:rPr>
          <w:sz w:val="20"/>
          <w:szCs w:val="20"/>
        </w:rPr>
      </w:pPr>
      <w:r w:rsidRPr="00C80DCF">
        <w:rPr>
          <w:sz w:val="20"/>
          <w:szCs w:val="20"/>
        </w:rPr>
        <w:t>Dílo má vady, jestliže jeho provedení neodpovídá požadavkům stanoveným v této smlouvě</w:t>
      </w:r>
      <w:r w:rsidR="00684B08" w:rsidRPr="00B935B9">
        <w:rPr>
          <w:sz w:val="20"/>
          <w:szCs w:val="20"/>
        </w:rPr>
        <w:t>.</w:t>
      </w:r>
    </w:p>
    <w:p w14:paraId="04FE77BF" w14:textId="519A12A2" w:rsidR="00BE398A" w:rsidRPr="00F44CC0" w:rsidRDefault="005507D1" w:rsidP="00965D78">
      <w:pPr>
        <w:pStyle w:val="odrkyChar"/>
        <w:numPr>
          <w:ilvl w:val="0"/>
          <w:numId w:val="9"/>
        </w:numPr>
        <w:tabs>
          <w:tab w:val="clear" w:pos="720"/>
          <w:tab w:val="num" w:pos="426"/>
        </w:tabs>
        <w:ind w:left="426"/>
        <w:rPr>
          <w:sz w:val="20"/>
          <w:szCs w:val="20"/>
        </w:rPr>
      </w:pPr>
      <w:r w:rsidRPr="4E2BCBB8">
        <w:rPr>
          <w:rFonts w:eastAsia="Arial"/>
          <w:sz w:val="20"/>
          <w:szCs w:val="20"/>
        </w:rPr>
        <w:t xml:space="preserve">Dílo </w:t>
      </w:r>
      <w:r w:rsidR="000B0A4F">
        <w:rPr>
          <w:rFonts w:eastAsia="Arial"/>
          <w:sz w:val="20"/>
          <w:szCs w:val="20"/>
        </w:rPr>
        <w:t xml:space="preserve">jako celek </w:t>
      </w:r>
      <w:r w:rsidRPr="4E2BCBB8">
        <w:rPr>
          <w:rFonts w:eastAsia="Arial"/>
          <w:sz w:val="20"/>
          <w:szCs w:val="20"/>
        </w:rPr>
        <w:t xml:space="preserve">bude </w:t>
      </w:r>
      <w:r w:rsidR="00BA64A7">
        <w:rPr>
          <w:rFonts w:eastAsia="Arial"/>
          <w:sz w:val="20"/>
          <w:szCs w:val="20"/>
        </w:rPr>
        <w:t xml:space="preserve">provedeno </w:t>
      </w:r>
      <w:r w:rsidRPr="00F44CC0">
        <w:rPr>
          <w:rFonts w:eastAsia="Arial"/>
          <w:b/>
          <w:bCs/>
          <w:sz w:val="20"/>
          <w:szCs w:val="20"/>
        </w:rPr>
        <w:t xml:space="preserve">do </w:t>
      </w:r>
      <w:r w:rsidR="00BA64A7" w:rsidRPr="00F44CC0">
        <w:rPr>
          <w:rFonts w:eastAsia="Arial"/>
          <w:b/>
          <w:bCs/>
          <w:sz w:val="20"/>
          <w:szCs w:val="20"/>
        </w:rPr>
        <w:t>7. 4. 2025</w:t>
      </w:r>
      <w:r w:rsidRPr="008B0A55">
        <w:rPr>
          <w:rFonts w:eastAsia="Arial"/>
          <w:sz w:val="20"/>
          <w:szCs w:val="20"/>
        </w:rPr>
        <w:t xml:space="preserve">, přičemž však jednotlivé části díla budou </w:t>
      </w:r>
      <w:r w:rsidR="00BA64A7">
        <w:rPr>
          <w:rFonts w:eastAsia="Arial"/>
          <w:sz w:val="20"/>
          <w:szCs w:val="20"/>
        </w:rPr>
        <w:t xml:space="preserve">provedeny </w:t>
      </w:r>
      <w:r w:rsidRPr="008B0A55">
        <w:rPr>
          <w:rFonts w:eastAsia="Arial"/>
          <w:sz w:val="20"/>
          <w:szCs w:val="20"/>
        </w:rPr>
        <w:t>nejpozději v termínech uvedených pro jednotlivé části v</w:t>
      </w:r>
      <w:r w:rsidR="00BA64A7">
        <w:rPr>
          <w:rFonts w:eastAsia="Arial"/>
          <w:sz w:val="20"/>
          <w:szCs w:val="20"/>
        </w:rPr>
        <w:t> článku II. odst. 1 a v článku III. odst. 1 této smlouvy</w:t>
      </w:r>
      <w:r w:rsidRPr="4E2BCBB8">
        <w:rPr>
          <w:rFonts w:eastAsia="Arial"/>
          <w:sz w:val="20"/>
          <w:szCs w:val="20"/>
        </w:rPr>
        <w:t>.</w:t>
      </w:r>
    </w:p>
    <w:p w14:paraId="7CD272E8" w14:textId="0CF4A1B2" w:rsidR="00D802D2" w:rsidRDefault="00652E08" w:rsidP="00965D78">
      <w:pPr>
        <w:pStyle w:val="odrkyChar"/>
        <w:numPr>
          <w:ilvl w:val="0"/>
          <w:numId w:val="9"/>
        </w:numPr>
        <w:tabs>
          <w:tab w:val="clear" w:pos="720"/>
          <w:tab w:val="num" w:pos="426"/>
        </w:tabs>
        <w:ind w:left="426"/>
        <w:rPr>
          <w:sz w:val="20"/>
          <w:szCs w:val="20"/>
        </w:rPr>
      </w:pPr>
      <w:r>
        <w:rPr>
          <w:rFonts w:eastAsia="Arial"/>
          <w:sz w:val="20"/>
          <w:szCs w:val="20"/>
        </w:rPr>
        <w:t>O p</w:t>
      </w:r>
      <w:r w:rsidR="00506C15">
        <w:rPr>
          <w:rFonts w:eastAsia="Arial"/>
          <w:sz w:val="20"/>
          <w:szCs w:val="20"/>
        </w:rPr>
        <w:t xml:space="preserve">rovedení </w:t>
      </w:r>
      <w:r>
        <w:rPr>
          <w:rFonts w:eastAsia="Arial"/>
          <w:sz w:val="20"/>
          <w:szCs w:val="20"/>
        </w:rPr>
        <w:t xml:space="preserve">části díla týkající se </w:t>
      </w:r>
      <w:r w:rsidR="000C7CE8">
        <w:rPr>
          <w:rFonts w:eastAsia="Arial"/>
          <w:sz w:val="20"/>
          <w:szCs w:val="20"/>
        </w:rPr>
        <w:t xml:space="preserve">písm. f) a g) článku II. odst. 1 </w:t>
      </w:r>
      <w:r w:rsidR="00C34D92">
        <w:rPr>
          <w:rFonts w:eastAsia="Arial"/>
          <w:sz w:val="20"/>
          <w:szCs w:val="20"/>
        </w:rPr>
        <w:t xml:space="preserve">této smlouvy a písmene </w:t>
      </w:r>
      <w:r w:rsidR="000D5F22">
        <w:rPr>
          <w:rFonts w:eastAsia="Arial"/>
          <w:sz w:val="20"/>
          <w:szCs w:val="20"/>
        </w:rPr>
        <w:t>d</w:t>
      </w:r>
      <w:r w:rsidR="00C34D92">
        <w:rPr>
          <w:rFonts w:eastAsia="Arial"/>
          <w:sz w:val="20"/>
          <w:szCs w:val="20"/>
        </w:rPr>
        <w:t xml:space="preserve">) a </w:t>
      </w:r>
      <w:r w:rsidR="000D5F22">
        <w:rPr>
          <w:rFonts w:eastAsia="Arial"/>
          <w:sz w:val="20"/>
          <w:szCs w:val="20"/>
        </w:rPr>
        <w:t>e</w:t>
      </w:r>
      <w:r w:rsidR="00C34D92">
        <w:rPr>
          <w:rFonts w:eastAsia="Arial"/>
          <w:sz w:val="20"/>
          <w:szCs w:val="20"/>
        </w:rPr>
        <w:t xml:space="preserve">) článku III. odst. 1 této smlouvy </w:t>
      </w:r>
      <w:r w:rsidR="00DD7159">
        <w:rPr>
          <w:rFonts w:eastAsia="Arial"/>
          <w:sz w:val="20"/>
          <w:szCs w:val="20"/>
        </w:rPr>
        <w:t xml:space="preserve">v příslušných termínech </w:t>
      </w:r>
      <w:r w:rsidR="00C34D92">
        <w:rPr>
          <w:rFonts w:eastAsia="Arial"/>
          <w:sz w:val="20"/>
          <w:szCs w:val="20"/>
        </w:rPr>
        <w:t>bude</w:t>
      </w:r>
      <w:r w:rsidR="000D5F22">
        <w:rPr>
          <w:rFonts w:eastAsia="Arial"/>
          <w:sz w:val="20"/>
          <w:szCs w:val="20"/>
        </w:rPr>
        <w:t xml:space="preserve"> </w:t>
      </w:r>
      <w:r w:rsidR="00481826">
        <w:rPr>
          <w:rFonts w:eastAsia="Arial"/>
          <w:sz w:val="20"/>
          <w:szCs w:val="20"/>
        </w:rPr>
        <w:t xml:space="preserve">vyhotoven </w:t>
      </w:r>
      <w:r w:rsidR="000D5F22">
        <w:rPr>
          <w:rFonts w:eastAsia="Arial"/>
          <w:sz w:val="20"/>
          <w:szCs w:val="20"/>
        </w:rPr>
        <w:t xml:space="preserve">jeden </w:t>
      </w:r>
      <w:r w:rsidR="000D5F22" w:rsidRPr="00D33778">
        <w:rPr>
          <w:rFonts w:eastAsia="Arial"/>
          <w:sz w:val="20"/>
          <w:szCs w:val="20"/>
        </w:rPr>
        <w:t>souhrnný</w:t>
      </w:r>
      <w:r w:rsidR="000D5F22" w:rsidRPr="00F44CC0">
        <w:rPr>
          <w:rFonts w:eastAsia="Arial"/>
          <w:b/>
          <w:bCs/>
          <w:sz w:val="20"/>
          <w:szCs w:val="20"/>
        </w:rPr>
        <w:t xml:space="preserve"> akceptační protokol</w:t>
      </w:r>
      <w:r w:rsidR="000D5F22">
        <w:rPr>
          <w:rFonts w:eastAsia="Arial"/>
          <w:sz w:val="20"/>
          <w:szCs w:val="20"/>
        </w:rPr>
        <w:t xml:space="preserve">. </w:t>
      </w:r>
      <w:r w:rsidR="00C216E2" w:rsidRPr="00216C08">
        <w:rPr>
          <w:sz w:val="20"/>
          <w:szCs w:val="20"/>
        </w:rPr>
        <w:t xml:space="preserve">Nedílnou součástí akceptačního protokolu je soupis případných vad a nedodělků </w:t>
      </w:r>
      <w:r w:rsidR="00C216E2" w:rsidRPr="00216C08">
        <w:rPr>
          <w:sz w:val="20"/>
          <w:szCs w:val="20"/>
          <w:u w:val="single"/>
        </w:rPr>
        <w:t>nebránících</w:t>
      </w:r>
      <w:r w:rsidR="00C216E2" w:rsidRPr="00216C08">
        <w:rPr>
          <w:sz w:val="20"/>
          <w:szCs w:val="20"/>
        </w:rPr>
        <w:t xml:space="preserve"> převzetí či užití </w:t>
      </w:r>
      <w:r w:rsidR="00466790">
        <w:rPr>
          <w:sz w:val="20"/>
          <w:szCs w:val="20"/>
        </w:rPr>
        <w:t xml:space="preserve">předmětné </w:t>
      </w:r>
      <w:r w:rsidR="00C216E2" w:rsidRPr="00216C08">
        <w:rPr>
          <w:sz w:val="20"/>
          <w:szCs w:val="20"/>
        </w:rPr>
        <w:t xml:space="preserve">části díla nebo způsobilosti sloužit svému účelu, které je povinen Zhotovitel odstranit v náhradní lhůtě dohodnuté smluvními stranami v protokolu, a nebude-li v něm dohodnuta, pak ve lhůtě </w:t>
      </w:r>
      <w:r w:rsidR="00C216E2" w:rsidRPr="00216C08">
        <w:rPr>
          <w:b/>
          <w:sz w:val="20"/>
          <w:szCs w:val="20"/>
        </w:rPr>
        <w:t>7 kalendářních dnů</w:t>
      </w:r>
      <w:r w:rsidR="00C216E2" w:rsidRPr="00216C08">
        <w:rPr>
          <w:sz w:val="20"/>
          <w:szCs w:val="20"/>
        </w:rPr>
        <w:t xml:space="preserve">. V případě, že Objednatel odmítne </w:t>
      </w:r>
      <w:r w:rsidR="00466790">
        <w:rPr>
          <w:sz w:val="20"/>
          <w:szCs w:val="20"/>
        </w:rPr>
        <w:t xml:space="preserve">předmětnou </w:t>
      </w:r>
      <w:r w:rsidR="00C216E2" w:rsidRPr="00216C08">
        <w:rPr>
          <w:sz w:val="20"/>
          <w:szCs w:val="20"/>
        </w:rPr>
        <w:t xml:space="preserve">část díla </w:t>
      </w:r>
      <w:r w:rsidR="00466790">
        <w:rPr>
          <w:sz w:val="20"/>
          <w:szCs w:val="20"/>
        </w:rPr>
        <w:t xml:space="preserve">uvedenou v první větě tohoto odstavce </w:t>
      </w:r>
      <w:r w:rsidR="00C216E2" w:rsidRPr="00216C08">
        <w:rPr>
          <w:sz w:val="20"/>
          <w:szCs w:val="20"/>
        </w:rPr>
        <w:t xml:space="preserve">z důvodu její neúplnosti či vad, které </w:t>
      </w:r>
      <w:r w:rsidR="00C216E2" w:rsidRPr="00216C08">
        <w:rPr>
          <w:sz w:val="20"/>
          <w:szCs w:val="20"/>
          <w:u w:val="single"/>
        </w:rPr>
        <w:t>brání</w:t>
      </w:r>
      <w:r w:rsidR="00C216E2" w:rsidRPr="00216C08">
        <w:rPr>
          <w:sz w:val="20"/>
          <w:szCs w:val="20"/>
        </w:rPr>
        <w:t xml:space="preserve"> převzetí či užití </w:t>
      </w:r>
      <w:r w:rsidR="00D802D2">
        <w:rPr>
          <w:sz w:val="20"/>
          <w:szCs w:val="20"/>
        </w:rPr>
        <w:t xml:space="preserve">této </w:t>
      </w:r>
      <w:r w:rsidR="00C216E2" w:rsidRPr="00216C08">
        <w:rPr>
          <w:sz w:val="20"/>
          <w:szCs w:val="20"/>
        </w:rPr>
        <w:t xml:space="preserve">části díla nebo způsobilosti sloužit svému účelu, převzít, je Zhotovitel povinen tyto nedodělky či vady odstranit v náhradní lhůtě stanovené Objednatelem. O nepřevzetí této části díla ze shora uvedených důvodů se pořídí písemný zápis (protokol), který smluvní strany podepíší. O odstranění vad a nedodělků (ať už bránících či nebránících převzetí či užití </w:t>
      </w:r>
      <w:r w:rsidR="00D802D2">
        <w:rPr>
          <w:sz w:val="20"/>
          <w:szCs w:val="20"/>
        </w:rPr>
        <w:t xml:space="preserve">této předmětné </w:t>
      </w:r>
      <w:r w:rsidR="00C216E2" w:rsidRPr="00216C08">
        <w:rPr>
          <w:sz w:val="20"/>
          <w:szCs w:val="20"/>
        </w:rPr>
        <w:t>části díla nebo způsobilosti této části díla sloužit svému účelu) v náhradní lhůtě pořídí smluvní strany písemný zápis (protokol)</w:t>
      </w:r>
      <w:r w:rsidR="00965802">
        <w:rPr>
          <w:sz w:val="20"/>
          <w:szCs w:val="20"/>
        </w:rPr>
        <w:t>,</w:t>
      </w:r>
      <w:r w:rsidR="00C216E2" w:rsidRPr="00216C08">
        <w:rPr>
          <w:sz w:val="20"/>
          <w:szCs w:val="20"/>
        </w:rPr>
        <w:t xml:space="preserve"> který smluvní strany podepíší. Právo Objednatele na smluvní pokutu v případě řádného a včasného neprovedení části díla </w:t>
      </w:r>
      <w:r w:rsidR="00916035">
        <w:rPr>
          <w:sz w:val="20"/>
          <w:szCs w:val="20"/>
        </w:rPr>
        <w:t xml:space="preserve">uvedené </w:t>
      </w:r>
      <w:r w:rsidR="00D802D2">
        <w:rPr>
          <w:sz w:val="20"/>
          <w:szCs w:val="20"/>
        </w:rPr>
        <w:t xml:space="preserve">ve větě první tohoto odstavce </w:t>
      </w:r>
      <w:r w:rsidR="00C216E2" w:rsidRPr="00216C08">
        <w:rPr>
          <w:sz w:val="20"/>
          <w:szCs w:val="20"/>
        </w:rPr>
        <w:t>není stanovením náhradní lhůty pro odstranění vad a nedodělků (ať už bránících či nebránících převzetí či užití příslušné části díla nebo způsobilosti části díla sloužit svému účelu) dotčeno</w:t>
      </w:r>
      <w:r w:rsidR="00965802">
        <w:rPr>
          <w:sz w:val="20"/>
          <w:szCs w:val="20"/>
        </w:rPr>
        <w:t>.</w:t>
      </w:r>
    </w:p>
    <w:p w14:paraId="277CFF06" w14:textId="55803306" w:rsidR="00121C42" w:rsidRPr="00F44CC0" w:rsidRDefault="005507D1" w:rsidP="00D802D2">
      <w:pPr>
        <w:pStyle w:val="odrkyChar"/>
        <w:numPr>
          <w:ilvl w:val="0"/>
          <w:numId w:val="9"/>
        </w:numPr>
        <w:tabs>
          <w:tab w:val="clear" w:pos="720"/>
          <w:tab w:val="num" w:pos="426"/>
        </w:tabs>
        <w:ind w:left="426"/>
        <w:rPr>
          <w:sz w:val="20"/>
          <w:szCs w:val="20"/>
        </w:rPr>
      </w:pPr>
      <w:r w:rsidRPr="00D802D2">
        <w:rPr>
          <w:rFonts w:eastAsia="Arial"/>
          <w:sz w:val="20"/>
          <w:szCs w:val="20"/>
        </w:rPr>
        <w:t>V případě, že díl</w:t>
      </w:r>
      <w:r w:rsidR="00B31DC3" w:rsidRPr="00D802D2">
        <w:rPr>
          <w:rFonts w:eastAsia="Arial"/>
          <w:sz w:val="20"/>
          <w:szCs w:val="20"/>
        </w:rPr>
        <w:t xml:space="preserve">o jako celek </w:t>
      </w:r>
      <w:r w:rsidRPr="00D802D2">
        <w:rPr>
          <w:rFonts w:eastAsia="Arial"/>
          <w:sz w:val="20"/>
          <w:szCs w:val="20"/>
        </w:rPr>
        <w:t>nebude vykazovat vady a nedostatky (nedodělky), které by bránily převzetí či užití díla nebo způsobilosti sloužit svému účelu, bude dí</w:t>
      </w:r>
      <w:r w:rsidR="00B31DC3" w:rsidRPr="00D802D2">
        <w:rPr>
          <w:rFonts w:eastAsia="Arial"/>
          <w:sz w:val="20"/>
          <w:szCs w:val="20"/>
        </w:rPr>
        <w:t>lo</w:t>
      </w:r>
      <w:r w:rsidRPr="00D802D2">
        <w:rPr>
          <w:rFonts w:eastAsia="Arial"/>
          <w:sz w:val="20"/>
          <w:szCs w:val="20"/>
        </w:rPr>
        <w:t xml:space="preserve"> </w:t>
      </w:r>
      <w:r w:rsidR="00B31DC3" w:rsidRPr="00D802D2">
        <w:rPr>
          <w:rFonts w:eastAsia="Arial"/>
          <w:sz w:val="20"/>
          <w:szCs w:val="20"/>
        </w:rPr>
        <w:t xml:space="preserve">jako celek </w:t>
      </w:r>
      <w:r w:rsidRPr="00D802D2">
        <w:rPr>
          <w:rFonts w:eastAsia="Arial"/>
          <w:sz w:val="20"/>
          <w:szCs w:val="20"/>
        </w:rPr>
        <w:t>předán</w:t>
      </w:r>
      <w:r w:rsidR="00B31DC3" w:rsidRPr="00D802D2">
        <w:rPr>
          <w:rFonts w:eastAsia="Arial"/>
          <w:sz w:val="20"/>
          <w:szCs w:val="20"/>
        </w:rPr>
        <w:t>o</w:t>
      </w:r>
      <w:r w:rsidRPr="00D802D2">
        <w:rPr>
          <w:rFonts w:eastAsia="Arial"/>
          <w:sz w:val="20"/>
          <w:szCs w:val="20"/>
        </w:rPr>
        <w:t xml:space="preserve"> a převzat</w:t>
      </w:r>
      <w:r w:rsidR="00B31DC3" w:rsidRPr="00D802D2">
        <w:rPr>
          <w:rFonts w:eastAsia="Arial"/>
          <w:sz w:val="20"/>
          <w:szCs w:val="20"/>
        </w:rPr>
        <w:t>o</w:t>
      </w:r>
      <w:r w:rsidRPr="00D802D2">
        <w:rPr>
          <w:rFonts w:eastAsia="Arial"/>
          <w:sz w:val="20"/>
          <w:szCs w:val="20"/>
        </w:rPr>
        <w:t xml:space="preserve"> na základě </w:t>
      </w:r>
      <w:r w:rsidRPr="00D802D2">
        <w:rPr>
          <w:rFonts w:eastAsia="Arial"/>
          <w:b/>
          <w:bCs/>
          <w:sz w:val="20"/>
          <w:szCs w:val="20"/>
        </w:rPr>
        <w:t>písemného protokolu o předání a převzetí díla</w:t>
      </w:r>
      <w:r w:rsidRPr="00D802D2">
        <w:rPr>
          <w:rFonts w:eastAsia="Arial"/>
          <w:sz w:val="20"/>
          <w:szCs w:val="20"/>
        </w:rPr>
        <w:t>, podepsaného oběma smluvními stranami</w:t>
      </w:r>
      <w:r w:rsidR="0070189B" w:rsidRPr="00D802D2">
        <w:rPr>
          <w:rFonts w:eastAsia="Arial"/>
          <w:sz w:val="20"/>
          <w:szCs w:val="20"/>
        </w:rPr>
        <w:t xml:space="preserve">. Nedílnou součástí protokolu o předání a převzetí díla je soupis případných vad a nedodělků </w:t>
      </w:r>
      <w:r w:rsidR="0070189B" w:rsidRPr="00D802D2">
        <w:rPr>
          <w:rFonts w:eastAsia="Arial"/>
          <w:sz w:val="20"/>
          <w:szCs w:val="20"/>
          <w:u w:val="single"/>
        </w:rPr>
        <w:t>nebránících</w:t>
      </w:r>
      <w:r w:rsidR="0070189B" w:rsidRPr="00D802D2">
        <w:rPr>
          <w:rFonts w:eastAsia="Arial"/>
          <w:sz w:val="20"/>
          <w:szCs w:val="20"/>
        </w:rPr>
        <w:t xml:space="preserve"> převzetí či užití díla jako celku nebo způsobilosti sloužit svému účelu, které je povinen Zhotovitel odstranit v náhradní lhůtě dohodnuté smluvními stranami v protokolu, a nebude-li v něm dohodnuta, pak ve lhůtě </w:t>
      </w:r>
      <w:r w:rsidR="0070189B" w:rsidRPr="00D802D2">
        <w:rPr>
          <w:rFonts w:eastAsia="Arial"/>
          <w:b/>
          <w:bCs/>
          <w:sz w:val="20"/>
          <w:szCs w:val="20"/>
        </w:rPr>
        <w:t>7 kalendářních dnů</w:t>
      </w:r>
      <w:r w:rsidR="0070189B" w:rsidRPr="00D802D2">
        <w:rPr>
          <w:rFonts w:eastAsia="Arial"/>
          <w:sz w:val="20"/>
          <w:szCs w:val="20"/>
        </w:rPr>
        <w:t xml:space="preserve">. V případě, že Objednatel odmítne </w:t>
      </w:r>
      <w:r w:rsidR="00916035">
        <w:rPr>
          <w:rFonts w:eastAsia="Arial"/>
          <w:sz w:val="20"/>
          <w:szCs w:val="20"/>
        </w:rPr>
        <w:t>předávané</w:t>
      </w:r>
      <w:r w:rsidR="00916035" w:rsidRPr="00D802D2">
        <w:rPr>
          <w:rFonts w:eastAsia="Arial"/>
          <w:sz w:val="20"/>
          <w:szCs w:val="20"/>
        </w:rPr>
        <w:t xml:space="preserve"> </w:t>
      </w:r>
      <w:r w:rsidR="0070189B" w:rsidRPr="00D802D2">
        <w:rPr>
          <w:rFonts w:eastAsia="Arial"/>
          <w:sz w:val="20"/>
          <w:szCs w:val="20"/>
        </w:rPr>
        <w:t xml:space="preserve">dílo z důvodu jeho neúplnosti či vad, které </w:t>
      </w:r>
      <w:r w:rsidR="0070189B" w:rsidRPr="00D802D2">
        <w:rPr>
          <w:rFonts w:eastAsia="Arial"/>
          <w:sz w:val="20"/>
          <w:szCs w:val="20"/>
          <w:u w:val="single"/>
        </w:rPr>
        <w:t>brání</w:t>
      </w:r>
      <w:r w:rsidR="0070189B" w:rsidRPr="00D802D2">
        <w:rPr>
          <w:rFonts w:eastAsia="Arial"/>
          <w:sz w:val="20"/>
          <w:szCs w:val="20"/>
        </w:rPr>
        <w:t xml:space="preserve"> převzetí či užití díla nebo způsobilosti sloužit svému účelu, převzít, je Zhotovitel povinen tyto nedodělky či vady odstranit v náhradní lhůtě stanovené Objednatelem. O nepřevzetí díla ze shora uvedených důvodů se pořídí písemný zápis (protokol), který smluvní strany podepíší. O odstranění vad a nedodělků (ať už bránících či nebránících převzetí či užití díla nebo způsobilosti díla sloužit svému účelu) v náhradní lhůtě pořídí smluvní strany písemný zápis (protokol), který je součástí přílohy faktury a který smluvní strany podepíší. Právo Objednatele na smluvní pokutu v případě řádného a včasného neprovedení </w:t>
      </w:r>
      <w:r w:rsidR="00916035">
        <w:rPr>
          <w:rFonts w:eastAsia="Arial"/>
          <w:sz w:val="20"/>
          <w:szCs w:val="20"/>
        </w:rPr>
        <w:t>příslušného</w:t>
      </w:r>
      <w:r w:rsidR="00916035" w:rsidRPr="00D802D2">
        <w:rPr>
          <w:rFonts w:eastAsia="Arial"/>
          <w:sz w:val="20"/>
          <w:szCs w:val="20"/>
        </w:rPr>
        <w:t xml:space="preserve"> </w:t>
      </w:r>
      <w:r w:rsidR="0070189B" w:rsidRPr="00D802D2">
        <w:rPr>
          <w:rFonts w:eastAsia="Arial"/>
          <w:sz w:val="20"/>
          <w:szCs w:val="20"/>
        </w:rPr>
        <w:t>díla není stanovením náhradní lhůty pro odstranění vad a nedodělků (ať už bránících či nebránících převzetí či užití této části díla nebo způsobilosti díla sloužit svému účelu) dotčeno</w:t>
      </w:r>
      <w:r w:rsidR="00523BE7">
        <w:rPr>
          <w:rFonts w:eastAsia="Arial"/>
          <w:sz w:val="20"/>
          <w:szCs w:val="20"/>
        </w:rPr>
        <w:t>.</w:t>
      </w:r>
      <w:r w:rsidR="0070189B" w:rsidRPr="00D802D2">
        <w:rPr>
          <w:rFonts w:eastAsia="Arial"/>
          <w:sz w:val="20"/>
          <w:szCs w:val="20"/>
        </w:rPr>
        <w:t xml:space="preserve"> </w:t>
      </w:r>
    </w:p>
    <w:p w14:paraId="244F19A1" w14:textId="56CD9293" w:rsidR="00076C61" w:rsidRPr="00A960CC" w:rsidRDefault="00076C61" w:rsidP="00965D78">
      <w:pPr>
        <w:pStyle w:val="odrkyChar"/>
        <w:numPr>
          <w:ilvl w:val="0"/>
          <w:numId w:val="9"/>
        </w:numPr>
        <w:tabs>
          <w:tab w:val="clear" w:pos="720"/>
          <w:tab w:val="num" w:pos="426"/>
        </w:tabs>
        <w:ind w:left="426"/>
        <w:rPr>
          <w:sz w:val="20"/>
          <w:szCs w:val="20"/>
        </w:rPr>
      </w:pPr>
      <w:r w:rsidRPr="00E17EB3">
        <w:rPr>
          <w:color w:val="000000"/>
          <w:sz w:val="20"/>
          <w:szCs w:val="20"/>
        </w:rPr>
        <w:t>Jestliže je protokol o předání a převzetí</w:t>
      </w:r>
      <w:r>
        <w:rPr>
          <w:color w:val="000000"/>
          <w:sz w:val="20"/>
          <w:szCs w:val="20"/>
        </w:rPr>
        <w:t xml:space="preserve"> </w:t>
      </w:r>
      <w:r w:rsidRPr="00E17EB3">
        <w:rPr>
          <w:color w:val="000000"/>
          <w:sz w:val="20"/>
          <w:szCs w:val="20"/>
        </w:rPr>
        <w:t xml:space="preserve">díla řádně podepsán smluvními stranami, </w:t>
      </w:r>
      <w:r w:rsidR="00F43CE3">
        <w:rPr>
          <w:color w:val="000000"/>
          <w:sz w:val="20"/>
          <w:szCs w:val="20"/>
        </w:rPr>
        <w:t xml:space="preserve">berou smluvní strany na vědomí, že </w:t>
      </w:r>
      <w:r w:rsidRPr="00E17EB3">
        <w:rPr>
          <w:color w:val="000000"/>
          <w:sz w:val="20"/>
          <w:szCs w:val="20"/>
        </w:rPr>
        <w:t xml:space="preserve">veškeré údaje o opatřeních a lhůtách v protokole uvedené </w:t>
      </w:r>
      <w:r w:rsidR="00F43CE3">
        <w:rPr>
          <w:color w:val="000000"/>
          <w:sz w:val="20"/>
          <w:szCs w:val="20"/>
        </w:rPr>
        <w:t xml:space="preserve">jsou mezi nimi </w:t>
      </w:r>
      <w:r w:rsidRPr="00E17EB3">
        <w:rPr>
          <w:color w:val="000000"/>
          <w:sz w:val="20"/>
          <w:szCs w:val="20"/>
        </w:rPr>
        <w:t xml:space="preserve">dohodnuté, pokud některá ze smluvních stran výslovně v protokole neuvede, že s určitými body protokolu nesouhlasí. Jestliže </w:t>
      </w:r>
      <w:r>
        <w:rPr>
          <w:color w:val="000000"/>
          <w:sz w:val="20"/>
          <w:szCs w:val="20"/>
        </w:rPr>
        <w:t>O</w:t>
      </w:r>
      <w:r w:rsidRPr="00E17EB3">
        <w:rPr>
          <w:color w:val="000000"/>
          <w:sz w:val="20"/>
          <w:szCs w:val="20"/>
        </w:rPr>
        <w:t>bjednatel v protokole popsal vady, nebo uvedl, jak se vady projevují, platí, že tím současně požaduje bezúplatné odstranění takových vad, není-li uvedeno jinak</w:t>
      </w:r>
      <w:r>
        <w:rPr>
          <w:color w:val="000000"/>
          <w:sz w:val="20"/>
          <w:szCs w:val="20"/>
        </w:rPr>
        <w:t>.</w:t>
      </w:r>
    </w:p>
    <w:p w14:paraId="53C57EAB" w14:textId="572613CE" w:rsidR="00076C61" w:rsidRPr="00A960CC" w:rsidRDefault="00076C61" w:rsidP="00965D78">
      <w:pPr>
        <w:pStyle w:val="odrkyChar"/>
        <w:numPr>
          <w:ilvl w:val="0"/>
          <w:numId w:val="9"/>
        </w:numPr>
        <w:tabs>
          <w:tab w:val="clear" w:pos="720"/>
          <w:tab w:val="num" w:pos="426"/>
        </w:tabs>
        <w:ind w:left="426"/>
        <w:rPr>
          <w:sz w:val="20"/>
          <w:szCs w:val="20"/>
        </w:rPr>
      </w:pPr>
      <w:r w:rsidRPr="00E17EB3">
        <w:rPr>
          <w:sz w:val="20"/>
          <w:szCs w:val="20"/>
        </w:rPr>
        <w:t>Zhotovitel odpovídá za to</w:t>
      </w:r>
      <w:r w:rsidRPr="00864CD8">
        <w:rPr>
          <w:sz w:val="20"/>
          <w:szCs w:val="20"/>
        </w:rPr>
        <w:t>, že dílo bude provedeno v souladu a za podmínek stanovených touto smlouvou a právními předpisy</w:t>
      </w:r>
      <w:r w:rsidRPr="009B67F6">
        <w:rPr>
          <w:sz w:val="20"/>
          <w:szCs w:val="20"/>
        </w:rPr>
        <w:t xml:space="preserve">, případně závaznými technickými normami. </w:t>
      </w:r>
      <w:r w:rsidRPr="009B67F6">
        <w:rPr>
          <w:color w:val="000000"/>
          <w:sz w:val="20"/>
          <w:szCs w:val="20"/>
        </w:rPr>
        <w:t>Zhotovitel odpovídá za to, že dílo má v době jeho předání Objednateli vlastnosti stanovené v této smlouvě, popřípadě vlastnosti obvyklé</w:t>
      </w:r>
      <w:r w:rsidR="00684B08">
        <w:rPr>
          <w:color w:val="000000"/>
          <w:sz w:val="20"/>
          <w:szCs w:val="20"/>
        </w:rPr>
        <w:t xml:space="preserve"> a je bez právních vad</w:t>
      </w:r>
      <w:r>
        <w:rPr>
          <w:color w:val="000000"/>
          <w:sz w:val="20"/>
          <w:szCs w:val="20"/>
        </w:rPr>
        <w:t>.</w:t>
      </w:r>
    </w:p>
    <w:p w14:paraId="272A131A" w14:textId="160D0A54" w:rsidR="00076C61" w:rsidRPr="00A960CC" w:rsidRDefault="00076C61" w:rsidP="00965D78">
      <w:pPr>
        <w:pStyle w:val="odrkyChar"/>
        <w:numPr>
          <w:ilvl w:val="0"/>
          <w:numId w:val="9"/>
        </w:numPr>
        <w:tabs>
          <w:tab w:val="clear" w:pos="720"/>
          <w:tab w:val="num" w:pos="426"/>
        </w:tabs>
        <w:ind w:left="426"/>
        <w:rPr>
          <w:sz w:val="20"/>
          <w:szCs w:val="20"/>
        </w:rPr>
      </w:pPr>
      <w:r w:rsidRPr="009B67F6">
        <w:rPr>
          <w:color w:val="000000"/>
          <w:sz w:val="20"/>
          <w:szCs w:val="20"/>
        </w:rPr>
        <w:t>Zhotovitel odpovídá za vady, které má dílo v době jeho předání a které jsou uvedeny v</w:t>
      </w:r>
      <w:r w:rsidR="00917027">
        <w:rPr>
          <w:color w:val="000000"/>
          <w:sz w:val="20"/>
          <w:szCs w:val="20"/>
        </w:rPr>
        <w:t xml:space="preserve">  </w:t>
      </w:r>
      <w:r w:rsidRPr="009B67F6">
        <w:rPr>
          <w:color w:val="000000"/>
          <w:sz w:val="20"/>
          <w:szCs w:val="20"/>
        </w:rPr>
        <w:t>protokolu</w:t>
      </w:r>
      <w:r w:rsidR="00357187">
        <w:rPr>
          <w:color w:val="000000"/>
          <w:sz w:val="20"/>
          <w:szCs w:val="20"/>
        </w:rPr>
        <w:t xml:space="preserve"> o předání a převzetí díla</w:t>
      </w:r>
      <w:r w:rsidRPr="009B67F6">
        <w:rPr>
          <w:color w:val="000000"/>
          <w:sz w:val="20"/>
          <w:szCs w:val="20"/>
        </w:rPr>
        <w:t>, popřípadě v příloze k tomuto protokolu (vady zjevné).</w:t>
      </w:r>
    </w:p>
    <w:p w14:paraId="51600F06" w14:textId="1DC29F53" w:rsidR="00076C61" w:rsidRPr="00A960CC" w:rsidRDefault="00076C61" w:rsidP="00965D78">
      <w:pPr>
        <w:pStyle w:val="odrkyChar"/>
        <w:numPr>
          <w:ilvl w:val="0"/>
          <w:numId w:val="9"/>
        </w:numPr>
        <w:tabs>
          <w:tab w:val="clear" w:pos="720"/>
          <w:tab w:val="num" w:pos="426"/>
        </w:tabs>
        <w:ind w:left="426"/>
        <w:rPr>
          <w:sz w:val="20"/>
          <w:szCs w:val="20"/>
        </w:rPr>
      </w:pPr>
      <w:r w:rsidRPr="00545D4D">
        <w:rPr>
          <w:color w:val="000000"/>
          <w:sz w:val="20"/>
          <w:szCs w:val="20"/>
        </w:rPr>
        <w:lastRenderedPageBreak/>
        <w:t>Zhotovitel dále odpovídá za vady a nedodělky,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w:t>
      </w:r>
      <w:r w:rsidR="00E36029">
        <w:rPr>
          <w:color w:val="000000"/>
          <w:sz w:val="20"/>
          <w:szCs w:val="20"/>
        </w:rPr>
        <w:t xml:space="preserve"> jako celku na základě protokolu </w:t>
      </w:r>
      <w:r w:rsidR="00357187">
        <w:rPr>
          <w:color w:val="000000"/>
          <w:sz w:val="20"/>
          <w:szCs w:val="20"/>
        </w:rPr>
        <w:t>o předání a převzetí díla</w:t>
      </w:r>
      <w:r w:rsidRPr="00545D4D">
        <w:rPr>
          <w:color w:val="000000"/>
          <w:sz w:val="20"/>
          <w:szCs w:val="20"/>
        </w:rPr>
        <w:t xml:space="preserve">. Na vady a nedodělky, které Objednatel zjistil až po převzetí díla, je povinen Zhotovitele nejpozději do </w:t>
      </w:r>
      <w:r w:rsidRPr="00A960CC">
        <w:rPr>
          <w:b/>
          <w:color w:val="000000"/>
          <w:sz w:val="20"/>
          <w:szCs w:val="20"/>
        </w:rPr>
        <w:t>30</w:t>
      </w:r>
      <w:r w:rsidRPr="00545D4D">
        <w:rPr>
          <w:b/>
          <w:color w:val="000000"/>
          <w:sz w:val="20"/>
          <w:szCs w:val="20"/>
        </w:rPr>
        <w:t xml:space="preserve"> dnů</w:t>
      </w:r>
      <w:r w:rsidRPr="00545D4D">
        <w:rPr>
          <w:color w:val="000000"/>
          <w:sz w:val="20"/>
          <w:szCs w:val="20"/>
        </w:rPr>
        <w:t xml:space="preserve"> od jejich zjištění písemně upozornit (reklamovat) a vyzvat jej k jejich odstranění. Nebude-li smluvními stranami dohodnuta lhůta delší, zavazuje se Zhotovitel uplatněné vady a nedodělky odstranit nejpozději do </w:t>
      </w:r>
      <w:r>
        <w:rPr>
          <w:b/>
          <w:color w:val="000000"/>
          <w:sz w:val="20"/>
          <w:szCs w:val="20"/>
        </w:rPr>
        <w:t>30</w:t>
      </w:r>
      <w:r w:rsidRPr="00545D4D">
        <w:rPr>
          <w:b/>
          <w:color w:val="000000"/>
          <w:sz w:val="20"/>
          <w:szCs w:val="20"/>
        </w:rPr>
        <w:t xml:space="preserve"> dnů</w:t>
      </w:r>
      <w:r w:rsidRPr="00545D4D">
        <w:rPr>
          <w:color w:val="000000"/>
          <w:sz w:val="20"/>
          <w:szCs w:val="20"/>
        </w:rPr>
        <w:t xml:space="preserve"> od provedeného písemného upozornění v souladu s ustanovením § 2615 OZ</w:t>
      </w:r>
      <w:r>
        <w:rPr>
          <w:color w:val="000000"/>
          <w:sz w:val="20"/>
          <w:szCs w:val="20"/>
        </w:rPr>
        <w:t>.</w:t>
      </w:r>
    </w:p>
    <w:p w14:paraId="215443F0" w14:textId="6E8932B4" w:rsidR="00076C61" w:rsidRPr="00A960CC" w:rsidRDefault="00076C61" w:rsidP="00965D78">
      <w:pPr>
        <w:pStyle w:val="odrkyChar"/>
        <w:numPr>
          <w:ilvl w:val="0"/>
          <w:numId w:val="9"/>
        </w:numPr>
        <w:tabs>
          <w:tab w:val="clear" w:pos="720"/>
          <w:tab w:val="num" w:pos="426"/>
        </w:tabs>
        <w:ind w:left="426"/>
        <w:rPr>
          <w:sz w:val="20"/>
          <w:szCs w:val="20"/>
        </w:rPr>
      </w:pPr>
      <w:r w:rsidRPr="00F70635">
        <w:rPr>
          <w:color w:val="000000"/>
          <w:sz w:val="20"/>
          <w:szCs w:val="20"/>
        </w:rPr>
        <w:t>Náklady na odstranění vad a nedodělků, za které je odpovědný Zhotovitel, je povinen z titulu své odpovědnosti uhradit Zhotovitel</w:t>
      </w:r>
      <w:r>
        <w:rPr>
          <w:color w:val="000000"/>
          <w:sz w:val="20"/>
          <w:szCs w:val="20"/>
        </w:rPr>
        <w:t>.</w:t>
      </w:r>
    </w:p>
    <w:p w14:paraId="6236E201" w14:textId="353ED6C8" w:rsidR="00076C61" w:rsidRPr="00D31425" w:rsidRDefault="00076C61" w:rsidP="00965D78">
      <w:pPr>
        <w:pStyle w:val="odrkyChar"/>
        <w:numPr>
          <w:ilvl w:val="0"/>
          <w:numId w:val="9"/>
        </w:numPr>
        <w:tabs>
          <w:tab w:val="clear" w:pos="720"/>
          <w:tab w:val="num" w:pos="426"/>
        </w:tabs>
        <w:ind w:left="426"/>
        <w:rPr>
          <w:sz w:val="20"/>
          <w:szCs w:val="20"/>
        </w:rPr>
      </w:pPr>
      <w:r w:rsidRPr="00E8463C">
        <w:rPr>
          <w:color w:val="000000"/>
          <w:sz w:val="20"/>
          <w:szCs w:val="20"/>
        </w:rPr>
        <w:t>Zhotovitel neodpovídá za vady díla, které vznikly použitím podkladů a věcí poskytnutých Objednatelem</w:t>
      </w:r>
      <w:r w:rsidRPr="00FB3B8F">
        <w:rPr>
          <w:color w:val="000000"/>
          <w:sz w:val="20"/>
          <w:szCs w:val="20"/>
        </w:rPr>
        <w:t>,</w:t>
      </w:r>
      <w:r>
        <w:rPr>
          <w:color w:val="000000"/>
          <w:sz w:val="20"/>
          <w:szCs w:val="20"/>
        </w:rPr>
        <w:t xml:space="preserve"> </w:t>
      </w:r>
      <w:r w:rsidRPr="00E8463C">
        <w:rPr>
          <w:color w:val="000000"/>
          <w:sz w:val="20"/>
          <w:szCs w:val="20"/>
        </w:rPr>
        <w:t>jestliže Zhotovitel nemohl ani při vynaložení veškeré odborné péče zjistit jejich nevhodnost, nebo na jejich nevhodnost Objednatele řádně předem upozornil, ale ten na jejich použití trval</w:t>
      </w:r>
      <w:r>
        <w:rPr>
          <w:color w:val="000000"/>
          <w:sz w:val="20"/>
          <w:szCs w:val="20"/>
        </w:rPr>
        <w:t>.</w:t>
      </w:r>
    </w:p>
    <w:p w14:paraId="55C6F870" w14:textId="77777777" w:rsidR="00B23427" w:rsidRPr="00C01519" w:rsidRDefault="00B23427" w:rsidP="000757E0">
      <w:pPr>
        <w:pStyle w:val="odrkyChar"/>
        <w:ind w:left="720"/>
        <w:rPr>
          <w:color w:val="FF0000"/>
          <w:sz w:val="20"/>
          <w:szCs w:val="20"/>
        </w:rPr>
      </w:pPr>
    </w:p>
    <w:p w14:paraId="00875492" w14:textId="42C5160C" w:rsidR="00994732" w:rsidRPr="000E2ED0" w:rsidRDefault="00D824DF" w:rsidP="00827FA6">
      <w:pPr>
        <w:jc w:val="center"/>
        <w:rPr>
          <w:rFonts w:ascii="Arial" w:hAnsi="Arial" w:cs="Arial"/>
          <w:b/>
          <w:sz w:val="20"/>
          <w:szCs w:val="20"/>
        </w:rPr>
      </w:pPr>
      <w:r>
        <w:rPr>
          <w:rFonts w:ascii="Arial" w:hAnsi="Arial" w:cs="Arial"/>
          <w:b/>
          <w:sz w:val="20"/>
          <w:szCs w:val="20"/>
        </w:rPr>
        <w:t>Článek VIII.</w:t>
      </w:r>
    </w:p>
    <w:p w14:paraId="196BA06E" w14:textId="40BD605C" w:rsidR="00994732" w:rsidRPr="000E2ED0" w:rsidRDefault="00827FA6" w:rsidP="00A960CC">
      <w:pPr>
        <w:jc w:val="center"/>
        <w:rPr>
          <w:rFonts w:ascii="Arial" w:hAnsi="Arial" w:cs="Arial"/>
          <w:sz w:val="20"/>
          <w:szCs w:val="20"/>
        </w:rPr>
      </w:pPr>
      <w:r>
        <w:rPr>
          <w:rFonts w:ascii="Arial" w:hAnsi="Arial" w:cs="Arial"/>
          <w:b/>
          <w:sz w:val="20"/>
          <w:szCs w:val="20"/>
        </w:rPr>
        <w:t>Další ujednání</w:t>
      </w:r>
    </w:p>
    <w:p w14:paraId="54DC8052" w14:textId="21D62939" w:rsidR="00134553" w:rsidRDefault="00134553" w:rsidP="00965D78">
      <w:pPr>
        <w:pStyle w:val="odrkyChar"/>
        <w:numPr>
          <w:ilvl w:val="0"/>
          <w:numId w:val="13"/>
        </w:numPr>
        <w:tabs>
          <w:tab w:val="left" w:pos="426"/>
        </w:tabs>
        <w:ind w:left="426"/>
        <w:rPr>
          <w:sz w:val="20"/>
          <w:szCs w:val="20"/>
        </w:rPr>
      </w:pPr>
      <w:r w:rsidRPr="00E7146D">
        <w:rPr>
          <w:sz w:val="20"/>
          <w:szCs w:val="20"/>
        </w:rPr>
        <w:t xml:space="preserve">Nastanou-li u některé ze smluvních stran skutečnosti bránící řádnému plnění této smlouvy, je povinna to ihned bez zbytečného odkladu oznámit druhé straně a vyvolat jednání </w:t>
      </w:r>
      <w:r>
        <w:rPr>
          <w:sz w:val="20"/>
          <w:szCs w:val="20"/>
        </w:rPr>
        <w:t xml:space="preserve">statutárních orgánů nebo zástupců oprávněných jednat </w:t>
      </w:r>
      <w:r w:rsidRPr="00E7146D">
        <w:rPr>
          <w:sz w:val="20"/>
          <w:szCs w:val="20"/>
        </w:rPr>
        <w:t>ve věcech smluvních</w:t>
      </w:r>
      <w:r>
        <w:rPr>
          <w:sz w:val="20"/>
          <w:szCs w:val="20"/>
        </w:rPr>
        <w:t>.</w:t>
      </w:r>
    </w:p>
    <w:p w14:paraId="508ED8C0" w14:textId="2BD5656C" w:rsidR="00134553" w:rsidRPr="001669C0" w:rsidRDefault="00134553" w:rsidP="00965D78">
      <w:pPr>
        <w:pStyle w:val="odrkyChar"/>
        <w:numPr>
          <w:ilvl w:val="0"/>
          <w:numId w:val="13"/>
        </w:numPr>
        <w:tabs>
          <w:tab w:val="left" w:pos="426"/>
        </w:tabs>
        <w:ind w:left="426"/>
        <w:rPr>
          <w:sz w:val="20"/>
          <w:szCs w:val="20"/>
        </w:rPr>
      </w:pPr>
      <w:r w:rsidRPr="00E7146D">
        <w:rPr>
          <w:sz w:val="20"/>
          <w:szCs w:val="20"/>
        </w:rPr>
        <w:t>Obě smluvní strany se zavazují, že obchodní a technické informace, které jim byly svěřeny druhou stranou</w:t>
      </w:r>
      <w:r>
        <w:rPr>
          <w:sz w:val="20"/>
          <w:szCs w:val="20"/>
        </w:rPr>
        <w:t xml:space="preserve">, </w:t>
      </w:r>
      <w:r w:rsidRPr="00E7146D">
        <w:rPr>
          <w:sz w:val="20"/>
          <w:szCs w:val="20"/>
        </w:rPr>
        <w:t xml:space="preserve">nezpřístupní třetím osobám bez písemného souhlasu druhé strany a nepoužijí tyto informace k jiným účelům, než je k plnění podmínek smlouvy. Ustanovení zákona č. 106/1999 Sb., o </w:t>
      </w:r>
      <w:r w:rsidRPr="001669C0">
        <w:rPr>
          <w:sz w:val="20"/>
          <w:szCs w:val="20"/>
        </w:rPr>
        <w:t>svobodném přístupu k informacím, ve znění pozdějších předpisů nejsou tímto dotčena.</w:t>
      </w:r>
    </w:p>
    <w:p w14:paraId="7ABB3140" w14:textId="77777777" w:rsidR="00134553" w:rsidRPr="00A960CC" w:rsidRDefault="00134553" w:rsidP="00A960CC">
      <w:pPr>
        <w:pStyle w:val="odrkyChar"/>
        <w:numPr>
          <w:ilvl w:val="0"/>
          <w:numId w:val="13"/>
        </w:numPr>
        <w:tabs>
          <w:tab w:val="left" w:pos="426"/>
        </w:tabs>
        <w:ind w:left="426"/>
        <w:rPr>
          <w:sz w:val="20"/>
          <w:szCs w:val="20"/>
        </w:rPr>
      </w:pPr>
      <w:r w:rsidRPr="00A960CC">
        <w:rPr>
          <w:sz w:val="20"/>
          <w:szCs w:val="20"/>
        </w:rPr>
        <w:t>V případě, že je Zhotovitel plátcem DPH, pak podpisem této smlouvy výslovně prohlašuje, že:</w:t>
      </w:r>
    </w:p>
    <w:p w14:paraId="7A5D5FA7"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A97436">
        <w:rPr>
          <w:sz w:val="20"/>
          <w:szCs w:val="20"/>
        </w:rPr>
        <w:t>nemá v úmyslu nezaplatit daň z přidané hodnoty u zdanitelného plnění podle této smlouvy (dále jen „</w:t>
      </w:r>
      <w:r w:rsidRPr="00374F19">
        <w:rPr>
          <w:b/>
          <w:sz w:val="20"/>
          <w:szCs w:val="20"/>
        </w:rPr>
        <w:t>daň</w:t>
      </w:r>
      <w:r w:rsidRPr="00374F19">
        <w:rPr>
          <w:sz w:val="20"/>
          <w:szCs w:val="20"/>
        </w:rPr>
        <w:t>“),</w:t>
      </w:r>
    </w:p>
    <w:p w14:paraId="6B2B9029"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374F19">
        <w:rPr>
          <w:sz w:val="20"/>
          <w:szCs w:val="20"/>
        </w:rPr>
        <w:t>mu nejsou známy skutečnosti, nasvědčující tomu, že se dostane do postavení, kdy nemůže daň zaplatit a ani se ke dni podpisu této smlouvy v takovém postavení nenachází,</w:t>
      </w:r>
    </w:p>
    <w:p w14:paraId="014676E6"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374F19">
        <w:rPr>
          <w:sz w:val="20"/>
          <w:szCs w:val="20"/>
        </w:rPr>
        <w:t>nezkrátí daň nebo nevyláká daňovou výhodu,</w:t>
      </w:r>
    </w:p>
    <w:p w14:paraId="074C0EBB"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374F19">
        <w:rPr>
          <w:sz w:val="20"/>
          <w:szCs w:val="20"/>
        </w:rPr>
        <w:t>úplata za plnění dle této smlouvy není odchylná od obvyklé ceny,</w:t>
      </w:r>
    </w:p>
    <w:p w14:paraId="0BDDBFC1"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374F19">
        <w:rPr>
          <w:sz w:val="20"/>
          <w:szCs w:val="20"/>
        </w:rPr>
        <w:t>úplata za plnění dle této smlouvy nebude poskytnuta zcela nebo zčásti bezhotovostním převodem na účet vedený poskytovatelem platebních služeb mimo tuzemsko,</w:t>
      </w:r>
    </w:p>
    <w:p w14:paraId="55120759"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374F19">
        <w:rPr>
          <w:sz w:val="20"/>
          <w:szCs w:val="20"/>
        </w:rPr>
        <w:t>nebude nespolehlivým plátcem,</w:t>
      </w:r>
    </w:p>
    <w:p w14:paraId="2FB0B451" w14:textId="77777777" w:rsidR="00134553" w:rsidRPr="00374F19" w:rsidRDefault="00134553" w:rsidP="001E2ADB">
      <w:pPr>
        <w:pStyle w:val="odrkyChar"/>
        <w:numPr>
          <w:ilvl w:val="0"/>
          <w:numId w:val="17"/>
        </w:numPr>
        <w:tabs>
          <w:tab w:val="left" w:pos="709"/>
        </w:tabs>
        <w:spacing w:before="0"/>
        <w:ind w:left="709" w:hanging="283"/>
        <w:rPr>
          <w:sz w:val="20"/>
          <w:szCs w:val="20"/>
        </w:rPr>
      </w:pPr>
      <w:r w:rsidRPr="00374F19">
        <w:rPr>
          <w:sz w:val="20"/>
          <w:szCs w:val="20"/>
        </w:rPr>
        <w:t>bude mít u správce daně registrován bankovní účet používaný pro ekonomickou činnost,</w:t>
      </w:r>
    </w:p>
    <w:p w14:paraId="29025474" w14:textId="77777777" w:rsidR="00134553" w:rsidRDefault="00134553" w:rsidP="001E2ADB">
      <w:pPr>
        <w:pStyle w:val="odrkyChar"/>
        <w:numPr>
          <w:ilvl w:val="0"/>
          <w:numId w:val="17"/>
        </w:numPr>
        <w:tabs>
          <w:tab w:val="left" w:pos="709"/>
        </w:tabs>
        <w:spacing w:before="0"/>
        <w:ind w:left="709" w:hanging="283"/>
        <w:rPr>
          <w:sz w:val="20"/>
          <w:szCs w:val="20"/>
        </w:rPr>
      </w:pPr>
      <w:r w:rsidRPr="00374F19">
        <w:rPr>
          <w:sz w:val="20"/>
          <w:szCs w:val="2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73D98473" w14:textId="131D41C3" w:rsidR="00134553" w:rsidRPr="00A960CC" w:rsidRDefault="00134553" w:rsidP="001E2ADB">
      <w:pPr>
        <w:pStyle w:val="odrkyChar"/>
        <w:numPr>
          <w:ilvl w:val="0"/>
          <w:numId w:val="17"/>
        </w:numPr>
        <w:tabs>
          <w:tab w:val="left" w:pos="709"/>
        </w:tabs>
        <w:spacing w:before="0"/>
        <w:ind w:left="709" w:hanging="283"/>
        <w:rPr>
          <w:sz w:val="20"/>
          <w:szCs w:val="20"/>
        </w:rPr>
      </w:pPr>
      <w:r w:rsidRPr="00A960CC">
        <w:rPr>
          <w:sz w:val="20"/>
          <w:szCs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r w:rsidR="00811089">
        <w:rPr>
          <w:sz w:val="20"/>
          <w:szCs w:val="20"/>
        </w:rPr>
        <w:t>.</w:t>
      </w:r>
    </w:p>
    <w:p w14:paraId="399BCA55" w14:textId="77777777" w:rsidR="00994732" w:rsidRDefault="00994732" w:rsidP="00827FA6">
      <w:pPr>
        <w:rPr>
          <w:rFonts w:ascii="Arial" w:hAnsi="Arial" w:cs="Arial"/>
          <w:sz w:val="20"/>
          <w:szCs w:val="20"/>
        </w:rPr>
      </w:pPr>
    </w:p>
    <w:p w14:paraId="28AE0156" w14:textId="67CEE850" w:rsidR="00D824DF" w:rsidRDefault="00D824DF" w:rsidP="00827FA6">
      <w:pPr>
        <w:jc w:val="center"/>
        <w:rPr>
          <w:rFonts w:ascii="Arial" w:hAnsi="Arial" w:cs="Arial"/>
          <w:b/>
          <w:sz w:val="20"/>
          <w:szCs w:val="20"/>
        </w:rPr>
      </w:pPr>
      <w:r>
        <w:rPr>
          <w:rFonts w:ascii="Arial" w:hAnsi="Arial" w:cs="Arial"/>
          <w:b/>
          <w:sz w:val="20"/>
          <w:szCs w:val="20"/>
        </w:rPr>
        <w:t>Článek IX.</w:t>
      </w:r>
    </w:p>
    <w:p w14:paraId="36760DA5" w14:textId="77777777" w:rsidR="00994732" w:rsidRPr="000E2ED0" w:rsidRDefault="00994732" w:rsidP="00827FA6">
      <w:pPr>
        <w:jc w:val="center"/>
        <w:rPr>
          <w:rFonts w:ascii="Arial" w:hAnsi="Arial" w:cs="Arial"/>
          <w:b/>
          <w:sz w:val="20"/>
          <w:szCs w:val="20"/>
        </w:rPr>
      </w:pPr>
      <w:r w:rsidRPr="008B0626">
        <w:rPr>
          <w:rFonts w:ascii="Arial" w:hAnsi="Arial" w:cs="Arial"/>
          <w:b/>
          <w:sz w:val="20"/>
          <w:szCs w:val="20"/>
        </w:rPr>
        <w:t>Smluvní pokuty</w:t>
      </w:r>
    </w:p>
    <w:p w14:paraId="72C0D749" w14:textId="1035AC13" w:rsidR="00F40805" w:rsidRPr="00B935B9" w:rsidRDefault="00F40805" w:rsidP="00B935B9">
      <w:pPr>
        <w:pStyle w:val="odrkyChar"/>
        <w:numPr>
          <w:ilvl w:val="0"/>
          <w:numId w:val="14"/>
        </w:numPr>
        <w:tabs>
          <w:tab w:val="left" w:pos="426"/>
        </w:tabs>
        <w:ind w:left="426"/>
        <w:rPr>
          <w:sz w:val="20"/>
          <w:szCs w:val="20"/>
        </w:rPr>
      </w:pPr>
      <w:r w:rsidRPr="00B935B9">
        <w:rPr>
          <w:sz w:val="20"/>
          <w:szCs w:val="20"/>
        </w:rPr>
        <w:lastRenderedPageBreak/>
        <w:t xml:space="preserve">Nesplní-li Zhotovitel svůj závazek </w:t>
      </w:r>
      <w:r w:rsidR="002E7891" w:rsidRPr="00B935B9">
        <w:rPr>
          <w:sz w:val="20"/>
          <w:szCs w:val="20"/>
        </w:rPr>
        <w:t xml:space="preserve">řádně </w:t>
      </w:r>
      <w:r w:rsidR="002F6C45">
        <w:rPr>
          <w:sz w:val="20"/>
          <w:szCs w:val="20"/>
        </w:rPr>
        <w:t>provést (</w:t>
      </w:r>
      <w:r w:rsidRPr="00B935B9">
        <w:rPr>
          <w:sz w:val="20"/>
          <w:szCs w:val="20"/>
        </w:rPr>
        <w:t>dokončit a předat</w:t>
      </w:r>
      <w:r w:rsidR="002F6C45">
        <w:rPr>
          <w:sz w:val="20"/>
          <w:szCs w:val="20"/>
        </w:rPr>
        <w:t>)</w:t>
      </w:r>
      <w:r w:rsidRPr="00B935B9">
        <w:rPr>
          <w:sz w:val="20"/>
          <w:szCs w:val="20"/>
        </w:rPr>
        <w:t xml:space="preserve"> část díla </w:t>
      </w:r>
      <w:r w:rsidR="00FC7687">
        <w:rPr>
          <w:sz w:val="20"/>
          <w:szCs w:val="20"/>
        </w:rPr>
        <w:t xml:space="preserve">uvedenou </w:t>
      </w:r>
      <w:r w:rsidR="000B5628">
        <w:rPr>
          <w:sz w:val="20"/>
          <w:szCs w:val="20"/>
        </w:rPr>
        <w:t xml:space="preserve">pod písm. </w:t>
      </w:r>
      <w:r w:rsidR="000B5628">
        <w:rPr>
          <w:rFonts w:eastAsia="Arial"/>
          <w:sz w:val="20"/>
          <w:szCs w:val="20"/>
        </w:rPr>
        <w:t>f) nebo g) článku II. odst. 1 této smlouvy či pod písmenem d) a e) článku III. odst. 1 této smlouvy</w:t>
      </w:r>
      <w:r w:rsidR="000B5628" w:rsidRPr="00B935B9">
        <w:rPr>
          <w:sz w:val="20"/>
          <w:szCs w:val="20"/>
        </w:rPr>
        <w:t xml:space="preserve"> </w:t>
      </w:r>
      <w:r w:rsidRPr="00B935B9">
        <w:rPr>
          <w:sz w:val="20"/>
          <w:szCs w:val="20"/>
        </w:rPr>
        <w:t>ve sjednaném rozsahu a čase</w:t>
      </w:r>
      <w:r w:rsidR="002F6C45">
        <w:rPr>
          <w:sz w:val="20"/>
          <w:szCs w:val="20"/>
        </w:rPr>
        <w:t xml:space="preserve"> (viz příslušné termíny uvedené pro tu kterou část díla v článku </w:t>
      </w:r>
      <w:r w:rsidR="005F28A5">
        <w:rPr>
          <w:sz w:val="20"/>
          <w:szCs w:val="20"/>
        </w:rPr>
        <w:t xml:space="preserve">II. odst. 1 této smlouvy anebo v článku </w:t>
      </w:r>
      <w:r w:rsidR="002F6C45">
        <w:rPr>
          <w:sz w:val="20"/>
          <w:szCs w:val="20"/>
        </w:rPr>
        <w:t>III. odst. 1 této smlouvy)</w:t>
      </w:r>
      <w:r w:rsidRPr="00B935B9">
        <w:rPr>
          <w:sz w:val="20"/>
          <w:szCs w:val="20"/>
        </w:rPr>
        <w:t xml:space="preserve">, </w:t>
      </w:r>
      <w:r w:rsidR="00AC5CC4">
        <w:rPr>
          <w:sz w:val="20"/>
          <w:szCs w:val="20"/>
        </w:rPr>
        <w:t xml:space="preserve">nebo nesplní-li </w:t>
      </w:r>
      <w:r w:rsidR="009E199F">
        <w:rPr>
          <w:sz w:val="20"/>
          <w:szCs w:val="20"/>
        </w:rPr>
        <w:t xml:space="preserve">Zhotovitel svůj závazek řádně provést (dokončit a předat) dílo jako celek </w:t>
      </w:r>
      <w:r w:rsidR="004900FC">
        <w:rPr>
          <w:sz w:val="20"/>
          <w:szCs w:val="20"/>
        </w:rPr>
        <w:t xml:space="preserve">v termínu do 7. 4. 2025, </w:t>
      </w:r>
      <w:r w:rsidRPr="00B935B9">
        <w:rPr>
          <w:sz w:val="20"/>
          <w:szCs w:val="20"/>
        </w:rPr>
        <w:t xml:space="preserve">je Objednatel oprávněn požadovat po Zhotoviteli zaplacení smluvní pokuty ve výši </w:t>
      </w:r>
      <w:r w:rsidRPr="00B935B9">
        <w:rPr>
          <w:b/>
          <w:sz w:val="20"/>
          <w:szCs w:val="20"/>
        </w:rPr>
        <w:t>0,</w:t>
      </w:r>
      <w:r w:rsidR="008B0626">
        <w:rPr>
          <w:b/>
          <w:sz w:val="20"/>
          <w:szCs w:val="20"/>
        </w:rPr>
        <w:t>2</w:t>
      </w:r>
      <w:r w:rsidRPr="00B935B9">
        <w:rPr>
          <w:sz w:val="20"/>
          <w:szCs w:val="20"/>
        </w:rPr>
        <w:t xml:space="preserve"> </w:t>
      </w:r>
      <w:r w:rsidRPr="00B935B9">
        <w:rPr>
          <w:b/>
          <w:sz w:val="20"/>
          <w:szCs w:val="20"/>
        </w:rPr>
        <w:t xml:space="preserve">% </w:t>
      </w:r>
      <w:r w:rsidRPr="009A790E">
        <w:rPr>
          <w:bCs/>
          <w:sz w:val="20"/>
          <w:szCs w:val="20"/>
        </w:rPr>
        <w:t>z celkové ceny díla včetně DPH</w:t>
      </w:r>
      <w:r w:rsidRPr="00B935B9">
        <w:rPr>
          <w:sz w:val="20"/>
          <w:szCs w:val="20"/>
        </w:rPr>
        <w:t>, a to za každý započatý kalendářní den prodlení,</w:t>
      </w:r>
      <w:r w:rsidR="002F6C45">
        <w:rPr>
          <w:sz w:val="20"/>
          <w:szCs w:val="20"/>
        </w:rPr>
        <w:t xml:space="preserve"> </w:t>
      </w:r>
      <w:r w:rsidRPr="00B935B9">
        <w:rPr>
          <w:sz w:val="20"/>
          <w:szCs w:val="20"/>
        </w:rPr>
        <w:t>přičemž Zhotovitel je povinen v případě uplatnění tohoto práva Objednatelem mu takovou smluvní pokutu zaplatit.</w:t>
      </w:r>
      <w:r w:rsidRPr="00B935B9" w:rsidDel="00927EB3">
        <w:rPr>
          <w:sz w:val="20"/>
          <w:szCs w:val="20"/>
        </w:rPr>
        <w:t xml:space="preserve"> </w:t>
      </w:r>
      <w:r w:rsidRPr="00B935B9">
        <w:rPr>
          <w:rFonts w:eastAsia="Calibri" w:cs="Calibri"/>
        </w:rPr>
        <w:t xml:space="preserve"> </w:t>
      </w:r>
    </w:p>
    <w:p w14:paraId="579D6B74" w14:textId="761713EA" w:rsidR="00134553" w:rsidRDefault="00827FA6" w:rsidP="00B935B9">
      <w:pPr>
        <w:pStyle w:val="odrkyChar"/>
        <w:numPr>
          <w:ilvl w:val="0"/>
          <w:numId w:val="14"/>
        </w:numPr>
        <w:tabs>
          <w:tab w:val="left" w:pos="426"/>
        </w:tabs>
        <w:ind w:left="426"/>
        <w:rPr>
          <w:sz w:val="20"/>
          <w:szCs w:val="20"/>
        </w:rPr>
      </w:pPr>
      <w:r w:rsidRPr="00B935B9">
        <w:rPr>
          <w:sz w:val="20"/>
          <w:szCs w:val="20"/>
        </w:rPr>
        <w:t xml:space="preserve">V případě, že Zhotovitel neodstraní vady a nedodělky díla uvedené v odstavci </w:t>
      </w:r>
      <w:r w:rsidR="00505167" w:rsidRPr="009216D9">
        <w:rPr>
          <w:sz w:val="20"/>
          <w:szCs w:val="20"/>
        </w:rPr>
        <w:t>8</w:t>
      </w:r>
      <w:r w:rsidRPr="00B935B9">
        <w:rPr>
          <w:sz w:val="20"/>
          <w:szCs w:val="20"/>
        </w:rPr>
        <w:t xml:space="preserve"> článku VII</w:t>
      </w:r>
      <w:r w:rsidR="00EA2169" w:rsidRPr="00B935B9">
        <w:rPr>
          <w:sz w:val="20"/>
          <w:szCs w:val="20"/>
        </w:rPr>
        <w:t>.</w:t>
      </w:r>
      <w:r w:rsidRPr="00B935B9">
        <w:rPr>
          <w:sz w:val="20"/>
          <w:szCs w:val="20"/>
        </w:rPr>
        <w:t xml:space="preserve"> této smlouvy ve lhůtě uvedené v tomtéž odstavci, je oprávněn Objednatel požadovat po Zhotoviteli smluvní pokutu ve výši </w:t>
      </w:r>
      <w:r w:rsidRPr="00B935B9">
        <w:rPr>
          <w:b/>
          <w:sz w:val="20"/>
          <w:szCs w:val="20"/>
        </w:rPr>
        <w:t>0,05 %</w:t>
      </w:r>
      <w:r w:rsidRPr="00B935B9">
        <w:rPr>
          <w:sz w:val="20"/>
          <w:szCs w:val="20"/>
        </w:rPr>
        <w:t xml:space="preserve"> z celkové ceny díla včetně DPH, a to za každý započatý kalendářní den prodlení, přičemž Zhotovitel je povinen v případě uplatnění tohoto práva Objednatelem mu takovou smluvní pokutu zaplatit. </w:t>
      </w:r>
    </w:p>
    <w:p w14:paraId="11274510" w14:textId="0B41C0E2" w:rsidR="00206913" w:rsidRDefault="00206913" w:rsidP="00965D78">
      <w:pPr>
        <w:pStyle w:val="odrkyChar"/>
        <w:numPr>
          <w:ilvl w:val="0"/>
          <w:numId w:val="14"/>
        </w:numPr>
        <w:tabs>
          <w:tab w:val="left" w:pos="426"/>
        </w:tabs>
        <w:ind w:left="426"/>
        <w:rPr>
          <w:sz w:val="20"/>
          <w:szCs w:val="20"/>
        </w:rPr>
      </w:pPr>
      <w:r w:rsidRPr="00A97436">
        <w:rPr>
          <w:sz w:val="20"/>
          <w:szCs w:val="20"/>
        </w:rPr>
        <w:t>V případě prodlení Objednatele s úhradou ceny díla dle faktury, oprávněn</w:t>
      </w:r>
      <w:r w:rsidR="008B0626">
        <w:rPr>
          <w:sz w:val="20"/>
          <w:szCs w:val="20"/>
        </w:rPr>
        <w:t>ě</w:t>
      </w:r>
      <w:r w:rsidRPr="00A97436">
        <w:rPr>
          <w:sz w:val="20"/>
          <w:szCs w:val="20"/>
        </w:rPr>
        <w:t xml:space="preserve"> vystavené po splnění podmínek uvedených v této smlouvě a doručené Objednateli, je Zhotovitel oprávněn účtovat Objednateli úrok z prodlení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20224C">
        <w:rPr>
          <w:sz w:val="20"/>
          <w:szCs w:val="20"/>
        </w:rPr>
        <w:t>,</w:t>
      </w:r>
      <w:r w:rsidRPr="00A97436">
        <w:rPr>
          <w:sz w:val="20"/>
          <w:szCs w:val="20"/>
        </w:rPr>
        <w:t xml:space="preserve"> veřejných rejstříků právnických a fyzických osob</w:t>
      </w:r>
      <w:r w:rsidR="0020224C">
        <w:rPr>
          <w:sz w:val="20"/>
          <w:szCs w:val="20"/>
        </w:rPr>
        <w:t xml:space="preserve"> a evidence svěřenských fondů a evidence údajů o skutečných majitelích</w:t>
      </w:r>
      <w:r w:rsidRPr="00A97436">
        <w:rPr>
          <w:sz w:val="20"/>
          <w:szCs w:val="20"/>
        </w:rPr>
        <w:t xml:space="preserve">, ve znění pozdějších předpisů, a </w:t>
      </w:r>
      <w:r>
        <w:rPr>
          <w:sz w:val="20"/>
          <w:szCs w:val="20"/>
        </w:rPr>
        <w:t>Objednatel</w:t>
      </w:r>
      <w:r w:rsidRPr="00A97436">
        <w:rPr>
          <w:sz w:val="20"/>
          <w:szCs w:val="20"/>
        </w:rPr>
        <w:t xml:space="preserve"> je v případě uplatnění tohoto práva úrok z prodlení </w:t>
      </w:r>
      <w:r>
        <w:rPr>
          <w:sz w:val="20"/>
          <w:szCs w:val="20"/>
        </w:rPr>
        <w:t>Zhotoviteli</w:t>
      </w:r>
      <w:r w:rsidRPr="00A97436">
        <w:rPr>
          <w:sz w:val="20"/>
          <w:szCs w:val="20"/>
        </w:rPr>
        <w:t xml:space="preserve"> zaplatit</w:t>
      </w:r>
      <w:r w:rsidR="00195477">
        <w:rPr>
          <w:sz w:val="20"/>
          <w:szCs w:val="20"/>
        </w:rPr>
        <w:t>.</w:t>
      </w:r>
      <w:r w:rsidR="00134553">
        <w:rPr>
          <w:sz w:val="20"/>
          <w:szCs w:val="20"/>
        </w:rPr>
        <w:t xml:space="preserve"> </w:t>
      </w:r>
    </w:p>
    <w:p w14:paraId="02AF245B" w14:textId="29FE7D3D" w:rsidR="00994732" w:rsidRDefault="00206913" w:rsidP="00965D78">
      <w:pPr>
        <w:pStyle w:val="odrkyChar"/>
        <w:numPr>
          <w:ilvl w:val="0"/>
          <w:numId w:val="14"/>
        </w:numPr>
        <w:tabs>
          <w:tab w:val="left" w:pos="426"/>
        </w:tabs>
        <w:ind w:left="426"/>
        <w:rPr>
          <w:sz w:val="20"/>
          <w:szCs w:val="20"/>
        </w:rPr>
      </w:pPr>
      <w:r w:rsidRPr="00883833">
        <w:rPr>
          <w:sz w:val="20"/>
          <w:szCs w:val="20"/>
        </w:rPr>
        <w:t>Zhotovitel není v prodlení s plněním svých povinností a závazků (např. dokončit a předat dílo</w:t>
      </w:r>
      <w:r w:rsidR="009E2952">
        <w:rPr>
          <w:sz w:val="20"/>
          <w:szCs w:val="20"/>
        </w:rPr>
        <w:t xml:space="preserve"> či jeho část</w:t>
      </w:r>
      <w:r w:rsidRPr="00883833">
        <w:rPr>
          <w:sz w:val="20"/>
          <w:szCs w:val="20"/>
        </w:rPr>
        <w:t>) v případě, kdy příslušné prodlení vzniklo v příčinné souvislosti s jednáním, nejednáním či opomenutím Objednatele při realizaci předmětu plnění této smlouvy. O dobu prodlení Objednatele se prodlužuje sjednaný termín plnění</w:t>
      </w:r>
      <w:r>
        <w:rPr>
          <w:sz w:val="20"/>
          <w:szCs w:val="20"/>
        </w:rPr>
        <w:t>.</w:t>
      </w:r>
    </w:p>
    <w:p w14:paraId="224AF8D1" w14:textId="77777777" w:rsidR="004015BC" w:rsidRPr="000E2ED0" w:rsidRDefault="004015BC" w:rsidP="009A790E">
      <w:pPr>
        <w:pStyle w:val="odrkyChar"/>
        <w:tabs>
          <w:tab w:val="left" w:pos="426"/>
        </w:tabs>
        <w:ind w:left="426"/>
        <w:rPr>
          <w:sz w:val="20"/>
          <w:szCs w:val="20"/>
        </w:rPr>
      </w:pPr>
    </w:p>
    <w:p w14:paraId="02752332" w14:textId="77777777" w:rsidR="00994732" w:rsidRPr="000E2ED0" w:rsidRDefault="00D824DF" w:rsidP="00827FA6">
      <w:pPr>
        <w:jc w:val="center"/>
        <w:rPr>
          <w:rFonts w:ascii="Arial" w:hAnsi="Arial" w:cs="Arial"/>
          <w:b/>
          <w:sz w:val="20"/>
          <w:szCs w:val="20"/>
        </w:rPr>
      </w:pPr>
      <w:r>
        <w:rPr>
          <w:rFonts w:ascii="Arial" w:hAnsi="Arial" w:cs="Arial"/>
          <w:b/>
          <w:sz w:val="20"/>
          <w:szCs w:val="20"/>
        </w:rPr>
        <w:t>Článek X.</w:t>
      </w:r>
    </w:p>
    <w:p w14:paraId="62D3DDB3" w14:textId="36B1C39A" w:rsidR="00994732" w:rsidRPr="000E2ED0" w:rsidRDefault="00206913" w:rsidP="00827FA6">
      <w:pPr>
        <w:jc w:val="center"/>
        <w:rPr>
          <w:rFonts w:ascii="Arial" w:hAnsi="Arial" w:cs="Arial"/>
          <w:b/>
          <w:sz w:val="20"/>
          <w:szCs w:val="20"/>
        </w:rPr>
      </w:pPr>
      <w:r>
        <w:rPr>
          <w:rFonts w:ascii="Arial" w:hAnsi="Arial" w:cs="Arial"/>
          <w:b/>
          <w:sz w:val="20"/>
          <w:szCs w:val="20"/>
        </w:rPr>
        <w:t>Náhrada škody, o</w:t>
      </w:r>
      <w:r w:rsidR="00994732">
        <w:rPr>
          <w:rFonts w:ascii="Arial" w:hAnsi="Arial" w:cs="Arial"/>
          <w:b/>
          <w:sz w:val="20"/>
          <w:szCs w:val="20"/>
        </w:rPr>
        <w:t>dstoupení od smlouvy</w:t>
      </w:r>
      <w:r>
        <w:rPr>
          <w:rFonts w:ascii="Arial" w:hAnsi="Arial" w:cs="Arial"/>
          <w:b/>
          <w:sz w:val="20"/>
          <w:szCs w:val="20"/>
        </w:rPr>
        <w:t xml:space="preserve"> a výpověď</w:t>
      </w:r>
    </w:p>
    <w:p w14:paraId="185049D6" w14:textId="15854E91" w:rsidR="00206913" w:rsidRDefault="00206913" w:rsidP="00965D78">
      <w:pPr>
        <w:pStyle w:val="odrkyChar"/>
        <w:numPr>
          <w:ilvl w:val="0"/>
          <w:numId w:val="15"/>
        </w:numPr>
        <w:tabs>
          <w:tab w:val="left" w:pos="426"/>
        </w:tabs>
        <w:ind w:left="426"/>
        <w:rPr>
          <w:sz w:val="20"/>
          <w:szCs w:val="20"/>
        </w:rPr>
      </w:pPr>
      <w:r w:rsidRPr="00B06470">
        <w:rPr>
          <w:sz w:val="20"/>
          <w:szCs w:val="20"/>
        </w:rPr>
        <w:t xml:space="preserve">Bez ohledu na skutečnost, zda </w:t>
      </w:r>
      <w:r>
        <w:rPr>
          <w:sz w:val="20"/>
          <w:szCs w:val="20"/>
        </w:rPr>
        <w:t>O</w:t>
      </w:r>
      <w:r w:rsidRPr="00B06470">
        <w:rPr>
          <w:sz w:val="20"/>
          <w:szCs w:val="20"/>
        </w:rPr>
        <w:t xml:space="preserve">bjednatel odstoupí nebo neodstoupí od této smlouvy, </w:t>
      </w:r>
      <w:r>
        <w:rPr>
          <w:sz w:val="20"/>
          <w:szCs w:val="20"/>
        </w:rPr>
        <w:t xml:space="preserve">nebo zda dojde </w:t>
      </w:r>
      <w:r w:rsidR="003B521E">
        <w:rPr>
          <w:sz w:val="20"/>
          <w:szCs w:val="20"/>
        </w:rPr>
        <w:t xml:space="preserve">či nedojde </w:t>
      </w:r>
      <w:r>
        <w:rPr>
          <w:sz w:val="20"/>
          <w:szCs w:val="20"/>
        </w:rPr>
        <w:t xml:space="preserve">k jinému předčasnému ukončení této smlouvy, </w:t>
      </w:r>
      <w:r w:rsidRPr="00B06470">
        <w:rPr>
          <w:sz w:val="20"/>
          <w:szCs w:val="20"/>
        </w:rPr>
        <w:t xml:space="preserve">je </w:t>
      </w:r>
      <w:r>
        <w:rPr>
          <w:sz w:val="20"/>
          <w:szCs w:val="20"/>
        </w:rPr>
        <w:t>Zhotovitel</w:t>
      </w:r>
      <w:r w:rsidRPr="00B06470">
        <w:rPr>
          <w:sz w:val="20"/>
          <w:szCs w:val="20"/>
        </w:rPr>
        <w:t xml:space="preserve"> povinen </w:t>
      </w:r>
      <w:r>
        <w:rPr>
          <w:sz w:val="20"/>
          <w:szCs w:val="20"/>
        </w:rPr>
        <w:t>O</w:t>
      </w:r>
      <w:r w:rsidRPr="00B06470">
        <w:rPr>
          <w:sz w:val="20"/>
          <w:szCs w:val="20"/>
        </w:rPr>
        <w:t xml:space="preserve">bjednateli nahradit taktéž případnou škodu, </w:t>
      </w:r>
      <w:r>
        <w:rPr>
          <w:sz w:val="20"/>
          <w:szCs w:val="20"/>
        </w:rPr>
        <w:t xml:space="preserve">kterou mu způsobil v souvislosti s touto smlouvou, </w:t>
      </w:r>
      <w:r w:rsidRPr="00B06470">
        <w:rPr>
          <w:sz w:val="20"/>
          <w:szCs w:val="20"/>
        </w:rPr>
        <w:t xml:space="preserve">přičemž zaplacením jakékoliv smluvní pokuty uvedené v této smlouvě není dotčeno právo </w:t>
      </w:r>
      <w:r>
        <w:rPr>
          <w:sz w:val="20"/>
          <w:szCs w:val="20"/>
        </w:rPr>
        <w:t>O</w:t>
      </w:r>
      <w:r w:rsidRPr="00B06470">
        <w:rPr>
          <w:sz w:val="20"/>
          <w:szCs w:val="20"/>
        </w:rPr>
        <w:t xml:space="preserve">bjednatele vůči </w:t>
      </w:r>
      <w:r>
        <w:rPr>
          <w:sz w:val="20"/>
          <w:szCs w:val="20"/>
        </w:rPr>
        <w:t>Zhotovitel</w:t>
      </w:r>
      <w:r w:rsidRPr="00B06470">
        <w:rPr>
          <w:sz w:val="20"/>
          <w:szCs w:val="20"/>
        </w:rPr>
        <w:t xml:space="preserve">i na náhradu </w:t>
      </w:r>
      <w:r w:rsidRPr="00925104">
        <w:rPr>
          <w:sz w:val="20"/>
          <w:szCs w:val="20"/>
        </w:rPr>
        <w:t xml:space="preserve">způsobené škody (či její výši), která vznikla v příčinné souvislosti s jednáním, nejednáním či opomenutím Zhotovitele při </w:t>
      </w:r>
      <w:r w:rsidRPr="00734243">
        <w:rPr>
          <w:sz w:val="20"/>
          <w:szCs w:val="20"/>
        </w:rPr>
        <w:t>realizaci předmětu plnění dle této smlouvy</w:t>
      </w:r>
      <w:r w:rsidR="00195477">
        <w:rPr>
          <w:sz w:val="20"/>
          <w:szCs w:val="20"/>
        </w:rPr>
        <w:t>.</w:t>
      </w:r>
    </w:p>
    <w:p w14:paraId="40754F1C" w14:textId="77777777" w:rsidR="00206913" w:rsidRDefault="00206913" w:rsidP="00965D78">
      <w:pPr>
        <w:pStyle w:val="odrkyChar"/>
        <w:numPr>
          <w:ilvl w:val="0"/>
          <w:numId w:val="15"/>
        </w:numPr>
        <w:tabs>
          <w:tab w:val="left" w:pos="426"/>
        </w:tabs>
        <w:ind w:left="426"/>
        <w:rPr>
          <w:sz w:val="20"/>
          <w:szCs w:val="20"/>
        </w:rPr>
      </w:pPr>
      <w:r w:rsidRPr="00473402">
        <w:rPr>
          <w:sz w:val="20"/>
          <w:szCs w:val="20"/>
        </w:rPr>
        <w:t>Není-li v této smlouvě uvedeno jinak, budou případná práva a povinnosti smluvních stran plynoucích z </w:t>
      </w:r>
      <w:r w:rsidRPr="00597985">
        <w:rPr>
          <w:sz w:val="20"/>
          <w:szCs w:val="20"/>
        </w:rPr>
        <w:t xml:space="preserve">odstoupení od této smlouvy řešena podle příslušných ustanovení </w:t>
      </w:r>
      <w:r>
        <w:rPr>
          <w:sz w:val="20"/>
          <w:szCs w:val="20"/>
        </w:rPr>
        <w:t>OZ</w:t>
      </w:r>
      <w:r w:rsidRPr="00597985">
        <w:rPr>
          <w:sz w:val="20"/>
          <w:szCs w:val="20"/>
        </w:rPr>
        <w:t xml:space="preserve"> a ostatních právních předpisů</w:t>
      </w:r>
      <w:r>
        <w:rPr>
          <w:sz w:val="20"/>
          <w:szCs w:val="20"/>
        </w:rPr>
        <w:t>.</w:t>
      </w:r>
    </w:p>
    <w:p w14:paraId="432AFC9B" w14:textId="6F58109B" w:rsidR="00994732" w:rsidRPr="00B935B9" w:rsidRDefault="00206913" w:rsidP="00965D78">
      <w:pPr>
        <w:pStyle w:val="odrkyChar"/>
        <w:numPr>
          <w:ilvl w:val="0"/>
          <w:numId w:val="15"/>
        </w:numPr>
        <w:tabs>
          <w:tab w:val="left" w:pos="426"/>
        </w:tabs>
        <w:ind w:left="426"/>
        <w:rPr>
          <w:sz w:val="20"/>
          <w:szCs w:val="20"/>
        </w:rPr>
      </w:pPr>
      <w:r w:rsidRPr="00F52A92">
        <w:rPr>
          <w:sz w:val="20"/>
          <w:szCs w:val="20"/>
        </w:rPr>
        <w:t xml:space="preserve">Při podstatném porušení smluvních povinností lze od smlouvy odstoupit. Odstoupení od smlouvy je účinné dnem následujícím po </w:t>
      </w:r>
      <w:r>
        <w:rPr>
          <w:sz w:val="20"/>
          <w:szCs w:val="20"/>
        </w:rPr>
        <w:t>d</w:t>
      </w:r>
      <w:r w:rsidRPr="00F52A92">
        <w:rPr>
          <w:sz w:val="20"/>
          <w:szCs w:val="20"/>
        </w:rPr>
        <w:t xml:space="preserve">oručení </w:t>
      </w:r>
      <w:r>
        <w:rPr>
          <w:sz w:val="20"/>
          <w:szCs w:val="20"/>
        </w:rPr>
        <w:t xml:space="preserve">oznámení o odstoupení </w:t>
      </w:r>
      <w:r w:rsidRPr="00F52A92">
        <w:rPr>
          <w:sz w:val="20"/>
          <w:szCs w:val="20"/>
        </w:rPr>
        <w:t>druhé smluvní straně</w:t>
      </w:r>
      <w:r w:rsidRPr="00226E1B">
        <w:rPr>
          <w:sz w:val="20"/>
          <w:szCs w:val="20"/>
        </w:rPr>
        <w:t>, přičemž jednotlivé smluvní závazky plynoucí z této smlouvy se zrušují od počátku s výjimkou těch, které se dle OZ nezrušují (např. právo na náhradu škody, právo na zaplacení smluvní pokuty nebo úroku z prodlení)</w:t>
      </w:r>
      <w:r w:rsidR="00D27569">
        <w:rPr>
          <w:sz w:val="20"/>
          <w:szCs w:val="20"/>
        </w:rPr>
        <w:t xml:space="preserve">. </w:t>
      </w:r>
      <w:r w:rsidR="00994732" w:rsidRPr="002E4787">
        <w:rPr>
          <w:sz w:val="20"/>
          <w:szCs w:val="20"/>
        </w:rPr>
        <w:t>Každá ze smluvních stran této smlouvy je oprávněna od této smlouvy nebo její příslušné části odstoupit v </w:t>
      </w:r>
      <w:r w:rsidR="00994732" w:rsidRPr="00B935B9">
        <w:rPr>
          <w:sz w:val="20"/>
          <w:szCs w:val="20"/>
        </w:rPr>
        <w:t>případě jejího podstatného porušení druhou smluvní stranou.</w:t>
      </w:r>
    </w:p>
    <w:p w14:paraId="6329A1A5" w14:textId="254B44FD" w:rsidR="00994732" w:rsidRPr="00B935B9" w:rsidRDefault="00994732" w:rsidP="00965D78">
      <w:pPr>
        <w:pStyle w:val="odrkyChar"/>
        <w:numPr>
          <w:ilvl w:val="0"/>
          <w:numId w:val="15"/>
        </w:numPr>
        <w:tabs>
          <w:tab w:val="left" w:pos="426"/>
        </w:tabs>
        <w:ind w:left="426"/>
        <w:rPr>
          <w:sz w:val="20"/>
          <w:szCs w:val="20"/>
        </w:rPr>
      </w:pPr>
      <w:r w:rsidRPr="00B935B9">
        <w:rPr>
          <w:sz w:val="20"/>
          <w:szCs w:val="20"/>
        </w:rPr>
        <w:t>Za podstatné porušení smluv</w:t>
      </w:r>
      <w:r w:rsidR="00206913" w:rsidRPr="00B935B9">
        <w:rPr>
          <w:sz w:val="20"/>
          <w:szCs w:val="20"/>
        </w:rPr>
        <w:t xml:space="preserve">ních povinnosti </w:t>
      </w:r>
      <w:r w:rsidR="00C03029" w:rsidRPr="00B935B9">
        <w:rPr>
          <w:sz w:val="20"/>
          <w:szCs w:val="20"/>
        </w:rPr>
        <w:t>Z</w:t>
      </w:r>
      <w:r w:rsidRPr="00B935B9">
        <w:rPr>
          <w:sz w:val="20"/>
          <w:szCs w:val="20"/>
        </w:rPr>
        <w:t>hotovitelem se považuje zejména:</w:t>
      </w:r>
    </w:p>
    <w:p w14:paraId="44999E86" w14:textId="137AEE44" w:rsidR="00994732" w:rsidRPr="00B935B9" w:rsidRDefault="00994732" w:rsidP="00B935B9">
      <w:pPr>
        <w:numPr>
          <w:ilvl w:val="0"/>
          <w:numId w:val="11"/>
        </w:numPr>
        <w:tabs>
          <w:tab w:val="clear" w:pos="1162"/>
          <w:tab w:val="left" w:pos="851"/>
        </w:tabs>
        <w:spacing w:line="276" w:lineRule="auto"/>
        <w:ind w:left="851"/>
        <w:jc w:val="both"/>
        <w:rPr>
          <w:rFonts w:ascii="Arial" w:hAnsi="Arial" w:cs="Arial"/>
          <w:sz w:val="20"/>
          <w:szCs w:val="20"/>
        </w:rPr>
      </w:pPr>
      <w:r w:rsidRPr="00B935B9">
        <w:rPr>
          <w:rFonts w:ascii="Arial" w:hAnsi="Arial" w:cs="Arial"/>
          <w:sz w:val="20"/>
          <w:szCs w:val="20"/>
        </w:rPr>
        <w:t xml:space="preserve">jestliže je </w:t>
      </w:r>
      <w:r w:rsidR="00C03029" w:rsidRPr="00B935B9">
        <w:rPr>
          <w:rFonts w:ascii="Arial" w:hAnsi="Arial" w:cs="Arial"/>
          <w:sz w:val="20"/>
          <w:szCs w:val="20"/>
        </w:rPr>
        <w:t>Z</w:t>
      </w:r>
      <w:r w:rsidRPr="00B935B9">
        <w:rPr>
          <w:rFonts w:ascii="Arial" w:hAnsi="Arial" w:cs="Arial"/>
          <w:sz w:val="20"/>
          <w:szCs w:val="20"/>
        </w:rPr>
        <w:t>hotovitel v prodlení s</w:t>
      </w:r>
      <w:r w:rsidR="003D2625" w:rsidRPr="00B935B9">
        <w:rPr>
          <w:rFonts w:ascii="Arial" w:hAnsi="Arial" w:cs="Arial"/>
          <w:sz w:val="20"/>
          <w:szCs w:val="20"/>
        </w:rPr>
        <w:t xml:space="preserve"> řádným </w:t>
      </w:r>
      <w:r w:rsidRPr="00B935B9">
        <w:rPr>
          <w:rFonts w:ascii="Arial" w:hAnsi="Arial" w:cs="Arial"/>
          <w:sz w:val="20"/>
          <w:szCs w:val="20"/>
        </w:rPr>
        <w:t xml:space="preserve">předáním díla </w:t>
      </w:r>
      <w:r w:rsidR="003B521E" w:rsidRPr="00B935B9">
        <w:rPr>
          <w:rFonts w:ascii="Arial" w:hAnsi="Arial" w:cs="Arial"/>
          <w:sz w:val="20"/>
          <w:szCs w:val="20"/>
        </w:rPr>
        <w:t xml:space="preserve">či jeho části </w:t>
      </w:r>
      <w:r w:rsidRPr="00B935B9">
        <w:rPr>
          <w:rFonts w:ascii="Arial" w:hAnsi="Arial" w:cs="Arial"/>
          <w:sz w:val="20"/>
          <w:szCs w:val="20"/>
        </w:rPr>
        <w:t xml:space="preserve">podle této smlouvy trvajícím déle než </w:t>
      </w:r>
      <w:r w:rsidR="003D2625" w:rsidRPr="00B935B9">
        <w:rPr>
          <w:rFonts w:ascii="Arial" w:hAnsi="Arial" w:cs="Arial"/>
          <w:sz w:val="20"/>
          <w:szCs w:val="20"/>
        </w:rPr>
        <w:t>7</w:t>
      </w:r>
      <w:r w:rsidRPr="00B935B9">
        <w:rPr>
          <w:rFonts w:ascii="Arial" w:hAnsi="Arial" w:cs="Arial"/>
          <w:sz w:val="20"/>
          <w:szCs w:val="20"/>
        </w:rPr>
        <w:t xml:space="preserve"> dnů</w:t>
      </w:r>
      <w:r w:rsidR="00DC2629" w:rsidRPr="00B935B9">
        <w:rPr>
          <w:rFonts w:ascii="Arial" w:hAnsi="Arial" w:cs="Arial"/>
          <w:sz w:val="20"/>
          <w:szCs w:val="20"/>
        </w:rPr>
        <w:t>,</w:t>
      </w:r>
    </w:p>
    <w:p w14:paraId="54635066" w14:textId="0ADEC46A" w:rsidR="00994732" w:rsidRPr="002E4787" w:rsidRDefault="00994732" w:rsidP="00965D78">
      <w:pPr>
        <w:pStyle w:val="odrkyChar"/>
        <w:numPr>
          <w:ilvl w:val="0"/>
          <w:numId w:val="15"/>
        </w:numPr>
        <w:tabs>
          <w:tab w:val="left" w:pos="426"/>
        </w:tabs>
        <w:ind w:left="426"/>
        <w:rPr>
          <w:sz w:val="20"/>
          <w:szCs w:val="20"/>
        </w:rPr>
      </w:pPr>
      <w:r w:rsidRPr="009C47B0">
        <w:rPr>
          <w:sz w:val="20"/>
          <w:szCs w:val="20"/>
        </w:rPr>
        <w:t>Za podstatné porušení smluv</w:t>
      </w:r>
      <w:r w:rsidR="00206913" w:rsidRPr="009C47B0">
        <w:rPr>
          <w:sz w:val="20"/>
          <w:szCs w:val="20"/>
        </w:rPr>
        <w:t>ních povinností</w:t>
      </w:r>
      <w:r w:rsidRPr="009C47B0">
        <w:rPr>
          <w:sz w:val="20"/>
          <w:szCs w:val="20"/>
        </w:rPr>
        <w:t xml:space="preserve"> </w:t>
      </w:r>
      <w:r w:rsidR="00C03029">
        <w:rPr>
          <w:sz w:val="20"/>
          <w:szCs w:val="20"/>
        </w:rPr>
        <w:t>O</w:t>
      </w:r>
      <w:r w:rsidRPr="009C47B0">
        <w:rPr>
          <w:sz w:val="20"/>
          <w:szCs w:val="20"/>
        </w:rPr>
        <w:t>bjednatelem se považuje zejména</w:t>
      </w:r>
      <w:r w:rsidRPr="002E4787">
        <w:rPr>
          <w:sz w:val="20"/>
          <w:szCs w:val="20"/>
        </w:rPr>
        <w:t>:</w:t>
      </w:r>
    </w:p>
    <w:p w14:paraId="01102B1B" w14:textId="0532BBB2" w:rsidR="00994732" w:rsidRPr="002E4787" w:rsidRDefault="00994732" w:rsidP="00965D78">
      <w:pPr>
        <w:numPr>
          <w:ilvl w:val="0"/>
          <w:numId w:val="12"/>
        </w:numPr>
        <w:tabs>
          <w:tab w:val="clear" w:pos="1162"/>
          <w:tab w:val="num" w:pos="851"/>
        </w:tabs>
        <w:spacing w:line="276" w:lineRule="auto"/>
        <w:ind w:left="851"/>
        <w:jc w:val="both"/>
        <w:rPr>
          <w:rFonts w:ascii="Arial" w:hAnsi="Arial" w:cs="Arial"/>
          <w:sz w:val="20"/>
          <w:szCs w:val="20"/>
        </w:rPr>
      </w:pPr>
      <w:r w:rsidRPr="002E4787">
        <w:rPr>
          <w:rFonts w:ascii="Arial" w:hAnsi="Arial" w:cs="Arial"/>
          <w:sz w:val="20"/>
          <w:szCs w:val="20"/>
        </w:rPr>
        <w:t xml:space="preserve">jestliže je </w:t>
      </w:r>
      <w:r w:rsidR="00C03029">
        <w:rPr>
          <w:rFonts w:ascii="Arial" w:hAnsi="Arial" w:cs="Arial"/>
          <w:sz w:val="20"/>
          <w:szCs w:val="20"/>
        </w:rPr>
        <w:t>O</w:t>
      </w:r>
      <w:r w:rsidRPr="002E4787">
        <w:rPr>
          <w:rFonts w:ascii="Arial" w:hAnsi="Arial" w:cs="Arial"/>
          <w:sz w:val="20"/>
          <w:szCs w:val="20"/>
        </w:rPr>
        <w:t>bjedna</w:t>
      </w:r>
      <w:r>
        <w:rPr>
          <w:rFonts w:ascii="Arial" w:hAnsi="Arial" w:cs="Arial"/>
          <w:sz w:val="20"/>
          <w:szCs w:val="20"/>
        </w:rPr>
        <w:t>tel v prodlení s převzetím díla</w:t>
      </w:r>
      <w:r w:rsidRPr="002E4787">
        <w:rPr>
          <w:rFonts w:ascii="Arial" w:hAnsi="Arial" w:cs="Arial"/>
          <w:sz w:val="20"/>
          <w:szCs w:val="20"/>
        </w:rPr>
        <w:t xml:space="preserve"> </w:t>
      </w:r>
      <w:r w:rsidR="003B521E">
        <w:rPr>
          <w:rFonts w:ascii="Arial" w:hAnsi="Arial" w:cs="Arial"/>
          <w:sz w:val="20"/>
          <w:szCs w:val="20"/>
        </w:rPr>
        <w:t xml:space="preserve">či jeho části </w:t>
      </w:r>
      <w:r w:rsidRPr="002E4787">
        <w:rPr>
          <w:rFonts w:ascii="Arial" w:hAnsi="Arial" w:cs="Arial"/>
          <w:sz w:val="20"/>
          <w:szCs w:val="20"/>
        </w:rPr>
        <w:t xml:space="preserve">trvajícím déle než </w:t>
      </w:r>
      <w:r>
        <w:rPr>
          <w:rFonts w:ascii="Arial" w:hAnsi="Arial" w:cs="Arial"/>
          <w:sz w:val="20"/>
          <w:szCs w:val="20"/>
        </w:rPr>
        <w:t>30</w:t>
      </w:r>
      <w:r w:rsidRPr="0081729D">
        <w:rPr>
          <w:rFonts w:ascii="Arial" w:hAnsi="Arial" w:cs="Arial"/>
          <w:sz w:val="20"/>
          <w:szCs w:val="20"/>
        </w:rPr>
        <w:t xml:space="preserve"> </w:t>
      </w:r>
      <w:r w:rsidRPr="002E4787">
        <w:rPr>
          <w:rFonts w:ascii="Arial" w:hAnsi="Arial" w:cs="Arial"/>
          <w:sz w:val="20"/>
          <w:szCs w:val="20"/>
        </w:rPr>
        <w:t>dnů</w:t>
      </w:r>
      <w:r w:rsidR="00DC2629">
        <w:rPr>
          <w:rFonts w:ascii="Arial" w:hAnsi="Arial" w:cs="Arial"/>
          <w:sz w:val="20"/>
          <w:szCs w:val="20"/>
        </w:rPr>
        <w:t>.</w:t>
      </w:r>
    </w:p>
    <w:p w14:paraId="4BB34F8C" w14:textId="65FF05FA" w:rsidR="00206913" w:rsidRPr="003E7A5E" w:rsidRDefault="00206913" w:rsidP="00965D78">
      <w:pPr>
        <w:pStyle w:val="odrkyChar"/>
        <w:numPr>
          <w:ilvl w:val="0"/>
          <w:numId w:val="15"/>
        </w:numPr>
        <w:tabs>
          <w:tab w:val="left" w:pos="426"/>
        </w:tabs>
        <w:ind w:left="426"/>
        <w:rPr>
          <w:sz w:val="20"/>
          <w:szCs w:val="20"/>
        </w:rPr>
      </w:pPr>
      <w:r w:rsidRPr="00F52A92">
        <w:rPr>
          <w:sz w:val="20"/>
          <w:szCs w:val="20"/>
        </w:rPr>
        <w:lastRenderedPageBreak/>
        <w:t>Zhotovitel je oprávněn vypovědět tuto smlouvu, jestliže je Objednatel i přes písemnou urgenci Zhotovitele doručenou Objednateli v prodlení s úhradou f</w:t>
      </w:r>
      <w:r>
        <w:rPr>
          <w:sz w:val="20"/>
          <w:szCs w:val="20"/>
        </w:rPr>
        <w:t xml:space="preserve">aktury trvající déle než </w:t>
      </w:r>
      <w:r w:rsidRPr="006A603F">
        <w:rPr>
          <w:b/>
          <w:sz w:val="20"/>
          <w:szCs w:val="20"/>
        </w:rPr>
        <w:t>30 dnů</w:t>
      </w:r>
      <w:r w:rsidRPr="00F52A92">
        <w:rPr>
          <w:sz w:val="20"/>
          <w:szCs w:val="20"/>
        </w:rPr>
        <w:t>.</w:t>
      </w:r>
      <w:r w:rsidRPr="00F52A92">
        <w:rPr>
          <w:bCs/>
          <w:sz w:val="20"/>
          <w:szCs w:val="20"/>
        </w:rPr>
        <w:t xml:space="preserve"> Výpovědní lhůta činí </w:t>
      </w:r>
      <w:r w:rsidRPr="006A603F">
        <w:rPr>
          <w:b/>
          <w:bCs/>
          <w:sz w:val="20"/>
          <w:szCs w:val="20"/>
        </w:rPr>
        <w:t>5 dní</w:t>
      </w:r>
      <w:r w:rsidRPr="00F52A92">
        <w:rPr>
          <w:bCs/>
          <w:sz w:val="20"/>
          <w:szCs w:val="20"/>
        </w:rPr>
        <w:t xml:space="preserve"> a plyne dnem následujícím po doručení výpovědi Objednateli</w:t>
      </w:r>
      <w:r w:rsidR="003E7A5E">
        <w:rPr>
          <w:bCs/>
          <w:sz w:val="20"/>
          <w:szCs w:val="20"/>
        </w:rPr>
        <w:t>.</w:t>
      </w:r>
    </w:p>
    <w:p w14:paraId="64AD4362" w14:textId="3623E07A" w:rsidR="003E7A5E" w:rsidRDefault="003E7A5E" w:rsidP="00965D78">
      <w:pPr>
        <w:pStyle w:val="odrkyChar"/>
        <w:numPr>
          <w:ilvl w:val="0"/>
          <w:numId w:val="15"/>
        </w:numPr>
        <w:tabs>
          <w:tab w:val="left" w:pos="426"/>
        </w:tabs>
        <w:ind w:left="426"/>
        <w:rPr>
          <w:sz w:val="20"/>
          <w:szCs w:val="20"/>
        </w:rPr>
      </w:pPr>
      <w:r w:rsidRPr="00B06470">
        <w:rPr>
          <w:bCs/>
          <w:sz w:val="20"/>
          <w:szCs w:val="20"/>
        </w:rPr>
        <w:t xml:space="preserve">Objednatel je oprávněn vypovědět tuto smlouvu v případě, že byly zjištěny opakované nedostatky </w:t>
      </w:r>
      <w:r>
        <w:rPr>
          <w:sz w:val="20"/>
          <w:szCs w:val="20"/>
        </w:rPr>
        <w:t>Zhotovitele</w:t>
      </w:r>
      <w:r w:rsidRPr="00B06470">
        <w:rPr>
          <w:bCs/>
          <w:sz w:val="20"/>
          <w:szCs w:val="20"/>
        </w:rPr>
        <w:t xml:space="preserve"> </w:t>
      </w:r>
      <w:r>
        <w:rPr>
          <w:bCs/>
          <w:sz w:val="20"/>
          <w:szCs w:val="20"/>
        </w:rPr>
        <w:t xml:space="preserve">spočívající v realizaci díla dle </w:t>
      </w:r>
      <w:r w:rsidRPr="00B06470">
        <w:rPr>
          <w:bCs/>
          <w:sz w:val="20"/>
          <w:szCs w:val="20"/>
        </w:rPr>
        <w:t>této smlouvy</w:t>
      </w:r>
      <w:r w:rsidR="00C03029">
        <w:rPr>
          <w:bCs/>
          <w:sz w:val="20"/>
          <w:szCs w:val="20"/>
        </w:rPr>
        <w:t xml:space="preserve"> nebo Z</w:t>
      </w:r>
      <w:r>
        <w:rPr>
          <w:bCs/>
          <w:sz w:val="20"/>
          <w:szCs w:val="20"/>
        </w:rPr>
        <w:t xml:space="preserve">hotovitel dílo neprovádí dohodnutým způsobem a </w:t>
      </w:r>
      <w:r w:rsidRPr="002E4787">
        <w:rPr>
          <w:sz w:val="20"/>
          <w:szCs w:val="20"/>
        </w:rPr>
        <w:t>tento postup nebo dosavadní výsledek provádění díla vedou nepochybně k vadnému plnění</w:t>
      </w:r>
      <w:r w:rsidRPr="00B06470">
        <w:rPr>
          <w:bCs/>
          <w:sz w:val="20"/>
          <w:szCs w:val="20"/>
        </w:rPr>
        <w:t xml:space="preserve">. V tomto případě činí výpovědní lhůta </w:t>
      </w:r>
      <w:r w:rsidRPr="006A603F">
        <w:rPr>
          <w:b/>
          <w:bCs/>
          <w:sz w:val="20"/>
          <w:szCs w:val="20"/>
        </w:rPr>
        <w:t>5 dní</w:t>
      </w:r>
      <w:r>
        <w:rPr>
          <w:bCs/>
          <w:sz w:val="20"/>
          <w:szCs w:val="20"/>
        </w:rPr>
        <w:t xml:space="preserve"> </w:t>
      </w:r>
      <w:r w:rsidRPr="00B06470">
        <w:rPr>
          <w:bCs/>
          <w:sz w:val="20"/>
          <w:szCs w:val="20"/>
        </w:rPr>
        <w:t xml:space="preserve">a plyne dnem následujícím po doručení výpovědi </w:t>
      </w:r>
      <w:r>
        <w:rPr>
          <w:sz w:val="20"/>
          <w:szCs w:val="20"/>
        </w:rPr>
        <w:t>Zhotoviteli</w:t>
      </w:r>
      <w:r w:rsidR="00195477">
        <w:rPr>
          <w:sz w:val="20"/>
          <w:szCs w:val="20"/>
        </w:rPr>
        <w:t>.</w:t>
      </w:r>
    </w:p>
    <w:p w14:paraId="1EA00B16" w14:textId="2733C12E" w:rsidR="003E7A5E" w:rsidRPr="003E7A5E" w:rsidRDefault="003E7A5E" w:rsidP="00965D78">
      <w:pPr>
        <w:pStyle w:val="odrkyChar"/>
        <w:numPr>
          <w:ilvl w:val="0"/>
          <w:numId w:val="15"/>
        </w:numPr>
        <w:tabs>
          <w:tab w:val="left" w:pos="426"/>
        </w:tabs>
        <w:ind w:left="426"/>
        <w:rPr>
          <w:sz w:val="20"/>
          <w:szCs w:val="20"/>
        </w:rPr>
      </w:pPr>
      <w:r w:rsidRPr="0069027A">
        <w:rPr>
          <w:bCs/>
          <w:sz w:val="20"/>
          <w:szCs w:val="20"/>
        </w:rPr>
        <w:t>Předčasným ukončením smlouvy není dotčeno právo Zhotovitele na úhradu poměrné části ceny díla, které je již Zhotovitelem zpracováno</w:t>
      </w:r>
      <w:r w:rsidRPr="000B5E07">
        <w:rPr>
          <w:bCs/>
          <w:sz w:val="20"/>
          <w:szCs w:val="20"/>
        </w:rPr>
        <w:t xml:space="preserve"> </w:t>
      </w:r>
      <w:r w:rsidRPr="0069027A">
        <w:rPr>
          <w:bCs/>
          <w:sz w:val="20"/>
          <w:szCs w:val="20"/>
        </w:rPr>
        <w:t>a je pro Objednatele využitelné. Dojde-li k předčasnému ukončení této smlouvy, jsou povinny smluvní strany vypořádat své závazky z této smlouvy</w:t>
      </w:r>
      <w:r>
        <w:rPr>
          <w:bCs/>
          <w:sz w:val="20"/>
          <w:szCs w:val="20"/>
        </w:rPr>
        <w:t>.</w:t>
      </w:r>
    </w:p>
    <w:p w14:paraId="79EB5A02" w14:textId="77777777" w:rsidR="00994732" w:rsidRPr="000E2ED0" w:rsidRDefault="00994732" w:rsidP="00827FA6">
      <w:pPr>
        <w:rPr>
          <w:rFonts w:ascii="Arial" w:hAnsi="Arial" w:cs="Arial"/>
          <w:sz w:val="20"/>
          <w:szCs w:val="20"/>
        </w:rPr>
      </w:pPr>
    </w:p>
    <w:p w14:paraId="54E8EF91" w14:textId="77777777" w:rsidR="00A6759E" w:rsidRDefault="00A6759E" w:rsidP="00A6759E">
      <w:pPr>
        <w:jc w:val="center"/>
        <w:rPr>
          <w:rFonts w:ascii="Arial" w:hAnsi="Arial" w:cs="Arial"/>
          <w:b/>
          <w:sz w:val="20"/>
          <w:szCs w:val="20"/>
        </w:rPr>
      </w:pPr>
      <w:r>
        <w:rPr>
          <w:rFonts w:ascii="Arial" w:hAnsi="Arial" w:cs="Arial"/>
          <w:b/>
          <w:sz w:val="20"/>
          <w:szCs w:val="20"/>
        </w:rPr>
        <w:t>Článek XI.</w:t>
      </w:r>
    </w:p>
    <w:p w14:paraId="386F6E0C" w14:textId="3F7F3C11" w:rsidR="003E7A5E" w:rsidRDefault="003E7A5E" w:rsidP="00A6759E">
      <w:pPr>
        <w:jc w:val="center"/>
        <w:rPr>
          <w:rFonts w:ascii="Arial" w:hAnsi="Arial" w:cs="Arial"/>
          <w:b/>
          <w:sz w:val="20"/>
          <w:szCs w:val="20"/>
        </w:rPr>
      </w:pPr>
      <w:r>
        <w:rPr>
          <w:rFonts w:ascii="Arial" w:hAnsi="Arial" w:cs="Arial"/>
          <w:b/>
          <w:sz w:val="20"/>
          <w:szCs w:val="20"/>
        </w:rPr>
        <w:t>Změny a zánik smlouvy, jednání zástupců</w:t>
      </w:r>
    </w:p>
    <w:p w14:paraId="0FA99A7D" w14:textId="77777777" w:rsidR="003E7A5E" w:rsidRPr="00B06470" w:rsidRDefault="003E7A5E" w:rsidP="001E2ADB">
      <w:pPr>
        <w:pStyle w:val="Default"/>
        <w:numPr>
          <w:ilvl w:val="0"/>
          <w:numId w:val="19"/>
        </w:numPr>
        <w:spacing w:after="120"/>
        <w:ind w:left="426" w:hanging="426"/>
        <w:jc w:val="both"/>
        <w:rPr>
          <w:rFonts w:ascii="Arial" w:hAnsi="Arial" w:cs="Arial"/>
          <w:bCs/>
          <w:color w:val="auto"/>
          <w:sz w:val="20"/>
          <w:szCs w:val="20"/>
        </w:rPr>
      </w:pPr>
      <w:r w:rsidRPr="00B06470">
        <w:rPr>
          <w:rFonts w:ascii="Arial" w:hAnsi="Arial" w:cs="Arial"/>
          <w:bCs/>
          <w:color w:val="auto"/>
          <w:sz w:val="20"/>
          <w:szCs w:val="20"/>
        </w:rPr>
        <w:t>Tato smlouva může být měněna pouze písemn</w:t>
      </w:r>
      <w:r>
        <w:rPr>
          <w:rFonts w:ascii="Arial" w:hAnsi="Arial" w:cs="Arial"/>
          <w:bCs/>
          <w:color w:val="auto"/>
          <w:sz w:val="20"/>
          <w:szCs w:val="20"/>
        </w:rPr>
        <w:t xml:space="preserve">ými, vzestupně číslovanými </w:t>
      </w:r>
      <w:r w:rsidRPr="00B06470">
        <w:rPr>
          <w:rFonts w:ascii="Arial" w:hAnsi="Arial" w:cs="Arial"/>
          <w:bCs/>
          <w:color w:val="auto"/>
          <w:sz w:val="20"/>
          <w:szCs w:val="20"/>
        </w:rPr>
        <w:t xml:space="preserve">dodatky, </w:t>
      </w:r>
      <w:r w:rsidRPr="009A35E6">
        <w:rPr>
          <w:rFonts w:ascii="Arial" w:hAnsi="Arial" w:cs="Arial"/>
          <w:sz w:val="20"/>
          <w:szCs w:val="20"/>
        </w:rPr>
        <w:t>které budou podepsány oběma smluvními stranami</w:t>
      </w:r>
      <w:r>
        <w:rPr>
          <w:rFonts w:ascii="Arial" w:hAnsi="Arial" w:cs="Arial"/>
          <w:sz w:val="20"/>
          <w:szCs w:val="20"/>
        </w:rPr>
        <w:t>,</w:t>
      </w:r>
      <w:r w:rsidRPr="00B06470">
        <w:rPr>
          <w:rFonts w:ascii="Arial" w:hAnsi="Arial" w:cs="Arial"/>
          <w:bCs/>
          <w:color w:val="auto"/>
          <w:sz w:val="20"/>
          <w:szCs w:val="20"/>
        </w:rPr>
        <w:t xml:space="preserve"> nestanoví-li se v této smlouvě výslovně jinak.</w:t>
      </w:r>
    </w:p>
    <w:p w14:paraId="789861B5" w14:textId="021A20EB" w:rsidR="003E7A5E" w:rsidRPr="00B23427" w:rsidRDefault="003E7A5E" w:rsidP="001E2ADB">
      <w:pPr>
        <w:numPr>
          <w:ilvl w:val="0"/>
          <w:numId w:val="19"/>
        </w:numPr>
        <w:spacing w:after="120"/>
        <w:ind w:left="425" w:hanging="425"/>
        <w:jc w:val="both"/>
        <w:rPr>
          <w:rFonts w:ascii="Arial" w:hAnsi="Arial" w:cs="Arial"/>
          <w:sz w:val="20"/>
          <w:szCs w:val="20"/>
        </w:rPr>
      </w:pPr>
      <w:r w:rsidRPr="00B06470">
        <w:rPr>
          <w:rFonts w:ascii="Arial" w:hAnsi="Arial" w:cs="Arial"/>
          <w:bCs/>
          <w:sz w:val="20"/>
          <w:szCs w:val="20"/>
        </w:rPr>
        <w:t xml:space="preserve">Smluvní strany se </w:t>
      </w:r>
      <w:r w:rsidRPr="00513620">
        <w:rPr>
          <w:rFonts w:ascii="Arial" w:hAnsi="Arial" w:cs="Arial"/>
          <w:bCs/>
          <w:sz w:val="20"/>
          <w:szCs w:val="20"/>
        </w:rPr>
        <w:t xml:space="preserve">dohodly, že tato smlouva zaniká též písemnou </w:t>
      </w:r>
      <w:r w:rsidRPr="00B23427">
        <w:rPr>
          <w:rFonts w:ascii="Arial" w:hAnsi="Arial" w:cs="Arial"/>
          <w:bCs/>
          <w:sz w:val="20"/>
          <w:szCs w:val="20"/>
        </w:rPr>
        <w:t>dohodou obou stran, písemným odstoupením smluvní strany od smlouvy nebo výpovědí v souladu s článkem X. této smlouvy.</w:t>
      </w:r>
    </w:p>
    <w:p w14:paraId="3D6A22AD" w14:textId="45007D07" w:rsidR="003E7A5E" w:rsidRPr="003E7A5E" w:rsidRDefault="003E7A5E" w:rsidP="001E2ADB">
      <w:pPr>
        <w:numPr>
          <w:ilvl w:val="0"/>
          <w:numId w:val="19"/>
        </w:numPr>
        <w:spacing w:after="120"/>
        <w:ind w:left="425" w:hanging="425"/>
        <w:jc w:val="both"/>
        <w:rPr>
          <w:rFonts w:ascii="Arial" w:hAnsi="Arial" w:cs="Arial"/>
          <w:sz w:val="20"/>
          <w:szCs w:val="20"/>
        </w:rPr>
      </w:pPr>
      <w:r w:rsidRPr="00B23427">
        <w:rPr>
          <w:rFonts w:ascii="Arial" w:hAnsi="Arial" w:cs="Arial"/>
          <w:bCs/>
          <w:sz w:val="20"/>
          <w:szCs w:val="20"/>
        </w:rPr>
        <w:t xml:space="preserve">Za </w:t>
      </w:r>
      <w:r w:rsidR="00FE1224">
        <w:rPr>
          <w:rFonts w:ascii="Arial" w:hAnsi="Arial" w:cs="Arial"/>
          <w:bCs/>
          <w:sz w:val="20"/>
          <w:szCs w:val="20"/>
        </w:rPr>
        <w:t xml:space="preserve">smluvní strany </w:t>
      </w:r>
      <w:r w:rsidR="00261B89">
        <w:rPr>
          <w:rFonts w:ascii="Arial" w:hAnsi="Arial" w:cs="Arial"/>
          <w:bCs/>
          <w:sz w:val="20"/>
          <w:szCs w:val="20"/>
        </w:rPr>
        <w:t>j</w:t>
      </w:r>
      <w:r w:rsidR="00FE1224">
        <w:rPr>
          <w:rFonts w:ascii="Arial" w:hAnsi="Arial" w:cs="Arial"/>
          <w:bCs/>
          <w:sz w:val="20"/>
          <w:szCs w:val="20"/>
        </w:rPr>
        <w:t>sou</w:t>
      </w:r>
      <w:r w:rsidRPr="00B23427">
        <w:rPr>
          <w:rFonts w:ascii="Arial" w:hAnsi="Arial" w:cs="Arial"/>
          <w:bCs/>
          <w:sz w:val="20"/>
          <w:szCs w:val="20"/>
        </w:rPr>
        <w:t xml:space="preserve"> v záležitostech uvedených v článku II. odst. </w:t>
      </w:r>
      <w:r w:rsidR="009C47B0" w:rsidRPr="00B23427">
        <w:rPr>
          <w:rFonts w:ascii="Arial" w:hAnsi="Arial" w:cs="Arial"/>
          <w:bCs/>
          <w:sz w:val="20"/>
          <w:szCs w:val="20"/>
        </w:rPr>
        <w:t>1</w:t>
      </w:r>
      <w:r w:rsidR="00261B89">
        <w:rPr>
          <w:rFonts w:ascii="Arial" w:hAnsi="Arial" w:cs="Arial"/>
          <w:bCs/>
          <w:sz w:val="20"/>
          <w:szCs w:val="20"/>
        </w:rPr>
        <w:t xml:space="preserve"> </w:t>
      </w:r>
      <w:r w:rsidR="0008028D">
        <w:rPr>
          <w:rFonts w:ascii="Arial" w:hAnsi="Arial" w:cs="Arial"/>
          <w:bCs/>
          <w:sz w:val="20"/>
          <w:szCs w:val="20"/>
        </w:rPr>
        <w:t xml:space="preserve">písm. g) </w:t>
      </w:r>
      <w:r w:rsidR="00261B89">
        <w:rPr>
          <w:rFonts w:ascii="Arial" w:hAnsi="Arial" w:cs="Arial"/>
          <w:bCs/>
          <w:sz w:val="20"/>
          <w:szCs w:val="20"/>
        </w:rPr>
        <w:t>a</w:t>
      </w:r>
      <w:r w:rsidRPr="00B23427">
        <w:rPr>
          <w:rFonts w:ascii="Arial" w:hAnsi="Arial" w:cs="Arial"/>
          <w:bCs/>
          <w:sz w:val="20"/>
          <w:szCs w:val="20"/>
        </w:rPr>
        <w:t xml:space="preserve"> v článku VII.</w:t>
      </w:r>
      <w:r w:rsidR="008064B6" w:rsidRPr="00B23427">
        <w:rPr>
          <w:rFonts w:ascii="Arial" w:hAnsi="Arial" w:cs="Arial"/>
          <w:bCs/>
          <w:sz w:val="20"/>
          <w:szCs w:val="20"/>
        </w:rPr>
        <w:t xml:space="preserve"> </w:t>
      </w:r>
      <w:r w:rsidRPr="00B23427">
        <w:rPr>
          <w:rFonts w:ascii="Arial" w:hAnsi="Arial" w:cs="Arial"/>
          <w:bCs/>
          <w:sz w:val="20"/>
          <w:szCs w:val="20"/>
        </w:rPr>
        <w:t>této smlouvy</w:t>
      </w:r>
      <w:r w:rsidR="00261B89">
        <w:rPr>
          <w:rFonts w:ascii="Arial" w:hAnsi="Arial" w:cs="Arial"/>
          <w:bCs/>
          <w:sz w:val="20"/>
          <w:szCs w:val="20"/>
        </w:rPr>
        <w:t xml:space="preserve"> oprávněn</w:t>
      </w:r>
      <w:r w:rsidR="00FE1224">
        <w:rPr>
          <w:rFonts w:ascii="Arial" w:hAnsi="Arial" w:cs="Arial"/>
          <w:bCs/>
          <w:sz w:val="20"/>
          <w:szCs w:val="20"/>
        </w:rPr>
        <w:t>y</w:t>
      </w:r>
      <w:r w:rsidRPr="00B23427">
        <w:rPr>
          <w:rFonts w:ascii="Arial" w:hAnsi="Arial" w:cs="Arial"/>
          <w:bCs/>
          <w:sz w:val="20"/>
          <w:szCs w:val="20"/>
        </w:rPr>
        <w:t xml:space="preserve"> jednat a podepisovat </w:t>
      </w:r>
      <w:r w:rsidR="00261B89">
        <w:rPr>
          <w:rFonts w:ascii="Arial" w:hAnsi="Arial" w:cs="Arial"/>
          <w:bCs/>
          <w:sz w:val="20"/>
          <w:szCs w:val="20"/>
        </w:rPr>
        <w:t>kontaktní osob</w:t>
      </w:r>
      <w:r w:rsidR="00FE1224">
        <w:rPr>
          <w:rFonts w:ascii="Arial" w:hAnsi="Arial" w:cs="Arial"/>
          <w:bCs/>
          <w:sz w:val="20"/>
          <w:szCs w:val="20"/>
        </w:rPr>
        <w:t>y</w:t>
      </w:r>
      <w:r w:rsidRPr="00B23427">
        <w:rPr>
          <w:rFonts w:ascii="Arial" w:hAnsi="Arial" w:cs="Arial"/>
          <w:bCs/>
          <w:sz w:val="20"/>
          <w:szCs w:val="20"/>
        </w:rPr>
        <w:t xml:space="preserve">, tzn. </w:t>
      </w:r>
      <w:r w:rsidR="009C47B0" w:rsidRPr="00B23427">
        <w:rPr>
          <w:rFonts w:ascii="Arial" w:hAnsi="Arial" w:cs="Arial"/>
          <w:bCs/>
          <w:sz w:val="20"/>
          <w:szCs w:val="20"/>
        </w:rPr>
        <w:t>že v případě záležitostí uvedených v článku VII</w:t>
      </w:r>
      <w:r w:rsidR="00403ACC">
        <w:rPr>
          <w:rFonts w:ascii="Arial" w:hAnsi="Arial" w:cs="Arial"/>
          <w:bCs/>
          <w:sz w:val="20"/>
          <w:szCs w:val="20"/>
        </w:rPr>
        <w:t>.</w:t>
      </w:r>
      <w:r w:rsidR="009C47B0" w:rsidRPr="00B23427">
        <w:rPr>
          <w:rFonts w:ascii="Arial" w:hAnsi="Arial" w:cs="Arial"/>
          <w:bCs/>
          <w:sz w:val="20"/>
          <w:szCs w:val="20"/>
        </w:rPr>
        <w:t xml:space="preserve"> </w:t>
      </w:r>
      <w:r w:rsidR="00261B89">
        <w:rPr>
          <w:rFonts w:ascii="Arial" w:hAnsi="Arial" w:cs="Arial"/>
          <w:bCs/>
          <w:sz w:val="20"/>
          <w:szCs w:val="20"/>
        </w:rPr>
        <w:t>j</w:t>
      </w:r>
      <w:r w:rsidR="0006028A">
        <w:rPr>
          <w:rFonts w:ascii="Arial" w:hAnsi="Arial" w:cs="Arial"/>
          <w:bCs/>
          <w:sz w:val="20"/>
          <w:szCs w:val="20"/>
        </w:rPr>
        <w:t xml:space="preserve">sou </w:t>
      </w:r>
      <w:r w:rsidR="009C47B0" w:rsidRPr="00B23427">
        <w:rPr>
          <w:rFonts w:ascii="Arial" w:hAnsi="Arial" w:cs="Arial"/>
          <w:bCs/>
          <w:sz w:val="20"/>
          <w:szCs w:val="20"/>
        </w:rPr>
        <w:t>t</w:t>
      </w:r>
      <w:r w:rsidR="0006028A">
        <w:rPr>
          <w:rFonts w:ascii="Arial" w:hAnsi="Arial" w:cs="Arial"/>
          <w:bCs/>
          <w:sz w:val="20"/>
          <w:szCs w:val="20"/>
        </w:rPr>
        <w:t>y</w:t>
      </w:r>
      <w:r w:rsidR="009C47B0" w:rsidRPr="00B23427">
        <w:rPr>
          <w:rFonts w:ascii="Arial" w:hAnsi="Arial" w:cs="Arial"/>
          <w:bCs/>
          <w:sz w:val="20"/>
          <w:szCs w:val="20"/>
        </w:rPr>
        <w:t xml:space="preserve">to </w:t>
      </w:r>
      <w:r w:rsidRPr="00B23427">
        <w:rPr>
          <w:rFonts w:ascii="Arial" w:hAnsi="Arial" w:cs="Arial"/>
          <w:bCs/>
          <w:sz w:val="20"/>
          <w:szCs w:val="20"/>
        </w:rPr>
        <w:t>zejména oprávněn</w:t>
      </w:r>
      <w:r w:rsidR="0006028A">
        <w:rPr>
          <w:rFonts w:ascii="Arial" w:hAnsi="Arial" w:cs="Arial"/>
          <w:bCs/>
          <w:sz w:val="20"/>
          <w:szCs w:val="20"/>
        </w:rPr>
        <w:t>y</w:t>
      </w:r>
      <w:r w:rsidRPr="00B23427">
        <w:rPr>
          <w:rFonts w:ascii="Arial" w:hAnsi="Arial" w:cs="Arial"/>
          <w:bCs/>
          <w:sz w:val="20"/>
          <w:szCs w:val="20"/>
        </w:rPr>
        <w:t xml:space="preserve"> podepisovat akceptační protokol, protokol</w:t>
      </w:r>
      <w:r w:rsidR="00261B89">
        <w:rPr>
          <w:rFonts w:ascii="Arial" w:hAnsi="Arial" w:cs="Arial"/>
          <w:bCs/>
          <w:sz w:val="20"/>
          <w:szCs w:val="20"/>
        </w:rPr>
        <w:t>y</w:t>
      </w:r>
      <w:r w:rsidRPr="00B23427">
        <w:rPr>
          <w:rFonts w:ascii="Arial" w:hAnsi="Arial" w:cs="Arial"/>
          <w:bCs/>
          <w:sz w:val="20"/>
          <w:szCs w:val="20"/>
        </w:rPr>
        <w:t xml:space="preserve"> o odstranění vad a nedodělků, protokol</w:t>
      </w:r>
      <w:r w:rsidRPr="003E7A5E">
        <w:rPr>
          <w:rFonts w:ascii="Arial" w:hAnsi="Arial" w:cs="Arial"/>
          <w:bCs/>
          <w:sz w:val="20"/>
          <w:szCs w:val="20"/>
        </w:rPr>
        <w:t xml:space="preserve"> o nepřevzetí </w:t>
      </w:r>
      <w:r w:rsidR="009A44AC">
        <w:rPr>
          <w:rFonts w:ascii="Arial" w:hAnsi="Arial" w:cs="Arial"/>
          <w:bCs/>
          <w:sz w:val="20"/>
          <w:szCs w:val="20"/>
        </w:rPr>
        <w:t xml:space="preserve">(části) </w:t>
      </w:r>
      <w:r w:rsidRPr="003E7A5E">
        <w:rPr>
          <w:rFonts w:ascii="Arial" w:hAnsi="Arial" w:cs="Arial"/>
          <w:bCs/>
          <w:sz w:val="20"/>
          <w:szCs w:val="20"/>
        </w:rPr>
        <w:t>díla, reklamace a výzvy k odstranění vad.</w:t>
      </w:r>
    </w:p>
    <w:p w14:paraId="14FE63D0" w14:textId="77777777" w:rsidR="00A04E69" w:rsidRDefault="00A04E69" w:rsidP="003E7A5E">
      <w:pPr>
        <w:jc w:val="center"/>
        <w:rPr>
          <w:rFonts w:ascii="Arial" w:hAnsi="Arial" w:cs="Arial"/>
          <w:bCs/>
          <w:sz w:val="20"/>
          <w:szCs w:val="20"/>
        </w:rPr>
      </w:pPr>
    </w:p>
    <w:p w14:paraId="2BC12004" w14:textId="2AF5F2C6" w:rsidR="003E7A5E" w:rsidRPr="000E2ED0" w:rsidRDefault="003E7A5E" w:rsidP="00A6759E">
      <w:pPr>
        <w:jc w:val="center"/>
        <w:rPr>
          <w:rFonts w:ascii="Arial" w:hAnsi="Arial" w:cs="Arial"/>
          <w:b/>
          <w:sz w:val="20"/>
          <w:szCs w:val="20"/>
        </w:rPr>
      </w:pPr>
      <w:r>
        <w:rPr>
          <w:rFonts w:ascii="Arial" w:hAnsi="Arial" w:cs="Arial"/>
          <w:b/>
          <w:sz w:val="20"/>
          <w:szCs w:val="20"/>
        </w:rPr>
        <w:t>Článek XII.</w:t>
      </w:r>
    </w:p>
    <w:p w14:paraId="073B7CCC" w14:textId="77777777" w:rsidR="00994732" w:rsidRPr="000E2ED0" w:rsidRDefault="00994732" w:rsidP="00827FA6">
      <w:pPr>
        <w:jc w:val="center"/>
        <w:rPr>
          <w:rFonts w:ascii="Arial" w:hAnsi="Arial" w:cs="Arial"/>
          <w:b/>
          <w:sz w:val="20"/>
          <w:szCs w:val="20"/>
        </w:rPr>
      </w:pPr>
      <w:r w:rsidRPr="000E2ED0">
        <w:rPr>
          <w:rFonts w:ascii="Arial" w:hAnsi="Arial" w:cs="Arial"/>
          <w:b/>
          <w:sz w:val="20"/>
          <w:szCs w:val="20"/>
        </w:rPr>
        <w:t>Závěrečná ujednání</w:t>
      </w:r>
    </w:p>
    <w:p w14:paraId="0E3A5AA6" w14:textId="77777777" w:rsidR="003E7A5E" w:rsidRDefault="003E7A5E" w:rsidP="00965D78">
      <w:pPr>
        <w:pStyle w:val="odrkyChar"/>
        <w:numPr>
          <w:ilvl w:val="0"/>
          <w:numId w:val="16"/>
        </w:numPr>
        <w:tabs>
          <w:tab w:val="left" w:pos="426"/>
        </w:tabs>
        <w:ind w:left="426"/>
        <w:rPr>
          <w:sz w:val="20"/>
          <w:szCs w:val="20"/>
        </w:rPr>
      </w:pPr>
      <w:r w:rsidRPr="00B06470">
        <w:rPr>
          <w:sz w:val="20"/>
          <w:szCs w:val="20"/>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r>
        <w:rPr>
          <w:sz w:val="20"/>
          <w:szCs w:val="20"/>
        </w:rPr>
        <w:t>.</w:t>
      </w:r>
    </w:p>
    <w:p w14:paraId="2CB09FD8" w14:textId="748D94B8" w:rsidR="003E7A5E" w:rsidRDefault="003E7A5E" w:rsidP="00965D78">
      <w:pPr>
        <w:pStyle w:val="odrkyChar"/>
        <w:numPr>
          <w:ilvl w:val="0"/>
          <w:numId w:val="16"/>
        </w:numPr>
        <w:tabs>
          <w:tab w:val="left" w:pos="426"/>
        </w:tabs>
        <w:ind w:left="426"/>
        <w:rPr>
          <w:sz w:val="20"/>
          <w:szCs w:val="20"/>
        </w:rPr>
      </w:pPr>
      <w:r w:rsidRPr="006A603F">
        <w:rPr>
          <w:sz w:val="20"/>
          <w:szCs w:val="20"/>
        </w:rPr>
        <w:t xml:space="preserve">Smluvní strany se dohodly, že Objednatel v zákonné lhůtě odešle tuto smlouvu k řádnému </w:t>
      </w:r>
      <w:r w:rsidRPr="009F6C48">
        <w:rPr>
          <w:sz w:val="20"/>
          <w:szCs w:val="20"/>
        </w:rPr>
        <w:t>uveřejnění do registru smluv vedeného Ministerstvem vnitra ČR</w:t>
      </w:r>
      <w:r w:rsidR="005A0644" w:rsidRPr="009F6C48">
        <w:rPr>
          <w:sz w:val="20"/>
          <w:szCs w:val="20"/>
        </w:rPr>
        <w:t>.</w:t>
      </w:r>
      <w:r w:rsidR="009F6C48" w:rsidRPr="009C0305">
        <w:rPr>
          <w:sz w:val="20"/>
          <w:szCs w:val="20"/>
        </w:rPr>
        <w:t xml:space="preserve"> O uveřejnění této smlouvy Objednatel bezodkladně informuje Zhotovitele (postačí e-mailem prostřednictvím kontaktní osoby</w:t>
      </w:r>
      <w:r w:rsidR="009F6C48">
        <w:rPr>
          <w:sz w:val="20"/>
          <w:szCs w:val="20"/>
        </w:rPr>
        <w:t>)</w:t>
      </w:r>
      <w:r w:rsidR="009F6C48" w:rsidRPr="009F6C48">
        <w:rPr>
          <w:sz w:val="20"/>
          <w:szCs w:val="20"/>
        </w:rPr>
        <w:t>.</w:t>
      </w:r>
    </w:p>
    <w:p w14:paraId="047EC077" w14:textId="689F2EAD" w:rsidR="00994732" w:rsidRDefault="00994732" w:rsidP="00965D78">
      <w:pPr>
        <w:pStyle w:val="odrkyChar"/>
        <w:numPr>
          <w:ilvl w:val="0"/>
          <w:numId w:val="16"/>
        </w:numPr>
        <w:tabs>
          <w:tab w:val="left" w:pos="426"/>
        </w:tabs>
        <w:ind w:left="426"/>
        <w:rPr>
          <w:sz w:val="20"/>
          <w:szCs w:val="20"/>
        </w:rPr>
      </w:pPr>
      <w:r w:rsidRPr="00B935B9">
        <w:rPr>
          <w:sz w:val="20"/>
          <w:szCs w:val="20"/>
        </w:rPr>
        <w:t xml:space="preserve">Právní vztahy touto smlouvou výslovně neupravené se řídí příslušnými ustanoveními </w:t>
      </w:r>
      <w:r w:rsidR="003E7A5E" w:rsidRPr="00B935B9">
        <w:rPr>
          <w:sz w:val="20"/>
          <w:szCs w:val="20"/>
        </w:rPr>
        <w:t>OZ, zejména § 2586 a násl.</w:t>
      </w:r>
    </w:p>
    <w:p w14:paraId="0DAA5AC4" w14:textId="74915818" w:rsidR="00994732" w:rsidRDefault="00994732" w:rsidP="00B935B9">
      <w:pPr>
        <w:pStyle w:val="odrkyChar"/>
        <w:numPr>
          <w:ilvl w:val="0"/>
          <w:numId w:val="16"/>
        </w:numPr>
        <w:tabs>
          <w:tab w:val="left" w:pos="426"/>
        </w:tabs>
        <w:ind w:left="426"/>
        <w:rPr>
          <w:sz w:val="20"/>
          <w:szCs w:val="20"/>
        </w:rPr>
      </w:pPr>
      <w:r w:rsidRPr="00B935B9">
        <w:rPr>
          <w:sz w:val="20"/>
          <w:szCs w:val="20"/>
        </w:rPr>
        <w:t>Zhoto</w:t>
      </w:r>
      <w:r w:rsidR="00C03029" w:rsidRPr="00B935B9">
        <w:rPr>
          <w:sz w:val="20"/>
          <w:szCs w:val="20"/>
        </w:rPr>
        <w:t>vitel bere na vědomí povinnost O</w:t>
      </w:r>
      <w:r w:rsidRPr="00B935B9">
        <w:rPr>
          <w:sz w:val="20"/>
          <w:szCs w:val="20"/>
        </w:rPr>
        <w:t xml:space="preserve">bjednatele vyplývající ze zákona </w:t>
      </w:r>
      <w:r w:rsidRPr="00B935B9">
        <w:rPr>
          <w:sz w:val="20"/>
          <w:szCs w:val="20"/>
        </w:rPr>
        <w:br/>
        <w:t>č. 106/1999 Sb., o svobodném přístupu k informacím, ve znění pozdějších předpisů.</w:t>
      </w:r>
      <w:r w:rsidR="009A44AC" w:rsidRPr="00B935B9">
        <w:rPr>
          <w:sz w:val="20"/>
          <w:szCs w:val="20"/>
        </w:rPr>
        <w:t xml:space="preserve"> V případě, že ihned po podpisu této smlouvy není jednou ze smluvních stran oznámeno písemně druhé smluvní straně (postačí e-mailem prostřednictvím </w:t>
      </w:r>
      <w:r w:rsidR="00A21CD9">
        <w:rPr>
          <w:sz w:val="20"/>
          <w:szCs w:val="20"/>
        </w:rPr>
        <w:t>kontaktní osoby</w:t>
      </w:r>
      <w:r w:rsidR="009A44AC" w:rsidRPr="00B935B9">
        <w:rPr>
          <w:sz w:val="20"/>
          <w:szCs w:val="20"/>
        </w:rPr>
        <w:t>), že smlouva nebo její příloha obsahuje obchodní tajemství, má se za to, že tato obchodní smlouva nebo její příloha neobsahuje obchodní tajemství.</w:t>
      </w:r>
    </w:p>
    <w:p w14:paraId="5E5A3B35" w14:textId="77777777" w:rsidR="009F6C48" w:rsidRPr="009C0305" w:rsidRDefault="009F6C48" w:rsidP="00B935B9">
      <w:pPr>
        <w:pStyle w:val="odrkyChar"/>
        <w:numPr>
          <w:ilvl w:val="0"/>
          <w:numId w:val="16"/>
        </w:numPr>
        <w:tabs>
          <w:tab w:val="left" w:pos="426"/>
        </w:tabs>
        <w:ind w:left="426"/>
        <w:rPr>
          <w:sz w:val="20"/>
          <w:szCs w:val="20"/>
        </w:rPr>
      </w:pPr>
      <w:r w:rsidRPr="009C0305">
        <w:rPr>
          <w:sz w:val="20"/>
          <w:szCs w:val="20"/>
        </w:rPr>
        <w:t xml:space="preserve">Zhotovitel prohlašuje, že si je vědom skutečnosti, že Objednatel má zájem na realizaci veřejné zakázky (resp. plnění předmětu této smlouvy) v souladu se zásadami společensky odpovědného zadávání veřejných zakázek. Zhotovitel 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zakázky, resp. plnění předmětu této smlouvy, podílejí a bez ohledu na to, zda budou činnosti prováděné v rámci realizace plnění předmětu smlouvy prováděny Zhotovitelem či jeho </w:t>
      </w:r>
      <w:r w:rsidRPr="009C0305">
        <w:rPr>
          <w:sz w:val="20"/>
          <w:szCs w:val="20"/>
        </w:rPr>
        <w:lastRenderedPageBreak/>
        <w:t>poddodavatelem.</w:t>
      </w:r>
      <w:r w:rsidRPr="009C0305">
        <w:rPr>
          <w:b/>
          <w:sz w:val="20"/>
          <w:szCs w:val="20"/>
        </w:rPr>
        <w:t xml:space="preserve"> </w:t>
      </w:r>
      <w:r w:rsidRPr="009C0305">
        <w:rPr>
          <w:sz w:val="20"/>
          <w:szCs w:val="20"/>
        </w:rPr>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733526F4" w14:textId="77777777" w:rsidR="009F6C48" w:rsidRPr="009C0305" w:rsidRDefault="009F6C48" w:rsidP="009F6C48">
      <w:pPr>
        <w:numPr>
          <w:ilvl w:val="0"/>
          <w:numId w:val="36"/>
        </w:numPr>
        <w:spacing w:after="115" w:line="250" w:lineRule="auto"/>
        <w:ind w:right="6" w:hanging="427"/>
        <w:jc w:val="both"/>
        <w:rPr>
          <w:rFonts w:ascii="Arial" w:hAnsi="Arial" w:cs="Arial"/>
          <w:sz w:val="20"/>
          <w:szCs w:val="20"/>
        </w:rPr>
      </w:pPr>
      <w:r w:rsidRPr="009C0305">
        <w:rPr>
          <w:rFonts w:ascii="Arial" w:hAnsi="Arial" w:cs="Arial"/>
          <w:sz w:val="20"/>
          <w:szCs w:val="20"/>
        </w:rPr>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9C0305">
        <w:rPr>
          <w:rFonts w:ascii="Arial" w:hAnsi="Arial" w:cs="Arial"/>
          <w:b/>
          <w:sz w:val="20"/>
          <w:szCs w:val="20"/>
        </w:rPr>
        <w:t>nařízení Rady (EU) č. 2022/576</w:t>
      </w:r>
      <w:r w:rsidRPr="009C0305">
        <w:rPr>
          <w:rFonts w:ascii="Arial" w:hAnsi="Arial" w:cs="Arial"/>
          <w:sz w:val="20"/>
          <w:szCs w:val="20"/>
        </w:rPr>
        <w:t xml:space="preserve">“): </w:t>
      </w:r>
    </w:p>
    <w:p w14:paraId="59245A7F" w14:textId="77777777" w:rsidR="009F6C48" w:rsidRPr="009F6C48" w:rsidRDefault="009F6C48" w:rsidP="009F6C48">
      <w:pPr>
        <w:ind w:left="1277" w:right="6" w:hanging="425"/>
        <w:jc w:val="both"/>
        <w:rPr>
          <w:rFonts w:ascii="Arial" w:hAnsi="Arial" w:cs="Arial"/>
          <w:sz w:val="20"/>
          <w:szCs w:val="20"/>
        </w:rPr>
      </w:pPr>
      <w:r w:rsidRPr="009C0305">
        <w:rPr>
          <w:rFonts w:ascii="Arial" w:hAnsi="Arial" w:cs="Arial"/>
          <w:sz w:val="20"/>
          <w:szCs w:val="20"/>
        </w:rPr>
        <w:t>a) on ani (i) kterýkoli z jeho poddodavatelů či jiných osob v analogii dle § 83 zákona č. 134/2016 Sb., o zadávání veřejných zakázek, ve znění pozdějších předpisů, který se bude podílet na plnění předmětu této smlouvy nebo (</w:t>
      </w:r>
      <w:proofErr w:type="spellStart"/>
      <w:r w:rsidRPr="009C0305">
        <w:rPr>
          <w:rFonts w:ascii="Arial" w:hAnsi="Arial" w:cs="Arial"/>
          <w:sz w:val="20"/>
          <w:szCs w:val="20"/>
        </w:rPr>
        <w:t>ii</w:t>
      </w:r>
      <w:proofErr w:type="spellEnd"/>
      <w:r w:rsidRPr="009C0305">
        <w:rPr>
          <w:rFonts w:ascii="Arial" w:hAnsi="Arial" w:cs="Arial"/>
          <w:sz w:val="20"/>
          <w:szCs w:val="20"/>
        </w:rPr>
        <w:t xml:space="preserve">) kterákoli z osob, jejichž kapacity bude Zhotovitel využívat, a to v rozsahu více než 10 % celkové ceny díla uvedené v článku </w:t>
      </w:r>
      <w:r w:rsidRPr="009F6C48">
        <w:rPr>
          <w:rFonts w:ascii="Arial" w:hAnsi="Arial" w:cs="Arial"/>
          <w:sz w:val="20"/>
          <w:szCs w:val="20"/>
        </w:rPr>
        <w:t xml:space="preserve">IV. odst. 2 této smlouvy: </w:t>
      </w:r>
    </w:p>
    <w:p w14:paraId="62B09DB7" w14:textId="77777777" w:rsidR="009F6C48" w:rsidRPr="009F6C48" w:rsidRDefault="009F6C48" w:rsidP="009F6C48">
      <w:pPr>
        <w:ind w:left="1702" w:right="6" w:hanging="425"/>
        <w:jc w:val="both"/>
        <w:rPr>
          <w:rFonts w:ascii="Arial" w:hAnsi="Arial" w:cs="Arial"/>
          <w:sz w:val="20"/>
          <w:szCs w:val="20"/>
        </w:rPr>
      </w:pPr>
      <w:proofErr w:type="spellStart"/>
      <w:r w:rsidRPr="009F6C48">
        <w:rPr>
          <w:rFonts w:ascii="Arial" w:hAnsi="Arial" w:cs="Arial"/>
          <w:sz w:val="20"/>
          <w:szCs w:val="20"/>
        </w:rPr>
        <w:t>aa</w:t>
      </w:r>
      <w:proofErr w:type="spellEnd"/>
      <w:r w:rsidRPr="009F6C48">
        <w:rPr>
          <w:rFonts w:ascii="Arial" w:hAnsi="Arial" w:cs="Arial"/>
          <w:sz w:val="20"/>
          <w:szCs w:val="20"/>
        </w:rPr>
        <w:t xml:space="preserve">) není ruským státním příslušníkem, fyzickou či právnickou osobou nebo subjektem či orgánem se sídlem v Rusku, </w:t>
      </w:r>
    </w:p>
    <w:p w14:paraId="2C9F5EAE" w14:textId="77777777" w:rsidR="009F6C48" w:rsidRPr="009F6C48" w:rsidRDefault="009F6C48" w:rsidP="009F6C48">
      <w:pPr>
        <w:ind w:left="1702" w:right="6" w:hanging="425"/>
        <w:jc w:val="both"/>
        <w:rPr>
          <w:rFonts w:ascii="Arial" w:hAnsi="Arial" w:cs="Arial"/>
          <w:sz w:val="20"/>
          <w:szCs w:val="20"/>
        </w:rPr>
      </w:pPr>
      <w:r w:rsidRPr="009F6C48">
        <w:rPr>
          <w:rFonts w:ascii="Arial" w:hAnsi="Arial" w:cs="Arial"/>
          <w:sz w:val="20"/>
          <w:szCs w:val="20"/>
        </w:rPr>
        <w:t xml:space="preserve">ab) není z více než 50 % přímo či nepřímo vlastněn některým ze subjektů uvedených v písmeni </w:t>
      </w:r>
      <w:proofErr w:type="spellStart"/>
      <w:r w:rsidRPr="009F6C48">
        <w:rPr>
          <w:rFonts w:ascii="Arial" w:hAnsi="Arial" w:cs="Arial"/>
          <w:sz w:val="20"/>
          <w:szCs w:val="20"/>
        </w:rPr>
        <w:t>aa</w:t>
      </w:r>
      <w:proofErr w:type="spellEnd"/>
      <w:r w:rsidRPr="009F6C48">
        <w:rPr>
          <w:rFonts w:ascii="Arial" w:hAnsi="Arial" w:cs="Arial"/>
          <w:sz w:val="20"/>
          <w:szCs w:val="20"/>
        </w:rPr>
        <w:t xml:space="preserve">), ani </w:t>
      </w:r>
    </w:p>
    <w:p w14:paraId="790013F2" w14:textId="77777777" w:rsidR="009F6C48" w:rsidRPr="009F6C48" w:rsidRDefault="009F6C48" w:rsidP="009F6C48">
      <w:pPr>
        <w:ind w:left="1702" w:right="6" w:hanging="425"/>
        <w:jc w:val="both"/>
        <w:rPr>
          <w:rFonts w:ascii="Arial" w:hAnsi="Arial" w:cs="Arial"/>
          <w:sz w:val="20"/>
          <w:szCs w:val="20"/>
        </w:rPr>
      </w:pPr>
      <w:proofErr w:type="spellStart"/>
      <w:r w:rsidRPr="009F6C48">
        <w:rPr>
          <w:rFonts w:ascii="Arial" w:hAnsi="Arial" w:cs="Arial"/>
          <w:sz w:val="20"/>
          <w:szCs w:val="20"/>
        </w:rPr>
        <w:t>ac</w:t>
      </w:r>
      <w:proofErr w:type="spellEnd"/>
      <w:r w:rsidRPr="009F6C48">
        <w:rPr>
          <w:rFonts w:ascii="Arial" w:hAnsi="Arial" w:cs="Arial"/>
          <w:sz w:val="20"/>
          <w:szCs w:val="20"/>
        </w:rPr>
        <w:t xml:space="preserve">) nejedná jménem nebo na pokyn některého ze subjektů uvedených v písmeni </w:t>
      </w:r>
      <w:proofErr w:type="spellStart"/>
      <w:r w:rsidRPr="009F6C48">
        <w:rPr>
          <w:rFonts w:ascii="Arial" w:hAnsi="Arial" w:cs="Arial"/>
          <w:sz w:val="20"/>
          <w:szCs w:val="20"/>
        </w:rPr>
        <w:t>aa</w:t>
      </w:r>
      <w:proofErr w:type="spellEnd"/>
      <w:r w:rsidRPr="009F6C48">
        <w:rPr>
          <w:rFonts w:ascii="Arial" w:hAnsi="Arial" w:cs="Arial"/>
          <w:sz w:val="20"/>
          <w:szCs w:val="20"/>
        </w:rPr>
        <w:t xml:space="preserve">) nebo ab); </w:t>
      </w:r>
    </w:p>
    <w:p w14:paraId="130A29D8" w14:textId="77777777" w:rsidR="009F6C48" w:rsidRPr="009F6C48" w:rsidRDefault="009F6C48" w:rsidP="009F6C48">
      <w:pPr>
        <w:numPr>
          <w:ilvl w:val="1"/>
          <w:numId w:val="37"/>
        </w:numPr>
        <w:spacing w:line="250" w:lineRule="auto"/>
        <w:ind w:right="6" w:hanging="425"/>
        <w:jc w:val="both"/>
        <w:rPr>
          <w:rFonts w:ascii="Arial" w:hAnsi="Arial" w:cs="Arial"/>
          <w:sz w:val="20"/>
          <w:szCs w:val="20"/>
        </w:rPr>
      </w:pPr>
      <w:r w:rsidRPr="009F6C48">
        <w:rPr>
          <w:rFonts w:ascii="Arial" w:hAnsi="Arial" w:cs="Arial"/>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9F6C48">
        <w:rPr>
          <w:rFonts w:ascii="Arial" w:hAnsi="Arial" w:cs="Arial"/>
          <w:b/>
          <w:sz w:val="20"/>
          <w:szCs w:val="20"/>
        </w:rPr>
        <w:t>nařízení Rady (EU) č. 269/2014</w:t>
      </w:r>
      <w:r w:rsidRPr="009F6C48">
        <w:rPr>
          <w:rFonts w:ascii="Arial" w:hAnsi="Arial" w:cs="Arial"/>
          <w:sz w:val="20"/>
          <w:szCs w:val="20"/>
        </w:rPr>
        <w:t xml:space="preserve">“) nebo nařízení Rady (ES) č. 765/2006 ze dne 18. května 2006 o omezujících opatřeních vůči prezidentu </w:t>
      </w:r>
    </w:p>
    <w:p w14:paraId="07F411EC" w14:textId="77777777" w:rsidR="009F6C48" w:rsidRPr="009C0305" w:rsidRDefault="009F6C48" w:rsidP="009F6C48">
      <w:pPr>
        <w:ind w:left="1287" w:right="6"/>
        <w:jc w:val="both"/>
        <w:rPr>
          <w:rFonts w:ascii="Arial" w:hAnsi="Arial" w:cs="Arial"/>
          <w:sz w:val="20"/>
          <w:szCs w:val="20"/>
        </w:rPr>
      </w:pPr>
      <w:r w:rsidRPr="009F6C48">
        <w:rPr>
          <w:rFonts w:ascii="Arial" w:hAnsi="Arial" w:cs="Arial"/>
          <w:sz w:val="20"/>
          <w:szCs w:val="20"/>
        </w:rPr>
        <w:t>Lukašenkovi a některým představitelům Běloruska (ve znění pozdějších aktualizací)</w:t>
      </w:r>
      <w:r w:rsidRPr="009C0305">
        <w:rPr>
          <w:rFonts w:ascii="Arial" w:hAnsi="Arial" w:cs="Arial"/>
          <w:sz w:val="20"/>
          <w:szCs w:val="20"/>
          <w:vertAlign w:val="superscript"/>
        </w:rPr>
        <w:footnoteReference w:id="4"/>
      </w:r>
      <w:r w:rsidRPr="009C0305">
        <w:rPr>
          <w:rFonts w:ascii="Arial" w:hAnsi="Arial" w:cs="Arial"/>
          <w:sz w:val="20"/>
          <w:szCs w:val="20"/>
        </w:rPr>
        <w:t xml:space="preserve"> (dále jen „</w:t>
      </w:r>
      <w:r w:rsidRPr="009C0305">
        <w:rPr>
          <w:rFonts w:ascii="Arial" w:hAnsi="Arial" w:cs="Arial"/>
          <w:b/>
          <w:sz w:val="20"/>
          <w:szCs w:val="20"/>
        </w:rPr>
        <w:t>nařízení Rady (ES) č. 765/2006</w:t>
      </w:r>
      <w:r w:rsidRPr="009C0305">
        <w:rPr>
          <w:rFonts w:ascii="Arial" w:hAnsi="Arial" w:cs="Arial"/>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9C0305">
        <w:rPr>
          <w:rFonts w:ascii="Arial" w:hAnsi="Arial" w:cs="Arial"/>
          <w:b/>
          <w:sz w:val="20"/>
          <w:szCs w:val="20"/>
        </w:rPr>
        <w:t>nařízení Rady (EU) č.  208/2014</w:t>
      </w:r>
      <w:r w:rsidRPr="009C0305">
        <w:rPr>
          <w:rFonts w:ascii="Arial" w:hAnsi="Arial" w:cs="Arial"/>
          <w:sz w:val="20"/>
          <w:szCs w:val="20"/>
        </w:rPr>
        <w:t xml:space="preserve">“); </w:t>
      </w:r>
    </w:p>
    <w:p w14:paraId="39604508" w14:textId="77777777" w:rsidR="009F6C48" w:rsidRPr="009C0305" w:rsidRDefault="009F6C48" w:rsidP="009F6C48">
      <w:pPr>
        <w:numPr>
          <w:ilvl w:val="1"/>
          <w:numId w:val="37"/>
        </w:numPr>
        <w:spacing w:after="115" w:line="250" w:lineRule="auto"/>
        <w:ind w:right="6" w:hanging="425"/>
        <w:jc w:val="both"/>
        <w:rPr>
          <w:rFonts w:ascii="Arial" w:hAnsi="Arial" w:cs="Arial"/>
          <w:sz w:val="20"/>
          <w:szCs w:val="20"/>
        </w:rPr>
      </w:pPr>
      <w:r w:rsidRPr="009C0305">
        <w:rPr>
          <w:rFonts w:ascii="Arial" w:hAnsi="Arial" w:cs="Arial"/>
          <w:sz w:val="20"/>
          <w:szCs w:val="20"/>
        </w:rPr>
        <w:t>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ve spojení s prováděcím nařízením Rady (EU) č. 2022/581 ze dne 8. dubna 2022, kterým se provádí nařízení (EU) č. 269/2014 o omezujících opatřeních vzhledem k činnostem narušujícím nebo ohrožujícím územní celistvost, svrchovanost a nezávislost Ukrajiny (dále jen „</w:t>
      </w:r>
      <w:r w:rsidRPr="009C0305">
        <w:rPr>
          <w:rFonts w:ascii="Arial" w:hAnsi="Arial" w:cs="Arial"/>
          <w:b/>
          <w:sz w:val="20"/>
          <w:szCs w:val="20"/>
        </w:rPr>
        <w:t>prováděcí nařízení Rady (EU) č. 2022/581</w:t>
      </w:r>
      <w:r w:rsidRPr="009C0305">
        <w:rPr>
          <w:rFonts w:ascii="Arial" w:hAnsi="Arial" w:cs="Arial"/>
          <w:sz w:val="20"/>
          <w:szCs w:val="20"/>
        </w:rPr>
        <w:t>“)</w:t>
      </w:r>
      <w:r w:rsidRPr="009C0305">
        <w:rPr>
          <w:rFonts w:ascii="Arial" w:hAnsi="Arial" w:cs="Arial"/>
          <w:i/>
          <w:sz w:val="20"/>
          <w:szCs w:val="20"/>
        </w:rPr>
        <w:t xml:space="preserve">, </w:t>
      </w:r>
      <w:r w:rsidRPr="009C0305">
        <w:rPr>
          <w:rFonts w:ascii="Arial" w:hAnsi="Arial" w:cs="Arial"/>
          <w:sz w:val="20"/>
          <w:szCs w:val="20"/>
        </w:rPr>
        <w:t xml:space="preserve">nařízení Rady (EU) č. 208/2014 nebo nařízení Rady (ES) č. 765/2006; </w:t>
      </w:r>
    </w:p>
    <w:p w14:paraId="3D450385" w14:textId="77777777" w:rsidR="009F6C48" w:rsidRPr="009C0305" w:rsidRDefault="009F6C48" w:rsidP="009F6C48">
      <w:pPr>
        <w:numPr>
          <w:ilvl w:val="1"/>
          <w:numId w:val="37"/>
        </w:numPr>
        <w:spacing w:after="115" w:line="250" w:lineRule="auto"/>
        <w:ind w:right="6" w:hanging="425"/>
        <w:jc w:val="both"/>
        <w:rPr>
          <w:rFonts w:ascii="Arial" w:hAnsi="Arial" w:cs="Arial"/>
          <w:sz w:val="20"/>
          <w:szCs w:val="20"/>
        </w:rPr>
      </w:pPr>
      <w:r w:rsidRPr="009C0305">
        <w:rPr>
          <w:rFonts w:ascii="Arial" w:hAnsi="Arial" w:cs="Arial"/>
          <w:sz w:val="20"/>
          <w:szCs w:val="20"/>
        </w:rPr>
        <w:t xml:space="preserve">že neobchoduje se sankcionovaným zbožím, které se nachází v Rusku nebo Bělorusku či z Ruska nebo Běloruska pochází a nenabízí takové zboží v rámci plnění veřejných zakázek (potažmo plnění předmětu této smlouvy); </w:t>
      </w:r>
    </w:p>
    <w:p w14:paraId="6D8221A8" w14:textId="707C01EA" w:rsidR="009F6C48" w:rsidRPr="009C0305" w:rsidRDefault="009F6C48" w:rsidP="009C0305">
      <w:pPr>
        <w:numPr>
          <w:ilvl w:val="1"/>
          <w:numId w:val="37"/>
        </w:numPr>
        <w:spacing w:after="115" w:line="250" w:lineRule="auto"/>
        <w:ind w:right="6" w:hanging="425"/>
        <w:jc w:val="both"/>
        <w:rPr>
          <w:sz w:val="20"/>
          <w:szCs w:val="20"/>
        </w:rPr>
      </w:pPr>
      <w:r w:rsidRPr="009C0305">
        <w:rPr>
          <w:rFonts w:ascii="Arial" w:hAnsi="Arial" w:cs="Arial"/>
          <w:sz w:val="20"/>
          <w:szCs w:val="20"/>
        </w:rPr>
        <w:t xml:space="preserve">s ohledem na výše uvedené se zavazuje dodržovat mezinárodní sankce Evropské unie, přijaté v souvislosti s ruskou agresí na území Ukrajiny vůči Rusku a Bělorusku, zejména nařízení Rady EU č. 2022/576, nařízení Rady (EU) č. 269/2014 ve spojení s prováděcím </w:t>
      </w:r>
      <w:r w:rsidRPr="009C0305">
        <w:rPr>
          <w:rFonts w:ascii="Arial" w:hAnsi="Arial" w:cs="Arial"/>
          <w:sz w:val="20"/>
          <w:szCs w:val="20"/>
        </w:rPr>
        <w:lastRenderedPageBreak/>
        <w:t>nařízením Rady (EU) č. 2022/581, nařízení Rady (EU) č. 208/2014 a nařízení Rady (ES) č. 765/2006.</w:t>
      </w:r>
    </w:p>
    <w:p w14:paraId="10DA26B0" w14:textId="1E228052" w:rsidR="00C1041F" w:rsidRDefault="00C1041F" w:rsidP="009F6C48">
      <w:pPr>
        <w:pStyle w:val="odrkyChar"/>
        <w:numPr>
          <w:ilvl w:val="0"/>
          <w:numId w:val="16"/>
        </w:numPr>
        <w:tabs>
          <w:tab w:val="left" w:pos="426"/>
        </w:tabs>
        <w:ind w:left="426"/>
        <w:rPr>
          <w:sz w:val="20"/>
          <w:szCs w:val="20"/>
        </w:rPr>
      </w:pPr>
      <w:r w:rsidRPr="00C1041F">
        <w:rPr>
          <w:sz w:val="20"/>
          <w:szCs w:val="20"/>
        </w:rPr>
        <w:t xml:space="preserve">V případě změny </w:t>
      </w:r>
      <w:r w:rsidRPr="00C13F2F">
        <w:rPr>
          <w:sz w:val="20"/>
          <w:szCs w:val="20"/>
        </w:rPr>
        <w:t>skutečností uvedených v odstavci 5 tohoto článku se Zhotovitel zavazuje o těchto změnách Objednatele neprodleně informovat. Zhotovitel se rovněž zavazuje nevyužít pro plnění předmětu této smlouvy osoby nebo poddodavatele, na které se vztahují mezinárodní sankce uvedené pod písmenem e) odstavce 5 tohoto</w:t>
      </w:r>
      <w:r w:rsidRPr="00C1041F">
        <w:rPr>
          <w:sz w:val="20"/>
          <w:szCs w:val="20"/>
        </w:rPr>
        <w:t xml:space="preserve"> článku</w:t>
      </w:r>
      <w:r>
        <w:rPr>
          <w:sz w:val="20"/>
          <w:szCs w:val="20"/>
        </w:rPr>
        <w:t>.</w:t>
      </w:r>
    </w:p>
    <w:p w14:paraId="375DC982" w14:textId="77777777" w:rsidR="00C1041F" w:rsidRPr="009C0305" w:rsidRDefault="00C1041F" w:rsidP="009C0305">
      <w:pPr>
        <w:pStyle w:val="odrkyChar"/>
        <w:numPr>
          <w:ilvl w:val="0"/>
          <w:numId w:val="16"/>
        </w:numPr>
        <w:tabs>
          <w:tab w:val="left" w:pos="426"/>
        </w:tabs>
        <w:ind w:left="426"/>
        <w:rPr>
          <w:sz w:val="20"/>
          <w:szCs w:val="20"/>
        </w:rPr>
      </w:pPr>
      <w:r w:rsidRPr="009C0305">
        <w:rPr>
          <w:sz w:val="20"/>
          <w:szCs w:val="20"/>
        </w:rPr>
        <w:t xml:space="preserve">V případě, že je Zhotovitel plátcem DPH, pak podpisem této smlouvy výslovně prohlašuje, že: </w:t>
      </w:r>
    </w:p>
    <w:p w14:paraId="24085606" w14:textId="77777777" w:rsidR="00C1041F" w:rsidRPr="009C0305" w:rsidRDefault="00C1041F" w:rsidP="00C1041F">
      <w:pPr>
        <w:numPr>
          <w:ilvl w:val="1"/>
          <w:numId w:val="38"/>
        </w:numPr>
        <w:spacing w:line="250" w:lineRule="auto"/>
        <w:ind w:right="6" w:hanging="720"/>
        <w:jc w:val="both"/>
        <w:rPr>
          <w:rFonts w:ascii="Arial" w:hAnsi="Arial" w:cs="Arial"/>
          <w:sz w:val="20"/>
          <w:szCs w:val="20"/>
        </w:rPr>
      </w:pPr>
      <w:r w:rsidRPr="009C0305">
        <w:rPr>
          <w:rFonts w:ascii="Arial" w:hAnsi="Arial" w:cs="Arial"/>
          <w:sz w:val="20"/>
          <w:szCs w:val="20"/>
        </w:rPr>
        <w:t>nemá v úmyslu nezaplatit daň z přidané hodnoty u zdanitelného plnění podle této smlouvy (dále jen „</w:t>
      </w:r>
      <w:r w:rsidRPr="009C0305">
        <w:rPr>
          <w:rFonts w:ascii="Arial" w:hAnsi="Arial" w:cs="Arial"/>
          <w:b/>
          <w:sz w:val="20"/>
          <w:szCs w:val="20"/>
        </w:rPr>
        <w:t>daň</w:t>
      </w:r>
      <w:r w:rsidRPr="009C0305">
        <w:rPr>
          <w:rFonts w:ascii="Arial" w:hAnsi="Arial" w:cs="Arial"/>
          <w:sz w:val="20"/>
          <w:szCs w:val="20"/>
        </w:rPr>
        <w:t xml:space="preserve">“), </w:t>
      </w:r>
    </w:p>
    <w:p w14:paraId="6ED8D6D4" w14:textId="77777777" w:rsidR="00C1041F" w:rsidRPr="009C0305" w:rsidRDefault="00C1041F" w:rsidP="00C1041F">
      <w:pPr>
        <w:numPr>
          <w:ilvl w:val="1"/>
          <w:numId w:val="38"/>
        </w:numPr>
        <w:spacing w:line="250" w:lineRule="auto"/>
        <w:ind w:right="6" w:hanging="720"/>
        <w:jc w:val="both"/>
        <w:rPr>
          <w:rFonts w:ascii="Arial" w:hAnsi="Arial" w:cs="Arial"/>
          <w:sz w:val="20"/>
          <w:szCs w:val="20"/>
        </w:rPr>
      </w:pPr>
      <w:r w:rsidRPr="009C0305">
        <w:rPr>
          <w:rFonts w:ascii="Arial" w:hAnsi="Arial" w:cs="Arial"/>
          <w:sz w:val="20"/>
          <w:szCs w:val="20"/>
        </w:rPr>
        <w:t xml:space="preserve">mu nejsou známy skutečnosti, nasvědčující tomu, že se dostane do postavení, kdy nemůže daň zaplatit a ani se ke dni podpisu této smlouvy v takovém postavení nenachází, </w:t>
      </w:r>
    </w:p>
    <w:p w14:paraId="0FB67B21" w14:textId="77777777" w:rsidR="00C1041F" w:rsidRPr="009C0305" w:rsidRDefault="00C1041F" w:rsidP="00C1041F">
      <w:pPr>
        <w:numPr>
          <w:ilvl w:val="1"/>
          <w:numId w:val="38"/>
        </w:numPr>
        <w:spacing w:after="8" w:line="250" w:lineRule="auto"/>
        <w:ind w:right="6" w:hanging="720"/>
        <w:jc w:val="both"/>
        <w:rPr>
          <w:rFonts w:ascii="Arial" w:hAnsi="Arial" w:cs="Arial"/>
          <w:sz w:val="20"/>
          <w:szCs w:val="20"/>
        </w:rPr>
      </w:pPr>
      <w:r w:rsidRPr="009C0305">
        <w:rPr>
          <w:rFonts w:ascii="Arial" w:hAnsi="Arial" w:cs="Arial"/>
          <w:sz w:val="20"/>
          <w:szCs w:val="20"/>
        </w:rPr>
        <w:t xml:space="preserve">nezkrátí daň nebo nevyláká daňovou výhodu, </w:t>
      </w:r>
    </w:p>
    <w:p w14:paraId="669E5B0E" w14:textId="77777777" w:rsidR="00C1041F" w:rsidRPr="009C0305" w:rsidRDefault="00C1041F" w:rsidP="00C1041F">
      <w:pPr>
        <w:numPr>
          <w:ilvl w:val="1"/>
          <w:numId w:val="38"/>
        </w:numPr>
        <w:spacing w:after="8" w:line="250" w:lineRule="auto"/>
        <w:ind w:right="6" w:hanging="720"/>
        <w:jc w:val="both"/>
        <w:rPr>
          <w:rFonts w:ascii="Arial" w:hAnsi="Arial" w:cs="Arial"/>
          <w:sz w:val="20"/>
          <w:szCs w:val="20"/>
        </w:rPr>
      </w:pPr>
      <w:r w:rsidRPr="009C0305">
        <w:rPr>
          <w:rFonts w:ascii="Arial" w:hAnsi="Arial" w:cs="Arial"/>
          <w:sz w:val="20"/>
          <w:szCs w:val="20"/>
        </w:rPr>
        <w:t xml:space="preserve">úplata za plnění dle této smlouvy není odchylná od obvyklé ceny, </w:t>
      </w:r>
    </w:p>
    <w:p w14:paraId="64181F85" w14:textId="77777777" w:rsidR="00C1041F" w:rsidRPr="009C0305" w:rsidRDefault="00C1041F" w:rsidP="00C1041F">
      <w:pPr>
        <w:numPr>
          <w:ilvl w:val="1"/>
          <w:numId w:val="38"/>
        </w:numPr>
        <w:spacing w:after="15" w:line="250" w:lineRule="auto"/>
        <w:ind w:right="6" w:hanging="720"/>
        <w:jc w:val="both"/>
        <w:rPr>
          <w:rFonts w:ascii="Arial" w:hAnsi="Arial" w:cs="Arial"/>
          <w:sz w:val="20"/>
          <w:szCs w:val="20"/>
        </w:rPr>
      </w:pPr>
      <w:r w:rsidRPr="009C0305">
        <w:rPr>
          <w:rFonts w:ascii="Arial" w:hAnsi="Arial" w:cs="Arial"/>
          <w:sz w:val="20"/>
          <w:szCs w:val="20"/>
        </w:rPr>
        <w:t xml:space="preserve">úplata za plnění dle této smlouvy nebude poskytnuta zcela nebo zčásti bezhotovostním převodem na účet vedený poskytovatelem platebních služeb mimo tuzemsko, </w:t>
      </w:r>
    </w:p>
    <w:p w14:paraId="0C7E1FB0" w14:textId="77777777" w:rsidR="00C1041F" w:rsidRPr="009C0305" w:rsidRDefault="00C1041F" w:rsidP="00C1041F">
      <w:pPr>
        <w:numPr>
          <w:ilvl w:val="1"/>
          <w:numId w:val="38"/>
        </w:numPr>
        <w:spacing w:after="3" w:line="264" w:lineRule="auto"/>
        <w:ind w:right="6" w:hanging="720"/>
        <w:jc w:val="both"/>
        <w:rPr>
          <w:rFonts w:ascii="Arial" w:hAnsi="Arial" w:cs="Arial"/>
          <w:sz w:val="20"/>
          <w:szCs w:val="20"/>
        </w:rPr>
      </w:pPr>
      <w:r w:rsidRPr="009C0305">
        <w:rPr>
          <w:rFonts w:ascii="Arial" w:hAnsi="Arial" w:cs="Arial"/>
          <w:sz w:val="20"/>
          <w:szCs w:val="20"/>
        </w:rPr>
        <w:t xml:space="preserve">nebude nespolehlivým plátcem, </w:t>
      </w:r>
    </w:p>
    <w:p w14:paraId="5D926BC4" w14:textId="77777777" w:rsidR="00C1041F" w:rsidRPr="009C0305" w:rsidRDefault="00C1041F" w:rsidP="00C1041F">
      <w:pPr>
        <w:numPr>
          <w:ilvl w:val="1"/>
          <w:numId w:val="38"/>
        </w:numPr>
        <w:spacing w:after="8" w:line="250" w:lineRule="auto"/>
        <w:ind w:right="6" w:hanging="720"/>
        <w:jc w:val="both"/>
        <w:rPr>
          <w:rFonts w:ascii="Arial" w:hAnsi="Arial" w:cs="Arial"/>
          <w:sz w:val="20"/>
          <w:szCs w:val="20"/>
        </w:rPr>
      </w:pPr>
      <w:r w:rsidRPr="009C0305">
        <w:rPr>
          <w:rFonts w:ascii="Arial" w:hAnsi="Arial" w:cs="Arial"/>
          <w:sz w:val="20"/>
          <w:szCs w:val="20"/>
        </w:rPr>
        <w:t xml:space="preserve">bude mít u správce daně registrován bankovní účet používaný pro ekonomickou činnost, </w:t>
      </w:r>
    </w:p>
    <w:p w14:paraId="553D2D52" w14:textId="77777777" w:rsidR="00C1041F" w:rsidRPr="009C0305" w:rsidRDefault="00C1041F" w:rsidP="00C1041F">
      <w:pPr>
        <w:numPr>
          <w:ilvl w:val="1"/>
          <w:numId w:val="38"/>
        </w:numPr>
        <w:spacing w:line="250" w:lineRule="auto"/>
        <w:ind w:right="6" w:hanging="720"/>
        <w:jc w:val="both"/>
        <w:rPr>
          <w:rFonts w:ascii="Arial" w:hAnsi="Arial" w:cs="Arial"/>
          <w:sz w:val="20"/>
          <w:szCs w:val="20"/>
        </w:rPr>
      </w:pPr>
      <w:r w:rsidRPr="009C0305">
        <w:rPr>
          <w:rFonts w:ascii="Arial" w:hAnsi="Arial" w:cs="Arial"/>
          <w:sz w:val="20"/>
          <w:szCs w:val="20"/>
        </w:rPr>
        <w:t xml:space="preserve">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 </w:t>
      </w:r>
    </w:p>
    <w:p w14:paraId="75A6938C" w14:textId="77777777" w:rsidR="00C1041F" w:rsidRPr="009C0305" w:rsidRDefault="00C1041F" w:rsidP="009C0305">
      <w:pPr>
        <w:numPr>
          <w:ilvl w:val="1"/>
          <w:numId w:val="38"/>
        </w:numPr>
        <w:spacing w:line="250" w:lineRule="auto"/>
        <w:ind w:right="6" w:hanging="720"/>
        <w:jc w:val="both"/>
        <w:rPr>
          <w:sz w:val="20"/>
          <w:szCs w:val="20"/>
        </w:rPr>
      </w:pPr>
      <w:r w:rsidRPr="009C0305">
        <w:rPr>
          <w:rFonts w:ascii="Arial" w:hAnsi="Arial" w:cs="Arial"/>
          <w:sz w:val="20"/>
          <w:szCs w:val="2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599BE4FB" w14:textId="43DFB087" w:rsidR="00C1041F" w:rsidRDefault="00C1041F" w:rsidP="00377732">
      <w:pPr>
        <w:pStyle w:val="odrkyChar"/>
        <w:numPr>
          <w:ilvl w:val="0"/>
          <w:numId w:val="16"/>
        </w:numPr>
        <w:tabs>
          <w:tab w:val="left" w:pos="426"/>
        </w:tabs>
        <w:ind w:left="426"/>
        <w:rPr>
          <w:sz w:val="20"/>
          <w:szCs w:val="20"/>
        </w:rPr>
      </w:pPr>
      <w:r w:rsidRPr="00C1041F">
        <w:rPr>
          <w:sz w:val="20"/>
          <w:szCs w:val="20"/>
        </w:rPr>
        <w:t xml:space="preserve">Zhotovitel je povinen dodržovat zásadu DNSH (Do No </w:t>
      </w:r>
      <w:proofErr w:type="spellStart"/>
      <w:r w:rsidRPr="00C1041F">
        <w:rPr>
          <w:sz w:val="20"/>
          <w:szCs w:val="20"/>
        </w:rPr>
        <w:t>Significant</w:t>
      </w:r>
      <w:proofErr w:type="spellEnd"/>
      <w:r w:rsidRPr="00C1041F">
        <w:rPr>
          <w:sz w:val="20"/>
          <w:szCs w:val="20"/>
        </w:rPr>
        <w:t xml:space="preserve"> </w:t>
      </w:r>
      <w:proofErr w:type="spellStart"/>
      <w:r w:rsidRPr="00C1041F">
        <w:rPr>
          <w:sz w:val="20"/>
          <w:szCs w:val="20"/>
        </w:rPr>
        <w:t>Harm</w:t>
      </w:r>
      <w:proofErr w:type="spellEnd"/>
      <w:r w:rsidRPr="00C1041F">
        <w:rPr>
          <w:sz w:val="20"/>
          <w:szCs w:val="20"/>
        </w:rPr>
        <w:t xml:space="preserve">), tj. „významně nepoškozovat“ životní prostředí </w:t>
      </w:r>
      <w:r>
        <w:rPr>
          <w:sz w:val="20"/>
          <w:szCs w:val="20"/>
        </w:rPr>
        <w:t xml:space="preserve">tak, aby svou činností v rámci realizace předmětu této smlouvy nezpůsoboval významné škody v kontextu boje proti změně klimatu podle článku 17 Nařízení (EU) </w:t>
      </w:r>
      <w:r w:rsidR="00261A41">
        <w:rPr>
          <w:sz w:val="20"/>
          <w:szCs w:val="20"/>
        </w:rPr>
        <w:t>č. 2020/852.</w:t>
      </w:r>
    </w:p>
    <w:p w14:paraId="37DB800D" w14:textId="7E9EF4F5" w:rsidR="00261A41" w:rsidRPr="00261A41" w:rsidRDefault="00261A41" w:rsidP="00C1041F">
      <w:pPr>
        <w:pStyle w:val="odrkyChar"/>
        <w:numPr>
          <w:ilvl w:val="0"/>
          <w:numId w:val="16"/>
        </w:numPr>
        <w:tabs>
          <w:tab w:val="left" w:pos="426"/>
        </w:tabs>
        <w:ind w:left="426"/>
        <w:rPr>
          <w:sz w:val="20"/>
          <w:szCs w:val="20"/>
        </w:rPr>
      </w:pPr>
      <w:r w:rsidRPr="006416D5">
        <w:rPr>
          <w:sz w:val="20"/>
        </w:rPr>
        <w:t xml:space="preserve">S ohledem na skutečnost, že </w:t>
      </w:r>
      <w:r>
        <w:rPr>
          <w:sz w:val="20"/>
        </w:rPr>
        <w:t>O</w:t>
      </w:r>
      <w:r w:rsidRPr="006416D5">
        <w:rPr>
          <w:sz w:val="20"/>
        </w:rPr>
        <w:t xml:space="preserve">bjednatel bude povinen se řídit příslušným </w:t>
      </w:r>
      <w:r>
        <w:rPr>
          <w:sz w:val="20"/>
        </w:rPr>
        <w:t>právním aktem (Smlouvou o financování Projektu)</w:t>
      </w:r>
      <w:r w:rsidRPr="006416D5">
        <w:rPr>
          <w:sz w:val="20"/>
        </w:rPr>
        <w:t xml:space="preserve">, </w:t>
      </w:r>
      <w:r>
        <w:rPr>
          <w:sz w:val="20"/>
        </w:rPr>
        <w:t xml:space="preserve">na základě kterého </w:t>
      </w:r>
      <w:r w:rsidRPr="006416D5">
        <w:rPr>
          <w:sz w:val="20"/>
        </w:rPr>
        <w:t xml:space="preserve">bude spolufinancováno plnění této smlouvy, a příslušnými </w:t>
      </w:r>
      <w:r>
        <w:rPr>
          <w:sz w:val="20"/>
        </w:rPr>
        <w:t xml:space="preserve">dotačními </w:t>
      </w:r>
      <w:r w:rsidRPr="006416D5">
        <w:rPr>
          <w:sz w:val="20"/>
        </w:rPr>
        <w:t>pravidly a metodickými dokumenty</w:t>
      </w:r>
      <w:r>
        <w:rPr>
          <w:sz w:val="20"/>
        </w:rPr>
        <w:t xml:space="preserve"> programu </w:t>
      </w:r>
      <w:proofErr w:type="spellStart"/>
      <w:r>
        <w:rPr>
          <w:sz w:val="20"/>
        </w:rPr>
        <w:t>Interreg</w:t>
      </w:r>
      <w:proofErr w:type="spellEnd"/>
      <w:r>
        <w:rPr>
          <w:sz w:val="20"/>
        </w:rPr>
        <w:t xml:space="preserve"> </w:t>
      </w:r>
      <w:r w:rsidRPr="00A5313F">
        <w:rPr>
          <w:sz w:val="20"/>
          <w:szCs w:val="20"/>
        </w:rPr>
        <w:t>Slovensko - Česko 2021-2027</w:t>
      </w:r>
      <w:r w:rsidRPr="006416D5">
        <w:rPr>
          <w:sz w:val="20"/>
        </w:rPr>
        <w:t xml:space="preserve">, včetně následných aktualizací, </w:t>
      </w:r>
      <w:r>
        <w:rPr>
          <w:sz w:val="20"/>
        </w:rPr>
        <w:t xml:space="preserve">jejichž přesný obsah není doposud Objednateli znám, </w:t>
      </w:r>
      <w:r w:rsidRPr="006416D5">
        <w:rPr>
          <w:sz w:val="20"/>
        </w:rPr>
        <w:t xml:space="preserve">vyhrazuje si </w:t>
      </w:r>
      <w:r>
        <w:rPr>
          <w:sz w:val="20"/>
        </w:rPr>
        <w:t>O</w:t>
      </w:r>
      <w:r w:rsidRPr="006416D5">
        <w:rPr>
          <w:sz w:val="20"/>
        </w:rPr>
        <w:t xml:space="preserve">bjednatel právo doplnit, případně změnit tuto smlouvu, zejména povinnosti plynoucí ze smlouvy pro </w:t>
      </w:r>
      <w:r>
        <w:rPr>
          <w:sz w:val="20"/>
        </w:rPr>
        <w:t>Z</w:t>
      </w:r>
      <w:r w:rsidRPr="006416D5">
        <w:rPr>
          <w:sz w:val="20"/>
        </w:rPr>
        <w:t xml:space="preserve">hotovitele, v případě, že z pokynu dotačního (řídícího) orgánu nebo z příslušného </w:t>
      </w:r>
      <w:r>
        <w:rPr>
          <w:sz w:val="20"/>
        </w:rPr>
        <w:t xml:space="preserve">právního aktu (Smlouvy o financování Projektu) </w:t>
      </w:r>
      <w:r w:rsidRPr="006416D5">
        <w:rPr>
          <w:sz w:val="20"/>
        </w:rPr>
        <w:t xml:space="preserve">nebo z příslušných </w:t>
      </w:r>
      <w:r>
        <w:rPr>
          <w:sz w:val="20"/>
        </w:rPr>
        <w:t xml:space="preserve">dotačních </w:t>
      </w:r>
      <w:r w:rsidRPr="006416D5">
        <w:rPr>
          <w:sz w:val="20"/>
        </w:rPr>
        <w:t>pravidel  a metodický</w:t>
      </w:r>
      <w:r>
        <w:rPr>
          <w:sz w:val="20"/>
        </w:rPr>
        <w:t>ch</w:t>
      </w:r>
      <w:r w:rsidRPr="006416D5">
        <w:rPr>
          <w:sz w:val="20"/>
        </w:rPr>
        <w:t xml:space="preserve"> dokument</w:t>
      </w:r>
      <w:r>
        <w:rPr>
          <w:sz w:val="20"/>
        </w:rPr>
        <w:t>ů</w:t>
      </w:r>
      <w:r w:rsidRPr="006416D5">
        <w:rPr>
          <w:sz w:val="20"/>
        </w:rPr>
        <w:t xml:space="preserve"> </w:t>
      </w:r>
      <w:r>
        <w:rPr>
          <w:sz w:val="20"/>
        </w:rPr>
        <w:t xml:space="preserve">programu </w:t>
      </w:r>
      <w:proofErr w:type="spellStart"/>
      <w:r>
        <w:rPr>
          <w:sz w:val="20"/>
        </w:rPr>
        <w:t>Interreg</w:t>
      </w:r>
      <w:proofErr w:type="spellEnd"/>
      <w:r>
        <w:rPr>
          <w:sz w:val="20"/>
        </w:rPr>
        <w:t xml:space="preserve"> </w:t>
      </w:r>
      <w:r w:rsidRPr="00A5313F">
        <w:rPr>
          <w:sz w:val="20"/>
          <w:szCs w:val="20"/>
        </w:rPr>
        <w:t>Slovensko - Česko 2021-2027</w:t>
      </w:r>
      <w:r w:rsidRPr="006416D5">
        <w:rPr>
          <w:sz w:val="20"/>
        </w:rPr>
        <w:t xml:space="preserve">, včetně veškerých následných aktualizací, vyplyne nějaká povinnost, kterou bude </w:t>
      </w:r>
      <w:r>
        <w:rPr>
          <w:sz w:val="20"/>
        </w:rPr>
        <w:t>O</w:t>
      </w:r>
      <w:r w:rsidRPr="006416D5">
        <w:rPr>
          <w:sz w:val="20"/>
        </w:rPr>
        <w:t xml:space="preserve">bjednatel muset zavázat rovněž </w:t>
      </w:r>
      <w:r>
        <w:rPr>
          <w:sz w:val="20"/>
        </w:rPr>
        <w:t>Z</w:t>
      </w:r>
      <w:r w:rsidRPr="006416D5">
        <w:rPr>
          <w:sz w:val="20"/>
        </w:rPr>
        <w:t xml:space="preserve">hotovitele. V takovém případě se </w:t>
      </w:r>
      <w:r>
        <w:rPr>
          <w:sz w:val="20"/>
        </w:rPr>
        <w:t>Z</w:t>
      </w:r>
      <w:r w:rsidRPr="006416D5">
        <w:rPr>
          <w:sz w:val="20"/>
        </w:rPr>
        <w:t xml:space="preserve">hotovitel zavazuje na změnu či doplnění </w:t>
      </w:r>
      <w:r>
        <w:rPr>
          <w:sz w:val="20"/>
        </w:rPr>
        <w:t xml:space="preserve">této </w:t>
      </w:r>
      <w:r w:rsidRPr="006416D5">
        <w:rPr>
          <w:sz w:val="20"/>
        </w:rPr>
        <w:t>smlouvy přistoupit. V opačném případě je to důvodem pro výpověď této smlouvy (s výpovědní dobou 3 pracovní dny, která začíná běžet dnem následujícím po doručení výpovědi druhé smluvní straně</w:t>
      </w:r>
      <w:r>
        <w:rPr>
          <w:sz w:val="20"/>
        </w:rPr>
        <w:t>.</w:t>
      </w:r>
    </w:p>
    <w:p w14:paraId="2D17F788" w14:textId="30B5571B" w:rsidR="009A44AC" w:rsidRPr="00B935B9" w:rsidRDefault="009A44AC" w:rsidP="00C1041F">
      <w:pPr>
        <w:pStyle w:val="odrkyChar"/>
        <w:numPr>
          <w:ilvl w:val="0"/>
          <w:numId w:val="16"/>
        </w:numPr>
        <w:tabs>
          <w:tab w:val="left" w:pos="426"/>
        </w:tabs>
        <w:ind w:left="426"/>
        <w:rPr>
          <w:sz w:val="20"/>
          <w:szCs w:val="20"/>
        </w:rPr>
      </w:pPr>
      <w:r w:rsidRPr="00B935B9">
        <w:rPr>
          <w:sz w:val="20"/>
          <w:szCs w:val="20"/>
        </w:rPr>
        <w:t xml:space="preserve">Zhotovitel bere na vědomí, že osobní údaje uvedené ve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w:t>
      </w:r>
      <w:r w:rsidRPr="00B935B9">
        <w:rPr>
          <w:sz w:val="20"/>
        </w:rPr>
        <w:t xml:space="preserve">Osobní údaje budou správcem uloženy po dobu stanovenou jeho spisovým a skartačním plánem. Kontaktní údaje </w:t>
      </w:r>
      <w:r w:rsidR="003C3014">
        <w:rPr>
          <w:sz w:val="20"/>
        </w:rPr>
        <w:t>O</w:t>
      </w:r>
      <w:r w:rsidR="003C3014" w:rsidRPr="009C0305">
        <w:rPr>
          <w:sz w:val="20"/>
        </w:rPr>
        <w:t xml:space="preserve">bjednatele jakožto </w:t>
      </w:r>
      <w:r w:rsidRPr="00B935B9">
        <w:rPr>
          <w:sz w:val="20"/>
        </w:rPr>
        <w:t xml:space="preserve">správce, pověřence pro ochranu osobních údajů, informace o právech subjektu údajů a další informace ke zpracování osobních údajů </w:t>
      </w:r>
      <w:r w:rsidRPr="003C3014">
        <w:rPr>
          <w:sz w:val="20"/>
          <w:szCs w:val="20"/>
        </w:rPr>
        <w:t xml:space="preserve">jsou dostupné na </w:t>
      </w:r>
      <w:r w:rsidR="003C3014" w:rsidRPr="003C3014">
        <w:rPr>
          <w:sz w:val="20"/>
          <w:szCs w:val="20"/>
        </w:rPr>
        <w:t xml:space="preserve">webových stránkách Zlínského kraje </w:t>
      </w:r>
      <w:hyperlink r:id="rId9">
        <w:r w:rsidR="003C3014" w:rsidRPr="003C3014">
          <w:rPr>
            <w:color w:val="0000FF"/>
            <w:sz w:val="20"/>
            <w:szCs w:val="20"/>
            <w:u w:val="single" w:color="0000FF"/>
          </w:rPr>
          <w:t>www.zlinskykraj.cz</w:t>
        </w:r>
      </w:hyperlink>
      <w:hyperlink r:id="rId10">
        <w:r w:rsidR="003C3014" w:rsidRPr="003C3014">
          <w:rPr>
            <w:color w:val="0000FF"/>
            <w:sz w:val="20"/>
            <w:szCs w:val="20"/>
            <w:u w:val="single" w:color="0000FF"/>
          </w:rPr>
          <w:t>,</w:t>
        </w:r>
      </w:hyperlink>
      <w:r w:rsidR="003C3014" w:rsidRPr="003C3014">
        <w:rPr>
          <w:color w:val="0000FF"/>
          <w:sz w:val="20"/>
          <w:szCs w:val="20"/>
          <w:u w:val="single" w:color="0000FF"/>
        </w:rPr>
        <w:t xml:space="preserve"> </w:t>
      </w:r>
      <w:r w:rsidR="003C3014" w:rsidRPr="003C3014">
        <w:rPr>
          <w:sz w:val="20"/>
          <w:szCs w:val="20"/>
        </w:rPr>
        <w:t>v sekci Úřad, Ochrana osobních údajů (GDPR</w:t>
      </w:r>
      <w:r w:rsidRPr="003C3014">
        <w:rPr>
          <w:sz w:val="20"/>
          <w:szCs w:val="20"/>
        </w:rPr>
        <w:t>).</w:t>
      </w:r>
    </w:p>
    <w:p w14:paraId="7086C61E" w14:textId="1C302AD2" w:rsidR="00224F19" w:rsidRPr="00224F19" w:rsidRDefault="00224F19" w:rsidP="00965D78">
      <w:pPr>
        <w:pStyle w:val="odrkyChar"/>
        <w:numPr>
          <w:ilvl w:val="0"/>
          <w:numId w:val="16"/>
        </w:numPr>
        <w:tabs>
          <w:tab w:val="left" w:pos="426"/>
        </w:tabs>
        <w:ind w:left="426"/>
        <w:rPr>
          <w:sz w:val="20"/>
          <w:szCs w:val="20"/>
        </w:rPr>
      </w:pPr>
      <w:r w:rsidRPr="00EB595C">
        <w:rPr>
          <w:bCs/>
          <w:sz w:val="20"/>
          <w:szCs w:val="20"/>
        </w:rPr>
        <w:lastRenderedPageBreak/>
        <w:t>Tato smlouva nabývá platnosti 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w:t>
      </w:r>
      <w:r>
        <w:rPr>
          <w:bCs/>
          <w:sz w:val="20"/>
          <w:szCs w:val="20"/>
        </w:rPr>
        <w:t>.</w:t>
      </w:r>
    </w:p>
    <w:p w14:paraId="27549001" w14:textId="37F86A17" w:rsidR="00A6759E" w:rsidRPr="003C3014" w:rsidRDefault="003C3014" w:rsidP="00965D78">
      <w:pPr>
        <w:pStyle w:val="odrkyChar"/>
        <w:numPr>
          <w:ilvl w:val="0"/>
          <w:numId w:val="16"/>
        </w:numPr>
        <w:tabs>
          <w:tab w:val="left" w:pos="426"/>
        </w:tabs>
        <w:ind w:left="426"/>
        <w:rPr>
          <w:sz w:val="20"/>
          <w:szCs w:val="20"/>
        </w:rPr>
      </w:pPr>
      <w:r w:rsidRPr="003C3014">
        <w:rPr>
          <w:sz w:val="20"/>
          <w:szCs w:val="20"/>
        </w:rPr>
        <w:t>V případě, že tato smlouva bude vyhotovena a podepsána v analogové formě, bude vyhotovena ve třech stejnopisech, z nichž Objednatel obdrží dvě vyhotovení a Zhotovitel jedno vyhotovení. V případě, že tato smlouva bude vyhotovena v elektronické/digitální podobě, každá smluvní strana ji bude mít k dispozici, a to po jejím podepsání příslušnými elektronickými podpisy oběma smluvními stranami.</w:t>
      </w:r>
    </w:p>
    <w:p w14:paraId="33B2626C" w14:textId="1EB4B46E" w:rsidR="00224F19" w:rsidRDefault="00224F19" w:rsidP="00224F19">
      <w:pPr>
        <w:pStyle w:val="odrkyChar"/>
        <w:numPr>
          <w:ilvl w:val="0"/>
          <w:numId w:val="16"/>
        </w:numPr>
        <w:tabs>
          <w:tab w:val="left" w:pos="426"/>
        </w:tabs>
        <w:ind w:left="426"/>
        <w:rPr>
          <w:sz w:val="20"/>
          <w:szCs w:val="20"/>
        </w:rPr>
      </w:pPr>
      <w:r w:rsidRPr="000E2ED0">
        <w:rPr>
          <w:sz w:val="20"/>
          <w:szCs w:val="20"/>
        </w:rPr>
        <w:t>Smluvní strany shodně prohlašují, že došlo k dohodě o celém obsahu smlouvy</w:t>
      </w:r>
      <w:r>
        <w:rPr>
          <w:sz w:val="20"/>
          <w:szCs w:val="20"/>
        </w:rPr>
        <w:t xml:space="preserve">, přičemž </w:t>
      </w:r>
      <w:r w:rsidRPr="00B06470">
        <w:rPr>
          <w:sz w:val="20"/>
          <w:szCs w:val="20"/>
        </w:rPr>
        <w:t>si tuto smlouvu přečetly, jejímu obsahu porozuměly a souhlasí s ní, a na důkaz toho ji podepisují na základě své vlastní, vážné a svobodné vůle prosté omylu, a nikoli v tísni ani za nápadně nevýhodných podmínek</w:t>
      </w:r>
      <w:r w:rsidR="008E2DC5">
        <w:rPr>
          <w:sz w:val="20"/>
          <w:szCs w:val="20"/>
        </w:rPr>
        <w:t>.</w:t>
      </w:r>
    </w:p>
    <w:p w14:paraId="61EC11BE" w14:textId="77777777" w:rsidR="00AD6EFD" w:rsidRPr="00AD6EFD" w:rsidRDefault="00AD6EFD" w:rsidP="00AD6EFD"/>
    <w:tbl>
      <w:tblPr>
        <w:tblW w:w="5000" w:type="pct"/>
        <w:tblLook w:val="0000" w:firstRow="0" w:lastRow="0" w:firstColumn="0" w:lastColumn="0" w:noHBand="0" w:noVBand="0"/>
      </w:tblPr>
      <w:tblGrid>
        <w:gridCol w:w="4535"/>
        <w:gridCol w:w="4535"/>
      </w:tblGrid>
      <w:tr w:rsidR="00C01519" w:rsidRPr="00C01519" w14:paraId="2F2E1BD5" w14:textId="77777777" w:rsidTr="00D25D64">
        <w:tc>
          <w:tcPr>
            <w:tcW w:w="2500" w:type="pct"/>
            <w:shd w:val="clear" w:color="auto" w:fill="auto"/>
            <w:vAlign w:val="bottom"/>
          </w:tcPr>
          <w:p w14:paraId="5F05ADEB" w14:textId="48541E14" w:rsidR="00561932" w:rsidRDefault="006B3807" w:rsidP="003C3CE0">
            <w:pPr>
              <w:pStyle w:val="odrkyChar"/>
              <w:spacing w:before="360" w:after="0"/>
              <w:rPr>
                <w:sz w:val="20"/>
                <w:szCs w:val="20"/>
              </w:rPr>
            </w:pPr>
            <w:r w:rsidRPr="00AD6EFD">
              <w:t xml:space="preserve"> </w:t>
            </w:r>
            <w:r w:rsidR="00561932">
              <w:rPr>
                <w:sz w:val="20"/>
                <w:szCs w:val="20"/>
              </w:rPr>
              <w:t>za Objednatele:</w:t>
            </w:r>
          </w:p>
          <w:p w14:paraId="3D191739" w14:textId="6337640A" w:rsidR="002D7601" w:rsidRPr="00A6759E" w:rsidRDefault="002D7601" w:rsidP="003C3CE0">
            <w:pPr>
              <w:pStyle w:val="odrkyChar"/>
              <w:spacing w:before="360" w:after="0"/>
              <w:rPr>
                <w:sz w:val="20"/>
                <w:szCs w:val="20"/>
              </w:rPr>
            </w:pPr>
            <w:r w:rsidRPr="00A6759E">
              <w:rPr>
                <w:sz w:val="20"/>
                <w:szCs w:val="20"/>
              </w:rPr>
              <w:t>Ve Zlíně dne ................................................</w:t>
            </w:r>
          </w:p>
        </w:tc>
        <w:tc>
          <w:tcPr>
            <w:tcW w:w="2500" w:type="pct"/>
            <w:shd w:val="clear" w:color="auto" w:fill="auto"/>
            <w:vAlign w:val="bottom"/>
          </w:tcPr>
          <w:p w14:paraId="069CA999" w14:textId="48C0AA27" w:rsidR="001A7D5C" w:rsidRPr="00A553EA" w:rsidRDefault="00561932" w:rsidP="00DA676A">
            <w:pPr>
              <w:pStyle w:val="odrkyChar"/>
              <w:spacing w:before="360" w:after="0"/>
              <w:rPr>
                <w:sz w:val="20"/>
                <w:szCs w:val="20"/>
              </w:rPr>
            </w:pPr>
            <w:r>
              <w:rPr>
                <w:sz w:val="20"/>
                <w:szCs w:val="20"/>
              </w:rPr>
              <w:t>za Zhotovitele:</w:t>
            </w:r>
          </w:p>
          <w:p w14:paraId="4322F56C" w14:textId="379A2B12" w:rsidR="002D7601" w:rsidRPr="00A553EA" w:rsidRDefault="00F173D8" w:rsidP="005E0B45">
            <w:pPr>
              <w:pStyle w:val="odrkyChar"/>
              <w:spacing w:before="360" w:after="0"/>
              <w:rPr>
                <w:sz w:val="20"/>
                <w:szCs w:val="20"/>
              </w:rPr>
            </w:pPr>
            <w:r w:rsidRPr="00A553EA">
              <w:rPr>
                <w:sz w:val="20"/>
                <w:szCs w:val="20"/>
              </w:rPr>
              <w:t>V</w:t>
            </w:r>
            <w:r w:rsidR="002A5C6C">
              <w:rPr>
                <w:sz w:val="20"/>
                <w:szCs w:val="20"/>
              </w:rPr>
              <w:t xml:space="preserve"> Olomouci </w:t>
            </w:r>
            <w:r w:rsidR="002D7601" w:rsidRPr="00A553EA">
              <w:rPr>
                <w:sz w:val="20"/>
                <w:szCs w:val="20"/>
              </w:rPr>
              <w:t>dne</w:t>
            </w:r>
            <w:r w:rsidR="002A5C6C">
              <w:rPr>
                <w:sz w:val="20"/>
                <w:szCs w:val="20"/>
              </w:rPr>
              <w:t xml:space="preserve"> </w:t>
            </w:r>
            <w:r w:rsidR="00DE1161" w:rsidRPr="00A553EA">
              <w:rPr>
                <w:sz w:val="20"/>
                <w:szCs w:val="20"/>
              </w:rPr>
              <w:t>..............................................</w:t>
            </w:r>
          </w:p>
        </w:tc>
      </w:tr>
      <w:tr w:rsidR="00C01519" w:rsidRPr="00C01519" w14:paraId="0CF72D6D" w14:textId="77777777" w:rsidTr="00D25D64">
        <w:tc>
          <w:tcPr>
            <w:tcW w:w="2500" w:type="pct"/>
            <w:shd w:val="clear" w:color="auto" w:fill="auto"/>
            <w:vAlign w:val="bottom"/>
          </w:tcPr>
          <w:p w14:paraId="58C784E1" w14:textId="2C8271A6" w:rsidR="001A7D5C" w:rsidRPr="00A6759E" w:rsidRDefault="001A7D5C" w:rsidP="00D25D64">
            <w:pPr>
              <w:pStyle w:val="odrkyChar"/>
              <w:spacing w:before="360" w:after="0"/>
              <w:rPr>
                <w:sz w:val="20"/>
                <w:szCs w:val="20"/>
              </w:rPr>
            </w:pPr>
          </w:p>
          <w:p w14:paraId="79418606" w14:textId="77777777" w:rsidR="002D7601" w:rsidRPr="00A6759E" w:rsidRDefault="002D7601" w:rsidP="00D25D64">
            <w:pPr>
              <w:pStyle w:val="odrkyChar"/>
              <w:spacing w:before="360" w:after="0"/>
              <w:rPr>
                <w:sz w:val="20"/>
                <w:szCs w:val="20"/>
              </w:rPr>
            </w:pPr>
            <w:r w:rsidRPr="00A6759E">
              <w:rPr>
                <w:sz w:val="20"/>
                <w:szCs w:val="20"/>
              </w:rPr>
              <w:t>......................................................................</w:t>
            </w:r>
          </w:p>
        </w:tc>
        <w:tc>
          <w:tcPr>
            <w:tcW w:w="2500" w:type="pct"/>
            <w:shd w:val="clear" w:color="auto" w:fill="auto"/>
            <w:vAlign w:val="bottom"/>
          </w:tcPr>
          <w:p w14:paraId="61BF8FA9" w14:textId="77777777" w:rsidR="002D7601" w:rsidRPr="002A5C6C" w:rsidRDefault="002D7601" w:rsidP="00D25D64">
            <w:pPr>
              <w:pStyle w:val="odrkyChar"/>
              <w:spacing w:before="360" w:after="0"/>
              <w:rPr>
                <w:sz w:val="20"/>
                <w:szCs w:val="20"/>
              </w:rPr>
            </w:pPr>
            <w:r w:rsidRPr="002A5C6C">
              <w:rPr>
                <w:sz w:val="20"/>
                <w:szCs w:val="20"/>
              </w:rPr>
              <w:t>......................................................................</w:t>
            </w:r>
          </w:p>
        </w:tc>
      </w:tr>
      <w:tr w:rsidR="00C01519" w:rsidRPr="00C01519" w14:paraId="4E1AE076" w14:textId="77777777" w:rsidTr="00674BAF">
        <w:tc>
          <w:tcPr>
            <w:tcW w:w="2500" w:type="pct"/>
            <w:vAlign w:val="bottom"/>
          </w:tcPr>
          <w:p w14:paraId="019658B6" w14:textId="70AD9500" w:rsidR="002D7601" w:rsidRPr="00A6759E" w:rsidRDefault="002D7601" w:rsidP="00C03029">
            <w:pPr>
              <w:pStyle w:val="odrkyChar"/>
              <w:spacing w:before="0" w:after="0"/>
              <w:rPr>
                <w:sz w:val="20"/>
                <w:szCs w:val="20"/>
              </w:rPr>
            </w:pPr>
          </w:p>
        </w:tc>
        <w:tc>
          <w:tcPr>
            <w:tcW w:w="2500" w:type="pct"/>
            <w:vAlign w:val="bottom"/>
          </w:tcPr>
          <w:p w14:paraId="7FD5F4BD" w14:textId="7908FBA7" w:rsidR="002D7601" w:rsidRPr="00C13F2F" w:rsidRDefault="002D7601" w:rsidP="00C03029">
            <w:pPr>
              <w:pStyle w:val="odrkyChar"/>
              <w:spacing w:before="0" w:after="0"/>
              <w:rPr>
                <w:sz w:val="20"/>
                <w:szCs w:val="20"/>
                <w:highlight w:val="yellow"/>
              </w:rPr>
            </w:pPr>
          </w:p>
        </w:tc>
      </w:tr>
      <w:tr w:rsidR="002E3B80" w:rsidRPr="00C01519" w14:paraId="3DF1BC74" w14:textId="77777777" w:rsidTr="00674BAF">
        <w:tc>
          <w:tcPr>
            <w:tcW w:w="2500" w:type="pct"/>
            <w:vAlign w:val="bottom"/>
          </w:tcPr>
          <w:p w14:paraId="7821E029" w14:textId="5A0CDE49" w:rsidR="002E3B80" w:rsidRPr="002E3B80" w:rsidRDefault="00A553EA" w:rsidP="002E3B80">
            <w:pPr>
              <w:pStyle w:val="odrkyChar"/>
              <w:spacing w:before="240" w:after="0"/>
              <w:rPr>
                <w:sz w:val="20"/>
                <w:szCs w:val="20"/>
              </w:rPr>
            </w:pPr>
            <w:r>
              <w:rPr>
                <w:sz w:val="20"/>
                <w:szCs w:val="20"/>
              </w:rPr>
              <w:t xml:space="preserve">Ing. </w:t>
            </w:r>
            <w:r w:rsidR="00272714">
              <w:rPr>
                <w:sz w:val="20"/>
                <w:szCs w:val="20"/>
              </w:rPr>
              <w:t>Martin Kobzáň</w:t>
            </w:r>
            <w:r w:rsidR="002E3B80" w:rsidRPr="002E3B80">
              <w:rPr>
                <w:sz w:val="20"/>
                <w:szCs w:val="20"/>
              </w:rPr>
              <w:t xml:space="preserve">                          </w:t>
            </w:r>
          </w:p>
        </w:tc>
        <w:tc>
          <w:tcPr>
            <w:tcW w:w="2500" w:type="pct"/>
            <w:vAlign w:val="bottom"/>
          </w:tcPr>
          <w:p w14:paraId="46A1882B" w14:textId="2B9F37EA" w:rsidR="002E3B80" w:rsidRPr="002A5C6C" w:rsidRDefault="002A5C6C" w:rsidP="002A5C6C">
            <w:pPr>
              <w:pStyle w:val="odrkyChar"/>
              <w:spacing w:before="0" w:after="0"/>
              <w:rPr>
                <w:sz w:val="20"/>
                <w:szCs w:val="20"/>
              </w:rPr>
            </w:pPr>
            <w:r w:rsidRPr="002A5C6C">
              <w:rPr>
                <w:sz w:val="20"/>
                <w:szCs w:val="20"/>
              </w:rPr>
              <w:t>doc. MVDr. Jan Bardo</w:t>
            </w:r>
            <w:r>
              <w:rPr>
                <w:sz w:val="20"/>
                <w:szCs w:val="20"/>
              </w:rPr>
              <w:t>ň</w:t>
            </w:r>
            <w:r w:rsidRPr="002A5C6C">
              <w:rPr>
                <w:sz w:val="20"/>
                <w:szCs w:val="20"/>
              </w:rPr>
              <w:t xml:space="preserve">, Ph.D., MBA </w:t>
            </w:r>
          </w:p>
        </w:tc>
      </w:tr>
      <w:tr w:rsidR="002E3B80" w:rsidRPr="00C01519" w14:paraId="5E21854F" w14:textId="77777777" w:rsidTr="00674BAF">
        <w:tc>
          <w:tcPr>
            <w:tcW w:w="2500" w:type="pct"/>
            <w:vAlign w:val="bottom"/>
          </w:tcPr>
          <w:p w14:paraId="7DD77804" w14:textId="68AB1B45" w:rsidR="002E3B80" w:rsidRPr="002E3B80" w:rsidRDefault="00561932" w:rsidP="00A37D9C">
            <w:pPr>
              <w:pStyle w:val="odrkyChar"/>
              <w:spacing w:before="0" w:after="0"/>
              <w:rPr>
                <w:sz w:val="20"/>
                <w:szCs w:val="20"/>
              </w:rPr>
            </w:pPr>
            <w:r>
              <w:rPr>
                <w:sz w:val="20"/>
                <w:szCs w:val="20"/>
              </w:rPr>
              <w:t>v</w:t>
            </w:r>
            <w:r w:rsidR="00272714">
              <w:rPr>
                <w:sz w:val="20"/>
                <w:szCs w:val="20"/>
              </w:rPr>
              <w:t>edoucí Odboru řízení dotačních projektů</w:t>
            </w:r>
          </w:p>
        </w:tc>
        <w:tc>
          <w:tcPr>
            <w:tcW w:w="2500" w:type="pct"/>
            <w:vAlign w:val="bottom"/>
          </w:tcPr>
          <w:p w14:paraId="4E243567" w14:textId="68373DD2" w:rsidR="002E3B80" w:rsidRPr="002E3B80" w:rsidRDefault="002A5C6C" w:rsidP="002E3B80">
            <w:pPr>
              <w:pStyle w:val="odrkyChar"/>
              <w:spacing w:before="0" w:after="0"/>
              <w:rPr>
                <w:sz w:val="20"/>
                <w:szCs w:val="20"/>
              </w:rPr>
            </w:pPr>
            <w:r w:rsidRPr="002A5C6C">
              <w:rPr>
                <w:sz w:val="20"/>
                <w:szCs w:val="20"/>
              </w:rPr>
              <w:t>ředitel SVÚ Olomouc</w:t>
            </w:r>
          </w:p>
        </w:tc>
      </w:tr>
    </w:tbl>
    <w:p w14:paraId="35E1BEA2" w14:textId="77777777" w:rsidR="00D25D64" w:rsidRDefault="00D25D64" w:rsidP="00A6759E">
      <w:pPr>
        <w:pStyle w:val="odrkyChar"/>
        <w:tabs>
          <w:tab w:val="left" w:pos="357"/>
        </w:tabs>
        <w:spacing w:before="0" w:after="0"/>
        <w:rPr>
          <w:b/>
          <w:color w:val="FF0000"/>
        </w:rPr>
      </w:pPr>
    </w:p>
    <w:p w14:paraId="7B3FD561" w14:textId="77777777" w:rsidR="00054D8A" w:rsidRPr="00C01519" w:rsidRDefault="00054D8A" w:rsidP="00054D8A">
      <w:pPr>
        <w:rPr>
          <w:rFonts w:ascii="Arial" w:hAnsi="Arial" w:cs="Arial"/>
          <w:b/>
          <w:color w:val="FF0000"/>
          <w:sz w:val="22"/>
          <w:szCs w:val="22"/>
        </w:rPr>
      </w:pPr>
    </w:p>
    <w:p w14:paraId="77C0FEF2" w14:textId="77777777" w:rsidR="00D25D64" w:rsidRDefault="00D25D64" w:rsidP="00A6759E">
      <w:pPr>
        <w:pStyle w:val="odrkyChar"/>
        <w:tabs>
          <w:tab w:val="left" w:pos="357"/>
        </w:tabs>
        <w:spacing w:before="0" w:after="0"/>
        <w:rPr>
          <w:b/>
          <w:u w:val="single"/>
        </w:rPr>
      </w:pPr>
    </w:p>
    <w:p w14:paraId="3677AF86" w14:textId="77777777" w:rsidR="008C1715" w:rsidRDefault="008C1715" w:rsidP="00A6759E">
      <w:pPr>
        <w:pStyle w:val="odrkyChar"/>
        <w:tabs>
          <w:tab w:val="left" w:pos="357"/>
        </w:tabs>
        <w:spacing w:before="0" w:after="0"/>
        <w:rPr>
          <w:b/>
          <w:u w:val="single"/>
        </w:rPr>
      </w:pPr>
    </w:p>
    <w:p w14:paraId="212A489D" w14:textId="77777777" w:rsidR="008C1715" w:rsidRDefault="008C1715" w:rsidP="00A6759E">
      <w:pPr>
        <w:pStyle w:val="odrkyChar"/>
        <w:tabs>
          <w:tab w:val="left" w:pos="357"/>
        </w:tabs>
        <w:spacing w:before="0" w:after="0"/>
        <w:rPr>
          <w:b/>
          <w:u w:val="single"/>
        </w:rPr>
      </w:pPr>
    </w:p>
    <w:p w14:paraId="642AC042" w14:textId="77777777" w:rsidR="008C1715" w:rsidRDefault="008C1715" w:rsidP="00A6759E">
      <w:pPr>
        <w:pStyle w:val="odrkyChar"/>
        <w:tabs>
          <w:tab w:val="left" w:pos="357"/>
        </w:tabs>
        <w:spacing w:before="0" w:after="0"/>
        <w:rPr>
          <w:b/>
          <w:u w:val="single"/>
        </w:rPr>
      </w:pPr>
    </w:p>
    <w:p w14:paraId="21F6D3C4" w14:textId="77777777" w:rsidR="008C1715" w:rsidRDefault="008C1715" w:rsidP="00A6759E">
      <w:pPr>
        <w:pStyle w:val="odrkyChar"/>
        <w:tabs>
          <w:tab w:val="left" w:pos="357"/>
        </w:tabs>
        <w:spacing w:before="0" w:after="0"/>
        <w:rPr>
          <w:b/>
          <w:u w:val="single"/>
        </w:rPr>
      </w:pPr>
    </w:p>
    <w:p w14:paraId="6511F3D2" w14:textId="77777777" w:rsidR="008C1715" w:rsidRDefault="008C1715" w:rsidP="00A6759E">
      <w:pPr>
        <w:pStyle w:val="odrkyChar"/>
        <w:tabs>
          <w:tab w:val="left" w:pos="357"/>
        </w:tabs>
        <w:spacing w:before="0" w:after="0"/>
        <w:rPr>
          <w:b/>
          <w:u w:val="single"/>
        </w:rPr>
      </w:pPr>
    </w:p>
    <w:p w14:paraId="3D595FE0" w14:textId="77777777" w:rsidR="008C1715" w:rsidRDefault="008C1715" w:rsidP="00A6759E">
      <w:pPr>
        <w:pStyle w:val="odrkyChar"/>
        <w:tabs>
          <w:tab w:val="left" w:pos="357"/>
        </w:tabs>
        <w:spacing w:before="0" w:after="0"/>
        <w:rPr>
          <w:b/>
          <w:u w:val="single"/>
        </w:rPr>
      </w:pPr>
    </w:p>
    <w:p w14:paraId="06B92509" w14:textId="77777777" w:rsidR="008C1715" w:rsidRDefault="008C1715" w:rsidP="00A6759E">
      <w:pPr>
        <w:pStyle w:val="odrkyChar"/>
        <w:tabs>
          <w:tab w:val="left" w:pos="357"/>
        </w:tabs>
        <w:spacing w:before="0" w:after="0"/>
        <w:rPr>
          <w:b/>
          <w:u w:val="single"/>
        </w:rPr>
      </w:pPr>
    </w:p>
    <w:p w14:paraId="7A2A4240" w14:textId="77777777" w:rsidR="008C1715" w:rsidRDefault="008C1715" w:rsidP="00A6759E">
      <w:pPr>
        <w:pStyle w:val="odrkyChar"/>
        <w:tabs>
          <w:tab w:val="left" w:pos="357"/>
        </w:tabs>
        <w:spacing w:before="0" w:after="0"/>
        <w:rPr>
          <w:b/>
          <w:u w:val="single"/>
        </w:rPr>
      </w:pPr>
    </w:p>
    <w:p w14:paraId="6A025AE6" w14:textId="77777777" w:rsidR="008C1715" w:rsidRDefault="008C1715" w:rsidP="00A6759E">
      <w:pPr>
        <w:pStyle w:val="odrkyChar"/>
        <w:tabs>
          <w:tab w:val="left" w:pos="357"/>
        </w:tabs>
        <w:spacing w:before="0" w:after="0"/>
        <w:rPr>
          <w:b/>
          <w:u w:val="single"/>
        </w:rPr>
      </w:pPr>
    </w:p>
    <w:p w14:paraId="034F0E56" w14:textId="77777777" w:rsidR="008C1715" w:rsidRDefault="008C1715" w:rsidP="00A6759E">
      <w:pPr>
        <w:pStyle w:val="odrkyChar"/>
        <w:tabs>
          <w:tab w:val="left" w:pos="357"/>
        </w:tabs>
        <w:spacing w:before="0" w:after="0"/>
        <w:rPr>
          <w:b/>
          <w:u w:val="single"/>
        </w:rPr>
      </w:pPr>
    </w:p>
    <w:p w14:paraId="5FAA2DE2" w14:textId="77777777" w:rsidR="008C1715" w:rsidRDefault="008C1715" w:rsidP="00A6759E">
      <w:pPr>
        <w:pStyle w:val="odrkyChar"/>
        <w:tabs>
          <w:tab w:val="left" w:pos="357"/>
        </w:tabs>
        <w:spacing w:before="0" w:after="0"/>
        <w:rPr>
          <w:b/>
          <w:u w:val="single"/>
        </w:rPr>
      </w:pPr>
    </w:p>
    <w:p w14:paraId="09E09A1E" w14:textId="77777777" w:rsidR="008C1715" w:rsidRDefault="008C1715" w:rsidP="00A6759E">
      <w:pPr>
        <w:pStyle w:val="odrkyChar"/>
        <w:tabs>
          <w:tab w:val="left" w:pos="357"/>
        </w:tabs>
        <w:spacing w:before="0" w:after="0"/>
        <w:rPr>
          <w:b/>
          <w:u w:val="single"/>
        </w:rPr>
      </w:pPr>
    </w:p>
    <w:p w14:paraId="6C43BEF6" w14:textId="77777777" w:rsidR="008C1715" w:rsidRDefault="008C1715" w:rsidP="00A6759E">
      <w:pPr>
        <w:pStyle w:val="odrkyChar"/>
        <w:tabs>
          <w:tab w:val="left" w:pos="357"/>
        </w:tabs>
        <w:spacing w:before="0" w:after="0"/>
        <w:rPr>
          <w:b/>
          <w:u w:val="single"/>
        </w:rPr>
      </w:pPr>
    </w:p>
    <w:p w14:paraId="372615FF" w14:textId="77777777" w:rsidR="008C1715" w:rsidRDefault="008C1715" w:rsidP="00A6759E">
      <w:pPr>
        <w:pStyle w:val="odrkyChar"/>
        <w:tabs>
          <w:tab w:val="left" w:pos="357"/>
        </w:tabs>
        <w:spacing w:before="0" w:after="0"/>
        <w:rPr>
          <w:b/>
          <w:u w:val="single"/>
        </w:rPr>
      </w:pPr>
    </w:p>
    <w:p w14:paraId="6B1BF654" w14:textId="62AF0507" w:rsidR="00567C23" w:rsidRDefault="00567C23" w:rsidP="00965D78">
      <w:pPr>
        <w:pStyle w:val="Bezmezer"/>
        <w:spacing w:after="120"/>
        <w:rPr>
          <w:rFonts w:ascii="Arial" w:hAnsi="Arial" w:cs="Arial"/>
          <w:i/>
          <w:sz w:val="20"/>
          <w:szCs w:val="20"/>
        </w:rPr>
      </w:pPr>
    </w:p>
    <w:sectPr w:rsidR="00567C23" w:rsidSect="00AE3B48">
      <w:headerReference w:type="default" r:id="rId11"/>
      <w:footerReference w:type="even" r:id="rId12"/>
      <w:footerReference w:type="default" r:id="rId13"/>
      <w:headerReference w:type="first" r:id="rId14"/>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C6EB5" w14:textId="77777777" w:rsidR="00124390" w:rsidRDefault="00124390">
      <w:r>
        <w:separator/>
      </w:r>
    </w:p>
  </w:endnote>
  <w:endnote w:type="continuationSeparator" w:id="0">
    <w:p w14:paraId="342CF5B8" w14:textId="77777777" w:rsidR="00124390" w:rsidRDefault="0012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FB362" w14:textId="77777777" w:rsidR="00CD5AED" w:rsidRDefault="00CD5AED" w:rsidP="00B0217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217577" w14:textId="77777777" w:rsidR="00CD5AED" w:rsidRDefault="00CD5AED" w:rsidP="004D17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E64D" w14:textId="35DA2A32" w:rsidR="00655E8E" w:rsidRDefault="00655E8E" w:rsidP="00B23427">
    <w:pPr>
      <w:pStyle w:val="Zpat"/>
      <w:jc w:val="center"/>
      <w:rPr>
        <w:rFonts w:ascii="Arial" w:hAnsi="Arial" w:cs="Arial"/>
        <w:sz w:val="20"/>
        <w:szCs w:val="20"/>
      </w:rPr>
    </w:pPr>
    <w:r>
      <w:rPr>
        <w:rFonts w:ascii="Arial" w:hAnsi="Arial" w:cs="Arial"/>
        <w:noProof/>
        <w:sz w:val="20"/>
        <w:szCs w:val="20"/>
      </w:rPr>
      <w:drawing>
        <wp:inline distT="0" distB="0" distL="0" distR="0" wp14:anchorId="0D9182EE" wp14:editId="05B9B2C6">
          <wp:extent cx="4504944" cy="658368"/>
          <wp:effectExtent l="0" t="0" r="0" b="8890"/>
          <wp:docPr id="366164947" name="Obrázek 2" descr="Obsah obrázku text, Písmo, bílé,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64947" name="Obrázek 2" descr="Obsah obrázku text, Písmo, bílé,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504944" cy="658368"/>
                  </a:xfrm>
                  <a:prstGeom prst="rect">
                    <a:avLst/>
                  </a:prstGeom>
                </pic:spPr>
              </pic:pic>
            </a:graphicData>
          </a:graphic>
        </wp:inline>
      </w:drawing>
    </w:r>
  </w:p>
  <w:p w14:paraId="39EADDC2" w14:textId="7A09E631" w:rsidR="00CD5AED" w:rsidRPr="00B23427" w:rsidRDefault="00CD5AED" w:rsidP="00B23427">
    <w:pPr>
      <w:pStyle w:val="Zpat"/>
      <w:jc w:val="center"/>
      <w:rPr>
        <w:sz w:val="20"/>
        <w:szCs w:val="20"/>
      </w:rPr>
    </w:pPr>
    <w:r w:rsidRPr="00B23427">
      <w:rPr>
        <w:rFonts w:ascii="Arial" w:hAnsi="Arial" w:cs="Arial"/>
        <w:sz w:val="20"/>
        <w:szCs w:val="20"/>
      </w:rPr>
      <w:t xml:space="preserve">Strana </w:t>
    </w:r>
    <w:r w:rsidRPr="00B23427">
      <w:rPr>
        <w:rFonts w:ascii="Arial" w:hAnsi="Arial" w:cs="Arial"/>
        <w:sz w:val="20"/>
        <w:szCs w:val="20"/>
      </w:rPr>
      <w:fldChar w:fldCharType="begin"/>
    </w:r>
    <w:r w:rsidRPr="00B23427">
      <w:rPr>
        <w:rFonts w:ascii="Arial" w:hAnsi="Arial" w:cs="Arial"/>
        <w:sz w:val="20"/>
        <w:szCs w:val="20"/>
      </w:rPr>
      <w:instrText xml:space="preserve"> PAGE </w:instrText>
    </w:r>
    <w:r w:rsidRPr="00B23427">
      <w:rPr>
        <w:rFonts w:ascii="Arial" w:hAnsi="Arial" w:cs="Arial"/>
        <w:sz w:val="20"/>
        <w:szCs w:val="20"/>
      </w:rPr>
      <w:fldChar w:fldCharType="separate"/>
    </w:r>
    <w:r w:rsidR="00A76BA1">
      <w:rPr>
        <w:rFonts w:ascii="Arial" w:hAnsi="Arial" w:cs="Arial"/>
        <w:noProof/>
        <w:sz w:val="20"/>
        <w:szCs w:val="20"/>
      </w:rPr>
      <w:t>1</w:t>
    </w:r>
    <w:r w:rsidRPr="00B23427">
      <w:rPr>
        <w:rFonts w:ascii="Arial" w:hAnsi="Arial" w:cs="Arial"/>
        <w:sz w:val="20"/>
        <w:szCs w:val="20"/>
      </w:rPr>
      <w:fldChar w:fldCharType="end"/>
    </w:r>
    <w:r w:rsidRPr="00B23427">
      <w:rPr>
        <w:rFonts w:ascii="Arial" w:hAnsi="Arial" w:cs="Arial"/>
        <w:sz w:val="20"/>
        <w:szCs w:val="20"/>
      </w:rPr>
      <w:t xml:space="preserve"> (celkem </w:t>
    </w:r>
    <w:r w:rsidRPr="00B23427">
      <w:rPr>
        <w:rFonts w:ascii="Arial" w:hAnsi="Arial" w:cs="Arial"/>
        <w:sz w:val="20"/>
        <w:szCs w:val="20"/>
      </w:rPr>
      <w:fldChar w:fldCharType="begin"/>
    </w:r>
    <w:r w:rsidRPr="00B23427">
      <w:rPr>
        <w:rFonts w:ascii="Arial" w:hAnsi="Arial" w:cs="Arial"/>
        <w:sz w:val="20"/>
        <w:szCs w:val="20"/>
      </w:rPr>
      <w:instrText xml:space="preserve"> NUMPAGES  </w:instrText>
    </w:r>
    <w:r w:rsidRPr="00B23427">
      <w:rPr>
        <w:rFonts w:ascii="Arial" w:hAnsi="Arial" w:cs="Arial"/>
        <w:sz w:val="20"/>
        <w:szCs w:val="20"/>
      </w:rPr>
      <w:fldChar w:fldCharType="separate"/>
    </w:r>
    <w:r w:rsidR="00A76BA1">
      <w:rPr>
        <w:rFonts w:ascii="Arial" w:hAnsi="Arial" w:cs="Arial"/>
        <w:noProof/>
        <w:sz w:val="20"/>
        <w:szCs w:val="20"/>
      </w:rPr>
      <w:t>22</w:t>
    </w:r>
    <w:r w:rsidRPr="00B23427">
      <w:rPr>
        <w:rFonts w:ascii="Arial" w:hAnsi="Arial" w:cs="Arial"/>
        <w:sz w:val="20"/>
        <w:szCs w:val="20"/>
      </w:rPr>
      <w:fldChar w:fldCharType="end"/>
    </w:r>
    <w:r w:rsidRPr="00B2342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BF72B" w14:textId="77777777" w:rsidR="00124390" w:rsidRDefault="00124390">
      <w:r>
        <w:separator/>
      </w:r>
    </w:p>
  </w:footnote>
  <w:footnote w:type="continuationSeparator" w:id="0">
    <w:p w14:paraId="4B64C129" w14:textId="77777777" w:rsidR="00124390" w:rsidRDefault="00124390">
      <w:r>
        <w:continuationSeparator/>
      </w:r>
    </w:p>
  </w:footnote>
  <w:footnote w:id="1">
    <w:p w14:paraId="36C7979B" w14:textId="08B691A3" w:rsidR="00643580" w:rsidRDefault="00643580" w:rsidP="003B078C">
      <w:pPr>
        <w:pStyle w:val="Textpoznpodarou"/>
        <w:rPr>
          <w:sz w:val="16"/>
          <w:szCs w:val="16"/>
        </w:rPr>
      </w:pPr>
      <w:r>
        <w:rPr>
          <w:rStyle w:val="Znakapoznpodarou"/>
          <w:sz w:val="16"/>
          <w:szCs w:val="16"/>
        </w:rPr>
        <w:footnoteRef/>
      </w:r>
      <w:r>
        <w:rPr>
          <w:sz w:val="16"/>
          <w:szCs w:val="16"/>
        </w:rPr>
        <w:t xml:space="preserve"> </w:t>
      </w:r>
      <w:r>
        <w:rPr>
          <w:rFonts w:cs="Arial"/>
          <w:sz w:val="16"/>
          <w:szCs w:val="16"/>
          <w:u w:val="single"/>
        </w:rPr>
        <w:t>Jméno a příjmení osoby a označení funkce statutárního orgánu</w:t>
      </w:r>
      <w:r>
        <w:rPr>
          <w:rFonts w:cs="Arial"/>
          <w:sz w:val="16"/>
          <w:szCs w:val="16"/>
        </w:rPr>
        <w:t xml:space="preserve"> </w:t>
      </w:r>
    </w:p>
  </w:footnote>
  <w:footnote w:id="2">
    <w:p w14:paraId="4211C474" w14:textId="14A9BC3E" w:rsidR="00377732" w:rsidRDefault="00377732">
      <w:pPr>
        <w:pStyle w:val="Textpoznpodarou"/>
      </w:pPr>
      <w:r>
        <w:rPr>
          <w:rStyle w:val="Znakapoznpodarou"/>
        </w:rPr>
        <w:footnoteRef/>
      </w:r>
      <w:r>
        <w:t xml:space="preserve"> </w:t>
      </w:r>
      <w:r w:rsidRPr="00377732">
        <w:rPr>
          <w:b/>
          <w:bCs/>
          <w:i/>
          <w:iCs/>
          <w:sz w:val="16"/>
          <w:szCs w:val="16"/>
          <w:highlight w:val="lightGray"/>
        </w:rPr>
        <w:t>Pozn. pro účastníka:</w:t>
      </w:r>
      <w:r w:rsidRPr="00377732">
        <w:rPr>
          <w:i/>
          <w:iCs/>
          <w:sz w:val="16"/>
          <w:szCs w:val="16"/>
          <w:highlight w:val="lightGray"/>
        </w:rPr>
        <w:t xml:space="preserve"> ponechte jen jednu z možností dle skutečnosti</w:t>
      </w:r>
    </w:p>
  </w:footnote>
  <w:footnote w:id="3">
    <w:p w14:paraId="220FDD3E" w14:textId="77777777" w:rsidR="00643580" w:rsidRDefault="00643580" w:rsidP="00643580">
      <w:pPr>
        <w:pStyle w:val="Textpoznpodarou"/>
      </w:pPr>
      <w:r>
        <w:rPr>
          <w:rStyle w:val="Znakapoznpodarou"/>
          <w:sz w:val="16"/>
          <w:szCs w:val="16"/>
        </w:rPr>
        <w:footnoteRef/>
      </w:r>
      <w:r>
        <w:rPr>
          <w:sz w:val="16"/>
          <w:szCs w:val="16"/>
        </w:rPr>
        <w:t xml:space="preserve"> Bankovní účet se musí shodovat s </w:t>
      </w:r>
      <w:r>
        <w:rPr>
          <w:sz w:val="16"/>
          <w:szCs w:val="16"/>
          <w:u w:val="single"/>
        </w:rPr>
        <w:t xml:space="preserve">účtem </w:t>
      </w:r>
      <w:r>
        <w:rPr>
          <w:rFonts w:cs="Arial"/>
          <w:sz w:val="16"/>
          <w:szCs w:val="16"/>
          <w:u w:val="single"/>
        </w:rPr>
        <w:t>používaným pro ekonomickou činnost</w:t>
      </w:r>
      <w:r>
        <w:rPr>
          <w:sz w:val="16"/>
          <w:szCs w:val="16"/>
          <w:u w:val="single"/>
        </w:rPr>
        <w:t xml:space="preserve"> registrovaným u </w:t>
      </w:r>
      <w:r>
        <w:rPr>
          <w:rFonts w:cs="Arial"/>
          <w:sz w:val="16"/>
          <w:szCs w:val="16"/>
          <w:u w:val="single"/>
        </w:rPr>
        <w:t>správce daně</w:t>
      </w:r>
      <w:r>
        <w:rPr>
          <w:sz w:val="16"/>
          <w:szCs w:val="16"/>
          <w:u w:val="single"/>
        </w:rPr>
        <w:t>.</w:t>
      </w:r>
    </w:p>
  </w:footnote>
  <w:footnote w:id="4">
    <w:p w14:paraId="204B251C" w14:textId="77777777" w:rsidR="009F6C48" w:rsidRDefault="009F6C48" w:rsidP="009F6C48">
      <w:pPr>
        <w:pStyle w:val="footnotedescription"/>
        <w:spacing w:line="260" w:lineRule="auto"/>
        <w:ind w:right="4"/>
        <w:jc w:val="both"/>
      </w:pPr>
      <w:r>
        <w:rPr>
          <w:rStyle w:val="footnotemark"/>
        </w:rPr>
        <w:footnoteRef/>
      </w:r>
      <w:r>
        <w:t xml:space="preserve"> </w:t>
      </w:r>
      <w:r>
        <w:rPr>
          <w:u w:val="none"/>
        </w:rPr>
        <w:t xml:space="preserve">Aktualizovaný seznam sankcionovaných osob je uveden například na internetových stránkách Finančního analytického úřadu zde </w:t>
      </w:r>
      <w:hyperlink r:id="rId1">
        <w:r>
          <w:rPr>
            <w:color w:val="0000FF"/>
            <w:u w:color="0000FF"/>
          </w:rPr>
          <w:t>https://www.financnianalytickyurad.cz/blog/zarazeni</w:t>
        </w:r>
      </w:hyperlink>
      <w:hyperlink r:id="rId2">
        <w:r>
          <w:rPr>
            <w:color w:val="0000FF"/>
            <w:u w:color="0000FF"/>
          </w:rPr>
          <w:t>-</w:t>
        </w:r>
      </w:hyperlink>
      <w:hyperlink r:id="rId3">
        <w:r>
          <w:rPr>
            <w:color w:val="0000FF"/>
            <w:u w:color="0000FF"/>
          </w:rPr>
          <w:t>dalsich</w:t>
        </w:r>
      </w:hyperlink>
      <w:hyperlink r:id="rId4">
        <w:r>
          <w:rPr>
            <w:color w:val="0000FF"/>
            <w:u w:color="0000FF"/>
          </w:rPr>
          <w:t>-</w:t>
        </w:r>
      </w:hyperlink>
      <w:hyperlink r:id="rId5">
        <w:r>
          <w:rPr>
            <w:color w:val="0000FF"/>
            <w:u w:color="0000FF"/>
          </w:rPr>
          <w:t>osob</w:t>
        </w:r>
      </w:hyperlink>
      <w:hyperlink r:id="rId6">
        <w:r>
          <w:rPr>
            <w:color w:val="0000FF"/>
            <w:u w:color="0000FF"/>
          </w:rPr>
          <w:t>-</w:t>
        </w:r>
      </w:hyperlink>
      <w:hyperlink r:id="rId7">
        <w:r>
          <w:rPr>
            <w:color w:val="0000FF"/>
            <w:u w:color="0000FF"/>
          </w:rPr>
          <w:t>na</w:t>
        </w:r>
      </w:hyperlink>
      <w:hyperlink r:id="rId8">
        <w:r>
          <w:rPr>
            <w:color w:val="0000FF"/>
            <w:u w:color="0000FF"/>
          </w:rPr>
          <w:t>-</w:t>
        </w:r>
      </w:hyperlink>
      <w:hyperlink r:id="rId9">
        <w:r>
          <w:rPr>
            <w:color w:val="0000FF"/>
            <w:u w:color="0000FF"/>
          </w:rPr>
          <w:t>sankcni</w:t>
        </w:r>
      </w:hyperlink>
      <w:hyperlink r:id="rId10">
        <w:r>
          <w:rPr>
            <w:color w:val="0000FF"/>
            <w:u w:color="0000FF"/>
          </w:rPr>
          <w:t>-</w:t>
        </w:r>
      </w:hyperlink>
      <w:hyperlink r:id="rId11">
        <w:r>
          <w:rPr>
            <w:color w:val="0000FF"/>
            <w:u w:color="0000FF"/>
          </w:rPr>
          <w:t>seznam</w:t>
        </w:r>
      </w:hyperlink>
      <w:hyperlink r:id="rId12"/>
      <w:hyperlink r:id="rId13">
        <w:r>
          <w:rPr>
            <w:color w:val="0000FF"/>
            <w:u w:color="0000FF"/>
          </w:rPr>
          <w:t>proti</w:t>
        </w:r>
      </w:hyperlink>
      <w:hyperlink r:id="rId14">
        <w:r>
          <w:rPr>
            <w:color w:val="0000FF"/>
            <w:u w:color="0000FF"/>
          </w:rPr>
          <w:t>-</w:t>
        </w:r>
      </w:hyperlink>
      <w:hyperlink r:id="rId15">
        <w:r>
          <w:rPr>
            <w:color w:val="0000FF"/>
            <w:u w:color="0000FF"/>
          </w:rPr>
          <w:t>rusku</w:t>
        </w:r>
      </w:hyperlink>
      <w:hyperlink r:id="rId16">
        <w:r>
          <w:rPr>
            <w:u w:val="none"/>
          </w:rPr>
          <w:t>.</w:t>
        </w:r>
      </w:hyperlink>
      <w:r>
        <w:rPr>
          <w:rFonts w:ascii="Segoe UI" w:eastAsia="Segoe UI" w:hAnsi="Segoe UI" w:cs="Segoe UI"/>
          <w:sz w:val="20"/>
          <w:u w:val="no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E57DE" w14:textId="5F5B2B02" w:rsidR="00CD5AED" w:rsidRPr="00AE3B48" w:rsidRDefault="003A1637" w:rsidP="003A1637">
    <w:pPr>
      <w:pStyle w:val="Zhlav"/>
      <w:jc w:val="center"/>
      <w:rPr>
        <w:rFonts w:ascii="Arial" w:hAnsi="Arial" w:cs="Arial"/>
        <w:b/>
        <w:bCs/>
      </w:rPr>
    </w:pPr>
    <w:r>
      <w:rPr>
        <w:noProof/>
      </w:rPr>
      <w:drawing>
        <wp:inline distT="0" distB="0" distL="0" distR="0" wp14:anchorId="6009FE4E" wp14:editId="3459428F">
          <wp:extent cx="1781175" cy="722509"/>
          <wp:effectExtent l="0" t="0" r="0" b="1905"/>
          <wp:docPr id="1167780163" name="Obrázek 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80163" name="Obrázek 3" descr="Obsah obrázku text, Písmo, logo,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07192" cy="73306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1934E" w14:textId="77777777" w:rsidR="00CD5AED" w:rsidRDefault="00CD5AED">
    <w:pPr>
      <w:pStyle w:val="Zhlav"/>
    </w:pPr>
  </w:p>
  <w:p w14:paraId="04FCBBAE" w14:textId="77777777" w:rsidR="00CD5AED" w:rsidRDefault="00CD5AED" w:rsidP="005C7EDF">
    <w:pPr>
      <w:pStyle w:val="Zhlav"/>
    </w:pPr>
    <w:r>
      <w:rPr>
        <w:rFonts w:ascii="Arial" w:hAnsi="Arial" w:cs="Arial"/>
        <w:b/>
        <w:noProof/>
      </w:rPr>
      <w:drawing>
        <wp:inline distT="0" distB="0" distL="0" distR="0" wp14:anchorId="104887A3" wp14:editId="4988453E">
          <wp:extent cx="1600200" cy="495300"/>
          <wp:effectExtent l="19050" t="0" r="0" b="0"/>
          <wp:docPr id="2" name="obrázek 2" descr="z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k_logo"/>
                  <pic:cNvPicPr>
                    <a:picLocks noChangeAspect="1" noChangeArrowheads="1"/>
                  </pic:cNvPicPr>
                </pic:nvPicPr>
                <pic:blipFill>
                  <a:blip r:embed="rId1"/>
                  <a:srcRect/>
                  <a:stretch>
                    <a:fillRect/>
                  </a:stretch>
                </pic:blipFill>
                <pic:spPr bwMode="auto">
                  <a:xfrm>
                    <a:off x="0" y="0"/>
                    <a:ext cx="1600200" cy="495300"/>
                  </a:xfrm>
                  <a:prstGeom prst="rect">
                    <a:avLst/>
                  </a:prstGeom>
                  <a:noFill/>
                  <a:ln w="9525">
                    <a:noFill/>
                    <a:miter lim="800000"/>
                    <a:headEnd/>
                    <a:tailEnd/>
                  </a:ln>
                </pic:spPr>
              </pic:pic>
            </a:graphicData>
          </a:graphic>
        </wp:inline>
      </w:drawing>
    </w:r>
  </w:p>
  <w:p w14:paraId="6EB8B95B" w14:textId="77777777" w:rsidR="00CD5AED" w:rsidRDefault="00CD5AED">
    <w:pPr>
      <w:pStyle w:val="Zhlav"/>
    </w:pPr>
  </w:p>
  <w:p w14:paraId="3FABCC46" w14:textId="77777777" w:rsidR="00CD5AED" w:rsidRDefault="00CD5AED">
    <w:pPr>
      <w:pStyle w:val="Zhlav"/>
      <w:rPr>
        <w:rFonts w:ascii="Arial" w:hAnsi="Arial" w:cs="Arial"/>
        <w:b/>
        <w:bCs/>
      </w:rPr>
    </w:pPr>
  </w:p>
  <w:p w14:paraId="3CC868C7" w14:textId="77777777" w:rsidR="00CD5AED" w:rsidRDefault="00CD5AED">
    <w:pPr>
      <w:pStyle w:val="Zhlav"/>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15BB"/>
    <w:multiLevelType w:val="hybridMultilevel"/>
    <w:tmpl w:val="C246A01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07A56729"/>
    <w:multiLevelType w:val="multilevel"/>
    <w:tmpl w:val="0405001D"/>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74D50"/>
    <w:multiLevelType w:val="hybridMultilevel"/>
    <w:tmpl w:val="FFA29A82"/>
    <w:lvl w:ilvl="0" w:tplc="E3BAE12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7C4CB2"/>
    <w:multiLevelType w:val="hybridMultilevel"/>
    <w:tmpl w:val="0DF005C2"/>
    <w:lvl w:ilvl="0" w:tplc="4D24EBEA">
      <w:start w:val="2"/>
      <w:numFmt w:val="decimal"/>
      <w:lvlText w:val="%1."/>
      <w:lvlJc w:val="left"/>
      <w:pPr>
        <w:ind w:left="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269DE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EE57C">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922D1A">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C482C">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F2B47C">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0CE268">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80B764">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E62168A">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76280E"/>
    <w:multiLevelType w:val="hybridMultilevel"/>
    <w:tmpl w:val="B0F8C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D479CD"/>
    <w:multiLevelType w:val="hybridMultilevel"/>
    <w:tmpl w:val="21BA26E6"/>
    <w:lvl w:ilvl="0" w:tplc="1B8899FA">
      <w:start w:val="1"/>
      <w:numFmt w:val="bullet"/>
      <w:lvlText w:val=""/>
      <w:lvlJc w:val="left"/>
      <w:pPr>
        <w:tabs>
          <w:tab w:val="num" w:pos="1162"/>
        </w:tabs>
        <w:ind w:left="1162" w:hanging="454"/>
      </w:pPr>
      <w:rPr>
        <w:rFonts w:ascii="Symbol" w:hAnsi="Symbol" w:hint="default"/>
      </w:rPr>
    </w:lvl>
    <w:lvl w:ilvl="1" w:tplc="04050003" w:tentative="1">
      <w:start w:val="1"/>
      <w:numFmt w:val="bullet"/>
      <w:lvlText w:val="o"/>
      <w:lvlJc w:val="left"/>
      <w:pPr>
        <w:tabs>
          <w:tab w:val="num" w:pos="1751"/>
        </w:tabs>
        <w:ind w:left="1751" w:hanging="360"/>
      </w:pPr>
      <w:rPr>
        <w:rFonts w:ascii="Courier New" w:hAnsi="Courier New" w:cs="Courier New" w:hint="default"/>
      </w:rPr>
    </w:lvl>
    <w:lvl w:ilvl="2" w:tplc="04050005" w:tentative="1">
      <w:start w:val="1"/>
      <w:numFmt w:val="bullet"/>
      <w:lvlText w:val=""/>
      <w:lvlJc w:val="left"/>
      <w:pPr>
        <w:tabs>
          <w:tab w:val="num" w:pos="2471"/>
        </w:tabs>
        <w:ind w:left="2471" w:hanging="360"/>
      </w:pPr>
      <w:rPr>
        <w:rFonts w:ascii="Wingdings" w:hAnsi="Wingdings" w:hint="default"/>
      </w:rPr>
    </w:lvl>
    <w:lvl w:ilvl="3" w:tplc="04050001" w:tentative="1">
      <w:start w:val="1"/>
      <w:numFmt w:val="bullet"/>
      <w:lvlText w:val=""/>
      <w:lvlJc w:val="left"/>
      <w:pPr>
        <w:tabs>
          <w:tab w:val="num" w:pos="3191"/>
        </w:tabs>
        <w:ind w:left="3191" w:hanging="360"/>
      </w:pPr>
      <w:rPr>
        <w:rFonts w:ascii="Symbol" w:hAnsi="Symbol" w:hint="default"/>
      </w:rPr>
    </w:lvl>
    <w:lvl w:ilvl="4" w:tplc="04050003" w:tentative="1">
      <w:start w:val="1"/>
      <w:numFmt w:val="bullet"/>
      <w:lvlText w:val="o"/>
      <w:lvlJc w:val="left"/>
      <w:pPr>
        <w:tabs>
          <w:tab w:val="num" w:pos="3911"/>
        </w:tabs>
        <w:ind w:left="3911" w:hanging="360"/>
      </w:pPr>
      <w:rPr>
        <w:rFonts w:ascii="Courier New" w:hAnsi="Courier New" w:cs="Courier New" w:hint="default"/>
      </w:rPr>
    </w:lvl>
    <w:lvl w:ilvl="5" w:tplc="04050005" w:tentative="1">
      <w:start w:val="1"/>
      <w:numFmt w:val="bullet"/>
      <w:lvlText w:val=""/>
      <w:lvlJc w:val="left"/>
      <w:pPr>
        <w:tabs>
          <w:tab w:val="num" w:pos="4631"/>
        </w:tabs>
        <w:ind w:left="4631" w:hanging="360"/>
      </w:pPr>
      <w:rPr>
        <w:rFonts w:ascii="Wingdings" w:hAnsi="Wingdings" w:hint="default"/>
      </w:rPr>
    </w:lvl>
    <w:lvl w:ilvl="6" w:tplc="04050001" w:tentative="1">
      <w:start w:val="1"/>
      <w:numFmt w:val="bullet"/>
      <w:lvlText w:val=""/>
      <w:lvlJc w:val="left"/>
      <w:pPr>
        <w:tabs>
          <w:tab w:val="num" w:pos="5351"/>
        </w:tabs>
        <w:ind w:left="5351" w:hanging="360"/>
      </w:pPr>
      <w:rPr>
        <w:rFonts w:ascii="Symbol" w:hAnsi="Symbol" w:hint="default"/>
      </w:rPr>
    </w:lvl>
    <w:lvl w:ilvl="7" w:tplc="04050003" w:tentative="1">
      <w:start w:val="1"/>
      <w:numFmt w:val="bullet"/>
      <w:lvlText w:val="o"/>
      <w:lvlJc w:val="left"/>
      <w:pPr>
        <w:tabs>
          <w:tab w:val="num" w:pos="6071"/>
        </w:tabs>
        <w:ind w:left="6071" w:hanging="360"/>
      </w:pPr>
      <w:rPr>
        <w:rFonts w:ascii="Courier New" w:hAnsi="Courier New" w:cs="Courier New" w:hint="default"/>
      </w:rPr>
    </w:lvl>
    <w:lvl w:ilvl="8" w:tplc="04050005" w:tentative="1">
      <w:start w:val="1"/>
      <w:numFmt w:val="bullet"/>
      <w:lvlText w:val=""/>
      <w:lvlJc w:val="left"/>
      <w:pPr>
        <w:tabs>
          <w:tab w:val="num" w:pos="6791"/>
        </w:tabs>
        <w:ind w:left="6791" w:hanging="360"/>
      </w:pPr>
      <w:rPr>
        <w:rFonts w:ascii="Wingdings" w:hAnsi="Wingdings" w:hint="default"/>
      </w:rPr>
    </w:lvl>
  </w:abstractNum>
  <w:abstractNum w:abstractNumId="6" w15:restartNumberingAfterBreak="0">
    <w:nsid w:val="179B3F56"/>
    <w:multiLevelType w:val="multilevel"/>
    <w:tmpl w:val="6A4A0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BE5401"/>
    <w:multiLevelType w:val="hybridMultilevel"/>
    <w:tmpl w:val="F2D689B4"/>
    <w:lvl w:ilvl="0" w:tplc="3E2C86E4">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DA74764"/>
    <w:multiLevelType w:val="hybridMultilevel"/>
    <w:tmpl w:val="FC107606"/>
    <w:lvl w:ilvl="0" w:tplc="04050017">
      <w:start w:val="1"/>
      <w:numFmt w:val="lowerLetter"/>
      <w:lvlText w:val="%1)"/>
      <w:lvlJc w:val="left"/>
      <w:pPr>
        <w:tabs>
          <w:tab w:val="num" w:pos="720"/>
        </w:tabs>
        <w:ind w:left="720" w:hanging="360"/>
      </w:pPr>
    </w:lvl>
    <w:lvl w:ilvl="1" w:tplc="4B789036">
      <w:start w:val="1"/>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E1C5A15"/>
    <w:multiLevelType w:val="hybridMultilevel"/>
    <w:tmpl w:val="0868CC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422527"/>
    <w:multiLevelType w:val="hybridMultilevel"/>
    <w:tmpl w:val="C9D81BF2"/>
    <w:lvl w:ilvl="0" w:tplc="5F0CEA04">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28F03D6"/>
    <w:multiLevelType w:val="hybridMultilevel"/>
    <w:tmpl w:val="82B27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ED4039"/>
    <w:multiLevelType w:val="hybridMultilevel"/>
    <w:tmpl w:val="E3AE29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5548F8"/>
    <w:multiLevelType w:val="hybridMultilevel"/>
    <w:tmpl w:val="3CAC128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4" w15:restartNumberingAfterBreak="0">
    <w:nsid w:val="2BB02C08"/>
    <w:multiLevelType w:val="hybridMultilevel"/>
    <w:tmpl w:val="B1185BCE"/>
    <w:lvl w:ilvl="0" w:tplc="5F0CEA04">
      <w:numFmt w:val="bullet"/>
      <w:lvlText w:val="-"/>
      <w:lvlJc w:val="left"/>
      <w:pPr>
        <w:ind w:left="1440" w:hanging="360"/>
      </w:pPr>
      <w:rPr>
        <w:rFonts w:ascii="Courier New" w:eastAsia="Times New Roman" w:hAnsi="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2EFF3695"/>
    <w:multiLevelType w:val="hybridMultilevel"/>
    <w:tmpl w:val="416E80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D3DA0"/>
    <w:multiLevelType w:val="multilevel"/>
    <w:tmpl w:val="3AD68E38"/>
    <w:lvl w:ilvl="0">
      <w:start w:val="1"/>
      <w:numFmt w:val="decimal"/>
      <w:pStyle w:val="StylN2sslovnm14b"/>
      <w:lvlText w:val="%1."/>
      <w:lvlJc w:val="left"/>
      <w:pPr>
        <w:tabs>
          <w:tab w:val="num" w:pos="473"/>
        </w:tabs>
        <w:ind w:left="473" w:hanging="360"/>
      </w:pPr>
      <w:rPr>
        <w:rFonts w:hint="default"/>
      </w:rPr>
    </w:lvl>
    <w:lvl w:ilvl="1">
      <w:start w:val="1"/>
      <w:numFmt w:val="decimal"/>
      <w:pStyle w:val="StylN2sslovnm14b"/>
      <w:lvlText w:val="%1.%2."/>
      <w:lvlJc w:val="left"/>
      <w:pPr>
        <w:tabs>
          <w:tab w:val="num" w:pos="905"/>
        </w:tabs>
        <w:ind w:left="905" w:hanging="432"/>
      </w:pPr>
      <w:rPr>
        <w:rFonts w:hint="default"/>
      </w:rPr>
    </w:lvl>
    <w:lvl w:ilvl="2">
      <w:start w:val="1"/>
      <w:numFmt w:val="decimal"/>
      <w:lvlText w:val="%1.%2.%3."/>
      <w:lvlJc w:val="left"/>
      <w:pPr>
        <w:tabs>
          <w:tab w:val="num" w:pos="1247"/>
        </w:tabs>
        <w:ind w:left="1247" w:hanging="510"/>
      </w:pPr>
      <w:rPr>
        <w:rFonts w:hint="default"/>
        <w:b/>
      </w:rPr>
    </w:lvl>
    <w:lvl w:ilvl="3">
      <w:start w:val="1"/>
      <w:numFmt w:val="decimal"/>
      <w:lvlText w:val="%1.%2.%3.%4."/>
      <w:lvlJc w:val="left"/>
      <w:pPr>
        <w:tabs>
          <w:tab w:val="num" w:pos="1841"/>
        </w:tabs>
        <w:ind w:left="1841" w:hanging="648"/>
      </w:pPr>
      <w:rPr>
        <w:rFonts w:hint="default"/>
      </w:rPr>
    </w:lvl>
    <w:lvl w:ilvl="4">
      <w:start w:val="1"/>
      <w:numFmt w:val="decimal"/>
      <w:lvlText w:val="%1.%2.%3.%4.%5."/>
      <w:lvlJc w:val="left"/>
      <w:pPr>
        <w:tabs>
          <w:tab w:val="num" w:pos="2345"/>
        </w:tabs>
        <w:ind w:left="2345" w:hanging="792"/>
      </w:pPr>
      <w:rPr>
        <w:rFonts w:hint="default"/>
      </w:rPr>
    </w:lvl>
    <w:lvl w:ilvl="5">
      <w:start w:val="1"/>
      <w:numFmt w:val="decimal"/>
      <w:lvlText w:val="%1.%2.%3.%4.%5.%6."/>
      <w:lvlJc w:val="left"/>
      <w:pPr>
        <w:tabs>
          <w:tab w:val="num" w:pos="2849"/>
        </w:tabs>
        <w:ind w:left="2849" w:hanging="936"/>
      </w:pPr>
      <w:rPr>
        <w:rFonts w:hint="default"/>
      </w:rPr>
    </w:lvl>
    <w:lvl w:ilvl="6">
      <w:start w:val="1"/>
      <w:numFmt w:val="decimal"/>
      <w:lvlText w:val="%1.%2.%3.%4.%5.%6.%7."/>
      <w:lvlJc w:val="left"/>
      <w:pPr>
        <w:tabs>
          <w:tab w:val="num" w:pos="3353"/>
        </w:tabs>
        <w:ind w:left="3353" w:hanging="1080"/>
      </w:pPr>
      <w:rPr>
        <w:rFonts w:hint="default"/>
      </w:rPr>
    </w:lvl>
    <w:lvl w:ilvl="7">
      <w:start w:val="1"/>
      <w:numFmt w:val="decimal"/>
      <w:lvlText w:val="%1.%2.%3.%4.%5.%6.%7.%8."/>
      <w:lvlJc w:val="left"/>
      <w:pPr>
        <w:tabs>
          <w:tab w:val="num" w:pos="3857"/>
        </w:tabs>
        <w:ind w:left="3857" w:hanging="1224"/>
      </w:pPr>
      <w:rPr>
        <w:rFonts w:hint="default"/>
      </w:rPr>
    </w:lvl>
    <w:lvl w:ilvl="8">
      <w:start w:val="1"/>
      <w:numFmt w:val="decimal"/>
      <w:lvlText w:val="%1.%2.%3.%4.%5.%6.%7.%8.%9."/>
      <w:lvlJc w:val="left"/>
      <w:pPr>
        <w:tabs>
          <w:tab w:val="num" w:pos="4433"/>
        </w:tabs>
        <w:ind w:left="4433" w:hanging="1440"/>
      </w:pPr>
      <w:rPr>
        <w:rFonts w:hint="default"/>
      </w:rPr>
    </w:lvl>
  </w:abstractNum>
  <w:abstractNum w:abstractNumId="17" w15:restartNumberingAfterBreak="0">
    <w:nsid w:val="30BA13F9"/>
    <w:multiLevelType w:val="hybridMultilevel"/>
    <w:tmpl w:val="FBD0DF34"/>
    <w:lvl w:ilvl="0" w:tplc="0D7EE53C">
      <w:start w:val="1"/>
      <w:numFmt w:val="bullet"/>
      <w:pStyle w:val="Solvedtask"/>
      <w:lvlText w:val=""/>
      <w:lvlJc w:val="left"/>
      <w:pPr>
        <w:tabs>
          <w:tab w:val="num" w:pos="720"/>
        </w:tabs>
        <w:ind w:left="720" w:hanging="360"/>
      </w:pPr>
      <w:rPr>
        <w:rFonts w:ascii="Wingdings 2" w:hAnsi="Wingdings 2" w:hint="default"/>
        <w:b w:val="0"/>
        <w:i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8518B"/>
    <w:multiLevelType w:val="hybridMultilevel"/>
    <w:tmpl w:val="AB241E5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E825FF"/>
    <w:multiLevelType w:val="hybridMultilevel"/>
    <w:tmpl w:val="10C01BD8"/>
    <w:lvl w:ilvl="0" w:tplc="CC5A4024">
      <w:start w:val="1"/>
      <w:numFmt w:val="lowerLetter"/>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20" w15:restartNumberingAfterBreak="0">
    <w:nsid w:val="3A081798"/>
    <w:multiLevelType w:val="hybridMultilevel"/>
    <w:tmpl w:val="877E93F2"/>
    <w:lvl w:ilvl="0" w:tplc="B90C842A">
      <w:start w:val="1"/>
      <w:numFmt w:val="bullet"/>
      <w:lvlRestart w:val="0"/>
      <w:pStyle w:val="Odrkazelen"/>
      <w:lvlText w:val="-"/>
      <w:lvlJc w:val="left"/>
      <w:pPr>
        <w:ind w:left="720" w:hanging="360"/>
      </w:pPr>
      <w:rPr>
        <w:rFonts w:ascii="Calibri" w:hAnsi="Calibri" w:hint="default"/>
        <w:color w:val="4F6228" w:themeColor="accent3" w:themeShade="8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3068D6"/>
    <w:multiLevelType w:val="hybridMultilevel"/>
    <w:tmpl w:val="3CC49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1952386"/>
    <w:multiLevelType w:val="hybridMultilevel"/>
    <w:tmpl w:val="571E8076"/>
    <w:lvl w:ilvl="0" w:tplc="715A10BE">
      <w:start w:val="4"/>
      <w:numFmt w:val="decimal"/>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3" w15:restartNumberingAfterBreak="0">
    <w:nsid w:val="450B66BD"/>
    <w:multiLevelType w:val="hybridMultilevel"/>
    <w:tmpl w:val="CFF8FA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9862A90">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CF1EE7"/>
    <w:multiLevelType w:val="hybridMultilevel"/>
    <w:tmpl w:val="64A0A7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751DF2"/>
    <w:multiLevelType w:val="hybridMultilevel"/>
    <w:tmpl w:val="2976F562"/>
    <w:lvl w:ilvl="0" w:tplc="9BF8F252">
      <w:start w:val="1"/>
      <w:numFmt w:val="bullet"/>
      <w:pStyle w:val="ISS-odrkyjednoduch"/>
      <w:lvlText w:val=""/>
      <w:lvlJc w:val="left"/>
      <w:pPr>
        <w:tabs>
          <w:tab w:val="num" w:pos="1620"/>
        </w:tabs>
        <w:ind w:left="161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725062"/>
    <w:multiLevelType w:val="hybridMultilevel"/>
    <w:tmpl w:val="6864238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FF40EB"/>
    <w:multiLevelType w:val="hybridMultilevel"/>
    <w:tmpl w:val="F3187DA8"/>
    <w:lvl w:ilvl="0" w:tplc="317CDB9C">
      <w:start w:val="1"/>
      <w:numFmt w:val="decimal"/>
      <w:lvlText w:val="%1)"/>
      <w:lvlJc w:val="left"/>
      <w:pPr>
        <w:ind w:left="1428" w:hanging="360"/>
      </w:pPr>
      <w:rPr>
        <w:b w:val="0"/>
        <w:bCs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5561B77"/>
    <w:multiLevelType w:val="hybridMultilevel"/>
    <w:tmpl w:val="1A860492"/>
    <w:lvl w:ilvl="0" w:tplc="8E6414AA">
      <w:start w:val="1"/>
      <w:numFmt w:val="decimal"/>
      <w:lvlText w:val="%1."/>
      <w:lvlJc w:val="left"/>
      <w:pPr>
        <w:tabs>
          <w:tab w:val="num" w:pos="720"/>
        </w:tabs>
        <w:ind w:left="720" w:hanging="360"/>
      </w:pPr>
      <w:rPr>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5B5C60"/>
    <w:multiLevelType w:val="hybridMultilevel"/>
    <w:tmpl w:val="0EC02720"/>
    <w:lvl w:ilvl="0" w:tplc="1B8899FA">
      <w:start w:val="1"/>
      <w:numFmt w:val="bullet"/>
      <w:lvlText w:val=""/>
      <w:lvlJc w:val="left"/>
      <w:pPr>
        <w:tabs>
          <w:tab w:val="num" w:pos="1162"/>
        </w:tabs>
        <w:ind w:left="1162" w:hanging="454"/>
      </w:pPr>
      <w:rPr>
        <w:rFonts w:ascii="Symbol" w:hAnsi="Symbol" w:hint="default"/>
      </w:rPr>
    </w:lvl>
    <w:lvl w:ilvl="1" w:tplc="04050003" w:tentative="1">
      <w:start w:val="1"/>
      <w:numFmt w:val="bullet"/>
      <w:lvlText w:val="o"/>
      <w:lvlJc w:val="left"/>
      <w:pPr>
        <w:tabs>
          <w:tab w:val="num" w:pos="1751"/>
        </w:tabs>
        <w:ind w:left="1751" w:hanging="360"/>
      </w:pPr>
      <w:rPr>
        <w:rFonts w:ascii="Courier New" w:hAnsi="Courier New" w:cs="Courier New" w:hint="default"/>
      </w:rPr>
    </w:lvl>
    <w:lvl w:ilvl="2" w:tplc="04050005" w:tentative="1">
      <w:start w:val="1"/>
      <w:numFmt w:val="bullet"/>
      <w:lvlText w:val=""/>
      <w:lvlJc w:val="left"/>
      <w:pPr>
        <w:tabs>
          <w:tab w:val="num" w:pos="2471"/>
        </w:tabs>
        <w:ind w:left="2471" w:hanging="360"/>
      </w:pPr>
      <w:rPr>
        <w:rFonts w:ascii="Wingdings" w:hAnsi="Wingdings" w:hint="default"/>
      </w:rPr>
    </w:lvl>
    <w:lvl w:ilvl="3" w:tplc="04050001" w:tentative="1">
      <w:start w:val="1"/>
      <w:numFmt w:val="bullet"/>
      <w:lvlText w:val=""/>
      <w:lvlJc w:val="left"/>
      <w:pPr>
        <w:tabs>
          <w:tab w:val="num" w:pos="3191"/>
        </w:tabs>
        <w:ind w:left="3191" w:hanging="360"/>
      </w:pPr>
      <w:rPr>
        <w:rFonts w:ascii="Symbol" w:hAnsi="Symbol" w:hint="default"/>
      </w:rPr>
    </w:lvl>
    <w:lvl w:ilvl="4" w:tplc="04050003" w:tentative="1">
      <w:start w:val="1"/>
      <w:numFmt w:val="bullet"/>
      <w:lvlText w:val="o"/>
      <w:lvlJc w:val="left"/>
      <w:pPr>
        <w:tabs>
          <w:tab w:val="num" w:pos="3911"/>
        </w:tabs>
        <w:ind w:left="3911" w:hanging="360"/>
      </w:pPr>
      <w:rPr>
        <w:rFonts w:ascii="Courier New" w:hAnsi="Courier New" w:cs="Courier New" w:hint="default"/>
      </w:rPr>
    </w:lvl>
    <w:lvl w:ilvl="5" w:tplc="04050005" w:tentative="1">
      <w:start w:val="1"/>
      <w:numFmt w:val="bullet"/>
      <w:lvlText w:val=""/>
      <w:lvlJc w:val="left"/>
      <w:pPr>
        <w:tabs>
          <w:tab w:val="num" w:pos="4631"/>
        </w:tabs>
        <w:ind w:left="4631" w:hanging="360"/>
      </w:pPr>
      <w:rPr>
        <w:rFonts w:ascii="Wingdings" w:hAnsi="Wingdings" w:hint="default"/>
      </w:rPr>
    </w:lvl>
    <w:lvl w:ilvl="6" w:tplc="04050001" w:tentative="1">
      <w:start w:val="1"/>
      <w:numFmt w:val="bullet"/>
      <w:lvlText w:val=""/>
      <w:lvlJc w:val="left"/>
      <w:pPr>
        <w:tabs>
          <w:tab w:val="num" w:pos="5351"/>
        </w:tabs>
        <w:ind w:left="5351" w:hanging="360"/>
      </w:pPr>
      <w:rPr>
        <w:rFonts w:ascii="Symbol" w:hAnsi="Symbol" w:hint="default"/>
      </w:rPr>
    </w:lvl>
    <w:lvl w:ilvl="7" w:tplc="04050003" w:tentative="1">
      <w:start w:val="1"/>
      <w:numFmt w:val="bullet"/>
      <w:lvlText w:val="o"/>
      <w:lvlJc w:val="left"/>
      <w:pPr>
        <w:tabs>
          <w:tab w:val="num" w:pos="6071"/>
        </w:tabs>
        <w:ind w:left="6071" w:hanging="360"/>
      </w:pPr>
      <w:rPr>
        <w:rFonts w:ascii="Courier New" w:hAnsi="Courier New" w:cs="Courier New" w:hint="default"/>
      </w:rPr>
    </w:lvl>
    <w:lvl w:ilvl="8" w:tplc="04050005" w:tentative="1">
      <w:start w:val="1"/>
      <w:numFmt w:val="bullet"/>
      <w:lvlText w:val=""/>
      <w:lvlJc w:val="left"/>
      <w:pPr>
        <w:tabs>
          <w:tab w:val="num" w:pos="6791"/>
        </w:tabs>
        <w:ind w:left="6791" w:hanging="360"/>
      </w:pPr>
      <w:rPr>
        <w:rFonts w:ascii="Wingdings" w:hAnsi="Wingdings" w:hint="default"/>
      </w:rPr>
    </w:lvl>
  </w:abstractNum>
  <w:abstractNum w:abstractNumId="30" w15:restartNumberingAfterBreak="0">
    <w:nsid w:val="6131519B"/>
    <w:multiLevelType w:val="hybridMultilevel"/>
    <w:tmpl w:val="D0E8EFE6"/>
    <w:lvl w:ilvl="0" w:tplc="0A9426A2">
      <w:start w:val="2"/>
      <w:numFmt w:val="decimal"/>
      <w:lvlText w:val="%1."/>
      <w:lvlJc w:val="left"/>
      <w:pPr>
        <w:ind w:left="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6EF63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2CD7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E694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E0880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AE87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EEAA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72CF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3A23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5D765C"/>
    <w:multiLevelType w:val="hybridMultilevel"/>
    <w:tmpl w:val="F2DA2DF8"/>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DBE5FB4"/>
    <w:multiLevelType w:val="hybridMultilevel"/>
    <w:tmpl w:val="A9AE15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2A1DEF"/>
    <w:multiLevelType w:val="hybridMultilevel"/>
    <w:tmpl w:val="4524E2B0"/>
    <w:lvl w:ilvl="0" w:tplc="5F0CEA04">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ED7CCB"/>
    <w:multiLevelType w:val="hybridMultilevel"/>
    <w:tmpl w:val="DF9295B2"/>
    <w:lvl w:ilvl="0" w:tplc="C2B64D88">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F553B2"/>
    <w:multiLevelType w:val="hybridMultilevel"/>
    <w:tmpl w:val="429E3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4412521"/>
    <w:multiLevelType w:val="hybridMultilevel"/>
    <w:tmpl w:val="29A88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097496"/>
    <w:multiLevelType w:val="hybridMultilevel"/>
    <w:tmpl w:val="BF908934"/>
    <w:lvl w:ilvl="0" w:tplc="3B602E9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FE77B8">
      <w:start w:val="2"/>
      <w:numFmt w:val="lowerLetter"/>
      <w:lvlRestart w:val="0"/>
      <w:lvlText w:val="%2)"/>
      <w:lvlJc w:val="left"/>
      <w:pPr>
        <w:ind w:left="1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42854C">
      <w:start w:val="1"/>
      <w:numFmt w:val="lowerRoman"/>
      <w:lvlText w:val="%3"/>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E00628">
      <w:start w:val="1"/>
      <w:numFmt w:val="decimal"/>
      <w:lvlText w:val="%4"/>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9AFA32">
      <w:start w:val="1"/>
      <w:numFmt w:val="lowerLetter"/>
      <w:lvlText w:val="%5"/>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8CC4E0">
      <w:start w:val="1"/>
      <w:numFmt w:val="lowerRoman"/>
      <w:lvlText w:val="%6"/>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A28A84">
      <w:start w:val="1"/>
      <w:numFmt w:val="decimal"/>
      <w:lvlText w:val="%7"/>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228A9E">
      <w:start w:val="1"/>
      <w:numFmt w:val="lowerLetter"/>
      <w:lvlText w:val="%8"/>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383472">
      <w:start w:val="1"/>
      <w:numFmt w:val="lowerRoman"/>
      <w:lvlText w:val="%9"/>
      <w:lvlJc w:val="left"/>
      <w:pPr>
        <w:ind w:left="6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13133513">
    <w:abstractNumId w:val="2"/>
  </w:num>
  <w:num w:numId="2" w16cid:durableId="2122147861">
    <w:abstractNumId w:val="17"/>
  </w:num>
  <w:num w:numId="3" w16cid:durableId="1844275134">
    <w:abstractNumId w:val="25"/>
  </w:num>
  <w:num w:numId="4" w16cid:durableId="397481512">
    <w:abstractNumId w:val="1"/>
  </w:num>
  <w:num w:numId="5" w16cid:durableId="1325013134">
    <w:abstractNumId w:val="18"/>
  </w:num>
  <w:num w:numId="6" w16cid:durableId="1510832510">
    <w:abstractNumId w:val="28"/>
  </w:num>
  <w:num w:numId="7" w16cid:durableId="741409203">
    <w:abstractNumId w:val="7"/>
  </w:num>
  <w:num w:numId="8" w16cid:durableId="425032482">
    <w:abstractNumId w:val="23"/>
  </w:num>
  <w:num w:numId="9" w16cid:durableId="977298055">
    <w:abstractNumId w:val="32"/>
  </w:num>
  <w:num w:numId="10" w16cid:durableId="101344814">
    <w:abstractNumId w:val="16"/>
  </w:num>
  <w:num w:numId="11" w16cid:durableId="1550602808">
    <w:abstractNumId w:val="29"/>
  </w:num>
  <w:num w:numId="12" w16cid:durableId="191387744">
    <w:abstractNumId w:val="5"/>
  </w:num>
  <w:num w:numId="13" w16cid:durableId="2065060085">
    <w:abstractNumId w:val="11"/>
  </w:num>
  <w:num w:numId="14" w16cid:durableId="1009018248">
    <w:abstractNumId w:val="12"/>
  </w:num>
  <w:num w:numId="15" w16cid:durableId="695421320">
    <w:abstractNumId w:val="9"/>
  </w:num>
  <w:num w:numId="16" w16cid:durableId="1754668210">
    <w:abstractNumId w:val="15"/>
  </w:num>
  <w:num w:numId="17" w16cid:durableId="674501657">
    <w:abstractNumId w:val="14"/>
  </w:num>
  <w:num w:numId="18" w16cid:durableId="1768847341">
    <w:abstractNumId w:val="20"/>
  </w:num>
  <w:num w:numId="19" w16cid:durableId="1732919557">
    <w:abstractNumId w:val="6"/>
  </w:num>
  <w:num w:numId="20" w16cid:durableId="1215118500">
    <w:abstractNumId w:val="21"/>
  </w:num>
  <w:num w:numId="21" w16cid:durableId="73624580">
    <w:abstractNumId w:val="4"/>
  </w:num>
  <w:num w:numId="22" w16cid:durableId="103542346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862459">
    <w:abstractNumId w:val="24"/>
  </w:num>
  <w:num w:numId="24" w16cid:durableId="1473058555">
    <w:abstractNumId w:val="27"/>
  </w:num>
  <w:num w:numId="25" w16cid:durableId="1424764088">
    <w:abstractNumId w:val="22"/>
  </w:num>
  <w:num w:numId="26" w16cid:durableId="1764763055">
    <w:abstractNumId w:val="35"/>
  </w:num>
  <w:num w:numId="27" w16cid:durableId="174805423">
    <w:abstractNumId w:val="31"/>
  </w:num>
  <w:num w:numId="28" w16cid:durableId="1271008475">
    <w:abstractNumId w:val="33"/>
  </w:num>
  <w:num w:numId="29" w16cid:durableId="1284461857">
    <w:abstractNumId w:val="36"/>
  </w:num>
  <w:num w:numId="30" w16cid:durableId="1752002063">
    <w:abstractNumId w:val="26"/>
  </w:num>
  <w:num w:numId="31" w16cid:durableId="456803524">
    <w:abstractNumId w:val="8"/>
  </w:num>
  <w:num w:numId="32" w16cid:durableId="384522721">
    <w:abstractNumId w:val="34"/>
  </w:num>
  <w:num w:numId="33" w16cid:durableId="1145852930">
    <w:abstractNumId w:val="13"/>
  </w:num>
  <w:num w:numId="34" w16cid:durableId="203637630">
    <w:abstractNumId w:val="0"/>
  </w:num>
  <w:num w:numId="35" w16cid:durableId="1529174189">
    <w:abstractNumId w:val="10"/>
  </w:num>
  <w:num w:numId="36" w16cid:durableId="1162043898">
    <w:abstractNumId w:val="30"/>
  </w:num>
  <w:num w:numId="37" w16cid:durableId="1346396351">
    <w:abstractNumId w:val="37"/>
  </w:num>
  <w:num w:numId="38" w16cid:durableId="1408386246">
    <w:abstractNumId w:val="3"/>
  </w:num>
  <w:num w:numId="39" w16cid:durableId="1667394205">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0F"/>
    <w:rsid w:val="0000181B"/>
    <w:rsid w:val="00001AB6"/>
    <w:rsid w:val="00003FC5"/>
    <w:rsid w:val="000046D4"/>
    <w:rsid w:val="00004C0F"/>
    <w:rsid w:val="00007B88"/>
    <w:rsid w:val="0001243C"/>
    <w:rsid w:val="000138AD"/>
    <w:rsid w:val="00014C85"/>
    <w:rsid w:val="000169CB"/>
    <w:rsid w:val="0002023B"/>
    <w:rsid w:val="0002095B"/>
    <w:rsid w:val="00021195"/>
    <w:rsid w:val="000242B3"/>
    <w:rsid w:val="00024C04"/>
    <w:rsid w:val="00025A65"/>
    <w:rsid w:val="0003334B"/>
    <w:rsid w:val="00035D08"/>
    <w:rsid w:val="00040049"/>
    <w:rsid w:val="0004103D"/>
    <w:rsid w:val="00041093"/>
    <w:rsid w:val="0004183E"/>
    <w:rsid w:val="000418B6"/>
    <w:rsid w:val="00041C48"/>
    <w:rsid w:val="000450B4"/>
    <w:rsid w:val="00045804"/>
    <w:rsid w:val="00045B7A"/>
    <w:rsid w:val="000478D6"/>
    <w:rsid w:val="00052A23"/>
    <w:rsid w:val="000534D1"/>
    <w:rsid w:val="00054D8A"/>
    <w:rsid w:val="0006028A"/>
    <w:rsid w:val="00060AEF"/>
    <w:rsid w:val="00060FD6"/>
    <w:rsid w:val="00061785"/>
    <w:rsid w:val="00061CA9"/>
    <w:rsid w:val="00061E23"/>
    <w:rsid w:val="0006297F"/>
    <w:rsid w:val="000644D1"/>
    <w:rsid w:val="00067A4C"/>
    <w:rsid w:val="00070EB7"/>
    <w:rsid w:val="00071F23"/>
    <w:rsid w:val="000730FC"/>
    <w:rsid w:val="00073F13"/>
    <w:rsid w:val="000757E0"/>
    <w:rsid w:val="00075968"/>
    <w:rsid w:val="00076C61"/>
    <w:rsid w:val="0007742C"/>
    <w:rsid w:val="0008028D"/>
    <w:rsid w:val="00080ABE"/>
    <w:rsid w:val="0008365B"/>
    <w:rsid w:val="00084431"/>
    <w:rsid w:val="00084921"/>
    <w:rsid w:val="00084AA0"/>
    <w:rsid w:val="000858C3"/>
    <w:rsid w:val="00085C18"/>
    <w:rsid w:val="00086461"/>
    <w:rsid w:val="00086EC9"/>
    <w:rsid w:val="00087565"/>
    <w:rsid w:val="000915C5"/>
    <w:rsid w:val="00094909"/>
    <w:rsid w:val="000958A7"/>
    <w:rsid w:val="000968B4"/>
    <w:rsid w:val="000977BD"/>
    <w:rsid w:val="000A2CFA"/>
    <w:rsid w:val="000A368E"/>
    <w:rsid w:val="000A5697"/>
    <w:rsid w:val="000A707D"/>
    <w:rsid w:val="000A73C9"/>
    <w:rsid w:val="000B0A4F"/>
    <w:rsid w:val="000B121E"/>
    <w:rsid w:val="000B4DC2"/>
    <w:rsid w:val="000B5628"/>
    <w:rsid w:val="000B58CA"/>
    <w:rsid w:val="000C1AA9"/>
    <w:rsid w:val="000C6A58"/>
    <w:rsid w:val="000C6FDF"/>
    <w:rsid w:val="000C7CE8"/>
    <w:rsid w:val="000D1262"/>
    <w:rsid w:val="000D1982"/>
    <w:rsid w:val="000D23B1"/>
    <w:rsid w:val="000D355C"/>
    <w:rsid w:val="000D40E4"/>
    <w:rsid w:val="000D5F22"/>
    <w:rsid w:val="000D6048"/>
    <w:rsid w:val="000D65D6"/>
    <w:rsid w:val="000E127F"/>
    <w:rsid w:val="000E4FDB"/>
    <w:rsid w:val="000E6548"/>
    <w:rsid w:val="000E690B"/>
    <w:rsid w:val="000F1740"/>
    <w:rsid w:val="000F1DBF"/>
    <w:rsid w:val="000F4C3B"/>
    <w:rsid w:val="000F4E00"/>
    <w:rsid w:val="001015AD"/>
    <w:rsid w:val="001069BA"/>
    <w:rsid w:val="00115A5B"/>
    <w:rsid w:val="00115D79"/>
    <w:rsid w:val="00116075"/>
    <w:rsid w:val="0012059F"/>
    <w:rsid w:val="00120D52"/>
    <w:rsid w:val="00121C42"/>
    <w:rsid w:val="00121D47"/>
    <w:rsid w:val="00122369"/>
    <w:rsid w:val="00122A24"/>
    <w:rsid w:val="00122E49"/>
    <w:rsid w:val="0012429B"/>
    <w:rsid w:val="00124390"/>
    <w:rsid w:val="00124756"/>
    <w:rsid w:val="0012712F"/>
    <w:rsid w:val="001277FA"/>
    <w:rsid w:val="001315FD"/>
    <w:rsid w:val="00131C55"/>
    <w:rsid w:val="00133B20"/>
    <w:rsid w:val="00134553"/>
    <w:rsid w:val="001358C9"/>
    <w:rsid w:val="001371B6"/>
    <w:rsid w:val="00143BBF"/>
    <w:rsid w:val="00143D02"/>
    <w:rsid w:val="00147AFD"/>
    <w:rsid w:val="00150595"/>
    <w:rsid w:val="00151C1A"/>
    <w:rsid w:val="001529B0"/>
    <w:rsid w:val="0015310D"/>
    <w:rsid w:val="00154019"/>
    <w:rsid w:val="00154743"/>
    <w:rsid w:val="001559E5"/>
    <w:rsid w:val="00163CDD"/>
    <w:rsid w:val="0016485D"/>
    <w:rsid w:val="001669C0"/>
    <w:rsid w:val="00166E10"/>
    <w:rsid w:val="001732E3"/>
    <w:rsid w:val="00173470"/>
    <w:rsid w:val="001737F3"/>
    <w:rsid w:val="00173C82"/>
    <w:rsid w:val="00173E41"/>
    <w:rsid w:val="00174462"/>
    <w:rsid w:val="00174CF8"/>
    <w:rsid w:val="0017676E"/>
    <w:rsid w:val="00177220"/>
    <w:rsid w:val="00177430"/>
    <w:rsid w:val="00180307"/>
    <w:rsid w:val="001804ED"/>
    <w:rsid w:val="00181CD9"/>
    <w:rsid w:val="00184CD1"/>
    <w:rsid w:val="00185CD0"/>
    <w:rsid w:val="00187645"/>
    <w:rsid w:val="00191CB1"/>
    <w:rsid w:val="00193330"/>
    <w:rsid w:val="00195477"/>
    <w:rsid w:val="00197431"/>
    <w:rsid w:val="001A01AC"/>
    <w:rsid w:val="001A08E3"/>
    <w:rsid w:val="001A1EF6"/>
    <w:rsid w:val="001A24FA"/>
    <w:rsid w:val="001A2719"/>
    <w:rsid w:val="001A2781"/>
    <w:rsid w:val="001A564B"/>
    <w:rsid w:val="001A7D5C"/>
    <w:rsid w:val="001A7D8E"/>
    <w:rsid w:val="001A7FE7"/>
    <w:rsid w:val="001B0B25"/>
    <w:rsid w:val="001B26EA"/>
    <w:rsid w:val="001B426D"/>
    <w:rsid w:val="001B6398"/>
    <w:rsid w:val="001B69B9"/>
    <w:rsid w:val="001C1A47"/>
    <w:rsid w:val="001C32D3"/>
    <w:rsid w:val="001C41E3"/>
    <w:rsid w:val="001C4E29"/>
    <w:rsid w:val="001C5920"/>
    <w:rsid w:val="001D0094"/>
    <w:rsid w:val="001D1A87"/>
    <w:rsid w:val="001D1DE0"/>
    <w:rsid w:val="001D2BB7"/>
    <w:rsid w:val="001E1BCD"/>
    <w:rsid w:val="001E2ADB"/>
    <w:rsid w:val="001E3371"/>
    <w:rsid w:val="001E519A"/>
    <w:rsid w:val="001E6211"/>
    <w:rsid w:val="001F545E"/>
    <w:rsid w:val="001F687C"/>
    <w:rsid w:val="001F715F"/>
    <w:rsid w:val="001F7504"/>
    <w:rsid w:val="00200816"/>
    <w:rsid w:val="00200B40"/>
    <w:rsid w:val="00201617"/>
    <w:rsid w:val="00201D8B"/>
    <w:rsid w:val="0020224C"/>
    <w:rsid w:val="002025EE"/>
    <w:rsid w:val="00206850"/>
    <w:rsid w:val="00206913"/>
    <w:rsid w:val="00207CB7"/>
    <w:rsid w:val="00211024"/>
    <w:rsid w:val="00211BBF"/>
    <w:rsid w:val="00211EDC"/>
    <w:rsid w:val="002138AD"/>
    <w:rsid w:val="00215892"/>
    <w:rsid w:val="0021615F"/>
    <w:rsid w:val="0021671D"/>
    <w:rsid w:val="00216C08"/>
    <w:rsid w:val="0021742A"/>
    <w:rsid w:val="0022237B"/>
    <w:rsid w:val="00224C41"/>
    <w:rsid w:val="00224F19"/>
    <w:rsid w:val="002262CA"/>
    <w:rsid w:val="00226721"/>
    <w:rsid w:val="00230B6C"/>
    <w:rsid w:val="00231F0A"/>
    <w:rsid w:val="00232A17"/>
    <w:rsid w:val="002339B3"/>
    <w:rsid w:val="00236012"/>
    <w:rsid w:val="002400E5"/>
    <w:rsid w:val="00241219"/>
    <w:rsid w:val="00242383"/>
    <w:rsid w:val="00252107"/>
    <w:rsid w:val="00252E51"/>
    <w:rsid w:val="002551C5"/>
    <w:rsid w:val="002562C8"/>
    <w:rsid w:val="00256786"/>
    <w:rsid w:val="00256EC7"/>
    <w:rsid w:val="00260FBB"/>
    <w:rsid w:val="0026100C"/>
    <w:rsid w:val="00261A41"/>
    <w:rsid w:val="00261B89"/>
    <w:rsid w:val="00261D38"/>
    <w:rsid w:val="00265F44"/>
    <w:rsid w:val="00272714"/>
    <w:rsid w:val="002752A2"/>
    <w:rsid w:val="00280E43"/>
    <w:rsid w:val="00282003"/>
    <w:rsid w:val="00283F61"/>
    <w:rsid w:val="00284E76"/>
    <w:rsid w:val="00285140"/>
    <w:rsid w:val="00290A95"/>
    <w:rsid w:val="00291817"/>
    <w:rsid w:val="00292067"/>
    <w:rsid w:val="00292285"/>
    <w:rsid w:val="00294877"/>
    <w:rsid w:val="00294EF2"/>
    <w:rsid w:val="00294FAD"/>
    <w:rsid w:val="002963EC"/>
    <w:rsid w:val="002969A2"/>
    <w:rsid w:val="00296FF7"/>
    <w:rsid w:val="002A08D7"/>
    <w:rsid w:val="002A1747"/>
    <w:rsid w:val="002A2259"/>
    <w:rsid w:val="002A5C6C"/>
    <w:rsid w:val="002B1DB6"/>
    <w:rsid w:val="002B73D6"/>
    <w:rsid w:val="002B7D7B"/>
    <w:rsid w:val="002C00D9"/>
    <w:rsid w:val="002C3655"/>
    <w:rsid w:val="002C64C1"/>
    <w:rsid w:val="002C7D78"/>
    <w:rsid w:val="002C7E48"/>
    <w:rsid w:val="002D0D12"/>
    <w:rsid w:val="002D1821"/>
    <w:rsid w:val="002D3E38"/>
    <w:rsid w:val="002D3E61"/>
    <w:rsid w:val="002D4BF3"/>
    <w:rsid w:val="002D5F38"/>
    <w:rsid w:val="002D6493"/>
    <w:rsid w:val="002D65BC"/>
    <w:rsid w:val="002D7601"/>
    <w:rsid w:val="002D787E"/>
    <w:rsid w:val="002E171C"/>
    <w:rsid w:val="002E25D8"/>
    <w:rsid w:val="002E3B80"/>
    <w:rsid w:val="002E3BDD"/>
    <w:rsid w:val="002E49C8"/>
    <w:rsid w:val="002E4AAA"/>
    <w:rsid w:val="002E6948"/>
    <w:rsid w:val="002E6C1A"/>
    <w:rsid w:val="002E702F"/>
    <w:rsid w:val="002E7891"/>
    <w:rsid w:val="002E7DF8"/>
    <w:rsid w:val="002F0C57"/>
    <w:rsid w:val="002F1E79"/>
    <w:rsid w:val="002F2910"/>
    <w:rsid w:val="002F5214"/>
    <w:rsid w:val="002F59D9"/>
    <w:rsid w:val="002F64A1"/>
    <w:rsid w:val="002F67E0"/>
    <w:rsid w:val="002F6C45"/>
    <w:rsid w:val="00304C98"/>
    <w:rsid w:val="0030777A"/>
    <w:rsid w:val="0031046B"/>
    <w:rsid w:val="00311896"/>
    <w:rsid w:val="0031501B"/>
    <w:rsid w:val="00316F42"/>
    <w:rsid w:val="003172DA"/>
    <w:rsid w:val="00317567"/>
    <w:rsid w:val="003179D3"/>
    <w:rsid w:val="00317B52"/>
    <w:rsid w:val="003202D8"/>
    <w:rsid w:val="00320724"/>
    <w:rsid w:val="00320756"/>
    <w:rsid w:val="003229AB"/>
    <w:rsid w:val="003255DD"/>
    <w:rsid w:val="00325A23"/>
    <w:rsid w:val="00325E3A"/>
    <w:rsid w:val="00326ECF"/>
    <w:rsid w:val="003307F3"/>
    <w:rsid w:val="00331F9B"/>
    <w:rsid w:val="003362B1"/>
    <w:rsid w:val="00340F1D"/>
    <w:rsid w:val="00341177"/>
    <w:rsid w:val="00342313"/>
    <w:rsid w:val="00344122"/>
    <w:rsid w:val="00346BC4"/>
    <w:rsid w:val="00350059"/>
    <w:rsid w:val="00350206"/>
    <w:rsid w:val="00355A4B"/>
    <w:rsid w:val="00355EE8"/>
    <w:rsid w:val="00357187"/>
    <w:rsid w:val="00360136"/>
    <w:rsid w:val="003613A9"/>
    <w:rsid w:val="003619E6"/>
    <w:rsid w:val="003624B8"/>
    <w:rsid w:val="003625E5"/>
    <w:rsid w:val="003635A3"/>
    <w:rsid w:val="0036584A"/>
    <w:rsid w:val="00374F17"/>
    <w:rsid w:val="003766AE"/>
    <w:rsid w:val="003773C9"/>
    <w:rsid w:val="00377732"/>
    <w:rsid w:val="003778E7"/>
    <w:rsid w:val="00377F6C"/>
    <w:rsid w:val="00382027"/>
    <w:rsid w:val="00383A66"/>
    <w:rsid w:val="00391406"/>
    <w:rsid w:val="00391DB6"/>
    <w:rsid w:val="0039262A"/>
    <w:rsid w:val="0039449B"/>
    <w:rsid w:val="003947E5"/>
    <w:rsid w:val="00394B9C"/>
    <w:rsid w:val="00395849"/>
    <w:rsid w:val="00395C50"/>
    <w:rsid w:val="00395ED3"/>
    <w:rsid w:val="003A1637"/>
    <w:rsid w:val="003A28A3"/>
    <w:rsid w:val="003A43F6"/>
    <w:rsid w:val="003A4ADF"/>
    <w:rsid w:val="003A65A4"/>
    <w:rsid w:val="003B078C"/>
    <w:rsid w:val="003B0AA1"/>
    <w:rsid w:val="003B115C"/>
    <w:rsid w:val="003B1E82"/>
    <w:rsid w:val="003B42D0"/>
    <w:rsid w:val="003B46A4"/>
    <w:rsid w:val="003B5020"/>
    <w:rsid w:val="003B521E"/>
    <w:rsid w:val="003B742C"/>
    <w:rsid w:val="003C088E"/>
    <w:rsid w:val="003C3014"/>
    <w:rsid w:val="003C3CE0"/>
    <w:rsid w:val="003C6F4B"/>
    <w:rsid w:val="003C7220"/>
    <w:rsid w:val="003C73AC"/>
    <w:rsid w:val="003D1AAE"/>
    <w:rsid w:val="003D24D0"/>
    <w:rsid w:val="003D2625"/>
    <w:rsid w:val="003D42B8"/>
    <w:rsid w:val="003D484F"/>
    <w:rsid w:val="003D55B4"/>
    <w:rsid w:val="003D6197"/>
    <w:rsid w:val="003D6BD0"/>
    <w:rsid w:val="003D7038"/>
    <w:rsid w:val="003D7E00"/>
    <w:rsid w:val="003E04FD"/>
    <w:rsid w:val="003E10AC"/>
    <w:rsid w:val="003E174B"/>
    <w:rsid w:val="003E2988"/>
    <w:rsid w:val="003E5321"/>
    <w:rsid w:val="003E5385"/>
    <w:rsid w:val="003E7A5E"/>
    <w:rsid w:val="003F09DB"/>
    <w:rsid w:val="003F23AD"/>
    <w:rsid w:val="003F4053"/>
    <w:rsid w:val="003F5B35"/>
    <w:rsid w:val="00400AD3"/>
    <w:rsid w:val="00400CF3"/>
    <w:rsid w:val="004015BC"/>
    <w:rsid w:val="00401E16"/>
    <w:rsid w:val="004026DC"/>
    <w:rsid w:val="00402D5B"/>
    <w:rsid w:val="00403ACC"/>
    <w:rsid w:val="00403FC6"/>
    <w:rsid w:val="00405151"/>
    <w:rsid w:val="004116BB"/>
    <w:rsid w:val="00412BD5"/>
    <w:rsid w:val="004152E3"/>
    <w:rsid w:val="00421243"/>
    <w:rsid w:val="004217AB"/>
    <w:rsid w:val="00422B7C"/>
    <w:rsid w:val="00422C73"/>
    <w:rsid w:val="0042521A"/>
    <w:rsid w:val="004275FD"/>
    <w:rsid w:val="00427710"/>
    <w:rsid w:val="0043031B"/>
    <w:rsid w:val="0043043B"/>
    <w:rsid w:val="00431134"/>
    <w:rsid w:val="00431F62"/>
    <w:rsid w:val="0043483B"/>
    <w:rsid w:val="00437D13"/>
    <w:rsid w:val="00441263"/>
    <w:rsid w:val="004415D2"/>
    <w:rsid w:val="0044161B"/>
    <w:rsid w:val="00445CA0"/>
    <w:rsid w:val="004466D6"/>
    <w:rsid w:val="00446BB8"/>
    <w:rsid w:val="00446C37"/>
    <w:rsid w:val="00447AD9"/>
    <w:rsid w:val="004535A4"/>
    <w:rsid w:val="00454EE3"/>
    <w:rsid w:val="004554D5"/>
    <w:rsid w:val="00457985"/>
    <w:rsid w:val="00457D38"/>
    <w:rsid w:val="00463A90"/>
    <w:rsid w:val="00463CE5"/>
    <w:rsid w:val="00466790"/>
    <w:rsid w:val="0046791B"/>
    <w:rsid w:val="00467B00"/>
    <w:rsid w:val="00471FDE"/>
    <w:rsid w:val="00472B74"/>
    <w:rsid w:val="00473AA7"/>
    <w:rsid w:val="00475D8D"/>
    <w:rsid w:val="00476758"/>
    <w:rsid w:val="00477152"/>
    <w:rsid w:val="00480164"/>
    <w:rsid w:val="00480759"/>
    <w:rsid w:val="00481826"/>
    <w:rsid w:val="0048319A"/>
    <w:rsid w:val="004838A0"/>
    <w:rsid w:val="004846E4"/>
    <w:rsid w:val="0048680F"/>
    <w:rsid w:val="004900FC"/>
    <w:rsid w:val="0049048D"/>
    <w:rsid w:val="00490D2A"/>
    <w:rsid w:val="00491D04"/>
    <w:rsid w:val="004939D2"/>
    <w:rsid w:val="00493F85"/>
    <w:rsid w:val="00494B13"/>
    <w:rsid w:val="00496577"/>
    <w:rsid w:val="004A1D22"/>
    <w:rsid w:val="004A535B"/>
    <w:rsid w:val="004A5737"/>
    <w:rsid w:val="004A6EAD"/>
    <w:rsid w:val="004B0FA5"/>
    <w:rsid w:val="004B3511"/>
    <w:rsid w:val="004B616E"/>
    <w:rsid w:val="004B6236"/>
    <w:rsid w:val="004B7230"/>
    <w:rsid w:val="004B7FD9"/>
    <w:rsid w:val="004C121F"/>
    <w:rsid w:val="004C56B2"/>
    <w:rsid w:val="004C6036"/>
    <w:rsid w:val="004D17D6"/>
    <w:rsid w:val="004D360C"/>
    <w:rsid w:val="004D385F"/>
    <w:rsid w:val="004D3DCF"/>
    <w:rsid w:val="004D5494"/>
    <w:rsid w:val="004D5620"/>
    <w:rsid w:val="004E1AA3"/>
    <w:rsid w:val="004E235C"/>
    <w:rsid w:val="004E4333"/>
    <w:rsid w:val="004E5286"/>
    <w:rsid w:val="004E5F96"/>
    <w:rsid w:val="004E64E5"/>
    <w:rsid w:val="004E77A9"/>
    <w:rsid w:val="004F13B8"/>
    <w:rsid w:val="004F2FD1"/>
    <w:rsid w:val="004F308C"/>
    <w:rsid w:val="004F3091"/>
    <w:rsid w:val="004F605C"/>
    <w:rsid w:val="00501278"/>
    <w:rsid w:val="00505167"/>
    <w:rsid w:val="00506C15"/>
    <w:rsid w:val="00511B1A"/>
    <w:rsid w:val="00511E11"/>
    <w:rsid w:val="00512106"/>
    <w:rsid w:val="00521B3F"/>
    <w:rsid w:val="00523BE7"/>
    <w:rsid w:val="00524599"/>
    <w:rsid w:val="00526208"/>
    <w:rsid w:val="0052738F"/>
    <w:rsid w:val="00527742"/>
    <w:rsid w:val="005305AC"/>
    <w:rsid w:val="005327D0"/>
    <w:rsid w:val="00532D3A"/>
    <w:rsid w:val="00533CEA"/>
    <w:rsid w:val="00534549"/>
    <w:rsid w:val="005373DB"/>
    <w:rsid w:val="00537F8D"/>
    <w:rsid w:val="00542147"/>
    <w:rsid w:val="005438E2"/>
    <w:rsid w:val="00545730"/>
    <w:rsid w:val="00546855"/>
    <w:rsid w:val="005507D1"/>
    <w:rsid w:val="00552079"/>
    <w:rsid w:val="00552BAD"/>
    <w:rsid w:val="00553D54"/>
    <w:rsid w:val="00553F72"/>
    <w:rsid w:val="00554930"/>
    <w:rsid w:val="0055636A"/>
    <w:rsid w:val="005573B7"/>
    <w:rsid w:val="00561932"/>
    <w:rsid w:val="00561F88"/>
    <w:rsid w:val="0056327C"/>
    <w:rsid w:val="0056461E"/>
    <w:rsid w:val="00564D11"/>
    <w:rsid w:val="00566A3B"/>
    <w:rsid w:val="00567C23"/>
    <w:rsid w:val="00567C37"/>
    <w:rsid w:val="00572555"/>
    <w:rsid w:val="00576CB1"/>
    <w:rsid w:val="0058095F"/>
    <w:rsid w:val="00580D35"/>
    <w:rsid w:val="00581E02"/>
    <w:rsid w:val="005842A6"/>
    <w:rsid w:val="005856D5"/>
    <w:rsid w:val="005857E7"/>
    <w:rsid w:val="00586AAB"/>
    <w:rsid w:val="00586BE4"/>
    <w:rsid w:val="005875E5"/>
    <w:rsid w:val="005878D1"/>
    <w:rsid w:val="0058790A"/>
    <w:rsid w:val="00590FBB"/>
    <w:rsid w:val="0059184B"/>
    <w:rsid w:val="005925EA"/>
    <w:rsid w:val="00592EB3"/>
    <w:rsid w:val="0059317A"/>
    <w:rsid w:val="00593CA0"/>
    <w:rsid w:val="005949CB"/>
    <w:rsid w:val="00595AFE"/>
    <w:rsid w:val="00595F33"/>
    <w:rsid w:val="00596550"/>
    <w:rsid w:val="005A0644"/>
    <w:rsid w:val="005A1D58"/>
    <w:rsid w:val="005A2955"/>
    <w:rsid w:val="005A2A58"/>
    <w:rsid w:val="005A4B0A"/>
    <w:rsid w:val="005A605A"/>
    <w:rsid w:val="005A6537"/>
    <w:rsid w:val="005A654E"/>
    <w:rsid w:val="005A75EF"/>
    <w:rsid w:val="005A76A1"/>
    <w:rsid w:val="005B0358"/>
    <w:rsid w:val="005B0500"/>
    <w:rsid w:val="005B0F2D"/>
    <w:rsid w:val="005B12DF"/>
    <w:rsid w:val="005B1DA0"/>
    <w:rsid w:val="005B235B"/>
    <w:rsid w:val="005B251C"/>
    <w:rsid w:val="005B2E50"/>
    <w:rsid w:val="005B74B8"/>
    <w:rsid w:val="005C0522"/>
    <w:rsid w:val="005C076E"/>
    <w:rsid w:val="005C25AA"/>
    <w:rsid w:val="005C600F"/>
    <w:rsid w:val="005C79BE"/>
    <w:rsid w:val="005C7EDF"/>
    <w:rsid w:val="005D0315"/>
    <w:rsid w:val="005D05B5"/>
    <w:rsid w:val="005D49D5"/>
    <w:rsid w:val="005D5466"/>
    <w:rsid w:val="005E061E"/>
    <w:rsid w:val="005E0B45"/>
    <w:rsid w:val="005E173F"/>
    <w:rsid w:val="005E3874"/>
    <w:rsid w:val="005E39C0"/>
    <w:rsid w:val="005E47DA"/>
    <w:rsid w:val="005E4C2D"/>
    <w:rsid w:val="005E5126"/>
    <w:rsid w:val="005E56BC"/>
    <w:rsid w:val="005E5BD7"/>
    <w:rsid w:val="005E6987"/>
    <w:rsid w:val="005E72ED"/>
    <w:rsid w:val="005E7C1A"/>
    <w:rsid w:val="005F25FF"/>
    <w:rsid w:val="005F28A5"/>
    <w:rsid w:val="005F4E8A"/>
    <w:rsid w:val="005F4F7B"/>
    <w:rsid w:val="005F5A3F"/>
    <w:rsid w:val="005F6917"/>
    <w:rsid w:val="005F7676"/>
    <w:rsid w:val="006004DC"/>
    <w:rsid w:val="0060109A"/>
    <w:rsid w:val="006033F8"/>
    <w:rsid w:val="0060366C"/>
    <w:rsid w:val="00604332"/>
    <w:rsid w:val="006073BB"/>
    <w:rsid w:val="00607899"/>
    <w:rsid w:val="0061166F"/>
    <w:rsid w:val="00612554"/>
    <w:rsid w:val="00612DB2"/>
    <w:rsid w:val="006132AB"/>
    <w:rsid w:val="00613D6D"/>
    <w:rsid w:val="00614FA0"/>
    <w:rsid w:val="00614FC4"/>
    <w:rsid w:val="00615A38"/>
    <w:rsid w:val="0061641D"/>
    <w:rsid w:val="00616861"/>
    <w:rsid w:val="00626491"/>
    <w:rsid w:val="00626D88"/>
    <w:rsid w:val="00630AB4"/>
    <w:rsid w:val="0063351E"/>
    <w:rsid w:val="00634C23"/>
    <w:rsid w:val="00635D7E"/>
    <w:rsid w:val="006366C7"/>
    <w:rsid w:val="0063751D"/>
    <w:rsid w:val="00642BF3"/>
    <w:rsid w:val="0064326A"/>
    <w:rsid w:val="00643448"/>
    <w:rsid w:val="00643580"/>
    <w:rsid w:val="00645AE5"/>
    <w:rsid w:val="00650082"/>
    <w:rsid w:val="00650422"/>
    <w:rsid w:val="00650EEE"/>
    <w:rsid w:val="0065131B"/>
    <w:rsid w:val="00652E08"/>
    <w:rsid w:val="00654929"/>
    <w:rsid w:val="00655829"/>
    <w:rsid w:val="00655A07"/>
    <w:rsid w:val="00655E8E"/>
    <w:rsid w:val="006568A0"/>
    <w:rsid w:val="00660006"/>
    <w:rsid w:val="0066132E"/>
    <w:rsid w:val="0067074C"/>
    <w:rsid w:val="00672AC7"/>
    <w:rsid w:val="00672D8A"/>
    <w:rsid w:val="00674BAF"/>
    <w:rsid w:val="00675FA9"/>
    <w:rsid w:val="0067604C"/>
    <w:rsid w:val="00676325"/>
    <w:rsid w:val="006776D0"/>
    <w:rsid w:val="00680083"/>
    <w:rsid w:val="00680EAD"/>
    <w:rsid w:val="00682149"/>
    <w:rsid w:val="00682D0D"/>
    <w:rsid w:val="006841B0"/>
    <w:rsid w:val="00684B08"/>
    <w:rsid w:val="00684BC8"/>
    <w:rsid w:val="00685290"/>
    <w:rsid w:val="00685628"/>
    <w:rsid w:val="00685C60"/>
    <w:rsid w:val="00690000"/>
    <w:rsid w:val="006919FD"/>
    <w:rsid w:val="00691CDC"/>
    <w:rsid w:val="00693686"/>
    <w:rsid w:val="00693ED0"/>
    <w:rsid w:val="006949B8"/>
    <w:rsid w:val="00694D6A"/>
    <w:rsid w:val="00696ED4"/>
    <w:rsid w:val="006972D0"/>
    <w:rsid w:val="00697EC6"/>
    <w:rsid w:val="006A2D2A"/>
    <w:rsid w:val="006A3BF4"/>
    <w:rsid w:val="006A595E"/>
    <w:rsid w:val="006A7593"/>
    <w:rsid w:val="006A7BA2"/>
    <w:rsid w:val="006B0EA0"/>
    <w:rsid w:val="006B0F4F"/>
    <w:rsid w:val="006B1780"/>
    <w:rsid w:val="006B2025"/>
    <w:rsid w:val="006B2201"/>
    <w:rsid w:val="006B25BA"/>
    <w:rsid w:val="006B3332"/>
    <w:rsid w:val="006B3807"/>
    <w:rsid w:val="006B4E81"/>
    <w:rsid w:val="006B51CE"/>
    <w:rsid w:val="006B61EA"/>
    <w:rsid w:val="006B634B"/>
    <w:rsid w:val="006B7094"/>
    <w:rsid w:val="006C1047"/>
    <w:rsid w:val="006C2852"/>
    <w:rsid w:val="006C4503"/>
    <w:rsid w:val="006C52E9"/>
    <w:rsid w:val="006C6A40"/>
    <w:rsid w:val="006C6D32"/>
    <w:rsid w:val="006D4F71"/>
    <w:rsid w:val="006D526B"/>
    <w:rsid w:val="006D52B3"/>
    <w:rsid w:val="006E15F3"/>
    <w:rsid w:val="006E3741"/>
    <w:rsid w:val="006E4471"/>
    <w:rsid w:val="006E4D54"/>
    <w:rsid w:val="006E530E"/>
    <w:rsid w:val="006E7696"/>
    <w:rsid w:val="006E77DA"/>
    <w:rsid w:val="006E77F3"/>
    <w:rsid w:val="006E7CC3"/>
    <w:rsid w:val="006F42A3"/>
    <w:rsid w:val="006F44C5"/>
    <w:rsid w:val="006F5F22"/>
    <w:rsid w:val="006F6EBE"/>
    <w:rsid w:val="006F7362"/>
    <w:rsid w:val="006F75C7"/>
    <w:rsid w:val="0070189B"/>
    <w:rsid w:val="0070253E"/>
    <w:rsid w:val="00703440"/>
    <w:rsid w:val="007041FF"/>
    <w:rsid w:val="0070551F"/>
    <w:rsid w:val="00706541"/>
    <w:rsid w:val="00711CA8"/>
    <w:rsid w:val="007142EC"/>
    <w:rsid w:val="00716F30"/>
    <w:rsid w:val="007176D0"/>
    <w:rsid w:val="007179E8"/>
    <w:rsid w:val="007216EE"/>
    <w:rsid w:val="0072298B"/>
    <w:rsid w:val="00725EB1"/>
    <w:rsid w:val="0073012A"/>
    <w:rsid w:val="0073079C"/>
    <w:rsid w:val="00731D98"/>
    <w:rsid w:val="00731F0F"/>
    <w:rsid w:val="00733B23"/>
    <w:rsid w:val="00735090"/>
    <w:rsid w:val="00735EBF"/>
    <w:rsid w:val="0073737A"/>
    <w:rsid w:val="00741625"/>
    <w:rsid w:val="00742620"/>
    <w:rsid w:val="007465FD"/>
    <w:rsid w:val="00747AE5"/>
    <w:rsid w:val="00750544"/>
    <w:rsid w:val="007505D7"/>
    <w:rsid w:val="007513A9"/>
    <w:rsid w:val="00751A2E"/>
    <w:rsid w:val="00752616"/>
    <w:rsid w:val="00753CD2"/>
    <w:rsid w:val="00753E4C"/>
    <w:rsid w:val="007555AB"/>
    <w:rsid w:val="00755828"/>
    <w:rsid w:val="00757B12"/>
    <w:rsid w:val="007671AE"/>
    <w:rsid w:val="00770006"/>
    <w:rsid w:val="007727B1"/>
    <w:rsid w:val="0077481B"/>
    <w:rsid w:val="007749DB"/>
    <w:rsid w:val="00776FC3"/>
    <w:rsid w:val="00777133"/>
    <w:rsid w:val="007803C4"/>
    <w:rsid w:val="00784B99"/>
    <w:rsid w:val="0078578C"/>
    <w:rsid w:val="00786741"/>
    <w:rsid w:val="00790EF6"/>
    <w:rsid w:val="00794D2D"/>
    <w:rsid w:val="00795FB1"/>
    <w:rsid w:val="00796557"/>
    <w:rsid w:val="00796FE1"/>
    <w:rsid w:val="007A1DBD"/>
    <w:rsid w:val="007A2C6F"/>
    <w:rsid w:val="007A4DB1"/>
    <w:rsid w:val="007A5DBA"/>
    <w:rsid w:val="007A6041"/>
    <w:rsid w:val="007A68AB"/>
    <w:rsid w:val="007A7FEE"/>
    <w:rsid w:val="007B106E"/>
    <w:rsid w:val="007B1EB1"/>
    <w:rsid w:val="007B2F27"/>
    <w:rsid w:val="007B3CA9"/>
    <w:rsid w:val="007B3CFD"/>
    <w:rsid w:val="007B43B1"/>
    <w:rsid w:val="007B54FF"/>
    <w:rsid w:val="007B598D"/>
    <w:rsid w:val="007B67AE"/>
    <w:rsid w:val="007C18F5"/>
    <w:rsid w:val="007C2EC4"/>
    <w:rsid w:val="007C3301"/>
    <w:rsid w:val="007C384E"/>
    <w:rsid w:val="007C4296"/>
    <w:rsid w:val="007D0187"/>
    <w:rsid w:val="007D057C"/>
    <w:rsid w:val="007D13F7"/>
    <w:rsid w:val="007D4CD1"/>
    <w:rsid w:val="007D5C2B"/>
    <w:rsid w:val="007D5D72"/>
    <w:rsid w:val="007D677A"/>
    <w:rsid w:val="007D78B6"/>
    <w:rsid w:val="007E1876"/>
    <w:rsid w:val="007E3AFA"/>
    <w:rsid w:val="007E3B69"/>
    <w:rsid w:val="007E3E59"/>
    <w:rsid w:val="007E49F6"/>
    <w:rsid w:val="007E5B33"/>
    <w:rsid w:val="007E7A3D"/>
    <w:rsid w:val="007F1CE2"/>
    <w:rsid w:val="007F1D26"/>
    <w:rsid w:val="007F2337"/>
    <w:rsid w:val="008001BC"/>
    <w:rsid w:val="00802235"/>
    <w:rsid w:val="00803251"/>
    <w:rsid w:val="00805AA0"/>
    <w:rsid w:val="008064B6"/>
    <w:rsid w:val="00806D8E"/>
    <w:rsid w:val="0080709A"/>
    <w:rsid w:val="008078D0"/>
    <w:rsid w:val="00811089"/>
    <w:rsid w:val="00811C21"/>
    <w:rsid w:val="0081398F"/>
    <w:rsid w:val="00817E0E"/>
    <w:rsid w:val="0082012D"/>
    <w:rsid w:val="00820D24"/>
    <w:rsid w:val="00822994"/>
    <w:rsid w:val="00827FA6"/>
    <w:rsid w:val="008304D1"/>
    <w:rsid w:val="0083105F"/>
    <w:rsid w:val="00835E23"/>
    <w:rsid w:val="00836EDB"/>
    <w:rsid w:val="00836FB7"/>
    <w:rsid w:val="008402B9"/>
    <w:rsid w:val="00843609"/>
    <w:rsid w:val="00844CFB"/>
    <w:rsid w:val="00846A4C"/>
    <w:rsid w:val="0084738A"/>
    <w:rsid w:val="0085006F"/>
    <w:rsid w:val="00851EDC"/>
    <w:rsid w:val="00854A63"/>
    <w:rsid w:val="00860D3E"/>
    <w:rsid w:val="008616E7"/>
    <w:rsid w:val="0086179E"/>
    <w:rsid w:val="00862F5B"/>
    <w:rsid w:val="00863C41"/>
    <w:rsid w:val="0086466D"/>
    <w:rsid w:val="00864DDD"/>
    <w:rsid w:val="00866BF5"/>
    <w:rsid w:val="00867390"/>
    <w:rsid w:val="0086766B"/>
    <w:rsid w:val="00870DE4"/>
    <w:rsid w:val="00872203"/>
    <w:rsid w:val="008724F8"/>
    <w:rsid w:val="008731AD"/>
    <w:rsid w:val="008731E3"/>
    <w:rsid w:val="0087380F"/>
    <w:rsid w:val="00873D2C"/>
    <w:rsid w:val="00876483"/>
    <w:rsid w:val="00880892"/>
    <w:rsid w:val="00881354"/>
    <w:rsid w:val="00881744"/>
    <w:rsid w:val="00881BEE"/>
    <w:rsid w:val="00882960"/>
    <w:rsid w:val="00883CD5"/>
    <w:rsid w:val="00883F80"/>
    <w:rsid w:val="00886BE8"/>
    <w:rsid w:val="00892F3F"/>
    <w:rsid w:val="00893768"/>
    <w:rsid w:val="008951E0"/>
    <w:rsid w:val="00895C34"/>
    <w:rsid w:val="008A143A"/>
    <w:rsid w:val="008A1D8A"/>
    <w:rsid w:val="008A1E5A"/>
    <w:rsid w:val="008A1EAB"/>
    <w:rsid w:val="008A33B1"/>
    <w:rsid w:val="008A427E"/>
    <w:rsid w:val="008A49BC"/>
    <w:rsid w:val="008A71FC"/>
    <w:rsid w:val="008B0626"/>
    <w:rsid w:val="008B132D"/>
    <w:rsid w:val="008B28D5"/>
    <w:rsid w:val="008B41A2"/>
    <w:rsid w:val="008B5AAC"/>
    <w:rsid w:val="008B62B7"/>
    <w:rsid w:val="008B7378"/>
    <w:rsid w:val="008B789B"/>
    <w:rsid w:val="008B7C54"/>
    <w:rsid w:val="008C1715"/>
    <w:rsid w:val="008C1894"/>
    <w:rsid w:val="008C372D"/>
    <w:rsid w:val="008C397E"/>
    <w:rsid w:val="008C40FD"/>
    <w:rsid w:val="008C488F"/>
    <w:rsid w:val="008C5DCE"/>
    <w:rsid w:val="008C66EE"/>
    <w:rsid w:val="008C70DA"/>
    <w:rsid w:val="008D00BC"/>
    <w:rsid w:val="008D3B5A"/>
    <w:rsid w:val="008D653D"/>
    <w:rsid w:val="008D6D5D"/>
    <w:rsid w:val="008D7795"/>
    <w:rsid w:val="008E0BC7"/>
    <w:rsid w:val="008E0F12"/>
    <w:rsid w:val="008E2DC5"/>
    <w:rsid w:val="008E3BC9"/>
    <w:rsid w:val="008E6A90"/>
    <w:rsid w:val="008E780C"/>
    <w:rsid w:val="008F3E26"/>
    <w:rsid w:val="008F56D3"/>
    <w:rsid w:val="008F72D1"/>
    <w:rsid w:val="008F7F66"/>
    <w:rsid w:val="00900599"/>
    <w:rsid w:val="00900F14"/>
    <w:rsid w:val="0090428F"/>
    <w:rsid w:val="0090463F"/>
    <w:rsid w:val="0090595B"/>
    <w:rsid w:val="0090626E"/>
    <w:rsid w:val="00906AFB"/>
    <w:rsid w:val="00906C57"/>
    <w:rsid w:val="00907200"/>
    <w:rsid w:val="00907393"/>
    <w:rsid w:val="00907958"/>
    <w:rsid w:val="0091004D"/>
    <w:rsid w:val="0091171C"/>
    <w:rsid w:val="00911825"/>
    <w:rsid w:val="00911BE9"/>
    <w:rsid w:val="009148AD"/>
    <w:rsid w:val="00915526"/>
    <w:rsid w:val="00916035"/>
    <w:rsid w:val="00916203"/>
    <w:rsid w:val="00916362"/>
    <w:rsid w:val="00917027"/>
    <w:rsid w:val="00920286"/>
    <w:rsid w:val="009216D9"/>
    <w:rsid w:val="00923B42"/>
    <w:rsid w:val="009268B9"/>
    <w:rsid w:val="009315F8"/>
    <w:rsid w:val="00931D0E"/>
    <w:rsid w:val="009335FB"/>
    <w:rsid w:val="00935CC9"/>
    <w:rsid w:val="0093674A"/>
    <w:rsid w:val="009459B4"/>
    <w:rsid w:val="00946356"/>
    <w:rsid w:val="00950137"/>
    <w:rsid w:val="0095111C"/>
    <w:rsid w:val="00952509"/>
    <w:rsid w:val="0095770D"/>
    <w:rsid w:val="0096165D"/>
    <w:rsid w:val="00965203"/>
    <w:rsid w:val="00965802"/>
    <w:rsid w:val="00965D78"/>
    <w:rsid w:val="00967932"/>
    <w:rsid w:val="00971141"/>
    <w:rsid w:val="00971C9E"/>
    <w:rsid w:val="00972F50"/>
    <w:rsid w:val="009748AA"/>
    <w:rsid w:val="00980091"/>
    <w:rsid w:val="00980568"/>
    <w:rsid w:val="009831EB"/>
    <w:rsid w:val="00983950"/>
    <w:rsid w:val="0098633F"/>
    <w:rsid w:val="00987EC1"/>
    <w:rsid w:val="00990C90"/>
    <w:rsid w:val="00991C96"/>
    <w:rsid w:val="00994732"/>
    <w:rsid w:val="0099620E"/>
    <w:rsid w:val="00996D5C"/>
    <w:rsid w:val="009A04EC"/>
    <w:rsid w:val="009A1CD0"/>
    <w:rsid w:val="009A4297"/>
    <w:rsid w:val="009A44AC"/>
    <w:rsid w:val="009A605E"/>
    <w:rsid w:val="009A64FC"/>
    <w:rsid w:val="009A6D40"/>
    <w:rsid w:val="009A790E"/>
    <w:rsid w:val="009B0BF5"/>
    <w:rsid w:val="009B1DFC"/>
    <w:rsid w:val="009B24DB"/>
    <w:rsid w:val="009B446E"/>
    <w:rsid w:val="009B4B71"/>
    <w:rsid w:val="009B5732"/>
    <w:rsid w:val="009B5991"/>
    <w:rsid w:val="009B75CC"/>
    <w:rsid w:val="009C0277"/>
    <w:rsid w:val="009C0305"/>
    <w:rsid w:val="009C270E"/>
    <w:rsid w:val="009C2DC4"/>
    <w:rsid w:val="009C3B42"/>
    <w:rsid w:val="009C47B0"/>
    <w:rsid w:val="009C6D4A"/>
    <w:rsid w:val="009C7E94"/>
    <w:rsid w:val="009D1AEC"/>
    <w:rsid w:val="009D3131"/>
    <w:rsid w:val="009D3B61"/>
    <w:rsid w:val="009D474C"/>
    <w:rsid w:val="009D4D64"/>
    <w:rsid w:val="009D53FE"/>
    <w:rsid w:val="009D6BD1"/>
    <w:rsid w:val="009E199F"/>
    <w:rsid w:val="009E2952"/>
    <w:rsid w:val="009E42A8"/>
    <w:rsid w:val="009E7B3A"/>
    <w:rsid w:val="009F07E8"/>
    <w:rsid w:val="009F3B06"/>
    <w:rsid w:val="009F3BFA"/>
    <w:rsid w:val="009F467F"/>
    <w:rsid w:val="009F527A"/>
    <w:rsid w:val="009F6C48"/>
    <w:rsid w:val="00A00C67"/>
    <w:rsid w:val="00A02F94"/>
    <w:rsid w:val="00A04E69"/>
    <w:rsid w:val="00A05178"/>
    <w:rsid w:val="00A07602"/>
    <w:rsid w:val="00A10422"/>
    <w:rsid w:val="00A109A0"/>
    <w:rsid w:val="00A11AF1"/>
    <w:rsid w:val="00A12484"/>
    <w:rsid w:val="00A13CF1"/>
    <w:rsid w:val="00A169D8"/>
    <w:rsid w:val="00A20BD4"/>
    <w:rsid w:val="00A211F9"/>
    <w:rsid w:val="00A216D5"/>
    <w:rsid w:val="00A21CD9"/>
    <w:rsid w:val="00A22E6A"/>
    <w:rsid w:val="00A238C0"/>
    <w:rsid w:val="00A239D5"/>
    <w:rsid w:val="00A24F97"/>
    <w:rsid w:val="00A2519B"/>
    <w:rsid w:val="00A2621C"/>
    <w:rsid w:val="00A27617"/>
    <w:rsid w:val="00A32DA4"/>
    <w:rsid w:val="00A35499"/>
    <w:rsid w:val="00A3617A"/>
    <w:rsid w:val="00A366DC"/>
    <w:rsid w:val="00A36B7B"/>
    <w:rsid w:val="00A37658"/>
    <w:rsid w:val="00A37D9C"/>
    <w:rsid w:val="00A42B91"/>
    <w:rsid w:val="00A42E6F"/>
    <w:rsid w:val="00A448A3"/>
    <w:rsid w:val="00A45877"/>
    <w:rsid w:val="00A47B7A"/>
    <w:rsid w:val="00A509E0"/>
    <w:rsid w:val="00A5313F"/>
    <w:rsid w:val="00A54AEB"/>
    <w:rsid w:val="00A55133"/>
    <w:rsid w:val="00A553EA"/>
    <w:rsid w:val="00A56F92"/>
    <w:rsid w:val="00A63C63"/>
    <w:rsid w:val="00A64701"/>
    <w:rsid w:val="00A64851"/>
    <w:rsid w:val="00A65C14"/>
    <w:rsid w:val="00A6759E"/>
    <w:rsid w:val="00A67EE1"/>
    <w:rsid w:val="00A7070B"/>
    <w:rsid w:val="00A72280"/>
    <w:rsid w:val="00A730FE"/>
    <w:rsid w:val="00A737C2"/>
    <w:rsid w:val="00A73A21"/>
    <w:rsid w:val="00A744FA"/>
    <w:rsid w:val="00A75205"/>
    <w:rsid w:val="00A7544E"/>
    <w:rsid w:val="00A76468"/>
    <w:rsid w:val="00A76BA1"/>
    <w:rsid w:val="00A76D4E"/>
    <w:rsid w:val="00A76FAA"/>
    <w:rsid w:val="00A803D4"/>
    <w:rsid w:val="00A81DC3"/>
    <w:rsid w:val="00A85168"/>
    <w:rsid w:val="00A85880"/>
    <w:rsid w:val="00A8644E"/>
    <w:rsid w:val="00A906C7"/>
    <w:rsid w:val="00A91520"/>
    <w:rsid w:val="00A9222B"/>
    <w:rsid w:val="00A92D9C"/>
    <w:rsid w:val="00A951B6"/>
    <w:rsid w:val="00A95E28"/>
    <w:rsid w:val="00A960CC"/>
    <w:rsid w:val="00AA1CE3"/>
    <w:rsid w:val="00AA5D73"/>
    <w:rsid w:val="00AA6140"/>
    <w:rsid w:val="00AA7149"/>
    <w:rsid w:val="00AA7F41"/>
    <w:rsid w:val="00AB4397"/>
    <w:rsid w:val="00AC08BF"/>
    <w:rsid w:val="00AC16D0"/>
    <w:rsid w:val="00AC396F"/>
    <w:rsid w:val="00AC4B5C"/>
    <w:rsid w:val="00AC5CC4"/>
    <w:rsid w:val="00AC6B72"/>
    <w:rsid w:val="00AD2F2D"/>
    <w:rsid w:val="00AD3023"/>
    <w:rsid w:val="00AD376D"/>
    <w:rsid w:val="00AD56C5"/>
    <w:rsid w:val="00AD5CF6"/>
    <w:rsid w:val="00AD60CE"/>
    <w:rsid w:val="00AD6A77"/>
    <w:rsid w:val="00AD6EFD"/>
    <w:rsid w:val="00AE0DB7"/>
    <w:rsid w:val="00AE2BEA"/>
    <w:rsid w:val="00AE3B48"/>
    <w:rsid w:val="00AE44F5"/>
    <w:rsid w:val="00AF0206"/>
    <w:rsid w:val="00AF1B63"/>
    <w:rsid w:val="00AF28FA"/>
    <w:rsid w:val="00AF6C78"/>
    <w:rsid w:val="00AF7404"/>
    <w:rsid w:val="00B0038A"/>
    <w:rsid w:val="00B0217C"/>
    <w:rsid w:val="00B023EC"/>
    <w:rsid w:val="00B0294A"/>
    <w:rsid w:val="00B03181"/>
    <w:rsid w:val="00B03A58"/>
    <w:rsid w:val="00B0504E"/>
    <w:rsid w:val="00B135D0"/>
    <w:rsid w:val="00B139C3"/>
    <w:rsid w:val="00B14663"/>
    <w:rsid w:val="00B14A63"/>
    <w:rsid w:val="00B14A73"/>
    <w:rsid w:val="00B14ACC"/>
    <w:rsid w:val="00B15F33"/>
    <w:rsid w:val="00B17B4A"/>
    <w:rsid w:val="00B21037"/>
    <w:rsid w:val="00B21DCE"/>
    <w:rsid w:val="00B22CF0"/>
    <w:rsid w:val="00B23427"/>
    <w:rsid w:val="00B2687F"/>
    <w:rsid w:val="00B27AD6"/>
    <w:rsid w:val="00B31C81"/>
    <w:rsid w:val="00B31DC3"/>
    <w:rsid w:val="00B325D5"/>
    <w:rsid w:val="00B329F6"/>
    <w:rsid w:val="00B33D7F"/>
    <w:rsid w:val="00B349AD"/>
    <w:rsid w:val="00B34B7D"/>
    <w:rsid w:val="00B36DF9"/>
    <w:rsid w:val="00B40CF8"/>
    <w:rsid w:val="00B42E5D"/>
    <w:rsid w:val="00B4309D"/>
    <w:rsid w:val="00B44C06"/>
    <w:rsid w:val="00B45482"/>
    <w:rsid w:val="00B45A94"/>
    <w:rsid w:val="00B47C1B"/>
    <w:rsid w:val="00B5277D"/>
    <w:rsid w:val="00B53109"/>
    <w:rsid w:val="00B60BA0"/>
    <w:rsid w:val="00B6106A"/>
    <w:rsid w:val="00B63E53"/>
    <w:rsid w:val="00B6597A"/>
    <w:rsid w:val="00B66B35"/>
    <w:rsid w:val="00B67DE6"/>
    <w:rsid w:val="00B705B6"/>
    <w:rsid w:val="00B7121F"/>
    <w:rsid w:val="00B715AF"/>
    <w:rsid w:val="00B721A2"/>
    <w:rsid w:val="00B727D6"/>
    <w:rsid w:val="00B72AA4"/>
    <w:rsid w:val="00B74B67"/>
    <w:rsid w:val="00B75AAE"/>
    <w:rsid w:val="00B76FC2"/>
    <w:rsid w:val="00B77AAC"/>
    <w:rsid w:val="00B828B2"/>
    <w:rsid w:val="00B83E2A"/>
    <w:rsid w:val="00B8400A"/>
    <w:rsid w:val="00B843AC"/>
    <w:rsid w:val="00B8659F"/>
    <w:rsid w:val="00B87F5A"/>
    <w:rsid w:val="00B9068D"/>
    <w:rsid w:val="00B9085F"/>
    <w:rsid w:val="00B90C7E"/>
    <w:rsid w:val="00B922E0"/>
    <w:rsid w:val="00B93116"/>
    <w:rsid w:val="00B935B9"/>
    <w:rsid w:val="00B94D3C"/>
    <w:rsid w:val="00B96FEF"/>
    <w:rsid w:val="00B97945"/>
    <w:rsid w:val="00BA0C50"/>
    <w:rsid w:val="00BA37A5"/>
    <w:rsid w:val="00BA465C"/>
    <w:rsid w:val="00BA5CE9"/>
    <w:rsid w:val="00BA5E56"/>
    <w:rsid w:val="00BA64A7"/>
    <w:rsid w:val="00BA79D0"/>
    <w:rsid w:val="00BB0F24"/>
    <w:rsid w:val="00BB1D83"/>
    <w:rsid w:val="00BB5DD4"/>
    <w:rsid w:val="00BB797B"/>
    <w:rsid w:val="00BC0428"/>
    <w:rsid w:val="00BC1578"/>
    <w:rsid w:val="00BC1FC0"/>
    <w:rsid w:val="00BC258F"/>
    <w:rsid w:val="00BD1654"/>
    <w:rsid w:val="00BD1E4F"/>
    <w:rsid w:val="00BD267E"/>
    <w:rsid w:val="00BD68DB"/>
    <w:rsid w:val="00BE2E3B"/>
    <w:rsid w:val="00BE398A"/>
    <w:rsid w:val="00BE5686"/>
    <w:rsid w:val="00BE65B0"/>
    <w:rsid w:val="00BE7D9E"/>
    <w:rsid w:val="00BF0CFC"/>
    <w:rsid w:val="00BF1CBE"/>
    <w:rsid w:val="00BF1DCB"/>
    <w:rsid w:val="00BF269E"/>
    <w:rsid w:val="00BF31A4"/>
    <w:rsid w:val="00BF3CDA"/>
    <w:rsid w:val="00BF48E5"/>
    <w:rsid w:val="00BF7EC7"/>
    <w:rsid w:val="00C01519"/>
    <w:rsid w:val="00C01C01"/>
    <w:rsid w:val="00C02310"/>
    <w:rsid w:val="00C02926"/>
    <w:rsid w:val="00C02B08"/>
    <w:rsid w:val="00C02FF6"/>
    <w:rsid w:val="00C03029"/>
    <w:rsid w:val="00C046B0"/>
    <w:rsid w:val="00C075F8"/>
    <w:rsid w:val="00C079F7"/>
    <w:rsid w:val="00C1041F"/>
    <w:rsid w:val="00C10713"/>
    <w:rsid w:val="00C10EFB"/>
    <w:rsid w:val="00C11BB1"/>
    <w:rsid w:val="00C13E47"/>
    <w:rsid w:val="00C13F2F"/>
    <w:rsid w:val="00C14962"/>
    <w:rsid w:val="00C216E2"/>
    <w:rsid w:val="00C2310D"/>
    <w:rsid w:val="00C272E8"/>
    <w:rsid w:val="00C31071"/>
    <w:rsid w:val="00C34A40"/>
    <w:rsid w:val="00C34BC3"/>
    <w:rsid w:val="00C34D92"/>
    <w:rsid w:val="00C34E16"/>
    <w:rsid w:val="00C4018E"/>
    <w:rsid w:val="00C4072C"/>
    <w:rsid w:val="00C417A6"/>
    <w:rsid w:val="00C43A10"/>
    <w:rsid w:val="00C43BB2"/>
    <w:rsid w:val="00C46992"/>
    <w:rsid w:val="00C46EAC"/>
    <w:rsid w:val="00C47611"/>
    <w:rsid w:val="00C50970"/>
    <w:rsid w:val="00C53645"/>
    <w:rsid w:val="00C542DA"/>
    <w:rsid w:val="00C54FC9"/>
    <w:rsid w:val="00C55824"/>
    <w:rsid w:val="00C55C0E"/>
    <w:rsid w:val="00C5743C"/>
    <w:rsid w:val="00C6318B"/>
    <w:rsid w:val="00C64026"/>
    <w:rsid w:val="00C64408"/>
    <w:rsid w:val="00C65AB5"/>
    <w:rsid w:val="00C70E20"/>
    <w:rsid w:val="00C76108"/>
    <w:rsid w:val="00C80DCF"/>
    <w:rsid w:val="00C8149F"/>
    <w:rsid w:val="00C822D4"/>
    <w:rsid w:val="00C833D5"/>
    <w:rsid w:val="00C8390F"/>
    <w:rsid w:val="00C8412A"/>
    <w:rsid w:val="00C84342"/>
    <w:rsid w:val="00C84C10"/>
    <w:rsid w:val="00C878A8"/>
    <w:rsid w:val="00C91C42"/>
    <w:rsid w:val="00C92F98"/>
    <w:rsid w:val="00C9558F"/>
    <w:rsid w:val="00C978E0"/>
    <w:rsid w:val="00CA0E0E"/>
    <w:rsid w:val="00CA0FF4"/>
    <w:rsid w:val="00CA1B22"/>
    <w:rsid w:val="00CA2E62"/>
    <w:rsid w:val="00CA317A"/>
    <w:rsid w:val="00CA60DD"/>
    <w:rsid w:val="00CA7CB1"/>
    <w:rsid w:val="00CB02F1"/>
    <w:rsid w:val="00CB6E7E"/>
    <w:rsid w:val="00CC14BA"/>
    <w:rsid w:val="00CC2B0B"/>
    <w:rsid w:val="00CC3016"/>
    <w:rsid w:val="00CC571D"/>
    <w:rsid w:val="00CC5D24"/>
    <w:rsid w:val="00CC79B3"/>
    <w:rsid w:val="00CD5AED"/>
    <w:rsid w:val="00CD5E8F"/>
    <w:rsid w:val="00CD5F52"/>
    <w:rsid w:val="00CE0AEA"/>
    <w:rsid w:val="00CE196C"/>
    <w:rsid w:val="00CE4CD2"/>
    <w:rsid w:val="00CF03FD"/>
    <w:rsid w:val="00CF298C"/>
    <w:rsid w:val="00CF2FF0"/>
    <w:rsid w:val="00CF4D30"/>
    <w:rsid w:val="00D007D3"/>
    <w:rsid w:val="00D00C95"/>
    <w:rsid w:val="00D00E77"/>
    <w:rsid w:val="00D039F6"/>
    <w:rsid w:val="00D043CA"/>
    <w:rsid w:val="00D05576"/>
    <w:rsid w:val="00D05618"/>
    <w:rsid w:val="00D060B0"/>
    <w:rsid w:val="00D1099B"/>
    <w:rsid w:val="00D10BD7"/>
    <w:rsid w:val="00D12DE3"/>
    <w:rsid w:val="00D13D59"/>
    <w:rsid w:val="00D14BA0"/>
    <w:rsid w:val="00D14CA8"/>
    <w:rsid w:val="00D1601B"/>
    <w:rsid w:val="00D16BB5"/>
    <w:rsid w:val="00D16C62"/>
    <w:rsid w:val="00D176A5"/>
    <w:rsid w:val="00D203B2"/>
    <w:rsid w:val="00D2044A"/>
    <w:rsid w:val="00D225E0"/>
    <w:rsid w:val="00D256B6"/>
    <w:rsid w:val="00D25D64"/>
    <w:rsid w:val="00D26DF9"/>
    <w:rsid w:val="00D27176"/>
    <w:rsid w:val="00D27569"/>
    <w:rsid w:val="00D301B9"/>
    <w:rsid w:val="00D31425"/>
    <w:rsid w:val="00D329A6"/>
    <w:rsid w:val="00D33778"/>
    <w:rsid w:val="00D3431F"/>
    <w:rsid w:val="00D4260B"/>
    <w:rsid w:val="00D42FCE"/>
    <w:rsid w:val="00D44B25"/>
    <w:rsid w:val="00D44BC9"/>
    <w:rsid w:val="00D4585C"/>
    <w:rsid w:val="00D45AAA"/>
    <w:rsid w:val="00D46CF1"/>
    <w:rsid w:val="00D47990"/>
    <w:rsid w:val="00D50486"/>
    <w:rsid w:val="00D50763"/>
    <w:rsid w:val="00D53CBF"/>
    <w:rsid w:val="00D54A8A"/>
    <w:rsid w:val="00D552F5"/>
    <w:rsid w:val="00D5779D"/>
    <w:rsid w:val="00D62467"/>
    <w:rsid w:val="00D62510"/>
    <w:rsid w:val="00D64FE4"/>
    <w:rsid w:val="00D6543E"/>
    <w:rsid w:val="00D65F06"/>
    <w:rsid w:val="00D67634"/>
    <w:rsid w:val="00D705F8"/>
    <w:rsid w:val="00D71634"/>
    <w:rsid w:val="00D736CB"/>
    <w:rsid w:val="00D73CA4"/>
    <w:rsid w:val="00D7589E"/>
    <w:rsid w:val="00D77BEA"/>
    <w:rsid w:val="00D802D2"/>
    <w:rsid w:val="00D824DF"/>
    <w:rsid w:val="00D8258B"/>
    <w:rsid w:val="00D85A49"/>
    <w:rsid w:val="00D85E29"/>
    <w:rsid w:val="00D87099"/>
    <w:rsid w:val="00D9074D"/>
    <w:rsid w:val="00D90D22"/>
    <w:rsid w:val="00D90F61"/>
    <w:rsid w:val="00D92101"/>
    <w:rsid w:val="00D940DF"/>
    <w:rsid w:val="00D9450A"/>
    <w:rsid w:val="00D94833"/>
    <w:rsid w:val="00D948E1"/>
    <w:rsid w:val="00D95945"/>
    <w:rsid w:val="00D964C7"/>
    <w:rsid w:val="00D96F7A"/>
    <w:rsid w:val="00D97B60"/>
    <w:rsid w:val="00DA0BF1"/>
    <w:rsid w:val="00DA20B7"/>
    <w:rsid w:val="00DA227E"/>
    <w:rsid w:val="00DA3C47"/>
    <w:rsid w:val="00DA404D"/>
    <w:rsid w:val="00DA60A0"/>
    <w:rsid w:val="00DA676A"/>
    <w:rsid w:val="00DA7DC9"/>
    <w:rsid w:val="00DB0235"/>
    <w:rsid w:val="00DB2F52"/>
    <w:rsid w:val="00DB3C50"/>
    <w:rsid w:val="00DB52E2"/>
    <w:rsid w:val="00DB598B"/>
    <w:rsid w:val="00DB63E4"/>
    <w:rsid w:val="00DB7170"/>
    <w:rsid w:val="00DB7297"/>
    <w:rsid w:val="00DB7964"/>
    <w:rsid w:val="00DC1C8A"/>
    <w:rsid w:val="00DC2629"/>
    <w:rsid w:val="00DC2E77"/>
    <w:rsid w:val="00DC4042"/>
    <w:rsid w:val="00DC4461"/>
    <w:rsid w:val="00DC62BF"/>
    <w:rsid w:val="00DC6AFD"/>
    <w:rsid w:val="00DC7E9A"/>
    <w:rsid w:val="00DD018A"/>
    <w:rsid w:val="00DD0BBD"/>
    <w:rsid w:val="00DD14D4"/>
    <w:rsid w:val="00DD16F6"/>
    <w:rsid w:val="00DD260B"/>
    <w:rsid w:val="00DD36CF"/>
    <w:rsid w:val="00DD3D31"/>
    <w:rsid w:val="00DD5ABD"/>
    <w:rsid w:val="00DD7159"/>
    <w:rsid w:val="00DE0C95"/>
    <w:rsid w:val="00DE1161"/>
    <w:rsid w:val="00DE2E24"/>
    <w:rsid w:val="00DE3C12"/>
    <w:rsid w:val="00DE45D2"/>
    <w:rsid w:val="00DE4F42"/>
    <w:rsid w:val="00DE59E5"/>
    <w:rsid w:val="00DE63A1"/>
    <w:rsid w:val="00DF2506"/>
    <w:rsid w:val="00DF2D57"/>
    <w:rsid w:val="00DF3479"/>
    <w:rsid w:val="00DF6130"/>
    <w:rsid w:val="00E009F9"/>
    <w:rsid w:val="00E01942"/>
    <w:rsid w:val="00E02E69"/>
    <w:rsid w:val="00E035A8"/>
    <w:rsid w:val="00E03A65"/>
    <w:rsid w:val="00E03B4E"/>
    <w:rsid w:val="00E10637"/>
    <w:rsid w:val="00E10890"/>
    <w:rsid w:val="00E12A88"/>
    <w:rsid w:val="00E12C05"/>
    <w:rsid w:val="00E13B97"/>
    <w:rsid w:val="00E15098"/>
    <w:rsid w:val="00E15F4D"/>
    <w:rsid w:val="00E16CE7"/>
    <w:rsid w:val="00E23CB4"/>
    <w:rsid w:val="00E2419C"/>
    <w:rsid w:val="00E25F52"/>
    <w:rsid w:val="00E26CE7"/>
    <w:rsid w:val="00E27AD4"/>
    <w:rsid w:val="00E27ECA"/>
    <w:rsid w:val="00E35810"/>
    <w:rsid w:val="00E35FD6"/>
    <w:rsid w:val="00E36029"/>
    <w:rsid w:val="00E40554"/>
    <w:rsid w:val="00E40801"/>
    <w:rsid w:val="00E42BFD"/>
    <w:rsid w:val="00E44400"/>
    <w:rsid w:val="00E4462C"/>
    <w:rsid w:val="00E44939"/>
    <w:rsid w:val="00E44CE0"/>
    <w:rsid w:val="00E45C6F"/>
    <w:rsid w:val="00E50B38"/>
    <w:rsid w:val="00E5302B"/>
    <w:rsid w:val="00E53995"/>
    <w:rsid w:val="00E53D2E"/>
    <w:rsid w:val="00E55624"/>
    <w:rsid w:val="00E55FC2"/>
    <w:rsid w:val="00E56131"/>
    <w:rsid w:val="00E60533"/>
    <w:rsid w:val="00E60931"/>
    <w:rsid w:val="00E628FA"/>
    <w:rsid w:val="00E63476"/>
    <w:rsid w:val="00E646E7"/>
    <w:rsid w:val="00E652C1"/>
    <w:rsid w:val="00E6741E"/>
    <w:rsid w:val="00E71FAA"/>
    <w:rsid w:val="00E7238E"/>
    <w:rsid w:val="00E725E4"/>
    <w:rsid w:val="00E7283F"/>
    <w:rsid w:val="00E72D52"/>
    <w:rsid w:val="00E72EB9"/>
    <w:rsid w:val="00E738AD"/>
    <w:rsid w:val="00E73A2E"/>
    <w:rsid w:val="00E75226"/>
    <w:rsid w:val="00E75572"/>
    <w:rsid w:val="00E75829"/>
    <w:rsid w:val="00E77088"/>
    <w:rsid w:val="00E813F5"/>
    <w:rsid w:val="00E81A0D"/>
    <w:rsid w:val="00E81B18"/>
    <w:rsid w:val="00E8563F"/>
    <w:rsid w:val="00E85A54"/>
    <w:rsid w:val="00E86070"/>
    <w:rsid w:val="00E90616"/>
    <w:rsid w:val="00E9358F"/>
    <w:rsid w:val="00E96347"/>
    <w:rsid w:val="00E964C9"/>
    <w:rsid w:val="00E97FD8"/>
    <w:rsid w:val="00EA0684"/>
    <w:rsid w:val="00EA08F3"/>
    <w:rsid w:val="00EA2169"/>
    <w:rsid w:val="00EA4DB4"/>
    <w:rsid w:val="00EA5644"/>
    <w:rsid w:val="00EA680A"/>
    <w:rsid w:val="00EA693D"/>
    <w:rsid w:val="00EA6F56"/>
    <w:rsid w:val="00EA735D"/>
    <w:rsid w:val="00EB0170"/>
    <w:rsid w:val="00EB0A52"/>
    <w:rsid w:val="00EB296B"/>
    <w:rsid w:val="00EB305B"/>
    <w:rsid w:val="00EB3253"/>
    <w:rsid w:val="00EB5FE5"/>
    <w:rsid w:val="00EB6750"/>
    <w:rsid w:val="00EB6777"/>
    <w:rsid w:val="00EB79AD"/>
    <w:rsid w:val="00EC0045"/>
    <w:rsid w:val="00EC09A1"/>
    <w:rsid w:val="00EC3625"/>
    <w:rsid w:val="00EC45FA"/>
    <w:rsid w:val="00EC6DD3"/>
    <w:rsid w:val="00ED2FD8"/>
    <w:rsid w:val="00ED3124"/>
    <w:rsid w:val="00ED3B11"/>
    <w:rsid w:val="00ED4F69"/>
    <w:rsid w:val="00ED6419"/>
    <w:rsid w:val="00ED70D1"/>
    <w:rsid w:val="00ED7A43"/>
    <w:rsid w:val="00ED7A59"/>
    <w:rsid w:val="00EE10C5"/>
    <w:rsid w:val="00EE1ACF"/>
    <w:rsid w:val="00EE242F"/>
    <w:rsid w:val="00EE3DDA"/>
    <w:rsid w:val="00EE40E5"/>
    <w:rsid w:val="00EE634A"/>
    <w:rsid w:val="00EE7BF9"/>
    <w:rsid w:val="00EF22E7"/>
    <w:rsid w:val="00EF512A"/>
    <w:rsid w:val="00EF6AC1"/>
    <w:rsid w:val="00F0349D"/>
    <w:rsid w:val="00F0540B"/>
    <w:rsid w:val="00F0555E"/>
    <w:rsid w:val="00F060AF"/>
    <w:rsid w:val="00F079EB"/>
    <w:rsid w:val="00F10746"/>
    <w:rsid w:val="00F10D7F"/>
    <w:rsid w:val="00F121E0"/>
    <w:rsid w:val="00F13BD9"/>
    <w:rsid w:val="00F15D05"/>
    <w:rsid w:val="00F173D8"/>
    <w:rsid w:val="00F20ED8"/>
    <w:rsid w:val="00F218D5"/>
    <w:rsid w:val="00F21C59"/>
    <w:rsid w:val="00F21ED1"/>
    <w:rsid w:val="00F23D17"/>
    <w:rsid w:val="00F26EB9"/>
    <w:rsid w:val="00F3059F"/>
    <w:rsid w:val="00F31D6B"/>
    <w:rsid w:val="00F33078"/>
    <w:rsid w:val="00F34AB2"/>
    <w:rsid w:val="00F3561A"/>
    <w:rsid w:val="00F35B39"/>
    <w:rsid w:val="00F36B5C"/>
    <w:rsid w:val="00F36BF8"/>
    <w:rsid w:val="00F40805"/>
    <w:rsid w:val="00F43CE3"/>
    <w:rsid w:val="00F44CC0"/>
    <w:rsid w:val="00F44D11"/>
    <w:rsid w:val="00F45360"/>
    <w:rsid w:val="00F462A3"/>
    <w:rsid w:val="00F47137"/>
    <w:rsid w:val="00F47EBE"/>
    <w:rsid w:val="00F52A21"/>
    <w:rsid w:val="00F52A3D"/>
    <w:rsid w:val="00F54857"/>
    <w:rsid w:val="00F5544D"/>
    <w:rsid w:val="00F56075"/>
    <w:rsid w:val="00F60884"/>
    <w:rsid w:val="00F619A6"/>
    <w:rsid w:val="00F70B93"/>
    <w:rsid w:val="00F71630"/>
    <w:rsid w:val="00F726C9"/>
    <w:rsid w:val="00F7489D"/>
    <w:rsid w:val="00F759DC"/>
    <w:rsid w:val="00F75B1C"/>
    <w:rsid w:val="00F7687E"/>
    <w:rsid w:val="00F82F18"/>
    <w:rsid w:val="00F866E0"/>
    <w:rsid w:val="00F86949"/>
    <w:rsid w:val="00F87D4C"/>
    <w:rsid w:val="00F87F6C"/>
    <w:rsid w:val="00F9084C"/>
    <w:rsid w:val="00F9396C"/>
    <w:rsid w:val="00F93B92"/>
    <w:rsid w:val="00F93F0F"/>
    <w:rsid w:val="00F95121"/>
    <w:rsid w:val="00F95174"/>
    <w:rsid w:val="00F968EF"/>
    <w:rsid w:val="00FA09BF"/>
    <w:rsid w:val="00FA20B9"/>
    <w:rsid w:val="00FA2596"/>
    <w:rsid w:val="00FA692F"/>
    <w:rsid w:val="00FA75AE"/>
    <w:rsid w:val="00FA796E"/>
    <w:rsid w:val="00FA7E06"/>
    <w:rsid w:val="00FB1008"/>
    <w:rsid w:val="00FB3943"/>
    <w:rsid w:val="00FB3B8F"/>
    <w:rsid w:val="00FB471D"/>
    <w:rsid w:val="00FB5346"/>
    <w:rsid w:val="00FB7654"/>
    <w:rsid w:val="00FC0594"/>
    <w:rsid w:val="00FC0F79"/>
    <w:rsid w:val="00FC30EC"/>
    <w:rsid w:val="00FC3973"/>
    <w:rsid w:val="00FC5582"/>
    <w:rsid w:val="00FC5B10"/>
    <w:rsid w:val="00FC638B"/>
    <w:rsid w:val="00FC65C9"/>
    <w:rsid w:val="00FC731A"/>
    <w:rsid w:val="00FC7518"/>
    <w:rsid w:val="00FC7687"/>
    <w:rsid w:val="00FD11A3"/>
    <w:rsid w:val="00FD2FB5"/>
    <w:rsid w:val="00FD3A38"/>
    <w:rsid w:val="00FD517A"/>
    <w:rsid w:val="00FD616A"/>
    <w:rsid w:val="00FD67F2"/>
    <w:rsid w:val="00FE1224"/>
    <w:rsid w:val="00FE150D"/>
    <w:rsid w:val="00FE2182"/>
    <w:rsid w:val="00FE6500"/>
    <w:rsid w:val="00FE6FD1"/>
    <w:rsid w:val="00FF1854"/>
    <w:rsid w:val="00FF23F4"/>
    <w:rsid w:val="00FF2915"/>
    <w:rsid w:val="00FF5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A9491"/>
  <w15:docId w15:val="{DC01A85C-B211-4629-B48B-12955265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7099"/>
    <w:rPr>
      <w:sz w:val="24"/>
      <w:szCs w:val="24"/>
    </w:rPr>
  </w:style>
  <w:style w:type="paragraph" w:styleId="Nadpis1">
    <w:name w:val="heading 1"/>
    <w:basedOn w:val="Normln"/>
    <w:next w:val="Normln"/>
    <w:link w:val="Nadpis1Char"/>
    <w:qFormat/>
    <w:rsid w:val="00D87099"/>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D87099"/>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D87099"/>
    <w:pPr>
      <w:keepNext/>
      <w:spacing w:before="240" w:after="60"/>
      <w:outlineLvl w:val="2"/>
    </w:pPr>
    <w:rPr>
      <w:rFonts w:ascii="Arial" w:hAnsi="Arial" w:cs="Arial"/>
      <w:b/>
      <w:bCs/>
      <w:sz w:val="26"/>
      <w:szCs w:val="26"/>
    </w:rPr>
  </w:style>
  <w:style w:type="paragraph" w:styleId="Nadpis6">
    <w:name w:val="heading 6"/>
    <w:basedOn w:val="Normln"/>
    <w:next w:val="Normln"/>
    <w:qFormat/>
    <w:rsid w:val="00D870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yChar">
    <w:name w:val="odrážky Char"/>
    <w:basedOn w:val="Zkladntextodsazen"/>
    <w:rsid w:val="00D87099"/>
    <w:pPr>
      <w:spacing w:before="120"/>
      <w:ind w:left="0"/>
      <w:jc w:val="both"/>
    </w:pPr>
    <w:rPr>
      <w:rFonts w:ascii="Arial" w:hAnsi="Arial" w:cs="Arial"/>
      <w:sz w:val="22"/>
      <w:szCs w:val="22"/>
    </w:rPr>
  </w:style>
  <w:style w:type="paragraph" w:styleId="Normlnweb">
    <w:name w:val="Normal (Web)"/>
    <w:basedOn w:val="Normln"/>
    <w:rsid w:val="00D87099"/>
  </w:style>
  <w:style w:type="paragraph" w:customStyle="1" w:styleId="Nadpis">
    <w:name w:val="Nadpis"/>
    <w:basedOn w:val="Normln"/>
    <w:rsid w:val="00D87099"/>
    <w:pPr>
      <w:spacing w:after="120"/>
      <w:jc w:val="center"/>
    </w:pPr>
    <w:rPr>
      <w:b/>
      <w:szCs w:val="20"/>
    </w:rPr>
  </w:style>
  <w:style w:type="paragraph" w:styleId="Zkladntextodsazen">
    <w:name w:val="Body Text Indent"/>
    <w:basedOn w:val="Normln"/>
    <w:rsid w:val="00D87099"/>
    <w:pPr>
      <w:spacing w:after="120"/>
      <w:ind w:left="283"/>
    </w:pPr>
  </w:style>
  <w:style w:type="paragraph" w:customStyle="1" w:styleId="Char2">
    <w:name w:val="Char2"/>
    <w:basedOn w:val="Normln"/>
    <w:rsid w:val="00D87099"/>
    <w:pPr>
      <w:spacing w:after="160" w:line="240" w:lineRule="exact"/>
    </w:pPr>
    <w:rPr>
      <w:rFonts w:ascii="Verdana" w:hAnsi="Verdana"/>
      <w:sz w:val="20"/>
      <w:szCs w:val="20"/>
      <w:lang w:val="en-US" w:eastAsia="en-US"/>
    </w:rPr>
  </w:style>
  <w:style w:type="paragraph" w:styleId="Zhlav">
    <w:name w:val="header"/>
    <w:basedOn w:val="Normln"/>
    <w:link w:val="ZhlavChar"/>
    <w:rsid w:val="00D87099"/>
    <w:pPr>
      <w:tabs>
        <w:tab w:val="center" w:pos="4536"/>
        <w:tab w:val="right" w:pos="9072"/>
      </w:tabs>
    </w:pPr>
  </w:style>
  <w:style w:type="paragraph" w:styleId="Zpat">
    <w:name w:val="footer"/>
    <w:basedOn w:val="Normln"/>
    <w:link w:val="ZpatChar"/>
    <w:rsid w:val="00D87099"/>
    <w:pPr>
      <w:tabs>
        <w:tab w:val="center" w:pos="4536"/>
        <w:tab w:val="right" w:pos="9072"/>
      </w:tabs>
    </w:pPr>
  </w:style>
  <w:style w:type="paragraph" w:styleId="Zkladntext">
    <w:name w:val="Body Text"/>
    <w:basedOn w:val="Normln"/>
    <w:link w:val="ZkladntextChar"/>
    <w:rsid w:val="00D87099"/>
    <w:pPr>
      <w:spacing w:after="120"/>
    </w:pPr>
  </w:style>
  <w:style w:type="paragraph" w:styleId="Zkladntextodsazen2">
    <w:name w:val="Body Text Indent 2"/>
    <w:basedOn w:val="Normln"/>
    <w:rsid w:val="00D87099"/>
    <w:pPr>
      <w:spacing w:after="120" w:line="480" w:lineRule="auto"/>
      <w:ind w:left="283"/>
    </w:pPr>
  </w:style>
  <w:style w:type="paragraph" w:styleId="Zkladntext3">
    <w:name w:val="Body Text 3"/>
    <w:basedOn w:val="Normln"/>
    <w:rsid w:val="00D87099"/>
    <w:pPr>
      <w:spacing w:after="120"/>
    </w:pPr>
    <w:rPr>
      <w:sz w:val="16"/>
      <w:szCs w:val="16"/>
    </w:rPr>
  </w:style>
  <w:style w:type="character" w:styleId="slostrnky">
    <w:name w:val="page number"/>
    <w:basedOn w:val="Standardnpsmoodstavce"/>
    <w:rsid w:val="00D87099"/>
  </w:style>
  <w:style w:type="paragraph" w:styleId="Obsah1">
    <w:name w:val="toc 1"/>
    <w:basedOn w:val="Normln"/>
    <w:next w:val="Normln"/>
    <w:autoRedefine/>
    <w:semiHidden/>
    <w:rsid w:val="00D87099"/>
    <w:pPr>
      <w:spacing w:before="120" w:after="120"/>
    </w:pPr>
    <w:rPr>
      <w:b/>
      <w:bCs/>
      <w:caps/>
      <w:sz w:val="20"/>
      <w:szCs w:val="20"/>
    </w:rPr>
  </w:style>
  <w:style w:type="character" w:styleId="Hypertextovodkaz">
    <w:name w:val="Hyperlink"/>
    <w:basedOn w:val="Standardnpsmoodstavce"/>
    <w:rsid w:val="00D87099"/>
    <w:rPr>
      <w:color w:val="0000FF"/>
      <w:u w:val="single"/>
    </w:rPr>
  </w:style>
  <w:style w:type="character" w:styleId="Siln">
    <w:name w:val="Strong"/>
    <w:basedOn w:val="Standardnpsmoodstavce"/>
    <w:uiPriority w:val="22"/>
    <w:qFormat/>
    <w:rsid w:val="00D87099"/>
    <w:rPr>
      <w:b/>
      <w:bCs/>
    </w:rPr>
  </w:style>
  <w:style w:type="paragraph" w:customStyle="1" w:styleId="nadpis20">
    <w:name w:val="nadpis2"/>
    <w:basedOn w:val="Normln"/>
    <w:rsid w:val="00D87099"/>
    <w:pPr>
      <w:spacing w:before="100" w:beforeAutospacing="1" w:after="100" w:afterAutospacing="1"/>
    </w:pPr>
  </w:style>
  <w:style w:type="paragraph" w:styleId="Zkladntext2">
    <w:name w:val="Body Text 2"/>
    <w:basedOn w:val="Normln"/>
    <w:link w:val="Zkladntext2Char"/>
    <w:rsid w:val="00D87099"/>
    <w:pPr>
      <w:spacing w:after="120" w:line="480" w:lineRule="auto"/>
    </w:pPr>
  </w:style>
  <w:style w:type="paragraph" w:styleId="Zkladntextodsazen3">
    <w:name w:val="Body Text Indent 3"/>
    <w:basedOn w:val="Normln"/>
    <w:rsid w:val="00D87099"/>
    <w:pPr>
      <w:spacing w:after="120"/>
      <w:ind w:left="283"/>
    </w:pPr>
    <w:rPr>
      <w:sz w:val="16"/>
      <w:szCs w:val="16"/>
    </w:rPr>
  </w:style>
  <w:style w:type="paragraph" w:customStyle="1" w:styleId="Solvedtask">
    <w:name w:val="Solved task"/>
    <w:basedOn w:val="Normln"/>
    <w:rsid w:val="00D87099"/>
    <w:pPr>
      <w:numPr>
        <w:numId w:val="2"/>
      </w:numPr>
      <w:autoSpaceDE w:val="0"/>
      <w:autoSpaceDN w:val="0"/>
      <w:jc w:val="both"/>
    </w:pPr>
  </w:style>
  <w:style w:type="paragraph" w:customStyle="1" w:styleId="ISS-odrkyjednoduch">
    <w:name w:val="ISS - odrážky jednoduché"/>
    <w:basedOn w:val="Normln"/>
    <w:rsid w:val="00D87099"/>
    <w:pPr>
      <w:numPr>
        <w:numId w:val="3"/>
      </w:numPr>
    </w:pPr>
  </w:style>
  <w:style w:type="paragraph" w:customStyle="1" w:styleId="EurionNorm">
    <w:name w:val="Eurion_Norm"/>
    <w:rsid w:val="00D87099"/>
    <w:pPr>
      <w:jc w:val="both"/>
    </w:pPr>
    <w:rPr>
      <w:rFonts w:ascii="Arial" w:hAnsi="Arial"/>
      <w:sz w:val="22"/>
      <w:szCs w:val="24"/>
    </w:rPr>
  </w:style>
  <w:style w:type="paragraph" w:styleId="Textbubliny">
    <w:name w:val="Balloon Text"/>
    <w:basedOn w:val="Normln"/>
    <w:semiHidden/>
    <w:rsid w:val="00F93F0F"/>
    <w:rPr>
      <w:rFonts w:ascii="Tahoma" w:hAnsi="Tahoma" w:cs="Tahoma"/>
      <w:sz w:val="16"/>
      <w:szCs w:val="16"/>
    </w:rPr>
  </w:style>
  <w:style w:type="paragraph" w:customStyle="1" w:styleId="CharCharCharCharCharChar">
    <w:name w:val="Char Char Char Char Char Char"/>
    <w:basedOn w:val="Normln"/>
    <w:rsid w:val="00D65F06"/>
    <w:pPr>
      <w:spacing w:after="160" w:line="240" w:lineRule="exact"/>
    </w:pPr>
    <w:rPr>
      <w:rFonts w:ascii="Tahoma" w:hAnsi="Tahoma"/>
      <w:sz w:val="20"/>
      <w:szCs w:val="20"/>
      <w:lang w:val="en-US" w:eastAsia="en-US"/>
    </w:rPr>
  </w:style>
  <w:style w:type="character" w:styleId="Odkaznakoment">
    <w:name w:val="annotation reference"/>
    <w:basedOn w:val="Standardnpsmoodstavce"/>
    <w:uiPriority w:val="99"/>
    <w:rsid w:val="004A5737"/>
    <w:rPr>
      <w:sz w:val="16"/>
      <w:szCs w:val="16"/>
    </w:rPr>
  </w:style>
  <w:style w:type="paragraph" w:styleId="Textkomente">
    <w:name w:val="annotation text"/>
    <w:basedOn w:val="Normln"/>
    <w:link w:val="TextkomenteChar"/>
    <w:rsid w:val="004A5737"/>
    <w:rPr>
      <w:sz w:val="20"/>
      <w:szCs w:val="20"/>
    </w:rPr>
  </w:style>
  <w:style w:type="paragraph" w:styleId="Pedmtkomente">
    <w:name w:val="annotation subject"/>
    <w:basedOn w:val="Textkomente"/>
    <w:next w:val="Textkomente"/>
    <w:link w:val="PedmtkomenteChar"/>
    <w:uiPriority w:val="99"/>
    <w:semiHidden/>
    <w:rsid w:val="004A5737"/>
    <w:rPr>
      <w:b/>
      <w:bCs/>
    </w:rPr>
  </w:style>
  <w:style w:type="table" w:styleId="Elegantntabulka">
    <w:name w:val="Table Elegant"/>
    <w:basedOn w:val="Normlntabulka"/>
    <w:rsid w:val="00E725E4"/>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ylN2sslovnm14b">
    <w:name w:val="Styl N2 s číslováním + 14 b."/>
    <w:basedOn w:val="Normln"/>
    <w:rsid w:val="00E725E4"/>
    <w:pPr>
      <w:numPr>
        <w:ilvl w:val="1"/>
        <w:numId w:val="10"/>
      </w:numPr>
    </w:pPr>
  </w:style>
  <w:style w:type="paragraph" w:customStyle="1" w:styleId="CharCharCharCharCharChar2">
    <w:name w:val="Char Char Char Char Char Char2"/>
    <w:basedOn w:val="Normln"/>
    <w:rsid w:val="00D46CF1"/>
    <w:pPr>
      <w:spacing w:after="160" w:line="240" w:lineRule="exact"/>
    </w:pPr>
    <w:rPr>
      <w:rFonts w:ascii="Tahoma" w:hAnsi="Tahoma"/>
      <w:sz w:val="20"/>
      <w:szCs w:val="20"/>
      <w:lang w:val="en-US" w:eastAsia="en-US"/>
    </w:rPr>
  </w:style>
  <w:style w:type="character" w:customStyle="1" w:styleId="ZhlavChar">
    <w:name w:val="Záhlaví Char"/>
    <w:basedOn w:val="Standardnpsmoodstavce"/>
    <w:link w:val="Zhlav"/>
    <w:rsid w:val="005C7EDF"/>
    <w:rPr>
      <w:sz w:val="24"/>
      <w:szCs w:val="24"/>
    </w:rPr>
  </w:style>
  <w:style w:type="character" w:customStyle="1" w:styleId="TextkomenteChar">
    <w:name w:val="Text komentáře Char"/>
    <w:basedOn w:val="Standardnpsmoodstavce"/>
    <w:link w:val="Textkomente"/>
    <w:rsid w:val="008B5AAC"/>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9F527A"/>
    <w:pPr>
      <w:ind w:left="708"/>
    </w:pPr>
  </w:style>
  <w:style w:type="paragraph" w:customStyle="1" w:styleId="CharCharCharCharCharChar1">
    <w:name w:val="Char Char Char Char Char Char1"/>
    <w:basedOn w:val="Normln"/>
    <w:rsid w:val="004116BB"/>
    <w:pPr>
      <w:spacing w:after="160" w:line="240" w:lineRule="exact"/>
    </w:pPr>
    <w:rPr>
      <w:rFonts w:ascii="Tahoma" w:hAnsi="Tahoma"/>
      <w:sz w:val="20"/>
      <w:szCs w:val="20"/>
      <w:lang w:val="en-US" w:eastAsia="en-US"/>
    </w:rPr>
  </w:style>
  <w:style w:type="character" w:styleId="Sledovanodkaz">
    <w:name w:val="FollowedHyperlink"/>
    <w:basedOn w:val="Standardnpsmoodstavce"/>
    <w:rsid w:val="001A7FE7"/>
    <w:rPr>
      <w:color w:val="800080" w:themeColor="followedHyperlink"/>
      <w:u w:val="single"/>
    </w:rPr>
  </w:style>
  <w:style w:type="character" w:customStyle="1" w:styleId="platne">
    <w:name w:val="platne"/>
    <w:basedOn w:val="Standardnpsmoodstavce"/>
    <w:rsid w:val="005573B7"/>
  </w:style>
  <w:style w:type="character" w:customStyle="1" w:styleId="Nadpis1Char">
    <w:name w:val="Nadpis 1 Char"/>
    <w:basedOn w:val="Standardnpsmoodstavce"/>
    <w:link w:val="Nadpis1"/>
    <w:rsid w:val="00994732"/>
    <w:rPr>
      <w:rFonts w:ascii="Arial" w:hAnsi="Arial" w:cs="Arial"/>
      <w:b/>
      <w:bCs/>
      <w:kern w:val="32"/>
      <w:sz w:val="32"/>
      <w:szCs w:val="32"/>
    </w:rPr>
  </w:style>
  <w:style w:type="character" w:styleId="Zdraznn">
    <w:name w:val="Emphasis"/>
    <w:basedOn w:val="Standardnpsmoodstavce"/>
    <w:uiPriority w:val="20"/>
    <w:qFormat/>
    <w:rsid w:val="00A6759E"/>
    <w:rPr>
      <w:i/>
      <w:iCs/>
    </w:rPr>
  </w:style>
  <w:style w:type="paragraph" w:styleId="Bezmezer">
    <w:name w:val="No Spacing"/>
    <w:uiPriority w:val="1"/>
    <w:qFormat/>
    <w:rsid w:val="00A6759E"/>
    <w:rPr>
      <w:rFonts w:eastAsiaTheme="minorHAnsi"/>
      <w:sz w:val="24"/>
      <w:szCs w:val="24"/>
    </w:rPr>
  </w:style>
  <w:style w:type="table" w:styleId="Mkatabulky">
    <w:name w:val="Table Grid"/>
    <w:basedOn w:val="Normlntabulka"/>
    <w:uiPriority w:val="39"/>
    <w:rsid w:val="00E15F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6B3807"/>
    <w:pPr>
      <w:widowControl w:val="0"/>
      <w:ind w:right="-92"/>
      <w:jc w:val="both"/>
    </w:pPr>
    <w:rPr>
      <w:szCs w:val="20"/>
    </w:rPr>
  </w:style>
  <w:style w:type="paragraph" w:styleId="Textpoznpodarou">
    <w:name w:val="footnote text"/>
    <w:basedOn w:val="Normln"/>
    <w:link w:val="TextpoznpodarouChar"/>
    <w:semiHidden/>
    <w:unhideWhenUsed/>
    <w:rsid w:val="009A04EC"/>
    <w:rPr>
      <w:sz w:val="20"/>
      <w:szCs w:val="20"/>
    </w:rPr>
  </w:style>
  <w:style w:type="character" w:customStyle="1" w:styleId="TextpoznpodarouChar">
    <w:name w:val="Text pozn. pod čarou Char"/>
    <w:basedOn w:val="Standardnpsmoodstavce"/>
    <w:link w:val="Textpoznpodarou"/>
    <w:semiHidden/>
    <w:rsid w:val="009A04EC"/>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fr"/>
    <w:basedOn w:val="Standardnpsmoodstavce"/>
    <w:uiPriority w:val="99"/>
    <w:unhideWhenUsed/>
    <w:rsid w:val="009A04EC"/>
    <w:rPr>
      <w:vertAlign w:val="superscript"/>
    </w:rPr>
  </w:style>
  <w:style w:type="character" w:customStyle="1" w:styleId="datalabel">
    <w:name w:val="datalabel"/>
    <w:rsid w:val="009A04EC"/>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2D1821"/>
    <w:rPr>
      <w:sz w:val="24"/>
      <w:szCs w:val="24"/>
    </w:rPr>
  </w:style>
  <w:style w:type="character" w:customStyle="1" w:styleId="ZkladntextChar">
    <w:name w:val="Základní text Char"/>
    <w:basedOn w:val="Standardnpsmoodstavce"/>
    <w:link w:val="Zkladntext"/>
    <w:rsid w:val="00F15D05"/>
    <w:rPr>
      <w:sz w:val="24"/>
      <w:szCs w:val="24"/>
    </w:rPr>
  </w:style>
  <w:style w:type="paragraph" w:customStyle="1" w:styleId="Odrkazelen">
    <w:name w:val="Odrážka zelená"/>
    <w:basedOn w:val="Normln"/>
    <w:qFormat/>
    <w:rsid w:val="00134553"/>
    <w:pPr>
      <w:widowControl w:val="0"/>
      <w:numPr>
        <w:numId w:val="18"/>
      </w:numPr>
      <w:spacing w:before="60" w:after="60"/>
      <w:jc w:val="both"/>
    </w:pPr>
    <w:rPr>
      <w:rFonts w:asciiTheme="minorHAnsi" w:hAnsiTheme="minorHAnsi" w:cs="Tahoma"/>
      <w:sz w:val="22"/>
      <w:szCs w:val="20"/>
      <w:lang w:eastAsia="en-US"/>
    </w:rPr>
  </w:style>
  <w:style w:type="paragraph" w:customStyle="1" w:styleId="Default">
    <w:name w:val="Default"/>
    <w:link w:val="DefaultChar"/>
    <w:rsid w:val="003E7A5E"/>
    <w:pPr>
      <w:widowControl w:val="0"/>
      <w:autoSpaceDE w:val="0"/>
      <w:autoSpaceDN w:val="0"/>
      <w:adjustRightInd w:val="0"/>
    </w:pPr>
    <w:rPr>
      <w:color w:val="000000"/>
      <w:sz w:val="24"/>
      <w:szCs w:val="24"/>
    </w:rPr>
  </w:style>
  <w:style w:type="character" w:customStyle="1" w:styleId="DefaultChar">
    <w:name w:val="Default Char"/>
    <w:link w:val="Default"/>
    <w:uiPriority w:val="99"/>
    <w:rsid w:val="003E7A5E"/>
    <w:rPr>
      <w:color w:val="000000"/>
      <w:sz w:val="24"/>
      <w:szCs w:val="24"/>
    </w:rPr>
  </w:style>
  <w:style w:type="character" w:customStyle="1" w:styleId="PedmtkomenteChar">
    <w:name w:val="Předmět komentáře Char"/>
    <w:basedOn w:val="TextkomenteChar"/>
    <w:link w:val="Pedmtkomente"/>
    <w:uiPriority w:val="99"/>
    <w:semiHidden/>
    <w:rsid w:val="001529B0"/>
    <w:rPr>
      <w:b/>
      <w:bCs/>
    </w:rPr>
  </w:style>
  <w:style w:type="character" w:customStyle="1" w:styleId="ZpatChar">
    <w:name w:val="Zápatí Char"/>
    <w:basedOn w:val="Standardnpsmoodstavce"/>
    <w:link w:val="Zpat"/>
    <w:rsid w:val="00B23427"/>
    <w:rPr>
      <w:sz w:val="24"/>
      <w:szCs w:val="24"/>
    </w:rPr>
  </w:style>
  <w:style w:type="paragraph" w:styleId="Nzev">
    <w:name w:val="Title"/>
    <w:basedOn w:val="Normln"/>
    <w:next w:val="Normln"/>
    <w:link w:val="NzevChar"/>
    <w:uiPriority w:val="10"/>
    <w:qFormat/>
    <w:rsid w:val="00567C2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7C23"/>
    <w:rPr>
      <w:rFonts w:asciiTheme="majorHAnsi" w:eastAsiaTheme="majorEastAsia" w:hAnsiTheme="majorHAnsi" w:cstheme="majorBidi"/>
      <w:spacing w:val="-10"/>
      <w:kern w:val="28"/>
      <w:sz w:val="56"/>
      <w:szCs w:val="56"/>
    </w:rPr>
  </w:style>
  <w:style w:type="character" w:styleId="Odkazintenzivn">
    <w:name w:val="Intense Reference"/>
    <w:basedOn w:val="Standardnpsmoodstavce"/>
    <w:uiPriority w:val="32"/>
    <w:qFormat/>
    <w:rsid w:val="00567C23"/>
    <w:rPr>
      <w:b/>
      <w:bCs/>
      <w:smallCaps/>
      <w:color w:val="4F81BD" w:themeColor="accent1"/>
      <w:spacing w:val="5"/>
    </w:rPr>
  </w:style>
  <w:style w:type="character" w:customStyle="1" w:styleId="st1">
    <w:name w:val="st1"/>
    <w:basedOn w:val="Standardnpsmoodstavce"/>
    <w:rsid w:val="003A4ADF"/>
  </w:style>
  <w:style w:type="character" w:customStyle="1" w:styleId="Zkladntext2Char">
    <w:name w:val="Základní text 2 Char"/>
    <w:basedOn w:val="Standardnpsmoodstavce"/>
    <w:link w:val="Zkladntext2"/>
    <w:rsid w:val="005F4F7B"/>
    <w:rPr>
      <w:sz w:val="24"/>
      <w:szCs w:val="24"/>
    </w:rPr>
  </w:style>
  <w:style w:type="paragraph" w:styleId="Revize">
    <w:name w:val="Revision"/>
    <w:hidden/>
    <w:uiPriority w:val="99"/>
    <w:semiHidden/>
    <w:rsid w:val="00630AB4"/>
    <w:rPr>
      <w:sz w:val="24"/>
      <w:szCs w:val="24"/>
    </w:rPr>
  </w:style>
  <w:style w:type="paragraph" w:customStyle="1" w:styleId="footnotedescription">
    <w:name w:val="footnote description"/>
    <w:next w:val="Normln"/>
    <w:link w:val="footnotedescriptionChar"/>
    <w:hidden/>
    <w:rsid w:val="009F6C48"/>
    <w:pPr>
      <w:spacing w:line="259" w:lineRule="auto"/>
    </w:pPr>
    <w:rPr>
      <w:rFonts w:ascii="Arial" w:eastAsia="Arial" w:hAnsi="Arial" w:cs="Arial"/>
      <w:color w:val="000000"/>
      <w:kern w:val="2"/>
      <w:sz w:val="18"/>
      <w:szCs w:val="24"/>
      <w:u w:val="single" w:color="000000"/>
      <w14:ligatures w14:val="standardContextual"/>
    </w:rPr>
  </w:style>
  <w:style w:type="character" w:customStyle="1" w:styleId="footnotedescriptionChar">
    <w:name w:val="footnote description Char"/>
    <w:link w:val="footnotedescription"/>
    <w:rsid w:val="009F6C48"/>
    <w:rPr>
      <w:rFonts w:ascii="Arial" w:eastAsia="Arial" w:hAnsi="Arial" w:cs="Arial"/>
      <w:color w:val="000000"/>
      <w:kern w:val="2"/>
      <w:sz w:val="18"/>
      <w:szCs w:val="24"/>
      <w:u w:val="single" w:color="000000"/>
      <w14:ligatures w14:val="standardContextual"/>
    </w:rPr>
  </w:style>
  <w:style w:type="character" w:customStyle="1" w:styleId="footnotemark">
    <w:name w:val="footnote mark"/>
    <w:hidden/>
    <w:rsid w:val="009F6C48"/>
    <w:rPr>
      <w:rFonts w:ascii="Arial" w:eastAsia="Arial" w:hAnsi="Arial" w:cs="Arial"/>
      <w:color w:val="000000"/>
      <w:sz w:val="18"/>
      <w:vertAlign w:val="superscript"/>
    </w:rPr>
  </w:style>
  <w:style w:type="character" w:styleId="Nevyeenzmnka">
    <w:name w:val="Unresolved Mention"/>
    <w:basedOn w:val="Standardnpsmoodstavce"/>
    <w:uiPriority w:val="99"/>
    <w:semiHidden/>
    <w:unhideWhenUsed/>
    <w:rsid w:val="00E1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8193">
      <w:bodyDiv w:val="1"/>
      <w:marLeft w:val="0"/>
      <w:marRight w:val="0"/>
      <w:marTop w:val="0"/>
      <w:marBottom w:val="0"/>
      <w:divBdr>
        <w:top w:val="none" w:sz="0" w:space="0" w:color="auto"/>
        <w:left w:val="none" w:sz="0" w:space="0" w:color="auto"/>
        <w:bottom w:val="none" w:sz="0" w:space="0" w:color="auto"/>
        <w:right w:val="none" w:sz="0" w:space="0" w:color="auto"/>
      </w:divBdr>
    </w:div>
    <w:div w:id="247469196">
      <w:bodyDiv w:val="1"/>
      <w:marLeft w:val="0"/>
      <w:marRight w:val="0"/>
      <w:marTop w:val="0"/>
      <w:marBottom w:val="0"/>
      <w:divBdr>
        <w:top w:val="none" w:sz="0" w:space="0" w:color="auto"/>
        <w:left w:val="none" w:sz="0" w:space="0" w:color="auto"/>
        <w:bottom w:val="none" w:sz="0" w:space="0" w:color="auto"/>
        <w:right w:val="none" w:sz="0" w:space="0" w:color="auto"/>
      </w:divBdr>
    </w:div>
    <w:div w:id="312877840">
      <w:bodyDiv w:val="1"/>
      <w:marLeft w:val="0"/>
      <w:marRight w:val="0"/>
      <w:marTop w:val="0"/>
      <w:marBottom w:val="0"/>
      <w:divBdr>
        <w:top w:val="none" w:sz="0" w:space="0" w:color="auto"/>
        <w:left w:val="none" w:sz="0" w:space="0" w:color="auto"/>
        <w:bottom w:val="none" w:sz="0" w:space="0" w:color="auto"/>
        <w:right w:val="none" w:sz="0" w:space="0" w:color="auto"/>
      </w:divBdr>
    </w:div>
    <w:div w:id="553740905">
      <w:bodyDiv w:val="1"/>
      <w:marLeft w:val="0"/>
      <w:marRight w:val="0"/>
      <w:marTop w:val="0"/>
      <w:marBottom w:val="0"/>
      <w:divBdr>
        <w:top w:val="none" w:sz="0" w:space="0" w:color="auto"/>
        <w:left w:val="none" w:sz="0" w:space="0" w:color="auto"/>
        <w:bottom w:val="none" w:sz="0" w:space="0" w:color="auto"/>
        <w:right w:val="none" w:sz="0" w:space="0" w:color="auto"/>
      </w:divBdr>
    </w:div>
    <w:div w:id="621377175">
      <w:bodyDiv w:val="1"/>
      <w:marLeft w:val="0"/>
      <w:marRight w:val="0"/>
      <w:marTop w:val="0"/>
      <w:marBottom w:val="0"/>
      <w:divBdr>
        <w:top w:val="none" w:sz="0" w:space="0" w:color="auto"/>
        <w:left w:val="none" w:sz="0" w:space="0" w:color="auto"/>
        <w:bottom w:val="none" w:sz="0" w:space="0" w:color="auto"/>
        <w:right w:val="none" w:sz="0" w:space="0" w:color="auto"/>
      </w:divBdr>
    </w:div>
    <w:div w:id="723062161">
      <w:bodyDiv w:val="1"/>
      <w:marLeft w:val="0"/>
      <w:marRight w:val="0"/>
      <w:marTop w:val="0"/>
      <w:marBottom w:val="0"/>
      <w:divBdr>
        <w:top w:val="none" w:sz="0" w:space="0" w:color="auto"/>
        <w:left w:val="none" w:sz="0" w:space="0" w:color="auto"/>
        <w:bottom w:val="none" w:sz="0" w:space="0" w:color="auto"/>
        <w:right w:val="none" w:sz="0" w:space="0" w:color="auto"/>
      </w:divBdr>
    </w:div>
    <w:div w:id="1331374644">
      <w:bodyDiv w:val="1"/>
      <w:marLeft w:val="0"/>
      <w:marRight w:val="0"/>
      <w:marTop w:val="0"/>
      <w:marBottom w:val="0"/>
      <w:divBdr>
        <w:top w:val="none" w:sz="0" w:space="0" w:color="auto"/>
        <w:left w:val="none" w:sz="0" w:space="0" w:color="auto"/>
        <w:bottom w:val="none" w:sz="0" w:space="0" w:color="auto"/>
        <w:right w:val="none" w:sz="0" w:space="0" w:color="auto"/>
      </w:divBdr>
    </w:div>
    <w:div w:id="1351833948">
      <w:bodyDiv w:val="1"/>
      <w:marLeft w:val="0"/>
      <w:marRight w:val="0"/>
      <w:marTop w:val="0"/>
      <w:marBottom w:val="0"/>
      <w:divBdr>
        <w:top w:val="none" w:sz="0" w:space="0" w:color="auto"/>
        <w:left w:val="none" w:sz="0" w:space="0" w:color="auto"/>
        <w:bottom w:val="none" w:sz="0" w:space="0" w:color="auto"/>
        <w:right w:val="none" w:sz="0" w:space="0" w:color="auto"/>
      </w:divBdr>
    </w:div>
    <w:div w:id="1452433789">
      <w:bodyDiv w:val="1"/>
      <w:marLeft w:val="0"/>
      <w:marRight w:val="0"/>
      <w:marTop w:val="0"/>
      <w:marBottom w:val="0"/>
      <w:divBdr>
        <w:top w:val="none" w:sz="0" w:space="0" w:color="auto"/>
        <w:left w:val="none" w:sz="0" w:space="0" w:color="auto"/>
        <w:bottom w:val="none" w:sz="0" w:space="0" w:color="auto"/>
        <w:right w:val="none" w:sz="0" w:space="0" w:color="auto"/>
      </w:divBdr>
    </w:div>
    <w:div w:id="1628774317">
      <w:bodyDiv w:val="1"/>
      <w:marLeft w:val="0"/>
      <w:marRight w:val="0"/>
      <w:marTop w:val="0"/>
      <w:marBottom w:val="0"/>
      <w:divBdr>
        <w:top w:val="none" w:sz="0" w:space="0" w:color="auto"/>
        <w:left w:val="none" w:sz="0" w:space="0" w:color="auto"/>
        <w:bottom w:val="none" w:sz="0" w:space="0" w:color="auto"/>
        <w:right w:val="none" w:sz="0" w:space="0" w:color="auto"/>
      </w:divBdr>
    </w:div>
    <w:div w:id="1690523643">
      <w:bodyDiv w:val="1"/>
      <w:marLeft w:val="0"/>
      <w:marRight w:val="0"/>
      <w:marTop w:val="0"/>
      <w:marBottom w:val="0"/>
      <w:divBdr>
        <w:top w:val="none" w:sz="0" w:space="0" w:color="auto"/>
        <w:left w:val="none" w:sz="0" w:space="0" w:color="auto"/>
        <w:bottom w:val="none" w:sz="0" w:space="0" w:color="auto"/>
        <w:right w:val="none" w:sz="0" w:space="0" w:color="auto"/>
      </w:divBdr>
    </w:div>
    <w:div w:id="1708529959">
      <w:bodyDiv w:val="1"/>
      <w:marLeft w:val="0"/>
      <w:marRight w:val="0"/>
      <w:marTop w:val="0"/>
      <w:marBottom w:val="0"/>
      <w:divBdr>
        <w:top w:val="none" w:sz="0" w:space="0" w:color="auto"/>
        <w:left w:val="none" w:sz="0" w:space="0" w:color="auto"/>
        <w:bottom w:val="none" w:sz="0" w:space="0" w:color="auto"/>
        <w:right w:val="none" w:sz="0" w:space="0" w:color="auto"/>
      </w:divBdr>
    </w:div>
    <w:div w:id="20096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vcelarstvi.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linskykraj.cz/" TargetMode="External"/><Relationship Id="rId4" Type="http://schemas.openxmlformats.org/officeDocument/2006/relationships/settings" Target="settings.xml"/><Relationship Id="rId9" Type="http://schemas.openxmlformats.org/officeDocument/2006/relationships/hyperlink" Target="http://www.zlinskykraj.c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financnianalytickyurad.cz/blog/zarazeni-dalsich-osob-na-sankcni-seznam-proti-rusku" TargetMode="External"/><Relationship Id="rId13" Type="http://schemas.openxmlformats.org/officeDocument/2006/relationships/hyperlink" Target="https://www.financnianalytickyurad.cz/blog/zarazeni-dalsich-osob-na-sankcni-seznam-proti-rusku" TargetMode="External"/><Relationship Id="rId3" Type="http://schemas.openxmlformats.org/officeDocument/2006/relationships/hyperlink" Target="https://www.financnianalytickyurad.cz/blog/zarazeni-dalsich-osob-na-sankcni-seznam-proti-rusku" TargetMode="External"/><Relationship Id="rId7" Type="http://schemas.openxmlformats.org/officeDocument/2006/relationships/hyperlink" Target="https://www.financnianalytickyurad.cz/blog/zarazeni-dalsich-osob-na-sankcni-seznam-proti-rusku" TargetMode="External"/><Relationship Id="rId12" Type="http://schemas.openxmlformats.org/officeDocument/2006/relationships/hyperlink" Target="https://www.financnianalytickyurad.cz/blog/zarazeni-dalsich-osob-na-sankcni-seznam-proti-rusku" TargetMode="External"/><Relationship Id="rId2" Type="http://schemas.openxmlformats.org/officeDocument/2006/relationships/hyperlink" Target="https://www.financnianalytickyurad.cz/blog/zarazeni-dalsich-osob-na-sankcni-seznam-proti-rusku" TargetMode="External"/><Relationship Id="rId16"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financnianalytickyurad.cz/blog/zarazeni-dalsich-osob-na-sankcni-seznam-proti-rusku" TargetMode="External"/><Relationship Id="rId6" Type="http://schemas.openxmlformats.org/officeDocument/2006/relationships/hyperlink" Target="https://www.financnianalytickyurad.cz/blog/zarazeni-dalsich-osob-na-sankcni-seznam-proti-rusku" TargetMode="External"/><Relationship Id="rId11" Type="http://schemas.openxmlformats.org/officeDocument/2006/relationships/hyperlink" Target="https://www.financnianalytickyurad.cz/blog/zarazeni-dalsich-osob-na-sankcni-seznam-proti-rusku" TargetMode="External"/><Relationship Id="rId5" Type="http://schemas.openxmlformats.org/officeDocument/2006/relationships/hyperlink" Target="https://www.financnianalytickyurad.cz/blog/zarazeni-dalsich-osob-na-sankcni-seznam-proti-rusku" TargetMode="External"/><Relationship Id="rId15" Type="http://schemas.openxmlformats.org/officeDocument/2006/relationships/hyperlink" Target="https://www.financnianalytickyurad.cz/blog/zarazeni-dalsich-osob-na-sankcni-seznam-proti-rusku" TargetMode="External"/><Relationship Id="rId10" Type="http://schemas.openxmlformats.org/officeDocument/2006/relationships/hyperlink" Target="https://www.financnianalytickyurad.cz/blog/zarazeni-dalsich-osob-na-sankcni-seznam-proti-rusku" TargetMode="External"/><Relationship Id="rId4" Type="http://schemas.openxmlformats.org/officeDocument/2006/relationships/hyperlink" Target="https://www.financnianalytickyurad.cz/blog/zarazeni-dalsich-osob-na-sankcni-seznam-proti-rusku" TargetMode="External"/><Relationship Id="rId9" Type="http://schemas.openxmlformats.org/officeDocument/2006/relationships/hyperlink" Target="https://www.financnianalytickyurad.cz/blog/zarazeni-dalsich-osob-na-sankcni-seznam-proti-rusku" TargetMode="External"/><Relationship Id="rId14"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78EE-01E1-481E-9753-ECEBBFCA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5248</Words>
  <Characters>30478</Characters>
  <Application>Microsoft Office Word</Application>
  <DocSecurity>0</DocSecurity>
  <Lines>253</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Zlínský kraj</Company>
  <LinksUpToDate>false</LinksUpToDate>
  <CharactersWithSpaces>35655</CharactersWithSpaces>
  <SharedDoc>false</SharedDoc>
  <HLinks>
    <vt:vector size="6" baseType="variant">
      <vt:variant>
        <vt:i4>1310768</vt:i4>
      </vt:variant>
      <vt:variant>
        <vt:i4>0</vt:i4>
      </vt:variant>
      <vt:variant>
        <vt:i4>0</vt:i4>
      </vt:variant>
      <vt:variant>
        <vt:i4>5</vt:i4>
      </vt:variant>
      <vt:variant>
        <vt:lpwstr>mailto:alena.zbrankova@kr-zlinsky.cz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konicek</dc:creator>
  <cp:keywords/>
  <dc:description/>
  <cp:lastModifiedBy>Koutná Monika</cp:lastModifiedBy>
  <cp:revision>9</cp:revision>
  <cp:lastPrinted>2024-11-15T08:37:00Z</cp:lastPrinted>
  <dcterms:created xsi:type="dcterms:W3CDTF">2024-12-11T14:13:00Z</dcterms:created>
  <dcterms:modified xsi:type="dcterms:W3CDTF">2025-01-09T13:41:00Z</dcterms:modified>
</cp:coreProperties>
</file>