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748B3770" w:rsidR="00A06C91" w:rsidRDefault="00B379C0" w:rsidP="00495F38">
      <w:pPr>
        <w:pStyle w:val="Nadpis1"/>
        <w:spacing w:after="120"/>
      </w:pPr>
      <w:r>
        <w:t>smlouva</w:t>
      </w:r>
      <w:r w:rsidRPr="00B379C0">
        <w:t xml:space="preserve"> </w:t>
      </w:r>
      <w:r>
        <w:t>o</w:t>
      </w:r>
      <w:r w:rsidRPr="00B379C0">
        <w:t xml:space="preserve"> </w:t>
      </w:r>
      <w:r w:rsidR="00DB4D1F">
        <w:t xml:space="preserve">poskytování </w:t>
      </w:r>
      <w:r w:rsidR="00DB4D1F">
        <w:br/>
        <w:t>recepčních služeb</w:t>
      </w:r>
      <w:r>
        <w:t xml:space="preserve"> </w:t>
      </w:r>
    </w:p>
    <w:p w14:paraId="5307B027" w14:textId="1CBE88DB" w:rsidR="00A06C91" w:rsidRDefault="00DB4D1F" w:rsidP="00A06C91">
      <w:r w:rsidRPr="00DB4D1F">
        <w:rPr>
          <w:rFonts w:ascii="Atyp BL Display Semibold" w:hAnsi="Atyp BL Display Semibold"/>
          <w:sz w:val="26"/>
          <w:szCs w:val="26"/>
        </w:rPr>
        <w:t>uzavřená níže uvedeného dne, měsíce a roku ve smyslu § 1746 odst. 2 zákona č. 89/2012 Sb., občanský zákoník, ve znění pozdějších předpisů (dále jen „občanský zákoník“)</w:t>
      </w:r>
    </w:p>
    <w:p w14:paraId="1D4454E6"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Prague City Tourism a.s.</w:t>
      </w:r>
    </w:p>
    <w:p w14:paraId="3982DA57" w14:textId="77777777"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6BFF0A81" w14:textId="77777777" w:rsidR="00D92583" w:rsidRDefault="00D92583" w:rsidP="00D92583">
      <w:pPr>
        <w:spacing w:after="0"/>
        <w:ind w:left="2160"/>
      </w:pPr>
      <w:r w:rsidRPr="000A1F75">
        <w:t xml:space="preserve">zapsaná v obchodním rejstříku vedeném Městským soudem v Praze </w:t>
      </w:r>
      <w:r>
        <w:br/>
      </w:r>
      <w:r w:rsidRPr="000A1F75">
        <w:t>pod sp. zn. B 23670</w:t>
      </w:r>
    </w:p>
    <w:p w14:paraId="3242DAF8" w14:textId="23B287A3" w:rsidR="00D92583" w:rsidRDefault="00D92583" w:rsidP="00D92583">
      <w:pPr>
        <w:spacing w:after="0"/>
        <w:ind w:left="720" w:hanging="720"/>
      </w:pPr>
      <w:r w:rsidRPr="003A084E">
        <w:rPr>
          <w:rFonts w:ascii="Crabath Text Medium" w:hAnsi="Crabath Text Medium"/>
        </w:rPr>
        <w:t>IČ</w:t>
      </w:r>
      <w:r w:rsidR="003061AA">
        <w:rPr>
          <w:rFonts w:ascii="Crabath Text Medium" w:hAnsi="Crabath Text Medium"/>
        </w:rPr>
        <w:t>O</w:t>
      </w:r>
      <w:r>
        <w:tab/>
      </w:r>
      <w:r>
        <w:tab/>
      </w:r>
      <w:r>
        <w:tab/>
      </w:r>
      <w:r w:rsidR="00DB4D1F" w:rsidRPr="00DB4D1F">
        <w:t>073 12 890</w:t>
      </w:r>
    </w:p>
    <w:p w14:paraId="3CBADAE5" w14:textId="4DFCE77D"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00D31B86" w:rsidRPr="00D31B86">
        <w:t xml:space="preserve">Mgr. </w:t>
      </w:r>
      <w:r w:rsidR="007307C9">
        <w:t>Františkem Ciprem, předsedou představenstva</w:t>
      </w:r>
    </w:p>
    <w:p w14:paraId="1EA225A7" w14:textId="431F4FC2" w:rsidR="000408C6" w:rsidRDefault="007307C9" w:rsidP="00D92583">
      <w:pPr>
        <w:ind w:left="1440" w:firstLine="720"/>
      </w:pPr>
      <w:r>
        <w:t>Mgr. Janou Adamcovou, místopředsedkyní představenstva</w:t>
      </w:r>
    </w:p>
    <w:p w14:paraId="133F1D54" w14:textId="1598080D" w:rsidR="00A06C91" w:rsidRDefault="00A06C91" w:rsidP="000408C6">
      <w:r>
        <w:t>(</w:t>
      </w:r>
      <w:r w:rsidR="00BB36D4" w:rsidRPr="00BB36D4">
        <w:t xml:space="preserve">dále </w:t>
      </w:r>
      <w:r w:rsidR="00DB4D1F">
        <w:t>jen</w:t>
      </w:r>
      <w:r w:rsidR="003D1B95">
        <w:t xml:space="preserve"> </w:t>
      </w:r>
      <w:r w:rsidR="003D1B95" w:rsidRPr="003D1B95">
        <w:rPr>
          <w:rFonts w:ascii="Crabath Text Medium" w:hAnsi="Crabath Text Medium"/>
        </w:rPr>
        <w:t>„</w:t>
      </w:r>
      <w:r w:rsidR="00B379C0">
        <w:rPr>
          <w:rFonts w:ascii="Crabath Text Medium" w:hAnsi="Crabath Text Medium"/>
        </w:rPr>
        <w:t>Objednatel</w:t>
      </w:r>
      <w:r w:rsidR="003D1B95" w:rsidRPr="003D1B95">
        <w:rPr>
          <w:rFonts w:ascii="Crabath Text Medium" w:hAnsi="Crabath Text Medium"/>
        </w:rPr>
        <w:t>“</w:t>
      </w:r>
      <w:r w:rsidR="00BB36D4">
        <w:t>)</w:t>
      </w:r>
    </w:p>
    <w:p w14:paraId="0FD561EB" w14:textId="0EF3C6FC" w:rsidR="00A06C91" w:rsidRDefault="00A06C91" w:rsidP="00A06C91">
      <w:r>
        <w:t xml:space="preserve">a </w:t>
      </w:r>
    </w:p>
    <w:p w14:paraId="19BAF323" w14:textId="5C650241" w:rsidR="00D92583" w:rsidRPr="004D74FA" w:rsidRDefault="0020703B"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DB4D1F" w:rsidRPr="00DB4D1F">
            <w:rPr>
              <w:rFonts w:ascii="Crabath Text Medium" w:hAnsi="Crabath Text Medium"/>
            </w:rPr>
            <w:t>Teamium, s. r. o.</w:t>
          </w:r>
        </w:sdtContent>
      </w:sdt>
    </w:p>
    <w:p w14:paraId="340E4EFF" w14:textId="6EDDD34E" w:rsidR="00D92583" w:rsidRDefault="00D92583" w:rsidP="007307C9">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DB4D1F" w:rsidRPr="00DB4D1F">
            <w:t>Špitálská 885/2a, 190 00 Praha 9</w:t>
          </w:r>
          <w:r w:rsidR="00DB4D1F">
            <w:t xml:space="preserve"> — Vysočany</w:t>
          </w:r>
          <w:r w:rsidR="00DB4D1F">
            <w:br/>
          </w:r>
          <w:r w:rsidR="00DB4D1F" w:rsidRPr="00DB4D1F">
            <w:t>zapsaná v obchodním rejstříku, vedeném Městským soudem v Praze, oddíl C, vložka 243467</w:t>
          </w:r>
        </w:sdtContent>
      </w:sdt>
    </w:p>
    <w:p w14:paraId="23F958D7" w14:textId="6DAB087E" w:rsidR="00D92583" w:rsidRDefault="00D92583" w:rsidP="00D92583">
      <w:pPr>
        <w:spacing w:after="0"/>
        <w:ind w:left="720" w:hanging="720"/>
      </w:pPr>
      <w:r w:rsidRPr="003A084E">
        <w:rPr>
          <w:rFonts w:ascii="Crabath Text Medium" w:hAnsi="Crabath Text Medium"/>
        </w:rPr>
        <w:t>IČ</w:t>
      </w:r>
      <w:r w:rsidR="003061AA">
        <w:rPr>
          <w:rFonts w:ascii="Crabath Text Medium" w:hAnsi="Crabath Text Medium"/>
        </w:rPr>
        <w:t>O</w:t>
      </w:r>
      <w:r>
        <w:tab/>
      </w:r>
      <w:r>
        <w:tab/>
      </w:r>
      <w:r>
        <w:tab/>
      </w:r>
      <w:sdt>
        <w:sdtPr>
          <w:id w:val="-2008657365"/>
          <w:placeholder>
            <w:docPart w:val="9098A176300F42229E19707C63AB0C18"/>
          </w:placeholder>
        </w:sdtPr>
        <w:sdtEndPr/>
        <w:sdtContent>
          <w:r w:rsidR="00DB4D1F" w:rsidRPr="00DB4D1F">
            <w:t>041 79 820</w:t>
          </w:r>
        </w:sdtContent>
      </w:sdt>
    </w:p>
    <w:p w14:paraId="695256AD" w14:textId="2C83EB9B" w:rsidR="00B379C0" w:rsidRDefault="00DB4D1F" w:rsidP="003061AA">
      <w:pPr>
        <w:ind w:left="720" w:hanging="720"/>
      </w:pPr>
      <w:r>
        <w:rPr>
          <w:rFonts w:ascii="Crabath Text Medium" w:hAnsi="Crabath Text Medium"/>
        </w:rPr>
        <w:t>zastoupená</w:t>
      </w:r>
      <w:r w:rsidR="00B379C0">
        <w:tab/>
      </w:r>
      <w:r w:rsidR="00B379C0">
        <w:tab/>
      </w:r>
      <w:sdt>
        <w:sdtPr>
          <w:id w:val="159285008"/>
          <w:placeholder>
            <w:docPart w:val="BA657485D1644B1B9468715675C5A2B0"/>
          </w:placeholder>
        </w:sdtPr>
        <w:sdtEndPr/>
        <w:sdtContent>
          <w:r w:rsidRPr="00DB4D1F">
            <w:t>Ing. Janem Kloučkem, jednatelem</w:t>
          </w:r>
        </w:sdtContent>
      </w:sdt>
    </w:p>
    <w:p w14:paraId="6E218B35" w14:textId="61B1AFDA" w:rsidR="000408C6" w:rsidRDefault="00D92583" w:rsidP="00D92583">
      <w:r>
        <w:t>(</w:t>
      </w:r>
      <w:r w:rsidR="00BB36D4" w:rsidRPr="00BB36D4">
        <w:t xml:space="preserve">dále </w:t>
      </w:r>
      <w:r w:rsidR="00DB4D1F">
        <w:t>jen</w:t>
      </w:r>
      <w:r w:rsidR="00BB36D4" w:rsidRPr="00BB36D4">
        <w:t xml:space="preserve"> </w:t>
      </w:r>
      <w:r w:rsidR="00BB36D4" w:rsidRPr="00BB36D4">
        <w:rPr>
          <w:rFonts w:ascii="Crabath Text Medium" w:hAnsi="Crabath Text Medium"/>
        </w:rPr>
        <w:t>„</w:t>
      </w:r>
      <w:r w:rsidR="00DB4D1F">
        <w:rPr>
          <w:rFonts w:ascii="Crabath Text Medium" w:hAnsi="Crabath Text Medium"/>
        </w:rPr>
        <w:t>Poskytovatel</w:t>
      </w:r>
      <w:r w:rsidR="00BB36D4" w:rsidRPr="00BB36D4">
        <w:rPr>
          <w:rFonts w:ascii="Crabath Text Medium" w:hAnsi="Crabath Text Medium"/>
        </w:rPr>
        <w:t>“</w:t>
      </w:r>
      <w:r w:rsidR="00BB36D4">
        <w:t>)</w:t>
      </w:r>
    </w:p>
    <w:p w14:paraId="520EAA4E" w14:textId="36585E25" w:rsidR="000137EB" w:rsidRDefault="00DB4D1F">
      <w:r>
        <w:t>S</w:t>
      </w:r>
      <w:r w:rsidRPr="00DB4D1F">
        <w:t xml:space="preserve">polečně také jako </w:t>
      </w:r>
      <w:r w:rsidRPr="00DB4D1F">
        <w:rPr>
          <w:rFonts w:ascii="Crabath Text Medium" w:hAnsi="Crabath Text Medium"/>
        </w:rPr>
        <w:t>„Smluvní strany“</w:t>
      </w:r>
      <w:r w:rsidRPr="00DB4D1F">
        <w:t xml:space="preserve"> a jednotlivě jako </w:t>
      </w:r>
      <w:r w:rsidRPr="00DB4D1F">
        <w:rPr>
          <w:rFonts w:ascii="Crabath Text Medium" w:hAnsi="Crabath Text Medium"/>
        </w:rPr>
        <w:t>„Smluvní strana“</w:t>
      </w:r>
      <w:r>
        <w:t>.</w:t>
      </w:r>
      <w:r w:rsidR="000137EB">
        <w:br w:type="page"/>
      </w:r>
    </w:p>
    <w:p w14:paraId="35434558" w14:textId="41348E55" w:rsidR="00BB36D4" w:rsidRDefault="00B31E8A" w:rsidP="00C128D6">
      <w:pPr>
        <w:pStyle w:val="Nadpis2"/>
        <w:spacing w:after="40"/>
        <w:ind w:left="312" w:firstLine="0"/>
      </w:pPr>
      <w:r>
        <w:lastRenderedPageBreak/>
        <w:t>článek</w:t>
      </w:r>
      <w:r w:rsidR="002D040A" w:rsidRPr="002D040A">
        <w:t xml:space="preserve"> </w:t>
      </w:r>
      <w:r w:rsidR="00F72596">
        <w:t>1</w:t>
      </w:r>
      <w:r w:rsidR="00F72596">
        <w:br/>
      </w:r>
      <w:r w:rsidR="00DB4D1F">
        <w:t>předmět smlouvy</w:t>
      </w:r>
    </w:p>
    <w:p w14:paraId="126E1B8E" w14:textId="23121840" w:rsidR="009073FA" w:rsidRDefault="002D040A" w:rsidP="00C128D6">
      <w:pPr>
        <w:pStyle w:val="predsazeni"/>
        <w:numPr>
          <w:ilvl w:val="0"/>
          <w:numId w:val="11"/>
        </w:numPr>
      </w:pPr>
      <w:r w:rsidRPr="002D040A">
        <w:t xml:space="preserve">Předmětem této Smlouvy je závazek Poskytovatele poskytovat Objednateli recepční služby </w:t>
      </w:r>
      <w:r>
        <w:br/>
      </w:r>
      <w:r w:rsidRPr="002D040A">
        <w:t xml:space="preserve">(dále jen </w:t>
      </w:r>
      <w:r w:rsidRPr="002D040A">
        <w:rPr>
          <w:rFonts w:ascii="Crabath Text Medium" w:hAnsi="Crabath Text Medium"/>
        </w:rPr>
        <w:t>„Služby“</w:t>
      </w:r>
      <w:r w:rsidRPr="002D040A">
        <w:t>), jejichž přesné vymezení je stanoveno v příloze č. 1 této Smlouvy.</w:t>
      </w:r>
    </w:p>
    <w:p w14:paraId="1B192271" w14:textId="663B1677" w:rsidR="002D040A" w:rsidRDefault="002D040A" w:rsidP="00C128D6">
      <w:pPr>
        <w:pStyle w:val="predsazeni"/>
        <w:numPr>
          <w:ilvl w:val="1"/>
          <w:numId w:val="13"/>
        </w:numPr>
      </w:pPr>
      <w:r w:rsidRPr="002D040A">
        <w:t>Objednatel se zavazuje za poskytnuté Služby platit Poskytovateli sjednanou cenu v souladu s</w:t>
      </w:r>
      <w:r>
        <w:t> </w:t>
      </w:r>
      <w:r w:rsidRPr="002D040A">
        <w:t>ustanoveními této Smlouvy.</w:t>
      </w:r>
    </w:p>
    <w:p w14:paraId="03ABE912" w14:textId="23B34DD0" w:rsidR="009073FA" w:rsidRDefault="00B31E8A" w:rsidP="00D97041">
      <w:pPr>
        <w:pStyle w:val="Nadpis2"/>
        <w:spacing w:after="40"/>
        <w:ind w:left="312" w:firstLine="0"/>
      </w:pPr>
      <w:r>
        <w:t>článek</w:t>
      </w:r>
      <w:r w:rsidR="007130D6">
        <w:t xml:space="preserve"> 2</w:t>
      </w:r>
      <w:r w:rsidR="007130D6">
        <w:br/>
      </w:r>
      <w:r w:rsidR="002D040A">
        <w:t>d</w:t>
      </w:r>
      <w:r w:rsidR="002D040A" w:rsidRPr="002D040A">
        <w:t>oba a místo plnění</w:t>
      </w:r>
    </w:p>
    <w:p w14:paraId="29913FD6" w14:textId="2425928A" w:rsidR="007130D6" w:rsidRDefault="00C128D6" w:rsidP="00D97041">
      <w:pPr>
        <w:pStyle w:val="predsazeni"/>
        <w:ind w:left="300" w:hanging="357"/>
      </w:pPr>
      <w:r>
        <w:t>2.1</w:t>
      </w:r>
      <w:r w:rsidR="007130D6">
        <w:tab/>
      </w:r>
      <w:r w:rsidR="002D040A" w:rsidRPr="002D040A">
        <w:t>Poskytovatel se zavazuje zahájit poskytování Služeb dle této Smlouvy k 01. 01. 2025.</w:t>
      </w:r>
      <w:r w:rsidR="007130D6">
        <w:t xml:space="preserve"> </w:t>
      </w:r>
    </w:p>
    <w:p w14:paraId="75C9ED10" w14:textId="40C9AF12" w:rsidR="007130D6" w:rsidRDefault="007130D6" w:rsidP="00D97041">
      <w:pPr>
        <w:pStyle w:val="predsazeni"/>
        <w:ind w:left="300" w:hanging="357"/>
      </w:pPr>
      <w:r>
        <w:t>2.</w:t>
      </w:r>
      <w:r w:rsidR="00D97041">
        <w:t>2</w:t>
      </w:r>
      <w:r>
        <w:tab/>
      </w:r>
      <w:r w:rsidR="002D040A" w:rsidRPr="002D040A">
        <w:t xml:space="preserve">Místem poskytování Služeb jsou kancelářské prostory Objednatele na adrese Žatecká 110/2, </w:t>
      </w:r>
      <w:r w:rsidR="002D040A">
        <w:br/>
      </w:r>
      <w:r w:rsidR="002D040A" w:rsidRPr="002D040A">
        <w:t>Staré Město, 110 00 Praha 1.</w:t>
      </w:r>
    </w:p>
    <w:p w14:paraId="3E25331D" w14:textId="53CC9F57" w:rsidR="00BF1C79" w:rsidRDefault="00B31E8A" w:rsidP="00D97041">
      <w:pPr>
        <w:pStyle w:val="Nadpis2"/>
        <w:spacing w:after="40"/>
        <w:ind w:left="312" w:firstLine="0"/>
      </w:pPr>
      <w:r>
        <w:t>článek</w:t>
      </w:r>
      <w:r w:rsidR="002D040A">
        <w:t xml:space="preserve"> </w:t>
      </w:r>
      <w:r w:rsidR="007130D6">
        <w:t>3</w:t>
      </w:r>
      <w:r w:rsidR="007130D6">
        <w:br/>
      </w:r>
      <w:r w:rsidR="002D040A">
        <w:t>r</w:t>
      </w:r>
      <w:r w:rsidR="002D040A" w:rsidRPr="002D040A">
        <w:t xml:space="preserve">ozmezí poskytovaných </w:t>
      </w:r>
      <w:r w:rsidR="002D040A">
        <w:t>s</w:t>
      </w:r>
      <w:r w:rsidR="002D040A" w:rsidRPr="002D040A">
        <w:t>lužeb</w:t>
      </w:r>
    </w:p>
    <w:p w14:paraId="1F34C729" w14:textId="029AAB56" w:rsidR="002D040A" w:rsidRDefault="00D97041" w:rsidP="00D97041">
      <w:pPr>
        <w:pStyle w:val="predsazeni"/>
        <w:spacing w:after="80"/>
        <w:ind w:left="300" w:hanging="357"/>
      </w:pPr>
      <w:r>
        <w:t>3</w:t>
      </w:r>
      <w:r w:rsidR="007130D6">
        <w:t>.</w:t>
      </w:r>
      <w:r>
        <w:t>1</w:t>
      </w:r>
      <w:r w:rsidR="007130D6">
        <w:tab/>
      </w:r>
      <w:r w:rsidR="002D040A">
        <w:t>Poskytovatel se zavazuje poskytovat Objednateli Služby v pracovní dny v následujícím časovém rozmezí:</w:t>
      </w:r>
    </w:p>
    <w:p w14:paraId="46C926AB" w14:textId="25D27AD0" w:rsidR="002D040A" w:rsidRDefault="002D040A" w:rsidP="00D97041">
      <w:pPr>
        <w:pStyle w:val="predsazeni"/>
        <w:spacing w:after="80"/>
        <w:ind w:left="669" w:hanging="357"/>
      </w:pPr>
      <w:r>
        <w:t>a)</w:t>
      </w:r>
      <w:r>
        <w:tab/>
        <w:t>pondělí—pátek 8:00—17:00.</w:t>
      </w:r>
    </w:p>
    <w:p w14:paraId="12135879" w14:textId="6339D502" w:rsidR="007130D6" w:rsidRDefault="002D040A" w:rsidP="00571850">
      <w:pPr>
        <w:pStyle w:val="predsazeni"/>
        <w:ind w:left="312" w:firstLine="0"/>
      </w:pPr>
      <w:r>
        <w:t>V případě, že by Objednatel vyžadoval poskytování Služeb nad rámec uvedený v odst. 1 tohoto článku,</w:t>
      </w:r>
      <w:r w:rsidR="00D97041">
        <w:t xml:space="preserve"> </w:t>
      </w:r>
      <w:r>
        <w:t xml:space="preserve">je povinen tento požadavek oznámit písemně na adresu Poskytovatele </w:t>
      </w:r>
      <w:r w:rsidR="0020703B">
        <w:rPr>
          <w:color w:val="948A54" w:themeColor="background2" w:themeShade="80"/>
        </w:rPr>
        <w:t xml:space="preserve">xxx </w:t>
      </w:r>
      <w:r>
        <w:t>včetně uvedení konkrétního dne a časového rozmezí, a to nejméně 3 pracovní dny před dnem poskytování těchto Služeb.</w:t>
      </w:r>
    </w:p>
    <w:p w14:paraId="544930E8" w14:textId="432E6706" w:rsidR="00185E00" w:rsidRDefault="00D97041" w:rsidP="00571850">
      <w:pPr>
        <w:pStyle w:val="predsazeni"/>
        <w:ind w:left="300" w:hanging="357"/>
      </w:pPr>
      <w:r>
        <w:t>3</w:t>
      </w:r>
      <w:r w:rsidR="007130D6">
        <w:t>.</w:t>
      </w:r>
      <w:r>
        <w:t>2</w:t>
      </w:r>
      <w:r w:rsidR="007130D6">
        <w:tab/>
      </w:r>
      <w:r w:rsidR="002D040A" w:rsidRPr="002D040A">
        <w:t>Smluvní strany sjednávají možnost rozšíření vzájemné spolupráce i nad rozsah sjednaný touto</w:t>
      </w:r>
      <w:r w:rsidR="00571850">
        <w:t xml:space="preserve"> </w:t>
      </w:r>
      <w:r w:rsidR="002D040A" w:rsidRPr="002D040A">
        <w:t>Smlouvou. Tato rozšířená spolupráce by byla řešena samostatnou dohodou Smluvních stran.</w:t>
      </w:r>
    </w:p>
    <w:p w14:paraId="630D6E79" w14:textId="365EFBF8" w:rsidR="00D36AFD" w:rsidRDefault="00B31E8A" w:rsidP="00571850">
      <w:pPr>
        <w:pStyle w:val="Nadpis2"/>
        <w:spacing w:after="40"/>
        <w:ind w:left="312" w:firstLine="0"/>
      </w:pPr>
      <w:r>
        <w:t>článek</w:t>
      </w:r>
      <w:r w:rsidR="00FD316B">
        <w:t xml:space="preserve"> </w:t>
      </w:r>
      <w:r w:rsidR="00D36AFD">
        <w:t>4</w:t>
      </w:r>
      <w:r w:rsidR="00D36AFD">
        <w:br/>
      </w:r>
      <w:r w:rsidR="00FD316B">
        <w:t>c</w:t>
      </w:r>
      <w:r w:rsidR="00FD316B" w:rsidRPr="00FD316B">
        <w:t>ena a platební podmínky</w:t>
      </w:r>
    </w:p>
    <w:p w14:paraId="15540B6D" w14:textId="241A4F3E" w:rsidR="00D36AFD" w:rsidRDefault="00571850" w:rsidP="00571850">
      <w:pPr>
        <w:pStyle w:val="predsazeni"/>
        <w:ind w:left="300" w:hanging="357"/>
      </w:pPr>
      <w:r>
        <w:t>4</w:t>
      </w:r>
      <w:r w:rsidR="00D36AFD">
        <w:t>.</w:t>
      </w:r>
      <w:r>
        <w:t>1</w:t>
      </w:r>
      <w:r w:rsidR="00D36AFD">
        <w:tab/>
      </w:r>
      <w:r w:rsidR="00FD316B" w:rsidRPr="00FD316B">
        <w:t xml:space="preserve">Cena za poskytnuté Služby se sjednává ve výši </w:t>
      </w:r>
      <w:r w:rsidR="00FD316B" w:rsidRPr="00FD316B">
        <w:rPr>
          <w:rFonts w:ascii="Atyp BL Display Semibold" w:hAnsi="Atyp BL Display Semibold"/>
        </w:rPr>
        <w:t xml:space="preserve">35 300 Kč </w:t>
      </w:r>
      <w:r w:rsidR="00FD316B" w:rsidRPr="00FD316B">
        <w:t>bez DPH/měsíc. K ceně bude připočítána zákonná daň z přidané hodnoty.</w:t>
      </w:r>
      <w:r w:rsidR="00D36AFD">
        <w:t xml:space="preserve"> </w:t>
      </w:r>
    </w:p>
    <w:p w14:paraId="5D07C1D6" w14:textId="4BBF8D37" w:rsidR="00FD316B" w:rsidRDefault="00571850" w:rsidP="00571850">
      <w:pPr>
        <w:pStyle w:val="predsazeni"/>
        <w:spacing w:after="80"/>
        <w:ind w:left="300" w:hanging="357"/>
      </w:pPr>
      <w:r>
        <w:t>4</w:t>
      </w:r>
      <w:r w:rsidR="00D36AFD">
        <w:t>.</w:t>
      </w:r>
      <w:r>
        <w:t>2</w:t>
      </w:r>
      <w:r w:rsidR="00D36AFD">
        <w:tab/>
      </w:r>
      <w:r w:rsidR="00FD316B">
        <w:t xml:space="preserve">V případě, že by Objednatel vyžadoval poskytování Služeb nad rámec uvedený v </w:t>
      </w:r>
      <w:r w:rsidR="000F4580">
        <w:t>článku</w:t>
      </w:r>
      <w:r w:rsidR="00FD316B">
        <w:t xml:space="preserve"> 3 odst. 1. této smlouvy, sjednává se hodinová cena ve výši:</w:t>
      </w:r>
    </w:p>
    <w:p w14:paraId="0DA40C42" w14:textId="77777777" w:rsidR="00FD316B" w:rsidRDefault="00FD316B" w:rsidP="00571850">
      <w:pPr>
        <w:pStyle w:val="predsazeni"/>
        <w:spacing w:after="80"/>
        <w:ind w:left="669" w:hanging="357"/>
      </w:pPr>
      <w:r>
        <w:t>a)</w:t>
      </w:r>
      <w:r>
        <w:tab/>
      </w:r>
      <w:r w:rsidRPr="00FD316B">
        <w:rPr>
          <w:rFonts w:ascii="Atyp BL Display Semibold" w:hAnsi="Atyp BL Display Semibold"/>
        </w:rPr>
        <w:t xml:space="preserve">187 Kč </w:t>
      </w:r>
      <w:r w:rsidRPr="00FD316B">
        <w:t>bez DPH za Služby</w:t>
      </w:r>
      <w:r>
        <w:t xml:space="preserve"> poskytnuté v pracovním dni,</w:t>
      </w:r>
    </w:p>
    <w:p w14:paraId="6976E776" w14:textId="77777777" w:rsidR="00FD316B" w:rsidRDefault="00FD316B" w:rsidP="00571850">
      <w:pPr>
        <w:pStyle w:val="predsazeni"/>
        <w:spacing w:after="80"/>
        <w:ind w:left="669" w:hanging="357"/>
      </w:pPr>
      <w:r>
        <w:t>b)</w:t>
      </w:r>
      <w:r>
        <w:tab/>
      </w:r>
      <w:r w:rsidRPr="00FD316B">
        <w:rPr>
          <w:rFonts w:ascii="Atyp BL Display Semibold" w:hAnsi="Atyp BL Display Semibold"/>
        </w:rPr>
        <w:t xml:space="preserve">206 Kč </w:t>
      </w:r>
      <w:r w:rsidRPr="00FD316B">
        <w:t>bez DPH za Služby poskytnuté</w:t>
      </w:r>
      <w:r>
        <w:t xml:space="preserve"> o víkendu,</w:t>
      </w:r>
    </w:p>
    <w:p w14:paraId="5447048D" w14:textId="119A8F82" w:rsidR="00D36AFD" w:rsidRDefault="00FD316B" w:rsidP="00571850">
      <w:pPr>
        <w:pStyle w:val="predsazeni"/>
        <w:ind w:left="669" w:hanging="357"/>
      </w:pPr>
      <w:r>
        <w:t>c)</w:t>
      </w:r>
      <w:r>
        <w:tab/>
      </w:r>
      <w:r w:rsidRPr="00FD316B">
        <w:rPr>
          <w:rFonts w:ascii="Atyp BL Display Semibold" w:hAnsi="Atyp BL Display Semibold"/>
        </w:rPr>
        <w:t xml:space="preserve">374 Kč </w:t>
      </w:r>
      <w:r w:rsidRPr="00FD316B">
        <w:t>bez DPH za Služby poskytnuté</w:t>
      </w:r>
      <w:r>
        <w:t xml:space="preserve"> o svátcích.</w:t>
      </w:r>
      <w:r w:rsidR="00D36AFD">
        <w:t xml:space="preserve"> </w:t>
      </w:r>
    </w:p>
    <w:p w14:paraId="438678A7" w14:textId="4C7F1D29" w:rsidR="00D36AFD" w:rsidRDefault="00571850" w:rsidP="00571850">
      <w:pPr>
        <w:pStyle w:val="predsazeni"/>
        <w:ind w:left="300" w:hanging="357"/>
      </w:pPr>
      <w:r>
        <w:t>4</w:t>
      </w:r>
      <w:r w:rsidR="00D36AFD">
        <w:t>.</w:t>
      </w:r>
      <w:r>
        <w:t>3</w:t>
      </w:r>
      <w:r w:rsidR="00D36AFD">
        <w:tab/>
      </w:r>
      <w:r w:rsidR="00FD316B" w:rsidRPr="00FD316B">
        <w:t>Cena za poskytnuté Služby dle odst. 1. a 2. tohoto článku bude Poskytovateli hrazena souhrnně na</w:t>
      </w:r>
      <w:r w:rsidR="00ED797F">
        <w:t> </w:t>
      </w:r>
      <w:r w:rsidR="00FD316B" w:rsidRPr="00FD316B">
        <w:t xml:space="preserve">základě daňových dokladů </w:t>
      </w:r>
      <w:r w:rsidR="00FD316B">
        <w:t>—</w:t>
      </w:r>
      <w:r w:rsidR="00FD316B" w:rsidRPr="00FD316B">
        <w:t xml:space="preserve"> faktur, které Poskytovatel vystaví po konci daného kalendářního měsíce. Daňové doklady </w:t>
      </w:r>
      <w:r w:rsidR="00FD316B">
        <w:t>—</w:t>
      </w:r>
      <w:r w:rsidR="00FD316B" w:rsidRPr="00FD316B">
        <w:t xml:space="preserve"> faktury budou vystavovány elektronicky a zasílány na emailovou adresu Objednatele: </w:t>
      </w:r>
      <w:r w:rsidR="0020703B">
        <w:rPr>
          <w:color w:val="948A54" w:themeColor="background2" w:themeShade="80"/>
        </w:rPr>
        <w:t>xxx.</w:t>
      </w:r>
    </w:p>
    <w:p w14:paraId="18CF79EF" w14:textId="6FE05833" w:rsidR="00D36AFD" w:rsidRDefault="00D36AFD" w:rsidP="00571850">
      <w:pPr>
        <w:pStyle w:val="predsazeni"/>
        <w:ind w:left="300" w:hanging="357"/>
      </w:pPr>
      <w:r>
        <w:t>4.</w:t>
      </w:r>
      <w:r w:rsidR="00571850">
        <w:t>4</w:t>
      </w:r>
      <w:r>
        <w:tab/>
      </w:r>
      <w:r w:rsidR="00FD316B" w:rsidRPr="00FD316B">
        <w:t xml:space="preserve">Splatnost daňových dokladů </w:t>
      </w:r>
      <w:r w:rsidR="00FD316B">
        <w:t>—</w:t>
      </w:r>
      <w:r w:rsidR="00FD316B" w:rsidRPr="00FD316B">
        <w:t xml:space="preserve"> faktur bude 30 dnů ode dne jejich doručení Objednateli.</w:t>
      </w:r>
    </w:p>
    <w:p w14:paraId="47152B9F" w14:textId="24C49255" w:rsidR="00706D19" w:rsidRDefault="00571850" w:rsidP="00571850">
      <w:pPr>
        <w:pStyle w:val="predsazeni"/>
        <w:ind w:left="300" w:hanging="357"/>
      </w:pPr>
      <w:r>
        <w:t>4</w:t>
      </w:r>
      <w:r w:rsidR="00D36AFD">
        <w:t>.</w:t>
      </w:r>
      <w:r>
        <w:t>5</w:t>
      </w:r>
      <w:r w:rsidR="00D36AFD">
        <w:tab/>
      </w:r>
      <w:r w:rsidR="00FD316B" w:rsidRPr="00FD316B">
        <w:t xml:space="preserve">Cena za poskytnuté Služby se hradí poukázáním na účet Poskytovatele uvedený na daňovém dokladu </w:t>
      </w:r>
      <w:r w:rsidR="00FD316B">
        <w:t>—</w:t>
      </w:r>
      <w:r w:rsidR="00FD316B" w:rsidRPr="00FD316B">
        <w:t xml:space="preserve"> faktuře. V případě prodlení s platbou daňového dokladu – faktury se sjednává smluvní úrok z prodlení ve</w:t>
      </w:r>
      <w:r w:rsidR="00FD316B">
        <w:t> </w:t>
      </w:r>
      <w:r w:rsidR="00FD316B" w:rsidRPr="00FD316B">
        <w:t>výši 0,5% z dlužné částky za každý den prodlení.</w:t>
      </w:r>
    </w:p>
    <w:p w14:paraId="31017D05" w14:textId="55DD2654" w:rsidR="00495E78" w:rsidRDefault="00571850" w:rsidP="00571850">
      <w:pPr>
        <w:pStyle w:val="predsazeni"/>
        <w:ind w:left="300" w:hanging="357"/>
      </w:pPr>
      <w:r>
        <w:lastRenderedPageBreak/>
        <w:t>4</w:t>
      </w:r>
      <w:r w:rsidR="00706D19">
        <w:t>.</w:t>
      </w:r>
      <w:r>
        <w:t>6</w:t>
      </w:r>
      <w:r w:rsidR="00706D19">
        <w:tab/>
      </w:r>
      <w:r w:rsidR="00FD316B" w:rsidRPr="00FD316B">
        <w:t xml:space="preserve">Poskytovatel má právo jednostranně upravit cenu za poskytnuté Služby v závislosti na růstu hrubé měsíční nominální mzdy (dále jen </w:t>
      </w:r>
      <w:r w:rsidR="00FD316B" w:rsidRPr="00FD316B">
        <w:rPr>
          <w:rFonts w:ascii="Crabath Text Medium" w:hAnsi="Crabath Text Medium"/>
        </w:rPr>
        <w:t>„průměrná mzda“</w:t>
      </w:r>
      <w:r w:rsidR="00FD316B" w:rsidRPr="00FD316B">
        <w:t>). Pro stanovení růstu průměrné mzdy jsou rozhodné údaje poskytované Českým statistickým úřadem (dále ČSÚ) o růstu průměrných mezd v</w:t>
      </w:r>
      <w:r w:rsidR="00ED797F">
        <w:t> </w:t>
      </w:r>
      <w:r w:rsidR="00FD316B" w:rsidRPr="00FD316B">
        <w:t>České republice. Cena za poskytnuté Služby bude upravována vždy v červnu aktuálního kalendářního roku s</w:t>
      </w:r>
      <w:r w:rsidR="00FD316B">
        <w:t> </w:t>
      </w:r>
      <w:r w:rsidR="00FD316B" w:rsidRPr="00FD316B">
        <w:t>účinností od 1. července aktuálního kalendářního roku, a to o částku odpovídající růstu průměrné mzdy na přepočtené počty zaměstnanců v národním hospodářství v 1. čtvrtletí aktuálního kalendářního roku proti stejnému období předchozího kalendářního roku. Poskytovatel je povinen sdělit Objednateli výši takto zvýšené ceny za poskytnuté Služby vždy nejpozději do 30. června příslušného roku. Poskytovatel je oprávněn provést první indexaci ceny za poskytnuté Služby v červnu 2025 odpovídající růstu průměrné mzdy v 1. čtvrtletí roku 2025 proti stejnému období předchozího kalendářního roku, s</w:t>
      </w:r>
      <w:r w:rsidR="00FD316B">
        <w:t> </w:t>
      </w:r>
      <w:r w:rsidR="00FD316B" w:rsidRPr="00FD316B">
        <w:t>účinností od 1. července 2025.</w:t>
      </w:r>
    </w:p>
    <w:p w14:paraId="2DE87833" w14:textId="2DA2DF10" w:rsidR="00D36AFD" w:rsidRDefault="00B31E8A" w:rsidP="00571850">
      <w:pPr>
        <w:pStyle w:val="Nadpis2"/>
        <w:spacing w:after="40"/>
        <w:ind w:left="284" w:firstLine="0"/>
      </w:pPr>
      <w:r>
        <w:t>článek</w:t>
      </w:r>
      <w:r w:rsidR="00FD316B">
        <w:t xml:space="preserve"> </w:t>
      </w:r>
      <w:r w:rsidR="00D36AFD">
        <w:t>5</w:t>
      </w:r>
      <w:r w:rsidR="00D36AFD">
        <w:br/>
      </w:r>
      <w:r w:rsidR="00FD316B">
        <w:t>p</w:t>
      </w:r>
      <w:r w:rsidR="00FD316B" w:rsidRPr="00FD316B">
        <w:t xml:space="preserve">ovinnosti </w:t>
      </w:r>
      <w:r w:rsidR="00FD316B">
        <w:t>p</w:t>
      </w:r>
      <w:r w:rsidR="00FD316B" w:rsidRPr="00FD316B">
        <w:t>oskytovatele</w:t>
      </w:r>
    </w:p>
    <w:p w14:paraId="0E70ED56" w14:textId="68A097A4" w:rsidR="00FD316B" w:rsidRDefault="00571850" w:rsidP="00571850">
      <w:pPr>
        <w:pStyle w:val="predsazeni"/>
        <w:ind w:left="300" w:hanging="357"/>
      </w:pPr>
      <w:r>
        <w:t>5</w:t>
      </w:r>
      <w:r w:rsidR="00FD316B">
        <w:t>.</w:t>
      </w:r>
      <w:r>
        <w:t>1</w:t>
      </w:r>
      <w:r w:rsidR="00FD316B">
        <w:tab/>
        <w:t>Poskytovatel je povinen provést veškeré úkony a činnosti a poskytnout veškerá plnění Objednateli tak, aby Služby byly poskytnuty řádně, a to za podmínek sjednaných touto Smlouvou.</w:t>
      </w:r>
    </w:p>
    <w:p w14:paraId="1D4DC646" w14:textId="7B5FD8C4" w:rsidR="00FD316B" w:rsidRDefault="00571850" w:rsidP="00571850">
      <w:pPr>
        <w:pStyle w:val="predsazeni"/>
        <w:ind w:left="300" w:hanging="357"/>
      </w:pPr>
      <w:r>
        <w:t>5</w:t>
      </w:r>
      <w:r w:rsidR="00FD316B">
        <w:t>.</w:t>
      </w:r>
      <w:r>
        <w:t>2</w:t>
      </w:r>
      <w:r w:rsidR="00FD316B">
        <w:tab/>
        <w:t>Poskytovatel odpovídá za škodu na majetku Objednatele nebo třetí osoby, způsobí-li ji Poskytovatel, jeho zaměstnanci nebo třetí osoby pověřené Poskytovatelem jednáním v rozporu s právními předpisy nebo touto Smlouvou, která mimo jiné sjednává řádné poskytování Služeb ze strany Poskytovatele. Vznikne-li však Objednateli škoda nebo povinnost uhradit pokutu či jinou sankci v důsledku plnění pokynů, příkazů nebo nařízení Objednatele Poskytovatelem, na kterém i přes písemné upozornění Poskytovatele Objednatel trval, neodpovídá Poskytovatel za takto vzniklou škodu, pokutu či jinou sankci.</w:t>
      </w:r>
    </w:p>
    <w:p w14:paraId="4BBC3097" w14:textId="3069AC49" w:rsidR="00FD316B" w:rsidRDefault="00571850" w:rsidP="00571850">
      <w:pPr>
        <w:pStyle w:val="predsazeni"/>
        <w:ind w:left="300" w:hanging="357"/>
      </w:pPr>
      <w:r>
        <w:t>5</w:t>
      </w:r>
      <w:r w:rsidR="00FD316B">
        <w:t>.</w:t>
      </w:r>
      <w:r>
        <w:t>3</w:t>
      </w:r>
      <w:r w:rsidR="00FD316B">
        <w:tab/>
        <w:t xml:space="preserve">Poskytovatel při poskytování Služeb v sídle Objednatele odpovídá za své zaměstnance a další spolupracující osoby jejichž prostřednictvím Služby poskytuje (dále také jen </w:t>
      </w:r>
      <w:r w:rsidR="00FD316B" w:rsidRPr="007E0750">
        <w:rPr>
          <w:rFonts w:ascii="Crabath Text Medium" w:hAnsi="Crabath Text Medium"/>
        </w:rPr>
        <w:t>„zaměstnanci Poskytovatele“</w:t>
      </w:r>
      <w:r w:rsidR="00FD316B">
        <w:t>). Poskytovatel odpovídá za škody způsobené nesprávnou či neúplnou činností těchto osob nebo činností v rozporu se ujednáními této Smlouvy nebo obecně závaznými právními předpisy. Zaměstnanci Poskytovatele (resp. Poskytovatel) jsou plně odpovědní za svěřené hodnoty a případné svěřené finanční prostředky. Poskytovatel se zavazuje uhradit jakoukoli škodu způsobenou zaměstnanci Poskytovatele, ať již úmyslnou nebo neúmyslnou, a to v celé její výši.</w:t>
      </w:r>
    </w:p>
    <w:p w14:paraId="0DA0DD70" w14:textId="252403E5" w:rsidR="00FD316B" w:rsidRDefault="00571850" w:rsidP="00571850">
      <w:pPr>
        <w:pStyle w:val="predsazeni"/>
        <w:ind w:left="300" w:hanging="357"/>
      </w:pPr>
      <w:r>
        <w:t>5</w:t>
      </w:r>
      <w:r w:rsidR="00FD316B">
        <w:t>.</w:t>
      </w:r>
      <w:r>
        <w:t>4</w:t>
      </w:r>
      <w:r w:rsidR="00FD316B">
        <w:tab/>
        <w:t>Poskytovatel má sjednanou pojistku pro případ odpovědnosti za škodu, kterou by zaměstnanec Poskytovatele způsobil u Objednatele a to u Colonnade Insurance S.A.. do výše 30 000 000 Kč. Poskytovatel se zavazuje udržovat výše uvedené pojištění v platnosti po celou dobu platnosti této Smlouvy a kdykoli na vyzvání danou předmětnou smlouvu předložit Objednateli k nahlédnutí. Pro</w:t>
      </w:r>
      <w:r w:rsidR="007E0750">
        <w:t> </w:t>
      </w:r>
      <w:r w:rsidR="00FD316B">
        <w:t>případ</w:t>
      </w:r>
      <w:r w:rsidR="007E0750">
        <w:t> </w:t>
      </w:r>
      <w:r w:rsidR="00FD316B">
        <w:t>porušení tohoto ujednání může Objednatel od této Smlouvy odstoupit s okamžitou platností</w:t>
      </w:r>
      <w:r w:rsidR="007E0750">
        <w:t> </w:t>
      </w:r>
      <w:r w:rsidR="00FD316B">
        <w:t>ode dne doručení tohoto odstoupení. Poskytovatel je povinen sdělovat Objednateli bez zbytečného odkladu informace, o nichž se dozvěděl v souvislosti s poskytováním Služeb tak, aby bylo</w:t>
      </w:r>
      <w:r w:rsidR="007E0750">
        <w:t> </w:t>
      </w:r>
      <w:r w:rsidR="00FD316B">
        <w:t>možno předcházet vzniku škody na majetku Objednatele.</w:t>
      </w:r>
    </w:p>
    <w:p w14:paraId="1C9D4F76" w14:textId="71B628C7" w:rsidR="00495E78" w:rsidRDefault="00FD316B" w:rsidP="00571850">
      <w:pPr>
        <w:pStyle w:val="predsazeni"/>
        <w:spacing w:afterLines="200" w:after="480"/>
        <w:ind w:left="300" w:hanging="357"/>
      </w:pPr>
      <w:r>
        <w:t>5.</w:t>
      </w:r>
      <w:r w:rsidR="00571850">
        <w:t>5</w:t>
      </w:r>
      <w:r>
        <w:tab/>
        <w:t>Poskytovatel se zavazuje při poskytování Služeb dodržovat právní předpisy, a to zejména ve vztahu ke</w:t>
      </w:r>
      <w:r w:rsidR="007E0750">
        <w:t> </w:t>
      </w:r>
      <w:r>
        <w:t>svým zaměstnancům přítomným při poskytování Služeb v sídle Objednatele.</w:t>
      </w:r>
      <w:r w:rsidR="0061733D">
        <w:br/>
      </w:r>
      <w:r w:rsidR="0061733D">
        <w:br/>
      </w:r>
    </w:p>
    <w:p w14:paraId="10099CF3" w14:textId="5E2B3A38" w:rsidR="00D36AFD" w:rsidRDefault="00B31E8A" w:rsidP="007C06FA">
      <w:pPr>
        <w:pStyle w:val="Nadpis2"/>
        <w:spacing w:after="40"/>
        <w:ind w:left="312" w:firstLine="0"/>
      </w:pPr>
      <w:r>
        <w:lastRenderedPageBreak/>
        <w:t>článek</w:t>
      </w:r>
      <w:r w:rsidR="007E0750">
        <w:t xml:space="preserve"> </w:t>
      </w:r>
      <w:r w:rsidR="00D36AFD">
        <w:t>6</w:t>
      </w:r>
      <w:r w:rsidR="00D36AFD">
        <w:br/>
      </w:r>
      <w:r w:rsidR="007E0750">
        <w:t>p</w:t>
      </w:r>
      <w:r w:rsidR="007E0750" w:rsidRPr="007E0750">
        <w:t xml:space="preserve">ovinnosti </w:t>
      </w:r>
      <w:r w:rsidR="007E0750">
        <w:t>o</w:t>
      </w:r>
      <w:r w:rsidR="007E0750" w:rsidRPr="007E0750">
        <w:t>bjednatele</w:t>
      </w:r>
    </w:p>
    <w:p w14:paraId="5BD6DDAF" w14:textId="62BD956F" w:rsidR="00D36AFD" w:rsidRPr="00D36AFD" w:rsidRDefault="00571850" w:rsidP="007C06FA">
      <w:pPr>
        <w:pStyle w:val="predsazeni"/>
        <w:ind w:left="300" w:hanging="357"/>
      </w:pPr>
      <w:r>
        <w:t>6</w:t>
      </w:r>
      <w:r w:rsidR="00D36AFD">
        <w:t>.</w:t>
      </w:r>
      <w:r>
        <w:t>1</w:t>
      </w:r>
      <w:r w:rsidR="00D36AFD">
        <w:tab/>
      </w:r>
      <w:r w:rsidR="007E0750" w:rsidRPr="007E0750">
        <w:t>Objednatel se zavazuje neprodleně poskytnout zaměstnancům Poskytovatele veškeré informace, podklady a doklady nezbytné k řádnému provádění Služeb, přičemž odpovídá za jejich správnost a</w:t>
      </w:r>
      <w:r w:rsidR="007E0750">
        <w:t> </w:t>
      </w:r>
      <w:r w:rsidR="007E0750" w:rsidRPr="007E0750">
        <w:t>úplnost. Objednatel zejména seznámí Poskytovatele a jeho zaměstnance s veškerými provozními řády a</w:t>
      </w:r>
      <w:r w:rsidR="007E0750">
        <w:t> </w:t>
      </w:r>
      <w:r w:rsidR="007E0750" w:rsidRPr="007E0750">
        <w:t>interními předpisy a pravidly Objednatele a s jejich změnami.</w:t>
      </w:r>
    </w:p>
    <w:p w14:paraId="5D036062" w14:textId="72D9B0EF" w:rsidR="00D36AFD" w:rsidRDefault="007C06FA" w:rsidP="007C06FA">
      <w:pPr>
        <w:pStyle w:val="predsazeni"/>
        <w:ind w:left="300" w:hanging="357"/>
      </w:pPr>
      <w:r>
        <w:t>6</w:t>
      </w:r>
      <w:r w:rsidR="00D36AFD">
        <w:t>.</w:t>
      </w:r>
      <w:r>
        <w:t>2</w:t>
      </w:r>
      <w:r w:rsidR="00D36AFD">
        <w:tab/>
      </w:r>
      <w:r w:rsidR="007E0750" w:rsidRPr="007E0750">
        <w:t>Objednatel bere na vědomí, že poskytování Služeb trvá nepřetržitě v časovém rozmezí vymezeném v</w:t>
      </w:r>
      <w:r w:rsidR="007E0750">
        <w:t> </w:t>
      </w:r>
      <w:r w:rsidR="007E0750" w:rsidRPr="007E0750">
        <w:t>článku 3 této Smlouvy, přičemž zaměstnanci Poskytovatele vykonávají Služby v souladu s podmínkami výkonu práce dle pracovněprávních předpisů (zajištění hygienických potřeb zaměstnanců, přestávky na</w:t>
      </w:r>
      <w:r w:rsidR="007E0750">
        <w:t> </w:t>
      </w:r>
      <w:r w:rsidR="007E0750" w:rsidRPr="007E0750">
        <w:t>jídlo, oddech apod.). Objednatel se z toho důvodu zavazuje bezúplatně zajistit přiměřené sociální zázemí, zejména užívání WC, vody, elektrické energie a prostor pro odložení oblečení.</w:t>
      </w:r>
      <w:r w:rsidR="00D36AFD">
        <w:t xml:space="preserve"> </w:t>
      </w:r>
    </w:p>
    <w:p w14:paraId="65957953" w14:textId="75989797" w:rsidR="00D36AFD" w:rsidRDefault="007C06FA" w:rsidP="007C06FA">
      <w:pPr>
        <w:pStyle w:val="predsazeni"/>
        <w:ind w:left="300" w:hanging="357"/>
      </w:pPr>
      <w:r>
        <w:t>6</w:t>
      </w:r>
      <w:r w:rsidR="00D36AFD">
        <w:t>.</w:t>
      </w:r>
      <w:r>
        <w:t>3</w:t>
      </w:r>
      <w:r w:rsidR="00D36AFD">
        <w:tab/>
      </w:r>
      <w:r w:rsidR="007E0750" w:rsidRPr="007E0750">
        <w:t>Objednatel se zavazuje zajistit vytápění, osvětlení a úklid prostor, kde budou poskytovány Služby.</w:t>
      </w:r>
    </w:p>
    <w:p w14:paraId="387F10AE" w14:textId="0E9AAFBF" w:rsidR="003F4F84" w:rsidRDefault="00B31E8A" w:rsidP="007C06FA">
      <w:pPr>
        <w:pStyle w:val="Nadpis2"/>
        <w:spacing w:after="40"/>
        <w:ind w:left="300" w:firstLine="0"/>
      </w:pPr>
      <w:r>
        <w:t>článek</w:t>
      </w:r>
      <w:r w:rsidR="007E0750">
        <w:t xml:space="preserve"> </w:t>
      </w:r>
      <w:r w:rsidR="003F4F84">
        <w:t>7</w:t>
      </w:r>
      <w:r w:rsidR="003F4F84">
        <w:br/>
      </w:r>
      <w:r w:rsidR="007E0750">
        <w:t>z</w:t>
      </w:r>
      <w:r w:rsidR="007E0750" w:rsidRPr="007E0750">
        <w:t>achování mlčenlivosti</w:t>
      </w:r>
    </w:p>
    <w:p w14:paraId="7DAFAB23" w14:textId="554BFAC1" w:rsidR="003F4F84" w:rsidRDefault="007C06FA" w:rsidP="007C06FA">
      <w:pPr>
        <w:pStyle w:val="predsazeni"/>
        <w:ind w:left="300" w:hanging="357"/>
      </w:pPr>
      <w:r>
        <w:t>7</w:t>
      </w:r>
      <w:r w:rsidR="003F4F84">
        <w:t>.</w:t>
      </w:r>
      <w:r>
        <w:t>1</w:t>
      </w:r>
      <w:r w:rsidR="003F4F84">
        <w:tab/>
      </w:r>
      <w:r w:rsidR="007E0750" w:rsidRPr="007E0750">
        <w:t>Smluvní strany se zavazují nejpozději při skončení smluvního vztahu dle této Smlouvy vrátit druhé Smluvní straně veškeré písemnosti a další informace zachycené na jakémkoliv nosiči informací, které od</w:t>
      </w:r>
      <w:r w:rsidR="007E0750">
        <w:t> </w:t>
      </w:r>
      <w:r w:rsidR="007E0750" w:rsidRPr="007E0750">
        <w:t>ní převzaly v souvislosti s touto Smlouvou.</w:t>
      </w:r>
      <w:r w:rsidR="003F4F84">
        <w:t xml:space="preserve"> </w:t>
      </w:r>
    </w:p>
    <w:p w14:paraId="57456C4D" w14:textId="03CA3628" w:rsidR="003F4F84" w:rsidRDefault="007C06FA" w:rsidP="007C06FA">
      <w:pPr>
        <w:pStyle w:val="predsazeni"/>
        <w:ind w:left="300" w:hanging="357"/>
      </w:pPr>
      <w:r>
        <w:t>7</w:t>
      </w:r>
      <w:r w:rsidR="003F4F84">
        <w:t>.</w:t>
      </w:r>
      <w:r>
        <w:t>2</w:t>
      </w:r>
      <w:r w:rsidR="003F4F84">
        <w:tab/>
      </w:r>
      <w:r w:rsidR="007E0750" w:rsidRPr="007E0750">
        <w:t>Smluvní strany se zavazují zachovávat mlčenlivost o všech skutečnostech a informacích týkajících se druhé Smluvní strany, její obchodní, provozní, technické či jiné činnosti nebo takové činnosti jakýchkoliv třetích osob, které získají na základě této Smlouvy nebo v souvislosti s ní.</w:t>
      </w:r>
      <w:r w:rsidR="003F4F84">
        <w:t xml:space="preserve"> </w:t>
      </w:r>
    </w:p>
    <w:p w14:paraId="1D58B94A" w14:textId="1E4BB58E" w:rsidR="003F4F84" w:rsidRDefault="007C06FA" w:rsidP="007C06FA">
      <w:pPr>
        <w:pStyle w:val="predsazeni"/>
        <w:ind w:left="300" w:hanging="357"/>
      </w:pPr>
      <w:r>
        <w:t>7</w:t>
      </w:r>
      <w:r w:rsidR="003F4F84">
        <w:t>.</w:t>
      </w:r>
      <w:r>
        <w:t>3</w:t>
      </w:r>
      <w:r w:rsidR="003F4F84">
        <w:tab/>
      </w:r>
      <w:r w:rsidR="007E0750" w:rsidRPr="007E0750">
        <w:t>Poskytovatel se zavazuje, že pokud bude v průběhu činnosti poskytování Služeb dle této Smlouvy docházet k přístupu k osobním údajům ze strany zaměstnanců Poskytovatele nebo jakékoliv třetí osoby</w:t>
      </w:r>
      <w:r w:rsidR="00ED797F">
        <w:t> </w:t>
      </w:r>
      <w:r w:rsidR="007E0750" w:rsidRPr="007E0750">
        <w:t>pověřené Poskytovatelem k provádění této Smlouvy, budou dodrženy všechny povinnosti vyplývající z</w:t>
      </w:r>
      <w:r w:rsidR="007E0750">
        <w:t> </w:t>
      </w:r>
      <w:r w:rsidR="007E0750" w:rsidRPr="007E0750">
        <w:t>nařízení Evropského parlamentu a Rady (EU) 679/2016 (GDPR) a zákona č. 110/2019 Sb., o</w:t>
      </w:r>
      <w:r w:rsidR="00ED797F">
        <w:t> </w:t>
      </w:r>
      <w:r w:rsidR="007E0750" w:rsidRPr="007E0750">
        <w:t>zpracování osobních údajů.</w:t>
      </w:r>
    </w:p>
    <w:p w14:paraId="3160B9DE" w14:textId="3420552D" w:rsidR="007754BD" w:rsidRDefault="00B31E8A" w:rsidP="007C06FA">
      <w:pPr>
        <w:pStyle w:val="Nadpis2"/>
        <w:spacing w:after="40"/>
        <w:ind w:left="312" w:firstLine="0"/>
      </w:pPr>
      <w:r>
        <w:t>článek</w:t>
      </w:r>
      <w:r w:rsidR="007E0750">
        <w:t xml:space="preserve"> </w:t>
      </w:r>
      <w:r w:rsidR="007754BD">
        <w:t>8</w:t>
      </w:r>
      <w:r w:rsidR="007754BD">
        <w:br/>
      </w:r>
      <w:r w:rsidR="007E0750">
        <w:t>d</w:t>
      </w:r>
      <w:r w:rsidR="007E0750" w:rsidRPr="007E0750">
        <w:t xml:space="preserve">oba trvání </w:t>
      </w:r>
      <w:r w:rsidR="007E0750">
        <w:t>s</w:t>
      </w:r>
      <w:r w:rsidR="007E0750" w:rsidRPr="007E0750">
        <w:t>mlouvy a její ukončení</w:t>
      </w:r>
    </w:p>
    <w:p w14:paraId="3ECF71C8" w14:textId="695974F6" w:rsidR="007754BD" w:rsidRDefault="007C06FA" w:rsidP="007C06FA">
      <w:pPr>
        <w:pStyle w:val="predsazeni"/>
        <w:ind w:left="300" w:hanging="357"/>
      </w:pPr>
      <w:r>
        <w:t>8</w:t>
      </w:r>
      <w:r w:rsidR="007754BD">
        <w:t>.</w:t>
      </w:r>
      <w:r>
        <w:t>1</w:t>
      </w:r>
      <w:r w:rsidR="007754BD">
        <w:tab/>
      </w:r>
      <w:r w:rsidR="007E0750" w:rsidRPr="007E0750">
        <w:t>Tato Smlouva nabývá platnosti ke dni podpisu oběma Smluvními stranami a účinnosti ke dni zveřejnění Smlouvy v registru smluv, kdy zveřejnění se zavazuje zabezpečit Objednatel. Smluvní strany se zveřejněním souhlasí a prohlašují, že Smlouva neobsahuje obchodní tajemství.</w:t>
      </w:r>
    </w:p>
    <w:p w14:paraId="3F466851" w14:textId="6D86C943" w:rsidR="007E0750" w:rsidRDefault="007C06FA" w:rsidP="007C06FA">
      <w:pPr>
        <w:pStyle w:val="predsazeni"/>
        <w:ind w:left="300" w:hanging="357"/>
      </w:pPr>
      <w:r>
        <w:t>8</w:t>
      </w:r>
      <w:r w:rsidR="007754BD">
        <w:t>.</w:t>
      </w:r>
      <w:r>
        <w:t>2</w:t>
      </w:r>
      <w:r w:rsidR="007754BD">
        <w:tab/>
      </w:r>
      <w:r w:rsidR="007E0750" w:rsidRPr="007E0750">
        <w:t>Smlouva je uzavřena na dobu určitou a to do 31.</w:t>
      </w:r>
      <w:r w:rsidR="009F614E">
        <w:t xml:space="preserve"> </w:t>
      </w:r>
      <w:r w:rsidR="007E0750" w:rsidRPr="007E0750">
        <w:t>12.</w:t>
      </w:r>
      <w:r w:rsidR="009F614E">
        <w:t xml:space="preserve"> </w:t>
      </w:r>
      <w:r w:rsidR="007E0750" w:rsidRPr="007E0750">
        <w:t>2026 nebo do vyčerpání maximální sjednané částky 1.000.000,- Kč (bez DPH), podle toho, která skutečnost nastane dříve.</w:t>
      </w:r>
    </w:p>
    <w:p w14:paraId="7462EDC2" w14:textId="2F69C4A6" w:rsidR="007E0750" w:rsidRDefault="007C06FA" w:rsidP="007C06FA">
      <w:pPr>
        <w:pStyle w:val="predsazeni"/>
        <w:ind w:left="300" w:hanging="357"/>
      </w:pPr>
      <w:r>
        <w:t>8</w:t>
      </w:r>
      <w:r w:rsidR="007E0750">
        <w:t>.</w:t>
      </w:r>
      <w:r>
        <w:t>3</w:t>
      </w:r>
      <w:r w:rsidR="007E0750">
        <w:tab/>
      </w:r>
      <w:r w:rsidR="007E0750" w:rsidRPr="007E0750">
        <w:t>Tato Smlouva může být kdykoliv ukončena vzájemnou, písemnou dohodou Smluvních stran.</w:t>
      </w:r>
    </w:p>
    <w:p w14:paraId="545C5E14" w14:textId="59DAB3C9" w:rsidR="007E0750" w:rsidRDefault="007C06FA" w:rsidP="007C06FA">
      <w:pPr>
        <w:pStyle w:val="predsazeni"/>
        <w:ind w:left="300" w:hanging="357"/>
      </w:pPr>
      <w:r>
        <w:t>8</w:t>
      </w:r>
      <w:r w:rsidR="007E0750">
        <w:t>.</w:t>
      </w:r>
      <w:r>
        <w:t>4</w:t>
      </w:r>
      <w:r w:rsidR="007E0750">
        <w:tab/>
      </w:r>
      <w:r w:rsidR="007E0750" w:rsidRPr="007E0750">
        <w:t>Smlouva může být písemně vypovězena kteroukoli Smluvní stranou bez udání důvodu s výpovědní lhůtou 3 měsíce, která počíná běžet od prvního kalendářního dne měsíce následujícího po měsíci doručení výpovědi druhé Smluvní straně.</w:t>
      </w:r>
    </w:p>
    <w:p w14:paraId="1C682B97" w14:textId="7CCA2868" w:rsidR="007E0750" w:rsidRDefault="007C06FA" w:rsidP="007C06FA">
      <w:pPr>
        <w:pStyle w:val="predsazeni"/>
        <w:ind w:left="300" w:hanging="357"/>
      </w:pPr>
      <w:r>
        <w:t>8</w:t>
      </w:r>
      <w:r w:rsidR="007E0750">
        <w:t>.</w:t>
      </w:r>
      <w:r>
        <w:t>5</w:t>
      </w:r>
      <w:r w:rsidR="007E0750">
        <w:tab/>
      </w:r>
      <w:r w:rsidR="007E0750" w:rsidRPr="007E0750">
        <w:t>Smluvní strany mají rovněž možnost od Smlouvy odstoupit z důvodu podstatného porušení smluvních povinností. Za podstatné porušení smluvních povinností se mj. pokládá prodlení Objednatele s</w:t>
      </w:r>
      <w:r w:rsidR="00ED797F">
        <w:t> </w:t>
      </w:r>
      <w:r w:rsidR="007E0750" w:rsidRPr="007E0750">
        <w:t xml:space="preserve">uhrazením daňových dokladů </w:t>
      </w:r>
      <w:r w:rsidR="007E0750">
        <w:t>—</w:t>
      </w:r>
      <w:r w:rsidR="007E0750" w:rsidRPr="007E0750">
        <w:t xml:space="preserve"> faktur ve smyslu čl. 4. této Smlouvy přesahující 30 kalendářních dnů. Účinky odstoupení od této Smlouvy nastávají dnem doručení odstoupení druhé Smluvní straně.</w:t>
      </w:r>
    </w:p>
    <w:p w14:paraId="250C7ACE" w14:textId="1875E0F3" w:rsidR="007E0750" w:rsidRDefault="007C06FA" w:rsidP="007C06FA">
      <w:pPr>
        <w:pStyle w:val="predsazeni"/>
        <w:ind w:left="300" w:hanging="357"/>
      </w:pPr>
      <w:r>
        <w:t>8</w:t>
      </w:r>
      <w:r w:rsidR="007E0750">
        <w:t>.</w:t>
      </w:r>
      <w:r>
        <w:t>6</w:t>
      </w:r>
      <w:r w:rsidR="007E0750">
        <w:tab/>
      </w:r>
      <w:r w:rsidR="007E0750" w:rsidRPr="007E0750">
        <w:t>V případě, že Smlouva z jakéhokoliv důvodu zanikne, zavazují se Smluvní strany vyrovnat si veškeré dosud nevypořádané vzájemné závazky vzniklé za trvání Smlouvy do okamžiku jejího skončení.</w:t>
      </w:r>
    </w:p>
    <w:p w14:paraId="36327EC4" w14:textId="3C77B2DF" w:rsidR="007754BD" w:rsidRDefault="00B31E8A" w:rsidP="007C06FA">
      <w:pPr>
        <w:pStyle w:val="Nadpis2"/>
        <w:spacing w:after="40"/>
        <w:ind w:left="312" w:firstLine="0"/>
      </w:pPr>
      <w:r>
        <w:t>článek</w:t>
      </w:r>
      <w:r w:rsidR="007E0750" w:rsidRPr="007E0750">
        <w:t xml:space="preserve"> </w:t>
      </w:r>
      <w:r w:rsidR="007754BD">
        <w:t>9</w:t>
      </w:r>
      <w:r w:rsidR="007754BD">
        <w:br/>
      </w:r>
      <w:r w:rsidR="007E0750">
        <w:t>v</w:t>
      </w:r>
      <w:r w:rsidR="007E0750" w:rsidRPr="007E0750">
        <w:t>yšší moc</w:t>
      </w:r>
    </w:p>
    <w:p w14:paraId="59D8B4E9" w14:textId="449542A3" w:rsidR="007754BD" w:rsidRDefault="007C06FA" w:rsidP="007C06FA">
      <w:pPr>
        <w:pStyle w:val="predsazeni"/>
        <w:ind w:left="300" w:hanging="357"/>
      </w:pPr>
      <w:r>
        <w:t>9</w:t>
      </w:r>
      <w:r w:rsidR="007754BD">
        <w:t>.</w:t>
      </w:r>
      <w:r>
        <w:t>1</w:t>
      </w:r>
      <w:r w:rsidR="007754BD">
        <w:tab/>
      </w:r>
      <w:r w:rsidR="007E0750" w:rsidRPr="007E0750">
        <w:t>Smluvní strany jsou zbaveny odpovědnosti za částečné nebo úplné neplnění povinností daných touto Smlouvou v případě, kdy toto neplnění bylo výsledkem události nebo okolnosti způsobené zásahem vyšší moci. Odpovědnost za nesplnění smluvní povinnosti však nevylučuje překážka, která vznikla v</w:t>
      </w:r>
      <w:r w:rsidR="00ED797F">
        <w:t> </w:t>
      </w:r>
      <w:r w:rsidR="007E0750" w:rsidRPr="007E0750">
        <w:t>době, kdy povinná Smluvní strana byla v prodlení s plněním své povinnosti nebo vznikla z jejích hospodářských poměrů.</w:t>
      </w:r>
      <w:r w:rsidR="007754BD">
        <w:t xml:space="preserve"> </w:t>
      </w:r>
    </w:p>
    <w:p w14:paraId="69A1434E" w14:textId="2B031EFD" w:rsidR="007754BD" w:rsidRDefault="007C06FA" w:rsidP="007C06FA">
      <w:pPr>
        <w:pStyle w:val="predsazeni"/>
        <w:ind w:left="300" w:hanging="357"/>
      </w:pPr>
      <w:r>
        <w:t>9</w:t>
      </w:r>
      <w:r w:rsidR="007754BD">
        <w:t>.</w:t>
      </w:r>
      <w:r>
        <w:t>2</w:t>
      </w:r>
      <w:r w:rsidR="007754BD">
        <w:tab/>
      </w:r>
      <w:r w:rsidR="007E0750" w:rsidRPr="007E0750">
        <w:t>Pro účely této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události jsou zejména válka, pandemie, živelná katastrofa apod.</w:t>
      </w:r>
      <w:r w:rsidR="007754BD">
        <w:t xml:space="preserve"> </w:t>
      </w:r>
    </w:p>
    <w:p w14:paraId="4A35F467" w14:textId="1261C0F4" w:rsidR="007754BD" w:rsidRDefault="007C06FA" w:rsidP="007C06FA">
      <w:pPr>
        <w:pStyle w:val="predsazeni"/>
        <w:ind w:left="300" w:hanging="357"/>
      </w:pPr>
      <w:r>
        <w:t>9</w:t>
      </w:r>
      <w:r w:rsidR="007754BD">
        <w:t>.</w:t>
      </w:r>
      <w:r>
        <w:t>3</w:t>
      </w:r>
      <w:r w:rsidR="007754BD">
        <w:tab/>
      </w:r>
      <w:r w:rsidR="007E0750" w:rsidRPr="007E0750">
        <w:t>Nastane-li situace způsobená zásahem vyšší moci, je dotčená Smluvní strana povinna okamžitě o</w:t>
      </w:r>
      <w:r w:rsidR="007E0750">
        <w:t> </w:t>
      </w:r>
      <w:r w:rsidR="007E0750" w:rsidRPr="007E0750">
        <w:t>takovém stavu, jeho příčině a předpokládaném termínu skončení informovat druhou Smluvní stranu. Smluvní strany se zavazují hledat alternativní prostředky pro splnění předmětu této Smlouvy a</w:t>
      </w:r>
      <w:r w:rsidR="007E0750">
        <w:t> </w:t>
      </w:r>
      <w:r w:rsidR="007E0750" w:rsidRPr="007E0750">
        <w:t>poskytnout za tímto účelem druhé Smluvní straně veškerou součinnost.</w:t>
      </w:r>
    </w:p>
    <w:p w14:paraId="0C6D9B29" w14:textId="16E44E86" w:rsidR="007754BD" w:rsidRDefault="00B31E8A" w:rsidP="007754BD">
      <w:pPr>
        <w:pStyle w:val="Nadpis2"/>
        <w:spacing w:after="40"/>
        <w:ind w:left="227" w:firstLine="0"/>
      </w:pPr>
      <w:r>
        <w:t>článek</w:t>
      </w:r>
      <w:r w:rsidR="007E0750" w:rsidRPr="007E0750">
        <w:t xml:space="preserve"> </w:t>
      </w:r>
      <w:r w:rsidR="007754BD">
        <w:t>10</w:t>
      </w:r>
      <w:r w:rsidR="007754BD">
        <w:br/>
      </w:r>
      <w:r w:rsidR="007E0750">
        <w:t>z</w:t>
      </w:r>
      <w:r w:rsidR="007E0750" w:rsidRPr="007E0750">
        <w:t>ávěrečná ustanovení</w:t>
      </w:r>
    </w:p>
    <w:p w14:paraId="6BE97D53" w14:textId="780F1E2D" w:rsidR="007754BD" w:rsidRDefault="007754BD" w:rsidP="00872AE3">
      <w:pPr>
        <w:pStyle w:val="predsazeni"/>
        <w:ind w:left="227"/>
      </w:pPr>
      <w:r>
        <w:t>1</w:t>
      </w:r>
      <w:r w:rsidR="007C06FA">
        <w:t>0</w:t>
      </w:r>
      <w:r>
        <w:t>.</w:t>
      </w:r>
      <w:r w:rsidR="007C06FA">
        <w:t>1</w:t>
      </w:r>
      <w:r>
        <w:tab/>
      </w:r>
      <w:r w:rsidR="0061733D" w:rsidRPr="0061733D">
        <w:t>Dojde-li v průběhu trvání této Smlouvy k tomu, že se vzhledem k okamžiku jejího uzavření změní všeobecné hospodářské nebo právní poměry či jiné okolnosti, z nichž vychází tato Smlouva, a vyplynou-li z takové změny při plnění této Smlouvy pro některou ze Smluvních stran obtíže, které nejsou při vzájemném zvážení obou Smluvní stran únosné, zavazují se Smluvní strany, že tuto Smlouvu po vzájemné dohodě přiměřeným způsobem přizpůsobí změněným poměrům.</w:t>
      </w:r>
    </w:p>
    <w:p w14:paraId="7779D3A8" w14:textId="615BEC4A" w:rsidR="007754BD" w:rsidRDefault="007C06FA" w:rsidP="00872AE3">
      <w:pPr>
        <w:pStyle w:val="predsazeni"/>
        <w:ind w:left="227"/>
      </w:pPr>
      <w:r>
        <w:t>10</w:t>
      </w:r>
      <w:r w:rsidR="007754BD">
        <w:t>.</w:t>
      </w:r>
      <w:r>
        <w:t>2</w:t>
      </w:r>
      <w:r w:rsidR="0058228F">
        <w:tab/>
      </w:r>
      <w:r w:rsidR="0061733D" w:rsidRPr="0061733D">
        <w:t>Záležitosti neupravené touto Smlouvou se řídí příslušnými ustanoveními Občanského zákoníku.</w:t>
      </w:r>
    </w:p>
    <w:p w14:paraId="17B9D3A3" w14:textId="4B609766" w:rsidR="007754BD" w:rsidRDefault="007C06FA" w:rsidP="00872AE3">
      <w:pPr>
        <w:pStyle w:val="predsazeni"/>
        <w:ind w:left="227"/>
      </w:pPr>
      <w:r>
        <w:t>10</w:t>
      </w:r>
      <w:r w:rsidR="007754BD">
        <w:t>.</w:t>
      </w:r>
      <w:r>
        <w:t>3</w:t>
      </w:r>
      <w:r w:rsidR="007754BD">
        <w:tab/>
      </w:r>
      <w:r w:rsidR="0061733D" w:rsidRPr="0061733D">
        <w:t>Tato Smlouva může být měněna či doplňována pouze na základě písemných dodatků odsouhlasených oběma Smluvními stranami.</w:t>
      </w:r>
    </w:p>
    <w:p w14:paraId="06AE6E0F" w14:textId="09228F61" w:rsidR="0061733D" w:rsidRDefault="007C06FA" w:rsidP="00872AE3">
      <w:pPr>
        <w:pStyle w:val="predsazeni"/>
        <w:ind w:left="227"/>
      </w:pPr>
      <w:r>
        <w:t>10</w:t>
      </w:r>
      <w:r w:rsidR="007754BD">
        <w:t>.</w:t>
      </w:r>
      <w:r>
        <w:t>4</w:t>
      </w:r>
      <w:r w:rsidR="007754BD">
        <w:tab/>
      </w:r>
      <w:r w:rsidR="0061733D">
        <w:t xml:space="preserve">Není-li výše stanoveno jinak, doručování Smluvním stranám se provádí elektronicky prostřednictvím datové schránky. </w:t>
      </w:r>
    </w:p>
    <w:p w14:paraId="48D50C09" w14:textId="0DB57DF9" w:rsidR="0061733D" w:rsidRDefault="0061733D" w:rsidP="00872AE3">
      <w:pPr>
        <w:pStyle w:val="predsazeni"/>
        <w:spacing w:after="80"/>
        <w:ind w:left="227" w:firstLine="0"/>
      </w:pPr>
      <w:r>
        <w:t>Kontaktními osobami v záležitosti této Smlouvy jsou:</w:t>
      </w:r>
    </w:p>
    <w:p w14:paraId="303BA357" w14:textId="09874D03" w:rsidR="0061733D" w:rsidRDefault="0061733D" w:rsidP="00872AE3">
      <w:pPr>
        <w:pStyle w:val="predsazeni"/>
        <w:spacing w:after="80"/>
        <w:ind w:left="227" w:firstLine="0"/>
      </w:pPr>
      <w:r w:rsidRPr="0061733D">
        <w:rPr>
          <w:rFonts w:ascii="Atyp BL Display Semibold" w:hAnsi="Atyp BL Display Semibold"/>
        </w:rPr>
        <w:t>za objednatele:</w:t>
      </w:r>
      <w:r>
        <w:t xml:space="preserve"> </w:t>
      </w:r>
      <w:r w:rsidR="0020703B">
        <w:t>xxx</w:t>
      </w:r>
      <w:r>
        <w:t xml:space="preserve">, tel.: </w:t>
      </w:r>
      <w:r w:rsidR="0020703B">
        <w:t>xxx</w:t>
      </w:r>
      <w:r>
        <w:t xml:space="preserve">, email: </w:t>
      </w:r>
      <w:r w:rsidR="0020703B">
        <w:rPr>
          <w:color w:val="948A54" w:themeColor="background2" w:themeShade="80"/>
        </w:rPr>
        <w:t>xxx</w:t>
      </w:r>
    </w:p>
    <w:p w14:paraId="73E78C4D" w14:textId="300DEB46" w:rsidR="007754BD" w:rsidRDefault="0061733D" w:rsidP="00872AE3">
      <w:pPr>
        <w:pStyle w:val="predsazeni"/>
        <w:ind w:left="227" w:firstLine="0"/>
      </w:pPr>
      <w:r w:rsidRPr="0061733D">
        <w:rPr>
          <w:rFonts w:ascii="Atyp BL Display Semibold" w:hAnsi="Atyp BL Display Semibold"/>
        </w:rPr>
        <w:t>za poskytovatele:</w:t>
      </w:r>
      <w:r>
        <w:t xml:space="preserve"> </w:t>
      </w:r>
      <w:r w:rsidR="0020703B">
        <w:t>xxx</w:t>
      </w:r>
      <w:r>
        <w:t xml:space="preserve">, tel.: </w:t>
      </w:r>
      <w:r w:rsidR="0020703B">
        <w:t>xxx</w:t>
      </w:r>
      <w:r>
        <w:t xml:space="preserve">, email: </w:t>
      </w:r>
      <w:r w:rsidR="0020703B">
        <w:rPr>
          <w:color w:val="948A54" w:themeColor="background2" w:themeShade="80"/>
        </w:rPr>
        <w:t>xxx</w:t>
      </w:r>
    </w:p>
    <w:p w14:paraId="0C7840AC" w14:textId="0866F9BC" w:rsidR="009F614E" w:rsidRDefault="007C06FA" w:rsidP="00872AE3">
      <w:pPr>
        <w:pStyle w:val="predsazeni"/>
        <w:ind w:left="227"/>
      </w:pPr>
      <w:r>
        <w:t>10</w:t>
      </w:r>
      <w:r w:rsidR="007754BD">
        <w:t>.</w:t>
      </w:r>
      <w:r>
        <w:t>5</w:t>
      </w:r>
      <w:r w:rsidR="007754BD">
        <w:tab/>
      </w:r>
      <w:r w:rsidR="0061733D" w:rsidRPr="0061733D">
        <w:t>Ujednání této Smlouvy jsou oddělitelná. Pokud se kterékoli ujednání této Smlouvy (nebo jeho část) stane neplatným, nezákonným nebo nevymahatelným, bude takové ujednání (nebo jeho část) považováno za oddělené od ostatních ujednání této Smlouvy, a zbývající část Smlouvy tudíž zůstane plně v platnosti a účinnosti a Smluvní strany zahájí jednání za účelem nové úpravy vzájemných vztahů tak, aby byl zachován původní záměr Smlouvy. Do té doby platí odpovídající úprava obecně závazných právních předpisů České republiky.</w:t>
      </w:r>
    </w:p>
    <w:p w14:paraId="57C20864" w14:textId="77777777" w:rsidR="009F614E" w:rsidRDefault="009F614E" w:rsidP="00872AE3">
      <w:pPr>
        <w:ind w:left="227" w:hanging="454"/>
      </w:pPr>
      <w:r>
        <w:br w:type="page"/>
      </w:r>
    </w:p>
    <w:p w14:paraId="516F3879" w14:textId="1A93A56D" w:rsidR="009F614E" w:rsidRDefault="007C06FA" w:rsidP="00872AE3">
      <w:pPr>
        <w:pStyle w:val="predsazeni"/>
        <w:ind w:left="227"/>
      </w:pPr>
      <w:r>
        <w:t>10</w:t>
      </w:r>
      <w:r w:rsidR="007754BD">
        <w:t>.</w:t>
      </w:r>
      <w:r>
        <w:t>6</w:t>
      </w:r>
      <w:r w:rsidR="007754BD">
        <w:tab/>
      </w:r>
      <w:r w:rsidR="0061733D" w:rsidRPr="0061733D">
        <w:t>V případě odlišnosti názorů na realizaci a výklad této Smlouvy budou Smluvní strany usilovat o smírné řešení sporu, které bude vyhovovat zájmům obou Smluvních stran. Pokud nebude mezi Smluvními stranami bez zbytečného odkladu dosaženo shody, je kterákoliv ze Smluvních stran oprávněna spor předložit k rozhodnutí příslušnému soudu v České republice.</w:t>
      </w:r>
    </w:p>
    <w:p w14:paraId="68753106" w14:textId="31308E4E" w:rsidR="0061733D" w:rsidRDefault="007C06FA" w:rsidP="00872AE3">
      <w:pPr>
        <w:pStyle w:val="predsazeni"/>
        <w:spacing w:after="80"/>
        <w:ind w:left="227"/>
      </w:pPr>
      <w:r>
        <w:t>10</w:t>
      </w:r>
      <w:r w:rsidR="0061733D">
        <w:t>.</w:t>
      </w:r>
      <w:r>
        <w:t>7</w:t>
      </w:r>
      <w:r w:rsidR="0061733D">
        <w:tab/>
        <w:t>Nedílnou součástí této Smlouvy jsou následující přílohy:</w:t>
      </w:r>
    </w:p>
    <w:p w14:paraId="72E6A405" w14:textId="46FFF0B2" w:rsidR="0061733D" w:rsidRDefault="0061733D" w:rsidP="00872AE3">
      <w:pPr>
        <w:pStyle w:val="predsazeni"/>
        <w:spacing w:after="80"/>
        <w:ind w:left="227" w:firstLine="0"/>
      </w:pPr>
      <w:r w:rsidRPr="0061733D">
        <w:rPr>
          <w:rFonts w:ascii="Atyp BL Display Semibold" w:hAnsi="Atyp BL Display Semibold"/>
        </w:rPr>
        <w:t>příloha č. 1</w:t>
      </w:r>
      <w:r>
        <w:t xml:space="preserve"> — Specifikace povinností</w:t>
      </w:r>
    </w:p>
    <w:p w14:paraId="5B40E125" w14:textId="65E7FDE7" w:rsidR="0061733D" w:rsidRDefault="0061733D" w:rsidP="00872AE3">
      <w:pPr>
        <w:pStyle w:val="predsazeni"/>
        <w:ind w:left="227" w:firstLine="0"/>
      </w:pPr>
      <w:r w:rsidRPr="0061733D">
        <w:rPr>
          <w:rFonts w:ascii="Atyp BL Display Semibold" w:hAnsi="Atyp BL Display Semibold"/>
        </w:rPr>
        <w:t>příloha č. 2</w:t>
      </w:r>
      <w:r>
        <w:t xml:space="preserve"> — Smluvní pokuty vykonavatele</w:t>
      </w:r>
    </w:p>
    <w:p w14:paraId="1E262D7F" w14:textId="740A9CCF" w:rsidR="0061733D" w:rsidRDefault="007C06FA" w:rsidP="00872AE3">
      <w:pPr>
        <w:pStyle w:val="predsazeni"/>
        <w:spacing w:after="80"/>
        <w:ind w:left="227"/>
      </w:pPr>
      <w:r>
        <w:t>10</w:t>
      </w:r>
      <w:r w:rsidR="0061733D">
        <w:t>.</w:t>
      </w:r>
      <w:r>
        <w:t>8</w:t>
      </w:r>
      <w:r w:rsidR="0061733D">
        <w:tab/>
      </w:r>
      <w:r w:rsidR="0061733D" w:rsidRPr="0061733D">
        <w:t>Tato Smlouva je zpracována ve 2 stejnopisech, z nichž každá ze Smluvních stran obdrží jedno podepsané vyhotovení.</w:t>
      </w:r>
    </w:p>
    <w:p w14:paraId="74DCDB6C" w14:textId="4511268A" w:rsidR="0061733D" w:rsidRDefault="007C06FA" w:rsidP="00872AE3">
      <w:pPr>
        <w:pStyle w:val="predsazeni"/>
        <w:spacing w:after="80"/>
        <w:ind w:left="227"/>
      </w:pPr>
      <w:r>
        <w:t>10</w:t>
      </w:r>
      <w:r w:rsidR="0061733D">
        <w:t>.</w:t>
      </w:r>
      <w:r>
        <w:t>9</w:t>
      </w:r>
      <w:r w:rsidR="0061733D">
        <w:tab/>
      </w:r>
      <w:r w:rsidR="0061733D" w:rsidRPr="0061733D">
        <w:t>Smluvní strany tímto prohlašují, že se s obsahem této Smlouvy řádně seznámily, že tato Smlouva je projevem jejich vážné, svobodné a určité vůle prosté omylu, na důkaz čehož připojují své podpisy.</w:t>
      </w:r>
    </w:p>
    <w:p w14:paraId="06455797" w14:textId="77777777" w:rsidR="00B7377C" w:rsidRDefault="00B7377C" w:rsidP="008645A8">
      <w:pPr>
        <w:pStyle w:val="predsazeni"/>
        <w:spacing w:after="0"/>
        <w:ind w:left="171" w:hanging="357"/>
      </w:pPr>
    </w:p>
    <w:p w14:paraId="3F30F1EF" w14:textId="77777777" w:rsidR="0061733D" w:rsidRDefault="0061733D" w:rsidP="00A343C9">
      <w:pPr>
        <w:pStyle w:val="predsazeni"/>
        <w:spacing w:after="0"/>
        <w:ind w:left="171" w:hanging="284"/>
      </w:pPr>
    </w:p>
    <w:p w14:paraId="435EC6F2" w14:textId="77777777" w:rsidR="0061733D" w:rsidRDefault="0061733D" w:rsidP="00A343C9">
      <w:pPr>
        <w:pStyle w:val="predsazeni"/>
        <w:spacing w:after="0"/>
        <w:ind w:left="171" w:hanging="284"/>
      </w:pPr>
    </w:p>
    <w:p w14:paraId="604DE11C" w14:textId="77777777" w:rsidR="0061733D" w:rsidRDefault="0061733D" w:rsidP="00A343C9">
      <w:pPr>
        <w:pStyle w:val="predsazeni"/>
        <w:spacing w:after="0"/>
        <w:ind w:left="171" w:hanging="284"/>
      </w:pPr>
    </w:p>
    <w:p w14:paraId="734949C2" w14:textId="77777777" w:rsidR="0061733D" w:rsidRDefault="0061733D" w:rsidP="00A343C9">
      <w:pPr>
        <w:pStyle w:val="predsazeni"/>
        <w:spacing w:after="0"/>
        <w:ind w:left="171" w:hanging="284"/>
      </w:pPr>
    </w:p>
    <w:p w14:paraId="4E7980BC" w14:textId="77777777" w:rsidR="0061733D" w:rsidRDefault="0061733D" w:rsidP="00A343C9">
      <w:pPr>
        <w:pStyle w:val="predsazeni"/>
        <w:spacing w:after="0"/>
        <w:ind w:left="171" w:hanging="284"/>
      </w:pPr>
    </w:p>
    <w:p w14:paraId="5FB1AAAC" w14:textId="77777777" w:rsidR="0061733D" w:rsidRDefault="0061733D" w:rsidP="00A343C9">
      <w:pPr>
        <w:pStyle w:val="predsazeni"/>
        <w:spacing w:after="0"/>
        <w:ind w:left="171" w:hanging="284"/>
      </w:pPr>
    </w:p>
    <w:p w14:paraId="1FCC6C5D" w14:textId="77777777" w:rsidR="0061733D" w:rsidRDefault="0061733D" w:rsidP="009F614E">
      <w:pPr>
        <w:pStyle w:val="predsazeni"/>
        <w:spacing w:after="0"/>
        <w:ind w:left="0" w:firstLine="0"/>
      </w:pPr>
    </w:p>
    <w:p w14:paraId="635D4F08" w14:textId="77777777" w:rsidR="0061733D" w:rsidRDefault="0061733D" w:rsidP="00A343C9">
      <w:pPr>
        <w:pStyle w:val="predsazeni"/>
        <w:spacing w:after="0"/>
        <w:ind w:left="171" w:hanging="284"/>
      </w:pPr>
    </w:p>
    <w:p w14:paraId="6F2D3B54" w14:textId="77777777" w:rsidR="0061733D" w:rsidRDefault="0061733D" w:rsidP="00A343C9">
      <w:pPr>
        <w:pStyle w:val="predsazeni"/>
        <w:spacing w:after="0"/>
        <w:ind w:left="171" w:hanging="284"/>
      </w:pPr>
    </w:p>
    <w:p w14:paraId="76D618AC" w14:textId="77777777" w:rsidR="00B7377C" w:rsidRDefault="00B7377C" w:rsidP="00A343C9">
      <w:pPr>
        <w:pStyle w:val="predsazeni"/>
        <w:spacing w:after="0"/>
        <w:ind w:left="171" w:hanging="284"/>
      </w:pPr>
    </w:p>
    <w:p w14:paraId="404300AB" w14:textId="77777777" w:rsidR="00B7377C" w:rsidRDefault="00B7377C" w:rsidP="00C7112F">
      <w:pPr>
        <w:spacing w:after="0"/>
        <w:rPr>
          <w:rFonts w:ascii="Crabath Text Medium" w:hAnsi="Crabath Text Medium"/>
          <w:szCs w:val="20"/>
        </w:rPr>
      </w:pPr>
    </w:p>
    <w:p w14:paraId="115C0991" w14:textId="2D8E1EDE" w:rsidR="005564F1" w:rsidRPr="0054058F" w:rsidRDefault="005564F1" w:rsidP="00C7112F">
      <w:pPr>
        <w:spacing w:after="0"/>
        <w:rPr>
          <w:rFonts w:ascii="Crabath Text Medium" w:hAnsi="Crabath Text Medium"/>
          <w:szCs w:val="20"/>
        </w:rPr>
      </w:pPr>
      <w:r w:rsidRPr="00891488">
        <w:rPr>
          <w:rFonts w:ascii="Crabath Text Medium" w:hAnsi="Crabath Text Medium"/>
          <w:szCs w:val="20"/>
        </w:rPr>
        <w:t xml:space="preserve">Za </w:t>
      </w:r>
      <w:r w:rsidR="00C7112F">
        <w:rPr>
          <w:rFonts w:ascii="Crabath Text Medium" w:hAnsi="Crabath Text Medium"/>
          <w:szCs w:val="20"/>
        </w:rPr>
        <w:t>Prague City Tourism a.s.</w:t>
      </w:r>
      <w:r>
        <w:rPr>
          <w:rFonts w:ascii="Crabath Text Medium" w:hAnsi="Crabath Text Medium"/>
          <w:szCs w:val="20"/>
        </w:rPr>
        <w:tab/>
      </w:r>
      <w:r>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00C7112F" w:rsidRPr="00891488">
        <w:rPr>
          <w:rFonts w:ascii="Crabath Text Medium" w:hAnsi="Crabath Text Medium"/>
          <w:szCs w:val="20"/>
        </w:rPr>
        <w:t xml:space="preserve">Za </w:t>
      </w:r>
      <w:r w:rsidR="00C7112F">
        <w:rPr>
          <w:rFonts w:ascii="Crabath Text Medium" w:hAnsi="Crabath Text Medium"/>
          <w:szCs w:val="20"/>
        </w:rPr>
        <w:t>Prague City Tourism a.s.</w:t>
      </w:r>
    </w:p>
    <w:p w14:paraId="12E7C6F0" w14:textId="615F90EF" w:rsidR="005564F1" w:rsidRDefault="005564F1" w:rsidP="005564F1">
      <w:r>
        <w:t xml:space="preserve">V Praze dne </w:t>
      </w:r>
      <w:sdt>
        <w:sdtPr>
          <w:id w:val="229509882"/>
          <w:placeholder>
            <w:docPart w:val="42F5D7521A204312B537EE4C94965244"/>
          </w:placeholder>
          <w:date w:fullDate="2024-12-16T00:00:00Z">
            <w:dateFormat w:val="dd.MM.yyyy"/>
            <w:lid w:val="cs-CZ"/>
            <w:storeMappedDataAs w:val="dateTime"/>
            <w:calendar w:val="gregorian"/>
          </w:date>
        </w:sdtPr>
        <w:sdtEndPr/>
        <w:sdtContent>
          <w:r w:rsidR="0020703B">
            <w:t>16.12.2024</w:t>
          </w:r>
        </w:sdtContent>
      </w:sdt>
      <w:r>
        <w:tab/>
      </w:r>
      <w:r>
        <w:tab/>
      </w:r>
      <w:r>
        <w:tab/>
      </w:r>
      <w:r>
        <w:tab/>
        <w:t xml:space="preserve">V Praze dne </w:t>
      </w:r>
      <w:sdt>
        <w:sdtPr>
          <w:id w:val="-1036114288"/>
          <w:placeholder>
            <w:docPart w:val="42F5D7521A204312B537EE4C94965244"/>
          </w:placeholder>
          <w:date w:fullDate="2024-12-16T00:00:00Z">
            <w:dateFormat w:val="dd.MM.yyyy"/>
            <w:lid w:val="cs-CZ"/>
            <w:storeMappedDataAs w:val="dateTime"/>
            <w:calendar w:val="gregorian"/>
          </w:date>
        </w:sdtPr>
        <w:sdtEndPr/>
        <w:sdtContent>
          <w:r w:rsidR="0020703B">
            <w:t>16.12.2024</w:t>
          </w:r>
        </w:sdtContent>
      </w:sdt>
    </w:p>
    <w:p w14:paraId="60C78EB2" w14:textId="77777777" w:rsidR="005564F1" w:rsidRDefault="005564F1" w:rsidP="005564F1"/>
    <w:p w14:paraId="62BA34A1" w14:textId="77777777" w:rsidR="005564F1" w:rsidRDefault="005564F1" w:rsidP="005564F1"/>
    <w:p w14:paraId="1C81E8E5" w14:textId="4CCB7698" w:rsidR="005564F1" w:rsidRDefault="005564F1" w:rsidP="005564F1">
      <w: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81AA9"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p>
    <w:p w14:paraId="3ED05BF4" w14:textId="5154FB29" w:rsidR="005564F1" w:rsidRDefault="005564F1" w:rsidP="005564F1">
      <w:r w:rsidRPr="0054058F">
        <w:rPr>
          <w:rFonts w:ascii="Crabath Text Medium" w:hAnsi="Crabath Text Medium"/>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29CB"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C7112F" w:rsidRPr="00F660A7">
        <w:rPr>
          <w:rFonts w:ascii="Crabath Text Medium" w:hAnsi="Crabath Text Medium"/>
          <w:szCs w:val="20"/>
        </w:rPr>
        <w:t xml:space="preserve">Mgr. </w:t>
      </w:r>
      <w:r w:rsidR="00BF1C79">
        <w:rPr>
          <w:rFonts w:ascii="Crabath Text Medium" w:hAnsi="Crabath Text Medium"/>
          <w:szCs w:val="20"/>
        </w:rPr>
        <w:t>František Cipro</w:t>
      </w:r>
      <w:r w:rsidRPr="009F35FA">
        <w:tab/>
      </w:r>
      <w:r>
        <w:tab/>
      </w:r>
      <w:r>
        <w:tab/>
      </w:r>
      <w:r>
        <w:tab/>
      </w:r>
      <w:r>
        <w:tab/>
      </w:r>
      <w:r w:rsidR="00BF1C79" w:rsidRPr="00F660A7">
        <w:rPr>
          <w:rFonts w:ascii="Crabath Text Medium" w:hAnsi="Crabath Text Medium"/>
          <w:szCs w:val="20"/>
        </w:rPr>
        <w:t>Mgr. Jana Adamcová</w:t>
      </w:r>
      <w:r w:rsidRPr="009F35FA">
        <w:tab/>
      </w:r>
      <w:r w:rsidRPr="009F35FA">
        <w:tab/>
      </w:r>
      <w:r w:rsidRPr="009F35FA">
        <w:tab/>
      </w:r>
      <w:r w:rsidRPr="009F35FA">
        <w:br/>
      </w:r>
      <w:r w:rsidR="00BF1C79">
        <w:t>předseda</w:t>
      </w:r>
      <w:r w:rsidR="00C7112F">
        <w:t xml:space="preserve"> představenstva</w:t>
      </w:r>
      <w:r>
        <w:tab/>
      </w:r>
      <w:r w:rsidR="00BF1C79">
        <w:tab/>
      </w:r>
      <w:r>
        <w:tab/>
      </w:r>
      <w:r>
        <w:tab/>
      </w:r>
      <w:r w:rsidR="00BF1C79">
        <w:t>místopředsedkyně představenstva</w:t>
      </w:r>
      <w:r>
        <w:br/>
        <w:t>Prague City Tourism, a.s.</w:t>
      </w:r>
      <w:r>
        <w:tab/>
      </w:r>
      <w:r>
        <w:tab/>
      </w:r>
      <w:r>
        <w:tab/>
      </w:r>
      <w:r>
        <w:tab/>
        <w:t>Prague City Tourism, a.s.</w:t>
      </w:r>
    </w:p>
    <w:p w14:paraId="5A647369" w14:textId="77777777" w:rsidR="005564F1" w:rsidRDefault="005564F1" w:rsidP="005564F1">
      <w:pPr>
        <w:rPr>
          <w:rFonts w:ascii="Crabath Text Medium" w:hAnsi="Crabath Text Medium"/>
          <w:szCs w:val="20"/>
        </w:rPr>
      </w:pPr>
    </w:p>
    <w:p w14:paraId="5AAC5FD4" w14:textId="77777777" w:rsidR="005564F1" w:rsidRDefault="005564F1" w:rsidP="005564F1">
      <w:pPr>
        <w:rPr>
          <w:rFonts w:ascii="Crabath Text Medium" w:hAnsi="Crabath Text Medium"/>
          <w:szCs w:val="20"/>
        </w:rPr>
      </w:pPr>
    </w:p>
    <w:p w14:paraId="21E53C4E" w14:textId="66D2C452" w:rsidR="005564F1" w:rsidRPr="0054058F" w:rsidRDefault="00C7112F" w:rsidP="00C7112F">
      <w:pPr>
        <w:spacing w:after="0"/>
        <w:rPr>
          <w:rFonts w:ascii="Crabath Text Medium" w:hAnsi="Crabath Text Medium"/>
          <w:szCs w:val="20"/>
        </w:rPr>
      </w:pPr>
      <w:r w:rsidRPr="00C7112F">
        <w:rPr>
          <w:rFonts w:ascii="Crabath Text Medium" w:hAnsi="Crabath Text Medium"/>
          <w:szCs w:val="20"/>
        </w:rPr>
        <w:t xml:space="preserve">Za </w:t>
      </w:r>
      <w:r w:rsidR="0061733D">
        <w:rPr>
          <w:rFonts w:ascii="Crabath Text Medium" w:hAnsi="Crabath Text Medium"/>
          <w:szCs w:val="20"/>
        </w:rPr>
        <w:t xml:space="preserve">Teamium, </w:t>
      </w:r>
      <w:r w:rsidR="0061733D" w:rsidRPr="0061733D">
        <w:rPr>
          <w:rFonts w:ascii="Crabath Text Medium" w:hAnsi="Crabath Text Medium"/>
          <w:szCs w:val="20"/>
        </w:rPr>
        <w:t>s.r.o.</w:t>
      </w:r>
      <w:r w:rsidR="005564F1" w:rsidRPr="0054058F">
        <w:rPr>
          <w:rFonts w:ascii="Crabath Text Medium" w:hAnsi="Crabath Text Medium"/>
          <w:szCs w:val="20"/>
        </w:rPr>
        <w:tab/>
      </w:r>
      <w:r w:rsidR="005564F1" w:rsidRPr="0054058F">
        <w:rPr>
          <w:rFonts w:ascii="Crabath Text Medium" w:hAnsi="Crabath Text Medium"/>
          <w:szCs w:val="20"/>
        </w:rPr>
        <w:tab/>
      </w:r>
      <w:r w:rsidR="005564F1" w:rsidRPr="0054058F">
        <w:rPr>
          <w:rFonts w:ascii="Crabath Text Medium" w:hAnsi="Crabath Text Medium"/>
          <w:szCs w:val="20"/>
        </w:rPr>
        <w:tab/>
      </w:r>
      <w:r w:rsidR="005564F1">
        <w:rPr>
          <w:rFonts w:ascii="Crabath Text Medium" w:hAnsi="Crabath Text Medium"/>
          <w:szCs w:val="20"/>
        </w:rPr>
        <w:tab/>
      </w:r>
    </w:p>
    <w:p w14:paraId="72475293" w14:textId="3D6183D6" w:rsidR="005564F1" w:rsidRDefault="005564F1" w:rsidP="005564F1">
      <w:r>
        <w:t xml:space="preserve">V </w:t>
      </w:r>
      <w:r w:rsidR="00402E3D">
        <w:t>Praze</w:t>
      </w:r>
      <w:r>
        <w:t xml:space="preserve"> dne </w:t>
      </w:r>
      <w:sdt>
        <w:sdtPr>
          <w:id w:val="737290686"/>
          <w:placeholder>
            <w:docPart w:val="A737C134E6B046A487B4950C75FCA6CC"/>
          </w:placeholder>
          <w:date w:fullDate="2024-12-16T00:00:00Z">
            <w:dateFormat w:val="dd.MM.yyyy"/>
            <w:lid w:val="cs-CZ"/>
            <w:storeMappedDataAs w:val="dateTime"/>
            <w:calendar w:val="gregorian"/>
          </w:date>
        </w:sdtPr>
        <w:sdtEndPr/>
        <w:sdtContent>
          <w:r w:rsidR="0020703B">
            <w:t>16.12.2024</w:t>
          </w:r>
        </w:sdtContent>
      </w:sdt>
      <w:r>
        <w:tab/>
      </w:r>
      <w:r>
        <w:tab/>
      </w:r>
      <w:r>
        <w:tab/>
      </w:r>
      <w:r>
        <w:tab/>
      </w:r>
    </w:p>
    <w:p w14:paraId="3537D43A" w14:textId="77777777" w:rsidR="005564F1" w:rsidRDefault="005564F1" w:rsidP="005564F1"/>
    <w:p w14:paraId="39D5949B" w14:textId="77777777" w:rsidR="005564F1" w:rsidRDefault="005564F1" w:rsidP="005564F1"/>
    <w:p w14:paraId="51B2C87D" w14:textId="2EEFDF75" w:rsidR="005564F1" w:rsidRDefault="005564F1" w:rsidP="005564F1"/>
    <w:p w14:paraId="61C16CFE" w14:textId="14C1EE40" w:rsidR="00E65114" w:rsidRDefault="005564F1" w:rsidP="00E65114">
      <w:r w:rsidRPr="00CA593D">
        <w:rPr>
          <w:rFonts w:ascii="Crabath Text Medium" w:hAnsi="Crabath Text Medium"/>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B256"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61733D" w:rsidRPr="0061733D">
        <w:rPr>
          <w:rFonts w:ascii="Crabath Text Medium" w:hAnsi="Crabath Text Medium"/>
        </w:rPr>
        <w:t>Ing. Jan Klouček</w:t>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br/>
      </w:r>
      <w:r w:rsidR="0061733D">
        <w:t>jednatel</w:t>
      </w:r>
      <w:r>
        <w:tab/>
      </w:r>
      <w:r>
        <w:tab/>
      </w:r>
    </w:p>
    <w:sectPr w:rsidR="00E65114" w:rsidSect="001D1DCC">
      <w:footerReference w:type="default" r:id="rId8"/>
      <w:footerReference w:type="first" r:id="rId9"/>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ACB9" w14:textId="77777777" w:rsidR="00DB4FB6" w:rsidRDefault="00DB4FB6" w:rsidP="009953D5">
      <w:r>
        <w:separator/>
      </w:r>
    </w:p>
    <w:p w14:paraId="067C0948" w14:textId="77777777" w:rsidR="00DB4FB6" w:rsidRDefault="00DB4FB6" w:rsidP="009953D5"/>
  </w:endnote>
  <w:endnote w:type="continuationSeparator" w:id="0">
    <w:p w14:paraId="4F1E5FB7" w14:textId="77777777" w:rsidR="00DB4FB6" w:rsidRDefault="00DB4FB6" w:rsidP="009953D5">
      <w:r>
        <w:continuationSeparator/>
      </w:r>
    </w:p>
    <w:p w14:paraId="5B4AC738" w14:textId="77777777" w:rsidR="00DB4FB6" w:rsidRDefault="00DB4FB6"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altName w:val="Calibri"/>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4743D55B" w:rsidR="00414B89" w:rsidRDefault="00FD316B" w:rsidP="00FD316B">
    <w:pPr>
      <w:pStyle w:val="Zpat"/>
      <w:tabs>
        <w:tab w:val="clear" w:pos="8500"/>
      </w:tabs>
      <w:spacing w:after="0" w:line="240" w:lineRule="auto"/>
      <w:rPr>
        <w:rFonts w:ascii="Atyp BL Display Semibold" w:hAnsi="Atyp BL Display Semibold"/>
      </w:rPr>
    </w:pPr>
    <w:r>
      <w:rPr>
        <w:rFonts w:ascii="Atyp BL Display Semibold" w:hAnsi="Atyp BL Display Semibold"/>
      </w:rPr>
      <w:tab/>
    </w:r>
  </w:p>
  <w:p w14:paraId="147C5BA9" w14:textId="70FE1A97" w:rsidR="0099185E" w:rsidRPr="00026C34" w:rsidRDefault="00C211A4" w:rsidP="00FD316B">
    <w:pPr>
      <w:pStyle w:val="Zpat"/>
      <w:tabs>
        <w:tab w:val="clear" w:pos="8500"/>
        <w:tab w:val="right" w:pos="9356"/>
      </w:tabs>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B7377C">
      <w:rPr>
        <w:rFonts w:ascii="Atyp BL Display Semibold" w:hAnsi="Atyp BL Display Semibold"/>
      </w:rPr>
      <w:t xml:space="preserve">smlouva </w:t>
    </w:r>
    <w:r w:rsidR="00FD316B">
      <w:rPr>
        <w:rFonts w:ascii="Atyp BL Display Semibold" w:hAnsi="Atyp BL Display Semibold"/>
      </w:rPr>
      <w:t>o poskytování recepčních služeb</w:t>
    </w:r>
    <w:r w:rsidR="00FD316B">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8CE5" w14:textId="77777777" w:rsidR="00DB4FB6" w:rsidRDefault="00DB4FB6" w:rsidP="009953D5">
      <w:r>
        <w:separator/>
      </w:r>
    </w:p>
    <w:p w14:paraId="4BB9F07A" w14:textId="77777777" w:rsidR="00DB4FB6" w:rsidRDefault="00DB4FB6" w:rsidP="009953D5"/>
  </w:footnote>
  <w:footnote w:type="continuationSeparator" w:id="0">
    <w:p w14:paraId="60427910" w14:textId="77777777" w:rsidR="00DB4FB6" w:rsidRDefault="00DB4FB6" w:rsidP="009953D5">
      <w:r>
        <w:continuationSeparator/>
      </w:r>
    </w:p>
    <w:p w14:paraId="712B51B9" w14:textId="77777777" w:rsidR="00DB4FB6" w:rsidRDefault="00DB4FB6" w:rsidP="00995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E15767"/>
    <w:multiLevelType w:val="hybridMultilevel"/>
    <w:tmpl w:val="E42AAF40"/>
    <w:lvl w:ilvl="0" w:tplc="2D5690E2">
      <w:start w:val="1"/>
      <w:numFmt w:val="decimal"/>
      <w:lvlText w:val="%1.1"/>
      <w:lvlJc w:val="left"/>
      <w:pPr>
        <w:ind w:left="303" w:hanging="360"/>
      </w:pPr>
      <w:rPr>
        <w:rFonts w:hint="default"/>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3"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D374B3"/>
    <w:multiLevelType w:val="multilevel"/>
    <w:tmpl w:val="76528794"/>
    <w:lvl w:ilvl="0">
      <w:start w:val="1"/>
      <w:numFmt w:val="decimal"/>
      <w:lvlText w:val="%1"/>
      <w:lvlJc w:val="left"/>
      <w:pPr>
        <w:ind w:left="360" w:hanging="360"/>
      </w:pPr>
      <w:rPr>
        <w:rFonts w:hint="default"/>
      </w:rPr>
    </w:lvl>
    <w:lvl w:ilvl="1">
      <w:start w:val="2"/>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8"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3E429E"/>
    <w:multiLevelType w:val="hybridMultilevel"/>
    <w:tmpl w:val="F74495AE"/>
    <w:lvl w:ilvl="0" w:tplc="BA8E7A66">
      <w:start w:val="1"/>
      <w:numFmt w:val="decimal"/>
      <w:lvlText w:val="%1."/>
      <w:lvlJc w:val="left"/>
      <w:pPr>
        <w:ind w:left="303" w:hanging="360"/>
      </w:pPr>
      <w:rPr>
        <w:rFonts w:hint="default"/>
      </w:rPr>
    </w:lvl>
    <w:lvl w:ilvl="1" w:tplc="04050019" w:tentative="1">
      <w:start w:val="1"/>
      <w:numFmt w:val="lowerLetter"/>
      <w:lvlText w:val="%2."/>
      <w:lvlJc w:val="left"/>
      <w:pPr>
        <w:ind w:left="1023" w:hanging="360"/>
      </w:pPr>
    </w:lvl>
    <w:lvl w:ilvl="2" w:tplc="0405001B" w:tentative="1">
      <w:start w:val="1"/>
      <w:numFmt w:val="lowerRoman"/>
      <w:lvlText w:val="%3."/>
      <w:lvlJc w:val="right"/>
      <w:pPr>
        <w:ind w:left="1743" w:hanging="180"/>
      </w:pPr>
    </w:lvl>
    <w:lvl w:ilvl="3" w:tplc="0405000F" w:tentative="1">
      <w:start w:val="1"/>
      <w:numFmt w:val="decimal"/>
      <w:lvlText w:val="%4."/>
      <w:lvlJc w:val="left"/>
      <w:pPr>
        <w:ind w:left="2463" w:hanging="360"/>
      </w:pPr>
    </w:lvl>
    <w:lvl w:ilvl="4" w:tplc="04050019" w:tentative="1">
      <w:start w:val="1"/>
      <w:numFmt w:val="lowerLetter"/>
      <w:lvlText w:val="%5."/>
      <w:lvlJc w:val="left"/>
      <w:pPr>
        <w:ind w:left="3183" w:hanging="360"/>
      </w:pPr>
    </w:lvl>
    <w:lvl w:ilvl="5" w:tplc="0405001B" w:tentative="1">
      <w:start w:val="1"/>
      <w:numFmt w:val="lowerRoman"/>
      <w:lvlText w:val="%6."/>
      <w:lvlJc w:val="right"/>
      <w:pPr>
        <w:ind w:left="3903" w:hanging="180"/>
      </w:pPr>
    </w:lvl>
    <w:lvl w:ilvl="6" w:tplc="0405000F" w:tentative="1">
      <w:start w:val="1"/>
      <w:numFmt w:val="decimal"/>
      <w:lvlText w:val="%7."/>
      <w:lvlJc w:val="left"/>
      <w:pPr>
        <w:ind w:left="4623" w:hanging="360"/>
      </w:pPr>
    </w:lvl>
    <w:lvl w:ilvl="7" w:tplc="04050019" w:tentative="1">
      <w:start w:val="1"/>
      <w:numFmt w:val="lowerLetter"/>
      <w:lvlText w:val="%8."/>
      <w:lvlJc w:val="left"/>
      <w:pPr>
        <w:ind w:left="5343" w:hanging="360"/>
      </w:pPr>
    </w:lvl>
    <w:lvl w:ilvl="8" w:tplc="0405001B" w:tentative="1">
      <w:start w:val="1"/>
      <w:numFmt w:val="lowerRoman"/>
      <w:lvlText w:val="%9."/>
      <w:lvlJc w:val="right"/>
      <w:pPr>
        <w:ind w:left="6063" w:hanging="180"/>
      </w:pPr>
    </w:lvl>
  </w:abstractNum>
  <w:abstractNum w:abstractNumId="10"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2B4EC4"/>
    <w:multiLevelType w:val="hybridMultilevel"/>
    <w:tmpl w:val="120A7F62"/>
    <w:lvl w:ilvl="0" w:tplc="2D5690E2">
      <w:start w:val="1"/>
      <w:numFmt w:val="decimal"/>
      <w:lvlText w:val="%1.1"/>
      <w:lvlJc w:val="left"/>
      <w:pPr>
        <w:ind w:left="303" w:hanging="360"/>
      </w:pPr>
      <w:rPr>
        <w:rFonts w:hint="default"/>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num w:numId="1" w16cid:durableId="1833527019">
    <w:abstractNumId w:val="0"/>
  </w:num>
  <w:num w:numId="2" w16cid:durableId="1982537457">
    <w:abstractNumId w:val="5"/>
  </w:num>
  <w:num w:numId="3" w16cid:durableId="1497724790">
    <w:abstractNumId w:val="11"/>
  </w:num>
  <w:num w:numId="4" w16cid:durableId="286276476">
    <w:abstractNumId w:val="7"/>
  </w:num>
  <w:num w:numId="5" w16cid:durableId="2031489202">
    <w:abstractNumId w:val="6"/>
  </w:num>
  <w:num w:numId="6" w16cid:durableId="444350003">
    <w:abstractNumId w:val="8"/>
  </w:num>
  <w:num w:numId="7" w16cid:durableId="1759475806">
    <w:abstractNumId w:val="1"/>
  </w:num>
  <w:num w:numId="8" w16cid:durableId="1197501096">
    <w:abstractNumId w:val="10"/>
  </w:num>
  <w:num w:numId="9" w16cid:durableId="221715317">
    <w:abstractNumId w:val="3"/>
  </w:num>
  <w:num w:numId="10" w16cid:durableId="1992833416">
    <w:abstractNumId w:val="9"/>
  </w:num>
  <w:num w:numId="11" w16cid:durableId="1280918007">
    <w:abstractNumId w:val="2"/>
  </w:num>
  <w:num w:numId="12" w16cid:durableId="41829950">
    <w:abstractNumId w:val="12"/>
  </w:num>
  <w:num w:numId="13" w16cid:durableId="18196919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137EB"/>
    <w:rsid w:val="00026C34"/>
    <w:rsid w:val="00034DC2"/>
    <w:rsid w:val="000408C6"/>
    <w:rsid w:val="00074743"/>
    <w:rsid w:val="000747FC"/>
    <w:rsid w:val="000800BD"/>
    <w:rsid w:val="00082AD8"/>
    <w:rsid w:val="00094484"/>
    <w:rsid w:val="0009487D"/>
    <w:rsid w:val="000A1F75"/>
    <w:rsid w:val="000A3475"/>
    <w:rsid w:val="000A7469"/>
    <w:rsid w:val="000C2AEF"/>
    <w:rsid w:val="000C4677"/>
    <w:rsid w:val="000D3B65"/>
    <w:rsid w:val="000E7DC8"/>
    <w:rsid w:val="000F4074"/>
    <w:rsid w:val="000F4580"/>
    <w:rsid w:val="000F748B"/>
    <w:rsid w:val="00106D1D"/>
    <w:rsid w:val="001218C9"/>
    <w:rsid w:val="00143BB1"/>
    <w:rsid w:val="00152B1D"/>
    <w:rsid w:val="00153658"/>
    <w:rsid w:val="0015597E"/>
    <w:rsid w:val="001647EB"/>
    <w:rsid w:val="00170893"/>
    <w:rsid w:val="001720B2"/>
    <w:rsid w:val="00173327"/>
    <w:rsid w:val="00181F6F"/>
    <w:rsid w:val="00185E00"/>
    <w:rsid w:val="00190F33"/>
    <w:rsid w:val="001970DC"/>
    <w:rsid w:val="001B2F73"/>
    <w:rsid w:val="001D0F51"/>
    <w:rsid w:val="001D1DCC"/>
    <w:rsid w:val="001D2DDD"/>
    <w:rsid w:val="001D3176"/>
    <w:rsid w:val="001D32A3"/>
    <w:rsid w:val="001E3FED"/>
    <w:rsid w:val="0020703B"/>
    <w:rsid w:val="002148FA"/>
    <w:rsid w:val="00230DF8"/>
    <w:rsid w:val="00236F56"/>
    <w:rsid w:val="00242102"/>
    <w:rsid w:val="00250CD8"/>
    <w:rsid w:val="002531B0"/>
    <w:rsid w:val="002721E1"/>
    <w:rsid w:val="0028293A"/>
    <w:rsid w:val="0028371E"/>
    <w:rsid w:val="00287313"/>
    <w:rsid w:val="002A6EF9"/>
    <w:rsid w:val="002B66C8"/>
    <w:rsid w:val="002B77A7"/>
    <w:rsid w:val="002D040A"/>
    <w:rsid w:val="002D0419"/>
    <w:rsid w:val="002E07B3"/>
    <w:rsid w:val="002F7FCF"/>
    <w:rsid w:val="003018FB"/>
    <w:rsid w:val="003061AA"/>
    <w:rsid w:val="0031180C"/>
    <w:rsid w:val="00317869"/>
    <w:rsid w:val="003517AF"/>
    <w:rsid w:val="003555D3"/>
    <w:rsid w:val="00367D17"/>
    <w:rsid w:val="00386E0F"/>
    <w:rsid w:val="00390EF0"/>
    <w:rsid w:val="003A084E"/>
    <w:rsid w:val="003A712F"/>
    <w:rsid w:val="003B29ED"/>
    <w:rsid w:val="003C6E82"/>
    <w:rsid w:val="003C7FF2"/>
    <w:rsid w:val="003D10F3"/>
    <w:rsid w:val="003D1B95"/>
    <w:rsid w:val="003D5701"/>
    <w:rsid w:val="003D62D5"/>
    <w:rsid w:val="003E141C"/>
    <w:rsid w:val="003E2580"/>
    <w:rsid w:val="003F4F84"/>
    <w:rsid w:val="00400EAC"/>
    <w:rsid w:val="00402E3D"/>
    <w:rsid w:val="00414B89"/>
    <w:rsid w:val="00422A33"/>
    <w:rsid w:val="00467355"/>
    <w:rsid w:val="004822CC"/>
    <w:rsid w:val="00490D85"/>
    <w:rsid w:val="0049418B"/>
    <w:rsid w:val="00494B62"/>
    <w:rsid w:val="00494CC8"/>
    <w:rsid w:val="00495E78"/>
    <w:rsid w:val="00495F38"/>
    <w:rsid w:val="00497E26"/>
    <w:rsid w:val="004A248B"/>
    <w:rsid w:val="004A3F71"/>
    <w:rsid w:val="004A5255"/>
    <w:rsid w:val="004A72D1"/>
    <w:rsid w:val="004D54EE"/>
    <w:rsid w:val="004D74FA"/>
    <w:rsid w:val="004E4333"/>
    <w:rsid w:val="00524617"/>
    <w:rsid w:val="005265AC"/>
    <w:rsid w:val="00537383"/>
    <w:rsid w:val="0054058F"/>
    <w:rsid w:val="00541B40"/>
    <w:rsid w:val="00554030"/>
    <w:rsid w:val="00554311"/>
    <w:rsid w:val="005564F1"/>
    <w:rsid w:val="005603E0"/>
    <w:rsid w:val="00571850"/>
    <w:rsid w:val="00574544"/>
    <w:rsid w:val="0058228F"/>
    <w:rsid w:val="00583D2C"/>
    <w:rsid w:val="005B4E4E"/>
    <w:rsid w:val="005B582C"/>
    <w:rsid w:val="005C7BB1"/>
    <w:rsid w:val="005E3F27"/>
    <w:rsid w:val="00605121"/>
    <w:rsid w:val="00612C92"/>
    <w:rsid w:val="0061733D"/>
    <w:rsid w:val="00627729"/>
    <w:rsid w:val="00633B7A"/>
    <w:rsid w:val="006520D5"/>
    <w:rsid w:val="006541AD"/>
    <w:rsid w:val="0066490E"/>
    <w:rsid w:val="006759C0"/>
    <w:rsid w:val="00677104"/>
    <w:rsid w:val="00693378"/>
    <w:rsid w:val="00697CCA"/>
    <w:rsid w:val="006A332A"/>
    <w:rsid w:val="006D7C1F"/>
    <w:rsid w:val="006E1289"/>
    <w:rsid w:val="006F21B0"/>
    <w:rsid w:val="006F5E19"/>
    <w:rsid w:val="00706D19"/>
    <w:rsid w:val="00710033"/>
    <w:rsid w:val="007130D6"/>
    <w:rsid w:val="007307C9"/>
    <w:rsid w:val="00734398"/>
    <w:rsid w:val="00734453"/>
    <w:rsid w:val="00735008"/>
    <w:rsid w:val="00735463"/>
    <w:rsid w:val="00746967"/>
    <w:rsid w:val="00746C96"/>
    <w:rsid w:val="0075139B"/>
    <w:rsid w:val="007645C4"/>
    <w:rsid w:val="007754BD"/>
    <w:rsid w:val="007757D6"/>
    <w:rsid w:val="007800BE"/>
    <w:rsid w:val="00785C65"/>
    <w:rsid w:val="0079277C"/>
    <w:rsid w:val="007B293C"/>
    <w:rsid w:val="007C06FA"/>
    <w:rsid w:val="007C7B21"/>
    <w:rsid w:val="007E0750"/>
    <w:rsid w:val="007E1ECB"/>
    <w:rsid w:val="008016E3"/>
    <w:rsid w:val="00806643"/>
    <w:rsid w:val="00810954"/>
    <w:rsid w:val="008640EF"/>
    <w:rsid w:val="008645A8"/>
    <w:rsid w:val="00872AE3"/>
    <w:rsid w:val="0088065B"/>
    <w:rsid w:val="008910E1"/>
    <w:rsid w:val="00891488"/>
    <w:rsid w:val="00894D34"/>
    <w:rsid w:val="008B0F14"/>
    <w:rsid w:val="008C55D9"/>
    <w:rsid w:val="008D0E15"/>
    <w:rsid w:val="008F6444"/>
    <w:rsid w:val="008F70F4"/>
    <w:rsid w:val="00903D9B"/>
    <w:rsid w:val="00905223"/>
    <w:rsid w:val="009073FA"/>
    <w:rsid w:val="00912182"/>
    <w:rsid w:val="009266C7"/>
    <w:rsid w:val="00933491"/>
    <w:rsid w:val="009345A5"/>
    <w:rsid w:val="00936C52"/>
    <w:rsid w:val="00937723"/>
    <w:rsid w:val="00945473"/>
    <w:rsid w:val="009462AD"/>
    <w:rsid w:val="0096683D"/>
    <w:rsid w:val="009702DD"/>
    <w:rsid w:val="00980CF4"/>
    <w:rsid w:val="00986751"/>
    <w:rsid w:val="0099185E"/>
    <w:rsid w:val="009953D5"/>
    <w:rsid w:val="009A0116"/>
    <w:rsid w:val="009B212D"/>
    <w:rsid w:val="009B72E9"/>
    <w:rsid w:val="009C238F"/>
    <w:rsid w:val="009C6BC1"/>
    <w:rsid w:val="009D0390"/>
    <w:rsid w:val="009F0DE3"/>
    <w:rsid w:val="009F35FA"/>
    <w:rsid w:val="009F614E"/>
    <w:rsid w:val="00A001F4"/>
    <w:rsid w:val="00A0238F"/>
    <w:rsid w:val="00A06A0B"/>
    <w:rsid w:val="00A06C8C"/>
    <w:rsid w:val="00A06C91"/>
    <w:rsid w:val="00A256C9"/>
    <w:rsid w:val="00A25FB3"/>
    <w:rsid w:val="00A31FE9"/>
    <w:rsid w:val="00A343C9"/>
    <w:rsid w:val="00A3618A"/>
    <w:rsid w:val="00A36EF4"/>
    <w:rsid w:val="00A4287A"/>
    <w:rsid w:val="00A46425"/>
    <w:rsid w:val="00A914CF"/>
    <w:rsid w:val="00A9440C"/>
    <w:rsid w:val="00A96813"/>
    <w:rsid w:val="00AA6B69"/>
    <w:rsid w:val="00AA7C37"/>
    <w:rsid w:val="00AC04B3"/>
    <w:rsid w:val="00AC6ED4"/>
    <w:rsid w:val="00AE26DC"/>
    <w:rsid w:val="00AE5DB1"/>
    <w:rsid w:val="00AF1D7B"/>
    <w:rsid w:val="00B01C4D"/>
    <w:rsid w:val="00B131A0"/>
    <w:rsid w:val="00B135B6"/>
    <w:rsid w:val="00B137AD"/>
    <w:rsid w:val="00B15724"/>
    <w:rsid w:val="00B21FEB"/>
    <w:rsid w:val="00B2243A"/>
    <w:rsid w:val="00B268F8"/>
    <w:rsid w:val="00B31E8A"/>
    <w:rsid w:val="00B379C0"/>
    <w:rsid w:val="00B7377C"/>
    <w:rsid w:val="00B75008"/>
    <w:rsid w:val="00B818E1"/>
    <w:rsid w:val="00B828DA"/>
    <w:rsid w:val="00B83A72"/>
    <w:rsid w:val="00B936D8"/>
    <w:rsid w:val="00B96D14"/>
    <w:rsid w:val="00BB36D4"/>
    <w:rsid w:val="00BC0EF0"/>
    <w:rsid w:val="00BD2CC9"/>
    <w:rsid w:val="00BE33AE"/>
    <w:rsid w:val="00BE50B4"/>
    <w:rsid w:val="00BF1C79"/>
    <w:rsid w:val="00C128D6"/>
    <w:rsid w:val="00C1462C"/>
    <w:rsid w:val="00C14A02"/>
    <w:rsid w:val="00C200B0"/>
    <w:rsid w:val="00C211A4"/>
    <w:rsid w:val="00C302F7"/>
    <w:rsid w:val="00C32A59"/>
    <w:rsid w:val="00C5141B"/>
    <w:rsid w:val="00C51671"/>
    <w:rsid w:val="00C52CD0"/>
    <w:rsid w:val="00C575BC"/>
    <w:rsid w:val="00C7112F"/>
    <w:rsid w:val="00C7475B"/>
    <w:rsid w:val="00C845D2"/>
    <w:rsid w:val="00C8463C"/>
    <w:rsid w:val="00C9447B"/>
    <w:rsid w:val="00CA25ED"/>
    <w:rsid w:val="00CA37DD"/>
    <w:rsid w:val="00CA593D"/>
    <w:rsid w:val="00CA7AC6"/>
    <w:rsid w:val="00CB6089"/>
    <w:rsid w:val="00CB7EF1"/>
    <w:rsid w:val="00CC2BBA"/>
    <w:rsid w:val="00CD0ADA"/>
    <w:rsid w:val="00CD74F7"/>
    <w:rsid w:val="00CE14E4"/>
    <w:rsid w:val="00CE228D"/>
    <w:rsid w:val="00CE6464"/>
    <w:rsid w:val="00CF7E3B"/>
    <w:rsid w:val="00D001D5"/>
    <w:rsid w:val="00D040C2"/>
    <w:rsid w:val="00D22165"/>
    <w:rsid w:val="00D22558"/>
    <w:rsid w:val="00D31B86"/>
    <w:rsid w:val="00D3261C"/>
    <w:rsid w:val="00D36AFD"/>
    <w:rsid w:val="00D47F27"/>
    <w:rsid w:val="00D503EF"/>
    <w:rsid w:val="00D606FC"/>
    <w:rsid w:val="00D67534"/>
    <w:rsid w:val="00D67E0B"/>
    <w:rsid w:val="00D773D0"/>
    <w:rsid w:val="00D7788F"/>
    <w:rsid w:val="00D822A3"/>
    <w:rsid w:val="00D92583"/>
    <w:rsid w:val="00D95099"/>
    <w:rsid w:val="00D97041"/>
    <w:rsid w:val="00DA52D8"/>
    <w:rsid w:val="00DB3FCB"/>
    <w:rsid w:val="00DB4D1F"/>
    <w:rsid w:val="00DB4FB6"/>
    <w:rsid w:val="00DC32C2"/>
    <w:rsid w:val="00DC58A6"/>
    <w:rsid w:val="00E01F28"/>
    <w:rsid w:val="00E10310"/>
    <w:rsid w:val="00E42C64"/>
    <w:rsid w:val="00E47705"/>
    <w:rsid w:val="00E55681"/>
    <w:rsid w:val="00E61316"/>
    <w:rsid w:val="00E61DE7"/>
    <w:rsid w:val="00E61E4C"/>
    <w:rsid w:val="00E65114"/>
    <w:rsid w:val="00EA161A"/>
    <w:rsid w:val="00EB3B17"/>
    <w:rsid w:val="00EB448B"/>
    <w:rsid w:val="00EB4709"/>
    <w:rsid w:val="00EC2CF3"/>
    <w:rsid w:val="00EC2DAE"/>
    <w:rsid w:val="00EC42B4"/>
    <w:rsid w:val="00ED6D2A"/>
    <w:rsid w:val="00ED797F"/>
    <w:rsid w:val="00EE4F9A"/>
    <w:rsid w:val="00EF0088"/>
    <w:rsid w:val="00F02792"/>
    <w:rsid w:val="00F02D71"/>
    <w:rsid w:val="00F032C0"/>
    <w:rsid w:val="00F07223"/>
    <w:rsid w:val="00F17846"/>
    <w:rsid w:val="00F20513"/>
    <w:rsid w:val="00F224EB"/>
    <w:rsid w:val="00F30123"/>
    <w:rsid w:val="00F30B64"/>
    <w:rsid w:val="00F409DF"/>
    <w:rsid w:val="00F441C0"/>
    <w:rsid w:val="00F5253C"/>
    <w:rsid w:val="00F5733E"/>
    <w:rsid w:val="00F63EC6"/>
    <w:rsid w:val="00F702B7"/>
    <w:rsid w:val="00F72596"/>
    <w:rsid w:val="00F7648F"/>
    <w:rsid w:val="00F9024E"/>
    <w:rsid w:val="00F925B1"/>
    <w:rsid w:val="00FA48B7"/>
    <w:rsid w:val="00FB5563"/>
    <w:rsid w:val="00FB6BFD"/>
    <w:rsid w:val="00FC132D"/>
    <w:rsid w:val="00FD316B"/>
    <w:rsid w:val="00FD35DA"/>
    <w:rsid w:val="00FE3C23"/>
    <w:rsid w:val="00FF4368"/>
    <w:rsid w:val="00FF7A89"/>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42F5D7521A204312B537EE4C94965244"/>
        <w:category>
          <w:name w:val="Obecné"/>
          <w:gallery w:val="placeholder"/>
        </w:category>
        <w:types>
          <w:type w:val="bbPlcHdr"/>
        </w:types>
        <w:behaviors>
          <w:behavior w:val="content"/>
        </w:behaviors>
        <w:guid w:val="{CAEFAA26-3874-479D-9640-CAC003FEFC79}"/>
      </w:docPartPr>
      <w:docPartBody>
        <w:p w:rsidR="00A232D4" w:rsidRDefault="007E0D6F" w:rsidP="007E0D6F">
          <w:pPr>
            <w:pStyle w:val="42F5D7521A204312B537EE4C94965244"/>
          </w:pPr>
          <w:r w:rsidRPr="007319C2">
            <w:rPr>
              <w:rStyle w:val="Zstupntext"/>
            </w:rPr>
            <w:t>Klikněte nebo klepněte sem a zadejte datum.</w:t>
          </w:r>
        </w:p>
      </w:docPartBody>
    </w:docPart>
    <w:docPart>
      <w:docPartPr>
        <w:name w:val="A737C134E6B046A487B4950C75FCA6CC"/>
        <w:category>
          <w:name w:val="Obecné"/>
          <w:gallery w:val="placeholder"/>
        </w:category>
        <w:types>
          <w:type w:val="bbPlcHdr"/>
        </w:types>
        <w:behaviors>
          <w:behavior w:val="content"/>
        </w:behaviors>
        <w:guid w:val="{A7EDC9C9-480C-4429-90F8-130D7E12FEE7}"/>
      </w:docPartPr>
      <w:docPartBody>
        <w:p w:rsidR="00A232D4" w:rsidRDefault="007E0D6F" w:rsidP="007E0D6F">
          <w:pPr>
            <w:pStyle w:val="A737C134E6B046A487B4950C75FCA6CC"/>
          </w:pPr>
          <w:r w:rsidRPr="007319C2">
            <w:rPr>
              <w:rStyle w:val="Zstupntext"/>
            </w:rPr>
            <w:t>Klikněte nebo klepněte sem a zadejte datum.</w:t>
          </w:r>
        </w:p>
      </w:docPartBody>
    </w:docPart>
    <w:docPart>
      <w:docPartPr>
        <w:name w:val="BA657485D1644B1B9468715675C5A2B0"/>
        <w:category>
          <w:name w:val="Obecné"/>
          <w:gallery w:val="placeholder"/>
        </w:category>
        <w:types>
          <w:type w:val="bbPlcHdr"/>
        </w:types>
        <w:behaviors>
          <w:behavior w:val="content"/>
        </w:behaviors>
        <w:guid w:val="{7A8FC4DE-58AB-4647-B6CF-C9378CCDD78A}"/>
      </w:docPartPr>
      <w:docPartBody>
        <w:p w:rsidR="00AF7601" w:rsidRDefault="00697AE9" w:rsidP="00697AE9">
          <w:pPr>
            <w:pStyle w:val="BA657485D1644B1B9468715675C5A2B0"/>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altName w:val="Calibri"/>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132B8"/>
    <w:rsid w:val="00030A79"/>
    <w:rsid w:val="00052DE5"/>
    <w:rsid w:val="000F4074"/>
    <w:rsid w:val="001104E2"/>
    <w:rsid w:val="00177137"/>
    <w:rsid w:val="00251875"/>
    <w:rsid w:val="003534C1"/>
    <w:rsid w:val="004A5255"/>
    <w:rsid w:val="00531A7E"/>
    <w:rsid w:val="0054472F"/>
    <w:rsid w:val="005568C7"/>
    <w:rsid w:val="005603E0"/>
    <w:rsid w:val="00582CD9"/>
    <w:rsid w:val="00591BD4"/>
    <w:rsid w:val="0062713C"/>
    <w:rsid w:val="00697AE9"/>
    <w:rsid w:val="006D2C20"/>
    <w:rsid w:val="00746C96"/>
    <w:rsid w:val="00796CCD"/>
    <w:rsid w:val="007E0D6F"/>
    <w:rsid w:val="007F365C"/>
    <w:rsid w:val="00850C8D"/>
    <w:rsid w:val="00A066F8"/>
    <w:rsid w:val="00A232D4"/>
    <w:rsid w:val="00A3618A"/>
    <w:rsid w:val="00A77627"/>
    <w:rsid w:val="00AD0DFF"/>
    <w:rsid w:val="00AE4877"/>
    <w:rsid w:val="00AF7601"/>
    <w:rsid w:val="00B27877"/>
    <w:rsid w:val="00B347BD"/>
    <w:rsid w:val="00C14A02"/>
    <w:rsid w:val="00C55C5F"/>
    <w:rsid w:val="00CA37DD"/>
    <w:rsid w:val="00D457B7"/>
    <w:rsid w:val="00D47102"/>
    <w:rsid w:val="00DD6F53"/>
    <w:rsid w:val="00E175F8"/>
    <w:rsid w:val="00E70706"/>
    <w:rsid w:val="00F009BA"/>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7AE9"/>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42F5D7521A204312B537EE4C94965244">
    <w:name w:val="42F5D7521A204312B537EE4C94965244"/>
    <w:rsid w:val="007E0D6F"/>
    <w:rPr>
      <w:kern w:val="2"/>
      <w14:ligatures w14:val="standardContextual"/>
    </w:rPr>
  </w:style>
  <w:style w:type="paragraph" w:customStyle="1" w:styleId="A737C134E6B046A487B4950C75FCA6CC">
    <w:name w:val="A737C134E6B046A487B4950C75FCA6CC"/>
    <w:rsid w:val="007E0D6F"/>
    <w:rPr>
      <w:kern w:val="2"/>
      <w14:ligatures w14:val="standardContextual"/>
    </w:rPr>
  </w:style>
  <w:style w:type="paragraph" w:customStyle="1" w:styleId="BA657485D1644B1B9468715675C5A2B0">
    <w:name w:val="BA657485D1644B1B9468715675C5A2B0"/>
    <w:rsid w:val="00697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6</Pages>
  <Words>1993</Words>
  <Characters>11760</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2025-01-09T09:50:00Z</dcterms:created>
  <dcterms:modified xsi:type="dcterms:W3CDTF">2025-01-09T09:50:00Z</dcterms:modified>
</cp:coreProperties>
</file>