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894" w:rsidRDefault="00395E39">
      <w:pPr>
        <w:pStyle w:val="Bodytext20"/>
      </w:pPr>
      <w:r>
        <w:rPr>
          <w:rStyle w:val="Bodytext2"/>
        </w:rPr>
        <w:t>Všeobecné obchodní podmínky</w:t>
      </w:r>
    </w:p>
    <w:p w:rsidR="00F02894" w:rsidRDefault="00395E39">
      <w:pPr>
        <w:pStyle w:val="Bodytext10"/>
        <w:spacing w:line="314" w:lineRule="auto"/>
        <w:jc w:val="center"/>
      </w:pPr>
      <w:r>
        <w:rPr>
          <w:rStyle w:val="Bodytext1"/>
        </w:rPr>
        <w:t>TRIDO, s.r.o., Na Brankách 3, 678 01 Blansko</w:t>
      </w:r>
    </w:p>
    <w:p w:rsidR="00F02894" w:rsidRDefault="00395E39">
      <w:pPr>
        <w:pStyle w:val="Bodytext10"/>
        <w:spacing w:line="314" w:lineRule="auto"/>
        <w:jc w:val="center"/>
        <w:sectPr w:rsidR="00F02894">
          <w:pgSz w:w="11900" w:h="16840"/>
          <w:pgMar w:top="293" w:right="394" w:bottom="618" w:left="389" w:header="0" w:footer="190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IČO: 65278151, zapsané v OR KS Brno, oddíl C, vložka 23178</w:t>
      </w:r>
      <w:r>
        <w:rPr>
          <w:rStyle w:val="Bodytext1"/>
        </w:rPr>
        <w:br/>
        <w:t>pro smlouvy o dílo, prodej, montáže a servisy</w:t>
      </w:r>
    </w:p>
    <w:p w:rsidR="00F02894" w:rsidRDefault="00F02894">
      <w:pPr>
        <w:spacing w:line="173" w:lineRule="exact"/>
        <w:rPr>
          <w:sz w:val="14"/>
          <w:szCs w:val="14"/>
        </w:rPr>
      </w:pPr>
    </w:p>
    <w:p w:rsidR="00F02894" w:rsidRDefault="00F02894">
      <w:pPr>
        <w:spacing w:line="1" w:lineRule="exact"/>
        <w:sectPr w:rsidR="00F02894">
          <w:type w:val="continuous"/>
          <w:pgSz w:w="11900" w:h="16840"/>
          <w:pgMar w:top="293" w:right="0" w:bottom="293" w:left="0" w:header="0" w:footer="3" w:gutter="0"/>
          <w:cols w:space="720"/>
          <w:noEndnote/>
          <w:docGrid w:linePitch="360"/>
        </w:sectPr>
      </w:pPr>
    </w:p>
    <w:p w:rsidR="00F02894" w:rsidRDefault="00395E39">
      <w:pPr>
        <w:pStyle w:val="Bodytext10"/>
        <w:numPr>
          <w:ilvl w:val="0"/>
          <w:numId w:val="1"/>
        </w:numPr>
        <w:tabs>
          <w:tab w:val="left" w:pos="183"/>
        </w:tabs>
        <w:jc w:val="both"/>
      </w:pPr>
      <w:r>
        <w:rPr>
          <w:rStyle w:val="Bodytext1"/>
        </w:rPr>
        <w:t>Rozsah a platnost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17"/>
        </w:tabs>
        <w:ind w:left="140" w:hanging="140"/>
        <w:jc w:val="both"/>
      </w:pPr>
      <w:r>
        <w:rPr>
          <w:rStyle w:val="Bodytext1"/>
        </w:rPr>
        <w:t>Práva a povinnosti upravené v těchto všeobecných obchodních podmínkách se aplikují na právní vztah mezi obchodní společností TRIDO, s.r.o. a jeho zákazní</w:t>
      </w:r>
      <w:r>
        <w:rPr>
          <w:rStyle w:val="Bodytext1"/>
        </w:rPr>
        <w:softHyphen/>
        <w:t>kem, při uzavření smlouvy o dílo, provádění montáže a/nebo servisu, a rovněž při uzavření kupní smlouv</w:t>
      </w:r>
      <w:r>
        <w:rPr>
          <w:rStyle w:val="Bodytext1"/>
        </w:rPr>
        <w:t>y. V níže uvedeném textu se pro účely kupní smlouvy výrazem „dodavatel“ rozumí „prodávající“ a výrazem „odběratel“ se rozumí „kupující“, dále se výrazem „smlouva o dílo“ rozumí „kupní smlouva“ a „dílem“ pojem „zboží“. Pro případ prodeje v kterékoli</w:t>
      </w:r>
    </w:p>
    <w:p w:rsidR="00F02894" w:rsidRDefault="00395E39">
      <w:pPr>
        <w:pStyle w:val="Bodytext10"/>
        <w:spacing w:line="300" w:lineRule="auto"/>
        <w:ind w:left="140" w:firstLine="1400"/>
        <w:jc w:val="both"/>
      </w:pPr>
      <w:r>
        <w:rPr>
          <w:rStyle w:val="Bodytext1"/>
        </w:rPr>
        <w:t>i provo</w:t>
      </w:r>
      <w:r>
        <w:rPr>
          <w:rStyle w:val="Bodytext1"/>
        </w:rPr>
        <w:t>zovně jsou zbožím veškeré výrobky a plnění nabízené obchodní společností TRIDO, s.r.o.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1"/>
        </w:tabs>
        <w:ind w:left="140" w:hanging="140"/>
        <w:jc w:val="both"/>
      </w:pPr>
      <w:r>
        <w:rPr>
          <w:rStyle w:val="Bodytext1"/>
        </w:rPr>
        <w:t>Nebude-li v jednotlivých bodech předmětné smlouvy o dílo stanoveno jinak, platí pro sjednaný obchodní případ mezi odběratelem a dodavatelem níže uve</w:t>
      </w:r>
      <w:r>
        <w:rPr>
          <w:rStyle w:val="Bodytext1"/>
        </w:rPr>
        <w:softHyphen/>
        <w:t>dené všeobecné obcho</w:t>
      </w:r>
      <w:r>
        <w:rPr>
          <w:rStyle w:val="Bodytext1"/>
        </w:rPr>
        <w:t>dní podmínky. Odsouhlasením těchto všeobecných ob</w:t>
      </w:r>
      <w:r>
        <w:rPr>
          <w:rStyle w:val="Bodytext1"/>
        </w:rPr>
        <w:softHyphen/>
        <w:t>chodních podmínek v konkrétní smlouvě se stávají nedílnou součástí smlouvy o dílo.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1"/>
        </w:tabs>
        <w:spacing w:line="300" w:lineRule="auto"/>
        <w:ind w:left="140" w:hanging="140"/>
        <w:jc w:val="both"/>
      </w:pPr>
      <w:r>
        <w:rPr>
          <w:rStyle w:val="Bodytext1"/>
        </w:rPr>
        <w:t>Odchylná ujednání v konkrétní smlouvě mají přednost před ustanovením těch</w:t>
      </w:r>
      <w:r>
        <w:rPr>
          <w:rStyle w:val="Bodytext1"/>
        </w:rPr>
        <w:softHyphen/>
        <w:t>to všeobecných obchodních podmínek, jež nelze jin</w:t>
      </w:r>
      <w:r>
        <w:rPr>
          <w:rStyle w:val="Bodytext1"/>
        </w:rPr>
        <w:t>ým způsobem měnit.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4"/>
        </w:tabs>
        <w:ind w:left="140" w:hanging="140"/>
        <w:jc w:val="both"/>
      </w:pPr>
      <w:r>
        <w:rPr>
          <w:rStyle w:val="Bodytext1"/>
        </w:rPr>
        <w:t xml:space="preserve">Kontaktní údaje dodavatele: TRIDO, s.r.o., se sídlem Na Brankách 3, 678 01 Blansko, e-mail: </w:t>
      </w:r>
      <w:hyperlink r:id="rId7" w:history="1">
        <w:r>
          <w:rPr>
            <w:rStyle w:val="Bodytext1"/>
          </w:rPr>
          <w:t>info@trido.cz</w:t>
        </w:r>
      </w:hyperlink>
      <w:r>
        <w:rPr>
          <w:rStyle w:val="Bodytext1"/>
        </w:rPr>
        <w:t>, tel: +420 516 527 211, doručovací adresa je shodná s adresou sídla dodavatele.</w:t>
      </w:r>
    </w:p>
    <w:p w:rsidR="00F02894" w:rsidRDefault="00395E39">
      <w:pPr>
        <w:pStyle w:val="Bodytext10"/>
        <w:numPr>
          <w:ilvl w:val="0"/>
          <w:numId w:val="1"/>
        </w:numPr>
        <w:tabs>
          <w:tab w:val="left" w:pos="202"/>
        </w:tabs>
        <w:jc w:val="both"/>
      </w:pPr>
      <w:r>
        <w:rPr>
          <w:rStyle w:val="Bodytext1"/>
        </w:rPr>
        <w:t>Vznik smlouvy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29"/>
        </w:tabs>
        <w:ind w:left="140" w:hanging="140"/>
        <w:jc w:val="both"/>
      </w:pPr>
      <w:r>
        <w:rPr>
          <w:rStyle w:val="Bodytext1"/>
        </w:rPr>
        <w:t>Smlouva vzniká přijetím a akceptováním objednávky odběratele dodavate</w:t>
      </w:r>
      <w:r>
        <w:rPr>
          <w:rStyle w:val="Bodytext1"/>
        </w:rPr>
        <w:softHyphen/>
        <w:t>lem, případně uzavřením písemné smlouvy mezi odběratelem a dodavatelem. Smlouva v písemné formě je doručená druhé straně osobně, poštou, faxem nebo e-mailem. Neodkladné servisní zásahy l</w:t>
      </w:r>
      <w:r>
        <w:rPr>
          <w:rStyle w:val="Bodytext1"/>
        </w:rPr>
        <w:t>ze objednat i telefonicky, avšak tyto telefonicky vyžádané servisní zásahy musí odběratel hradit vždy hotově na místě provedeného servisu.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ind w:left="140" w:hanging="140"/>
        <w:jc w:val="both"/>
      </w:pPr>
      <w:r>
        <w:rPr>
          <w:rStyle w:val="Bodytext1"/>
        </w:rPr>
        <w:t>Na základě takto uzavřených smluv je dodavatel povinen dodat odběrateli dílo ve sjednaném rozsahu, termínu a za sjedn</w:t>
      </w:r>
      <w:r>
        <w:rPr>
          <w:rStyle w:val="Bodytext1"/>
        </w:rPr>
        <w:t>anou cenu a odběratel je povinen dílo převzít a uhradit smluvní cenu.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jc w:val="both"/>
      </w:pPr>
      <w:r>
        <w:rPr>
          <w:rStyle w:val="Bodytext1"/>
        </w:rPr>
        <w:t>Termíny plnění smlouvy jsou závazné při</w:t>
      </w:r>
    </w:p>
    <w:p w:rsidR="00F02894" w:rsidRDefault="00395E39">
      <w:pPr>
        <w:pStyle w:val="Bodytext10"/>
        <w:ind w:left="140" w:firstLine="1300"/>
        <w:jc w:val="both"/>
      </w:pPr>
      <w:r>
        <w:rPr>
          <w:rStyle w:val="Bodytext1"/>
        </w:rPr>
        <w:t>i splnění platebních podmínek, včas</w:t>
      </w:r>
      <w:r>
        <w:rPr>
          <w:rStyle w:val="Bodytext1"/>
        </w:rPr>
        <w:softHyphen/>
        <w:t>ného doplnění potřebných technických parametrů a zajištění stavební připra</w:t>
      </w:r>
      <w:r>
        <w:rPr>
          <w:rStyle w:val="Bodytext1"/>
        </w:rPr>
        <w:softHyphen/>
        <w:t>venosti odběratelem.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3"/>
        </w:tabs>
        <w:jc w:val="both"/>
      </w:pPr>
      <w:r>
        <w:rPr>
          <w:rStyle w:val="Bodytext1"/>
        </w:rPr>
        <w:t>Smlouva je uza</w:t>
      </w:r>
      <w:r>
        <w:rPr>
          <w:rStyle w:val="Bodytext1"/>
        </w:rPr>
        <w:t>vírána v českém jazyce.</w:t>
      </w:r>
    </w:p>
    <w:p w:rsidR="00F02894" w:rsidRDefault="00395E39">
      <w:pPr>
        <w:pStyle w:val="Bodytext10"/>
        <w:numPr>
          <w:ilvl w:val="0"/>
          <w:numId w:val="1"/>
        </w:numPr>
        <w:tabs>
          <w:tab w:val="left" w:pos="202"/>
        </w:tabs>
        <w:jc w:val="both"/>
      </w:pPr>
      <w:r>
        <w:rPr>
          <w:rStyle w:val="Bodytext1"/>
        </w:rPr>
        <w:t>Předmět díla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26"/>
        </w:tabs>
        <w:spacing w:line="300" w:lineRule="auto"/>
        <w:ind w:left="140" w:hanging="140"/>
        <w:jc w:val="both"/>
      </w:pPr>
      <w:r>
        <w:rPr>
          <w:rStyle w:val="Bodytext1"/>
        </w:rPr>
        <w:t>Předmět díla je specifikován v konkrétní smlouvě, závazné objednávce, pří</w:t>
      </w:r>
      <w:r>
        <w:rPr>
          <w:rStyle w:val="Bodytext1"/>
        </w:rPr>
        <w:softHyphen/>
        <w:t>padně cenové nabídce dodavatele, která tvoří nedílnou součást konkrétní smlouvy. Prvky a provedení, které nejsou ve smlouvě výslovně specifikován</w:t>
      </w:r>
      <w:r>
        <w:rPr>
          <w:rStyle w:val="Bodytext1"/>
        </w:rPr>
        <w:t>y a jsou nezbytné k realizaci</w:t>
      </w:r>
    </w:p>
    <w:p w:rsidR="00F02894" w:rsidRDefault="00395E39">
      <w:pPr>
        <w:pStyle w:val="Bodytext10"/>
        <w:jc w:val="center"/>
      </w:pPr>
      <w:proofErr w:type="spellStart"/>
      <w:r>
        <w:rPr>
          <w:rStyle w:val="Bodytext1"/>
        </w:rPr>
        <w:t>idíla</w:t>
      </w:r>
      <w:proofErr w:type="spellEnd"/>
      <w:r>
        <w:rPr>
          <w:rStyle w:val="Bodytext1"/>
        </w:rPr>
        <w:t>, provede dodavatel</w:t>
      </w:r>
    </w:p>
    <w:p w:rsidR="00F02894" w:rsidRDefault="00395E39">
      <w:pPr>
        <w:pStyle w:val="Bodytext10"/>
        <w:spacing w:line="295" w:lineRule="auto"/>
        <w:ind w:left="140" w:firstLine="1580"/>
        <w:jc w:val="both"/>
      </w:pPr>
      <w:proofErr w:type="gramStart"/>
      <w:r>
        <w:rPr>
          <w:rStyle w:val="Bodytext1"/>
        </w:rPr>
        <w:t>[ samostatně</w:t>
      </w:r>
      <w:proofErr w:type="gramEnd"/>
      <w:r>
        <w:rPr>
          <w:rStyle w:val="Bodytext1"/>
        </w:rPr>
        <w:t xml:space="preserve"> a není ohledně způsobu provedení vázán pozdějšími</w:t>
      </w:r>
    </w:p>
    <w:p w:rsidR="00F02894" w:rsidRDefault="00395E39">
      <w:pPr>
        <w:pStyle w:val="Bodytext10"/>
        <w:spacing w:line="300" w:lineRule="auto"/>
        <w:jc w:val="right"/>
      </w:pPr>
      <w:r>
        <w:rPr>
          <w:rStyle w:val="Bodytext1"/>
        </w:rPr>
        <w:t>i pokyny odběratele, dodavatel je v tomto případě vázán pouze výrobními</w:t>
      </w:r>
    </w:p>
    <w:p w:rsidR="00F02894" w:rsidRDefault="00395E39">
      <w:pPr>
        <w:pStyle w:val="Bodytext10"/>
        <w:spacing w:line="295" w:lineRule="auto"/>
        <w:ind w:left="140" w:firstLine="1020"/>
        <w:jc w:val="both"/>
      </w:pPr>
      <w:r>
        <w:rPr>
          <w:rStyle w:val="Bodytext1"/>
        </w:rPr>
        <w:t>i a technologickými postupy a konstrukčním řešením, obvyklým u dod</w:t>
      </w:r>
      <w:r>
        <w:rPr>
          <w:rStyle w:val="Bodytext1"/>
        </w:rPr>
        <w:t>avatele v době provedení díla.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spacing w:line="240" w:lineRule="auto"/>
        <w:jc w:val="both"/>
      </w:pPr>
      <w:r>
        <w:rPr>
          <w:rStyle w:val="Bodytext1"/>
        </w:rPr>
        <w:t>Je-li dílo prováděno na základě projektové dokumentace dodané odběrate</w:t>
      </w:r>
      <w:r>
        <w:rPr>
          <w:rStyle w:val="Bodytext1"/>
        </w:rPr>
        <w:softHyphen/>
        <w:t xml:space="preserve">lem, nebo pouze na základě údajů uvedených odběratelem, nenese dodavatel </w:t>
      </w:r>
      <w:proofErr w:type="gramStart"/>
      <w:r>
        <w:rPr>
          <w:rStyle w:val="Bodytext1"/>
        </w:rPr>
        <w:t>[ žádnou</w:t>
      </w:r>
      <w:proofErr w:type="gramEnd"/>
      <w:r>
        <w:rPr>
          <w:rStyle w:val="Bodytext1"/>
        </w:rPr>
        <w:t xml:space="preserve"> odpovědnost za případnou odchylku výrobku od skutečností zjištěných na </w:t>
      </w:r>
      <w:r>
        <w:rPr>
          <w:rStyle w:val="Bodytext1"/>
        </w:rPr>
        <w:t>místě provedení díla. Případné vícenáklady takto vzniklé, nutné k řádnému provedení díla dle smlouvy, nese v plné výši</w:t>
      </w:r>
    </w:p>
    <w:p w:rsidR="00F02894" w:rsidRDefault="00395E39">
      <w:pPr>
        <w:pStyle w:val="Bodytext10"/>
        <w:spacing w:line="180" w:lineRule="auto"/>
        <w:ind w:left="1520"/>
      </w:pPr>
      <w:r>
        <w:rPr>
          <w:rStyle w:val="Bodytext1"/>
        </w:rPr>
        <w:t>i odběratel.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ind w:left="140" w:hanging="140"/>
        <w:jc w:val="both"/>
      </w:pPr>
      <w:r>
        <w:rPr>
          <w:rStyle w:val="Bodytext1"/>
        </w:rPr>
        <w:t>Případné změny specifikace budou řešeny pouze formou písemného dodatku. Pokud v důsledku změny díla dojde ke změně původně s</w:t>
      </w:r>
      <w:r>
        <w:rPr>
          <w:rStyle w:val="Bodytext1"/>
        </w:rPr>
        <w:t>jednané ceny díla, zavazují se strany dodatkem upravit i nové určení ceny a termínu dokončení díla.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3"/>
        </w:tabs>
        <w:jc w:val="both"/>
      </w:pPr>
      <w:r>
        <w:rPr>
          <w:rStyle w:val="Bodytext1"/>
        </w:rPr>
        <w:t>Odběratel se zavazuje dílo převzít a zaplatit smluvní cenu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spacing w:line="305" w:lineRule="auto"/>
        <w:ind w:left="140" w:hanging="140"/>
        <w:jc w:val="both"/>
      </w:pPr>
      <w:r>
        <w:rPr>
          <w:rStyle w:val="Bodytext1"/>
        </w:rPr>
        <w:t>Odběratel se stává vlastníkem díla dnem uhrazení veškerých finančních zá</w:t>
      </w:r>
      <w:r>
        <w:rPr>
          <w:rStyle w:val="Bodytext1"/>
        </w:rPr>
        <w:softHyphen/>
        <w:t>vazků vůči dodavateli vy</w:t>
      </w:r>
      <w:r>
        <w:rPr>
          <w:rStyle w:val="Bodytext1"/>
        </w:rPr>
        <w:t>plývajících z předmětné smlouvy, nezbavuje se však odpovědnosti za škody vzniklé dodavateli na předmětu díla, počínaje zahá</w:t>
      </w:r>
      <w:r>
        <w:rPr>
          <w:rStyle w:val="Bodytext1"/>
        </w:rPr>
        <w:softHyphen/>
        <w:t>jením montážních prací. Odběrateli není oprávněn převést vlastnictví k dílu podle této smlouvy na jiného, dokud je nenabyl. Odběrate</w:t>
      </w:r>
      <w:r>
        <w:rPr>
          <w:rStyle w:val="Bodytext1"/>
        </w:rPr>
        <w:t>l má povinnost in</w:t>
      </w:r>
      <w:r>
        <w:rPr>
          <w:rStyle w:val="Bodytext1"/>
        </w:rPr>
        <w:softHyphen/>
        <w:t xml:space="preserve">formovat o výhradě vlastnictví každého dalšího svého obchodního partnera, jemuž </w:t>
      </w:r>
      <w:r>
        <w:rPr>
          <w:rStyle w:val="Bodytext1"/>
          <w:b/>
          <w:bCs/>
        </w:rPr>
        <w:t>b</w:t>
      </w:r>
      <w:r>
        <w:rPr>
          <w:rStyle w:val="Bodytext1"/>
        </w:rPr>
        <w:t>ude předmět smlouvy předán.</w:t>
      </w:r>
    </w:p>
    <w:p w:rsidR="00F02894" w:rsidRDefault="00395E39">
      <w:pPr>
        <w:pStyle w:val="Bodytext10"/>
        <w:numPr>
          <w:ilvl w:val="0"/>
          <w:numId w:val="1"/>
        </w:numPr>
        <w:tabs>
          <w:tab w:val="left" w:pos="205"/>
        </w:tabs>
        <w:jc w:val="both"/>
      </w:pPr>
      <w:r>
        <w:rPr>
          <w:rStyle w:val="Bodytext1"/>
        </w:rPr>
        <w:t>Dodací podmínky pro montáž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1"/>
        </w:tabs>
        <w:ind w:left="140" w:hanging="140"/>
        <w:jc w:val="both"/>
      </w:pPr>
      <w:r>
        <w:rPr>
          <w:rStyle w:val="Bodytext1"/>
        </w:rPr>
        <w:t>Je-li součástí smlouvy závazek dodavatele provést rovněž montáž z</w:t>
      </w:r>
      <w:r>
        <w:rPr>
          <w:rStyle w:val="Bodytext1"/>
          <w:b/>
          <w:bCs/>
        </w:rPr>
        <w:t>h</w:t>
      </w:r>
      <w:r>
        <w:rPr>
          <w:rStyle w:val="Bodytext1"/>
        </w:rPr>
        <w:t>otovené</w:t>
      </w:r>
      <w:r>
        <w:rPr>
          <w:rStyle w:val="Bodytext1"/>
        </w:rPr>
        <w:softHyphen/>
        <w:t>ho díla, je odběratel povine</w:t>
      </w:r>
      <w:r>
        <w:rPr>
          <w:rStyle w:val="Bodytext1"/>
        </w:rPr>
        <w:t>n zajistit stavební připraven</w:t>
      </w:r>
      <w:r>
        <w:rPr>
          <w:rStyle w:val="Bodytext1"/>
          <w:b/>
          <w:bCs/>
        </w:rPr>
        <w:t>o</w:t>
      </w:r>
      <w:r>
        <w:rPr>
          <w:rStyle w:val="Bodytext1"/>
        </w:rPr>
        <w:t>st v místě, ve kterém má být montáž provedena, dl</w:t>
      </w:r>
      <w:r>
        <w:rPr>
          <w:rStyle w:val="Bodytext1"/>
          <w:b/>
          <w:bCs/>
        </w:rPr>
        <w:t xml:space="preserve">e </w:t>
      </w:r>
      <w:r>
        <w:rPr>
          <w:rStyle w:val="Bodytext1"/>
        </w:rPr>
        <w:t>požad</w:t>
      </w:r>
      <w:r>
        <w:rPr>
          <w:rStyle w:val="Bodytext1"/>
          <w:b/>
          <w:bCs/>
        </w:rPr>
        <w:t>a</w:t>
      </w:r>
      <w:r>
        <w:rPr>
          <w:rStyle w:val="Bodytext1"/>
        </w:rPr>
        <w:t xml:space="preserve">vků dodavatele a podmínky pro montáž, především zajistí hotový začištěný stavební otvor, konečnou </w:t>
      </w:r>
      <w:proofErr w:type="spellStart"/>
      <w:r>
        <w:rPr>
          <w:rStyle w:val="Bodytext1"/>
        </w:rPr>
        <w:t>pochůznou</w:t>
      </w:r>
      <w:proofErr w:type="spellEnd"/>
      <w:r>
        <w:rPr>
          <w:rStyle w:val="Bodytext1"/>
        </w:rPr>
        <w:t xml:space="preserve"> podla</w:t>
      </w:r>
      <w:r>
        <w:rPr>
          <w:rStyle w:val="Bodytext1"/>
        </w:rPr>
        <w:softHyphen/>
        <w:t>hu, přívod el</w:t>
      </w:r>
      <w:r>
        <w:rPr>
          <w:rStyle w:val="Bodytext1"/>
          <w:b/>
          <w:bCs/>
        </w:rPr>
        <w:t>e</w:t>
      </w:r>
      <w:r>
        <w:rPr>
          <w:rStyle w:val="Bodytext1"/>
        </w:rPr>
        <w:t>ktrické energie a případné další stavební</w:t>
      </w:r>
      <w:r>
        <w:rPr>
          <w:rStyle w:val="Bodytext1"/>
        </w:rPr>
        <w:t xml:space="preserve"> úpravy dle požadavků dodavatele. Dále přístupovou cestu a uvolnění prostoru potřebného pro pro</w:t>
      </w:r>
      <w:r>
        <w:rPr>
          <w:rStyle w:val="Bodytext1"/>
        </w:rPr>
        <w:softHyphen/>
        <w:t>vedení díla v místě montážních nebo servisních prací a v nezbytném rozsahu také zamezení pohybu jiných osob. Při marném výjezdu k montáži zaviněném odběratelem,</w:t>
      </w:r>
      <w:r>
        <w:rPr>
          <w:rStyle w:val="Bodytext1"/>
        </w:rPr>
        <w:t xml:space="preserve"> se tento zavazuje uhradit dodavateli vynaložené náklady. Od</w:t>
      </w:r>
      <w:r>
        <w:rPr>
          <w:rStyle w:val="Bodytext1"/>
        </w:rPr>
        <w:softHyphen/>
        <w:t>běratel</w:t>
      </w:r>
    </w:p>
    <w:p w:rsidR="00F02894" w:rsidRDefault="00395E39">
      <w:pPr>
        <w:pStyle w:val="Bodytext10"/>
        <w:ind w:left="140" w:firstLine="240"/>
        <w:jc w:val="both"/>
      </w:pPr>
      <w:r>
        <w:rPr>
          <w:rStyle w:val="Bodytext1"/>
        </w:rPr>
        <w:t>L se zavazuje potvrdit skutečnost mar</w:t>
      </w:r>
      <w:r>
        <w:rPr>
          <w:rStyle w:val="Bodytext1"/>
          <w:b/>
          <w:bCs/>
        </w:rPr>
        <w:t>n</w:t>
      </w:r>
      <w:r>
        <w:rPr>
          <w:rStyle w:val="Bodytext1"/>
        </w:rPr>
        <w:t>ého výjezdu montážní skupině nebo jinému zástupci dodavatele, a to for</w:t>
      </w:r>
      <w:r>
        <w:rPr>
          <w:rStyle w:val="Bodytext1"/>
          <w:b/>
          <w:bCs/>
        </w:rPr>
        <w:t>m</w:t>
      </w:r>
      <w:r>
        <w:rPr>
          <w:rStyle w:val="Bodytext1"/>
        </w:rPr>
        <w:t>ou zápisu do montážního deníku nebo do předávacího protokolu. Pokud z důvodů n</w:t>
      </w:r>
      <w:r>
        <w:rPr>
          <w:rStyle w:val="Bodytext1"/>
        </w:rPr>
        <w:t>a straně odběratele či ji</w:t>
      </w:r>
      <w:r>
        <w:rPr>
          <w:rStyle w:val="Bodytext1"/>
        </w:rPr>
        <w:softHyphen/>
        <w:t xml:space="preserve">ných osob </w:t>
      </w:r>
      <w:r>
        <w:rPr>
          <w:rStyle w:val="Bodytext1"/>
          <w:b/>
          <w:bCs/>
        </w:rPr>
        <w:t>p</w:t>
      </w:r>
      <w:r>
        <w:rPr>
          <w:rStyle w:val="Bodytext1"/>
        </w:rPr>
        <w:t xml:space="preserve">rovádějících práce na stavbě montáž neproběhne najednou bez překážek a přerušení, je dodavatel oprávněn vyúčtovat vícenáklady vzniklé přerušením montáže a je oprávněn posunout termín dokončení díla </w:t>
      </w:r>
      <w:r>
        <w:rPr>
          <w:rStyle w:val="Bodytext1"/>
          <w:b/>
          <w:bCs/>
        </w:rPr>
        <w:t>d</w:t>
      </w:r>
      <w:r>
        <w:rPr>
          <w:rStyle w:val="Bodytext1"/>
        </w:rPr>
        <w:t>le vytí</w:t>
      </w:r>
      <w:r>
        <w:rPr>
          <w:rStyle w:val="Bodytext1"/>
        </w:rPr>
        <w:softHyphen/>
        <w:t>ženosti svýc</w:t>
      </w:r>
      <w:r>
        <w:rPr>
          <w:rStyle w:val="Bodytext1"/>
        </w:rPr>
        <w:t>h kapacit. Vícenáklady budou účtovány sazbou dopravy 14,- Kč/km tam i zpět, ztrátou času na c</w:t>
      </w:r>
      <w:r>
        <w:rPr>
          <w:rStyle w:val="Bodytext1"/>
          <w:b/>
          <w:bCs/>
        </w:rPr>
        <w:t>e</w:t>
      </w:r>
      <w:r>
        <w:rPr>
          <w:rStyle w:val="Bodytext1"/>
        </w:rPr>
        <w:t>stě 300,- Kč/hod/osoba a servisní práce 600,- Kč/osoba/hod. V případě jednočl</w:t>
      </w:r>
      <w:r>
        <w:rPr>
          <w:rStyle w:val="Bodytext1"/>
          <w:b/>
          <w:bCs/>
        </w:rPr>
        <w:t>e</w:t>
      </w:r>
      <w:r>
        <w:rPr>
          <w:rStyle w:val="Bodytext1"/>
        </w:rPr>
        <w:t>nné osád</w:t>
      </w:r>
      <w:r>
        <w:rPr>
          <w:rStyle w:val="Bodytext1"/>
          <w:b/>
          <w:bCs/>
        </w:rPr>
        <w:t>k</w:t>
      </w:r>
      <w:r>
        <w:rPr>
          <w:rStyle w:val="Bodytext1"/>
        </w:rPr>
        <w:t>y budou servisní prá</w:t>
      </w:r>
      <w:r>
        <w:rPr>
          <w:rStyle w:val="Bodytext1"/>
          <w:b/>
          <w:bCs/>
        </w:rPr>
        <w:t>c</w:t>
      </w:r>
      <w:r>
        <w:rPr>
          <w:rStyle w:val="Bodytext1"/>
        </w:rPr>
        <w:t>e v ceně 780,- Kč/h</w:t>
      </w:r>
      <w:r>
        <w:rPr>
          <w:rStyle w:val="Bodytext1"/>
          <w:b/>
          <w:bCs/>
        </w:rPr>
        <w:t>od</w:t>
      </w:r>
      <w:r>
        <w:rPr>
          <w:rStyle w:val="Bodytext1"/>
        </w:rPr>
        <w:t xml:space="preserve">. Ceny jsou bez DPH. Ve výše </w:t>
      </w:r>
      <w:r>
        <w:rPr>
          <w:rStyle w:val="Bodytext1"/>
        </w:rPr>
        <w:t>uvedených případech nena</w:t>
      </w:r>
      <w:r>
        <w:rPr>
          <w:rStyle w:val="Bodytext1"/>
        </w:rPr>
        <w:softHyphen/>
        <w:t xml:space="preserve">stává </w:t>
      </w:r>
      <w:r>
        <w:rPr>
          <w:rStyle w:val="Bodytext1"/>
          <w:b/>
          <w:bCs/>
        </w:rPr>
        <w:t>p</w:t>
      </w:r>
      <w:r>
        <w:rPr>
          <w:rStyle w:val="Bodytext1"/>
        </w:rPr>
        <w:t>ro</w:t>
      </w:r>
      <w:r>
        <w:rPr>
          <w:rStyle w:val="Bodytext1"/>
          <w:b/>
          <w:bCs/>
        </w:rPr>
        <w:t>d</w:t>
      </w:r>
      <w:r>
        <w:rPr>
          <w:rStyle w:val="Bodytext1"/>
        </w:rPr>
        <w:t>lení dod</w:t>
      </w:r>
      <w:r>
        <w:rPr>
          <w:rStyle w:val="Bodytext1"/>
          <w:b/>
          <w:bCs/>
        </w:rPr>
        <w:t>a</w:t>
      </w:r>
      <w:r>
        <w:rPr>
          <w:rStyle w:val="Bodytext1"/>
        </w:rPr>
        <w:t>vatele s provedením díla.</w:t>
      </w:r>
    </w:p>
    <w:p w:rsidR="00F02894" w:rsidRDefault="00395E39">
      <w:pPr>
        <w:pStyle w:val="Bodytext10"/>
        <w:numPr>
          <w:ilvl w:val="0"/>
          <w:numId w:val="1"/>
        </w:numPr>
        <w:tabs>
          <w:tab w:val="left" w:pos="202"/>
        </w:tabs>
        <w:jc w:val="both"/>
      </w:pPr>
      <w:r>
        <w:rPr>
          <w:rStyle w:val="Bodytext1"/>
        </w:rPr>
        <w:t>Provedení díla, dodací lhůty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29"/>
        </w:tabs>
        <w:ind w:left="140" w:hanging="140"/>
        <w:jc w:val="both"/>
      </w:pPr>
      <w:r>
        <w:rPr>
          <w:rStyle w:val="Bodytext1"/>
        </w:rPr>
        <w:t>Doba dodání díla sjednaná ve smlouvě se prodlužuje minimálně o dobu pro</w:t>
      </w:r>
      <w:r>
        <w:rPr>
          <w:rStyle w:val="Bodytext1"/>
        </w:rPr>
        <w:softHyphen/>
        <w:t>dlení odběratele s úhradou zálohy na cenu díla, o dobu prodlení odběratele se zajiště</w:t>
      </w:r>
      <w:r>
        <w:rPr>
          <w:rStyle w:val="Bodytext1"/>
        </w:rPr>
        <w:t>ním s</w:t>
      </w:r>
      <w:r>
        <w:rPr>
          <w:rStyle w:val="Bodytext1"/>
          <w:b/>
          <w:bCs/>
        </w:rPr>
        <w:t>t</w:t>
      </w:r>
      <w:r>
        <w:rPr>
          <w:rStyle w:val="Bodytext1"/>
        </w:rPr>
        <w:t>avební připraven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sti </w:t>
      </w:r>
      <w:r>
        <w:rPr>
          <w:rStyle w:val="Bodytext1"/>
          <w:b/>
          <w:bCs/>
        </w:rPr>
        <w:t>d</w:t>
      </w:r>
      <w:r>
        <w:rPr>
          <w:rStyle w:val="Bodytext1"/>
        </w:rPr>
        <w:t>íla dle článku 4. a o dobu, po kterou nebylo možno dílo provádět z důvodu spočívajících na straně odběratele (neposkyt</w:t>
      </w:r>
      <w:r>
        <w:rPr>
          <w:rStyle w:val="Bodytext1"/>
        </w:rPr>
        <w:softHyphen/>
        <w:t xml:space="preserve">nutí součinnosti, </w:t>
      </w:r>
      <w:r>
        <w:rPr>
          <w:rStyle w:val="Bodytext1"/>
          <w:b/>
          <w:bCs/>
        </w:rPr>
        <w:t>d</w:t>
      </w:r>
      <w:r>
        <w:rPr>
          <w:rStyle w:val="Bodytext1"/>
        </w:rPr>
        <w:t>odatečně zjištěné záv</w:t>
      </w:r>
      <w:r>
        <w:rPr>
          <w:rStyle w:val="Bodytext1"/>
          <w:b/>
          <w:bCs/>
        </w:rPr>
        <w:t>ad</w:t>
      </w:r>
      <w:r>
        <w:rPr>
          <w:rStyle w:val="Bodytext1"/>
        </w:rPr>
        <w:t xml:space="preserve">y ve stavební připravenosti místa montáže). Doba provedení díla se </w:t>
      </w:r>
      <w:r>
        <w:rPr>
          <w:rStyle w:val="Bodytext1"/>
        </w:rPr>
        <w:t>prodlužuje dále v případě změny předmětu díla dle článku 3.3., a to přiměřeně rozsahu dohodnutých změn díla.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ind w:left="140" w:hanging="140"/>
        <w:jc w:val="both"/>
      </w:pPr>
      <w:r>
        <w:rPr>
          <w:rStyle w:val="Bodytext1"/>
        </w:rPr>
        <w:t>V případě pro</w:t>
      </w:r>
      <w:r>
        <w:rPr>
          <w:rStyle w:val="Bodytext1"/>
          <w:b/>
          <w:bCs/>
        </w:rPr>
        <w:t>d</w:t>
      </w:r>
      <w:r>
        <w:rPr>
          <w:rStyle w:val="Bodytext1"/>
        </w:rPr>
        <w:t>lení dodavatele s termínem pl</w:t>
      </w:r>
      <w:r>
        <w:rPr>
          <w:rStyle w:val="Bodytext1"/>
          <w:b/>
          <w:bCs/>
        </w:rPr>
        <w:t>n</w:t>
      </w:r>
      <w:r>
        <w:rPr>
          <w:rStyle w:val="Bodytext1"/>
        </w:rPr>
        <w:t>ění bez zavinění odběratele, je dodavatel povinen za každý de</w:t>
      </w:r>
      <w:r>
        <w:rPr>
          <w:rStyle w:val="Bodytext1"/>
          <w:b/>
          <w:bCs/>
        </w:rPr>
        <w:t xml:space="preserve">n </w:t>
      </w:r>
      <w:r>
        <w:rPr>
          <w:rStyle w:val="Bodytext1"/>
        </w:rPr>
        <w:t>pr</w:t>
      </w:r>
      <w:r>
        <w:rPr>
          <w:rStyle w:val="Bodytext1"/>
          <w:b/>
          <w:bCs/>
        </w:rPr>
        <w:t>o</w:t>
      </w:r>
      <w:r>
        <w:rPr>
          <w:rStyle w:val="Bodytext1"/>
        </w:rPr>
        <w:t>dlení snížit ce</w:t>
      </w:r>
      <w:r>
        <w:rPr>
          <w:rStyle w:val="Bodytext1"/>
          <w:b/>
          <w:bCs/>
        </w:rPr>
        <w:t>n</w:t>
      </w:r>
      <w:r>
        <w:rPr>
          <w:rStyle w:val="Bodytext1"/>
        </w:rPr>
        <w:t>u o 0,1 % z předmětné</w:t>
      </w:r>
      <w:r>
        <w:rPr>
          <w:rStyle w:val="Bodytext1"/>
        </w:rPr>
        <w:t xml:space="preserve"> smluvní ceny.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ind w:left="140" w:hanging="140"/>
        <w:jc w:val="both"/>
      </w:pPr>
      <w:r>
        <w:rPr>
          <w:rStyle w:val="Bodytext1"/>
        </w:rPr>
        <w:t>Odběra</w:t>
      </w:r>
      <w:r>
        <w:rPr>
          <w:rStyle w:val="Bodytext1"/>
          <w:b/>
          <w:bCs/>
        </w:rPr>
        <w:t>t</w:t>
      </w:r>
      <w:r>
        <w:rPr>
          <w:rStyle w:val="Bodytext1"/>
        </w:rPr>
        <w:t>el je povinen ve sjednané lhůtě, nejméně však 3 pracovní dny před nástupem na montáž písemně potvrdit zajištění stavební připravenosti pro montáž v souladu s č</w:t>
      </w:r>
      <w:r>
        <w:rPr>
          <w:rStyle w:val="Bodytext1"/>
          <w:b/>
          <w:bCs/>
        </w:rPr>
        <w:t>l</w:t>
      </w:r>
      <w:r>
        <w:rPr>
          <w:rStyle w:val="Bodytext1"/>
        </w:rPr>
        <w:t>á</w:t>
      </w:r>
      <w:r>
        <w:rPr>
          <w:rStyle w:val="Bodytext1"/>
          <w:b/>
          <w:bCs/>
        </w:rPr>
        <w:t>n</w:t>
      </w:r>
      <w:r>
        <w:rPr>
          <w:rStyle w:val="Bodytext1"/>
        </w:rPr>
        <w:t>kem 4. Neobdrží-li dodavatel toto p</w:t>
      </w:r>
      <w:r>
        <w:rPr>
          <w:rStyle w:val="Bodytext1"/>
          <w:b/>
          <w:bCs/>
        </w:rPr>
        <w:t>o</w:t>
      </w:r>
      <w:r>
        <w:rPr>
          <w:rStyle w:val="Bodytext1"/>
        </w:rPr>
        <w:t>tvrzení odbě</w:t>
      </w:r>
      <w:r>
        <w:rPr>
          <w:rStyle w:val="Bodytext1"/>
        </w:rPr>
        <w:softHyphen/>
        <w:t xml:space="preserve">ratele, není povinen </w:t>
      </w:r>
      <w:r>
        <w:rPr>
          <w:rStyle w:val="Bodytext1"/>
        </w:rPr>
        <w:t>dodržet termín plnění sjednaný smlouvou o díl</w:t>
      </w:r>
      <w:r>
        <w:rPr>
          <w:rStyle w:val="Bodytext1"/>
          <w:b/>
          <w:bCs/>
        </w:rPr>
        <w:t>o</w:t>
      </w:r>
      <w:r>
        <w:rPr>
          <w:rStyle w:val="Bodytext1"/>
        </w:rPr>
        <w:t>. Pozdější změ</w:t>
      </w:r>
      <w:r>
        <w:rPr>
          <w:rStyle w:val="Bodytext1"/>
          <w:b/>
          <w:bCs/>
        </w:rPr>
        <w:t xml:space="preserve">na </w:t>
      </w:r>
      <w:r>
        <w:rPr>
          <w:rStyle w:val="Bodytext1"/>
        </w:rPr>
        <w:t>termínu je možná pouze na základě vzájemn</w:t>
      </w:r>
      <w:r>
        <w:rPr>
          <w:rStyle w:val="Bodytext1"/>
          <w:b/>
          <w:bCs/>
        </w:rPr>
        <w:t xml:space="preserve">é </w:t>
      </w:r>
      <w:r>
        <w:rPr>
          <w:rStyle w:val="Bodytext1"/>
        </w:rPr>
        <w:t>dohody stran.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3"/>
        </w:tabs>
        <w:ind w:left="140" w:hanging="140"/>
        <w:jc w:val="both"/>
      </w:pPr>
      <w:r>
        <w:rPr>
          <w:rStyle w:val="Bodytext1"/>
        </w:rPr>
        <w:t>Pokud dojde v průběhu provádění díla k pr</w:t>
      </w:r>
      <w:r>
        <w:rPr>
          <w:rStyle w:val="Bodytext1"/>
          <w:b/>
          <w:bCs/>
        </w:rPr>
        <w:t>od</w:t>
      </w:r>
      <w:r>
        <w:rPr>
          <w:rStyle w:val="Bodytext1"/>
        </w:rPr>
        <w:t>lení dodavatele z důvodu vzniku okolnosti zprošťující odpovědnosti dle § 2913 občanského záko</w:t>
      </w:r>
      <w:r>
        <w:rPr>
          <w:rStyle w:val="Bodytext1"/>
        </w:rPr>
        <w:t>níku (zejména válka, epidemie, opatření vlády při epi</w:t>
      </w:r>
      <w:r>
        <w:rPr>
          <w:rStyle w:val="Bodytext1"/>
          <w:b/>
          <w:bCs/>
        </w:rPr>
        <w:t>d</w:t>
      </w:r>
      <w:r>
        <w:rPr>
          <w:rStyle w:val="Bodytext1"/>
        </w:rPr>
        <w:t>emii, pří</w:t>
      </w:r>
      <w:r>
        <w:rPr>
          <w:rStyle w:val="Bodytext1"/>
          <w:b/>
          <w:bCs/>
        </w:rPr>
        <w:t>rod</w:t>
      </w:r>
      <w:r>
        <w:rPr>
          <w:rStyle w:val="Bodytext1"/>
        </w:rPr>
        <w:t>ní katastrofy, výpadky do</w:t>
      </w:r>
      <w:r>
        <w:rPr>
          <w:rStyle w:val="Bodytext1"/>
        </w:rPr>
        <w:softHyphen/>
        <w:t xml:space="preserve">dávek energií, stávky), prodlužuje se sjednaná doba provedení </w:t>
      </w:r>
      <w:r>
        <w:rPr>
          <w:rStyle w:val="Bodytext1"/>
          <w:b/>
          <w:bCs/>
        </w:rPr>
        <w:t>d</w:t>
      </w:r>
      <w:r>
        <w:rPr>
          <w:rStyle w:val="Bodytext1"/>
        </w:rPr>
        <w:t>íl</w:t>
      </w:r>
      <w:r>
        <w:rPr>
          <w:rStyle w:val="Bodytext1"/>
          <w:b/>
          <w:bCs/>
        </w:rPr>
        <w:t xml:space="preserve">a </w:t>
      </w:r>
      <w:r>
        <w:rPr>
          <w:rStyle w:val="Bodytext1"/>
        </w:rPr>
        <w:t>přiměřeně době a okolnostem prodlení. O okolnost zprošťující odpovědnosti jde, pokud nastane mimo</w:t>
      </w:r>
      <w:r>
        <w:rPr>
          <w:rStyle w:val="Bodytext1"/>
        </w:rPr>
        <w:t>ř</w:t>
      </w:r>
      <w:r>
        <w:rPr>
          <w:rStyle w:val="Bodytext1"/>
          <w:b/>
          <w:bCs/>
        </w:rPr>
        <w:t>á</w:t>
      </w:r>
      <w:r>
        <w:rPr>
          <w:rStyle w:val="Bodytext1"/>
        </w:rPr>
        <w:t>dná nepředvídatelná a nepřekonatelná překážka, která na</w:t>
      </w:r>
      <w:r>
        <w:rPr>
          <w:rStyle w:val="Bodytext1"/>
        </w:rPr>
        <w:softHyphen/>
        <w:t>stala nezávisle na vůli dodavatele a brání mu ve splnění povinnosti.</w:t>
      </w:r>
    </w:p>
    <w:p w:rsidR="00F02894" w:rsidRDefault="00395E39">
      <w:pPr>
        <w:pStyle w:val="Bodytext10"/>
        <w:numPr>
          <w:ilvl w:val="0"/>
          <w:numId w:val="1"/>
        </w:numPr>
        <w:tabs>
          <w:tab w:val="left" w:pos="200"/>
        </w:tabs>
        <w:spacing w:line="295" w:lineRule="auto"/>
        <w:ind w:left="140" w:hanging="140"/>
        <w:jc w:val="both"/>
      </w:pPr>
      <w:r>
        <w:rPr>
          <w:rStyle w:val="Bodytext1"/>
        </w:rPr>
        <w:t>Předání a převzetí díla, užívání díla a přechod nebezpečí škody na díle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26"/>
        </w:tabs>
        <w:ind w:left="140" w:hanging="140"/>
        <w:jc w:val="both"/>
      </w:pPr>
      <w:r>
        <w:rPr>
          <w:rStyle w:val="Bodytext1"/>
        </w:rPr>
        <w:t>Odběratel je povinen zajistit převzetí díla oprávněnou os</w:t>
      </w:r>
      <w:r>
        <w:rPr>
          <w:rStyle w:val="Bodytext1"/>
        </w:rPr>
        <w:t xml:space="preserve">obou v dohodnutý den předání </w:t>
      </w:r>
      <w:r>
        <w:rPr>
          <w:rStyle w:val="Bodytext1"/>
          <w:b/>
          <w:bCs/>
        </w:rPr>
        <w:t>d</w:t>
      </w:r>
      <w:r>
        <w:rPr>
          <w:rStyle w:val="Bodytext1"/>
        </w:rPr>
        <w:t>íla v místě prove</w:t>
      </w:r>
      <w:r>
        <w:rPr>
          <w:rStyle w:val="Bodytext1"/>
          <w:b/>
          <w:bCs/>
        </w:rPr>
        <w:t>d</w:t>
      </w:r>
      <w:r>
        <w:rPr>
          <w:rStyle w:val="Bodytext1"/>
        </w:rPr>
        <w:t>ení díla. V pochybnostech se má za to, že osoba přebírající dílo a podepsaná na dodacím listě byla za odběratele oprávněna dílo převzít. Nedostaví-li se odběratel, případně osoba oprávněna zastupovat odběrate</w:t>
      </w:r>
      <w:r>
        <w:rPr>
          <w:rStyle w:val="Bodytext1"/>
        </w:rPr>
        <w:t>le, v dohodnutém termínu k převzetí díla, nastávají účinky předání a převzetí díl</w:t>
      </w:r>
      <w:r>
        <w:rPr>
          <w:rStyle w:val="Bodytext1"/>
          <w:b/>
          <w:bCs/>
        </w:rPr>
        <w:t xml:space="preserve">a </w:t>
      </w:r>
      <w:r>
        <w:rPr>
          <w:rStyle w:val="Bodytext1"/>
        </w:rPr>
        <w:t>bez výh</w:t>
      </w:r>
      <w:r>
        <w:rPr>
          <w:rStyle w:val="Bodytext1"/>
          <w:b/>
          <w:bCs/>
        </w:rPr>
        <w:t>r</w:t>
      </w:r>
      <w:r>
        <w:rPr>
          <w:rStyle w:val="Bodytext1"/>
        </w:rPr>
        <w:t>ad.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8"/>
        </w:tabs>
        <w:ind w:left="140" w:hanging="140"/>
        <w:jc w:val="both"/>
      </w:pPr>
      <w:r>
        <w:rPr>
          <w:rStyle w:val="Bodytext1"/>
        </w:rPr>
        <w:t>Odběratel je povinen př</w:t>
      </w:r>
      <w:r>
        <w:rPr>
          <w:rStyle w:val="Bodytext1"/>
          <w:b/>
          <w:bCs/>
        </w:rPr>
        <w:t>e</w:t>
      </w:r>
      <w:r>
        <w:rPr>
          <w:rStyle w:val="Bodytext1"/>
        </w:rPr>
        <w:t>vzít dílo i s drobnými vadami a ne</w:t>
      </w:r>
      <w:r>
        <w:rPr>
          <w:rStyle w:val="Bodytext1"/>
          <w:b/>
          <w:bCs/>
        </w:rPr>
        <w:t>d</w:t>
      </w:r>
      <w:r>
        <w:rPr>
          <w:rStyle w:val="Bodytext1"/>
        </w:rPr>
        <w:t>odělky, které ne</w:t>
      </w:r>
      <w:r>
        <w:rPr>
          <w:rStyle w:val="Bodytext1"/>
        </w:rPr>
        <w:softHyphen/>
        <w:t>brání řádnému užívání díla, tím n</w:t>
      </w:r>
      <w:r>
        <w:rPr>
          <w:rStyle w:val="Bodytext1"/>
          <w:b/>
          <w:bCs/>
        </w:rPr>
        <w:t>e</w:t>
      </w:r>
      <w:r>
        <w:rPr>
          <w:rStyle w:val="Bodytext1"/>
        </w:rPr>
        <w:t>jsou dotčena práva odbě</w:t>
      </w:r>
      <w:r>
        <w:rPr>
          <w:rStyle w:val="Bodytext1"/>
          <w:b/>
          <w:bCs/>
        </w:rPr>
        <w:t>r</w:t>
      </w:r>
      <w:r>
        <w:rPr>
          <w:rStyle w:val="Bodytext1"/>
        </w:rPr>
        <w:t>atele z vadného plnění. Dod</w:t>
      </w:r>
      <w:r>
        <w:rPr>
          <w:rStyle w:val="Bodytext1"/>
        </w:rPr>
        <w:t>avatel se zavazuje případné drobné vady a nedodělky díla odstranit bez zbytečného odkladu, nejpozději však do 30 dní od převzetí díla odběrate</w:t>
      </w:r>
      <w:r>
        <w:rPr>
          <w:rStyle w:val="Bodytext1"/>
        </w:rPr>
        <w:softHyphen/>
        <w:t>lem, je-li to technologicky možné.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ind w:left="140" w:hanging="140"/>
        <w:jc w:val="both"/>
      </w:pPr>
      <w:r>
        <w:rPr>
          <w:rStyle w:val="Bodytext1"/>
        </w:rPr>
        <w:t xml:space="preserve">Odběratel je povinen užívat dílo v souladu s návodem k obsluze a údržbě díla, </w:t>
      </w:r>
      <w:r>
        <w:rPr>
          <w:rStyle w:val="Bodytext1"/>
        </w:rPr>
        <w:t>přípa</w:t>
      </w:r>
      <w:r>
        <w:rPr>
          <w:rStyle w:val="Bodytext1"/>
          <w:b/>
          <w:bCs/>
        </w:rPr>
        <w:t>d</w:t>
      </w:r>
      <w:r>
        <w:rPr>
          <w:rStyle w:val="Bodytext1"/>
        </w:rPr>
        <w:t>n</w:t>
      </w:r>
      <w:r>
        <w:rPr>
          <w:rStyle w:val="Bodytext1"/>
          <w:b/>
          <w:bCs/>
        </w:rPr>
        <w:t xml:space="preserve">ě </w:t>
      </w:r>
      <w:r>
        <w:rPr>
          <w:rStyle w:val="Bodytext1"/>
        </w:rPr>
        <w:t>dalšími doporučeními dodavatele. O</w:t>
      </w:r>
      <w:r>
        <w:rPr>
          <w:rStyle w:val="Bodytext1"/>
          <w:b/>
          <w:bCs/>
        </w:rPr>
        <w:t>d</w:t>
      </w:r>
      <w:r>
        <w:rPr>
          <w:rStyle w:val="Bodytext1"/>
        </w:rPr>
        <w:t>b</w:t>
      </w:r>
      <w:r>
        <w:rPr>
          <w:rStyle w:val="Bodytext1"/>
          <w:b/>
          <w:bCs/>
        </w:rPr>
        <w:t>ě</w:t>
      </w:r>
      <w:r>
        <w:rPr>
          <w:rStyle w:val="Bodytext1"/>
        </w:rPr>
        <w:t>ratel zejména zajistí pravi</w:t>
      </w:r>
      <w:r>
        <w:rPr>
          <w:rStyle w:val="Bodytext1"/>
        </w:rPr>
        <w:softHyphen/>
        <w:t>delnou údržbu díla provedením servisní prohlídky v inter</w:t>
      </w:r>
      <w:r>
        <w:rPr>
          <w:rStyle w:val="Bodytext1"/>
          <w:b/>
          <w:bCs/>
        </w:rPr>
        <w:t>va</w:t>
      </w:r>
      <w:r>
        <w:rPr>
          <w:rStyle w:val="Bodytext1"/>
        </w:rPr>
        <w:t xml:space="preserve">lech stanovených dodavatelem v návodu k obsluze a údržbě </w:t>
      </w:r>
      <w:r>
        <w:rPr>
          <w:rStyle w:val="Bodytext1"/>
        </w:rPr>
        <w:t xml:space="preserve">díla. Návod k obsluze a údržbě díla předá dodavatel odběrateli </w:t>
      </w:r>
      <w:r>
        <w:rPr>
          <w:rStyle w:val="Bodytext1"/>
        </w:rPr>
        <w:t>současně s předáním dí</w:t>
      </w:r>
      <w:r>
        <w:rPr>
          <w:rStyle w:val="Bodytext1"/>
          <w:b/>
          <w:bCs/>
        </w:rPr>
        <w:t>la</w:t>
      </w:r>
      <w:r>
        <w:rPr>
          <w:rStyle w:val="Bodytext1"/>
        </w:rPr>
        <w:t>.</w:t>
      </w:r>
    </w:p>
    <w:p w:rsidR="00F02894" w:rsidRDefault="00395E39">
      <w:pPr>
        <w:pStyle w:val="Bodytext10"/>
        <w:numPr>
          <w:ilvl w:val="0"/>
          <w:numId w:val="1"/>
        </w:numPr>
        <w:tabs>
          <w:tab w:val="left" w:pos="200"/>
        </w:tabs>
        <w:jc w:val="both"/>
      </w:pPr>
      <w:r>
        <w:rPr>
          <w:rStyle w:val="Bodytext1"/>
        </w:rPr>
        <w:t>Platební podmínky a cena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26"/>
        </w:tabs>
        <w:jc w:val="both"/>
      </w:pPr>
      <w:r>
        <w:rPr>
          <w:rStyle w:val="Bodytext1"/>
        </w:rPr>
        <w:t>Od</w:t>
      </w:r>
      <w:r>
        <w:rPr>
          <w:rStyle w:val="Bodytext1"/>
          <w:b/>
          <w:bCs/>
        </w:rPr>
        <w:t>b</w:t>
      </w:r>
      <w:r>
        <w:rPr>
          <w:rStyle w:val="Bodytext1"/>
        </w:rPr>
        <w:t>ěratel je povinen zaplatit cenu díla určenou ve smlouvě a jejích dodat</w:t>
      </w:r>
      <w:r>
        <w:rPr>
          <w:rStyle w:val="Bodytext1"/>
        </w:rPr>
        <w:softHyphen/>
        <w:t>cích. Obj</w:t>
      </w:r>
      <w:r>
        <w:rPr>
          <w:rStyle w:val="Bodytext1"/>
          <w:b/>
          <w:bCs/>
        </w:rPr>
        <w:t>e</w:t>
      </w:r>
      <w:r>
        <w:rPr>
          <w:rStyle w:val="Bodytext1"/>
        </w:rPr>
        <w:t>v</w:t>
      </w:r>
      <w:r>
        <w:rPr>
          <w:rStyle w:val="Bodytext1"/>
          <w:b/>
          <w:bCs/>
        </w:rPr>
        <w:t>í</w:t>
      </w:r>
      <w:r>
        <w:rPr>
          <w:rStyle w:val="Bodytext1"/>
        </w:rPr>
        <w:t>-li se při pro</w:t>
      </w:r>
      <w:r>
        <w:rPr>
          <w:rStyle w:val="Bodytext1"/>
          <w:b/>
          <w:bCs/>
        </w:rPr>
        <w:t>vá</w:t>
      </w:r>
      <w:r>
        <w:rPr>
          <w:rStyle w:val="Bodytext1"/>
        </w:rPr>
        <w:t>dě</w:t>
      </w:r>
      <w:r>
        <w:rPr>
          <w:rStyle w:val="Bodytext1"/>
          <w:b/>
          <w:bCs/>
        </w:rPr>
        <w:t xml:space="preserve">ní </w:t>
      </w:r>
      <w:r>
        <w:rPr>
          <w:rStyle w:val="Bodytext1"/>
        </w:rPr>
        <w:t xml:space="preserve">díla </w:t>
      </w:r>
      <w:r>
        <w:rPr>
          <w:rStyle w:val="Bodytext1"/>
          <w:b/>
          <w:bCs/>
        </w:rPr>
        <w:t>p</w:t>
      </w:r>
      <w:r>
        <w:rPr>
          <w:rStyle w:val="Bodytext1"/>
        </w:rPr>
        <w:t>otřeba p</w:t>
      </w:r>
      <w:r>
        <w:rPr>
          <w:rStyle w:val="Bodytext1"/>
          <w:b/>
          <w:bCs/>
        </w:rPr>
        <w:t>r</w:t>
      </w:r>
      <w:r>
        <w:rPr>
          <w:rStyle w:val="Bodytext1"/>
        </w:rPr>
        <w:t>ací do rozpočtu nezahrnutých, které nebyly předvídatelné v době uzavření smlouvy, (</w:t>
      </w:r>
      <w:r>
        <w:rPr>
          <w:rStyle w:val="Bodytext1"/>
        </w:rPr>
        <w:t>případně p</w:t>
      </w:r>
      <w:r>
        <w:rPr>
          <w:rStyle w:val="Bodytext1"/>
          <w:b/>
          <w:bCs/>
        </w:rPr>
        <w:t>o</w:t>
      </w:r>
      <w:r>
        <w:rPr>
          <w:rStyle w:val="Bodytext1"/>
        </w:rPr>
        <w:t>žadované dodatečně odběratelem), může dod</w:t>
      </w:r>
      <w:r>
        <w:rPr>
          <w:rStyle w:val="Bodytext1"/>
          <w:b/>
          <w:bCs/>
        </w:rPr>
        <w:t>a</w:t>
      </w:r>
      <w:r>
        <w:rPr>
          <w:rStyle w:val="Bodytext1"/>
        </w:rPr>
        <w:t>vatel požadovat přiměřené zvýšení ceny. V případě, kdy potřeba víceprací vyjd</w:t>
      </w:r>
      <w:r>
        <w:rPr>
          <w:rStyle w:val="Bodytext1"/>
          <w:b/>
          <w:bCs/>
        </w:rPr>
        <w:t xml:space="preserve">e </w:t>
      </w:r>
      <w:r>
        <w:rPr>
          <w:rStyle w:val="Bodytext1"/>
        </w:rPr>
        <w:t>najevo až v průb</w:t>
      </w:r>
      <w:r>
        <w:rPr>
          <w:rStyle w:val="Bodytext1"/>
          <w:b/>
          <w:bCs/>
        </w:rPr>
        <w:t>ě</w:t>
      </w:r>
      <w:r>
        <w:rPr>
          <w:rStyle w:val="Bodytext1"/>
        </w:rPr>
        <w:t xml:space="preserve">hu montáže </w:t>
      </w:r>
      <w:r>
        <w:rPr>
          <w:rStyle w:val="Bodytext1"/>
          <w:b/>
          <w:bCs/>
        </w:rPr>
        <w:t>v</w:t>
      </w:r>
      <w:r>
        <w:rPr>
          <w:rStyle w:val="Bodytext1"/>
        </w:rPr>
        <w:t xml:space="preserve">ýrobku, lze navýšení ceny díla odsouhlasit i písemným záznamem do předávacího </w:t>
      </w:r>
      <w:proofErr w:type="gramStart"/>
      <w:r>
        <w:rPr>
          <w:rStyle w:val="Bodytext1"/>
        </w:rPr>
        <w:t xml:space="preserve">pro- </w:t>
      </w:r>
      <w:proofErr w:type="spellStart"/>
      <w:r>
        <w:rPr>
          <w:rStyle w:val="Bodytext1"/>
        </w:rPr>
        <w:t>tok</w:t>
      </w:r>
      <w:r>
        <w:rPr>
          <w:rStyle w:val="Bodytext1"/>
          <w:b/>
          <w:bCs/>
        </w:rPr>
        <w:t>o</w:t>
      </w:r>
      <w:r>
        <w:rPr>
          <w:rStyle w:val="Bodytext1"/>
        </w:rPr>
        <w:t>lu</w:t>
      </w:r>
      <w:proofErr w:type="spellEnd"/>
      <w:proofErr w:type="gramEnd"/>
      <w:r>
        <w:rPr>
          <w:rStyle w:val="Bodytext1"/>
        </w:rPr>
        <w:t>/ doda</w:t>
      </w:r>
      <w:r>
        <w:rPr>
          <w:rStyle w:val="Bodytext1"/>
        </w:rPr>
        <w:t xml:space="preserve">cího listu podepsaným oběma </w:t>
      </w:r>
      <w:r>
        <w:rPr>
          <w:rStyle w:val="Bodytext1"/>
          <w:b/>
          <w:bCs/>
        </w:rPr>
        <w:t>st</w:t>
      </w:r>
      <w:r>
        <w:rPr>
          <w:rStyle w:val="Bodytext1"/>
        </w:rPr>
        <w:t>ranami.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8"/>
        </w:tabs>
        <w:spacing w:line="300" w:lineRule="auto"/>
        <w:jc w:val="both"/>
      </w:pPr>
      <w:r>
        <w:rPr>
          <w:rStyle w:val="Bodytext1"/>
        </w:rPr>
        <w:t>Při podpisu smlouvy o dílo stanoví d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davatel výši zálohy a tuto částku uvede </w:t>
      </w:r>
      <w:r>
        <w:rPr>
          <w:rStyle w:val="Bodytext1"/>
          <w:b/>
          <w:bCs/>
        </w:rPr>
        <w:t>d</w:t>
      </w:r>
      <w:r>
        <w:rPr>
          <w:rStyle w:val="Bodytext1"/>
        </w:rPr>
        <w:t xml:space="preserve">o smlouvy. Záloha je splatná buďto hotově </w:t>
      </w:r>
      <w:r>
        <w:rPr>
          <w:rStyle w:val="Bodytext1"/>
          <w:b/>
          <w:bCs/>
        </w:rPr>
        <w:t>p</w:t>
      </w:r>
      <w:r>
        <w:rPr>
          <w:rStyle w:val="Bodytext1"/>
        </w:rPr>
        <w:t>ři podpisu smlouvy, nebo převo</w:t>
      </w:r>
      <w:r>
        <w:rPr>
          <w:rStyle w:val="Bodytext1"/>
        </w:rPr>
        <w:softHyphen/>
        <w:t xml:space="preserve">dem na účet dodavatele v termínu uvedeném ve smlouvě, jinak do 10 </w:t>
      </w:r>
      <w:r>
        <w:rPr>
          <w:rStyle w:val="Bodytext1"/>
        </w:rPr>
        <w:t>dnů od podpisu smlouvy.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8"/>
        </w:tabs>
        <w:jc w:val="both"/>
      </w:pPr>
      <w:r>
        <w:rPr>
          <w:rStyle w:val="Bodytext1"/>
        </w:rPr>
        <w:t>Doplatek ceny díla (r</w:t>
      </w:r>
      <w:r>
        <w:rPr>
          <w:rStyle w:val="Bodytext1"/>
          <w:b/>
          <w:bCs/>
        </w:rPr>
        <w:t>o</w:t>
      </w:r>
      <w:r>
        <w:rPr>
          <w:rStyle w:val="Bodytext1"/>
        </w:rPr>
        <w:t>zdíl sjednané ceny díla a uhrazené zálohy) je odběra</w:t>
      </w:r>
      <w:r>
        <w:rPr>
          <w:rStyle w:val="Bodytext1"/>
        </w:rPr>
        <w:softHyphen/>
        <w:t>tel povinen uhradit v hotovosti při předání díla k ruká</w:t>
      </w:r>
      <w:r>
        <w:rPr>
          <w:rStyle w:val="Bodytext1"/>
          <w:b/>
          <w:bCs/>
        </w:rPr>
        <w:t xml:space="preserve">m </w:t>
      </w:r>
      <w:r>
        <w:rPr>
          <w:rStyle w:val="Bodytext1"/>
        </w:rPr>
        <w:t>m</w:t>
      </w:r>
      <w:r>
        <w:rPr>
          <w:rStyle w:val="Bodytext1"/>
          <w:b/>
          <w:bCs/>
        </w:rPr>
        <w:t>o</w:t>
      </w:r>
      <w:r>
        <w:rPr>
          <w:rStyle w:val="Bodytext1"/>
        </w:rPr>
        <w:t>ntážního technika dodavatele. Dodavatel vystaví na přijatou platbu příjm</w:t>
      </w:r>
      <w:r>
        <w:rPr>
          <w:rStyle w:val="Bodytext1"/>
          <w:b/>
          <w:bCs/>
        </w:rPr>
        <w:t>o</w:t>
      </w:r>
      <w:r>
        <w:rPr>
          <w:rStyle w:val="Bodytext1"/>
        </w:rPr>
        <w:t>vý pokladní doklad a před</w:t>
      </w:r>
      <w:r>
        <w:rPr>
          <w:rStyle w:val="Bodytext1"/>
        </w:rPr>
        <w:t xml:space="preserve">á odběrateli Záruční list a </w:t>
      </w:r>
      <w:r>
        <w:rPr>
          <w:rStyle w:val="Bodytext1"/>
          <w:b/>
          <w:bCs/>
        </w:rPr>
        <w:t>v</w:t>
      </w:r>
      <w:r>
        <w:rPr>
          <w:rStyle w:val="Bodytext1"/>
        </w:rPr>
        <w:t>eškeré doklady nutné k řádném</w:t>
      </w:r>
      <w:r>
        <w:rPr>
          <w:rStyle w:val="Bodytext1"/>
          <w:b/>
          <w:bCs/>
        </w:rPr>
        <w:t xml:space="preserve">u </w:t>
      </w:r>
      <w:r>
        <w:rPr>
          <w:rStyle w:val="Bodytext1"/>
        </w:rPr>
        <w:t>užívání díla. D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davatel vystaví fakturu na </w:t>
      </w:r>
      <w:r>
        <w:rPr>
          <w:rStyle w:val="Bodytext1"/>
          <w:b/>
          <w:bCs/>
        </w:rPr>
        <w:t>p</w:t>
      </w:r>
      <w:r>
        <w:rPr>
          <w:rStyle w:val="Bodytext1"/>
        </w:rPr>
        <w:t>ožadavek odběr</w:t>
      </w:r>
      <w:r>
        <w:rPr>
          <w:rStyle w:val="Bodytext1"/>
          <w:b/>
          <w:bCs/>
        </w:rPr>
        <w:t>at</w:t>
      </w:r>
      <w:r>
        <w:rPr>
          <w:rStyle w:val="Bodytext1"/>
        </w:rPr>
        <w:t>ele, tato bude zaslána na adresu odběratele.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3"/>
        </w:tabs>
        <w:jc w:val="both"/>
      </w:pPr>
      <w:r>
        <w:rPr>
          <w:rStyle w:val="Bodytext1"/>
        </w:rPr>
        <w:t xml:space="preserve">Je-li ve smlouvě dohodnut doplatek ceny díla na základě vystavené faktury s náležitostmi </w:t>
      </w:r>
      <w:r>
        <w:rPr>
          <w:rStyle w:val="Bodytext1"/>
          <w:b/>
          <w:bCs/>
        </w:rPr>
        <w:t>d</w:t>
      </w:r>
      <w:r>
        <w:rPr>
          <w:rStyle w:val="Bodytext1"/>
        </w:rPr>
        <w:t>aňového dokladu, provede ji odběratel ve lhůtě splatnosti uve</w:t>
      </w:r>
      <w:r>
        <w:rPr>
          <w:rStyle w:val="Bodytext1"/>
        </w:rPr>
        <w:softHyphen/>
        <w:t>dené na faktuře.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jc w:val="both"/>
      </w:pPr>
      <w:r>
        <w:rPr>
          <w:rStyle w:val="Bodytext1"/>
        </w:rPr>
        <w:t xml:space="preserve">V </w:t>
      </w:r>
      <w:r>
        <w:rPr>
          <w:rStyle w:val="Bodytext1"/>
          <w:b/>
          <w:bCs/>
        </w:rPr>
        <w:t>p</w:t>
      </w:r>
      <w:r>
        <w:rPr>
          <w:rStyle w:val="Bodytext1"/>
        </w:rPr>
        <w:t>řípadě pr</w:t>
      </w:r>
      <w:r>
        <w:rPr>
          <w:rStyle w:val="Bodytext1"/>
          <w:b/>
          <w:bCs/>
        </w:rPr>
        <w:t>od</w:t>
      </w:r>
      <w:r>
        <w:rPr>
          <w:rStyle w:val="Bodytext1"/>
        </w:rPr>
        <w:t>lení odběratele s úhradou jak</w:t>
      </w:r>
      <w:r>
        <w:rPr>
          <w:rStyle w:val="Bodytext1"/>
          <w:b/>
          <w:bCs/>
        </w:rPr>
        <w:t>é</w:t>
      </w:r>
      <w:r>
        <w:rPr>
          <w:rStyle w:val="Bodytext1"/>
        </w:rPr>
        <w:t>hokoli finanč</w:t>
      </w:r>
      <w:r>
        <w:rPr>
          <w:rStyle w:val="Bodytext1"/>
          <w:b/>
          <w:bCs/>
        </w:rPr>
        <w:t>n</w:t>
      </w:r>
      <w:r>
        <w:rPr>
          <w:rStyle w:val="Bodytext1"/>
        </w:rPr>
        <w:t>ího závazku vůči dodavateli j</w:t>
      </w:r>
      <w:r>
        <w:rPr>
          <w:rStyle w:val="Bodytext1"/>
          <w:b/>
          <w:bCs/>
        </w:rPr>
        <w:t xml:space="preserve">e </w:t>
      </w:r>
      <w:r>
        <w:rPr>
          <w:rStyle w:val="Bodytext1"/>
        </w:rPr>
        <w:t>odběrate</w:t>
      </w:r>
      <w:r>
        <w:rPr>
          <w:rStyle w:val="Bodytext1"/>
          <w:b/>
          <w:bCs/>
        </w:rPr>
        <w:t xml:space="preserve">l </w:t>
      </w:r>
      <w:r>
        <w:rPr>
          <w:rStyle w:val="Bodytext1"/>
        </w:rPr>
        <w:t xml:space="preserve">povinen uhradit smluvní pokutu ve výši 0,1 % z dlužné </w:t>
      </w:r>
      <w:proofErr w:type="spellStart"/>
      <w:r>
        <w:rPr>
          <w:rStyle w:val="Bodytext1"/>
        </w:rPr>
        <w:t>částkyde</w:t>
      </w:r>
      <w:r>
        <w:rPr>
          <w:rStyle w:val="Bodytext1"/>
          <w:b/>
          <w:bCs/>
        </w:rPr>
        <w:t>n</w:t>
      </w:r>
      <w:r>
        <w:rPr>
          <w:rStyle w:val="Bodytext1"/>
        </w:rPr>
        <w:t>ně</w:t>
      </w:r>
      <w:proofErr w:type="spellEnd"/>
      <w:r>
        <w:rPr>
          <w:rStyle w:val="Bodytext1"/>
        </w:rPr>
        <w:t>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8"/>
        </w:tabs>
        <w:spacing w:line="300" w:lineRule="auto"/>
        <w:jc w:val="both"/>
      </w:pPr>
      <w:r>
        <w:rPr>
          <w:rStyle w:val="Bodytext1"/>
        </w:rPr>
        <w:t>Drobné vady</w:t>
      </w:r>
      <w:r>
        <w:rPr>
          <w:rStyle w:val="Bodytext1"/>
        </w:rPr>
        <w:t xml:space="preserve"> a nedodělky díla, které nebrání řádnému převzetí a užívání díla (viz. článek 6.2.), jakož i případné pozdější uplatnění reklamace díla, nemá vliv na povinnost odběr</w:t>
      </w:r>
      <w:r>
        <w:rPr>
          <w:rStyle w:val="Bodytext1"/>
          <w:b/>
          <w:bCs/>
        </w:rPr>
        <w:t>a</w:t>
      </w:r>
      <w:r>
        <w:rPr>
          <w:rStyle w:val="Bodytext1"/>
        </w:rPr>
        <w:t>tele zaplatit sjednanou cenu díla v plné výši a stanovené lhůtě splatnosti.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38"/>
        </w:tabs>
        <w:jc w:val="both"/>
      </w:pPr>
      <w:r>
        <w:rPr>
          <w:rStyle w:val="Bodytext1"/>
        </w:rPr>
        <w:t>Je-li odběrate</w:t>
      </w:r>
      <w:r>
        <w:rPr>
          <w:rStyle w:val="Bodytext1"/>
        </w:rPr>
        <w:t xml:space="preserve">l v prodlení </w:t>
      </w:r>
      <w:r>
        <w:rPr>
          <w:rStyle w:val="Bodytext1"/>
          <w:b/>
          <w:bCs/>
        </w:rPr>
        <w:t>s</w:t>
      </w:r>
      <w:r>
        <w:rPr>
          <w:rStyle w:val="Bodytext1"/>
        </w:rPr>
        <w:t>e splněním povinnosti umožnit dodavateli řádnou montáž např. pr</w:t>
      </w:r>
      <w:r>
        <w:rPr>
          <w:rStyle w:val="Bodytext1"/>
          <w:b/>
          <w:bCs/>
        </w:rPr>
        <w:t>o</w:t>
      </w:r>
      <w:r>
        <w:rPr>
          <w:rStyle w:val="Bodytext1"/>
        </w:rPr>
        <w:t>dlením se stavební při</w:t>
      </w:r>
      <w:r>
        <w:rPr>
          <w:rStyle w:val="Bodytext1"/>
          <w:b/>
          <w:bCs/>
        </w:rPr>
        <w:t>p</w:t>
      </w:r>
      <w:r>
        <w:rPr>
          <w:rStyle w:val="Bodytext1"/>
        </w:rPr>
        <w:t>ravenos</w:t>
      </w:r>
      <w:r>
        <w:rPr>
          <w:rStyle w:val="Bodytext1"/>
          <w:b/>
          <w:bCs/>
        </w:rPr>
        <w:t>t</w:t>
      </w:r>
      <w:r>
        <w:rPr>
          <w:rStyle w:val="Bodytext1"/>
        </w:rPr>
        <w:t>í, s úhradou zálohy, nebo jiné již dříve splatné faktury, n</w:t>
      </w:r>
      <w:r>
        <w:rPr>
          <w:rStyle w:val="Bodytext1"/>
          <w:b/>
          <w:bCs/>
        </w:rPr>
        <w:t>e</w:t>
      </w:r>
      <w:r>
        <w:rPr>
          <w:rStyle w:val="Bodytext1"/>
        </w:rPr>
        <w:t>ní dodavatel povinen nastoupit na montáž ve sjed</w:t>
      </w:r>
      <w:r>
        <w:rPr>
          <w:rStyle w:val="Bodytext1"/>
        </w:rPr>
        <w:softHyphen/>
        <w:t xml:space="preserve">naném termínu a je oprávněn požadovat </w:t>
      </w:r>
      <w:r>
        <w:rPr>
          <w:rStyle w:val="Bodytext1"/>
        </w:rPr>
        <w:t>skladné za každý připravený výrobek ve výši 400,- Kč za každý den prodlení odběratele.</w:t>
      </w:r>
    </w:p>
    <w:p w:rsidR="00F02894" w:rsidRDefault="00395E39">
      <w:pPr>
        <w:pStyle w:val="Bodytext10"/>
        <w:numPr>
          <w:ilvl w:val="1"/>
          <w:numId w:val="1"/>
        </w:numPr>
        <w:tabs>
          <w:tab w:val="left" w:pos="241"/>
        </w:tabs>
        <w:jc w:val="both"/>
      </w:pPr>
      <w:r>
        <w:rPr>
          <w:rStyle w:val="Bodytext1"/>
        </w:rPr>
        <w:t>V případě, že odběratel je tzv. distributorem zboží dodavatele, te</w:t>
      </w:r>
      <w:r>
        <w:rPr>
          <w:rStyle w:val="Bodytext1"/>
          <w:b/>
          <w:bCs/>
        </w:rPr>
        <w:t>d</w:t>
      </w:r>
      <w:r>
        <w:rPr>
          <w:rStyle w:val="Bodytext1"/>
        </w:rPr>
        <w:t>y objednává zboží u dodava</w:t>
      </w:r>
      <w:r>
        <w:rPr>
          <w:rStyle w:val="Bodytext1"/>
          <w:b/>
          <w:bCs/>
        </w:rPr>
        <w:t>t</w:t>
      </w:r>
      <w:r>
        <w:rPr>
          <w:rStyle w:val="Bodytext1"/>
        </w:rPr>
        <w:t>ele za účelem jeho dalšího prodeje, případně rovněž provedení montáže u své</w:t>
      </w:r>
      <w:r>
        <w:rPr>
          <w:rStyle w:val="Bodytext1"/>
        </w:rPr>
        <w:t>ho zákazníka, platí následující z</w:t>
      </w:r>
      <w:r>
        <w:rPr>
          <w:rStyle w:val="Bodytext1"/>
          <w:b/>
          <w:bCs/>
        </w:rPr>
        <w:t>v</w:t>
      </w:r>
      <w:r>
        <w:rPr>
          <w:rStyle w:val="Bodytext1"/>
        </w:rPr>
        <w:t>láštn</w:t>
      </w:r>
      <w:r>
        <w:rPr>
          <w:rStyle w:val="Bodytext1"/>
          <w:b/>
          <w:bCs/>
        </w:rPr>
        <w:t xml:space="preserve">í </w:t>
      </w:r>
      <w:r>
        <w:rPr>
          <w:rStyle w:val="Bodytext1"/>
        </w:rPr>
        <w:t>pravidla:</w:t>
      </w:r>
    </w:p>
    <w:p w:rsidR="00F02894" w:rsidRDefault="00395E39">
      <w:pPr>
        <w:pStyle w:val="Bodytext10"/>
        <w:numPr>
          <w:ilvl w:val="0"/>
          <w:numId w:val="2"/>
        </w:numPr>
        <w:tabs>
          <w:tab w:val="left" w:pos="290"/>
        </w:tabs>
        <w:ind w:left="200" w:hanging="60"/>
        <w:jc w:val="both"/>
      </w:pPr>
      <w:r>
        <w:rPr>
          <w:rStyle w:val="Bodytext1"/>
        </w:rPr>
        <w:t>Sleva z ceníkové ceny (rabat) je dodavatelem poskytnuta odběrateli na kom</w:t>
      </w:r>
      <w:r>
        <w:rPr>
          <w:rStyle w:val="Bodytext1"/>
        </w:rPr>
        <w:softHyphen/>
        <w:t>penzaci nákladů spojených s marketingem, pro</w:t>
      </w:r>
      <w:r>
        <w:rPr>
          <w:rStyle w:val="Bodytext1"/>
          <w:b/>
          <w:bCs/>
        </w:rPr>
        <w:t>d</w:t>
      </w:r>
      <w:r>
        <w:rPr>
          <w:rStyle w:val="Bodytext1"/>
        </w:rPr>
        <w:t>ejem, manipulací, přepra</w:t>
      </w:r>
      <w:r>
        <w:rPr>
          <w:rStyle w:val="Bodytext1"/>
        </w:rPr>
        <w:softHyphen/>
        <w:t>vou, montáží a záručním serv</w:t>
      </w:r>
      <w:r>
        <w:rPr>
          <w:rStyle w:val="Bodytext1"/>
          <w:b/>
          <w:bCs/>
        </w:rPr>
        <w:t>i</w:t>
      </w:r>
      <w:r>
        <w:rPr>
          <w:rStyle w:val="Bodytext1"/>
        </w:rPr>
        <w:t>sem.</w:t>
      </w:r>
    </w:p>
    <w:p w:rsidR="00F02894" w:rsidRDefault="00395E39">
      <w:pPr>
        <w:pStyle w:val="Bodytext10"/>
        <w:numPr>
          <w:ilvl w:val="0"/>
          <w:numId w:val="2"/>
        </w:numPr>
        <w:tabs>
          <w:tab w:val="left" w:pos="290"/>
        </w:tabs>
        <w:spacing w:line="295" w:lineRule="auto"/>
        <w:ind w:left="200" w:hanging="60"/>
        <w:jc w:val="both"/>
      </w:pPr>
      <w:r>
        <w:rPr>
          <w:rStyle w:val="Bodytext1"/>
        </w:rPr>
        <w:t>J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-li odběratel v </w:t>
      </w:r>
      <w:r>
        <w:rPr>
          <w:rStyle w:val="Bodytext1"/>
          <w:b/>
          <w:bCs/>
        </w:rPr>
        <w:t>p</w:t>
      </w:r>
      <w:r>
        <w:rPr>
          <w:rStyle w:val="Bodytext1"/>
        </w:rPr>
        <w:t>rodle</w:t>
      </w:r>
      <w:r>
        <w:rPr>
          <w:rStyle w:val="Bodytext1"/>
          <w:b/>
          <w:bCs/>
        </w:rPr>
        <w:t>n</w:t>
      </w:r>
      <w:r>
        <w:rPr>
          <w:rStyle w:val="Bodytext1"/>
        </w:rPr>
        <w:t xml:space="preserve">í </w:t>
      </w:r>
      <w:r>
        <w:rPr>
          <w:rStyle w:val="Bodytext1"/>
        </w:rPr>
        <w:t>s hrazením dluhů vůči d</w:t>
      </w:r>
      <w:r>
        <w:rPr>
          <w:rStyle w:val="Bodytext1"/>
          <w:b/>
          <w:bCs/>
        </w:rPr>
        <w:t>o</w:t>
      </w:r>
      <w:r>
        <w:rPr>
          <w:rStyle w:val="Bodytext1"/>
        </w:rPr>
        <w:t>davateli, nelze upl</w:t>
      </w:r>
      <w:r>
        <w:rPr>
          <w:rStyle w:val="Bodytext1"/>
          <w:b/>
          <w:bCs/>
        </w:rPr>
        <w:t>a</w:t>
      </w:r>
      <w:r>
        <w:rPr>
          <w:rStyle w:val="Bodytext1"/>
        </w:rPr>
        <w:t>tňo</w:t>
      </w:r>
      <w:r>
        <w:rPr>
          <w:rStyle w:val="Bodytext1"/>
        </w:rPr>
        <w:softHyphen/>
        <w:t>vat akční slevy a skonto za platbu předem.</w:t>
      </w:r>
    </w:p>
    <w:p w:rsidR="00F02894" w:rsidRDefault="00395E39">
      <w:pPr>
        <w:pStyle w:val="Bodytext10"/>
        <w:numPr>
          <w:ilvl w:val="0"/>
          <w:numId w:val="2"/>
        </w:numPr>
        <w:tabs>
          <w:tab w:val="left" w:pos="290"/>
        </w:tabs>
        <w:ind w:left="200" w:hanging="60"/>
        <w:jc w:val="both"/>
      </w:pPr>
      <w:r>
        <w:rPr>
          <w:rStyle w:val="Bodytext1"/>
        </w:rPr>
        <w:t>Každá ze stran nese při vyřizování reklamace sv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je náklady </w:t>
      </w:r>
      <w:r>
        <w:rPr>
          <w:rStyle w:val="Bodytext1"/>
          <w:b/>
          <w:bCs/>
        </w:rPr>
        <w:t>n</w:t>
      </w:r>
      <w:r>
        <w:rPr>
          <w:rStyle w:val="Bodytext1"/>
        </w:rPr>
        <w:t>a vlastní úč</w:t>
      </w:r>
      <w:r>
        <w:rPr>
          <w:rStyle w:val="Bodytext1"/>
          <w:b/>
          <w:bCs/>
        </w:rPr>
        <w:t>e</w:t>
      </w:r>
      <w:r>
        <w:rPr>
          <w:rStyle w:val="Bodytext1"/>
        </w:rPr>
        <w:t>t. Dodavatel nehradí odběr</w:t>
      </w:r>
      <w:r>
        <w:rPr>
          <w:rStyle w:val="Bodytext1"/>
          <w:b/>
          <w:bCs/>
        </w:rPr>
        <w:t>a</w:t>
      </w:r>
      <w:r>
        <w:rPr>
          <w:rStyle w:val="Bodytext1"/>
        </w:rPr>
        <w:t xml:space="preserve">teli ušlý </w:t>
      </w:r>
      <w:r>
        <w:rPr>
          <w:rStyle w:val="Bodytext1"/>
          <w:b/>
          <w:bCs/>
        </w:rPr>
        <w:t>z</w:t>
      </w:r>
      <w:r>
        <w:rPr>
          <w:rStyle w:val="Bodytext1"/>
        </w:rPr>
        <w:t>is</w:t>
      </w:r>
      <w:r>
        <w:rPr>
          <w:rStyle w:val="Bodytext1"/>
          <w:b/>
          <w:bCs/>
        </w:rPr>
        <w:t>k</w:t>
      </w:r>
      <w:r>
        <w:rPr>
          <w:rStyle w:val="Bodytext1"/>
        </w:rPr>
        <w:t>, pokuty, penále a ani jiné náklady související s r</w:t>
      </w:r>
      <w:r>
        <w:rPr>
          <w:rStyle w:val="Bodytext1"/>
          <w:b/>
          <w:bCs/>
        </w:rPr>
        <w:t>e</w:t>
      </w:r>
      <w:r>
        <w:rPr>
          <w:rStyle w:val="Bodytext1"/>
        </w:rPr>
        <w:t>klam</w:t>
      </w:r>
      <w:r>
        <w:rPr>
          <w:rStyle w:val="Bodytext1"/>
          <w:b/>
          <w:bCs/>
        </w:rPr>
        <w:t>a</w:t>
      </w:r>
      <w:r>
        <w:rPr>
          <w:rStyle w:val="Bodytext1"/>
        </w:rPr>
        <w:t>cemi.</w:t>
      </w:r>
    </w:p>
    <w:p w:rsidR="00F02894" w:rsidRDefault="00395E39">
      <w:pPr>
        <w:pStyle w:val="Bodytext30"/>
      </w:pPr>
      <w:r>
        <w:rPr>
          <w:rStyle w:val="Bodytext3"/>
          <w:vertAlign w:val="superscript"/>
        </w:rPr>
        <w:t>,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26"/>
        </w:tabs>
        <w:spacing w:line="180" w:lineRule="auto"/>
        <w:jc w:val="both"/>
      </w:pPr>
      <w:r>
        <w:rPr>
          <w:rStyle w:val="Bodytext1"/>
          <w:b/>
          <w:bCs/>
        </w:rPr>
        <w:t>P</w:t>
      </w:r>
      <w:r>
        <w:rPr>
          <w:rStyle w:val="Bodytext1"/>
        </w:rPr>
        <w:t>oskytovatelem záruky je obchodní společnost TRIDO, s.r.o.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41"/>
        </w:tabs>
        <w:jc w:val="both"/>
      </w:pPr>
      <w:r>
        <w:rPr>
          <w:rStyle w:val="Bodytext1"/>
        </w:rPr>
        <w:t>Příjemcem zá</w:t>
      </w:r>
      <w:r>
        <w:rPr>
          <w:rStyle w:val="Bodytext1"/>
          <w:b/>
          <w:bCs/>
        </w:rPr>
        <w:t>r</w:t>
      </w:r>
      <w:r>
        <w:rPr>
          <w:rStyle w:val="Bodytext1"/>
        </w:rPr>
        <w:t>uk</w:t>
      </w:r>
      <w:r>
        <w:rPr>
          <w:rStyle w:val="Bodytext1"/>
          <w:b/>
          <w:bCs/>
        </w:rPr>
        <w:t xml:space="preserve">y </w:t>
      </w:r>
      <w:r>
        <w:rPr>
          <w:rStyle w:val="Bodytext1"/>
        </w:rPr>
        <w:t xml:space="preserve">je odběratel, který si od dodavatele dílo převzal a zaplatil. Zákazníci jiných právních subjektů musí svou případnou reklamaci </w:t>
      </w:r>
      <w:proofErr w:type="spellStart"/>
      <w:r>
        <w:rPr>
          <w:rStyle w:val="Bodytext1"/>
        </w:rPr>
        <w:t>uplatňovatt</w:t>
      </w:r>
      <w:proofErr w:type="spellEnd"/>
      <w:r>
        <w:rPr>
          <w:rStyle w:val="Bodytext1"/>
        </w:rPr>
        <w:t xml:space="preserve"> u svých smluvních partnerů.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38"/>
        </w:tabs>
        <w:jc w:val="both"/>
      </w:pPr>
      <w:r>
        <w:rPr>
          <w:rStyle w:val="Bodytext1"/>
        </w:rPr>
        <w:t>Zjevné vady je odběratel povinen uplatnit nejpozději při převzetí díla. Skryté vady je odběratel oprávněn uplatnit v průběhu záruční lhůty a zároveň po úplném uhrazení ceny díla.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43"/>
        </w:tabs>
        <w:jc w:val="both"/>
      </w:pPr>
      <w:r>
        <w:rPr>
          <w:rStyle w:val="Bodytext1"/>
        </w:rPr>
        <w:t>Odběratel je povinen dílo při př</w:t>
      </w:r>
      <w:r>
        <w:rPr>
          <w:rStyle w:val="Bodytext1"/>
          <w:b/>
          <w:bCs/>
        </w:rPr>
        <w:t>e</w:t>
      </w:r>
      <w:r>
        <w:rPr>
          <w:rStyle w:val="Bodytext1"/>
        </w:rPr>
        <w:t>dání řádně prohlédnout, z</w:t>
      </w:r>
      <w:r>
        <w:rPr>
          <w:rStyle w:val="Bodytext1"/>
          <w:b/>
          <w:bCs/>
        </w:rPr>
        <w:t>k</w:t>
      </w:r>
      <w:r>
        <w:rPr>
          <w:rStyle w:val="Bodytext1"/>
        </w:rPr>
        <w:t xml:space="preserve">ontrolovat jeho </w:t>
      </w:r>
      <w:r>
        <w:rPr>
          <w:rStyle w:val="Bodytext1"/>
        </w:rPr>
        <w:t>množství i jak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st a </w:t>
      </w:r>
      <w:r>
        <w:rPr>
          <w:rStyle w:val="Bodytext1"/>
          <w:b/>
          <w:bCs/>
        </w:rPr>
        <w:t>d</w:t>
      </w:r>
      <w:r>
        <w:rPr>
          <w:rStyle w:val="Bodytext1"/>
        </w:rPr>
        <w:t>odavateli ihne</w:t>
      </w:r>
      <w:r>
        <w:rPr>
          <w:rStyle w:val="Bodytext1"/>
          <w:b/>
          <w:bCs/>
        </w:rPr>
        <w:t>d o</w:t>
      </w:r>
      <w:r>
        <w:rPr>
          <w:rStyle w:val="Bodytext1"/>
        </w:rPr>
        <w:t>z</w:t>
      </w:r>
      <w:r>
        <w:rPr>
          <w:rStyle w:val="Bodytext1"/>
          <w:b/>
          <w:bCs/>
        </w:rPr>
        <w:t>n</w:t>
      </w:r>
      <w:r>
        <w:rPr>
          <w:rStyle w:val="Bodytext1"/>
        </w:rPr>
        <w:t>ámit zjevné vady či množstevní roz</w:t>
      </w:r>
      <w:r>
        <w:rPr>
          <w:rStyle w:val="Bodytext1"/>
        </w:rPr>
        <w:softHyphen/>
        <w:t>díly. Dodavatel (ani jeho smluvní přepravce) nijak ne</w:t>
      </w:r>
      <w:r>
        <w:rPr>
          <w:rStyle w:val="Bodytext1"/>
          <w:b/>
          <w:bCs/>
        </w:rPr>
        <w:t>od</w:t>
      </w:r>
      <w:r>
        <w:rPr>
          <w:rStyle w:val="Bodytext1"/>
        </w:rPr>
        <w:t>povídá za zjevné vady a kvantitativní rozdíly, které budou zjištěny a uplatněny poz</w:t>
      </w:r>
      <w:r>
        <w:rPr>
          <w:rStyle w:val="Bodytext1"/>
          <w:b/>
          <w:bCs/>
        </w:rPr>
        <w:t>d</w:t>
      </w:r>
      <w:r>
        <w:rPr>
          <w:rStyle w:val="Bodytext1"/>
        </w:rPr>
        <w:t>ěji. Takové</w:t>
      </w:r>
      <w:r>
        <w:rPr>
          <w:rStyle w:val="Bodytext1"/>
          <w:b/>
          <w:bCs/>
        </w:rPr>
        <w:t>t</w:t>
      </w:r>
      <w:r>
        <w:rPr>
          <w:rStyle w:val="Bodytext1"/>
        </w:rPr>
        <w:t>o vady také nemohou být uznány</w:t>
      </w:r>
      <w:r>
        <w:rPr>
          <w:rStyle w:val="Bodytext1"/>
        </w:rPr>
        <w:t xml:space="preserve"> jako oprávněná reklamace.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41"/>
        </w:tabs>
        <w:jc w:val="both"/>
      </w:pPr>
      <w:r>
        <w:rPr>
          <w:rStyle w:val="Bodytext1"/>
        </w:rPr>
        <w:t xml:space="preserve">Každá reklamace díla musí </w:t>
      </w:r>
      <w:proofErr w:type="spellStart"/>
      <w:r>
        <w:rPr>
          <w:rStyle w:val="Bodytext1"/>
        </w:rPr>
        <w:t>býtt</w:t>
      </w:r>
      <w:proofErr w:type="spellEnd"/>
      <w:r>
        <w:rPr>
          <w:rStyle w:val="Bodytext1"/>
        </w:rPr>
        <w:t xml:space="preserve"> uplatněna bez zbytečného odkladu po zjiště</w:t>
      </w:r>
      <w:r>
        <w:rPr>
          <w:rStyle w:val="Bodytext1"/>
        </w:rPr>
        <w:softHyphen/>
        <w:t xml:space="preserve">ní vady, aby bylo zabráněno zhoršení rozsahu vzniklé vady, </w:t>
      </w:r>
      <w:proofErr w:type="spellStart"/>
      <w:r>
        <w:rPr>
          <w:rStyle w:val="Bodytext1"/>
        </w:rPr>
        <w:t>čii</w:t>
      </w:r>
      <w:proofErr w:type="spellEnd"/>
      <w:r>
        <w:rPr>
          <w:rStyle w:val="Bodytext1"/>
        </w:rPr>
        <w:t xml:space="preserve"> vzniku dalších škod. </w:t>
      </w:r>
      <w:proofErr w:type="spellStart"/>
      <w:r>
        <w:rPr>
          <w:rStyle w:val="Bodytext1"/>
        </w:rPr>
        <w:t>OdběratelLje</w:t>
      </w:r>
      <w:proofErr w:type="spellEnd"/>
      <w:r>
        <w:rPr>
          <w:rStyle w:val="Bodytext1"/>
        </w:rPr>
        <w:t xml:space="preserve"> povinen </w:t>
      </w:r>
      <w:proofErr w:type="spellStart"/>
      <w:r>
        <w:rPr>
          <w:rStyle w:val="Bodytext1"/>
        </w:rPr>
        <w:t>zajistittdílo</w:t>
      </w:r>
      <w:proofErr w:type="spellEnd"/>
      <w:r>
        <w:rPr>
          <w:rStyle w:val="Bodytext1"/>
        </w:rPr>
        <w:t xml:space="preserve"> ve stavu, kdy </w:t>
      </w:r>
      <w:proofErr w:type="spellStart"/>
      <w:r>
        <w:rPr>
          <w:rStyle w:val="Bodytext1"/>
        </w:rPr>
        <w:t>zjistilLvadu</w:t>
      </w:r>
      <w:proofErr w:type="spellEnd"/>
      <w:r>
        <w:rPr>
          <w:rStyle w:val="Bodytext1"/>
        </w:rPr>
        <w:t>, a neprod</w:t>
      </w:r>
      <w:r>
        <w:rPr>
          <w:rStyle w:val="Bodytext1"/>
        </w:rPr>
        <w:t xml:space="preserve">leně </w:t>
      </w:r>
      <w:proofErr w:type="spellStart"/>
      <w:r>
        <w:rPr>
          <w:rStyle w:val="Bodytext1"/>
        </w:rPr>
        <w:t>uplatnitt</w:t>
      </w:r>
      <w:proofErr w:type="spellEnd"/>
      <w:r>
        <w:rPr>
          <w:rStyle w:val="Bodytext1"/>
        </w:rPr>
        <w:t xml:space="preserve"> reklamaci. Dílo s vadou </w:t>
      </w:r>
      <w:proofErr w:type="spellStart"/>
      <w:r>
        <w:rPr>
          <w:rStyle w:val="Bodytext1"/>
        </w:rPr>
        <w:t>musíi</w:t>
      </w:r>
      <w:proofErr w:type="spellEnd"/>
      <w:r>
        <w:rPr>
          <w:rStyle w:val="Bodytext1"/>
        </w:rPr>
        <w:t xml:space="preserve"> být zajištěno tak, aby byla možná pří</w:t>
      </w:r>
      <w:r>
        <w:rPr>
          <w:rStyle w:val="Bodytext1"/>
        </w:rPr>
        <w:softHyphen/>
        <w:t xml:space="preserve">padná kontrola reklamované vady zástupcem dodavatele. O nutnosti kontroly na místě rozhoduje výhradně dodavatel. Odběrateli nesmí </w:t>
      </w:r>
      <w:proofErr w:type="spellStart"/>
      <w:r>
        <w:rPr>
          <w:rStyle w:val="Bodytext1"/>
        </w:rPr>
        <w:t>odstraňovatt</w:t>
      </w:r>
      <w:proofErr w:type="spellEnd"/>
      <w:r>
        <w:rPr>
          <w:rStyle w:val="Bodytext1"/>
        </w:rPr>
        <w:t xml:space="preserve"> vady vlastními silami kromě zá</w:t>
      </w:r>
      <w:r>
        <w:rPr>
          <w:rStyle w:val="Bodytext1"/>
        </w:rPr>
        <w:t xml:space="preserve">sahů, které zabrání havárii nebo předejdou vzniku škody. Při nedodržení povinnosti včasného oznámení neodpovídá </w:t>
      </w:r>
      <w:proofErr w:type="spellStart"/>
      <w:r>
        <w:rPr>
          <w:rStyle w:val="Bodytext1"/>
        </w:rPr>
        <w:t>dodavateliza</w:t>
      </w:r>
      <w:proofErr w:type="spellEnd"/>
      <w:r>
        <w:rPr>
          <w:rStyle w:val="Bodytext1"/>
        </w:rPr>
        <w:t xml:space="preserve"> další vzniklé škody a není ani povinen re</w:t>
      </w:r>
      <w:r>
        <w:rPr>
          <w:rStyle w:val="Bodytext1"/>
          <w:b/>
          <w:bCs/>
        </w:rPr>
        <w:t>k</w:t>
      </w:r>
      <w:r>
        <w:rPr>
          <w:rStyle w:val="Bodytext1"/>
        </w:rPr>
        <w:t>lamaci přijmout.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38"/>
        </w:tabs>
        <w:jc w:val="both"/>
      </w:pPr>
      <w:r>
        <w:rPr>
          <w:rStyle w:val="Bodytext1"/>
        </w:rPr>
        <w:t>Reklamace musí být uplatněna písemně prokazatelnou formou např. doporu</w:t>
      </w:r>
      <w:r>
        <w:rPr>
          <w:rStyle w:val="Bodytext1"/>
        </w:rPr>
        <w:softHyphen/>
        <w:t>č</w:t>
      </w:r>
      <w:r>
        <w:rPr>
          <w:rStyle w:val="Bodytext1"/>
        </w:rPr>
        <w:t>eným dopisem na adresu sídla dodavatele, nebo e mailem. Reklamace výrob</w:t>
      </w:r>
      <w:r>
        <w:rPr>
          <w:rStyle w:val="Bodytext1"/>
        </w:rPr>
        <w:softHyphen/>
        <w:t xml:space="preserve">ků dodaných s montáží uplatňuje odběratel na adrese </w:t>
      </w:r>
      <w:hyperlink r:id="rId8" w:history="1">
        <w:r>
          <w:rPr>
            <w:rStyle w:val="Bodytext1"/>
          </w:rPr>
          <w:t>servis@trid</w:t>
        </w:r>
        <w:r>
          <w:rPr>
            <w:rStyle w:val="Bodytext1"/>
            <w:b/>
            <w:bCs/>
          </w:rPr>
          <w:t>o</w:t>
        </w:r>
        <w:r>
          <w:rPr>
            <w:rStyle w:val="Bodytext1"/>
          </w:rPr>
          <w:t>.cz</w:t>
        </w:r>
      </w:hyperlink>
      <w:r>
        <w:rPr>
          <w:rStyle w:val="Bodytext1"/>
        </w:rPr>
        <w:t>. Ost</w:t>
      </w:r>
      <w:r>
        <w:rPr>
          <w:rStyle w:val="Bodytext1"/>
          <w:b/>
          <w:bCs/>
        </w:rPr>
        <w:t>a</w:t>
      </w:r>
      <w:r>
        <w:rPr>
          <w:rStyle w:val="Bodytext1"/>
        </w:rPr>
        <w:t>tní reklama</w:t>
      </w:r>
      <w:r>
        <w:rPr>
          <w:rStyle w:val="Bodytext1"/>
          <w:b/>
          <w:bCs/>
        </w:rPr>
        <w:t>c</w:t>
      </w:r>
      <w:r>
        <w:rPr>
          <w:rStyle w:val="Bodytext1"/>
        </w:rPr>
        <w:t>e up</w:t>
      </w:r>
      <w:r>
        <w:rPr>
          <w:rStyle w:val="Bodytext1"/>
          <w:b/>
          <w:bCs/>
        </w:rPr>
        <w:t>l</w:t>
      </w:r>
      <w:r>
        <w:rPr>
          <w:rStyle w:val="Bodytext1"/>
        </w:rPr>
        <w:t xml:space="preserve">atňuje </w:t>
      </w:r>
      <w:proofErr w:type="spellStart"/>
      <w:r>
        <w:rPr>
          <w:rStyle w:val="Bodytext1"/>
        </w:rPr>
        <w:t>odběratelL</w:t>
      </w:r>
      <w:proofErr w:type="spellEnd"/>
      <w:r>
        <w:rPr>
          <w:rStyle w:val="Bodytext1"/>
        </w:rPr>
        <w:t xml:space="preserve"> na adrese </w:t>
      </w:r>
      <w:hyperlink r:id="rId9" w:history="1">
        <w:r>
          <w:rPr>
            <w:rStyle w:val="Bodytext1"/>
          </w:rPr>
          <w:t>reklamace@trido.cz</w:t>
        </w:r>
      </w:hyperlink>
      <w:r>
        <w:rPr>
          <w:rStyle w:val="Bodytext1"/>
        </w:rPr>
        <w:t xml:space="preserve">. </w:t>
      </w:r>
      <w:proofErr w:type="spellStart"/>
      <w:r>
        <w:rPr>
          <w:rStyle w:val="Bodytext1"/>
        </w:rPr>
        <w:t>Reklamacii</w:t>
      </w:r>
      <w:proofErr w:type="spellEnd"/>
      <w:r>
        <w:rPr>
          <w:rStyle w:val="Bodytext1"/>
        </w:rPr>
        <w:t xml:space="preserve"> vždy uplatňuje s uvedením:</w:t>
      </w:r>
    </w:p>
    <w:p w:rsidR="00F02894" w:rsidRDefault="00395E39">
      <w:pPr>
        <w:pStyle w:val="Bodytext10"/>
        <w:numPr>
          <w:ilvl w:val="0"/>
          <w:numId w:val="4"/>
        </w:numPr>
        <w:tabs>
          <w:tab w:val="left" w:pos="150"/>
        </w:tabs>
        <w:jc w:val="both"/>
      </w:pPr>
      <w:r>
        <w:rPr>
          <w:rStyle w:val="Bodytext1"/>
        </w:rPr>
        <w:t>čísla zakázky,</w:t>
      </w:r>
    </w:p>
    <w:p w:rsidR="00F02894" w:rsidRDefault="00395E39">
      <w:pPr>
        <w:pStyle w:val="Bodytext10"/>
        <w:numPr>
          <w:ilvl w:val="0"/>
          <w:numId w:val="4"/>
        </w:numPr>
        <w:tabs>
          <w:tab w:val="left" w:pos="290"/>
        </w:tabs>
        <w:spacing w:line="300" w:lineRule="auto"/>
        <w:ind w:left="260" w:hanging="120"/>
        <w:jc w:val="both"/>
      </w:pPr>
      <w:r>
        <w:rPr>
          <w:rStyle w:val="Bodytext1"/>
        </w:rPr>
        <w:t>podrobnéh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>popisu reklamované vady, dle možnosti včetně fotodokumentace, ....</w:t>
      </w:r>
    </w:p>
    <w:p w:rsidR="00F02894" w:rsidRDefault="00395E39">
      <w:pPr>
        <w:pStyle w:val="Bodytext10"/>
        <w:numPr>
          <w:ilvl w:val="0"/>
          <w:numId w:val="4"/>
        </w:numPr>
        <w:tabs>
          <w:tab w:val="left" w:pos="150"/>
        </w:tabs>
        <w:spacing w:line="180" w:lineRule="auto"/>
        <w:jc w:val="both"/>
      </w:pPr>
      <w:r>
        <w:rPr>
          <w:rStyle w:val="Bodytext1"/>
        </w:rPr>
        <w:t>přesné adresy, jména a tel. kontaktu na reklamujícího</w:t>
      </w:r>
    </w:p>
    <w:p w:rsidR="00F02894" w:rsidRDefault="00395E39">
      <w:pPr>
        <w:pStyle w:val="Bodytext10"/>
        <w:numPr>
          <w:ilvl w:val="0"/>
          <w:numId w:val="4"/>
        </w:numPr>
        <w:tabs>
          <w:tab w:val="left" w:pos="150"/>
        </w:tabs>
        <w:jc w:val="both"/>
      </w:pPr>
      <w:r>
        <w:rPr>
          <w:rStyle w:val="Bodytext1"/>
        </w:rPr>
        <w:t>přesné adresy (nebo u</w:t>
      </w:r>
      <w:r>
        <w:rPr>
          <w:rStyle w:val="Bodytext1"/>
        </w:rPr>
        <w:t>rčení GPS) místa montáže či místa plnění,</w:t>
      </w:r>
    </w:p>
    <w:p w:rsidR="00F02894" w:rsidRDefault="00395E39">
      <w:pPr>
        <w:pStyle w:val="Bodytext10"/>
        <w:spacing w:line="300" w:lineRule="auto"/>
        <w:ind w:firstLine="140"/>
        <w:jc w:val="both"/>
      </w:pPr>
      <w:r>
        <w:rPr>
          <w:rStyle w:val="Bodytext1"/>
        </w:rPr>
        <w:t>Upozornění: Ústní a telefonické oznámení závady není považováno za řá</w:t>
      </w:r>
      <w:r>
        <w:rPr>
          <w:rStyle w:val="Bodytext1"/>
          <w:b/>
          <w:bCs/>
        </w:rPr>
        <w:t>d</w:t>
      </w:r>
      <w:r>
        <w:rPr>
          <w:rStyle w:val="Bodytext1"/>
        </w:rPr>
        <w:t>ně uplatněnou rekla</w:t>
      </w:r>
      <w:r>
        <w:rPr>
          <w:rStyle w:val="Bodytext1"/>
          <w:b/>
          <w:bCs/>
        </w:rPr>
        <w:t>m</w:t>
      </w:r>
      <w:r>
        <w:rPr>
          <w:rStyle w:val="Bodytext1"/>
        </w:rPr>
        <w:t>aci!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38"/>
        </w:tabs>
        <w:jc w:val="both"/>
      </w:pPr>
      <w:r>
        <w:rPr>
          <w:rStyle w:val="Bodytext1"/>
        </w:rPr>
        <w:t xml:space="preserve">Lhůta pro </w:t>
      </w:r>
      <w:r>
        <w:rPr>
          <w:rStyle w:val="Bodytext1"/>
          <w:b/>
          <w:bCs/>
        </w:rPr>
        <w:t>v</w:t>
      </w:r>
      <w:r>
        <w:rPr>
          <w:rStyle w:val="Bodytext1"/>
        </w:rPr>
        <w:t>yřízení reklamace je 30 dnů.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41"/>
        </w:tabs>
        <w:jc w:val="both"/>
      </w:pPr>
      <w:r>
        <w:rPr>
          <w:rStyle w:val="Bodytext1"/>
        </w:rPr>
        <w:t>Nebude-li uplatněna reklamace včas a řádným způsobem, nebo je-li neopráv</w:t>
      </w:r>
      <w:r>
        <w:rPr>
          <w:rStyle w:val="Bodytext1"/>
        </w:rPr>
        <w:softHyphen/>
        <w:t xml:space="preserve">něná, </w:t>
      </w:r>
      <w:r>
        <w:rPr>
          <w:rStyle w:val="Bodytext1"/>
        </w:rPr>
        <w:t>může být odm</w:t>
      </w:r>
      <w:r>
        <w:rPr>
          <w:rStyle w:val="Bodytext1"/>
          <w:b/>
          <w:bCs/>
        </w:rPr>
        <w:t>í</w:t>
      </w:r>
      <w:r>
        <w:rPr>
          <w:rStyle w:val="Bodytext1"/>
        </w:rPr>
        <w:t>tnuta a dodavatel j</w:t>
      </w:r>
      <w:r>
        <w:rPr>
          <w:rStyle w:val="Bodytext1"/>
          <w:b/>
          <w:bCs/>
        </w:rPr>
        <w:t xml:space="preserve">e </w:t>
      </w:r>
      <w:r>
        <w:rPr>
          <w:rStyle w:val="Bodytext1"/>
        </w:rPr>
        <w:t>oprávněn požadovat úhradu veš</w:t>
      </w:r>
      <w:r>
        <w:rPr>
          <w:rStyle w:val="Bodytext1"/>
        </w:rPr>
        <w:softHyphen/>
        <w:t>kerých nákladů, vynaložených při</w:t>
      </w:r>
    </w:p>
    <w:p w:rsidR="00F02894" w:rsidRDefault="00395E39">
      <w:pPr>
        <w:pStyle w:val="Bodytext10"/>
        <w:spacing w:line="300" w:lineRule="auto"/>
        <w:ind w:firstLine="1240"/>
        <w:jc w:val="both"/>
      </w:pPr>
      <w:r>
        <w:rPr>
          <w:rStyle w:val="Bodytext1"/>
        </w:rPr>
        <w:t>i vyřizování re</w:t>
      </w:r>
      <w:r>
        <w:rPr>
          <w:rStyle w:val="Bodytext1"/>
          <w:b/>
          <w:bCs/>
        </w:rPr>
        <w:t>k</w:t>
      </w:r>
      <w:r>
        <w:rPr>
          <w:rStyle w:val="Bodytext1"/>
        </w:rPr>
        <w:t>lamace (zejména cestov</w:t>
      </w:r>
      <w:r>
        <w:rPr>
          <w:rStyle w:val="Bodytext1"/>
          <w:b/>
          <w:bCs/>
        </w:rPr>
        <w:t>n</w:t>
      </w:r>
      <w:r>
        <w:rPr>
          <w:rStyle w:val="Bodytext1"/>
        </w:rPr>
        <w:t>é, poštovné, provozní náklady, náklady na znalecké posudky atd.) a v případě provedení opravy i nákladů na opravu výrobk</w:t>
      </w:r>
      <w:r>
        <w:rPr>
          <w:rStyle w:val="Bodytext1"/>
        </w:rPr>
        <w:t>u (př</w:t>
      </w:r>
      <w:r>
        <w:rPr>
          <w:rStyle w:val="Bodytext1"/>
          <w:b/>
          <w:bCs/>
        </w:rPr>
        <w:t>e</w:t>
      </w:r>
      <w:r>
        <w:rPr>
          <w:rStyle w:val="Bodytext1"/>
        </w:rPr>
        <w:t>dmětu díla, výrobku nebo jeho části). Odběratel se zavazuje tyto náklady uhradit.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38"/>
        </w:tabs>
        <w:spacing w:line="146" w:lineRule="auto"/>
        <w:jc w:val="both"/>
      </w:pPr>
      <w:r>
        <w:rPr>
          <w:rStyle w:val="Bodytext1"/>
        </w:rPr>
        <w:t>Pokud odběratel požaduje prověření rozhodnutí o oprávněnosti, či zamítnutí i reklamace nezávislými osobami či úřady, hradí</w:t>
      </w:r>
    </w:p>
    <w:p w:rsidR="00F02894" w:rsidRDefault="00395E39">
      <w:pPr>
        <w:pStyle w:val="Bodytext10"/>
        <w:ind w:firstLine="1680"/>
        <w:jc w:val="both"/>
      </w:pPr>
      <w:r>
        <w:rPr>
          <w:rStyle w:val="Bodytext1"/>
        </w:rPr>
        <w:t>i náklady spojené i s odběry vzorků a provede</w:t>
      </w:r>
      <w:r>
        <w:rPr>
          <w:rStyle w:val="Bodytext1"/>
        </w:rPr>
        <w:t>ním zkoušek. Odběratel hradí náklady na zkoušky a posudky v případě, že výsledky takto provedených nezávislých expertíz nevyhoví pří</w:t>
      </w:r>
      <w:r>
        <w:rPr>
          <w:rStyle w:val="Bodytext1"/>
        </w:rPr>
        <w:softHyphen/>
        <w:t>slušným technickým předpisům a normám.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5"/>
        </w:tabs>
        <w:spacing w:line="300" w:lineRule="auto"/>
        <w:jc w:val="both"/>
      </w:pPr>
      <w:r>
        <w:rPr>
          <w:rStyle w:val="Bodytext1"/>
        </w:rPr>
        <w:t>Smluvní záruční doba začíná běžet předáním a př</w:t>
      </w:r>
      <w:r>
        <w:rPr>
          <w:rStyle w:val="Bodytext1"/>
          <w:b/>
          <w:bCs/>
        </w:rPr>
        <w:t>e</w:t>
      </w:r>
      <w:r>
        <w:rPr>
          <w:rStyle w:val="Bodytext1"/>
        </w:rPr>
        <w:t>vzetím díla. Konec smluvní záruční d</w:t>
      </w:r>
      <w:r>
        <w:rPr>
          <w:rStyle w:val="Bodytext1"/>
          <w:b/>
          <w:bCs/>
        </w:rPr>
        <w:t>o</w:t>
      </w:r>
      <w:r>
        <w:rPr>
          <w:rStyle w:val="Bodytext1"/>
        </w:rPr>
        <w:t>by nastane uplynutím 24 měsíců od předání díla.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53"/>
        </w:tabs>
        <w:jc w:val="both"/>
      </w:pPr>
      <w:r>
        <w:rPr>
          <w:rStyle w:val="Bodytext1"/>
        </w:rPr>
        <w:t>Smluvní záruč</w:t>
      </w:r>
      <w:r>
        <w:rPr>
          <w:rStyle w:val="Bodytext1"/>
          <w:b/>
          <w:bCs/>
        </w:rPr>
        <w:t>n</w:t>
      </w:r>
      <w:r>
        <w:rPr>
          <w:rStyle w:val="Bodytext1"/>
        </w:rPr>
        <w:t>í doba na opravy a servis je 6 měsíců.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5"/>
        </w:tabs>
        <w:jc w:val="both"/>
      </w:pPr>
      <w:r>
        <w:rPr>
          <w:rStyle w:val="Bodytext1"/>
        </w:rPr>
        <w:t>Dodavatel odpovídá odběrateli za vady díla dle § 2615 a násl. zákona č. 89/2012 Sb., občanský zákoník, v pl</w:t>
      </w:r>
      <w:r>
        <w:rPr>
          <w:rStyle w:val="Bodytext1"/>
          <w:b/>
          <w:bCs/>
        </w:rPr>
        <w:t>a</w:t>
      </w:r>
      <w:r>
        <w:rPr>
          <w:rStyle w:val="Bodytext1"/>
        </w:rPr>
        <w:t>tném znění (NOZ). Podmínkou pro uplatnění záru</w:t>
      </w:r>
      <w:r>
        <w:rPr>
          <w:rStyle w:val="Bodytext1"/>
        </w:rPr>
        <w:t>ky je předložení záručního listu s po</w:t>
      </w:r>
      <w:r>
        <w:rPr>
          <w:rStyle w:val="Bodytext1"/>
          <w:b/>
          <w:bCs/>
        </w:rPr>
        <w:t>t</w:t>
      </w:r>
      <w:r>
        <w:rPr>
          <w:rStyle w:val="Bodytext1"/>
        </w:rPr>
        <w:t>vrzenými předepsanými servisním</w:t>
      </w:r>
      <w:r>
        <w:rPr>
          <w:rStyle w:val="Bodytext1"/>
          <w:b/>
          <w:bCs/>
        </w:rPr>
        <w:t>i</w:t>
      </w:r>
    </w:p>
    <w:p w:rsidR="00F02894" w:rsidRDefault="00395E39">
      <w:pPr>
        <w:pStyle w:val="Bodytext10"/>
        <w:spacing w:line="295" w:lineRule="auto"/>
        <w:ind w:firstLine="2320"/>
        <w:jc w:val="both"/>
      </w:pPr>
      <w:proofErr w:type="spellStart"/>
      <w:proofErr w:type="gramStart"/>
      <w:r>
        <w:rPr>
          <w:rStyle w:val="Bodytext1"/>
        </w:rPr>
        <w:t>iprohlíd</w:t>
      </w:r>
      <w:proofErr w:type="spellEnd"/>
      <w:r>
        <w:rPr>
          <w:rStyle w:val="Bodytext1"/>
        </w:rPr>
        <w:t xml:space="preserve">- </w:t>
      </w:r>
      <w:proofErr w:type="spellStart"/>
      <w:r>
        <w:rPr>
          <w:rStyle w:val="Bodytext1"/>
        </w:rPr>
        <w:t>kami</w:t>
      </w:r>
      <w:proofErr w:type="spellEnd"/>
      <w:proofErr w:type="gramEnd"/>
      <w:r>
        <w:rPr>
          <w:rStyle w:val="Bodytext1"/>
        </w:rPr>
        <w:t>; to neplatí pro odběratele, který je spotřebitelem.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5"/>
        </w:tabs>
        <w:jc w:val="both"/>
      </w:pPr>
      <w:r>
        <w:rPr>
          <w:rStyle w:val="Bodytext1"/>
        </w:rPr>
        <w:t xml:space="preserve">Záruka se nevztahuje na vady u zlevněného </w:t>
      </w:r>
      <w:proofErr w:type="spellStart"/>
      <w:r>
        <w:rPr>
          <w:rStyle w:val="Bodytext1"/>
        </w:rPr>
        <w:t>zbožíi</w:t>
      </w:r>
      <w:proofErr w:type="spellEnd"/>
      <w:r>
        <w:rPr>
          <w:rStyle w:val="Bodytext1"/>
        </w:rPr>
        <w:t xml:space="preserve"> a zboží použitého, pro které bylo zboží zlevněn</w:t>
      </w:r>
      <w:r>
        <w:rPr>
          <w:rStyle w:val="Bodytext1"/>
          <w:b/>
          <w:bCs/>
        </w:rPr>
        <w:t>o</w:t>
      </w:r>
      <w:r>
        <w:rPr>
          <w:rStyle w:val="Bodytext1"/>
        </w:rPr>
        <w:t>, nebo vznikly běžným</w:t>
      </w:r>
      <w:r>
        <w:rPr>
          <w:rStyle w:val="Bodytext1"/>
        </w:rPr>
        <w:t xml:space="preserve"> používáním a tyto skutečnosti byly již při prodeji známy.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70"/>
        </w:tabs>
        <w:jc w:val="both"/>
      </w:pPr>
      <w:r>
        <w:rPr>
          <w:rStyle w:val="Bodytext1"/>
        </w:rPr>
        <w:t>Dodavatel neodpovídá za vady, které vzniknou v průběhu záruční lhůty v dů</w:t>
      </w:r>
      <w:r>
        <w:rPr>
          <w:rStyle w:val="Bodytext1"/>
        </w:rPr>
        <w:softHyphen/>
        <w:t>sledku neodborných zásahů ze strany odběratele, a dále v případech u</w:t>
      </w:r>
      <w:r>
        <w:rPr>
          <w:rStyle w:val="Bodytext1"/>
          <w:b/>
          <w:bCs/>
        </w:rPr>
        <w:t>v</w:t>
      </w:r>
      <w:r>
        <w:rPr>
          <w:rStyle w:val="Bodytext1"/>
        </w:rPr>
        <w:t>ede</w:t>
      </w:r>
      <w:r>
        <w:rPr>
          <w:rStyle w:val="Bodytext1"/>
        </w:rPr>
        <w:softHyphen/>
        <w:t>ných v záručním listě. D</w:t>
      </w:r>
      <w:r>
        <w:rPr>
          <w:rStyle w:val="Bodytext1"/>
          <w:b/>
          <w:bCs/>
        </w:rPr>
        <w:t>o</w:t>
      </w:r>
      <w:r>
        <w:rPr>
          <w:rStyle w:val="Bodytext1"/>
        </w:rPr>
        <w:t>davatel neodpovídá za při</w:t>
      </w:r>
      <w:r>
        <w:rPr>
          <w:rStyle w:val="Bodytext1"/>
        </w:rPr>
        <w:t>rozené opotřebení výrobku způsobené jeho obvyk</w:t>
      </w:r>
      <w:r>
        <w:rPr>
          <w:rStyle w:val="Bodytext1"/>
          <w:b/>
          <w:bCs/>
        </w:rPr>
        <w:t>l</w:t>
      </w:r>
      <w:r>
        <w:rPr>
          <w:rStyle w:val="Bodytext1"/>
        </w:rPr>
        <w:t xml:space="preserve">ým užíváním, za vady způsobené chemickými vlivy a vady způsobené užíváním výrobku k jiným </w:t>
      </w:r>
      <w:proofErr w:type="gramStart"/>
      <w:r>
        <w:rPr>
          <w:rStyle w:val="Bodytext1"/>
        </w:rPr>
        <w:t>účelům,</w:t>
      </w:r>
      <w:proofErr w:type="gramEnd"/>
      <w:r>
        <w:rPr>
          <w:rStyle w:val="Bodytext1"/>
        </w:rPr>
        <w:t xml:space="preserve"> než uvedeno ve smlouvě, nebo k nimž se daný výrob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k užívá obvykle. Dodavatel neodpovídá </w:t>
      </w:r>
      <w:r>
        <w:rPr>
          <w:rStyle w:val="Bodytext1"/>
          <w:b/>
          <w:bCs/>
        </w:rPr>
        <w:t>a</w:t>
      </w:r>
      <w:r>
        <w:rPr>
          <w:rStyle w:val="Bodytext1"/>
        </w:rPr>
        <w:t>ni za vady způsobené n</w:t>
      </w:r>
      <w:r>
        <w:rPr>
          <w:rStyle w:val="Bodytext1"/>
        </w:rPr>
        <w:t xml:space="preserve">eodborným zásahem, nedodržením zásad pro používání (zejména nedodržováním podmínek a pokynů stanovených v návodu </w:t>
      </w:r>
      <w:r>
        <w:rPr>
          <w:rStyle w:val="Bodytext1"/>
          <w:b/>
          <w:bCs/>
        </w:rPr>
        <w:t xml:space="preserve">k </w:t>
      </w:r>
      <w:r>
        <w:rPr>
          <w:rStyle w:val="Bodytext1"/>
        </w:rPr>
        <w:t>obsluze a údržbě), nevhodnou obsluhou, neodbornou montáží (montáží jinou osobou než autori</w:t>
      </w:r>
      <w:r>
        <w:rPr>
          <w:rStyle w:val="Bodytext1"/>
        </w:rPr>
        <w:softHyphen/>
        <w:t>zovaným do</w:t>
      </w:r>
      <w:r>
        <w:rPr>
          <w:rStyle w:val="Bodytext1"/>
          <w:b/>
          <w:bCs/>
        </w:rPr>
        <w:t>d</w:t>
      </w:r>
      <w:r>
        <w:rPr>
          <w:rStyle w:val="Bodytext1"/>
        </w:rPr>
        <w:t>avatelem nebo pokud nebyla montáž prove</w:t>
      </w:r>
      <w:r>
        <w:rPr>
          <w:rStyle w:val="Bodytext1"/>
        </w:rPr>
        <w:t>dena d</w:t>
      </w:r>
      <w:r>
        <w:rPr>
          <w:rStyle w:val="Bodytext1"/>
          <w:b/>
          <w:bCs/>
        </w:rPr>
        <w:t>l</w:t>
      </w:r>
      <w:r>
        <w:rPr>
          <w:rStyle w:val="Bodytext1"/>
        </w:rPr>
        <w:t>e montážního návodu) či nesprávným používáním a za vady způsobené zásahem třetí osoby, či</w:t>
      </w:r>
    </w:p>
    <w:p w:rsidR="00F02894" w:rsidRDefault="00395E39">
      <w:pPr>
        <w:pStyle w:val="Bodytext10"/>
        <w:spacing w:line="240" w:lineRule="auto"/>
        <w:ind w:firstLine="200"/>
        <w:jc w:val="both"/>
      </w:pPr>
      <w:proofErr w:type="spellStart"/>
      <w:r>
        <w:rPr>
          <w:rStyle w:val="Bodytext1"/>
        </w:rPr>
        <w:t>iz</w:t>
      </w:r>
      <w:proofErr w:type="spellEnd"/>
      <w:r>
        <w:rPr>
          <w:rStyle w:val="Bodytext1"/>
        </w:rPr>
        <w:t xml:space="preserve"> důvodů vnější události (zejména vyšší mocí, např. živelná katastrofa; krá</w:t>
      </w:r>
      <w:r>
        <w:rPr>
          <w:rStyle w:val="Bodytext1"/>
        </w:rPr>
        <w:softHyphen/>
        <w:t>dež apod.). Tyto závady budou odstraněny pouze na náklady odběratele. ■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7"/>
        </w:tabs>
        <w:spacing w:line="300" w:lineRule="auto"/>
        <w:jc w:val="both"/>
      </w:pPr>
      <w:r>
        <w:rPr>
          <w:rStyle w:val="Bodytext1"/>
        </w:rPr>
        <w:t xml:space="preserve">Dodavatel </w:t>
      </w:r>
      <w:r>
        <w:rPr>
          <w:rStyle w:val="Bodytext1"/>
        </w:rPr>
        <w:t>neodpovídá za poškození zboží nebo díla způsobené vadou stavební konstrukce nebo vzniklé při navazujících pracích na stavbě, vč. působení sta</w:t>
      </w:r>
      <w:r>
        <w:rPr>
          <w:rStyle w:val="Bodytext1"/>
        </w:rPr>
        <w:softHyphen/>
        <w:t>vební chemie a materiálů spoj</w:t>
      </w:r>
      <w:r>
        <w:rPr>
          <w:rStyle w:val="Bodytext1"/>
          <w:b/>
          <w:bCs/>
        </w:rPr>
        <w:t>en</w:t>
      </w:r>
      <w:r>
        <w:rPr>
          <w:rStyle w:val="Bodytext1"/>
        </w:rPr>
        <w:t>ých se stavbou (např. stavební směsi, staveb</w:t>
      </w:r>
      <w:r>
        <w:rPr>
          <w:rStyle w:val="Bodytext1"/>
        </w:rPr>
        <w:softHyphen/>
        <w:t xml:space="preserve">ní prach apod.) nebo způsobené </w:t>
      </w:r>
      <w:r>
        <w:rPr>
          <w:rStyle w:val="Bodytext1"/>
          <w:b/>
          <w:bCs/>
        </w:rPr>
        <w:t>v</w:t>
      </w:r>
      <w:r>
        <w:rPr>
          <w:rStyle w:val="Bodytext1"/>
        </w:rPr>
        <w:t>lhkostí nevyzrálé sta</w:t>
      </w:r>
      <w:r>
        <w:rPr>
          <w:rStyle w:val="Bodytext1"/>
          <w:b/>
          <w:bCs/>
        </w:rPr>
        <w:t>v</w:t>
      </w:r>
      <w:r>
        <w:rPr>
          <w:rStyle w:val="Bodytext1"/>
        </w:rPr>
        <w:t>by.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5"/>
        </w:tabs>
        <w:jc w:val="both"/>
      </w:pPr>
      <w:r>
        <w:rPr>
          <w:rStyle w:val="Bodytext1"/>
        </w:rPr>
        <w:t>O vadu se nejedná v těchto případech:</w:t>
      </w:r>
    </w:p>
    <w:p w:rsidR="00F02894" w:rsidRDefault="00395E39">
      <w:pPr>
        <w:pStyle w:val="Bodytext10"/>
        <w:numPr>
          <w:ilvl w:val="0"/>
          <w:numId w:val="5"/>
        </w:numPr>
        <w:tabs>
          <w:tab w:val="left" w:pos="150"/>
        </w:tabs>
        <w:jc w:val="both"/>
      </w:pPr>
      <w:r>
        <w:rPr>
          <w:rStyle w:val="Bodytext1"/>
        </w:rPr>
        <w:t>Běžné technické vlastnosti a tolerance</w:t>
      </w:r>
    </w:p>
    <w:p w:rsidR="00F02894" w:rsidRDefault="00395E39">
      <w:pPr>
        <w:pStyle w:val="Bodytext10"/>
        <w:numPr>
          <w:ilvl w:val="0"/>
          <w:numId w:val="5"/>
        </w:numPr>
        <w:tabs>
          <w:tab w:val="left" w:pos="350"/>
          <w:tab w:val="left" w:leader="dot" w:pos="1352"/>
          <w:tab w:val="left" w:leader="dot" w:pos="2319"/>
          <w:tab w:val="left" w:leader="dot" w:pos="2603"/>
        </w:tabs>
        <w:spacing w:line="240" w:lineRule="auto"/>
        <w:ind w:firstLine="200"/>
        <w:jc w:val="both"/>
      </w:pPr>
      <w:r>
        <w:rPr>
          <w:rStyle w:val="Bodytext1"/>
        </w:rPr>
        <w:t>. . „</w:t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</w:p>
    <w:p w:rsidR="00F02894" w:rsidRDefault="00395E39">
      <w:pPr>
        <w:pStyle w:val="Bodytext10"/>
        <w:numPr>
          <w:ilvl w:val="0"/>
          <w:numId w:val="5"/>
        </w:numPr>
        <w:tabs>
          <w:tab w:val="left" w:pos="150"/>
        </w:tabs>
        <w:spacing w:line="300" w:lineRule="auto"/>
        <w:ind w:left="200" w:hanging="200"/>
        <w:jc w:val="both"/>
      </w:pPr>
      <w:r>
        <w:rPr>
          <w:rStyle w:val="Bodytext1"/>
        </w:rPr>
        <w:t>Povrchové a estetické nedos</w:t>
      </w:r>
      <w:r>
        <w:rPr>
          <w:rStyle w:val="Bodytext1"/>
          <w:b/>
          <w:bCs/>
        </w:rPr>
        <w:t>t</w:t>
      </w:r>
      <w:r>
        <w:rPr>
          <w:rStyle w:val="Bodytext1"/>
        </w:rPr>
        <w:t xml:space="preserve">atky, </w:t>
      </w:r>
      <w:r>
        <w:rPr>
          <w:rStyle w:val="Bodytext1"/>
          <w:b/>
          <w:bCs/>
        </w:rPr>
        <w:t>k</w:t>
      </w:r>
      <w:r>
        <w:rPr>
          <w:rStyle w:val="Bodytext1"/>
        </w:rPr>
        <w:t>teré nelze pozorovat za denního světla pouhý</w:t>
      </w:r>
      <w:r>
        <w:rPr>
          <w:rStyle w:val="Bodytext1"/>
          <w:b/>
          <w:bCs/>
        </w:rPr>
        <w:t xml:space="preserve">m </w:t>
      </w:r>
      <w:r>
        <w:rPr>
          <w:rStyle w:val="Bodytext1"/>
        </w:rPr>
        <w:t>okem ze vzdá</w:t>
      </w:r>
      <w:r>
        <w:rPr>
          <w:rStyle w:val="Bodytext1"/>
          <w:b/>
          <w:bCs/>
        </w:rPr>
        <w:t>le</w:t>
      </w:r>
      <w:r>
        <w:rPr>
          <w:rStyle w:val="Bodytext1"/>
        </w:rPr>
        <w:t>nos</w:t>
      </w:r>
      <w:r>
        <w:rPr>
          <w:rStyle w:val="Bodytext1"/>
          <w:b/>
          <w:bCs/>
        </w:rPr>
        <w:t>t</w:t>
      </w:r>
      <w:r>
        <w:rPr>
          <w:rStyle w:val="Bodytext1"/>
        </w:rPr>
        <w:t>i nejméně 1,5 m</w:t>
      </w:r>
      <w:r>
        <w:rPr>
          <w:rStyle w:val="Bodytext1"/>
          <w:b/>
          <w:bCs/>
        </w:rPr>
        <w:t>e</w:t>
      </w:r>
      <w:r>
        <w:rPr>
          <w:rStyle w:val="Bodytext1"/>
        </w:rPr>
        <w:t>tru</w:t>
      </w:r>
    </w:p>
    <w:p w:rsidR="00F02894" w:rsidRDefault="00395E39">
      <w:pPr>
        <w:pStyle w:val="Bodytext10"/>
        <w:numPr>
          <w:ilvl w:val="0"/>
          <w:numId w:val="5"/>
        </w:numPr>
        <w:tabs>
          <w:tab w:val="left" w:pos="150"/>
        </w:tabs>
        <w:jc w:val="both"/>
      </w:pPr>
      <w:r>
        <w:rPr>
          <w:rStyle w:val="Bodytext1"/>
        </w:rPr>
        <w:t>Přiro</w:t>
      </w:r>
      <w:r>
        <w:rPr>
          <w:rStyle w:val="Bodytext1"/>
          <w:b/>
          <w:bCs/>
        </w:rPr>
        <w:t>z</w:t>
      </w:r>
      <w:r>
        <w:rPr>
          <w:rStyle w:val="Bodytext1"/>
        </w:rPr>
        <w:t xml:space="preserve">ené </w:t>
      </w:r>
      <w:r>
        <w:rPr>
          <w:rStyle w:val="Bodytext1"/>
          <w:b/>
          <w:bCs/>
        </w:rPr>
        <w:t>o</w:t>
      </w:r>
      <w:r>
        <w:rPr>
          <w:rStyle w:val="Bodytext1"/>
        </w:rPr>
        <w:t>p</w:t>
      </w:r>
      <w:r>
        <w:rPr>
          <w:rStyle w:val="Bodytext1"/>
          <w:b/>
          <w:bCs/>
        </w:rPr>
        <w:t>ot</w:t>
      </w:r>
      <w:r>
        <w:rPr>
          <w:rStyle w:val="Bodytext1"/>
        </w:rPr>
        <w:t xml:space="preserve">řebení </w:t>
      </w:r>
      <w:r>
        <w:rPr>
          <w:rStyle w:val="Bodytext1"/>
        </w:rPr>
        <w:t>způsobené používáním</w:t>
      </w:r>
    </w:p>
    <w:p w:rsidR="00F02894" w:rsidRDefault="00395E39">
      <w:pPr>
        <w:pStyle w:val="Bodytext10"/>
        <w:numPr>
          <w:ilvl w:val="0"/>
          <w:numId w:val="5"/>
        </w:numPr>
        <w:tabs>
          <w:tab w:val="left" w:pos="150"/>
        </w:tabs>
        <w:spacing w:line="295" w:lineRule="auto"/>
        <w:ind w:left="200" w:hanging="200"/>
        <w:jc w:val="both"/>
      </w:pPr>
      <w:r>
        <w:rPr>
          <w:rStyle w:val="Bodytext1"/>
        </w:rPr>
        <w:t>Limity běžného opotřebení lze najít v servisní k</w:t>
      </w:r>
      <w:r>
        <w:rPr>
          <w:rStyle w:val="Bodytext1"/>
          <w:b/>
          <w:bCs/>
        </w:rPr>
        <w:t>n</w:t>
      </w:r>
      <w:r>
        <w:rPr>
          <w:rStyle w:val="Bodytext1"/>
        </w:rPr>
        <w:t>ížce (např. p</w:t>
      </w:r>
      <w:r>
        <w:rPr>
          <w:rStyle w:val="Bodytext1"/>
          <w:b/>
          <w:bCs/>
        </w:rPr>
        <w:t>o</w:t>
      </w:r>
      <w:r>
        <w:rPr>
          <w:rStyle w:val="Bodytext1"/>
        </w:rPr>
        <w:t>čet gar</w:t>
      </w:r>
      <w:r>
        <w:rPr>
          <w:rStyle w:val="Bodytext1"/>
          <w:b/>
          <w:bCs/>
        </w:rPr>
        <w:t>a</w:t>
      </w:r>
      <w:r>
        <w:rPr>
          <w:rStyle w:val="Bodytext1"/>
        </w:rPr>
        <w:t>ntova</w:t>
      </w:r>
      <w:r>
        <w:rPr>
          <w:rStyle w:val="Bodytext1"/>
        </w:rPr>
        <w:softHyphen/>
        <w:t>ný</w:t>
      </w:r>
      <w:r>
        <w:rPr>
          <w:rStyle w:val="Bodytext1"/>
          <w:b/>
          <w:bCs/>
        </w:rPr>
        <w:t>c</w:t>
      </w:r>
      <w:r>
        <w:rPr>
          <w:rStyle w:val="Bodytext1"/>
        </w:rPr>
        <w:t>h cyk</w:t>
      </w:r>
      <w:r>
        <w:rPr>
          <w:rStyle w:val="Bodytext1"/>
          <w:b/>
          <w:bCs/>
        </w:rPr>
        <w:t>l</w:t>
      </w:r>
      <w:r>
        <w:rPr>
          <w:rStyle w:val="Bodytext1"/>
        </w:rPr>
        <w:t>ů apod.)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2"/>
        </w:tabs>
        <w:jc w:val="both"/>
      </w:pPr>
      <w:r>
        <w:rPr>
          <w:rStyle w:val="Bodytext1"/>
        </w:rPr>
        <w:t>Postup při výměně reklamovaných dílů:</w:t>
      </w:r>
    </w:p>
    <w:p w:rsidR="00F02894" w:rsidRDefault="00395E39">
      <w:pPr>
        <w:pStyle w:val="Bodytext10"/>
        <w:numPr>
          <w:ilvl w:val="0"/>
          <w:numId w:val="6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Odběratel a dodav</w:t>
      </w:r>
      <w:r>
        <w:rPr>
          <w:rStyle w:val="Bodytext1"/>
          <w:b/>
          <w:bCs/>
        </w:rPr>
        <w:t>a</w:t>
      </w:r>
      <w:r>
        <w:rPr>
          <w:rStyle w:val="Bodytext1"/>
        </w:rPr>
        <w:t>tel se mohou dohodnout na řešení reklamace dočasnou výměn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u </w:t>
      </w:r>
      <w:r>
        <w:rPr>
          <w:rStyle w:val="Bodytext1"/>
          <w:b/>
          <w:bCs/>
        </w:rPr>
        <w:t>z</w:t>
      </w:r>
      <w:r>
        <w:rPr>
          <w:rStyle w:val="Bodytext1"/>
        </w:rPr>
        <w:t xml:space="preserve">boží nebo vadného dílu </w:t>
      </w:r>
      <w:r>
        <w:rPr>
          <w:rStyle w:val="Bodytext1"/>
        </w:rPr>
        <w:t>výrobku (např. pohon vrat) ještě před kon</w:t>
      </w:r>
      <w:r>
        <w:rPr>
          <w:rStyle w:val="Bodytext1"/>
        </w:rPr>
        <w:softHyphen/>
        <w:t>trolou rekla</w:t>
      </w:r>
      <w:r>
        <w:rPr>
          <w:rStyle w:val="Bodytext1"/>
          <w:b/>
          <w:bCs/>
        </w:rPr>
        <w:t>m</w:t>
      </w:r>
      <w:r>
        <w:rPr>
          <w:rStyle w:val="Bodytext1"/>
        </w:rPr>
        <w:t>ov</w:t>
      </w:r>
      <w:r>
        <w:rPr>
          <w:rStyle w:val="Bodytext1"/>
          <w:b/>
          <w:bCs/>
        </w:rPr>
        <w:t>a</w:t>
      </w:r>
      <w:r>
        <w:rPr>
          <w:rStyle w:val="Bodytext1"/>
        </w:rPr>
        <w:t>ného dílu. Odeslání</w:t>
      </w:r>
      <w:r>
        <w:rPr>
          <w:rStyle w:val="Bodytext1"/>
          <w:b/>
          <w:bCs/>
        </w:rPr>
        <w:t xml:space="preserve">m </w:t>
      </w:r>
      <w:r>
        <w:rPr>
          <w:rStyle w:val="Bodytext1"/>
        </w:rPr>
        <w:t>náhradníh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>dílu dodavatel</w:t>
      </w:r>
      <w:r>
        <w:rPr>
          <w:rStyle w:val="Bodytext1"/>
          <w:b/>
          <w:bCs/>
        </w:rPr>
        <w:t>e</w:t>
      </w:r>
      <w:r>
        <w:rPr>
          <w:rStyle w:val="Bodytext1"/>
        </w:rPr>
        <w:t>m odbě</w:t>
      </w:r>
      <w:r>
        <w:rPr>
          <w:rStyle w:val="Bodytext1"/>
        </w:rPr>
        <w:softHyphen/>
        <w:t>rateli není ještě reklamace uznána a reklamační řízení není uzavřeno.</w:t>
      </w:r>
    </w:p>
    <w:p w:rsidR="00F02894" w:rsidRDefault="00395E39">
      <w:pPr>
        <w:pStyle w:val="Bodytext10"/>
        <w:numPr>
          <w:ilvl w:val="0"/>
          <w:numId w:val="6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V případě, že odběrateli bude zaslán náhradní díl, musí být demontovaný re</w:t>
      </w:r>
      <w:r>
        <w:rPr>
          <w:rStyle w:val="Bodytext1"/>
        </w:rPr>
        <w:softHyphen/>
        <w:t>klamovaný díl zaslán neodkladně dodavateli na adresu jeho sídla. Do</w:t>
      </w:r>
      <w:r>
        <w:rPr>
          <w:rStyle w:val="Bodytext1"/>
          <w:b/>
          <w:bCs/>
        </w:rPr>
        <w:t>d</w:t>
      </w:r>
      <w:r>
        <w:rPr>
          <w:rStyle w:val="Bodytext1"/>
        </w:rPr>
        <w:t xml:space="preserve">avatel </w:t>
      </w:r>
      <w:proofErr w:type="gramStart"/>
      <w:r>
        <w:rPr>
          <w:rStyle w:val="Bodytext1"/>
        </w:rPr>
        <w:t>[ na</w:t>
      </w:r>
      <w:proofErr w:type="gramEnd"/>
      <w:r>
        <w:rPr>
          <w:rStyle w:val="Bodytext1"/>
        </w:rPr>
        <w:t xml:space="preserve"> dodaném reklamovaném dílu prověří oprávněnost rekl</w:t>
      </w:r>
      <w:r>
        <w:rPr>
          <w:rStyle w:val="Bodytext1"/>
          <w:b/>
          <w:bCs/>
        </w:rPr>
        <w:t>a</w:t>
      </w:r>
      <w:r>
        <w:rPr>
          <w:rStyle w:val="Bodytext1"/>
        </w:rPr>
        <w:t>mace. Uzná-li dodavatel reklamaci ja</w:t>
      </w:r>
      <w:r>
        <w:rPr>
          <w:rStyle w:val="Bodytext1"/>
          <w:b/>
          <w:bCs/>
        </w:rPr>
        <w:t>k</w:t>
      </w:r>
      <w:r>
        <w:rPr>
          <w:rStyle w:val="Bodytext1"/>
        </w:rPr>
        <w:t>o oprávněnou, odběratel si již zaslaný díl trvale po</w:t>
      </w:r>
      <w:r>
        <w:rPr>
          <w:rStyle w:val="Bodytext1"/>
        </w:rPr>
        <w:softHyphen/>
        <w:t>nechá j</w:t>
      </w:r>
      <w:r>
        <w:rPr>
          <w:rStyle w:val="Bodytext1"/>
          <w:b/>
          <w:bCs/>
        </w:rPr>
        <w:t>a</w:t>
      </w:r>
      <w:r>
        <w:rPr>
          <w:rStyle w:val="Bodytext1"/>
        </w:rPr>
        <w:t xml:space="preserve">ko výměnu za díl </w:t>
      </w:r>
      <w:r>
        <w:rPr>
          <w:rStyle w:val="Bodytext1"/>
          <w:b/>
          <w:bCs/>
        </w:rPr>
        <w:t>v</w:t>
      </w:r>
      <w:r>
        <w:rPr>
          <w:rStyle w:val="Bodytext1"/>
        </w:rPr>
        <w:t>adný. Tí</w:t>
      </w:r>
      <w:r>
        <w:rPr>
          <w:rStyle w:val="Bodytext1"/>
        </w:rPr>
        <w:t>mto reklamační řízení končí.</w:t>
      </w:r>
    </w:p>
    <w:p w:rsidR="00F02894" w:rsidRDefault="00395E39">
      <w:pPr>
        <w:pStyle w:val="Bodytext10"/>
        <w:numPr>
          <w:ilvl w:val="0"/>
          <w:numId w:val="6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Reklamovaný d</w:t>
      </w:r>
      <w:r>
        <w:rPr>
          <w:rStyle w:val="Bodytext1"/>
          <w:b/>
          <w:bCs/>
        </w:rPr>
        <w:t>í</w:t>
      </w:r>
      <w:r>
        <w:rPr>
          <w:rStyle w:val="Bodytext1"/>
        </w:rPr>
        <w:t>l zaslaný odběratel</w:t>
      </w:r>
      <w:r>
        <w:rPr>
          <w:rStyle w:val="Bodytext1"/>
          <w:b/>
          <w:bCs/>
        </w:rPr>
        <w:t>e</w:t>
      </w:r>
      <w:r>
        <w:rPr>
          <w:rStyle w:val="Bodytext1"/>
        </w:rPr>
        <w:t>m dodavateli musí být řádně zabalen, aby při jeho přepravě nedošlo k jeho poš</w:t>
      </w:r>
      <w:r>
        <w:rPr>
          <w:rStyle w:val="Bodytext1"/>
          <w:b/>
          <w:bCs/>
        </w:rPr>
        <w:t>k</w:t>
      </w:r>
      <w:r>
        <w:rPr>
          <w:rStyle w:val="Bodytext1"/>
        </w:rPr>
        <w:t>ození, musí být komplet</w:t>
      </w:r>
      <w:r>
        <w:rPr>
          <w:rStyle w:val="Bodytext1"/>
          <w:b/>
          <w:bCs/>
        </w:rPr>
        <w:t>n</w:t>
      </w:r>
      <w:r>
        <w:rPr>
          <w:rStyle w:val="Bodytext1"/>
        </w:rPr>
        <w:t>í, ne</w:t>
      </w:r>
      <w:r>
        <w:rPr>
          <w:rStyle w:val="Bodytext1"/>
        </w:rPr>
        <w:softHyphen/>
        <w:t xml:space="preserve">poškozen a označen číslem zakázky a údaji o odběrateli. Balení </w:t>
      </w:r>
      <w:proofErr w:type="spellStart"/>
      <w:r>
        <w:rPr>
          <w:rStyle w:val="Bodytext1"/>
        </w:rPr>
        <w:t>musíi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býtt</w:t>
      </w:r>
      <w:proofErr w:type="spellEnd"/>
      <w:r>
        <w:rPr>
          <w:rStyle w:val="Bodytext1"/>
        </w:rPr>
        <w:t xml:space="preserve"> zvoleno při</w:t>
      </w:r>
      <w:r>
        <w:rPr>
          <w:rStyle w:val="Bodytext1"/>
        </w:rPr>
        <w:t>měřeně k charakteru zaslaného r</w:t>
      </w:r>
      <w:r>
        <w:rPr>
          <w:rStyle w:val="Bodytext1"/>
          <w:b/>
          <w:bCs/>
        </w:rPr>
        <w:t>e</w:t>
      </w:r>
      <w:r>
        <w:rPr>
          <w:rStyle w:val="Bodytext1"/>
        </w:rPr>
        <w:t>klamovaného dílu, především k jeho rozměrům, hmotnosti a pevnostním vl</w:t>
      </w:r>
      <w:r>
        <w:rPr>
          <w:rStyle w:val="Bodytext1"/>
          <w:b/>
          <w:bCs/>
        </w:rPr>
        <w:t>a</w:t>
      </w:r>
      <w:r>
        <w:rPr>
          <w:rStyle w:val="Bodytext1"/>
        </w:rPr>
        <w:t>stnostem.</w:t>
      </w:r>
    </w:p>
    <w:p w:rsidR="00F02894" w:rsidRDefault="00395E39">
      <w:pPr>
        <w:pStyle w:val="Bodytext10"/>
        <w:numPr>
          <w:ilvl w:val="0"/>
          <w:numId w:val="6"/>
        </w:numPr>
        <w:tabs>
          <w:tab w:val="left" w:pos="150"/>
        </w:tabs>
        <w:spacing w:line="259" w:lineRule="auto"/>
        <w:jc w:val="both"/>
      </w:pPr>
      <w:r>
        <w:rPr>
          <w:rStyle w:val="Bodytext1"/>
        </w:rPr>
        <w:t>V případě, že reklamace nebude uznána jako oprávněná, nebo pokud odbě</w:t>
      </w:r>
      <w:r>
        <w:rPr>
          <w:rStyle w:val="Bodytext1"/>
        </w:rPr>
        <w:softHyphen/>
        <w:t xml:space="preserve">ratel </w:t>
      </w:r>
      <w:r>
        <w:rPr>
          <w:rStyle w:val="Bodytext1"/>
          <w:b/>
          <w:bCs/>
        </w:rPr>
        <w:t>ne</w:t>
      </w:r>
      <w:r>
        <w:rPr>
          <w:rStyle w:val="Bodytext1"/>
        </w:rPr>
        <w:t xml:space="preserve">doručí do sídla dodavatele reklamovaný </w:t>
      </w:r>
      <w:r>
        <w:rPr>
          <w:rStyle w:val="Bodytext1"/>
          <w:b/>
          <w:bCs/>
        </w:rPr>
        <w:t>d</w:t>
      </w:r>
      <w:r>
        <w:rPr>
          <w:rStyle w:val="Bodytext1"/>
        </w:rPr>
        <w:t xml:space="preserve">íl do 21 </w:t>
      </w:r>
      <w:r>
        <w:rPr>
          <w:rStyle w:val="Bodytext1"/>
          <w:b/>
          <w:bCs/>
        </w:rPr>
        <w:t>k</w:t>
      </w:r>
      <w:r>
        <w:rPr>
          <w:rStyle w:val="Bodytext1"/>
        </w:rPr>
        <w:t>alendářních dnů</w:t>
      </w:r>
      <w:r>
        <w:rPr>
          <w:rStyle w:val="Bodytext1"/>
        </w:rPr>
        <w:t xml:space="preserve"> o</w:t>
      </w:r>
      <w:r>
        <w:rPr>
          <w:rStyle w:val="Bodytext1"/>
          <w:b/>
          <w:bCs/>
        </w:rPr>
        <w:t xml:space="preserve">d </w:t>
      </w:r>
      <w:r>
        <w:rPr>
          <w:rStyle w:val="Bodytext1"/>
        </w:rPr>
        <w:t>obd</w:t>
      </w:r>
      <w:r>
        <w:rPr>
          <w:rStyle w:val="Bodytext1"/>
          <w:b/>
          <w:bCs/>
        </w:rPr>
        <w:t>r</w:t>
      </w:r>
      <w:r>
        <w:rPr>
          <w:rStyle w:val="Bodytext1"/>
        </w:rPr>
        <w:t>žení náhradního dílu, bud</w:t>
      </w:r>
      <w:r>
        <w:rPr>
          <w:rStyle w:val="Bodytext1"/>
          <w:b/>
          <w:bCs/>
        </w:rPr>
        <w:t xml:space="preserve">e </w:t>
      </w:r>
      <w:r>
        <w:rPr>
          <w:rStyle w:val="Bodytext1"/>
        </w:rPr>
        <w:t>zaslaný náhradní díl odběrateli v</w:t>
      </w:r>
      <w:r>
        <w:rPr>
          <w:rStyle w:val="Bodytext1"/>
          <w:b/>
          <w:bCs/>
        </w:rPr>
        <w:t>y</w:t>
      </w:r>
      <w:r>
        <w:rPr>
          <w:rStyle w:val="Bodytext1"/>
        </w:rPr>
        <w:t>faktu</w:t>
      </w:r>
      <w:r>
        <w:rPr>
          <w:rStyle w:val="Bodytext1"/>
        </w:rPr>
        <w:softHyphen/>
        <w:t>rován v plné hodnot</w:t>
      </w:r>
      <w:r>
        <w:rPr>
          <w:rStyle w:val="Bodytext1"/>
          <w:b/>
          <w:bCs/>
        </w:rPr>
        <w:t>ě</w:t>
      </w:r>
      <w:r>
        <w:rPr>
          <w:rStyle w:val="Bodytext1"/>
        </w:rPr>
        <w:t>, včet</w:t>
      </w:r>
      <w:r>
        <w:rPr>
          <w:rStyle w:val="Bodytext1"/>
          <w:b/>
          <w:bCs/>
        </w:rPr>
        <w:t>n</w:t>
      </w:r>
      <w:r>
        <w:rPr>
          <w:rStyle w:val="Bodytext1"/>
        </w:rPr>
        <w:t>ě souvisejících nákladů, bez možnosti zaslaný náhrad</w:t>
      </w:r>
      <w:r>
        <w:rPr>
          <w:rStyle w:val="Bodytext1"/>
          <w:b/>
          <w:bCs/>
        </w:rPr>
        <w:t>n</w:t>
      </w:r>
      <w:r>
        <w:rPr>
          <w:rStyle w:val="Bodytext1"/>
        </w:rPr>
        <w:t xml:space="preserve">í díl vrátit. Tímto je </w:t>
      </w:r>
      <w:r>
        <w:rPr>
          <w:rStyle w:val="Bodytext1"/>
          <w:b/>
          <w:bCs/>
        </w:rPr>
        <w:t>r</w:t>
      </w:r>
      <w:r>
        <w:rPr>
          <w:rStyle w:val="Bodytext1"/>
        </w:rPr>
        <w:t>ek</w:t>
      </w:r>
      <w:r>
        <w:rPr>
          <w:rStyle w:val="Bodytext1"/>
          <w:b/>
          <w:bCs/>
        </w:rPr>
        <w:t>l</w:t>
      </w:r>
      <w:r>
        <w:rPr>
          <w:rStyle w:val="Bodytext1"/>
        </w:rPr>
        <w:t>amační řízení uz</w:t>
      </w:r>
      <w:r>
        <w:rPr>
          <w:rStyle w:val="Bodytext1"/>
          <w:b/>
          <w:bCs/>
        </w:rPr>
        <w:t>a</w:t>
      </w:r>
      <w:r>
        <w:rPr>
          <w:rStyle w:val="Bodytext1"/>
        </w:rPr>
        <w:t>vřené se zamítavým vý</w:t>
      </w:r>
      <w:r>
        <w:rPr>
          <w:rStyle w:val="Bodytext1"/>
        </w:rPr>
        <w:softHyphen/>
        <w:t>sledkem. Na reklamované zboží a díl</w:t>
      </w:r>
      <w:r>
        <w:rPr>
          <w:rStyle w:val="Bodytext1"/>
        </w:rPr>
        <w:t xml:space="preserve">y </w:t>
      </w:r>
      <w:r>
        <w:rPr>
          <w:rStyle w:val="Bodytext1"/>
          <w:b/>
          <w:bCs/>
        </w:rPr>
        <w:t>do</w:t>
      </w:r>
      <w:r>
        <w:rPr>
          <w:rStyle w:val="Bodytext1"/>
        </w:rPr>
        <w:t>ručené dodavateli po uplynutí lhůty 21 kalendářních dnů nebude brán zřetel, n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boť již nebude možné provést </w:t>
      </w:r>
      <w:r>
        <w:rPr>
          <w:rStyle w:val="Bodytext1"/>
          <w:b/>
          <w:bCs/>
        </w:rPr>
        <w:t xml:space="preserve">t </w:t>
      </w:r>
      <w:r>
        <w:rPr>
          <w:rStyle w:val="Bodytext1"/>
        </w:rPr>
        <w:t>pos</w:t>
      </w:r>
      <w:r>
        <w:rPr>
          <w:rStyle w:val="Bodytext1"/>
          <w:b/>
          <w:bCs/>
        </w:rPr>
        <w:t>o</w:t>
      </w:r>
      <w:r>
        <w:rPr>
          <w:rStyle w:val="Bodytext1"/>
        </w:rPr>
        <w:t>uzení a řádné vyřízení reklamace.</w:t>
      </w:r>
    </w:p>
    <w:p w:rsidR="00F02894" w:rsidRDefault="00395E39">
      <w:pPr>
        <w:pStyle w:val="Bodytext10"/>
        <w:numPr>
          <w:ilvl w:val="0"/>
          <w:numId w:val="6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Na vymě</w:t>
      </w:r>
      <w:r>
        <w:rPr>
          <w:rStyle w:val="Bodytext1"/>
          <w:b/>
          <w:bCs/>
        </w:rPr>
        <w:t>n</w:t>
      </w:r>
      <w:r>
        <w:rPr>
          <w:rStyle w:val="Bodytext1"/>
        </w:rPr>
        <w:t xml:space="preserve">ěný náhradní </w:t>
      </w:r>
      <w:proofErr w:type="spellStart"/>
      <w:r>
        <w:rPr>
          <w:rStyle w:val="Bodytext1"/>
        </w:rPr>
        <w:t>dílI</w:t>
      </w:r>
      <w:proofErr w:type="spellEnd"/>
      <w:r>
        <w:rPr>
          <w:rStyle w:val="Bodytext1"/>
        </w:rPr>
        <w:t xml:space="preserve"> ve výrobku poskytuje </w:t>
      </w:r>
      <w:proofErr w:type="spellStart"/>
      <w:r>
        <w:rPr>
          <w:rStyle w:val="Bodytext1"/>
        </w:rPr>
        <w:t>dodavatelL</w:t>
      </w:r>
      <w:proofErr w:type="spellEnd"/>
      <w:r>
        <w:rPr>
          <w:rStyle w:val="Bodytext1"/>
        </w:rPr>
        <w:t xml:space="preserve"> záruku v délce 6 měsíců, nebo do konce uplynutí</w:t>
      </w:r>
      <w:r>
        <w:rPr>
          <w:rStyle w:val="Bodytext1"/>
        </w:rPr>
        <w:t xml:space="preserve"> zbývající záruční doby na celé dílo, a to podle toho, k</w:t>
      </w:r>
      <w:r>
        <w:rPr>
          <w:rStyle w:val="Bodytext1"/>
          <w:b/>
          <w:bCs/>
        </w:rPr>
        <w:t>t</w:t>
      </w:r>
      <w:r>
        <w:rPr>
          <w:rStyle w:val="Bodytext1"/>
        </w:rPr>
        <w:t>erá dob</w:t>
      </w:r>
      <w:r>
        <w:rPr>
          <w:rStyle w:val="Bodytext1"/>
          <w:b/>
          <w:bCs/>
        </w:rPr>
        <w:t xml:space="preserve">a </w:t>
      </w:r>
      <w:r>
        <w:rPr>
          <w:rStyle w:val="Bodytext1"/>
        </w:rPr>
        <w:t>je delší.</w:t>
      </w:r>
    </w:p>
    <w:p w:rsidR="00F02894" w:rsidRDefault="00395E39">
      <w:pPr>
        <w:pStyle w:val="Bodytext10"/>
        <w:numPr>
          <w:ilvl w:val="1"/>
          <w:numId w:val="3"/>
        </w:numPr>
        <w:tabs>
          <w:tab w:val="left" w:pos="267"/>
        </w:tabs>
        <w:spacing w:line="300" w:lineRule="auto"/>
        <w:jc w:val="both"/>
      </w:pPr>
      <w:r>
        <w:rPr>
          <w:rStyle w:val="Bodytext1"/>
        </w:rPr>
        <w:t>Jde-li o odběrate</w:t>
      </w:r>
      <w:r>
        <w:rPr>
          <w:rStyle w:val="Bodytext1"/>
          <w:b/>
          <w:bCs/>
        </w:rPr>
        <w:t>l</w:t>
      </w:r>
      <w:r>
        <w:rPr>
          <w:rStyle w:val="Bodytext1"/>
        </w:rPr>
        <w:t>e-spotřebi</w:t>
      </w:r>
      <w:r>
        <w:rPr>
          <w:rStyle w:val="Bodytext1"/>
          <w:b/>
          <w:bCs/>
        </w:rPr>
        <w:t>t</w:t>
      </w:r>
      <w:r>
        <w:rPr>
          <w:rStyle w:val="Bodytext1"/>
        </w:rPr>
        <w:t xml:space="preserve">ele ve smyslu § 419 NOZ, </w:t>
      </w:r>
      <w:r>
        <w:rPr>
          <w:rStyle w:val="Bodytext1"/>
          <w:b/>
          <w:bCs/>
        </w:rPr>
        <w:t>p</w:t>
      </w:r>
      <w:r>
        <w:rPr>
          <w:rStyle w:val="Bodytext1"/>
        </w:rPr>
        <w:t>latí př</w:t>
      </w:r>
      <w:r>
        <w:rPr>
          <w:rStyle w:val="Bodytext1"/>
          <w:b/>
          <w:bCs/>
        </w:rPr>
        <w:t xml:space="preserve">i </w:t>
      </w:r>
      <w:r>
        <w:rPr>
          <w:rStyle w:val="Bodytext1"/>
        </w:rPr>
        <w:t>uplatňování práv z vadného plnění tato zvlášt</w:t>
      </w:r>
      <w:r>
        <w:rPr>
          <w:rStyle w:val="Bodytext1"/>
          <w:b/>
          <w:bCs/>
        </w:rPr>
        <w:t>n</w:t>
      </w:r>
      <w:r>
        <w:rPr>
          <w:rStyle w:val="Bodytext1"/>
        </w:rPr>
        <w:t>í pravidla:</w:t>
      </w:r>
    </w:p>
    <w:p w:rsidR="00F02894" w:rsidRDefault="00395E39">
      <w:pPr>
        <w:pStyle w:val="Bodytext10"/>
        <w:numPr>
          <w:ilvl w:val="0"/>
          <w:numId w:val="7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odběratel-spotřebitel může uplatnit práva z vadného plnění</w:t>
      </w:r>
      <w:r>
        <w:rPr>
          <w:rStyle w:val="Bodytext1"/>
        </w:rPr>
        <w:t xml:space="preserve"> písemně na ad</w:t>
      </w:r>
      <w:r>
        <w:rPr>
          <w:rStyle w:val="Bodytext1"/>
        </w:rPr>
        <w:softHyphen/>
        <w:t>resu sídla d</w:t>
      </w:r>
      <w:r>
        <w:rPr>
          <w:rStyle w:val="Bodytext1"/>
          <w:b/>
          <w:bCs/>
        </w:rPr>
        <w:t>o</w:t>
      </w:r>
      <w:r>
        <w:rPr>
          <w:rStyle w:val="Bodytext1"/>
        </w:rPr>
        <w:t>davatele, e-mailovou zprávou na adr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su </w:t>
      </w:r>
      <w:hyperlink r:id="rId10" w:history="1">
        <w:r>
          <w:rPr>
            <w:rStyle w:val="Bodytext1"/>
          </w:rPr>
          <w:t>reklamace@trido.cz</w:t>
        </w:r>
      </w:hyperlink>
      <w:r>
        <w:rPr>
          <w:rStyle w:val="Bodytext1"/>
        </w:rPr>
        <w:t xml:space="preserve"> anebo telefonicky na tel. číslo: +420 516 527 464</w:t>
      </w:r>
    </w:p>
    <w:p w:rsidR="00F02894" w:rsidRDefault="00395E39">
      <w:pPr>
        <w:pStyle w:val="Bodytext10"/>
        <w:numPr>
          <w:ilvl w:val="0"/>
          <w:numId w:val="7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odběratel-s</w:t>
      </w:r>
      <w:r>
        <w:rPr>
          <w:rStyle w:val="Bodytext1"/>
          <w:b/>
          <w:bCs/>
        </w:rPr>
        <w:t>p</w:t>
      </w:r>
      <w:r>
        <w:rPr>
          <w:rStyle w:val="Bodytext1"/>
        </w:rPr>
        <w:t>o</w:t>
      </w:r>
      <w:r>
        <w:rPr>
          <w:rStyle w:val="Bodytext1"/>
          <w:b/>
          <w:bCs/>
        </w:rPr>
        <w:t>tře</w:t>
      </w:r>
      <w:r>
        <w:rPr>
          <w:rStyle w:val="Bodytext1"/>
        </w:rPr>
        <w:t>bite</w:t>
      </w:r>
      <w:r>
        <w:rPr>
          <w:rStyle w:val="Bodytext1"/>
          <w:b/>
          <w:bCs/>
        </w:rPr>
        <w:t xml:space="preserve">l </w:t>
      </w:r>
      <w:r>
        <w:rPr>
          <w:rStyle w:val="Bodytext1"/>
        </w:rPr>
        <w:t>může uplatnit právo z vadného plnění do 24 měsíců od převz</w:t>
      </w:r>
      <w:r>
        <w:rPr>
          <w:rStyle w:val="Bodytext1"/>
        </w:rPr>
        <w:t>etí díla. Pokud se vada projeví v průběhu jednoho roku od pře</w:t>
      </w:r>
      <w:r>
        <w:rPr>
          <w:rStyle w:val="Bodytext1"/>
          <w:b/>
          <w:bCs/>
        </w:rPr>
        <w:t>v</w:t>
      </w:r>
      <w:r>
        <w:rPr>
          <w:rStyle w:val="Bodytext1"/>
        </w:rPr>
        <w:t>zetí díla, má se za to, že díl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>bylo vadné již při převzetí.</w:t>
      </w:r>
    </w:p>
    <w:p w:rsidR="00F02894" w:rsidRDefault="00395E39">
      <w:pPr>
        <w:pStyle w:val="Bodytext10"/>
        <w:numPr>
          <w:ilvl w:val="0"/>
          <w:numId w:val="7"/>
        </w:numPr>
        <w:tabs>
          <w:tab w:val="left" w:pos="150"/>
        </w:tabs>
        <w:spacing w:line="300" w:lineRule="auto"/>
        <w:ind w:left="200" w:hanging="200"/>
        <w:jc w:val="both"/>
      </w:pPr>
      <w:r>
        <w:rPr>
          <w:rStyle w:val="Bodytext1"/>
        </w:rPr>
        <w:t>Vytkl-li odběrate</w:t>
      </w:r>
      <w:r>
        <w:rPr>
          <w:rStyle w:val="Bodytext1"/>
          <w:b/>
          <w:bCs/>
        </w:rPr>
        <w:t>l</w:t>
      </w:r>
      <w:r>
        <w:rPr>
          <w:rStyle w:val="Bodytext1"/>
        </w:rPr>
        <w:t>-spotřebitel vadu díla oprávněně, neběží záruční doba po dobu, po kterou nemohl dí</w:t>
      </w:r>
      <w:r>
        <w:rPr>
          <w:rStyle w:val="Bodytext1"/>
          <w:b/>
          <w:bCs/>
        </w:rPr>
        <w:t>l</w:t>
      </w:r>
      <w:r>
        <w:rPr>
          <w:rStyle w:val="Bodytext1"/>
        </w:rPr>
        <w:t>o používat.</w:t>
      </w:r>
    </w:p>
    <w:p w:rsidR="00F02894" w:rsidRDefault="00395E39">
      <w:pPr>
        <w:pStyle w:val="Bodytext10"/>
        <w:numPr>
          <w:ilvl w:val="0"/>
          <w:numId w:val="7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Má-li dílo vadu, můž</w:t>
      </w:r>
      <w:r>
        <w:rPr>
          <w:rStyle w:val="Bodytext1"/>
        </w:rPr>
        <w:t>e odběratel-spotřebitel požadovat bezplatné odstraně</w:t>
      </w:r>
      <w:r>
        <w:rPr>
          <w:rStyle w:val="Bodytext1"/>
        </w:rPr>
        <w:softHyphen/>
        <w:t xml:space="preserve">ní vady. Podle své volby, může kupující-spotřebitel žádat opravu vady nebo </w:t>
      </w:r>
      <w:r>
        <w:rPr>
          <w:rStyle w:val="Bodytext1"/>
          <w:b/>
          <w:bCs/>
        </w:rPr>
        <w:t>d</w:t>
      </w:r>
      <w:r>
        <w:rPr>
          <w:rStyle w:val="Bodytext1"/>
        </w:rPr>
        <w:t>odání nového díla bez vady. Dod</w:t>
      </w:r>
      <w:r>
        <w:rPr>
          <w:rStyle w:val="Bodytext1"/>
          <w:b/>
          <w:bCs/>
        </w:rPr>
        <w:t>a</w:t>
      </w:r>
      <w:r>
        <w:rPr>
          <w:rStyle w:val="Bodytext1"/>
        </w:rPr>
        <w:t>vatel může volbu kupujícího-spotřebitele odmítnout, je-li p</w:t>
      </w:r>
      <w:r>
        <w:rPr>
          <w:rStyle w:val="Bodytext1"/>
          <w:b/>
          <w:bCs/>
        </w:rPr>
        <w:t>o</w:t>
      </w:r>
      <w:r>
        <w:rPr>
          <w:rStyle w:val="Bodytext1"/>
        </w:rPr>
        <w:t>ža</w:t>
      </w:r>
      <w:r>
        <w:rPr>
          <w:rStyle w:val="Bodytext1"/>
          <w:b/>
          <w:bCs/>
        </w:rPr>
        <w:t>d</w:t>
      </w:r>
      <w:r>
        <w:rPr>
          <w:rStyle w:val="Bodytext1"/>
        </w:rPr>
        <w:t>avek nemožný nebo n</w:t>
      </w:r>
      <w:r>
        <w:rPr>
          <w:rStyle w:val="Bodytext1"/>
          <w:b/>
          <w:bCs/>
        </w:rPr>
        <w:t>e</w:t>
      </w:r>
      <w:r>
        <w:rPr>
          <w:rStyle w:val="Bodytext1"/>
        </w:rPr>
        <w:t>přiměřeně ná</w:t>
      </w:r>
      <w:r>
        <w:rPr>
          <w:rStyle w:val="Bodytext1"/>
        </w:rPr>
        <w:t>kladný, zejména s ohledem na význ</w:t>
      </w:r>
      <w:r>
        <w:rPr>
          <w:rStyle w:val="Bodytext1"/>
          <w:b/>
          <w:bCs/>
        </w:rPr>
        <w:t>a</w:t>
      </w:r>
      <w:r>
        <w:rPr>
          <w:rStyle w:val="Bodytext1"/>
        </w:rPr>
        <w:t xml:space="preserve">m vady a hodnotu, kterou </w:t>
      </w:r>
      <w:r>
        <w:rPr>
          <w:rStyle w:val="Bodytext1"/>
          <w:b/>
          <w:bCs/>
        </w:rPr>
        <w:t>b</w:t>
      </w:r>
      <w:r>
        <w:rPr>
          <w:rStyle w:val="Bodytext1"/>
        </w:rPr>
        <w:t>y zboží mělo bez vady a sou</w:t>
      </w:r>
      <w:r>
        <w:rPr>
          <w:rStyle w:val="Bodytext1"/>
        </w:rPr>
        <w:softHyphen/>
        <w:t>časně aby kupujícímu-spotřebiteli nezpůsobil značné obtíže, přičemž se zohlední i p</w:t>
      </w:r>
      <w:r>
        <w:rPr>
          <w:rStyle w:val="Bodytext1"/>
          <w:b/>
          <w:bCs/>
        </w:rPr>
        <w:t>o</w:t>
      </w:r>
      <w:r>
        <w:rPr>
          <w:rStyle w:val="Bodytext1"/>
        </w:rPr>
        <w:t>vaha zboží a účel, pro který odběratel-spotřebitel zboží koupil.</w:t>
      </w:r>
    </w:p>
    <w:p w:rsidR="00F02894" w:rsidRDefault="00395E39">
      <w:pPr>
        <w:pStyle w:val="Bodytext10"/>
        <w:numPr>
          <w:ilvl w:val="0"/>
          <w:numId w:val="7"/>
        </w:numPr>
        <w:tabs>
          <w:tab w:val="left" w:pos="150"/>
        </w:tabs>
        <w:spacing w:line="295" w:lineRule="auto"/>
        <w:ind w:left="200" w:hanging="200"/>
        <w:jc w:val="both"/>
      </w:pPr>
      <w:r>
        <w:rPr>
          <w:rStyle w:val="Bodytext1"/>
        </w:rPr>
        <w:t>odběratel-spotřebitel může požadovat přiměřenou slevu z ceny díla nebo odstoupit od smlou</w:t>
      </w:r>
      <w:r>
        <w:rPr>
          <w:rStyle w:val="Bodytext1"/>
          <w:b/>
          <w:bCs/>
        </w:rPr>
        <w:t>v</w:t>
      </w:r>
      <w:r>
        <w:rPr>
          <w:rStyle w:val="Bodytext1"/>
        </w:rPr>
        <w:t>y, pokud:</w:t>
      </w:r>
    </w:p>
    <w:p w:rsidR="00F02894" w:rsidRDefault="00395E39">
      <w:pPr>
        <w:pStyle w:val="Bodytext10"/>
        <w:numPr>
          <w:ilvl w:val="0"/>
          <w:numId w:val="8"/>
        </w:numPr>
        <w:tabs>
          <w:tab w:val="left" w:pos="393"/>
        </w:tabs>
        <w:ind w:firstLine="200"/>
        <w:jc w:val="both"/>
      </w:pPr>
      <w:r>
        <w:rPr>
          <w:rStyle w:val="Bodytext1"/>
        </w:rPr>
        <w:t>dodavatel va</w:t>
      </w:r>
      <w:r>
        <w:rPr>
          <w:rStyle w:val="Bodytext1"/>
          <w:b/>
          <w:bCs/>
        </w:rPr>
        <w:t>d</w:t>
      </w:r>
      <w:r>
        <w:rPr>
          <w:rStyle w:val="Bodytext1"/>
        </w:rPr>
        <w:t>u neoprávněně odmítl odstrani</w:t>
      </w:r>
      <w:r>
        <w:rPr>
          <w:rStyle w:val="Bodytext1"/>
          <w:b/>
          <w:bCs/>
        </w:rPr>
        <w:t xml:space="preserve">t </w:t>
      </w:r>
      <w:r>
        <w:rPr>
          <w:rStyle w:val="Bodytext1"/>
        </w:rPr>
        <w:t>nebo ji n</w:t>
      </w:r>
      <w:r>
        <w:rPr>
          <w:rStyle w:val="Bodytext1"/>
          <w:b/>
          <w:bCs/>
        </w:rPr>
        <w:t>e</w:t>
      </w:r>
      <w:r>
        <w:rPr>
          <w:rStyle w:val="Bodytext1"/>
        </w:rPr>
        <w:t>odstra</w:t>
      </w:r>
      <w:r>
        <w:rPr>
          <w:rStyle w:val="Bodytext1"/>
          <w:b/>
          <w:bCs/>
        </w:rPr>
        <w:t>n</w:t>
      </w:r>
      <w:r>
        <w:rPr>
          <w:rStyle w:val="Bodytext1"/>
        </w:rPr>
        <w:t>il.</w:t>
      </w:r>
    </w:p>
    <w:p w:rsidR="00F02894" w:rsidRDefault="00395E39">
      <w:pPr>
        <w:pStyle w:val="Bodytext10"/>
        <w:numPr>
          <w:ilvl w:val="0"/>
          <w:numId w:val="8"/>
        </w:numPr>
        <w:tabs>
          <w:tab w:val="left" w:pos="412"/>
        </w:tabs>
        <w:ind w:firstLine="200"/>
        <w:jc w:val="both"/>
      </w:pPr>
      <w:r>
        <w:rPr>
          <w:rStyle w:val="Bodytext1"/>
        </w:rPr>
        <w:t>se vada projeví opako</w:t>
      </w:r>
      <w:r>
        <w:rPr>
          <w:rStyle w:val="Bodytext1"/>
          <w:b/>
          <w:bCs/>
        </w:rPr>
        <w:t>v</w:t>
      </w:r>
      <w:r>
        <w:rPr>
          <w:rStyle w:val="Bodytext1"/>
        </w:rPr>
        <w:t>aně,</w:t>
      </w:r>
    </w:p>
    <w:p w:rsidR="00F02894" w:rsidRDefault="00395E39">
      <w:pPr>
        <w:pStyle w:val="Bodytext10"/>
        <w:numPr>
          <w:ilvl w:val="0"/>
          <w:numId w:val="8"/>
        </w:numPr>
        <w:tabs>
          <w:tab w:val="left" w:pos="431"/>
        </w:tabs>
        <w:ind w:firstLine="200"/>
        <w:jc w:val="both"/>
      </w:pPr>
      <w:r>
        <w:rPr>
          <w:rStyle w:val="Bodytext1"/>
        </w:rPr>
        <w:t>je vada p</w:t>
      </w:r>
      <w:r>
        <w:rPr>
          <w:rStyle w:val="Bodytext1"/>
          <w:b/>
          <w:bCs/>
        </w:rPr>
        <w:t>o</w:t>
      </w:r>
      <w:r>
        <w:rPr>
          <w:rStyle w:val="Bodytext1"/>
        </w:rPr>
        <w:t>dsta</w:t>
      </w:r>
      <w:r>
        <w:rPr>
          <w:rStyle w:val="Bodytext1"/>
          <w:b/>
          <w:bCs/>
        </w:rPr>
        <w:t>t</w:t>
      </w:r>
      <w:r>
        <w:rPr>
          <w:rStyle w:val="Bodytext1"/>
        </w:rPr>
        <w:t xml:space="preserve">ným </w:t>
      </w:r>
      <w:r>
        <w:rPr>
          <w:rStyle w:val="Bodytext1"/>
          <w:b/>
          <w:bCs/>
        </w:rPr>
        <w:t>p</w:t>
      </w:r>
      <w:r>
        <w:rPr>
          <w:rStyle w:val="Bodytext1"/>
        </w:rPr>
        <w:t>orušením smlouvy,</w:t>
      </w:r>
    </w:p>
    <w:p w:rsidR="00F02894" w:rsidRDefault="00395E39">
      <w:pPr>
        <w:pStyle w:val="Bodytext10"/>
        <w:numPr>
          <w:ilvl w:val="0"/>
          <w:numId w:val="8"/>
        </w:numPr>
        <w:tabs>
          <w:tab w:val="left" w:pos="429"/>
        </w:tabs>
        <w:ind w:left="340" w:hanging="140"/>
        <w:jc w:val="both"/>
      </w:pPr>
      <w:r>
        <w:rPr>
          <w:rStyle w:val="Bodytext1"/>
        </w:rPr>
        <w:t>je z prohlášení dodavat</w:t>
      </w:r>
      <w:r>
        <w:rPr>
          <w:rStyle w:val="Bodytext1"/>
          <w:b/>
          <w:bCs/>
        </w:rPr>
        <w:t>e</w:t>
      </w:r>
      <w:r>
        <w:rPr>
          <w:rStyle w:val="Bodytext1"/>
        </w:rPr>
        <w:t>le</w:t>
      </w:r>
      <w:r>
        <w:rPr>
          <w:rStyle w:val="Bodytext1"/>
        </w:rPr>
        <w:t xml:space="preserve"> nebo z okolností zjevné, že vada nebude od</w:t>
      </w:r>
      <w:r>
        <w:rPr>
          <w:rStyle w:val="Bodytext1"/>
        </w:rPr>
        <w:softHyphen/>
        <w:t xml:space="preserve">straněna v přiměřené době nebo bez značných </w:t>
      </w:r>
      <w:proofErr w:type="spellStart"/>
      <w:r>
        <w:rPr>
          <w:rStyle w:val="Bodytext1"/>
        </w:rPr>
        <w:t>obtížíi</w:t>
      </w:r>
      <w:proofErr w:type="spellEnd"/>
      <w:r>
        <w:rPr>
          <w:rStyle w:val="Bodytext1"/>
        </w:rPr>
        <w:t xml:space="preserve"> pro </w:t>
      </w:r>
      <w:proofErr w:type="gramStart"/>
      <w:r>
        <w:rPr>
          <w:rStyle w:val="Bodytext1"/>
        </w:rPr>
        <w:t>odběratele- spotřebitele</w:t>
      </w:r>
      <w:proofErr w:type="gramEnd"/>
    </w:p>
    <w:p w:rsidR="00F02894" w:rsidRDefault="00395E39">
      <w:pPr>
        <w:pStyle w:val="Bodytext10"/>
        <w:numPr>
          <w:ilvl w:val="0"/>
          <w:numId w:val="8"/>
        </w:numPr>
        <w:tabs>
          <w:tab w:val="left" w:pos="410"/>
        </w:tabs>
        <w:spacing w:line="295" w:lineRule="auto"/>
        <w:ind w:left="340" w:hanging="140"/>
        <w:jc w:val="both"/>
      </w:pPr>
      <w:r>
        <w:rPr>
          <w:rStyle w:val="Bodytext1"/>
        </w:rPr>
        <w:t>po marném uplynutí lhůty 30 dnů, pokud se odběr</w:t>
      </w:r>
      <w:r>
        <w:rPr>
          <w:rStyle w:val="Bodytext1"/>
          <w:b/>
          <w:bCs/>
        </w:rPr>
        <w:t>at</w:t>
      </w:r>
      <w:r>
        <w:rPr>
          <w:rStyle w:val="Bodytext1"/>
        </w:rPr>
        <w:t>el-</w:t>
      </w:r>
      <w:r>
        <w:rPr>
          <w:rStyle w:val="Bodytext1"/>
          <w:b/>
          <w:bCs/>
        </w:rPr>
        <w:t>s</w:t>
      </w:r>
      <w:r>
        <w:rPr>
          <w:rStyle w:val="Bodytext1"/>
        </w:rPr>
        <w:t>potřebitel nedo</w:t>
      </w:r>
      <w:r>
        <w:rPr>
          <w:rStyle w:val="Bodytext1"/>
        </w:rPr>
        <w:softHyphen/>
        <w:t>h</w:t>
      </w:r>
      <w:r>
        <w:rPr>
          <w:rStyle w:val="Bodytext1"/>
          <w:b/>
          <w:bCs/>
        </w:rPr>
        <w:t>o</w:t>
      </w:r>
      <w:r>
        <w:rPr>
          <w:rStyle w:val="Bodytext1"/>
        </w:rPr>
        <w:t>dne s d</w:t>
      </w:r>
      <w:r>
        <w:rPr>
          <w:rStyle w:val="Bodytext1"/>
          <w:b/>
          <w:bCs/>
        </w:rPr>
        <w:t>o</w:t>
      </w:r>
      <w:r>
        <w:rPr>
          <w:rStyle w:val="Bodytext1"/>
        </w:rPr>
        <w:t>davatelem na delší lhůtě.</w:t>
      </w:r>
    </w:p>
    <w:p w:rsidR="00F02894" w:rsidRDefault="00395E39">
      <w:pPr>
        <w:pStyle w:val="Bodytext10"/>
        <w:numPr>
          <w:ilvl w:val="0"/>
          <w:numId w:val="8"/>
        </w:numPr>
        <w:tabs>
          <w:tab w:val="left" w:pos="426"/>
        </w:tabs>
        <w:spacing w:line="295" w:lineRule="auto"/>
        <w:ind w:left="340" w:hanging="140"/>
        <w:jc w:val="both"/>
      </w:pPr>
      <w:r>
        <w:rPr>
          <w:rStyle w:val="Bodytext1"/>
        </w:rPr>
        <w:t>Odběrat</w:t>
      </w:r>
      <w:r>
        <w:rPr>
          <w:rStyle w:val="Bodytext1"/>
          <w:b/>
          <w:bCs/>
        </w:rPr>
        <w:t>e</w:t>
      </w:r>
      <w:r>
        <w:rPr>
          <w:rStyle w:val="Bodytext1"/>
        </w:rPr>
        <w:t>l-spotřebitel však</w:t>
      </w:r>
      <w:r>
        <w:rPr>
          <w:rStyle w:val="Bodytext1"/>
        </w:rPr>
        <w:t xml:space="preserve"> nemůže odstoupit o</w:t>
      </w:r>
      <w:r>
        <w:rPr>
          <w:rStyle w:val="Bodytext1"/>
          <w:b/>
          <w:bCs/>
        </w:rPr>
        <w:t xml:space="preserve">d </w:t>
      </w:r>
      <w:r>
        <w:rPr>
          <w:rStyle w:val="Bodytext1"/>
        </w:rPr>
        <w:t>smlouvy, je-li vada díla jen nevýznamná.</w:t>
      </w:r>
    </w:p>
    <w:p w:rsidR="00F02894" w:rsidRDefault="00395E39">
      <w:pPr>
        <w:pStyle w:val="Bodytext10"/>
        <w:numPr>
          <w:ilvl w:val="0"/>
          <w:numId w:val="9"/>
        </w:numPr>
        <w:tabs>
          <w:tab w:val="left" w:pos="150"/>
        </w:tabs>
        <w:spacing w:line="295" w:lineRule="auto"/>
        <w:ind w:left="200" w:hanging="200"/>
        <w:jc w:val="both"/>
      </w:pPr>
      <w:r>
        <w:rPr>
          <w:rStyle w:val="Bodytext1"/>
        </w:rPr>
        <w:t>Dodavatel si vyhrazuje právo k posouzení odstranitelnosti vad</w:t>
      </w:r>
      <w:r>
        <w:rPr>
          <w:rStyle w:val="Bodytext1"/>
          <w:b/>
          <w:bCs/>
        </w:rPr>
        <w:t xml:space="preserve">y </w:t>
      </w:r>
      <w:r>
        <w:rPr>
          <w:rStyle w:val="Bodytext1"/>
        </w:rPr>
        <w:t>díla a opráv</w:t>
      </w:r>
      <w:r>
        <w:rPr>
          <w:rStyle w:val="Bodytext1"/>
        </w:rPr>
        <w:softHyphen/>
        <w:t>něno</w:t>
      </w:r>
      <w:r>
        <w:rPr>
          <w:rStyle w:val="Bodytext1"/>
          <w:b/>
          <w:bCs/>
        </w:rPr>
        <w:t>s</w:t>
      </w:r>
      <w:r>
        <w:rPr>
          <w:rStyle w:val="Bodytext1"/>
        </w:rPr>
        <w:t>ti reklamace.</w:t>
      </w:r>
    </w:p>
    <w:p w:rsidR="00F02894" w:rsidRDefault="00395E39">
      <w:pPr>
        <w:pStyle w:val="Bodytext10"/>
        <w:tabs>
          <w:tab w:val="left" w:leader="dot" w:pos="340"/>
          <w:tab w:val="right" w:leader="dot" w:pos="1395"/>
          <w:tab w:val="left" w:pos="1587"/>
          <w:tab w:val="left" w:leader="dot" w:pos="1703"/>
          <w:tab w:val="left" w:leader="dot" w:pos="1763"/>
          <w:tab w:val="left" w:leader="dot" w:pos="2526"/>
        </w:tabs>
        <w:spacing w:line="295" w:lineRule="auto"/>
        <w:ind w:firstLine="200"/>
      </w:pPr>
      <w:r>
        <w:rPr>
          <w:rStyle w:val="Bodytext1"/>
        </w:rPr>
        <w:tab/>
      </w:r>
      <w:r>
        <w:rPr>
          <w:rStyle w:val="Bodytext1"/>
        </w:rPr>
        <w:tab/>
        <w:t xml:space="preserve">  _</w:t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</w:p>
    <w:p w:rsidR="00F02894" w:rsidRDefault="00395E39">
      <w:pPr>
        <w:pStyle w:val="Bodytext10"/>
        <w:numPr>
          <w:ilvl w:val="0"/>
          <w:numId w:val="9"/>
        </w:numPr>
        <w:tabs>
          <w:tab w:val="left" w:pos="150"/>
        </w:tabs>
        <w:spacing w:line="300" w:lineRule="auto"/>
        <w:ind w:left="200" w:hanging="200"/>
        <w:jc w:val="both"/>
      </w:pPr>
      <w:proofErr w:type="spellStart"/>
      <w:r>
        <w:rPr>
          <w:rStyle w:val="Bodytext1"/>
        </w:rPr>
        <w:t>DodavatelLoznámí</w:t>
      </w:r>
      <w:proofErr w:type="spellEnd"/>
      <w:r>
        <w:rPr>
          <w:rStyle w:val="Bodytext1"/>
        </w:rPr>
        <w:t xml:space="preserve"> nejpozději do 30 dnů po obdržení písemné reklamace, zda reklamaci uznává nebo z jakých důvodů ji neuznává a </w:t>
      </w:r>
      <w:r>
        <w:rPr>
          <w:rStyle w:val="Bodytext1"/>
          <w:b/>
          <w:bCs/>
        </w:rPr>
        <w:t xml:space="preserve">v </w:t>
      </w:r>
      <w:r>
        <w:rPr>
          <w:rStyle w:val="Bodytext1"/>
        </w:rPr>
        <w:t>jakém rozsahu.</w:t>
      </w:r>
    </w:p>
    <w:p w:rsidR="00F02894" w:rsidRDefault="00395E39">
      <w:pPr>
        <w:pStyle w:val="Bodytext10"/>
        <w:numPr>
          <w:ilvl w:val="0"/>
          <w:numId w:val="9"/>
        </w:numPr>
        <w:tabs>
          <w:tab w:val="left" w:pos="150"/>
        </w:tabs>
        <w:spacing w:line="300" w:lineRule="auto"/>
        <w:ind w:left="200" w:hanging="200"/>
        <w:jc w:val="both"/>
      </w:pPr>
      <w:r>
        <w:rPr>
          <w:rStyle w:val="Bodytext1"/>
        </w:rPr>
        <w:t xml:space="preserve">Náklady na převzetí díla nebo zboží k </w:t>
      </w:r>
      <w:proofErr w:type="spellStart"/>
      <w:r>
        <w:rPr>
          <w:rStyle w:val="Bodytext1"/>
        </w:rPr>
        <w:t>odstraněníívady</w:t>
      </w:r>
      <w:proofErr w:type="spellEnd"/>
      <w:r>
        <w:rPr>
          <w:rStyle w:val="Bodytext1"/>
        </w:rPr>
        <w:t xml:space="preserve"> nese dodavatel, a to včetně nákladů na demontáž díla nebo </w:t>
      </w:r>
      <w:proofErr w:type="spellStart"/>
      <w:r>
        <w:rPr>
          <w:rStyle w:val="Bodytext1"/>
        </w:rPr>
        <w:t>zb</w:t>
      </w:r>
      <w:r>
        <w:rPr>
          <w:rStyle w:val="Bodytext1"/>
        </w:rPr>
        <w:t>ožíia</w:t>
      </w:r>
      <w:proofErr w:type="spellEnd"/>
      <w:r>
        <w:rPr>
          <w:rStyle w:val="Bodytext1"/>
        </w:rPr>
        <w:t xml:space="preserve"> montáž opraveného díla nebo zboží, odběratel pak má právo na úhradu nákladů sp</w:t>
      </w:r>
      <w:r>
        <w:rPr>
          <w:rStyle w:val="Bodytext1"/>
          <w:b/>
          <w:bCs/>
        </w:rPr>
        <w:t>o</w:t>
      </w:r>
      <w:r>
        <w:rPr>
          <w:rStyle w:val="Bodytext1"/>
        </w:rPr>
        <w:t>jených s uplatněním práva z vadného plnění</w:t>
      </w:r>
    </w:p>
    <w:p w:rsidR="00F02894" w:rsidRDefault="00395E39">
      <w:pPr>
        <w:pStyle w:val="Bodytext10"/>
        <w:numPr>
          <w:ilvl w:val="0"/>
          <w:numId w:val="10"/>
        </w:numPr>
        <w:tabs>
          <w:tab w:val="left" w:pos="200"/>
        </w:tabs>
        <w:jc w:val="both"/>
      </w:pPr>
      <w:r>
        <w:rPr>
          <w:rStyle w:val="Bodytext1"/>
        </w:rPr>
        <w:t>Odstoupení od smlouvy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26"/>
        </w:tabs>
        <w:spacing w:line="240" w:lineRule="auto"/>
        <w:jc w:val="both"/>
      </w:pPr>
      <w:r>
        <w:rPr>
          <w:rStyle w:val="Bodytext1"/>
        </w:rPr>
        <w:t>Odběratel je oprávněn od smlouvy odstoupit v případě, že dodavatel</w:t>
      </w:r>
    </w:p>
    <w:p w:rsidR="00F02894" w:rsidRDefault="00395E39">
      <w:pPr>
        <w:pStyle w:val="Bodytext10"/>
        <w:spacing w:line="286" w:lineRule="auto"/>
        <w:ind w:firstLine="2360"/>
        <w:jc w:val="both"/>
      </w:pPr>
      <w:proofErr w:type="gramStart"/>
      <w:r>
        <w:rPr>
          <w:rStyle w:val="Bodytext1"/>
          <w:vertAlign w:val="superscript"/>
        </w:rPr>
        <w:t>[</w:t>
      </w:r>
      <w:r>
        <w:rPr>
          <w:rStyle w:val="Bodytext1"/>
        </w:rPr>
        <w:t xml:space="preserve"> poruší</w:t>
      </w:r>
      <w:proofErr w:type="gramEnd"/>
      <w:r>
        <w:rPr>
          <w:rStyle w:val="Bodytext1"/>
        </w:rPr>
        <w:t xml:space="preserve"> ustanovení smlouvy nebo těcht</w:t>
      </w:r>
      <w:r>
        <w:rPr>
          <w:rStyle w:val="Bodytext1"/>
          <w:b/>
          <w:bCs/>
        </w:rPr>
        <w:t>o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všeobecný</w:t>
      </w:r>
      <w:r>
        <w:rPr>
          <w:rStyle w:val="Bodytext1"/>
          <w:b/>
          <w:bCs/>
        </w:rPr>
        <w:t xml:space="preserve">ch </w:t>
      </w:r>
      <w:r>
        <w:rPr>
          <w:rStyle w:val="Bodytext1"/>
        </w:rPr>
        <w:t>obchodních podmínek podstat</w:t>
      </w:r>
      <w:r>
        <w:rPr>
          <w:rStyle w:val="Bodytext1"/>
        </w:rPr>
        <w:softHyphen/>
        <w:t>ným způsobem. O podstat</w:t>
      </w:r>
      <w:r>
        <w:rPr>
          <w:rStyle w:val="Bodytext1"/>
          <w:b/>
          <w:bCs/>
        </w:rPr>
        <w:t>n</w:t>
      </w:r>
      <w:r>
        <w:rPr>
          <w:rStyle w:val="Bodytext1"/>
        </w:rPr>
        <w:t>é poruš</w:t>
      </w:r>
      <w:r>
        <w:rPr>
          <w:rStyle w:val="Bodytext1"/>
          <w:b/>
          <w:bCs/>
        </w:rPr>
        <w:t>e</w:t>
      </w:r>
      <w:r>
        <w:rPr>
          <w:rStyle w:val="Bodytext1"/>
        </w:rPr>
        <w:t>ní povinností dodavatele se jedná zejména v těchto případ</w:t>
      </w:r>
      <w:r>
        <w:rPr>
          <w:rStyle w:val="Bodytext1"/>
          <w:b/>
          <w:bCs/>
        </w:rPr>
        <w:t>e</w:t>
      </w:r>
      <w:r>
        <w:rPr>
          <w:rStyle w:val="Bodytext1"/>
        </w:rPr>
        <w:t>ch:</w:t>
      </w:r>
    </w:p>
    <w:p w:rsidR="00F02894" w:rsidRDefault="00395E39">
      <w:pPr>
        <w:pStyle w:val="Bodytext10"/>
        <w:numPr>
          <w:ilvl w:val="0"/>
          <w:numId w:val="11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dodav</w:t>
      </w:r>
      <w:r>
        <w:rPr>
          <w:rStyle w:val="Bodytext1"/>
          <w:b/>
          <w:bCs/>
        </w:rPr>
        <w:t>a</w:t>
      </w:r>
      <w:r>
        <w:rPr>
          <w:rStyle w:val="Bodytext1"/>
        </w:rPr>
        <w:t>tel je v prodlen</w:t>
      </w:r>
      <w:r>
        <w:rPr>
          <w:rStyle w:val="Bodytext1"/>
          <w:b/>
          <w:bCs/>
        </w:rPr>
        <w:t xml:space="preserve">í </w:t>
      </w:r>
      <w:r>
        <w:rPr>
          <w:rStyle w:val="Bodytext1"/>
        </w:rPr>
        <w:t xml:space="preserve">s dokončením a předáním díla po dobu více jak 30 pracovních dní, aniž toto </w:t>
      </w:r>
      <w:r>
        <w:rPr>
          <w:rStyle w:val="Bodytext1"/>
          <w:b/>
          <w:bCs/>
        </w:rPr>
        <w:t>p</w:t>
      </w:r>
      <w:r>
        <w:rPr>
          <w:rStyle w:val="Bodytext1"/>
        </w:rPr>
        <w:t>rodlení nast</w:t>
      </w:r>
      <w:r>
        <w:rPr>
          <w:rStyle w:val="Bodytext1"/>
          <w:b/>
          <w:bCs/>
        </w:rPr>
        <w:t>al</w:t>
      </w:r>
      <w:r>
        <w:rPr>
          <w:rStyle w:val="Bodytext1"/>
        </w:rPr>
        <w:t>o v důs</w:t>
      </w:r>
      <w:r>
        <w:rPr>
          <w:rStyle w:val="Bodytext1"/>
        </w:rPr>
        <w:t>ledku prodlení odběratele nebo vyšší moci a dodavatel nedokončí a nepředá dílo odběrateli ani v d</w:t>
      </w:r>
      <w:r>
        <w:rPr>
          <w:rStyle w:val="Bodytext1"/>
          <w:b/>
          <w:bCs/>
        </w:rPr>
        <w:t>o</w:t>
      </w:r>
      <w:r>
        <w:rPr>
          <w:rStyle w:val="Bodytext1"/>
        </w:rPr>
        <w:softHyphen/>
        <w:t>datečné přiměřené lhůtě poskytnuté mu odběratelem,</w:t>
      </w:r>
    </w:p>
    <w:p w:rsidR="00F02894" w:rsidRDefault="00395E39">
      <w:pPr>
        <w:pStyle w:val="Bodytext10"/>
        <w:numPr>
          <w:ilvl w:val="0"/>
          <w:numId w:val="11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>zhotovené díl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>je nezpůsobilé ke smluvenému nebo obvyklému účelu použití a dodavatel neodstraní takovout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>vadu díla ani v dodatečné přiměř</w:t>
      </w:r>
      <w:r>
        <w:rPr>
          <w:rStyle w:val="Bodytext1"/>
          <w:b/>
          <w:bCs/>
        </w:rPr>
        <w:t xml:space="preserve">ené </w:t>
      </w:r>
      <w:r>
        <w:rPr>
          <w:rStyle w:val="Bodytext1"/>
        </w:rPr>
        <w:t>lhůtě posky</w:t>
      </w:r>
      <w:r>
        <w:rPr>
          <w:rStyle w:val="Bodytext1"/>
          <w:b/>
          <w:bCs/>
        </w:rPr>
        <w:t>t</w:t>
      </w:r>
      <w:r>
        <w:rPr>
          <w:rStyle w:val="Bodytext1"/>
        </w:rPr>
        <w:t>nuté m</w:t>
      </w:r>
      <w:r>
        <w:rPr>
          <w:rStyle w:val="Bodytext1"/>
          <w:b/>
          <w:bCs/>
        </w:rPr>
        <w:t xml:space="preserve">u </w:t>
      </w:r>
      <w:r>
        <w:rPr>
          <w:rStyle w:val="Bodytext1"/>
        </w:rPr>
        <w:t>odběratelem.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38"/>
        </w:tabs>
        <w:jc w:val="both"/>
      </w:pPr>
      <w:r>
        <w:rPr>
          <w:rStyle w:val="Bodytext1"/>
        </w:rPr>
        <w:t>Dodavatel je oprávněn od smlouvy odst</w:t>
      </w:r>
      <w:r>
        <w:rPr>
          <w:rStyle w:val="Bodytext1"/>
          <w:b/>
          <w:bCs/>
        </w:rPr>
        <w:t>o</w:t>
      </w:r>
      <w:r>
        <w:rPr>
          <w:rStyle w:val="Bodytext1"/>
        </w:rPr>
        <w:t>upit, jestliže: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jc w:val="both"/>
      </w:pPr>
      <w:r>
        <w:rPr>
          <w:rStyle w:val="Bodytext1"/>
        </w:rPr>
        <w:t>odběratel je v prodlení s úhradou zálohy na cenu díl</w:t>
      </w:r>
      <w:r>
        <w:rPr>
          <w:rStyle w:val="Bodytext1"/>
          <w:b/>
          <w:bCs/>
        </w:rPr>
        <w:t xml:space="preserve">a </w:t>
      </w:r>
      <w:r>
        <w:rPr>
          <w:rStyle w:val="Bodytext1"/>
        </w:rPr>
        <w:t>po dobu delší jak 10 dní,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ind w:left="200" w:hanging="200"/>
        <w:jc w:val="both"/>
      </w:pPr>
      <w:r>
        <w:rPr>
          <w:rStyle w:val="Bodytext1"/>
        </w:rPr>
        <w:t xml:space="preserve">odběratel je v prodlení s úhradou doplatku ceny díla </w:t>
      </w:r>
      <w:r>
        <w:rPr>
          <w:rStyle w:val="Bodytext1"/>
        </w:rPr>
        <w:t>po d</w:t>
      </w:r>
      <w:r>
        <w:rPr>
          <w:rStyle w:val="Bodytext1"/>
          <w:b/>
          <w:bCs/>
        </w:rPr>
        <w:t>o</w:t>
      </w:r>
      <w:r>
        <w:rPr>
          <w:rStyle w:val="Bodytext1"/>
        </w:rPr>
        <w:t>bu delší jak 10 dní od d</w:t>
      </w:r>
      <w:r>
        <w:rPr>
          <w:rStyle w:val="Bodytext1"/>
          <w:b/>
          <w:bCs/>
        </w:rPr>
        <w:t>at</w:t>
      </w:r>
      <w:r>
        <w:rPr>
          <w:rStyle w:val="Bodytext1"/>
        </w:rPr>
        <w:t xml:space="preserve">a splatnosti a neuhradí doplatek ceny díla ani v dodatečné lhůtě na písemnou výzvu </w:t>
      </w:r>
      <w:r>
        <w:rPr>
          <w:rStyle w:val="Bodytext1"/>
          <w:b/>
          <w:bCs/>
        </w:rPr>
        <w:t>d</w:t>
      </w:r>
      <w:r>
        <w:rPr>
          <w:rStyle w:val="Bodytext1"/>
        </w:rPr>
        <w:t>odavatele,</w:t>
      </w:r>
    </w:p>
    <w:p w:rsidR="00F02894" w:rsidRDefault="00395E39">
      <w:pPr>
        <w:pStyle w:val="Bodytext10"/>
        <w:tabs>
          <w:tab w:val="left" w:leader="dot" w:pos="1201"/>
          <w:tab w:val="left" w:leader="dot" w:pos="2319"/>
          <w:tab w:val="left" w:leader="dot" w:pos="2526"/>
        </w:tabs>
        <w:ind w:firstLine="200"/>
      </w:pPr>
      <w:r>
        <w:rPr>
          <w:rStyle w:val="Bodytext1"/>
        </w:rPr>
        <w:t xml:space="preserve">. .. . . </w:t>
      </w:r>
      <w:r>
        <w:rPr>
          <w:rStyle w:val="Bodytext1"/>
        </w:rPr>
        <w:tab/>
        <w:t>o.</w:t>
      </w:r>
      <w:r>
        <w:rPr>
          <w:rStyle w:val="Bodytext1"/>
        </w:rPr>
        <w:tab/>
      </w:r>
      <w:r>
        <w:rPr>
          <w:rStyle w:val="Bodytext1"/>
        </w:rPr>
        <w:tab/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spacing w:line="300" w:lineRule="auto"/>
        <w:ind w:left="200" w:hanging="200"/>
        <w:jc w:val="both"/>
      </w:pPr>
      <w:r>
        <w:rPr>
          <w:rStyle w:val="Bodytext1"/>
        </w:rPr>
        <w:t>je-li zahájeno insolvenční řízení vůči odběrateli, nebo na majetek odběrate</w:t>
      </w:r>
      <w:r>
        <w:rPr>
          <w:rStyle w:val="Bodytext1"/>
        </w:rPr>
        <w:softHyphen/>
        <w:t>le prohlášen konkurs,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jc w:val="both"/>
      </w:pPr>
      <w:r>
        <w:rPr>
          <w:rStyle w:val="Bodytext1"/>
        </w:rPr>
        <w:t xml:space="preserve">odběratel je v </w:t>
      </w:r>
      <w:r>
        <w:rPr>
          <w:rStyle w:val="Bodytext1"/>
        </w:rPr>
        <w:t>prodlení s převzetím díla po dobu delší jak 30 dní,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spacing w:line="295" w:lineRule="auto"/>
        <w:ind w:left="200" w:hanging="200"/>
        <w:jc w:val="both"/>
      </w:pPr>
      <w:r>
        <w:rPr>
          <w:rStyle w:val="Bodytext1"/>
        </w:rPr>
        <w:t>při opakovaném nedodržení stavební připravenosti ze strany odběratele dle čl. 4.1.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spacing w:line="295" w:lineRule="auto"/>
        <w:ind w:left="200" w:hanging="200"/>
        <w:jc w:val="both"/>
      </w:pPr>
      <w:r>
        <w:rPr>
          <w:rStyle w:val="Bodytext1"/>
        </w:rPr>
        <w:t>z důvodu stavební nepřipravenosti po dobu delší jak 30 dní po uplynutí ter</w:t>
      </w:r>
      <w:r>
        <w:rPr>
          <w:rStyle w:val="Bodytext1"/>
        </w:rPr>
        <w:softHyphen/>
        <w:t>mínu sjednaného ve smlouvě jako doba plnění,</w:t>
      </w:r>
    </w:p>
    <w:p w:rsidR="00F02894" w:rsidRDefault="00395E39">
      <w:pPr>
        <w:pStyle w:val="Bodytext10"/>
        <w:spacing w:line="300" w:lineRule="auto"/>
        <w:ind w:right="940"/>
        <w:jc w:val="right"/>
      </w:pPr>
      <w:r>
        <w:rPr>
          <w:rStyle w:val="Bodytext1"/>
        </w:rPr>
        <w:t>,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spacing w:line="300" w:lineRule="auto"/>
        <w:ind w:left="200" w:hanging="200"/>
        <w:jc w:val="both"/>
      </w:pPr>
      <w:r>
        <w:rPr>
          <w:rStyle w:val="Bodytext1"/>
        </w:rPr>
        <w:t>odběrat</w:t>
      </w:r>
      <w:r>
        <w:rPr>
          <w:rStyle w:val="Bodytext1"/>
          <w:b/>
          <w:bCs/>
        </w:rPr>
        <w:t>e</w:t>
      </w:r>
      <w:r>
        <w:rPr>
          <w:rStyle w:val="Bodytext1"/>
        </w:rPr>
        <w:t>l trvá na provedení díla podle zřejmě nevhodného příkazu odběra</w:t>
      </w:r>
      <w:r>
        <w:rPr>
          <w:rStyle w:val="Bodytext1"/>
        </w:rPr>
        <w:softHyphen/>
        <w:t>tele nebo s použitím zřejmě nevhodné věci i po upozornění dodavatele,</w:t>
      </w:r>
    </w:p>
    <w:p w:rsidR="00F02894" w:rsidRDefault="00395E39">
      <w:pPr>
        <w:pStyle w:val="Bodytext10"/>
        <w:numPr>
          <w:ilvl w:val="0"/>
          <w:numId w:val="12"/>
        </w:numPr>
        <w:tabs>
          <w:tab w:val="left" w:pos="150"/>
        </w:tabs>
        <w:spacing w:line="295" w:lineRule="auto"/>
        <w:ind w:left="200" w:hanging="200"/>
        <w:jc w:val="both"/>
      </w:pPr>
      <w:r>
        <w:rPr>
          <w:rStyle w:val="Bodytext1"/>
        </w:rPr>
        <w:t>nastane jakýkoli jiný důvod odstoupení od smlouvy ze strany dodavatele uve</w:t>
      </w:r>
      <w:r>
        <w:rPr>
          <w:rStyle w:val="Bodytext1"/>
          <w:b/>
          <w:bCs/>
        </w:rPr>
        <w:t>d</w:t>
      </w:r>
      <w:r>
        <w:rPr>
          <w:rStyle w:val="Bodytext1"/>
        </w:rPr>
        <w:t>ený ve smlouvě, VOP nebo právních před</w:t>
      </w:r>
      <w:r>
        <w:rPr>
          <w:rStyle w:val="Bodytext1"/>
        </w:rPr>
        <w:t>pisech.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38"/>
        </w:tabs>
        <w:jc w:val="both"/>
      </w:pPr>
      <w:r>
        <w:rPr>
          <w:rStyle w:val="Bodytext1"/>
        </w:rPr>
        <w:t>Odstoupení o</w:t>
      </w:r>
      <w:r>
        <w:rPr>
          <w:rStyle w:val="Bodytext1"/>
          <w:b/>
          <w:bCs/>
        </w:rPr>
        <w:t xml:space="preserve">d </w:t>
      </w:r>
      <w:r>
        <w:rPr>
          <w:rStyle w:val="Bodytext1"/>
        </w:rPr>
        <w:t xml:space="preserve">smlouvy musí </w:t>
      </w:r>
      <w:r>
        <w:rPr>
          <w:rStyle w:val="Bodytext1"/>
          <w:b/>
          <w:bCs/>
        </w:rPr>
        <w:t>b</w:t>
      </w:r>
      <w:r>
        <w:rPr>
          <w:rStyle w:val="Bodytext1"/>
        </w:rPr>
        <w:t xml:space="preserve">ýt učiněno písemně a doručeno druhé straně, přičemž účinky odstoupení </w:t>
      </w:r>
      <w:r>
        <w:rPr>
          <w:rStyle w:val="Bodytext1"/>
          <w:b/>
          <w:bCs/>
        </w:rPr>
        <w:t>n</w:t>
      </w:r>
      <w:r>
        <w:rPr>
          <w:rStyle w:val="Bodytext1"/>
        </w:rPr>
        <w:t>astávají okamžikem jeho doručení druhé smluvní straně.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43"/>
        </w:tabs>
        <w:jc w:val="both"/>
      </w:pPr>
      <w:r>
        <w:rPr>
          <w:rStyle w:val="Bodytext1"/>
        </w:rPr>
        <w:t>Odběrat</w:t>
      </w:r>
      <w:r>
        <w:rPr>
          <w:rStyle w:val="Bodytext1"/>
          <w:b/>
          <w:bCs/>
        </w:rPr>
        <w:t>e</w:t>
      </w:r>
      <w:r>
        <w:rPr>
          <w:rStyle w:val="Bodytext1"/>
        </w:rPr>
        <w:t>l, který je spotřebitelem, má právo od smlouvy odstoupit ve lhůtě 14 dnů ode dne uzavř</w:t>
      </w:r>
      <w:r>
        <w:rPr>
          <w:rStyle w:val="Bodytext1"/>
        </w:rPr>
        <w:t xml:space="preserve">ení smlouvy, </w:t>
      </w:r>
      <w:r>
        <w:rPr>
          <w:rStyle w:val="Bodytext1"/>
          <w:b/>
          <w:bCs/>
        </w:rPr>
        <w:t>j</w:t>
      </w:r>
      <w:r>
        <w:rPr>
          <w:rStyle w:val="Bodytext1"/>
        </w:rPr>
        <w:t xml:space="preserve">de-li o smlouvu uzavřenou distančním způsobem (např. e-mailem) nebo mimo prostory obvyklé pro dodavatelovo podnikání. Odstoupení od smlouvy provede </w:t>
      </w:r>
      <w:proofErr w:type="spellStart"/>
      <w:r>
        <w:rPr>
          <w:rStyle w:val="Bodytext1"/>
        </w:rPr>
        <w:t>odběratellspotřebitelL</w:t>
      </w:r>
      <w:proofErr w:type="spellEnd"/>
      <w:r>
        <w:rPr>
          <w:rStyle w:val="Bodytext1"/>
        </w:rPr>
        <w:t xml:space="preserve"> tak, že v pí</w:t>
      </w:r>
      <w:r>
        <w:rPr>
          <w:rStyle w:val="Bodytext1"/>
        </w:rPr>
        <w:softHyphen/>
        <w:t>semné formě odešle poštovní zásilkou na adresu dodavatele:</w:t>
      </w:r>
      <w:r>
        <w:rPr>
          <w:rStyle w:val="Bodytext1"/>
        </w:rPr>
        <w:t xml:space="preserve"> TRIDO, s.r.o., Na Brankách 3, 678 01 Blansko, a to s textem: „odstupuji/odstupujeme tímto od smlouvy o dílo uzavřené </w:t>
      </w:r>
      <w:proofErr w:type="gramStart"/>
      <w:r>
        <w:rPr>
          <w:rStyle w:val="Bodytext1"/>
        </w:rPr>
        <w:t>dne….</w:t>
      </w:r>
      <w:proofErr w:type="gramEnd"/>
      <w:r>
        <w:rPr>
          <w:rStyle w:val="Bodytext1"/>
        </w:rPr>
        <w:t>“ (uvede se datum uzavření smlouvy, adresa odběratele, jméno a příjmení odběratele a datum odstoupení); odstoupení lze provést také e</w:t>
      </w:r>
      <w:r>
        <w:rPr>
          <w:rStyle w:val="Bodytext1"/>
        </w:rPr>
        <w:t xml:space="preserve">lektronicky s výše uvedenými </w:t>
      </w:r>
      <w:proofErr w:type="spellStart"/>
      <w:r>
        <w:rPr>
          <w:rStyle w:val="Bodytext1"/>
        </w:rPr>
        <w:t>náležitostmiie</w:t>
      </w:r>
      <w:proofErr w:type="spellEnd"/>
      <w:r>
        <w:rPr>
          <w:rStyle w:val="Bodytext1"/>
        </w:rPr>
        <w:t xml:space="preserve">-mailovou zprávou zaslanou na e-mailovou adresu </w:t>
      </w:r>
      <w:hyperlink r:id="rId11" w:history="1">
        <w:r>
          <w:rPr>
            <w:rStyle w:val="Bodytext1"/>
          </w:rPr>
          <w:t>reklamace@trido.cz</w:t>
        </w:r>
      </w:hyperlink>
      <w:r>
        <w:rPr>
          <w:rStyle w:val="Bodytext1"/>
        </w:rPr>
        <w:t>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41"/>
        </w:tabs>
        <w:jc w:val="both"/>
      </w:pPr>
      <w:r>
        <w:rPr>
          <w:rStyle w:val="Bodytext1"/>
        </w:rPr>
        <w:t xml:space="preserve">Započal-li </w:t>
      </w:r>
      <w:proofErr w:type="spellStart"/>
      <w:r>
        <w:rPr>
          <w:rStyle w:val="Bodytext1"/>
        </w:rPr>
        <w:t>dodavatellna</w:t>
      </w:r>
      <w:proofErr w:type="spellEnd"/>
      <w:r>
        <w:rPr>
          <w:rStyle w:val="Bodytext1"/>
        </w:rPr>
        <w:t xml:space="preserve"> výslovnou </w:t>
      </w:r>
      <w:proofErr w:type="spellStart"/>
      <w:r>
        <w:rPr>
          <w:rStyle w:val="Bodytext1"/>
        </w:rPr>
        <w:t>žádostt</w:t>
      </w:r>
      <w:proofErr w:type="spellEnd"/>
      <w:r>
        <w:rPr>
          <w:rStyle w:val="Bodytext1"/>
        </w:rPr>
        <w:t xml:space="preserve"> odběratele spotřebitele s provádě</w:t>
      </w:r>
      <w:r>
        <w:rPr>
          <w:rStyle w:val="Bodytext1"/>
        </w:rPr>
        <w:softHyphen/>
        <w:t>ním díla před uplynutím lhůty</w:t>
      </w:r>
      <w:r>
        <w:rPr>
          <w:rStyle w:val="Bodytext1"/>
        </w:rPr>
        <w:t xml:space="preserve"> pro odstoupení od smlouvy a </w:t>
      </w:r>
      <w:proofErr w:type="spellStart"/>
      <w:r>
        <w:rPr>
          <w:rStyle w:val="Bodytext1"/>
        </w:rPr>
        <w:t>odběratelL</w:t>
      </w:r>
      <w:proofErr w:type="spellEnd"/>
      <w:r>
        <w:rPr>
          <w:rStyle w:val="Bodytext1"/>
        </w:rPr>
        <w:t xml:space="preserve"> </w:t>
      </w:r>
      <w:proofErr w:type="spellStart"/>
      <w:proofErr w:type="gramStart"/>
      <w:r>
        <w:rPr>
          <w:rStyle w:val="Bodytext1"/>
        </w:rPr>
        <w:t>vyu</w:t>
      </w:r>
      <w:proofErr w:type="spellEnd"/>
      <w:r>
        <w:rPr>
          <w:rStyle w:val="Bodytext1"/>
        </w:rPr>
        <w:t xml:space="preserve">- </w:t>
      </w:r>
      <w:proofErr w:type="spellStart"/>
      <w:r>
        <w:rPr>
          <w:rStyle w:val="Bodytext1"/>
        </w:rPr>
        <w:t>žilisvé</w:t>
      </w:r>
      <w:proofErr w:type="spellEnd"/>
      <w:proofErr w:type="gramEnd"/>
      <w:r>
        <w:rPr>
          <w:rStyle w:val="Bodytext1"/>
        </w:rPr>
        <w:t xml:space="preserve"> právo odstoupit od smlouvy o dílo dle předchozího ustanovení, </w:t>
      </w:r>
      <w:proofErr w:type="spellStart"/>
      <w:r>
        <w:rPr>
          <w:rStyle w:val="Bodytext1"/>
        </w:rPr>
        <w:t>uhradíí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odběratelL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dodavatelii</w:t>
      </w:r>
      <w:proofErr w:type="spellEnd"/>
      <w:r>
        <w:rPr>
          <w:rStyle w:val="Bodytext1"/>
        </w:rPr>
        <w:t xml:space="preserve"> poměrnou </w:t>
      </w:r>
      <w:proofErr w:type="spellStart"/>
      <w:r>
        <w:rPr>
          <w:rStyle w:val="Bodytext1"/>
        </w:rPr>
        <w:t>částtsjednané</w:t>
      </w:r>
      <w:proofErr w:type="spellEnd"/>
      <w:r>
        <w:rPr>
          <w:rStyle w:val="Bodytext1"/>
        </w:rPr>
        <w:t xml:space="preserve"> ceny díla za </w:t>
      </w:r>
      <w:proofErr w:type="spellStart"/>
      <w:r>
        <w:rPr>
          <w:rStyle w:val="Bodytext1"/>
        </w:rPr>
        <w:t>provedeníídíla</w:t>
      </w:r>
      <w:proofErr w:type="spellEnd"/>
      <w:r>
        <w:rPr>
          <w:rStyle w:val="Bodytext1"/>
        </w:rPr>
        <w:t xml:space="preserve"> do okamžiku odstoupení od smlouvy.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36"/>
        </w:tabs>
        <w:jc w:val="both"/>
      </w:pPr>
      <w:r>
        <w:rPr>
          <w:rStyle w:val="Bodytext1"/>
        </w:rPr>
        <w:t>Odstoupením od smlouvy n</w:t>
      </w:r>
      <w:r>
        <w:rPr>
          <w:rStyle w:val="Bodytext1"/>
        </w:rPr>
        <w:t>ejsou dotčeny nároky dodavatele na úhradu smluv</w:t>
      </w:r>
      <w:r>
        <w:rPr>
          <w:rStyle w:val="Bodytext1"/>
        </w:rPr>
        <w:softHyphen/>
        <w:t xml:space="preserve">ních </w:t>
      </w:r>
      <w:proofErr w:type="spellStart"/>
      <w:r>
        <w:rPr>
          <w:rStyle w:val="Bodytext1"/>
        </w:rPr>
        <w:t>pokutt</w:t>
      </w:r>
      <w:proofErr w:type="spellEnd"/>
      <w:r>
        <w:rPr>
          <w:rStyle w:val="Bodytext1"/>
        </w:rPr>
        <w:t xml:space="preserve"> a náhradu škody </w:t>
      </w:r>
      <w:proofErr w:type="spellStart"/>
      <w:r>
        <w:rPr>
          <w:rStyle w:val="Bodytext1"/>
        </w:rPr>
        <w:t>spočívajícíi</w:t>
      </w:r>
      <w:proofErr w:type="spellEnd"/>
      <w:r>
        <w:rPr>
          <w:rStyle w:val="Bodytext1"/>
        </w:rPr>
        <w:t xml:space="preserve"> v nákladech dosud vynaložených na provedení díla a ušlý zisk. Jestliže dílo bylo v době odstoupení od smlouvy již provedeno, je odběratel povinen uhradit dodavateli té</w:t>
      </w:r>
      <w:r>
        <w:rPr>
          <w:rStyle w:val="Bodytext1"/>
        </w:rPr>
        <w:t xml:space="preserve">ž </w:t>
      </w:r>
      <w:r>
        <w:rPr>
          <w:rStyle w:val="Bodytext1"/>
          <w:b/>
          <w:bCs/>
        </w:rPr>
        <w:t>n</w:t>
      </w:r>
      <w:r>
        <w:rPr>
          <w:rStyle w:val="Bodytext1"/>
        </w:rPr>
        <w:t>áklady na demontáž, dopr</w:t>
      </w:r>
      <w:r>
        <w:rPr>
          <w:rStyle w:val="Bodytext1"/>
          <w:b/>
          <w:bCs/>
        </w:rPr>
        <w:t>a</w:t>
      </w:r>
      <w:r>
        <w:rPr>
          <w:rStyle w:val="Bodytext1"/>
        </w:rPr>
        <w:t>vu a uskladnění předmětu díla.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36"/>
        </w:tabs>
        <w:jc w:val="both"/>
      </w:pPr>
      <w:r>
        <w:rPr>
          <w:rStyle w:val="Bodytext1"/>
        </w:rPr>
        <w:t>Smluvní strany jsou povinny provést vzájemné vypořádání svých závazků ve lhůtě 90 dní od ukončení smlouvy odst</w:t>
      </w:r>
      <w:r>
        <w:rPr>
          <w:rStyle w:val="Bodytext1"/>
          <w:b/>
          <w:bCs/>
        </w:rPr>
        <w:t>o</w:t>
      </w:r>
      <w:r>
        <w:rPr>
          <w:rStyle w:val="Bodytext1"/>
        </w:rPr>
        <w:t>upením, za tím úč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lem </w:t>
      </w:r>
      <w:r>
        <w:rPr>
          <w:rStyle w:val="Bodytext1"/>
        </w:rPr>
        <w:t xml:space="preserve">jsou </w:t>
      </w:r>
      <w:proofErr w:type="spellStart"/>
      <w:r>
        <w:rPr>
          <w:rStyle w:val="Bodytext1"/>
        </w:rPr>
        <w:t>povinnii</w:t>
      </w:r>
      <w:proofErr w:type="spellEnd"/>
      <w:r>
        <w:rPr>
          <w:rStyle w:val="Bodytext1"/>
        </w:rPr>
        <w:t xml:space="preserve"> si i poskytnout nezbytnou součinnost.</w:t>
      </w:r>
    </w:p>
    <w:p w:rsidR="00F02894" w:rsidRDefault="00395E39">
      <w:pPr>
        <w:pStyle w:val="Bodytext10"/>
        <w:numPr>
          <w:ilvl w:val="0"/>
          <w:numId w:val="10"/>
        </w:numPr>
        <w:tabs>
          <w:tab w:val="left" w:pos="234"/>
        </w:tabs>
        <w:jc w:val="both"/>
      </w:pPr>
      <w:r>
        <w:rPr>
          <w:rStyle w:val="Bodytext1"/>
        </w:rPr>
        <w:t xml:space="preserve">Závěrečná </w:t>
      </w:r>
      <w:proofErr w:type="spellStart"/>
      <w:r>
        <w:rPr>
          <w:rStyle w:val="Bodytext1"/>
        </w:rPr>
        <w:t>ustano</w:t>
      </w:r>
      <w:r>
        <w:rPr>
          <w:rStyle w:val="Bodytext1"/>
          <w:b/>
          <w:bCs/>
        </w:rPr>
        <w:t>v</w:t>
      </w:r>
      <w:r>
        <w:rPr>
          <w:rStyle w:val="Bodytext1"/>
        </w:rPr>
        <w:t>eníí</w:t>
      </w:r>
      <w:proofErr w:type="spellEnd"/>
    </w:p>
    <w:p w:rsidR="00F02894" w:rsidRDefault="00395E39">
      <w:pPr>
        <w:pStyle w:val="Bodytext10"/>
        <w:numPr>
          <w:ilvl w:val="1"/>
          <w:numId w:val="10"/>
        </w:numPr>
        <w:tabs>
          <w:tab w:val="left" w:pos="255"/>
        </w:tabs>
        <w:jc w:val="both"/>
      </w:pPr>
      <w:r>
        <w:rPr>
          <w:rStyle w:val="Bodytext1"/>
        </w:rPr>
        <w:t>Obě smluvní strany se doh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dly, že všechny jejich spory vznikající a </w:t>
      </w:r>
      <w:proofErr w:type="spellStart"/>
      <w:r>
        <w:rPr>
          <w:rStyle w:val="Bodytext1"/>
        </w:rPr>
        <w:t>s</w:t>
      </w:r>
      <w:r>
        <w:rPr>
          <w:rStyle w:val="Bodytext1"/>
          <w:b/>
          <w:bCs/>
        </w:rPr>
        <w:t>o</w:t>
      </w:r>
      <w:r>
        <w:rPr>
          <w:rStyle w:val="Bodytext1"/>
        </w:rPr>
        <w:t>uvisejícíí</w:t>
      </w:r>
      <w:proofErr w:type="spellEnd"/>
      <w:r>
        <w:rPr>
          <w:rStyle w:val="Bodytext1"/>
        </w:rPr>
        <w:t xml:space="preserve"> s touto </w:t>
      </w:r>
      <w:r>
        <w:rPr>
          <w:rStyle w:val="Bodytext1"/>
          <w:b/>
          <w:bCs/>
        </w:rPr>
        <w:t>smlouv</w:t>
      </w:r>
      <w:r>
        <w:rPr>
          <w:rStyle w:val="Bodytext1"/>
        </w:rPr>
        <w:t>ou budou rozhodovány s konečnou platností v rozhodčím řízení u Rozhodčího s</w:t>
      </w:r>
      <w:r>
        <w:rPr>
          <w:rStyle w:val="Bodytext1"/>
          <w:b/>
          <w:bCs/>
        </w:rPr>
        <w:t>o</w:t>
      </w:r>
      <w:r>
        <w:rPr>
          <w:rStyle w:val="Bodytext1"/>
        </w:rPr>
        <w:t>udu při Hospodářské komoře České r</w:t>
      </w:r>
      <w:r>
        <w:rPr>
          <w:rStyle w:val="Bodytext1"/>
          <w:b/>
          <w:bCs/>
        </w:rPr>
        <w:t>e</w:t>
      </w:r>
      <w:r>
        <w:rPr>
          <w:rStyle w:val="Bodytext1"/>
        </w:rPr>
        <w:t>publiky a Agrární komo</w:t>
      </w:r>
      <w:r>
        <w:rPr>
          <w:rStyle w:val="Bodytext1"/>
        </w:rPr>
        <w:softHyphen/>
        <w:t xml:space="preserve">ře České </w:t>
      </w:r>
      <w:r>
        <w:rPr>
          <w:rStyle w:val="Bodytext1"/>
        </w:rPr>
        <w:t xml:space="preserve">republiky podle jeho Řádu a </w:t>
      </w:r>
      <w:proofErr w:type="spellStart"/>
      <w:r>
        <w:rPr>
          <w:rStyle w:val="Bodytext1"/>
        </w:rPr>
        <w:t>Pravidella</w:t>
      </w:r>
      <w:proofErr w:type="spellEnd"/>
      <w:r>
        <w:rPr>
          <w:rStyle w:val="Bodytext1"/>
        </w:rPr>
        <w:t xml:space="preserve"> dle zásad </w:t>
      </w:r>
      <w:proofErr w:type="spellStart"/>
      <w:r>
        <w:rPr>
          <w:rStyle w:val="Bodytext1"/>
        </w:rPr>
        <w:t>spravedlnostiijed</w:t>
      </w:r>
      <w:proofErr w:type="spellEnd"/>
      <w:r>
        <w:rPr>
          <w:rStyle w:val="Bodytext1"/>
        </w:rPr>
        <w:t xml:space="preserve">- ním rozhodcem jmenovaným </w:t>
      </w:r>
      <w:proofErr w:type="spellStart"/>
      <w:r>
        <w:rPr>
          <w:rStyle w:val="Bodytext1"/>
        </w:rPr>
        <w:t>žalujícíístranou</w:t>
      </w:r>
      <w:proofErr w:type="spellEnd"/>
      <w:r>
        <w:rPr>
          <w:rStyle w:val="Bodytext1"/>
        </w:rPr>
        <w:t xml:space="preserve"> ze seznamu rozhodců vedeným Rozhodčím soudem při Hosp</w:t>
      </w:r>
      <w:r>
        <w:rPr>
          <w:rStyle w:val="Bodytext1"/>
          <w:b/>
          <w:bCs/>
        </w:rPr>
        <w:t>o</w:t>
      </w:r>
      <w:r>
        <w:rPr>
          <w:rStyle w:val="Bodytext1"/>
        </w:rPr>
        <w:t>dářské komoře České republiky a Agrární komoře České republiky; to neplatí pro spory s odběr</w:t>
      </w:r>
      <w:r>
        <w:rPr>
          <w:rStyle w:val="Bodytext1"/>
        </w:rPr>
        <w:t>atelem s</w:t>
      </w:r>
      <w:r>
        <w:rPr>
          <w:rStyle w:val="Bodytext1"/>
          <w:b/>
          <w:bCs/>
        </w:rPr>
        <w:t>p</w:t>
      </w:r>
      <w:r>
        <w:rPr>
          <w:rStyle w:val="Bodytext1"/>
        </w:rPr>
        <w:t>otřebitelem, kt</w:t>
      </w:r>
      <w:r>
        <w:rPr>
          <w:rStyle w:val="Bodytext1"/>
          <w:b/>
          <w:bCs/>
        </w:rPr>
        <w:t>e</w:t>
      </w:r>
      <w:r>
        <w:rPr>
          <w:rStyle w:val="Bodytext1"/>
        </w:rPr>
        <w:t>ré bu</w:t>
      </w:r>
      <w:r>
        <w:rPr>
          <w:rStyle w:val="Bodytext1"/>
        </w:rPr>
        <w:softHyphen/>
        <w:t>dou rozhod</w:t>
      </w:r>
      <w:r>
        <w:rPr>
          <w:rStyle w:val="Bodytext1"/>
          <w:b/>
          <w:bCs/>
        </w:rPr>
        <w:t>o</w:t>
      </w:r>
      <w:r>
        <w:rPr>
          <w:rStyle w:val="Bodytext1"/>
        </w:rPr>
        <w:t>vání vž</w:t>
      </w:r>
      <w:r>
        <w:rPr>
          <w:rStyle w:val="Bodytext1"/>
          <w:b/>
          <w:bCs/>
        </w:rPr>
        <w:t>d</w:t>
      </w:r>
      <w:r>
        <w:rPr>
          <w:rStyle w:val="Bodytext1"/>
        </w:rPr>
        <w:t>y výhradně v soudním řízení před o</w:t>
      </w:r>
      <w:r>
        <w:rPr>
          <w:rStyle w:val="Bodytext1"/>
          <w:b/>
          <w:bCs/>
        </w:rPr>
        <w:t>b</w:t>
      </w:r>
      <w:r>
        <w:rPr>
          <w:rStyle w:val="Bodytext1"/>
        </w:rPr>
        <w:t>ecnými soudy.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7"/>
        </w:tabs>
        <w:jc w:val="both"/>
      </w:pPr>
      <w:r>
        <w:rPr>
          <w:rStyle w:val="Bodytext1"/>
        </w:rPr>
        <w:t xml:space="preserve">Právní vztahy těmito podmínkami výslovně neupravené, se řídí </w:t>
      </w:r>
      <w:proofErr w:type="spellStart"/>
      <w:r>
        <w:rPr>
          <w:rStyle w:val="Bodytext1"/>
        </w:rPr>
        <w:t>příslušnýmii</w:t>
      </w:r>
      <w:proofErr w:type="spellEnd"/>
      <w:r>
        <w:rPr>
          <w:rStyle w:val="Bodytext1"/>
        </w:rPr>
        <w:t xml:space="preserve"> ustanoveními zákona č. 89/2012 Sb., občanský zákoník, v platném znění (NOZ) a souvi</w:t>
      </w:r>
      <w:r>
        <w:rPr>
          <w:rStyle w:val="Bodytext1"/>
        </w:rPr>
        <w:t>sejících právních předpisů.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7"/>
        </w:tabs>
        <w:spacing w:line="300" w:lineRule="auto"/>
        <w:jc w:val="both"/>
      </w:pPr>
      <w:r>
        <w:rPr>
          <w:rStyle w:val="Bodytext1"/>
        </w:rPr>
        <w:t xml:space="preserve">Tyto Všeobecné obchodní podmínky </w:t>
      </w:r>
      <w:proofErr w:type="spellStart"/>
      <w:r>
        <w:rPr>
          <w:rStyle w:val="Bodytext1"/>
        </w:rPr>
        <w:t>tvoříínedílnou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součásttpro</w:t>
      </w:r>
      <w:proofErr w:type="spellEnd"/>
      <w:r>
        <w:rPr>
          <w:rStyle w:val="Bodytext1"/>
        </w:rPr>
        <w:t xml:space="preserve"> smlouvy o dílo, montáže a servisy, které na tyto VOP odkazují a </w:t>
      </w:r>
      <w:proofErr w:type="spellStart"/>
      <w:r>
        <w:rPr>
          <w:rStyle w:val="Bodytext1"/>
        </w:rPr>
        <w:t>činííje</w:t>
      </w:r>
      <w:proofErr w:type="spellEnd"/>
      <w:r>
        <w:rPr>
          <w:rStyle w:val="Bodytext1"/>
        </w:rPr>
        <w:t xml:space="preserve"> jejich nedílnou součástí. Součástí těcht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 xml:space="preserve">smluv jsou vždy Všeobecné obchodní podmínky účinné ke </w:t>
      </w:r>
      <w:r>
        <w:rPr>
          <w:rStyle w:val="Bodytext1"/>
        </w:rPr>
        <w:t>dni uzavř</w:t>
      </w:r>
      <w:r>
        <w:rPr>
          <w:rStyle w:val="Bodytext1"/>
          <w:b/>
          <w:bCs/>
        </w:rPr>
        <w:t>e</w:t>
      </w:r>
      <w:r>
        <w:rPr>
          <w:rStyle w:val="Bodytext1"/>
        </w:rPr>
        <w:t>ní uvedených smluv.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70"/>
        </w:tabs>
        <w:jc w:val="both"/>
      </w:pPr>
      <w:r>
        <w:rPr>
          <w:rStyle w:val="Bodytext1"/>
        </w:rPr>
        <w:t>Aktuální vzorové z</w:t>
      </w:r>
      <w:r>
        <w:rPr>
          <w:rStyle w:val="Bodytext1"/>
          <w:b/>
          <w:bCs/>
        </w:rPr>
        <w:t>n</w:t>
      </w:r>
      <w:r>
        <w:rPr>
          <w:rStyle w:val="Bodytext1"/>
        </w:rPr>
        <w:t xml:space="preserve">ění Všeobecných obchodních podmínek je vždy k </w:t>
      </w:r>
      <w:proofErr w:type="spellStart"/>
      <w:r>
        <w:rPr>
          <w:rStyle w:val="Bodytext1"/>
        </w:rPr>
        <w:t>dispozicii</w:t>
      </w:r>
      <w:proofErr w:type="spellEnd"/>
      <w:r>
        <w:rPr>
          <w:rStyle w:val="Bodytext1"/>
        </w:rPr>
        <w:t xml:space="preserve"> na </w:t>
      </w:r>
      <w:hyperlink r:id="rId12" w:history="1">
        <w:r>
          <w:rPr>
            <w:rStyle w:val="Bodytext1"/>
          </w:rPr>
          <w:t>www.trido.cz</w:t>
        </w:r>
      </w:hyperlink>
      <w:r>
        <w:rPr>
          <w:rStyle w:val="Bodytext1"/>
        </w:rPr>
        <w:t xml:space="preserve">. Změny Všeobecných obchodních podmínek lze </w:t>
      </w:r>
      <w:proofErr w:type="spellStart"/>
      <w:r>
        <w:rPr>
          <w:rStyle w:val="Bodytext1"/>
        </w:rPr>
        <w:t>činittpouze</w:t>
      </w:r>
      <w:proofErr w:type="spellEnd"/>
      <w:r>
        <w:rPr>
          <w:rStyle w:val="Bodytext1"/>
        </w:rPr>
        <w:t xml:space="preserve"> na základě písemné dohody stran písemnou doho</w:t>
      </w:r>
      <w:r>
        <w:rPr>
          <w:rStyle w:val="Bodytext1"/>
        </w:rPr>
        <w:t>dou v konkrétní smlouvě.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7"/>
        </w:tabs>
        <w:jc w:val="both"/>
      </w:pPr>
      <w:r>
        <w:rPr>
          <w:rStyle w:val="Bodytext1"/>
        </w:rPr>
        <w:t>Dodavat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l se </w:t>
      </w:r>
      <w:proofErr w:type="spellStart"/>
      <w:r>
        <w:rPr>
          <w:rStyle w:val="Bodytext1"/>
        </w:rPr>
        <w:t>zprostíi</w:t>
      </w:r>
      <w:proofErr w:type="spellEnd"/>
      <w:r>
        <w:rPr>
          <w:rStyle w:val="Bodytext1"/>
        </w:rPr>
        <w:t xml:space="preserve"> odpovědnosti za škodu způsobenou odběrateli, </w:t>
      </w:r>
      <w:proofErr w:type="spellStart"/>
      <w:proofErr w:type="gramStart"/>
      <w:r>
        <w:rPr>
          <w:rStyle w:val="Bodytext1"/>
        </w:rPr>
        <w:t>proká</w:t>
      </w:r>
      <w:proofErr w:type="spellEnd"/>
      <w:r>
        <w:rPr>
          <w:rStyle w:val="Bodytext1"/>
        </w:rPr>
        <w:t>- že</w:t>
      </w:r>
      <w:proofErr w:type="gramEnd"/>
      <w:r>
        <w:rPr>
          <w:rStyle w:val="Bodytext1"/>
        </w:rPr>
        <w:t>-</w:t>
      </w:r>
      <w:proofErr w:type="spellStart"/>
      <w:r>
        <w:rPr>
          <w:rStyle w:val="Bodytext1"/>
        </w:rPr>
        <w:t>li</w:t>
      </w:r>
      <w:proofErr w:type="spellEnd"/>
      <w:r>
        <w:rPr>
          <w:rStyle w:val="Bodytext1"/>
        </w:rPr>
        <w:t>, že mu ve spl</w:t>
      </w:r>
      <w:r>
        <w:rPr>
          <w:rStyle w:val="Bodytext1"/>
          <w:b/>
          <w:bCs/>
        </w:rPr>
        <w:t>n</w:t>
      </w:r>
      <w:r>
        <w:rPr>
          <w:rStyle w:val="Bodytext1"/>
        </w:rPr>
        <w:t>ění po</w:t>
      </w:r>
      <w:r>
        <w:rPr>
          <w:rStyle w:val="Bodytext1"/>
          <w:b/>
          <w:bCs/>
        </w:rPr>
        <w:t>v</w:t>
      </w:r>
      <w:r>
        <w:rPr>
          <w:rStyle w:val="Bodytext1"/>
        </w:rPr>
        <w:t>inností trvale nebo dočasně zabránila mimořádná ne</w:t>
      </w:r>
      <w:r>
        <w:rPr>
          <w:rStyle w:val="Bodytext1"/>
          <w:b/>
          <w:bCs/>
        </w:rPr>
        <w:t>p</w:t>
      </w:r>
      <w:r>
        <w:rPr>
          <w:rStyle w:val="Bodytext1"/>
        </w:rPr>
        <w:t>řed</w:t>
      </w:r>
      <w:r>
        <w:rPr>
          <w:rStyle w:val="Bodytext1"/>
          <w:b/>
          <w:bCs/>
        </w:rPr>
        <w:t>v</w:t>
      </w:r>
      <w:r>
        <w:rPr>
          <w:rStyle w:val="Bodytext1"/>
        </w:rPr>
        <w:t>ídatelná a nepřekonatel</w:t>
      </w:r>
      <w:r>
        <w:rPr>
          <w:rStyle w:val="Bodytext1"/>
          <w:b/>
          <w:bCs/>
        </w:rPr>
        <w:t>n</w:t>
      </w:r>
      <w:r>
        <w:rPr>
          <w:rStyle w:val="Bodytext1"/>
        </w:rPr>
        <w:t>á překážka vzniklá nezávisle na j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ho vůli, např. </w:t>
      </w:r>
      <w:proofErr w:type="spellStart"/>
      <w:r>
        <w:rPr>
          <w:rStyle w:val="Bodytext1"/>
        </w:rPr>
        <w:t>vy</w:t>
      </w:r>
      <w:r>
        <w:rPr>
          <w:rStyle w:val="Bodytext1"/>
        </w:rPr>
        <w:t>ššíi</w:t>
      </w:r>
      <w:proofErr w:type="spellEnd"/>
      <w:r>
        <w:rPr>
          <w:rStyle w:val="Bodytext1"/>
        </w:rPr>
        <w:t xml:space="preserve"> moc, zásahy státu, provozní, dopravní a energetické poruchy, po</w:t>
      </w:r>
      <w:r>
        <w:rPr>
          <w:rStyle w:val="Bodytext1"/>
        </w:rPr>
        <w:softHyphen/>
        <w:t xml:space="preserve">ruchy systému elektronického obchodu, stávky/ či i výluky. Tyto </w:t>
      </w:r>
      <w:proofErr w:type="spellStart"/>
      <w:r>
        <w:rPr>
          <w:rStyle w:val="Bodytext1"/>
        </w:rPr>
        <w:t>okolnostii</w:t>
      </w:r>
      <w:proofErr w:type="spellEnd"/>
      <w:r>
        <w:rPr>
          <w:rStyle w:val="Bodytext1"/>
        </w:rPr>
        <w:t xml:space="preserve"> jsou d</w:t>
      </w:r>
      <w:r>
        <w:rPr>
          <w:rStyle w:val="Bodytext1"/>
          <w:b/>
          <w:bCs/>
        </w:rPr>
        <w:t>ů</w:t>
      </w:r>
      <w:r>
        <w:rPr>
          <w:rStyle w:val="Bodytext1"/>
        </w:rPr>
        <w:t>vodem k odkladu plnění smluvních povinností na stra</w:t>
      </w:r>
      <w:r>
        <w:rPr>
          <w:rStyle w:val="Bodytext1"/>
          <w:b/>
          <w:bCs/>
        </w:rPr>
        <w:t>n</w:t>
      </w:r>
      <w:r>
        <w:rPr>
          <w:rStyle w:val="Bodytext1"/>
        </w:rPr>
        <w:t xml:space="preserve">ě dodavatele po dobu a v rozsahu účinnosti těchto </w:t>
      </w:r>
      <w:r>
        <w:rPr>
          <w:rStyle w:val="Bodytext1"/>
          <w:b/>
          <w:bCs/>
        </w:rPr>
        <w:t>o</w:t>
      </w:r>
      <w:r>
        <w:rPr>
          <w:rStyle w:val="Bodytext1"/>
        </w:rPr>
        <w:t>ko</w:t>
      </w:r>
      <w:r>
        <w:rPr>
          <w:rStyle w:val="Bodytext1"/>
        </w:rPr>
        <w:t xml:space="preserve">lností. Totéž platí, i když uvedené </w:t>
      </w:r>
      <w:proofErr w:type="spellStart"/>
      <w:r>
        <w:rPr>
          <w:rStyle w:val="Bodytext1"/>
        </w:rPr>
        <w:t>okolnostii</w:t>
      </w:r>
      <w:proofErr w:type="spellEnd"/>
      <w:r>
        <w:rPr>
          <w:rStyle w:val="Bodytext1"/>
        </w:rPr>
        <w:t xml:space="preserve"> nastaly u subdodavatelů dod</w:t>
      </w:r>
      <w:r>
        <w:rPr>
          <w:rStyle w:val="Bodytext1"/>
          <w:b/>
          <w:bCs/>
        </w:rPr>
        <w:t>a</w:t>
      </w:r>
      <w:r>
        <w:rPr>
          <w:rStyle w:val="Bodytext1"/>
        </w:rPr>
        <w:t>vate</w:t>
      </w:r>
      <w:r>
        <w:rPr>
          <w:rStyle w:val="Bodytext1"/>
          <w:b/>
          <w:bCs/>
        </w:rPr>
        <w:t>le</w:t>
      </w:r>
      <w:r>
        <w:rPr>
          <w:rStyle w:val="Bodytext1"/>
        </w:rPr>
        <w:t>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5"/>
        </w:tabs>
        <w:jc w:val="both"/>
      </w:pPr>
      <w:r>
        <w:rPr>
          <w:rStyle w:val="Bodytext1"/>
        </w:rPr>
        <w:t>Odběratel se zava</w:t>
      </w:r>
      <w:r>
        <w:rPr>
          <w:rStyle w:val="Bodytext1"/>
          <w:b/>
          <w:bCs/>
        </w:rPr>
        <w:t>z</w:t>
      </w:r>
      <w:r>
        <w:rPr>
          <w:rStyle w:val="Bodytext1"/>
        </w:rPr>
        <w:t>uje neprodleně oznámit dodavateli jakékoliv změny, týka</w:t>
      </w:r>
      <w:r>
        <w:rPr>
          <w:rStyle w:val="Bodytext1"/>
        </w:rPr>
        <w:softHyphen/>
        <w:t>jící s</w:t>
      </w:r>
      <w:r>
        <w:rPr>
          <w:rStyle w:val="Bodytext1"/>
          <w:b/>
          <w:bCs/>
        </w:rPr>
        <w:t xml:space="preserve">e </w:t>
      </w:r>
      <w:r>
        <w:rPr>
          <w:rStyle w:val="Bodytext1"/>
        </w:rPr>
        <w:t>jeho opráv</w:t>
      </w:r>
      <w:r>
        <w:rPr>
          <w:rStyle w:val="Bodytext1"/>
          <w:b/>
          <w:bCs/>
        </w:rPr>
        <w:t>n</w:t>
      </w:r>
      <w:r>
        <w:rPr>
          <w:rStyle w:val="Bodytext1"/>
        </w:rPr>
        <w:t>ění k podnikatelské činnosti, daňových povinností (z</w:t>
      </w:r>
      <w:r>
        <w:rPr>
          <w:rStyle w:val="Bodytext1"/>
          <w:b/>
          <w:bCs/>
        </w:rPr>
        <w:t>e</w:t>
      </w:r>
      <w:r>
        <w:rPr>
          <w:rStyle w:val="Bodytext1"/>
        </w:rPr>
        <w:t>jména změnu DIČ a správce d</w:t>
      </w:r>
      <w:r>
        <w:rPr>
          <w:rStyle w:val="Bodytext1"/>
        </w:rPr>
        <w:t xml:space="preserve">aně), jeho platného účtu a bankovního </w:t>
      </w:r>
      <w:proofErr w:type="spellStart"/>
      <w:r>
        <w:rPr>
          <w:rStyle w:val="Bodytext1"/>
        </w:rPr>
        <w:t>spojeníia</w:t>
      </w:r>
      <w:proofErr w:type="spellEnd"/>
      <w:r>
        <w:rPr>
          <w:rStyle w:val="Bodytext1"/>
        </w:rPr>
        <w:t xml:space="preserve"> vzniku plat</w:t>
      </w:r>
      <w:r>
        <w:rPr>
          <w:rStyle w:val="Bodytext1"/>
          <w:b/>
          <w:bCs/>
        </w:rPr>
        <w:t>e</w:t>
      </w:r>
      <w:r>
        <w:rPr>
          <w:rStyle w:val="Bodytext1"/>
        </w:rPr>
        <w:t>bní ne</w:t>
      </w:r>
      <w:r>
        <w:rPr>
          <w:rStyle w:val="Bodytext1"/>
          <w:b/>
          <w:bCs/>
        </w:rPr>
        <w:t>s</w:t>
      </w:r>
      <w:r>
        <w:rPr>
          <w:rStyle w:val="Bodytext1"/>
        </w:rPr>
        <w:t>ch</w:t>
      </w:r>
      <w:r>
        <w:rPr>
          <w:rStyle w:val="Bodytext1"/>
          <w:b/>
          <w:bCs/>
        </w:rPr>
        <w:t>o</w:t>
      </w:r>
      <w:r>
        <w:rPr>
          <w:rStyle w:val="Bodytext1"/>
        </w:rPr>
        <w:t>pnosti. V případě vzniku platební neschopnosti odbě</w:t>
      </w:r>
      <w:r>
        <w:rPr>
          <w:rStyle w:val="Bodytext1"/>
          <w:b/>
          <w:bCs/>
        </w:rPr>
        <w:t>ra</w:t>
      </w:r>
      <w:r>
        <w:rPr>
          <w:rStyle w:val="Bodytext1"/>
        </w:rPr>
        <w:t>tele se veškeré pohledávky dod</w:t>
      </w:r>
      <w:r>
        <w:rPr>
          <w:rStyle w:val="Bodytext1"/>
          <w:b/>
          <w:bCs/>
        </w:rPr>
        <w:t>a</w:t>
      </w:r>
      <w:r>
        <w:rPr>
          <w:rStyle w:val="Bodytext1"/>
        </w:rPr>
        <w:t>vatele vůči odběrat</w:t>
      </w:r>
      <w:r>
        <w:rPr>
          <w:rStyle w:val="Bodytext1"/>
          <w:b/>
          <w:bCs/>
        </w:rPr>
        <w:t>e</w:t>
      </w:r>
      <w:r>
        <w:rPr>
          <w:rStyle w:val="Bodytext1"/>
        </w:rPr>
        <w:t>li stávají splatnými v de</w:t>
      </w:r>
      <w:r>
        <w:rPr>
          <w:rStyle w:val="Bodytext1"/>
          <w:b/>
          <w:bCs/>
        </w:rPr>
        <w:t>n</w:t>
      </w:r>
      <w:r>
        <w:rPr>
          <w:rStyle w:val="Bodytext1"/>
        </w:rPr>
        <w:t xml:space="preserve">, kdy se </w:t>
      </w:r>
      <w:proofErr w:type="spellStart"/>
      <w:r>
        <w:rPr>
          <w:rStyle w:val="Bodytext1"/>
        </w:rPr>
        <w:t>dodavatelL</w:t>
      </w:r>
      <w:proofErr w:type="spellEnd"/>
      <w:r>
        <w:rPr>
          <w:rStyle w:val="Bodytext1"/>
        </w:rPr>
        <w:t xml:space="preserve"> o této platební </w:t>
      </w:r>
      <w:proofErr w:type="spellStart"/>
      <w:r>
        <w:rPr>
          <w:rStyle w:val="Bodytext1"/>
        </w:rPr>
        <w:t>neschopnostii</w:t>
      </w:r>
      <w:proofErr w:type="spellEnd"/>
      <w:r>
        <w:rPr>
          <w:rStyle w:val="Bodytext1"/>
        </w:rPr>
        <w:t xml:space="preserve"> dozvěd</w:t>
      </w:r>
      <w:r>
        <w:rPr>
          <w:rStyle w:val="Bodytext1"/>
        </w:rPr>
        <w:t xml:space="preserve">ěl. </w:t>
      </w:r>
      <w:proofErr w:type="spellStart"/>
      <w:r>
        <w:rPr>
          <w:rStyle w:val="Bodytext1"/>
        </w:rPr>
        <w:t>Dodavatellje</w:t>
      </w:r>
      <w:proofErr w:type="spellEnd"/>
      <w:r>
        <w:rPr>
          <w:rStyle w:val="Bodytext1"/>
        </w:rPr>
        <w:t xml:space="preserve"> oprávněn v tomto případě žádat okamžité vrácení dosud nezaplacené části</w:t>
      </w:r>
    </w:p>
    <w:p w:rsidR="00F02894" w:rsidRDefault="00395E39">
      <w:pPr>
        <w:pStyle w:val="Bodytext10"/>
        <w:spacing w:line="180" w:lineRule="auto"/>
        <w:ind w:right="240"/>
        <w:jc w:val="right"/>
      </w:pPr>
      <w:r>
        <w:rPr>
          <w:rStyle w:val="Bodytext1"/>
          <w:vertAlign w:val="superscript"/>
        </w:rPr>
        <w:t>1</w:t>
      </w:r>
      <w:r>
        <w:rPr>
          <w:rStyle w:val="Bodytext1"/>
        </w:rPr>
        <w:t xml:space="preserve"> díla.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5"/>
        </w:tabs>
        <w:spacing w:line="300" w:lineRule="auto"/>
        <w:jc w:val="both"/>
      </w:pPr>
      <w:r>
        <w:rPr>
          <w:rStyle w:val="Bodytext1"/>
        </w:rPr>
        <w:t>Poku</w:t>
      </w:r>
      <w:r>
        <w:rPr>
          <w:rStyle w:val="Bodytext1"/>
          <w:b/>
          <w:bCs/>
        </w:rPr>
        <w:t xml:space="preserve">d </w:t>
      </w:r>
      <w:r>
        <w:rPr>
          <w:rStyle w:val="Bodytext1"/>
        </w:rPr>
        <w:t>odběratel od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pře či </w:t>
      </w:r>
      <w:proofErr w:type="spellStart"/>
      <w:r>
        <w:rPr>
          <w:rStyle w:val="Bodytext1"/>
        </w:rPr>
        <w:t>zmaříídoručení</w:t>
      </w:r>
      <w:proofErr w:type="spellEnd"/>
      <w:r>
        <w:rPr>
          <w:rStyle w:val="Bodytext1"/>
        </w:rPr>
        <w:t xml:space="preserve"> listiny od dodavatele, je doručovaná listina účinně doručena dnem tohot</w:t>
      </w:r>
      <w:r>
        <w:rPr>
          <w:rStyle w:val="Bodytext1"/>
          <w:b/>
          <w:bCs/>
        </w:rPr>
        <w:t xml:space="preserve">o </w:t>
      </w:r>
      <w:r>
        <w:rPr>
          <w:rStyle w:val="Bodytext1"/>
        </w:rPr>
        <w:t>odepření či zmaření.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7"/>
        </w:tabs>
        <w:jc w:val="both"/>
      </w:pPr>
      <w:r>
        <w:rPr>
          <w:rStyle w:val="Bodytext1"/>
        </w:rPr>
        <w:t>Odběratel Vešk</w:t>
      </w:r>
      <w:r>
        <w:rPr>
          <w:rStyle w:val="Bodytext1"/>
          <w:b/>
          <w:bCs/>
        </w:rPr>
        <w:t>e</w:t>
      </w:r>
      <w:r>
        <w:rPr>
          <w:rStyle w:val="Bodytext1"/>
        </w:rPr>
        <w:t xml:space="preserve">ré </w:t>
      </w:r>
      <w:r>
        <w:rPr>
          <w:rStyle w:val="Bodytext1"/>
        </w:rPr>
        <w:t>informace týkající se och</w:t>
      </w:r>
      <w:r>
        <w:rPr>
          <w:rStyle w:val="Bodytext1"/>
          <w:b/>
          <w:bCs/>
        </w:rPr>
        <w:t>ra</w:t>
      </w:r>
      <w:r>
        <w:rPr>
          <w:rStyle w:val="Bodytext1"/>
        </w:rPr>
        <w:t>ny os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bních údajů v </w:t>
      </w:r>
      <w:proofErr w:type="spellStart"/>
      <w:r>
        <w:rPr>
          <w:rStyle w:val="Bodytext1"/>
        </w:rPr>
        <w:t>souvislostii</w:t>
      </w:r>
      <w:proofErr w:type="spellEnd"/>
      <w:r>
        <w:rPr>
          <w:rStyle w:val="Bodytext1"/>
        </w:rPr>
        <w:t xml:space="preserve"> s nařízením Evropského parlamentu </w:t>
      </w:r>
      <w:r>
        <w:rPr>
          <w:rStyle w:val="Bodytext1"/>
          <w:b/>
          <w:bCs/>
        </w:rPr>
        <w:t xml:space="preserve">a </w:t>
      </w:r>
      <w:r>
        <w:rPr>
          <w:rStyle w:val="Bodytext1"/>
        </w:rPr>
        <w:t>Rady (EÚ) 2016/679 o ochraně fyzických osob v souvislosti se zpracování osobních údajů a o volném pohybu těchto údajů a o zrušení směrnice 95/46/ES (</w:t>
      </w:r>
      <w:r>
        <w:rPr>
          <w:rStyle w:val="Bodytext1"/>
          <w:b/>
          <w:bCs/>
        </w:rPr>
        <w:t>d</w:t>
      </w:r>
      <w:r>
        <w:rPr>
          <w:rStyle w:val="Bodytext1"/>
        </w:rPr>
        <w:t>ále jen „n</w:t>
      </w:r>
      <w:r>
        <w:rPr>
          <w:rStyle w:val="Bodytext1"/>
        </w:rPr>
        <w:t>a</w:t>
      </w:r>
      <w:r>
        <w:rPr>
          <w:rStyle w:val="Bodytext1"/>
          <w:b/>
          <w:bCs/>
        </w:rPr>
        <w:t>ř</w:t>
      </w:r>
      <w:r>
        <w:rPr>
          <w:rStyle w:val="Bodytext1"/>
        </w:rPr>
        <w:t>ízení“) a také zavedená opatř</w:t>
      </w:r>
      <w:r>
        <w:rPr>
          <w:rStyle w:val="Bodytext1"/>
          <w:b/>
          <w:bCs/>
        </w:rPr>
        <w:t>e</w:t>
      </w:r>
      <w:r>
        <w:rPr>
          <w:rStyle w:val="Bodytext1"/>
        </w:rPr>
        <w:t>ní na zajištění souladu postupů společnosti TRIDO, s.r.o. s nařízením a zákonem č. 110/2019 Sb., o zpracování osobních údajů js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u zveřejněny/ na internetové stránce </w:t>
      </w:r>
      <w:hyperlink r:id="rId13" w:history="1">
        <w:r>
          <w:rPr>
            <w:rStyle w:val="Bodytext1"/>
          </w:rPr>
          <w:t>www.trido.cz/gdpr</w:t>
        </w:r>
      </w:hyperlink>
      <w:r>
        <w:rPr>
          <w:rStyle w:val="Bodytext1"/>
        </w:rPr>
        <w:t xml:space="preserve"> (s</w:t>
      </w:r>
      <w:r>
        <w:rPr>
          <w:rStyle w:val="Bodytext1"/>
        </w:rPr>
        <w:t>ekce „zásady zpracování osobních údajů“).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265"/>
        </w:tabs>
        <w:jc w:val="both"/>
      </w:pPr>
      <w:r>
        <w:rPr>
          <w:rStyle w:val="Bodytext1"/>
        </w:rPr>
        <w:t>Mimosou</w:t>
      </w:r>
      <w:r>
        <w:rPr>
          <w:rStyle w:val="Bodytext1"/>
          <w:b/>
          <w:bCs/>
        </w:rPr>
        <w:t>d</w:t>
      </w:r>
      <w:r>
        <w:rPr>
          <w:rStyle w:val="Bodytext1"/>
        </w:rPr>
        <w:t>ní řešen</w:t>
      </w:r>
      <w:r>
        <w:rPr>
          <w:rStyle w:val="Bodytext1"/>
          <w:b/>
          <w:bCs/>
        </w:rPr>
        <w:t xml:space="preserve">í </w:t>
      </w:r>
      <w:r>
        <w:rPr>
          <w:rStyle w:val="Bodytext1"/>
        </w:rPr>
        <w:t>spotřebitelských sporů:</w:t>
      </w:r>
    </w:p>
    <w:p w:rsidR="00F02894" w:rsidRDefault="00395E39">
      <w:pPr>
        <w:pStyle w:val="Bodytext10"/>
        <w:numPr>
          <w:ilvl w:val="0"/>
          <w:numId w:val="13"/>
        </w:numPr>
        <w:tabs>
          <w:tab w:val="left" w:pos="290"/>
        </w:tabs>
        <w:ind w:left="200" w:hanging="60"/>
        <w:jc w:val="both"/>
      </w:pPr>
      <w:r>
        <w:rPr>
          <w:rStyle w:val="Bodytext1"/>
        </w:rPr>
        <w:t xml:space="preserve">Subjektem mimosoudního řešení spotřebitelského sporu je v souladu s § 20e písm. d) zákona č. 634/1992 Sb., o ochraně spotřebitele, ve </w:t>
      </w:r>
      <w:proofErr w:type="spellStart"/>
      <w:r>
        <w:rPr>
          <w:rStyle w:val="Bodytext1"/>
        </w:rPr>
        <w:t>zněníípozdějších</w:t>
      </w:r>
      <w:proofErr w:type="spellEnd"/>
      <w:r>
        <w:rPr>
          <w:rStyle w:val="Bodytext1"/>
        </w:rPr>
        <w:t xml:space="preserve"> předpisů (dále jen „z</w:t>
      </w:r>
      <w:r>
        <w:rPr>
          <w:rStyle w:val="Bodytext1"/>
        </w:rPr>
        <w:t>ákon o ochraně spotřebitele“) Česká obchodní inspekce. Internetová stránka toh</w:t>
      </w:r>
      <w:r>
        <w:rPr>
          <w:rStyle w:val="Bodytext1"/>
          <w:b/>
          <w:bCs/>
        </w:rPr>
        <w:t>o</w:t>
      </w:r>
      <w:r>
        <w:rPr>
          <w:rStyle w:val="Bodytext1"/>
        </w:rPr>
        <w:t xml:space="preserve">to subjektu je </w:t>
      </w:r>
      <w:hyperlink r:id="rId14" w:history="1">
        <w:r>
          <w:rPr>
            <w:rStyle w:val="Bodytext1"/>
          </w:rPr>
          <w:t>www.coi.cz</w:t>
        </w:r>
      </w:hyperlink>
      <w:r>
        <w:rPr>
          <w:rStyle w:val="Bodytext1"/>
        </w:rPr>
        <w:t>,</w:t>
      </w:r>
    </w:p>
    <w:p w:rsidR="00F02894" w:rsidRDefault="00395E39">
      <w:pPr>
        <w:pStyle w:val="Bodytext10"/>
        <w:numPr>
          <w:ilvl w:val="0"/>
          <w:numId w:val="13"/>
        </w:numPr>
        <w:tabs>
          <w:tab w:val="left" w:pos="290"/>
        </w:tabs>
        <w:spacing w:line="300" w:lineRule="auto"/>
        <w:ind w:left="200" w:hanging="60"/>
        <w:jc w:val="both"/>
      </w:pPr>
      <w:r>
        <w:rPr>
          <w:rStyle w:val="Bodytext1"/>
        </w:rPr>
        <w:t>Spotřebitel má právo na mimosoudní řešení spotřebitelského sporu z kupní smlouvy nebo ze smlouvy</w:t>
      </w:r>
    </w:p>
    <w:p w:rsidR="00F02894" w:rsidRDefault="00395E39">
      <w:pPr>
        <w:pStyle w:val="Bodytext10"/>
        <w:spacing w:line="288" w:lineRule="auto"/>
        <w:ind w:left="200" w:firstLine="820"/>
        <w:jc w:val="both"/>
      </w:pPr>
      <w:r>
        <w:rPr>
          <w:rStyle w:val="Bodytext1"/>
        </w:rPr>
        <w:t xml:space="preserve">/ o poskytování služeb za </w:t>
      </w:r>
      <w:r>
        <w:rPr>
          <w:rStyle w:val="Bodytext1"/>
          <w:b/>
          <w:bCs/>
        </w:rPr>
        <w:t>p</w:t>
      </w:r>
      <w:r>
        <w:rPr>
          <w:rStyle w:val="Bodytext1"/>
        </w:rPr>
        <w:t>odmínek stanovených v zákoně o ochraně spotřebitele,</w:t>
      </w:r>
    </w:p>
    <w:p w:rsidR="00F02894" w:rsidRDefault="00395E39">
      <w:pPr>
        <w:pStyle w:val="Bodytext10"/>
        <w:numPr>
          <w:ilvl w:val="0"/>
          <w:numId w:val="13"/>
        </w:numPr>
        <w:tabs>
          <w:tab w:val="left" w:pos="290"/>
        </w:tabs>
        <w:spacing w:line="360" w:lineRule="auto"/>
        <w:ind w:left="200" w:hanging="60"/>
        <w:jc w:val="both"/>
      </w:pPr>
      <w:r>
        <w:rPr>
          <w:rStyle w:val="Bodytext1"/>
        </w:rPr>
        <w:t>Mimosoudní řešení spotřebitelského sporu se zahajuje na návrh spotřebite</w:t>
      </w:r>
      <w:r>
        <w:rPr>
          <w:rStyle w:val="Bodytext1"/>
        </w:rPr>
        <w:softHyphen/>
        <w:t>le. Návrh musí podle § 20n odst. 2 zákona o ochraně spotřebitele obsahovat: (i) identifikační údaje str</w:t>
      </w:r>
      <w:r>
        <w:rPr>
          <w:rStyle w:val="Bodytext1"/>
        </w:rPr>
        <w:t>an sporu,</w:t>
      </w:r>
    </w:p>
    <w:p w:rsidR="00F02894" w:rsidRDefault="00395E39">
      <w:pPr>
        <w:pStyle w:val="Bodytext10"/>
        <w:numPr>
          <w:ilvl w:val="0"/>
          <w:numId w:val="13"/>
        </w:numPr>
        <w:tabs>
          <w:tab w:val="left" w:pos="412"/>
        </w:tabs>
        <w:spacing w:line="360" w:lineRule="auto"/>
        <w:ind w:firstLine="200"/>
        <w:jc w:val="both"/>
      </w:pPr>
      <w:r>
        <w:rPr>
          <w:rStyle w:val="Bodytext1"/>
        </w:rPr>
        <w:t>) úplné a srozumitelné vylíčení rozhodných skutečností,</w:t>
      </w:r>
    </w:p>
    <w:p w:rsidR="00F02894" w:rsidRDefault="00395E39">
      <w:pPr>
        <w:pStyle w:val="Bodytext10"/>
        <w:numPr>
          <w:ilvl w:val="0"/>
          <w:numId w:val="14"/>
        </w:numPr>
        <w:tabs>
          <w:tab w:val="left" w:pos="431"/>
        </w:tabs>
        <w:spacing w:line="360" w:lineRule="auto"/>
        <w:ind w:firstLine="200"/>
        <w:jc w:val="both"/>
      </w:pPr>
      <w:r>
        <w:rPr>
          <w:rStyle w:val="Bodytext1"/>
        </w:rPr>
        <w:t xml:space="preserve">označení, čeho se </w:t>
      </w:r>
      <w:proofErr w:type="spellStart"/>
      <w:r>
        <w:rPr>
          <w:rStyle w:val="Bodytext1"/>
        </w:rPr>
        <w:t>navrhovatelL</w:t>
      </w:r>
      <w:proofErr w:type="spellEnd"/>
      <w:r>
        <w:rPr>
          <w:rStyle w:val="Bodytext1"/>
        </w:rPr>
        <w:t xml:space="preserve"> domáhá,</w:t>
      </w:r>
    </w:p>
    <w:p w:rsidR="00F02894" w:rsidRDefault="00395E39">
      <w:pPr>
        <w:pStyle w:val="Bodytext10"/>
        <w:numPr>
          <w:ilvl w:val="0"/>
          <w:numId w:val="14"/>
        </w:numPr>
        <w:tabs>
          <w:tab w:val="left" w:pos="429"/>
        </w:tabs>
        <w:spacing w:line="295" w:lineRule="auto"/>
        <w:ind w:left="340" w:hanging="140"/>
        <w:jc w:val="both"/>
      </w:pPr>
      <w:r>
        <w:rPr>
          <w:rStyle w:val="Bodytext1"/>
        </w:rPr>
        <w:t xml:space="preserve">datum, kdy </w:t>
      </w:r>
      <w:proofErr w:type="spellStart"/>
      <w:r>
        <w:rPr>
          <w:rStyle w:val="Bodytext1"/>
        </w:rPr>
        <w:t>navrhovatelL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uplatnillsvé</w:t>
      </w:r>
      <w:proofErr w:type="spellEnd"/>
      <w:r>
        <w:rPr>
          <w:rStyle w:val="Bodytext1"/>
        </w:rPr>
        <w:t xml:space="preserve"> právo, které je předmětem sporu, u dodavatele poprvé,</w:t>
      </w:r>
    </w:p>
    <w:p w:rsidR="00F02894" w:rsidRDefault="00395E39">
      <w:pPr>
        <w:pStyle w:val="Bodytext10"/>
        <w:numPr>
          <w:ilvl w:val="0"/>
          <w:numId w:val="14"/>
        </w:numPr>
        <w:tabs>
          <w:tab w:val="left" w:pos="410"/>
        </w:tabs>
        <w:ind w:left="340" w:hanging="140"/>
        <w:jc w:val="both"/>
      </w:pPr>
      <w:r>
        <w:rPr>
          <w:rStyle w:val="Bodytext1"/>
        </w:rPr>
        <w:t xml:space="preserve">prohlášení, že ve věci </w:t>
      </w:r>
      <w:proofErr w:type="spellStart"/>
      <w:r>
        <w:rPr>
          <w:rStyle w:val="Bodytext1"/>
        </w:rPr>
        <w:t>nerozhodlLsoud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nebylLvydán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rozhodčíi</w:t>
      </w:r>
      <w:r>
        <w:rPr>
          <w:rStyle w:val="Bodytext1"/>
        </w:rPr>
        <w:t>nález</w:t>
      </w:r>
      <w:proofErr w:type="spellEnd"/>
      <w:r>
        <w:rPr>
          <w:rStyle w:val="Bodytext1"/>
        </w:rPr>
        <w:t xml:space="preserve"> a ne</w:t>
      </w:r>
      <w:r>
        <w:rPr>
          <w:rStyle w:val="Bodytext1"/>
        </w:rPr>
        <w:softHyphen/>
        <w:t xml:space="preserve">byla uzavřena dohoda stran v </w:t>
      </w:r>
      <w:proofErr w:type="spellStart"/>
      <w:r>
        <w:rPr>
          <w:rStyle w:val="Bodytext1"/>
        </w:rPr>
        <w:t>rámciimimosoudního</w:t>
      </w:r>
      <w:proofErr w:type="spellEnd"/>
      <w:r>
        <w:rPr>
          <w:rStyle w:val="Bodytext1"/>
        </w:rPr>
        <w:t xml:space="preserve"> </w:t>
      </w:r>
      <w:proofErr w:type="spellStart"/>
      <w:proofErr w:type="gramStart"/>
      <w:r>
        <w:rPr>
          <w:rStyle w:val="Bodytext1"/>
        </w:rPr>
        <w:t>řešenííspotřebitel</w:t>
      </w:r>
      <w:proofErr w:type="spellEnd"/>
      <w:r>
        <w:rPr>
          <w:rStyle w:val="Bodytext1"/>
        </w:rPr>
        <w:t xml:space="preserve">- </w:t>
      </w:r>
      <w:proofErr w:type="spellStart"/>
      <w:r>
        <w:rPr>
          <w:rStyle w:val="Bodytext1"/>
        </w:rPr>
        <w:t>ského</w:t>
      </w:r>
      <w:proofErr w:type="spellEnd"/>
      <w:proofErr w:type="gramEnd"/>
      <w:r>
        <w:rPr>
          <w:rStyle w:val="Bodytext1"/>
        </w:rPr>
        <w:t xml:space="preserve"> sporu a </w:t>
      </w:r>
      <w:proofErr w:type="spellStart"/>
      <w:r>
        <w:rPr>
          <w:rStyle w:val="Bodytext1"/>
        </w:rPr>
        <w:t>anii</w:t>
      </w:r>
      <w:proofErr w:type="spellEnd"/>
      <w:r>
        <w:rPr>
          <w:rStyle w:val="Bodytext1"/>
        </w:rPr>
        <w:t xml:space="preserve"> nebylo zahájeno řízení před soudem, </w:t>
      </w:r>
      <w:proofErr w:type="spellStart"/>
      <w:r>
        <w:rPr>
          <w:rStyle w:val="Bodytext1"/>
        </w:rPr>
        <w:t>rozhodčíířízení</w:t>
      </w:r>
      <w:proofErr w:type="spellEnd"/>
      <w:r>
        <w:rPr>
          <w:rStyle w:val="Bodytext1"/>
        </w:rPr>
        <w:t xml:space="preserve"> nebo mimosoudní řešení spotřebitelského sporu podle tohoto zákona,</w:t>
      </w:r>
    </w:p>
    <w:p w:rsidR="00F02894" w:rsidRDefault="00395E39">
      <w:pPr>
        <w:pStyle w:val="Bodytext10"/>
        <w:numPr>
          <w:ilvl w:val="0"/>
          <w:numId w:val="14"/>
        </w:numPr>
        <w:tabs>
          <w:tab w:val="left" w:pos="429"/>
        </w:tabs>
        <w:ind w:firstLine="200"/>
        <w:jc w:val="both"/>
      </w:pPr>
      <w:r>
        <w:rPr>
          <w:rStyle w:val="Bodytext1"/>
        </w:rPr>
        <w:t>) datum a podpis navrhovatele.</w:t>
      </w:r>
    </w:p>
    <w:p w:rsidR="00F02894" w:rsidRDefault="00395E39">
      <w:pPr>
        <w:pStyle w:val="Bodytext10"/>
        <w:ind w:firstLine="140"/>
        <w:jc w:val="both"/>
      </w:pPr>
      <w:r>
        <w:rPr>
          <w:rStyle w:val="Bodytext1"/>
        </w:rPr>
        <w:t>K návrhu</w:t>
      </w:r>
      <w:r>
        <w:rPr>
          <w:rStyle w:val="Bodytext1"/>
        </w:rPr>
        <w:t xml:space="preserve"> se </w:t>
      </w:r>
      <w:proofErr w:type="spellStart"/>
      <w:r>
        <w:rPr>
          <w:rStyle w:val="Bodytext1"/>
        </w:rPr>
        <w:t>přiložíídoklad</w:t>
      </w:r>
      <w:proofErr w:type="spellEnd"/>
      <w:r>
        <w:rPr>
          <w:rStyle w:val="Bodytext1"/>
        </w:rPr>
        <w:t xml:space="preserve"> o skutečnosti, že se </w:t>
      </w:r>
      <w:proofErr w:type="spellStart"/>
      <w:r>
        <w:rPr>
          <w:rStyle w:val="Bodytext1"/>
        </w:rPr>
        <w:t>navrhovatelii</w:t>
      </w:r>
      <w:proofErr w:type="spellEnd"/>
      <w:r>
        <w:rPr>
          <w:rStyle w:val="Bodytext1"/>
        </w:rPr>
        <w:t xml:space="preserve"> nepodařilo spor </w:t>
      </w:r>
      <w:proofErr w:type="spellStart"/>
      <w:r>
        <w:rPr>
          <w:rStyle w:val="Bodytext1"/>
        </w:rPr>
        <w:t>vyřešitts</w:t>
      </w:r>
      <w:proofErr w:type="spellEnd"/>
      <w:r>
        <w:rPr>
          <w:rStyle w:val="Bodytext1"/>
        </w:rPr>
        <w:t xml:space="preserve"> druhou stranou přímo, a </w:t>
      </w:r>
      <w:proofErr w:type="spellStart"/>
      <w:r>
        <w:rPr>
          <w:rStyle w:val="Bodytext1"/>
        </w:rPr>
        <w:t>dalšíi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písemnostii</w:t>
      </w:r>
      <w:proofErr w:type="spellEnd"/>
      <w:r>
        <w:rPr>
          <w:rStyle w:val="Bodytext1"/>
        </w:rPr>
        <w:t xml:space="preserve"> dokládající tvrzené sku</w:t>
      </w:r>
      <w:r>
        <w:rPr>
          <w:rStyle w:val="Bodytext1"/>
        </w:rPr>
        <w:softHyphen/>
        <w:t xml:space="preserve">tečnosti, jsou-li k dispozici. K návrhu se </w:t>
      </w:r>
      <w:proofErr w:type="spellStart"/>
      <w:r>
        <w:rPr>
          <w:rStyle w:val="Bodytext1"/>
        </w:rPr>
        <w:t>přiložíi</w:t>
      </w:r>
      <w:proofErr w:type="spellEnd"/>
      <w:r>
        <w:rPr>
          <w:rStyle w:val="Bodytext1"/>
        </w:rPr>
        <w:t xml:space="preserve"> plná moc, je-li </w:t>
      </w:r>
      <w:proofErr w:type="spellStart"/>
      <w:r>
        <w:rPr>
          <w:rStyle w:val="Bodytext1"/>
        </w:rPr>
        <w:t>navrhovatell</w:t>
      </w:r>
      <w:proofErr w:type="spellEnd"/>
      <w:r>
        <w:rPr>
          <w:rStyle w:val="Bodytext1"/>
        </w:rPr>
        <w:t xml:space="preserve"> zastoupen na základě plné mo</w:t>
      </w:r>
      <w:r>
        <w:rPr>
          <w:rStyle w:val="Bodytext1"/>
        </w:rPr>
        <w:t xml:space="preserve">ci. Návrh lze </w:t>
      </w:r>
      <w:proofErr w:type="spellStart"/>
      <w:r>
        <w:rPr>
          <w:rStyle w:val="Bodytext1"/>
        </w:rPr>
        <w:t>podatt</w:t>
      </w:r>
      <w:proofErr w:type="spellEnd"/>
      <w:r>
        <w:rPr>
          <w:rStyle w:val="Bodytext1"/>
        </w:rPr>
        <w:t xml:space="preserve"> písemně nebo ústně do protokolu anebo elektronicky/ prostřednictvím </w:t>
      </w:r>
      <w:proofErr w:type="gramStart"/>
      <w:r>
        <w:rPr>
          <w:rStyle w:val="Bodytext1"/>
        </w:rPr>
        <w:t>on line</w:t>
      </w:r>
      <w:proofErr w:type="gramEnd"/>
      <w:r>
        <w:rPr>
          <w:rStyle w:val="Bodytext1"/>
        </w:rPr>
        <w:t xml:space="preserve"> formuláře uvedeného na internetových stránkách České obchodní inspekce, podepsaný uznávaným elektronickým podpisem nebo zaslaný prostřednictvím datové schránky</w:t>
      </w:r>
      <w:r>
        <w:rPr>
          <w:rStyle w:val="Bodytext1"/>
        </w:rPr>
        <w:t xml:space="preserve"> oso</w:t>
      </w:r>
      <w:r>
        <w:rPr>
          <w:rStyle w:val="Bodytext1"/>
        </w:rPr>
        <w:softHyphen/>
        <w:t xml:space="preserve">by, jež návrh podává. </w:t>
      </w:r>
      <w:proofErr w:type="spellStart"/>
      <w:r>
        <w:rPr>
          <w:rStyle w:val="Bodytext1"/>
        </w:rPr>
        <w:t>Navrhovatellmůže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podattnávrh</w:t>
      </w:r>
      <w:proofErr w:type="spellEnd"/>
      <w:r>
        <w:rPr>
          <w:rStyle w:val="Bodytext1"/>
        </w:rPr>
        <w:t xml:space="preserve"> u České </w:t>
      </w:r>
      <w:proofErr w:type="spellStart"/>
      <w:proofErr w:type="gramStart"/>
      <w:r>
        <w:rPr>
          <w:rStyle w:val="Bodytext1"/>
        </w:rPr>
        <w:t>obchodnííinspek</w:t>
      </w:r>
      <w:proofErr w:type="spellEnd"/>
      <w:r>
        <w:rPr>
          <w:rStyle w:val="Bodytext1"/>
        </w:rPr>
        <w:t xml:space="preserve">- </w:t>
      </w:r>
      <w:proofErr w:type="spellStart"/>
      <w:r>
        <w:rPr>
          <w:rStyle w:val="Bodytext1"/>
        </w:rPr>
        <w:t>ce</w:t>
      </w:r>
      <w:proofErr w:type="spellEnd"/>
      <w:proofErr w:type="gramEnd"/>
      <w:r>
        <w:rPr>
          <w:rStyle w:val="Bodytext1"/>
        </w:rPr>
        <w:t xml:space="preserve"> nebo pověřeného subjektu nejpozději do 11 roku ode dne, kdy/ </w:t>
      </w:r>
      <w:proofErr w:type="spellStart"/>
      <w:r>
        <w:rPr>
          <w:rStyle w:val="Bodytext1"/>
        </w:rPr>
        <w:t>uplatnillsvé</w:t>
      </w:r>
      <w:proofErr w:type="spellEnd"/>
      <w:r>
        <w:rPr>
          <w:rStyle w:val="Bodytext1"/>
        </w:rPr>
        <w:t xml:space="preserve"> právo, které je předmětem sporu, u dodavatele poprvé,</w:t>
      </w:r>
    </w:p>
    <w:p w:rsidR="00F02894" w:rsidRDefault="00395E39">
      <w:pPr>
        <w:pStyle w:val="Bodytext10"/>
        <w:numPr>
          <w:ilvl w:val="0"/>
          <w:numId w:val="14"/>
        </w:numPr>
        <w:tabs>
          <w:tab w:val="left" w:pos="290"/>
        </w:tabs>
        <w:ind w:left="200" w:hanging="60"/>
        <w:jc w:val="both"/>
      </w:pPr>
      <w:r>
        <w:rPr>
          <w:rStyle w:val="Bodytext1"/>
        </w:rPr>
        <w:t xml:space="preserve">Mimosoudní řešení spotřebitelského sporu </w:t>
      </w:r>
      <w:proofErr w:type="spellStart"/>
      <w:r>
        <w:rPr>
          <w:rStyle w:val="Bodytext1"/>
        </w:rPr>
        <w:t>musíí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býttukončeno</w:t>
      </w:r>
      <w:proofErr w:type="spellEnd"/>
      <w:r>
        <w:rPr>
          <w:rStyle w:val="Bodytext1"/>
        </w:rPr>
        <w:t xml:space="preserve"> do 90 dnů od jeho zahájení. U zvlášť složitých sporů lze tuto lhůtu prodloužit, a to nejvýše o dalších 90 dnů,</w:t>
      </w:r>
    </w:p>
    <w:p w:rsidR="00F02894" w:rsidRDefault="00395E39">
      <w:pPr>
        <w:pStyle w:val="Bodytext10"/>
        <w:numPr>
          <w:ilvl w:val="1"/>
          <w:numId w:val="10"/>
        </w:numPr>
        <w:tabs>
          <w:tab w:val="left" w:pos="169"/>
        </w:tabs>
        <w:jc w:val="both"/>
      </w:pPr>
      <w:r>
        <w:rPr>
          <w:rStyle w:val="Bodytext1"/>
        </w:rPr>
        <w:t xml:space="preserve">Mimosoudní řešení spotřebitelského sporu </w:t>
      </w:r>
      <w:proofErr w:type="spellStart"/>
      <w:r>
        <w:rPr>
          <w:rStyle w:val="Bodytext1"/>
        </w:rPr>
        <w:t>končíijedním</w:t>
      </w:r>
      <w:proofErr w:type="spellEnd"/>
      <w:r>
        <w:rPr>
          <w:rStyle w:val="Bodytext1"/>
        </w:rPr>
        <w:t xml:space="preserve"> z těchto způsobů:</w:t>
      </w:r>
    </w:p>
    <w:p w:rsidR="00F02894" w:rsidRDefault="00395E39">
      <w:pPr>
        <w:pStyle w:val="Bodytext10"/>
        <w:ind w:firstLine="200"/>
        <w:jc w:val="both"/>
      </w:pPr>
      <w:r>
        <w:rPr>
          <w:rStyle w:val="Bodytext1"/>
        </w:rPr>
        <w:t>(i)) uzavřením dohody stran sporu,</w:t>
      </w:r>
    </w:p>
    <w:p w:rsidR="00F02894" w:rsidRDefault="00395E39">
      <w:pPr>
        <w:pStyle w:val="Bodytext10"/>
        <w:spacing w:line="300" w:lineRule="auto"/>
        <w:ind w:left="340" w:hanging="140"/>
        <w:jc w:val="both"/>
      </w:pPr>
      <w:r>
        <w:rPr>
          <w:rStyle w:val="Bodytext1"/>
        </w:rPr>
        <w:t>(</w:t>
      </w:r>
      <w:proofErr w:type="spellStart"/>
      <w:r>
        <w:rPr>
          <w:rStyle w:val="Bodytext1"/>
        </w:rPr>
        <w:t>ii</w:t>
      </w:r>
      <w:proofErr w:type="spellEnd"/>
      <w:r>
        <w:rPr>
          <w:rStyle w:val="Bodytext1"/>
        </w:rPr>
        <w:t>)) jednostranným</w:t>
      </w:r>
      <w:r>
        <w:rPr>
          <w:rStyle w:val="Bodytext1"/>
        </w:rPr>
        <w:t xml:space="preserve"> prohlášením spotřebitele o </w:t>
      </w:r>
      <w:proofErr w:type="spellStart"/>
      <w:r>
        <w:rPr>
          <w:rStyle w:val="Bodytext1"/>
        </w:rPr>
        <w:t>ukončeníí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účastii</w:t>
      </w:r>
      <w:proofErr w:type="spellEnd"/>
      <w:r>
        <w:rPr>
          <w:rStyle w:val="Bodytext1"/>
        </w:rPr>
        <w:t xml:space="preserve"> na řešení sporu oznámeným České obchodní </w:t>
      </w:r>
      <w:proofErr w:type="spellStart"/>
      <w:r>
        <w:rPr>
          <w:rStyle w:val="Bodytext1"/>
        </w:rPr>
        <w:t>inspekciinebo</w:t>
      </w:r>
      <w:proofErr w:type="spellEnd"/>
      <w:r>
        <w:rPr>
          <w:rStyle w:val="Bodytext1"/>
        </w:rPr>
        <w:t xml:space="preserve"> pověřenému subjektu,</w:t>
      </w:r>
    </w:p>
    <w:p w:rsidR="00F02894" w:rsidRDefault="00395E39">
      <w:pPr>
        <w:pStyle w:val="Bodytext10"/>
        <w:spacing w:line="300" w:lineRule="auto"/>
        <w:ind w:left="340" w:hanging="140"/>
        <w:jc w:val="both"/>
      </w:pPr>
      <w:r>
        <w:rPr>
          <w:rStyle w:val="Bodytext1"/>
        </w:rPr>
        <w:t>(</w:t>
      </w:r>
      <w:proofErr w:type="spellStart"/>
      <w:r>
        <w:rPr>
          <w:rStyle w:val="Bodytext1"/>
        </w:rPr>
        <w:t>iii</w:t>
      </w:r>
      <w:proofErr w:type="spellEnd"/>
      <w:r>
        <w:rPr>
          <w:rStyle w:val="Bodytext1"/>
        </w:rPr>
        <w:t>)) smrtí, prohlášením za mrtvého, prohlášením za nezvěstného nebo záni</w:t>
      </w:r>
      <w:r>
        <w:rPr>
          <w:rStyle w:val="Bodytext1"/>
        </w:rPr>
        <w:softHyphen/>
        <w:t>kem jedné ze stran sporu bez právního nástupce,</w:t>
      </w:r>
    </w:p>
    <w:p w:rsidR="00F02894" w:rsidRDefault="00395E39">
      <w:pPr>
        <w:pStyle w:val="Bodytext10"/>
        <w:spacing w:line="295" w:lineRule="auto"/>
        <w:ind w:left="340" w:hanging="140"/>
        <w:jc w:val="both"/>
      </w:pPr>
      <w:r>
        <w:rPr>
          <w:rStyle w:val="Bodytext1"/>
        </w:rPr>
        <w:t>(</w:t>
      </w:r>
      <w:proofErr w:type="spellStart"/>
      <w:r>
        <w:rPr>
          <w:rStyle w:val="Bodytext1"/>
        </w:rPr>
        <w:t>iv</w:t>
      </w:r>
      <w:proofErr w:type="spellEnd"/>
      <w:r>
        <w:rPr>
          <w:rStyle w:val="Bodytext1"/>
        </w:rPr>
        <w:t>)) marný</w:t>
      </w:r>
      <w:r>
        <w:rPr>
          <w:rStyle w:val="Bodytext1"/>
        </w:rPr>
        <w:t>m uplynutím lhůty 90 dnů pro ukončení mimosoudního spotřebi</w:t>
      </w:r>
      <w:r>
        <w:rPr>
          <w:rStyle w:val="Bodytext1"/>
        </w:rPr>
        <w:softHyphen/>
        <w:t>telského sporu,</w:t>
      </w:r>
    </w:p>
    <w:p w:rsidR="00F02894" w:rsidRDefault="00395E39">
      <w:pPr>
        <w:pStyle w:val="Bodytext10"/>
        <w:ind w:firstLine="200"/>
        <w:jc w:val="both"/>
      </w:pPr>
      <w:proofErr w:type="gramStart"/>
      <w:r>
        <w:rPr>
          <w:rStyle w:val="Bodytext1"/>
        </w:rPr>
        <w:t>(v) )</w:t>
      </w:r>
      <w:proofErr w:type="gramEnd"/>
      <w:r>
        <w:rPr>
          <w:rStyle w:val="Bodytext1"/>
        </w:rPr>
        <w:t xml:space="preserve"> odmítnutím návrhu ve smyslu § 20q zákona o ochraně spotřebitele.</w:t>
      </w:r>
    </w:p>
    <w:p w:rsidR="00F02894" w:rsidRDefault="00395E39">
      <w:pPr>
        <w:pStyle w:val="Bodytext10"/>
        <w:spacing w:line="295" w:lineRule="auto"/>
        <w:jc w:val="both"/>
      </w:pPr>
      <w:r>
        <w:rPr>
          <w:rStyle w:val="Bodytext1"/>
        </w:rPr>
        <w:t xml:space="preserve">Tyto Všeobecné obchodní podmínky pro smlouvy/ o dílo, prodej, montáže a servisy jsou účinné od 6. 1. 2023 a </w:t>
      </w:r>
      <w:proofErr w:type="spellStart"/>
      <w:r>
        <w:rPr>
          <w:rStyle w:val="Bodytext1"/>
        </w:rPr>
        <w:t>n</w:t>
      </w:r>
      <w:r>
        <w:rPr>
          <w:rStyle w:val="Bodytext1"/>
        </w:rPr>
        <w:t>ahrazujííVšeobecné</w:t>
      </w:r>
      <w:proofErr w:type="spellEnd"/>
      <w:r>
        <w:rPr>
          <w:rStyle w:val="Bodytext1"/>
        </w:rPr>
        <w:t xml:space="preserve"> obchodní podmínky vydané dříve.</w:t>
      </w:r>
    </w:p>
    <w:p w:rsidR="00F02894" w:rsidRDefault="00395E39">
      <w:pPr>
        <w:pStyle w:val="Bodytext10"/>
        <w:jc w:val="both"/>
      </w:pPr>
      <w:r>
        <w:rPr>
          <w:rStyle w:val="Bodytext1"/>
        </w:rPr>
        <w:t>V Blansku 6. ledna 2023</w:t>
      </w:r>
    </w:p>
    <w:p w:rsidR="00F02894" w:rsidRDefault="00395E39">
      <w:pPr>
        <w:pStyle w:val="Bodytext10"/>
        <w:jc w:val="both"/>
      </w:pPr>
      <w:r>
        <w:rPr>
          <w:rStyle w:val="Bodytext1"/>
        </w:rPr>
        <w:t>za TRIDO, s.r.o.</w:t>
      </w:r>
    </w:p>
    <w:p w:rsidR="00F02894" w:rsidRDefault="00395E39">
      <w:pPr>
        <w:pStyle w:val="Bodytext10"/>
        <w:jc w:val="both"/>
      </w:pPr>
      <w:r>
        <w:rPr>
          <w:rStyle w:val="Bodytext1"/>
        </w:rPr>
        <w:t xml:space="preserve">Ing. Miroslav </w:t>
      </w:r>
      <w:proofErr w:type="spellStart"/>
      <w:r>
        <w:rPr>
          <w:rStyle w:val="Bodytext1"/>
        </w:rPr>
        <w:t>Hasa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jednatelL</w:t>
      </w:r>
      <w:proofErr w:type="spellEnd"/>
    </w:p>
    <w:p w:rsidR="00F02894" w:rsidRDefault="00F02894">
      <w:pPr>
        <w:rPr>
          <w:sz w:val="2"/>
          <w:szCs w:val="2"/>
        </w:rPr>
      </w:pPr>
      <w:bookmarkStart w:id="0" w:name="_GoBack"/>
      <w:bookmarkEnd w:id="0"/>
    </w:p>
    <w:sectPr w:rsidR="00F02894">
      <w:type w:val="continuous"/>
      <w:pgSz w:w="11900" w:h="16840"/>
      <w:pgMar w:top="293" w:right="394" w:bottom="293" w:left="389" w:header="0" w:footer="3" w:gutter="0"/>
      <w:cols w:num="4" w:space="18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E39" w:rsidRDefault="00395E39">
      <w:r>
        <w:separator/>
      </w:r>
    </w:p>
  </w:endnote>
  <w:endnote w:type="continuationSeparator" w:id="0">
    <w:p w:rsidR="00395E39" w:rsidRDefault="0039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E39" w:rsidRDefault="00395E39"/>
  </w:footnote>
  <w:footnote w:type="continuationSeparator" w:id="0">
    <w:p w:rsidR="00395E39" w:rsidRDefault="00395E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2BD"/>
    <w:multiLevelType w:val="multilevel"/>
    <w:tmpl w:val="1E36756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E1EEB"/>
    <w:multiLevelType w:val="multilevel"/>
    <w:tmpl w:val="8D4C07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671C52"/>
    <w:multiLevelType w:val="multilevel"/>
    <w:tmpl w:val="40DCC2CE"/>
    <w:lvl w:ilvl="0">
      <w:start w:val="3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0D0B63"/>
    <w:multiLevelType w:val="multilevel"/>
    <w:tmpl w:val="F4F64D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5000E7"/>
    <w:multiLevelType w:val="multilevel"/>
    <w:tmpl w:val="96804B6C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3342EE"/>
    <w:multiLevelType w:val="multilevel"/>
    <w:tmpl w:val="C22EFCD2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766225"/>
    <w:multiLevelType w:val="multilevel"/>
    <w:tmpl w:val="FD72C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047D75"/>
    <w:multiLevelType w:val="multilevel"/>
    <w:tmpl w:val="75665548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350671"/>
    <w:multiLevelType w:val="multilevel"/>
    <w:tmpl w:val="8D94CC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B03A1E"/>
    <w:multiLevelType w:val="multilevel"/>
    <w:tmpl w:val="AAE0CB1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80198F"/>
    <w:multiLevelType w:val="multilevel"/>
    <w:tmpl w:val="93EE772E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BAD443D"/>
    <w:multiLevelType w:val="multilevel"/>
    <w:tmpl w:val="495A55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D21123"/>
    <w:multiLevelType w:val="multilevel"/>
    <w:tmpl w:val="513CC2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D1655A"/>
    <w:multiLevelType w:val="multilevel"/>
    <w:tmpl w:val="FEF0CD6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13"/>
  </w:num>
  <w:num w:numId="7">
    <w:abstractNumId w:val="11"/>
  </w:num>
  <w:num w:numId="8">
    <w:abstractNumId w:val="5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894"/>
    <w:rsid w:val="00395E39"/>
    <w:rsid w:val="0045795A"/>
    <w:rsid w:val="00F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79AD8-13EB-4878-9B06-594E8DFB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0">
    <w:name w:val="Body text|2"/>
    <w:basedOn w:val="Normln"/>
    <w:link w:val="Bodytext2"/>
    <w:pPr>
      <w:jc w:val="center"/>
    </w:pPr>
    <w:rPr>
      <w:rFonts w:ascii="Arial" w:eastAsia="Arial" w:hAnsi="Arial" w:cs="Arial"/>
      <w:sz w:val="11"/>
      <w:szCs w:val="11"/>
    </w:rPr>
  </w:style>
  <w:style w:type="paragraph" w:customStyle="1" w:styleId="Bodytext10">
    <w:name w:val="Body text|1"/>
    <w:basedOn w:val="Normln"/>
    <w:link w:val="Bodytext1"/>
    <w:pPr>
      <w:spacing w:line="298" w:lineRule="auto"/>
    </w:pPr>
    <w:rPr>
      <w:rFonts w:ascii="Arial" w:eastAsia="Arial" w:hAnsi="Arial" w:cs="Arial"/>
      <w:sz w:val="8"/>
      <w:szCs w:val="8"/>
    </w:rPr>
  </w:style>
  <w:style w:type="paragraph" w:customStyle="1" w:styleId="Bodytext30">
    <w:name w:val="Body text|3"/>
    <w:basedOn w:val="Normln"/>
    <w:link w:val="Bodytext3"/>
    <w:pPr>
      <w:ind w:firstLine="4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trido.cz" TargetMode="External"/><Relationship Id="rId13" Type="http://schemas.openxmlformats.org/officeDocument/2006/relationships/hyperlink" Target="http://www.trido.cz/gdp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trido.cz" TargetMode="External"/><Relationship Id="rId12" Type="http://schemas.openxmlformats.org/officeDocument/2006/relationships/hyperlink" Target="http://www.trido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klamace@trido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klamace@trid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klamace@trido.cz" TargetMode="External"/><Relationship Id="rId14" Type="http://schemas.openxmlformats.org/officeDocument/2006/relationships/hyperlink" Target="http://www.co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4285</Words>
  <Characters>25284</Characters>
  <Application>Microsoft Office Word</Application>
  <DocSecurity>0</DocSecurity>
  <Lines>210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VOP</vt:lpstr>
    </vt:vector>
  </TitlesOfParts>
  <Company/>
  <LinksUpToDate>false</LinksUpToDate>
  <CharactersWithSpaces>29510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</dc:title>
  <dc:subject/>
  <dc:creator>Gabriela Vinklerová</dc:creator>
  <cp:keywords/>
  <cp:lastModifiedBy>Vinklerová Gabriela</cp:lastModifiedBy>
  <cp:revision>2</cp:revision>
  <dcterms:created xsi:type="dcterms:W3CDTF">2025-01-09T08:21:00Z</dcterms:created>
  <dcterms:modified xsi:type="dcterms:W3CDTF">2025-01-09T08:21:00Z</dcterms:modified>
</cp:coreProperties>
</file>