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0CD31" w14:textId="77777777" w:rsidR="001A42BD" w:rsidRPr="008862B8" w:rsidRDefault="00672CEB" w:rsidP="00607CC0">
      <w:pPr>
        <w:jc w:val="center"/>
        <w:rPr>
          <w:rFonts w:ascii="Arial" w:hAnsi="Arial" w:cs="Arial"/>
          <w:b/>
          <w:bCs/>
          <w:sz w:val="32"/>
          <w:u w:val="single"/>
        </w:rPr>
      </w:pPr>
      <w:r w:rsidRPr="008862B8">
        <w:rPr>
          <w:rFonts w:ascii="Arial" w:hAnsi="Arial" w:cs="Arial"/>
          <w:b/>
          <w:bCs/>
          <w:sz w:val="32"/>
          <w:u w:val="single"/>
        </w:rPr>
        <w:t>Smlouva</w:t>
      </w:r>
      <w:r w:rsidR="006A4593" w:rsidRPr="008862B8">
        <w:rPr>
          <w:rFonts w:ascii="Arial" w:hAnsi="Arial" w:cs="Arial"/>
          <w:b/>
          <w:bCs/>
          <w:sz w:val="32"/>
          <w:u w:val="single"/>
        </w:rPr>
        <w:t xml:space="preserve"> o dílo</w:t>
      </w:r>
    </w:p>
    <w:p w14:paraId="746C943C" w14:textId="77777777" w:rsidR="001A42BD" w:rsidRPr="008862B8" w:rsidRDefault="001A42BD" w:rsidP="001A42BD">
      <w:pPr>
        <w:jc w:val="center"/>
        <w:rPr>
          <w:rFonts w:ascii="Arial" w:hAnsi="Arial" w:cs="Arial"/>
        </w:rPr>
      </w:pPr>
    </w:p>
    <w:p w14:paraId="12B40AC3" w14:textId="77777777" w:rsidR="000B006B" w:rsidRDefault="00690910" w:rsidP="001A42BD">
      <w:pPr>
        <w:jc w:val="center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dle </w:t>
      </w:r>
      <w:r w:rsidR="007017E5" w:rsidRPr="008862B8">
        <w:rPr>
          <w:rFonts w:ascii="Arial" w:hAnsi="Arial" w:cs="Arial"/>
        </w:rPr>
        <w:t>ustanovení zákona č. 89/2012 Sb.,</w:t>
      </w:r>
      <w:r w:rsidR="000B006B">
        <w:rPr>
          <w:rFonts w:ascii="Arial" w:hAnsi="Arial" w:cs="Arial"/>
        </w:rPr>
        <w:t xml:space="preserve"> </w:t>
      </w:r>
      <w:r w:rsidR="007017E5" w:rsidRPr="008862B8">
        <w:rPr>
          <w:rFonts w:ascii="Arial" w:hAnsi="Arial" w:cs="Arial"/>
        </w:rPr>
        <w:t>občanský zákoník</w:t>
      </w:r>
      <w:r w:rsidR="000B006B">
        <w:rPr>
          <w:rFonts w:ascii="Arial" w:hAnsi="Arial" w:cs="Arial"/>
        </w:rPr>
        <w:t>, v platném znění</w:t>
      </w:r>
    </w:p>
    <w:p w14:paraId="047FADEC" w14:textId="45B382F7" w:rsidR="001A42BD" w:rsidRPr="008862B8" w:rsidRDefault="007017E5" w:rsidP="001A42BD">
      <w:pPr>
        <w:jc w:val="center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 </w:t>
      </w:r>
    </w:p>
    <w:p w14:paraId="313FEE68" w14:textId="77777777" w:rsidR="001A42BD" w:rsidRPr="008862B8" w:rsidRDefault="001A42BD" w:rsidP="001A42BD">
      <w:pPr>
        <w:rPr>
          <w:rFonts w:ascii="Arial" w:hAnsi="Arial" w:cs="Arial"/>
        </w:rPr>
      </w:pPr>
    </w:p>
    <w:p w14:paraId="1C9E7927" w14:textId="7377BCC3" w:rsidR="001A42BD" w:rsidRPr="005A77DE" w:rsidRDefault="001A42BD" w:rsidP="005A77DE">
      <w:pPr>
        <w:ind w:left="4020"/>
        <w:rPr>
          <w:rFonts w:ascii="Arial" w:hAnsi="Arial" w:cs="Arial"/>
        </w:rPr>
      </w:pPr>
      <w:r w:rsidRPr="008862B8">
        <w:rPr>
          <w:rFonts w:ascii="Arial" w:hAnsi="Arial" w:cs="Arial"/>
          <w:b/>
          <w:bCs/>
          <w:u w:val="single"/>
        </w:rPr>
        <w:t xml:space="preserve"> I.  Smluvní strany</w:t>
      </w:r>
    </w:p>
    <w:p w14:paraId="71B03B51" w14:textId="1EEC9171" w:rsidR="001A42BD" w:rsidRPr="008862B8" w:rsidRDefault="006A4593" w:rsidP="001A42BD">
      <w:pPr>
        <w:rPr>
          <w:rFonts w:ascii="Arial" w:hAnsi="Arial" w:cs="Arial"/>
          <w:b/>
          <w:bCs/>
        </w:rPr>
      </w:pPr>
      <w:r w:rsidRPr="008862B8">
        <w:rPr>
          <w:rFonts w:ascii="Arial" w:hAnsi="Arial" w:cs="Arial"/>
          <w:b/>
          <w:bCs/>
          <w:u w:val="single"/>
        </w:rPr>
        <w:t>Objednatel</w:t>
      </w:r>
      <w:r w:rsidR="001A42BD" w:rsidRPr="008862B8">
        <w:rPr>
          <w:rFonts w:ascii="Arial" w:hAnsi="Arial" w:cs="Arial"/>
          <w:b/>
          <w:bCs/>
          <w:u w:val="single"/>
        </w:rPr>
        <w:t>:</w:t>
      </w:r>
    </w:p>
    <w:p w14:paraId="0E5B30E4" w14:textId="16EBCFE1" w:rsidR="00170605" w:rsidRPr="00A13000" w:rsidRDefault="008D3B1A" w:rsidP="00170605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outlineLvl w:val="0"/>
        <w:rPr>
          <w:rFonts w:ascii="Arial" w:hAnsi="Arial" w:cs="Arial"/>
          <w:b/>
          <w:bCs/>
        </w:rPr>
      </w:pPr>
      <w:r w:rsidRPr="00A13000">
        <w:rPr>
          <w:rFonts w:ascii="Arial" w:hAnsi="Arial" w:cs="Arial"/>
          <w:bCs/>
          <w:snapToGrid w:val="0"/>
        </w:rPr>
        <w:t>Obchodní jméno:</w:t>
      </w:r>
      <w:r w:rsidRPr="00A13000">
        <w:rPr>
          <w:rFonts w:ascii="Arial" w:hAnsi="Arial" w:cs="Arial"/>
          <w:b/>
          <w:bCs/>
          <w:snapToGrid w:val="0"/>
        </w:rPr>
        <w:t xml:space="preserve">     </w:t>
      </w:r>
      <w:r w:rsidR="00170605" w:rsidRPr="00A13000">
        <w:rPr>
          <w:rFonts w:ascii="Arial" w:hAnsi="Arial" w:cs="Arial"/>
          <w:b/>
          <w:bCs/>
          <w:snapToGrid w:val="0"/>
        </w:rPr>
        <w:t xml:space="preserve">         </w:t>
      </w:r>
      <w:r w:rsidRPr="00A13000">
        <w:rPr>
          <w:rFonts w:ascii="Arial" w:hAnsi="Arial" w:cs="Arial"/>
          <w:b/>
          <w:bCs/>
          <w:snapToGrid w:val="0"/>
        </w:rPr>
        <w:t xml:space="preserve"> </w:t>
      </w:r>
      <w:r w:rsidR="00170605" w:rsidRPr="00A13000">
        <w:rPr>
          <w:rFonts w:ascii="Arial" w:hAnsi="Arial" w:cs="Arial"/>
          <w:b/>
          <w:bCs/>
        </w:rPr>
        <w:t>Gymnázium Jaroslava Vrchlického, Klatovy</w:t>
      </w:r>
    </w:p>
    <w:p w14:paraId="5B6F5AE4" w14:textId="6EC6486E" w:rsidR="00170605" w:rsidRPr="00A13000" w:rsidRDefault="00170605" w:rsidP="00170605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Arial" w:hAnsi="Arial" w:cs="Arial"/>
          <w:b/>
          <w:bCs/>
        </w:rPr>
      </w:pPr>
      <w:r w:rsidRPr="00A13000">
        <w:rPr>
          <w:rFonts w:ascii="Arial" w:hAnsi="Arial" w:cs="Arial"/>
        </w:rPr>
        <w:t>Sídlo:</w:t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  <w:t xml:space="preserve">           </w:t>
      </w:r>
      <w:r w:rsidRPr="00A13000">
        <w:rPr>
          <w:rFonts w:ascii="Arial" w:hAnsi="Arial" w:cs="Arial"/>
          <w:b/>
          <w:bCs/>
        </w:rPr>
        <w:t>Národních mučedníků 347, 339 01 Klatovy</w:t>
      </w:r>
    </w:p>
    <w:p w14:paraId="59FEC248" w14:textId="77777777" w:rsidR="00170605" w:rsidRPr="00A13000" w:rsidRDefault="00170605" w:rsidP="00170605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Arial" w:hAnsi="Arial" w:cs="Arial"/>
          <w:b/>
        </w:rPr>
      </w:pPr>
      <w:r w:rsidRPr="00A13000">
        <w:rPr>
          <w:rFonts w:ascii="Arial" w:hAnsi="Arial" w:cs="Arial"/>
        </w:rPr>
        <w:t>IČ:</w:t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  <w:t>61750972</w:t>
      </w:r>
    </w:p>
    <w:p w14:paraId="1D701BC0" w14:textId="77777777" w:rsidR="00170605" w:rsidRPr="00A13000" w:rsidRDefault="00170605" w:rsidP="00170605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Arial" w:hAnsi="Arial" w:cs="Arial"/>
          <w:b/>
        </w:rPr>
      </w:pPr>
      <w:r w:rsidRPr="00A13000">
        <w:rPr>
          <w:rFonts w:ascii="Arial" w:hAnsi="Arial" w:cs="Arial"/>
        </w:rPr>
        <w:t>zastoupený:</w:t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  <w:t>Mgr. Václavem Vogeltanzem, ředitelem</w:t>
      </w:r>
    </w:p>
    <w:p w14:paraId="61BD97A4" w14:textId="762DC95E" w:rsidR="008D3B1A" w:rsidRPr="00DF67DC" w:rsidRDefault="00170605" w:rsidP="00DF67DC">
      <w:pPr>
        <w:pStyle w:val="Zkladntext"/>
        <w:tabs>
          <w:tab w:val="left" w:pos="863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Arial" w:hAnsi="Arial" w:cs="Arial"/>
          <w:b/>
        </w:rPr>
      </w:pPr>
      <w:r w:rsidRPr="00A13000">
        <w:rPr>
          <w:rFonts w:ascii="Arial" w:hAnsi="Arial" w:cs="Arial"/>
        </w:rPr>
        <w:t xml:space="preserve">bankovní spojení: </w:t>
      </w:r>
      <w:r w:rsidRPr="00A13000">
        <w:rPr>
          <w:rFonts w:ascii="Arial" w:hAnsi="Arial" w:cs="Arial"/>
        </w:rPr>
        <w:tab/>
      </w:r>
      <w:r w:rsidRPr="00A13000">
        <w:rPr>
          <w:rFonts w:ascii="Arial" w:hAnsi="Arial" w:cs="Arial"/>
        </w:rPr>
        <w:tab/>
        <w:t>9824010237/0100</w:t>
      </w:r>
    </w:p>
    <w:p w14:paraId="4178A5D8" w14:textId="4550823E" w:rsidR="001A42BD" w:rsidRPr="00DF67DC" w:rsidRDefault="00690910" w:rsidP="001A42BD">
      <w:pPr>
        <w:rPr>
          <w:rFonts w:ascii="Arial" w:hAnsi="Arial" w:cs="Arial"/>
        </w:rPr>
      </w:pPr>
      <w:r w:rsidRPr="008862B8">
        <w:rPr>
          <w:rFonts w:ascii="Arial" w:hAnsi="Arial" w:cs="Arial"/>
          <w:color w:val="3E3E3E"/>
          <w:szCs w:val="19"/>
        </w:rPr>
        <w:t xml:space="preserve"> </w:t>
      </w:r>
      <w:r w:rsidR="001A42BD" w:rsidRPr="008862B8">
        <w:rPr>
          <w:rFonts w:ascii="Arial" w:hAnsi="Arial" w:cs="Arial"/>
        </w:rPr>
        <w:t>a</w:t>
      </w:r>
    </w:p>
    <w:p w14:paraId="4C7F1E85" w14:textId="77777777" w:rsidR="001A42BD" w:rsidRPr="008862B8" w:rsidRDefault="006A4593" w:rsidP="001A42BD">
      <w:pPr>
        <w:rPr>
          <w:rFonts w:ascii="Arial" w:hAnsi="Arial" w:cs="Arial"/>
          <w:b/>
          <w:bCs/>
          <w:u w:val="single"/>
        </w:rPr>
      </w:pPr>
      <w:r w:rsidRPr="008862B8">
        <w:rPr>
          <w:rFonts w:ascii="Arial" w:hAnsi="Arial" w:cs="Arial"/>
          <w:b/>
          <w:bCs/>
          <w:u w:val="single"/>
        </w:rPr>
        <w:t>Zhotovitel</w:t>
      </w:r>
      <w:r w:rsidR="001A42BD" w:rsidRPr="008862B8">
        <w:rPr>
          <w:rFonts w:ascii="Arial" w:hAnsi="Arial" w:cs="Arial"/>
          <w:b/>
          <w:bCs/>
          <w:u w:val="single"/>
        </w:rPr>
        <w:t>:</w:t>
      </w:r>
    </w:p>
    <w:p w14:paraId="43C29FFE" w14:textId="77777777" w:rsidR="001A42BD" w:rsidRPr="008862B8" w:rsidRDefault="001A42BD" w:rsidP="001A42BD">
      <w:pPr>
        <w:ind w:left="2835" w:hanging="2835"/>
        <w:rPr>
          <w:rFonts w:ascii="Arial" w:hAnsi="Arial" w:cs="Arial"/>
          <w:b/>
          <w:bCs/>
        </w:rPr>
      </w:pPr>
      <w:r w:rsidRPr="008862B8">
        <w:rPr>
          <w:rFonts w:ascii="Arial" w:hAnsi="Arial" w:cs="Arial"/>
        </w:rPr>
        <w:t xml:space="preserve">Obchodní jméno:           </w:t>
      </w:r>
      <w:r w:rsidR="00D668A5" w:rsidRPr="008862B8">
        <w:rPr>
          <w:rFonts w:ascii="Arial" w:hAnsi="Arial" w:cs="Arial"/>
        </w:rPr>
        <w:tab/>
      </w:r>
      <w:r w:rsidRPr="008862B8">
        <w:rPr>
          <w:rFonts w:ascii="Arial" w:hAnsi="Arial" w:cs="Arial"/>
          <w:b/>
          <w:bCs/>
        </w:rPr>
        <w:t>Adestik  s.r.o.</w:t>
      </w:r>
    </w:p>
    <w:p w14:paraId="1C80BEA6" w14:textId="69415A00" w:rsidR="001A42BD" w:rsidRPr="008862B8" w:rsidRDefault="00170605" w:rsidP="008344F3">
      <w:pPr>
        <w:ind w:left="2835" w:hanging="2835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="005A77DE">
        <w:rPr>
          <w:rFonts w:ascii="Arial" w:hAnsi="Arial" w:cs="Arial"/>
        </w:rPr>
        <w:t>ídlo:</w:t>
      </w:r>
      <w:r w:rsidR="001A42BD" w:rsidRPr="008862B8">
        <w:rPr>
          <w:rFonts w:ascii="Arial" w:hAnsi="Arial" w:cs="Arial"/>
        </w:rPr>
        <w:t xml:space="preserve">                                  </w:t>
      </w:r>
      <w:r w:rsidR="001A42BD" w:rsidRPr="008862B8">
        <w:rPr>
          <w:rFonts w:ascii="Arial" w:hAnsi="Arial" w:cs="Arial"/>
          <w:b/>
        </w:rPr>
        <w:t xml:space="preserve">Vrhaveč </w:t>
      </w:r>
      <w:r w:rsidR="008344F3" w:rsidRPr="008862B8">
        <w:rPr>
          <w:rFonts w:ascii="Arial" w:hAnsi="Arial" w:cs="Arial"/>
          <w:b/>
        </w:rPr>
        <w:t>99,</w:t>
      </w:r>
      <w:r w:rsidR="00607CC0" w:rsidRPr="008862B8">
        <w:rPr>
          <w:rFonts w:ascii="Arial" w:hAnsi="Arial" w:cs="Arial"/>
          <w:b/>
        </w:rPr>
        <w:t xml:space="preserve"> 339 01  </w:t>
      </w:r>
      <w:r w:rsidR="001A42BD" w:rsidRPr="008862B8">
        <w:rPr>
          <w:rFonts w:ascii="Arial" w:hAnsi="Arial" w:cs="Arial"/>
          <w:b/>
        </w:rPr>
        <w:t xml:space="preserve">Klatovy </w:t>
      </w:r>
    </w:p>
    <w:p w14:paraId="121EA4F3" w14:textId="23C55F37" w:rsidR="001A42BD" w:rsidRPr="008862B8" w:rsidRDefault="001A42BD" w:rsidP="001A42BD">
      <w:pPr>
        <w:ind w:left="2835" w:hanging="2835"/>
        <w:rPr>
          <w:rFonts w:ascii="Arial" w:hAnsi="Arial" w:cs="Arial"/>
          <w:bCs/>
        </w:rPr>
      </w:pPr>
      <w:r w:rsidRPr="008862B8">
        <w:rPr>
          <w:rFonts w:ascii="Arial" w:hAnsi="Arial" w:cs="Arial"/>
          <w:bCs/>
        </w:rPr>
        <w:t xml:space="preserve">Zastoupený:     </w:t>
      </w:r>
      <w:r w:rsidR="00D668A5" w:rsidRPr="008862B8">
        <w:rPr>
          <w:rFonts w:ascii="Arial" w:hAnsi="Arial" w:cs="Arial"/>
          <w:bCs/>
        </w:rPr>
        <w:tab/>
      </w:r>
      <w:r w:rsidR="00170605" w:rsidRPr="00170605">
        <w:rPr>
          <w:rFonts w:ascii="Arial" w:hAnsi="Arial" w:cs="Arial"/>
          <w:bCs/>
        </w:rPr>
        <w:t xml:space="preserve">Ing. Drahoslavem </w:t>
      </w:r>
      <w:proofErr w:type="spellStart"/>
      <w:r w:rsidR="00D668A5" w:rsidRPr="00170605">
        <w:rPr>
          <w:rFonts w:ascii="Arial" w:hAnsi="Arial" w:cs="Arial"/>
          <w:bCs/>
        </w:rPr>
        <w:t>Kourou</w:t>
      </w:r>
      <w:proofErr w:type="spellEnd"/>
      <w:r w:rsidRPr="00170605">
        <w:rPr>
          <w:rFonts w:ascii="Arial" w:hAnsi="Arial" w:cs="Arial"/>
          <w:bCs/>
        </w:rPr>
        <w:t>, jednatelem společnosti</w:t>
      </w:r>
      <w:r w:rsidRPr="008862B8">
        <w:rPr>
          <w:rFonts w:ascii="Arial" w:hAnsi="Arial" w:cs="Arial"/>
          <w:bCs/>
        </w:rPr>
        <w:t xml:space="preserve">                </w:t>
      </w:r>
    </w:p>
    <w:p w14:paraId="3CAAAC0F" w14:textId="77777777" w:rsidR="001A42BD" w:rsidRPr="008862B8" w:rsidRDefault="001A42BD" w:rsidP="00690910">
      <w:pPr>
        <w:ind w:left="2835" w:hanging="2835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IČO:                 </w:t>
      </w:r>
      <w:r w:rsidR="00D668A5" w:rsidRPr="008862B8">
        <w:rPr>
          <w:rFonts w:ascii="Arial" w:hAnsi="Arial" w:cs="Arial"/>
        </w:rPr>
        <w:tab/>
      </w:r>
      <w:r w:rsidRPr="008862B8">
        <w:rPr>
          <w:rFonts w:ascii="Arial" w:hAnsi="Arial" w:cs="Arial"/>
        </w:rPr>
        <w:t>25 24 70 69</w:t>
      </w:r>
      <w:r w:rsidRPr="008862B8">
        <w:rPr>
          <w:rFonts w:ascii="Arial" w:hAnsi="Arial" w:cs="Arial"/>
        </w:rPr>
        <w:tab/>
      </w:r>
    </w:p>
    <w:p w14:paraId="7A97949C" w14:textId="77777777" w:rsidR="001A42BD" w:rsidRPr="008862B8" w:rsidRDefault="001A42BD" w:rsidP="00690910">
      <w:pPr>
        <w:ind w:left="2835" w:hanging="2835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DIČ:            </w:t>
      </w:r>
      <w:r w:rsidR="00D668A5" w:rsidRPr="008862B8">
        <w:rPr>
          <w:rFonts w:ascii="Arial" w:hAnsi="Arial" w:cs="Arial"/>
        </w:rPr>
        <w:tab/>
      </w:r>
      <w:r w:rsidRPr="008862B8">
        <w:rPr>
          <w:rFonts w:ascii="Arial" w:hAnsi="Arial" w:cs="Arial"/>
        </w:rPr>
        <w:t>CZ25 24 70 69</w:t>
      </w:r>
      <w:r w:rsidRPr="008862B8">
        <w:rPr>
          <w:rFonts w:ascii="Arial" w:hAnsi="Arial" w:cs="Arial"/>
        </w:rPr>
        <w:tab/>
      </w:r>
      <w:r w:rsidRPr="008862B8">
        <w:rPr>
          <w:rFonts w:ascii="Arial" w:hAnsi="Arial" w:cs="Arial"/>
        </w:rPr>
        <w:tab/>
      </w:r>
      <w:r w:rsidRPr="008862B8">
        <w:rPr>
          <w:rFonts w:ascii="Arial" w:hAnsi="Arial" w:cs="Arial"/>
        </w:rPr>
        <w:tab/>
      </w:r>
    </w:p>
    <w:p w14:paraId="242D2AB8" w14:textId="77777777" w:rsidR="001A42BD" w:rsidRPr="008862B8" w:rsidRDefault="001A42BD" w:rsidP="00690910">
      <w:pPr>
        <w:ind w:left="2835" w:hanging="2835"/>
        <w:rPr>
          <w:rFonts w:ascii="Arial" w:hAnsi="Arial" w:cs="Arial"/>
        </w:rPr>
      </w:pPr>
      <w:r w:rsidRPr="008862B8">
        <w:rPr>
          <w:rFonts w:ascii="Arial" w:hAnsi="Arial" w:cs="Arial"/>
        </w:rPr>
        <w:t>Bankovní spojen</w:t>
      </w:r>
      <w:r w:rsidR="008344F3" w:rsidRPr="008862B8">
        <w:rPr>
          <w:rFonts w:ascii="Arial" w:hAnsi="Arial" w:cs="Arial"/>
        </w:rPr>
        <w:t xml:space="preserve">í:  </w:t>
      </w:r>
      <w:r w:rsidR="00D668A5" w:rsidRPr="008862B8">
        <w:rPr>
          <w:rFonts w:ascii="Arial" w:hAnsi="Arial" w:cs="Arial"/>
        </w:rPr>
        <w:tab/>
      </w:r>
      <w:r w:rsidR="008344F3" w:rsidRPr="008862B8">
        <w:rPr>
          <w:rFonts w:ascii="Arial" w:hAnsi="Arial" w:cs="Arial"/>
        </w:rPr>
        <w:t xml:space="preserve">KB, a.s., </w:t>
      </w:r>
      <w:proofErr w:type="spellStart"/>
      <w:r w:rsidR="008344F3" w:rsidRPr="008862B8">
        <w:rPr>
          <w:rFonts w:ascii="Arial" w:hAnsi="Arial" w:cs="Arial"/>
        </w:rPr>
        <w:t>pob</w:t>
      </w:r>
      <w:proofErr w:type="spellEnd"/>
      <w:r w:rsidR="008344F3" w:rsidRPr="008862B8">
        <w:rPr>
          <w:rFonts w:ascii="Arial" w:hAnsi="Arial" w:cs="Arial"/>
        </w:rPr>
        <w:t xml:space="preserve">. Klatovy </w:t>
      </w:r>
      <w:proofErr w:type="spellStart"/>
      <w:r w:rsidR="008344F3" w:rsidRPr="008862B8">
        <w:rPr>
          <w:rFonts w:ascii="Arial" w:hAnsi="Arial" w:cs="Arial"/>
        </w:rPr>
        <w:t>č.ú</w:t>
      </w:r>
      <w:proofErr w:type="spellEnd"/>
      <w:r w:rsidR="008344F3" w:rsidRPr="008862B8">
        <w:rPr>
          <w:rFonts w:ascii="Arial" w:hAnsi="Arial" w:cs="Arial"/>
        </w:rPr>
        <w:t>.</w:t>
      </w:r>
      <w:r w:rsidRPr="008862B8">
        <w:rPr>
          <w:rFonts w:ascii="Arial" w:hAnsi="Arial" w:cs="Arial"/>
        </w:rPr>
        <w:t>:  27-4503690267</w:t>
      </w:r>
      <w:r w:rsidR="00806FF1" w:rsidRPr="008862B8">
        <w:rPr>
          <w:rFonts w:ascii="Arial" w:hAnsi="Arial" w:cs="Arial"/>
        </w:rPr>
        <w:t>/0100</w:t>
      </w:r>
    </w:p>
    <w:p w14:paraId="73CCAD08" w14:textId="77777777" w:rsidR="001A42BD" w:rsidRPr="008862B8" w:rsidRDefault="00806FF1" w:rsidP="00690910">
      <w:pPr>
        <w:rPr>
          <w:rFonts w:ascii="Arial" w:hAnsi="Arial" w:cs="Arial"/>
        </w:rPr>
      </w:pPr>
      <w:r w:rsidRPr="008862B8">
        <w:rPr>
          <w:rFonts w:ascii="Arial" w:hAnsi="Arial" w:cs="Arial"/>
        </w:rPr>
        <w:t>Tel.</w:t>
      </w:r>
      <w:r w:rsidR="001A42BD" w:rsidRPr="008862B8">
        <w:rPr>
          <w:rFonts w:ascii="Arial" w:hAnsi="Arial" w:cs="Arial"/>
        </w:rPr>
        <w:t xml:space="preserve">:  </w:t>
      </w:r>
      <w:r w:rsidR="00D668A5" w:rsidRPr="008862B8">
        <w:rPr>
          <w:rFonts w:ascii="Arial" w:hAnsi="Arial" w:cs="Arial"/>
        </w:rPr>
        <w:tab/>
      </w:r>
      <w:r w:rsidR="00D668A5" w:rsidRPr="008862B8">
        <w:rPr>
          <w:rFonts w:ascii="Arial" w:hAnsi="Arial" w:cs="Arial"/>
        </w:rPr>
        <w:tab/>
      </w:r>
      <w:r w:rsidR="00D668A5" w:rsidRPr="008862B8">
        <w:rPr>
          <w:rFonts w:ascii="Arial" w:hAnsi="Arial" w:cs="Arial"/>
        </w:rPr>
        <w:tab/>
      </w:r>
      <w:r w:rsidR="00D668A5" w:rsidRPr="008862B8">
        <w:rPr>
          <w:rFonts w:ascii="Arial" w:hAnsi="Arial" w:cs="Arial"/>
        </w:rPr>
        <w:tab/>
        <w:t>+420</w:t>
      </w:r>
      <w:r w:rsidR="00ED2C8E" w:rsidRPr="008862B8">
        <w:rPr>
          <w:rFonts w:ascii="Arial" w:hAnsi="Arial" w:cs="Arial"/>
        </w:rPr>
        <w:t> </w:t>
      </w:r>
      <w:r w:rsidR="00D668A5" w:rsidRPr="008862B8">
        <w:rPr>
          <w:rFonts w:ascii="Arial" w:hAnsi="Arial" w:cs="Arial"/>
        </w:rPr>
        <w:t>724</w:t>
      </w:r>
      <w:r w:rsidR="00ED2C8E" w:rsidRPr="008862B8">
        <w:rPr>
          <w:rFonts w:ascii="Arial" w:hAnsi="Arial" w:cs="Arial"/>
        </w:rPr>
        <w:t> </w:t>
      </w:r>
      <w:r w:rsidR="00D668A5" w:rsidRPr="008862B8">
        <w:rPr>
          <w:rFonts w:ascii="Arial" w:hAnsi="Arial" w:cs="Arial"/>
        </w:rPr>
        <w:t>058</w:t>
      </w:r>
      <w:r w:rsidR="00ED2C8E" w:rsidRPr="008862B8">
        <w:rPr>
          <w:rFonts w:ascii="Arial" w:hAnsi="Arial" w:cs="Arial"/>
        </w:rPr>
        <w:t xml:space="preserve"> </w:t>
      </w:r>
      <w:r w:rsidR="00D668A5" w:rsidRPr="008862B8">
        <w:rPr>
          <w:rFonts w:ascii="Arial" w:hAnsi="Arial" w:cs="Arial"/>
        </w:rPr>
        <w:t>601</w:t>
      </w:r>
    </w:p>
    <w:p w14:paraId="2404CDAF" w14:textId="476A2D72" w:rsidR="001A42BD" w:rsidRPr="008862B8" w:rsidRDefault="001A42BD" w:rsidP="00690910">
      <w:pPr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E-mail: </w:t>
      </w:r>
      <w:r w:rsidR="00D668A5" w:rsidRPr="008862B8">
        <w:rPr>
          <w:rFonts w:ascii="Arial" w:hAnsi="Arial" w:cs="Arial"/>
        </w:rPr>
        <w:tab/>
      </w:r>
      <w:r w:rsidR="00D668A5" w:rsidRPr="008862B8">
        <w:rPr>
          <w:rFonts w:ascii="Arial" w:hAnsi="Arial" w:cs="Arial"/>
        </w:rPr>
        <w:tab/>
      </w:r>
      <w:r w:rsidR="00D668A5" w:rsidRPr="008862B8">
        <w:rPr>
          <w:rFonts w:ascii="Arial" w:hAnsi="Arial" w:cs="Arial"/>
        </w:rPr>
        <w:tab/>
      </w:r>
      <w:hyperlink r:id="rId6" w:history="1">
        <w:r w:rsidR="00170605" w:rsidRPr="00106958">
          <w:rPr>
            <w:rStyle w:val="Hypertextovodkaz"/>
            <w:rFonts w:ascii="Arial" w:hAnsi="Arial" w:cs="Arial"/>
          </w:rPr>
          <w:t>d.koura@adestik.cz</w:t>
        </w:r>
      </w:hyperlink>
      <w:r w:rsidR="00C7467A" w:rsidRPr="008862B8">
        <w:rPr>
          <w:rFonts w:ascii="Arial" w:hAnsi="Arial" w:cs="Arial"/>
        </w:rPr>
        <w:t xml:space="preserve">, </w:t>
      </w:r>
      <w:hyperlink r:id="rId7" w:history="1">
        <w:r w:rsidR="00ED2C8E" w:rsidRPr="008862B8">
          <w:rPr>
            <w:rStyle w:val="Hypertextovodkaz"/>
            <w:rFonts w:ascii="Arial" w:hAnsi="Arial" w:cs="Arial"/>
          </w:rPr>
          <w:t>adestik@adestik.cz</w:t>
        </w:r>
      </w:hyperlink>
    </w:p>
    <w:p w14:paraId="534A7113" w14:textId="2E6DECE6" w:rsidR="001A42BD" w:rsidRPr="005A77DE" w:rsidRDefault="00690910" w:rsidP="001A42BD">
      <w:pPr>
        <w:rPr>
          <w:rFonts w:ascii="Arial" w:hAnsi="Arial" w:cs="Arial"/>
          <w:bCs/>
          <w:i/>
          <w:sz w:val="20"/>
        </w:rPr>
      </w:pPr>
      <w:r w:rsidRPr="008862B8">
        <w:rPr>
          <w:rFonts w:ascii="Arial" w:hAnsi="Arial" w:cs="Arial"/>
          <w:bCs/>
          <w:i/>
          <w:sz w:val="20"/>
        </w:rPr>
        <w:t>Společnost je zapsána v Obchodním rejstříku, vedeného Krajským soudem v Plzni  v oddílu C, vložka 12613</w:t>
      </w:r>
    </w:p>
    <w:p w14:paraId="69E0C3EF" w14:textId="77777777" w:rsidR="001A42BD" w:rsidRPr="008862B8" w:rsidRDefault="001A42BD" w:rsidP="001A42BD">
      <w:pPr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                                                    </w:t>
      </w:r>
      <w:r w:rsidRPr="008862B8">
        <w:rPr>
          <w:rFonts w:ascii="Arial" w:hAnsi="Arial" w:cs="Arial"/>
          <w:b/>
          <w:bCs/>
          <w:u w:val="single"/>
        </w:rPr>
        <w:t>II. Předmět smlouvy</w:t>
      </w:r>
    </w:p>
    <w:p w14:paraId="6EC9A673" w14:textId="77777777" w:rsidR="001A42BD" w:rsidRPr="008862B8" w:rsidRDefault="001A42BD" w:rsidP="001A42BD">
      <w:pPr>
        <w:rPr>
          <w:rFonts w:ascii="Arial" w:hAnsi="Arial" w:cs="Arial"/>
        </w:rPr>
      </w:pPr>
    </w:p>
    <w:p w14:paraId="490388EE" w14:textId="0F9A0D01" w:rsidR="00344B69" w:rsidRPr="008862B8" w:rsidRDefault="006A4593" w:rsidP="00344B69">
      <w:pPr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1. Zhotovitel</w:t>
      </w:r>
      <w:r w:rsidR="00344B69" w:rsidRPr="008862B8">
        <w:rPr>
          <w:rFonts w:ascii="Arial" w:hAnsi="Arial" w:cs="Arial"/>
        </w:rPr>
        <w:t xml:space="preserve"> se zavazuje, že v rozsahu dohodnutém v této smlouvě a za podmí</w:t>
      </w:r>
      <w:r w:rsidRPr="008862B8">
        <w:rPr>
          <w:rFonts w:ascii="Arial" w:hAnsi="Arial" w:cs="Arial"/>
        </w:rPr>
        <w:t>nek v ní uvedených, pro obje</w:t>
      </w:r>
      <w:r w:rsidR="00690910" w:rsidRPr="008862B8">
        <w:rPr>
          <w:rFonts w:ascii="Arial" w:hAnsi="Arial" w:cs="Arial"/>
        </w:rPr>
        <w:t>d</w:t>
      </w:r>
      <w:r w:rsidRPr="008862B8">
        <w:rPr>
          <w:rFonts w:ascii="Arial" w:hAnsi="Arial" w:cs="Arial"/>
        </w:rPr>
        <w:t>natele</w:t>
      </w:r>
      <w:r w:rsidR="00344B69" w:rsidRPr="008862B8">
        <w:rPr>
          <w:rFonts w:ascii="Arial" w:hAnsi="Arial" w:cs="Arial"/>
        </w:rPr>
        <w:t xml:space="preserve"> na jeho účet a jeho jménem vykoná a zařídí projektové činnosti </w:t>
      </w:r>
      <w:r w:rsidR="009C431F" w:rsidRPr="008862B8">
        <w:rPr>
          <w:rFonts w:ascii="Arial" w:hAnsi="Arial" w:cs="Arial"/>
        </w:rPr>
        <w:t>na</w:t>
      </w:r>
      <w:r w:rsidR="00344B69" w:rsidRPr="008862B8">
        <w:rPr>
          <w:rFonts w:ascii="Arial" w:hAnsi="Arial" w:cs="Arial"/>
        </w:rPr>
        <w:t xml:space="preserve"> akc</w:t>
      </w:r>
      <w:r w:rsidR="009C431F" w:rsidRPr="008862B8">
        <w:rPr>
          <w:rFonts w:ascii="Arial" w:hAnsi="Arial" w:cs="Arial"/>
        </w:rPr>
        <w:t>i:</w:t>
      </w:r>
    </w:p>
    <w:p w14:paraId="7BD399BB" w14:textId="3B6DBC1C" w:rsidR="000817F7" w:rsidRPr="008D3B1A" w:rsidRDefault="009F236F" w:rsidP="008D3B1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„</w:t>
      </w:r>
      <w:r w:rsidR="000B006B">
        <w:rPr>
          <w:rFonts w:ascii="Arial" w:hAnsi="Arial" w:cs="Arial"/>
          <w:b/>
        </w:rPr>
        <w:t>Přístavba hlavní budovy</w:t>
      </w:r>
      <w:r>
        <w:rPr>
          <w:rFonts w:ascii="Arial" w:hAnsi="Arial" w:cs="Arial"/>
          <w:b/>
        </w:rPr>
        <w:t xml:space="preserve"> – instalac</w:t>
      </w:r>
      <w:r w:rsidR="000B006B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>“ - DSP</w:t>
      </w:r>
      <w:r w:rsidR="00A13000">
        <w:rPr>
          <w:rFonts w:ascii="Arial" w:hAnsi="Arial" w:cs="Arial"/>
          <w:b/>
        </w:rPr>
        <w:t xml:space="preserve"> </w:t>
      </w:r>
    </w:p>
    <w:p w14:paraId="17E8475A" w14:textId="77777777" w:rsidR="00344B69" w:rsidRPr="008862B8" w:rsidRDefault="006A4593" w:rsidP="00344B69">
      <w:pPr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2. Objednatel</w:t>
      </w:r>
      <w:r w:rsidR="00344B69" w:rsidRPr="008862B8">
        <w:rPr>
          <w:rFonts w:ascii="Arial" w:hAnsi="Arial" w:cs="Arial"/>
        </w:rPr>
        <w:t xml:space="preserve"> se zavazuje, že za vykonání a zařízení ujedna</w:t>
      </w:r>
      <w:r w:rsidRPr="008862B8">
        <w:rPr>
          <w:rFonts w:ascii="Arial" w:hAnsi="Arial" w:cs="Arial"/>
        </w:rPr>
        <w:t xml:space="preserve">ných činností zaplatí zhotoviteli </w:t>
      </w:r>
      <w:r w:rsidR="00344B69" w:rsidRPr="008862B8">
        <w:rPr>
          <w:rFonts w:ascii="Arial" w:hAnsi="Arial" w:cs="Arial"/>
        </w:rPr>
        <w:t>úplatu ve výši ujednané v této smlouvě a uhradí mu náklady účelně vynaložené při plnění předmětu této smlouvy.</w:t>
      </w:r>
    </w:p>
    <w:p w14:paraId="45060C8E" w14:textId="77777777" w:rsidR="00344B69" w:rsidRPr="008862B8" w:rsidRDefault="00344B69" w:rsidP="00344B69">
      <w:pPr>
        <w:jc w:val="both"/>
        <w:rPr>
          <w:rFonts w:ascii="Arial" w:hAnsi="Arial" w:cs="Arial"/>
        </w:rPr>
      </w:pPr>
    </w:p>
    <w:p w14:paraId="141C7AA8" w14:textId="77777777" w:rsidR="00344B69" w:rsidRPr="008862B8" w:rsidRDefault="00344B69" w:rsidP="00344B69">
      <w:pPr>
        <w:pStyle w:val="Nadpis4"/>
      </w:pPr>
      <w:r w:rsidRPr="008862B8">
        <w:t>III. Rozsah a obsah předmětu plnění</w:t>
      </w:r>
    </w:p>
    <w:p w14:paraId="239A350E" w14:textId="77777777" w:rsidR="00344B69" w:rsidRPr="008862B8" w:rsidRDefault="00344B69" w:rsidP="00344B69">
      <w:pPr>
        <w:rPr>
          <w:rFonts w:ascii="Arial" w:hAnsi="Arial" w:cs="Arial"/>
        </w:rPr>
      </w:pPr>
    </w:p>
    <w:p w14:paraId="7F883F39" w14:textId="54EFB08C" w:rsidR="00344B69" w:rsidRPr="005A77DE" w:rsidRDefault="00A15F6F" w:rsidP="00344B69">
      <w:pPr>
        <w:pStyle w:val="Zkladntextodsazen2"/>
        <w:numPr>
          <w:ilvl w:val="0"/>
          <w:numId w:val="8"/>
        </w:numPr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Zajištění přípravy projektové dokumentace </w:t>
      </w:r>
      <w:r w:rsidR="00344B69" w:rsidRPr="008862B8">
        <w:rPr>
          <w:rFonts w:ascii="Arial" w:hAnsi="Arial" w:cs="Arial"/>
        </w:rPr>
        <w:t xml:space="preserve">pro realizaci stavby v následujícím sjednaném rozsahu:   </w:t>
      </w:r>
    </w:p>
    <w:p w14:paraId="0B89042C" w14:textId="77777777" w:rsidR="009F236F" w:rsidRPr="00D510BA" w:rsidRDefault="009F236F" w:rsidP="009F236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690910">
        <w:rPr>
          <w:rFonts w:ascii="Arial" w:hAnsi="Arial" w:cs="Arial"/>
        </w:rPr>
        <w:t>návrh optimální k</w:t>
      </w:r>
      <w:r>
        <w:rPr>
          <w:rFonts w:ascii="Arial" w:hAnsi="Arial" w:cs="Arial"/>
        </w:rPr>
        <w:t>oncepce řešení stavebních úprav, vč. instalací</w:t>
      </w:r>
      <w:r w:rsidRPr="00690910">
        <w:rPr>
          <w:rFonts w:ascii="Arial" w:hAnsi="Arial" w:cs="Arial"/>
        </w:rPr>
        <w:t xml:space="preserve"> </w:t>
      </w:r>
    </w:p>
    <w:p w14:paraId="2271C96D" w14:textId="50801E03" w:rsidR="009F236F" w:rsidRDefault="009F236F" w:rsidP="009F236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 w:rsidRPr="00690910">
        <w:rPr>
          <w:rFonts w:ascii="Arial" w:hAnsi="Arial" w:cs="Arial"/>
        </w:rPr>
        <w:t>specifikace potřebných podkladů a prací</w:t>
      </w:r>
      <w:r w:rsidR="002761B2">
        <w:rPr>
          <w:rFonts w:ascii="Arial" w:hAnsi="Arial" w:cs="Arial"/>
        </w:rPr>
        <w:t>, přeměření stávajících stavů</w:t>
      </w:r>
    </w:p>
    <w:p w14:paraId="02493258" w14:textId="5E83229D" w:rsidR="009F236F" w:rsidRPr="00B361C8" w:rsidRDefault="009F236F" w:rsidP="009F236F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</w:t>
      </w:r>
      <w:r w:rsidRPr="00223E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projektové dokumentace</w:t>
      </w:r>
      <w:r w:rsidRPr="00223ED1">
        <w:rPr>
          <w:rFonts w:ascii="Arial" w:hAnsi="Arial" w:cs="Arial"/>
        </w:rPr>
        <w:t xml:space="preserve"> </w:t>
      </w:r>
      <w:r w:rsidR="002761B2">
        <w:rPr>
          <w:rFonts w:ascii="Arial" w:hAnsi="Arial" w:cs="Arial"/>
        </w:rPr>
        <w:t xml:space="preserve">v úrovni </w:t>
      </w:r>
      <w:r w:rsidRPr="00223ED1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 xml:space="preserve">stavební řízení (DSP)  </w:t>
      </w:r>
    </w:p>
    <w:p w14:paraId="15693F11" w14:textId="786ABE52" w:rsidR="008D3B1A" w:rsidRDefault="008D3B1A" w:rsidP="000817F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předběžného rozpočtu a výkazu výměr pro zadání</w:t>
      </w:r>
    </w:p>
    <w:p w14:paraId="40E0131B" w14:textId="7A0BF474" w:rsidR="002761B2" w:rsidRDefault="002761B2" w:rsidP="000817F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rozdělení do etap – příprava zadávací dokumentace pro výběr zhotovitele</w:t>
      </w:r>
    </w:p>
    <w:p w14:paraId="68EB8A73" w14:textId="105FAEAA" w:rsidR="00757EA0" w:rsidRDefault="00757EA0" w:rsidP="000817F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vypracování Protokolu o určení vnějších vlivů - kotelna</w:t>
      </w:r>
    </w:p>
    <w:p w14:paraId="321448B9" w14:textId="6DB48B5E" w:rsidR="006940F3" w:rsidRDefault="006940F3" w:rsidP="000817F7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výkon autorského dozoru projektanta (AD)</w:t>
      </w:r>
      <w:r w:rsidR="00D70E31">
        <w:rPr>
          <w:rFonts w:ascii="Arial" w:hAnsi="Arial" w:cs="Arial"/>
        </w:rPr>
        <w:t xml:space="preserve"> v následujícím rozsahu</w:t>
      </w:r>
      <w:r>
        <w:rPr>
          <w:rFonts w:ascii="Arial" w:hAnsi="Arial" w:cs="Arial"/>
        </w:rPr>
        <w:t>:</w:t>
      </w:r>
    </w:p>
    <w:p w14:paraId="58D2929F" w14:textId="77777777" w:rsidR="006940F3" w:rsidRPr="006940F3" w:rsidRDefault="006940F3" w:rsidP="006940F3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6940F3">
        <w:rPr>
          <w:rFonts w:ascii="Arial" w:hAnsi="Arial" w:cs="Arial"/>
        </w:rPr>
        <w:t>spolupráci se zhotovitelem stavby při navrhování opatření nebo při provádění odstranění případných závad projektu,</w:t>
      </w:r>
    </w:p>
    <w:p w14:paraId="214FB1E9" w14:textId="77777777" w:rsidR="006940F3" w:rsidRPr="006940F3" w:rsidRDefault="006940F3" w:rsidP="006940F3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6940F3">
        <w:rPr>
          <w:rFonts w:ascii="Arial" w:hAnsi="Arial" w:cs="Arial"/>
        </w:rPr>
        <w:t>spolupráci při technickém řešení veškerých sporů, poradenská činnost pro příkazce</w:t>
      </w:r>
    </w:p>
    <w:p w14:paraId="0968EA73" w14:textId="77777777" w:rsidR="006940F3" w:rsidRPr="006940F3" w:rsidRDefault="006940F3" w:rsidP="006940F3">
      <w:pPr>
        <w:numPr>
          <w:ilvl w:val="0"/>
          <w:numId w:val="23"/>
        </w:numPr>
        <w:jc w:val="both"/>
        <w:rPr>
          <w:rFonts w:ascii="Arial" w:hAnsi="Arial" w:cs="Arial"/>
        </w:rPr>
      </w:pPr>
      <w:r w:rsidRPr="006940F3">
        <w:rPr>
          <w:rFonts w:ascii="Arial" w:hAnsi="Arial" w:cs="Arial"/>
        </w:rPr>
        <w:t>kontrola a odsouhlasení správnosti dokumentace skutečného provedení stavby,</w:t>
      </w:r>
    </w:p>
    <w:p w14:paraId="55725232" w14:textId="77777777" w:rsidR="006940F3" w:rsidRPr="006940F3" w:rsidRDefault="006940F3" w:rsidP="006940F3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</w:rPr>
      </w:pPr>
      <w:r w:rsidRPr="006940F3">
        <w:rPr>
          <w:rFonts w:ascii="Arial" w:hAnsi="Arial" w:cs="Arial"/>
        </w:rPr>
        <w:t xml:space="preserve">kontrola dodržení souladu dokumentace (tvarového, materiálového, technického a technologického, dispozičního a provozního řešení) s </w:t>
      </w:r>
      <w:r w:rsidRPr="006940F3">
        <w:rPr>
          <w:rFonts w:ascii="Arial" w:hAnsi="Arial" w:cs="Arial"/>
        </w:rPr>
        <w:lastRenderedPageBreak/>
        <w:t>prováděnou stavbou s přihlédnutím k podmínkám určeným stavebním povolením a poskytování vysvětlení potřebných pro plynulost výstavby</w:t>
      </w:r>
    </w:p>
    <w:p w14:paraId="254E29B0" w14:textId="77777777" w:rsidR="006940F3" w:rsidRPr="006940F3" w:rsidRDefault="006940F3" w:rsidP="006940F3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</w:rPr>
      </w:pPr>
      <w:r w:rsidRPr="006940F3">
        <w:rPr>
          <w:rFonts w:ascii="Arial" w:hAnsi="Arial" w:cs="Arial"/>
        </w:rPr>
        <w:t xml:space="preserve">posuzování návrhů zhotovitele stavby na změny a odchylky v částích dokumentace zpracovaných zhotoviteli stavby z pohledu dodržení </w:t>
      </w:r>
      <w:proofErr w:type="spellStart"/>
      <w:r w:rsidRPr="006940F3">
        <w:rPr>
          <w:rFonts w:ascii="Arial" w:hAnsi="Arial" w:cs="Arial"/>
        </w:rPr>
        <w:t>technicko-ekonomických</w:t>
      </w:r>
      <w:proofErr w:type="spellEnd"/>
      <w:r w:rsidRPr="006940F3">
        <w:rPr>
          <w:rFonts w:ascii="Arial" w:hAnsi="Arial" w:cs="Arial"/>
        </w:rPr>
        <w:t xml:space="preserve"> parametrů stavby, popřípadě dalších údajů a ukazatelů</w:t>
      </w:r>
    </w:p>
    <w:p w14:paraId="5D7B6CE2" w14:textId="77777777" w:rsidR="006940F3" w:rsidRPr="006940F3" w:rsidRDefault="006940F3" w:rsidP="006940F3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</w:rPr>
      </w:pPr>
      <w:r w:rsidRPr="006940F3">
        <w:rPr>
          <w:rFonts w:ascii="Arial" w:hAnsi="Arial" w:cs="Arial"/>
        </w:rPr>
        <w:t>vyjádření k požadavkům na větší množství výrobků a výkonů oproti schválené dokumentaci</w:t>
      </w:r>
    </w:p>
    <w:p w14:paraId="4FD7F7FE" w14:textId="2124147A" w:rsidR="006940F3" w:rsidRPr="00D70E31" w:rsidRDefault="006940F3" w:rsidP="00D70E31">
      <w:pPr>
        <w:numPr>
          <w:ilvl w:val="0"/>
          <w:numId w:val="23"/>
        </w:numPr>
        <w:spacing w:before="100" w:beforeAutospacing="1" w:after="100" w:afterAutospacing="1"/>
        <w:rPr>
          <w:rFonts w:ascii="Arial" w:hAnsi="Arial" w:cs="Arial"/>
        </w:rPr>
      </w:pPr>
      <w:r w:rsidRPr="006940F3">
        <w:rPr>
          <w:rFonts w:ascii="Arial" w:hAnsi="Arial" w:cs="Arial"/>
        </w:rPr>
        <w:t xml:space="preserve">předběžné informování </w:t>
      </w:r>
      <w:r w:rsidR="002761B2">
        <w:rPr>
          <w:rFonts w:ascii="Arial" w:hAnsi="Arial" w:cs="Arial"/>
        </w:rPr>
        <w:t xml:space="preserve">objednatele </w:t>
      </w:r>
      <w:r w:rsidRPr="006940F3">
        <w:rPr>
          <w:rFonts w:ascii="Arial" w:hAnsi="Arial" w:cs="Arial"/>
        </w:rPr>
        <w:t>o všech závažných okolnostech souvisejících s prováděním výstavby</w:t>
      </w:r>
    </w:p>
    <w:p w14:paraId="126EC345" w14:textId="7343446A" w:rsidR="00344B69" w:rsidRPr="008862B8" w:rsidRDefault="00344B69" w:rsidP="00344B69">
      <w:pPr>
        <w:spacing w:before="120" w:line="240" w:lineRule="atLeast"/>
        <w:ind w:left="360" w:hanging="36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2. </w:t>
      </w:r>
      <w:r w:rsidR="00690910" w:rsidRPr="008862B8">
        <w:rPr>
          <w:rFonts w:ascii="Arial" w:hAnsi="Arial" w:cs="Arial"/>
        </w:rPr>
        <w:t>Objednatel</w:t>
      </w:r>
      <w:r w:rsidRPr="008862B8">
        <w:rPr>
          <w:rFonts w:ascii="Arial" w:hAnsi="Arial" w:cs="Arial"/>
        </w:rPr>
        <w:t xml:space="preserve"> se zavazuje, že zajistí potřebnou součinnost v zájmu plnění      stanovených    dílčích termínů spojených s řádným plněním díla a to na základě písemné, příp. telefonické výzvy zhotovitele min. 3 dny předem.</w:t>
      </w:r>
    </w:p>
    <w:p w14:paraId="630F47C1" w14:textId="35832483" w:rsidR="00607CC0" w:rsidRPr="00DF67DC" w:rsidRDefault="00690910" w:rsidP="00344B69">
      <w:pPr>
        <w:pStyle w:val="Odstavecseseznamem"/>
        <w:numPr>
          <w:ilvl w:val="0"/>
          <w:numId w:val="11"/>
        </w:numPr>
        <w:spacing w:before="120" w:line="240" w:lineRule="atLeas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Objednatel</w:t>
      </w:r>
      <w:r w:rsidR="00344B69" w:rsidRPr="008862B8">
        <w:rPr>
          <w:rFonts w:ascii="Arial" w:hAnsi="Arial" w:cs="Arial"/>
        </w:rPr>
        <w:t xml:space="preserve"> si vyhrazuje právo změnit rozsah svého záměru, případně vypustit provedení některých prací a činností. Je však povinen v těchto případech řešit otázky úhrady podle cenových podmínek, případně dohodnout změnu lhůt prováděných prací. </w:t>
      </w:r>
      <w:r w:rsidRPr="008862B8">
        <w:rPr>
          <w:rFonts w:ascii="Arial" w:hAnsi="Arial" w:cs="Arial"/>
        </w:rPr>
        <w:t>Zhotovitel</w:t>
      </w:r>
      <w:r w:rsidR="00344B69" w:rsidRPr="008862B8">
        <w:rPr>
          <w:rFonts w:ascii="Arial" w:hAnsi="Arial" w:cs="Arial"/>
        </w:rPr>
        <w:t xml:space="preserve"> je povinen přistoupit na rozšíření dodávky o práce, které jsou nutné k dokončení a správné funkčnosti díla.</w:t>
      </w:r>
    </w:p>
    <w:p w14:paraId="543DFCFA" w14:textId="77777777" w:rsidR="005A77DE" w:rsidRDefault="00344B69" w:rsidP="00344B69">
      <w:pPr>
        <w:pStyle w:val="Nadpis1"/>
        <w:jc w:val="left"/>
        <w:rPr>
          <w:rFonts w:ascii="Arial" w:hAnsi="Arial" w:cs="Arial"/>
          <w:u w:val="none"/>
        </w:rPr>
      </w:pPr>
      <w:r w:rsidRPr="008862B8">
        <w:rPr>
          <w:rFonts w:ascii="Arial" w:hAnsi="Arial" w:cs="Arial"/>
          <w:u w:val="none"/>
        </w:rPr>
        <w:t xml:space="preserve">             </w:t>
      </w:r>
    </w:p>
    <w:p w14:paraId="5C40A721" w14:textId="04D4012E" w:rsidR="00344B69" w:rsidRPr="008862B8" w:rsidRDefault="00344B69" w:rsidP="00344B69">
      <w:pPr>
        <w:pStyle w:val="Nadpis1"/>
        <w:jc w:val="left"/>
        <w:rPr>
          <w:rFonts w:ascii="Arial" w:hAnsi="Arial" w:cs="Arial"/>
        </w:rPr>
      </w:pPr>
      <w:r w:rsidRPr="008862B8">
        <w:rPr>
          <w:rFonts w:ascii="Arial" w:hAnsi="Arial" w:cs="Arial"/>
          <w:u w:val="none"/>
        </w:rPr>
        <w:t xml:space="preserve"> </w:t>
      </w:r>
      <w:r w:rsidRPr="008862B8">
        <w:rPr>
          <w:rFonts w:ascii="Arial" w:hAnsi="Arial" w:cs="Arial"/>
        </w:rPr>
        <w:t xml:space="preserve"> IV. Čas plnění</w:t>
      </w:r>
    </w:p>
    <w:p w14:paraId="37588C08" w14:textId="77777777" w:rsidR="00344B69" w:rsidRPr="008862B8" w:rsidRDefault="00344B69" w:rsidP="00344B69">
      <w:pPr>
        <w:rPr>
          <w:rFonts w:ascii="Arial" w:hAnsi="Arial" w:cs="Arial"/>
        </w:rPr>
      </w:pPr>
    </w:p>
    <w:p w14:paraId="5B00F016" w14:textId="77777777" w:rsidR="00344B69" w:rsidRPr="008862B8" w:rsidRDefault="00690910" w:rsidP="00344B69">
      <w:pPr>
        <w:numPr>
          <w:ilvl w:val="0"/>
          <w:numId w:val="2"/>
        </w:numPr>
        <w:rPr>
          <w:rFonts w:ascii="Arial" w:hAnsi="Arial" w:cs="Arial"/>
        </w:rPr>
      </w:pPr>
      <w:r w:rsidRPr="008862B8">
        <w:rPr>
          <w:rFonts w:ascii="Arial" w:hAnsi="Arial" w:cs="Arial"/>
        </w:rPr>
        <w:t>Zhotovitel</w:t>
      </w:r>
      <w:r w:rsidR="00344B69" w:rsidRPr="008862B8">
        <w:rPr>
          <w:rFonts w:ascii="Arial" w:hAnsi="Arial" w:cs="Arial"/>
        </w:rPr>
        <w:t xml:space="preserve">  se zavazuje, že odborné činnosti podle této smlouvy pro </w:t>
      </w:r>
      <w:r w:rsidR="00EB0200" w:rsidRPr="008862B8">
        <w:rPr>
          <w:rFonts w:ascii="Arial" w:hAnsi="Arial" w:cs="Arial"/>
        </w:rPr>
        <w:t>objednatele</w:t>
      </w:r>
      <w:r w:rsidR="00344B69" w:rsidRPr="008862B8">
        <w:rPr>
          <w:rFonts w:ascii="Arial" w:hAnsi="Arial" w:cs="Arial"/>
        </w:rPr>
        <w:t xml:space="preserve"> vykoná  v této lhůtě:</w:t>
      </w:r>
    </w:p>
    <w:p w14:paraId="4E076C62" w14:textId="362335F9" w:rsidR="00344B69" w:rsidRPr="008862B8" w:rsidRDefault="00344B69" w:rsidP="00344B69">
      <w:pPr>
        <w:tabs>
          <w:tab w:val="left" w:pos="1701"/>
        </w:tabs>
        <w:rPr>
          <w:rFonts w:ascii="Arial" w:hAnsi="Arial" w:cs="Arial"/>
          <w:bCs/>
          <w:lang w:eastAsia="ar-SA"/>
        </w:rPr>
      </w:pPr>
      <w:r w:rsidRPr="008862B8">
        <w:rPr>
          <w:rFonts w:ascii="Arial" w:hAnsi="Arial" w:cs="Arial"/>
          <w:b/>
          <w:bCs/>
          <w:lang w:eastAsia="ar-SA"/>
        </w:rPr>
        <w:t xml:space="preserve">      </w:t>
      </w:r>
      <w:r w:rsidRPr="008862B8">
        <w:rPr>
          <w:rFonts w:ascii="Arial" w:hAnsi="Arial" w:cs="Arial"/>
          <w:bCs/>
          <w:lang w:eastAsia="ar-SA"/>
        </w:rPr>
        <w:t xml:space="preserve">Zahájení: </w:t>
      </w:r>
      <w:r w:rsidR="00037AD0">
        <w:rPr>
          <w:rFonts w:ascii="Arial" w:hAnsi="Arial" w:cs="Arial"/>
          <w:bCs/>
          <w:lang w:eastAsia="ar-SA"/>
        </w:rPr>
        <w:t xml:space="preserve"> bezprostředně </w:t>
      </w:r>
      <w:r w:rsidR="00E97161">
        <w:rPr>
          <w:rFonts w:ascii="Arial" w:hAnsi="Arial" w:cs="Arial"/>
          <w:bCs/>
          <w:lang w:eastAsia="ar-SA"/>
        </w:rPr>
        <w:t>po podpisu smlouvy</w:t>
      </w:r>
    </w:p>
    <w:p w14:paraId="5FAAB333" w14:textId="383C9B61" w:rsidR="00344B69" w:rsidRPr="000817F7" w:rsidRDefault="009B758A" w:rsidP="000817F7">
      <w:pPr>
        <w:tabs>
          <w:tab w:val="left" w:pos="1701"/>
        </w:tabs>
        <w:rPr>
          <w:rFonts w:ascii="Arial" w:hAnsi="Arial" w:cs="Arial"/>
          <w:bCs/>
          <w:lang w:eastAsia="ar-SA"/>
        </w:rPr>
      </w:pPr>
      <w:r w:rsidRPr="008862B8">
        <w:rPr>
          <w:rFonts w:ascii="Arial" w:hAnsi="Arial" w:cs="Arial"/>
          <w:bCs/>
          <w:lang w:eastAsia="ar-SA"/>
        </w:rPr>
        <w:t xml:space="preserve">    </w:t>
      </w:r>
      <w:r w:rsidR="00690910" w:rsidRPr="008862B8">
        <w:rPr>
          <w:rFonts w:ascii="Arial" w:hAnsi="Arial" w:cs="Arial"/>
          <w:bCs/>
          <w:lang w:eastAsia="ar-SA"/>
        </w:rPr>
        <w:t xml:space="preserve">  Dokončení:  </w:t>
      </w:r>
      <w:r w:rsidR="00A15F6F" w:rsidRPr="008862B8">
        <w:rPr>
          <w:rFonts w:ascii="Arial" w:hAnsi="Arial" w:cs="Arial"/>
          <w:bCs/>
          <w:lang w:eastAsia="ar-SA"/>
        </w:rPr>
        <w:t xml:space="preserve"> </w:t>
      </w:r>
      <w:r w:rsidR="003F28D7" w:rsidRPr="008862B8">
        <w:rPr>
          <w:rFonts w:ascii="Arial" w:hAnsi="Arial" w:cs="Arial"/>
          <w:bCs/>
          <w:lang w:eastAsia="ar-SA"/>
        </w:rPr>
        <w:t xml:space="preserve">do </w:t>
      </w:r>
      <w:r w:rsidR="002761B2">
        <w:rPr>
          <w:rFonts w:ascii="Arial" w:hAnsi="Arial" w:cs="Arial"/>
          <w:bCs/>
          <w:lang w:eastAsia="ar-SA"/>
        </w:rPr>
        <w:t>závěrečného předání stavby vybraným zhotovitelem</w:t>
      </w:r>
    </w:p>
    <w:p w14:paraId="30174EA9" w14:textId="3AD88287" w:rsidR="00607CC0" w:rsidRPr="005A77DE" w:rsidRDefault="00690910" w:rsidP="00607CC0">
      <w:pPr>
        <w:numPr>
          <w:ilvl w:val="0"/>
          <w:numId w:val="2"/>
        </w:numPr>
        <w:spacing w:line="240" w:lineRule="atLeas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Zhotovitel</w:t>
      </w:r>
      <w:r w:rsidR="00344B69" w:rsidRPr="008862B8">
        <w:rPr>
          <w:rFonts w:ascii="Arial" w:hAnsi="Arial" w:cs="Arial"/>
        </w:rPr>
        <w:t xml:space="preserve"> přebírá odpovědnost za vlastní řízení postupu prací a za sledování a dodržování předpisů, nařízení a vyhlášek hlavně pak v souvislosti s vydanými pokyny poskytovatele dotace.</w:t>
      </w:r>
    </w:p>
    <w:p w14:paraId="0931820A" w14:textId="77777777" w:rsidR="00344B69" w:rsidRPr="008862B8" w:rsidRDefault="00344B69" w:rsidP="00344B69">
      <w:pPr>
        <w:spacing w:line="240" w:lineRule="atLeast"/>
        <w:ind w:left="360"/>
        <w:jc w:val="both"/>
        <w:rPr>
          <w:rFonts w:ascii="Arial" w:hAnsi="Arial" w:cs="Arial"/>
        </w:rPr>
      </w:pPr>
    </w:p>
    <w:p w14:paraId="4B56688A" w14:textId="77777777" w:rsidR="00344B69" w:rsidRPr="008862B8" w:rsidRDefault="00344B69" w:rsidP="00344B69">
      <w:pPr>
        <w:pStyle w:val="Nadpis6"/>
      </w:pPr>
      <w:r w:rsidRPr="008862B8">
        <w:t>V. Cena předmětu plnění a platební podmínky</w:t>
      </w:r>
    </w:p>
    <w:p w14:paraId="785AA886" w14:textId="3EA1A299" w:rsidR="00344B69" w:rsidRPr="005A77DE" w:rsidRDefault="00344B69" w:rsidP="005A77DE">
      <w:pPr>
        <w:numPr>
          <w:ilvl w:val="1"/>
          <w:numId w:val="3"/>
        </w:numPr>
        <w:tabs>
          <w:tab w:val="left" w:pos="1276"/>
        </w:tabs>
        <w:spacing w:before="24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Cena jednotlivých činností je sjednaná dohodou dle § 2 zák. č. 526/90 Sb.,           o cenách dle čl. III.  </w:t>
      </w:r>
    </w:p>
    <w:p w14:paraId="36EAE367" w14:textId="7386C8C3" w:rsidR="00D70E31" w:rsidRDefault="00344B69" w:rsidP="002761B2">
      <w:pPr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Cena je dle čl. III. stanovena ve výši : </w:t>
      </w:r>
    </w:p>
    <w:tbl>
      <w:tblPr>
        <w:tblW w:w="971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4"/>
        <w:gridCol w:w="6237"/>
        <w:gridCol w:w="2126"/>
      </w:tblGrid>
      <w:tr w:rsidR="002761B2" w:rsidRPr="00690910" w14:paraId="5547EEAA" w14:textId="77777777" w:rsidTr="00CB149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106E" w14:textId="1A67314A" w:rsidR="002761B2" w:rsidRPr="006A5909" w:rsidRDefault="002761B2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6A5909">
              <w:rPr>
                <w:rFonts w:ascii="Arial" w:hAnsi="Arial" w:cs="Arial"/>
                <w:color w:val="000000"/>
                <w:szCs w:val="20"/>
              </w:rPr>
              <w:t>a)</w:t>
            </w:r>
            <w:r>
              <w:rPr>
                <w:rFonts w:ascii="Arial" w:hAnsi="Arial" w:cs="Arial"/>
                <w:color w:val="000000"/>
                <w:szCs w:val="20"/>
              </w:rPr>
              <w:t>, b)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10AC" w14:textId="1CE34C6E" w:rsidR="002761B2" w:rsidRPr="00690910" w:rsidRDefault="002761B2" w:rsidP="00CB149C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</w:rPr>
              <w:t xml:space="preserve">Příprava pro projektové práce, zaměření stávajícího stavu, konzultace a odsouhlasení návrhu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35F9D" w14:textId="0C56C187" w:rsidR="002761B2" w:rsidRPr="00690910" w:rsidRDefault="00757EA0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23</w:t>
            </w:r>
            <w:r w:rsidR="002761B2">
              <w:rPr>
                <w:rFonts w:ascii="Arial" w:hAnsi="Arial" w:cs="Arial"/>
                <w:color w:val="000000"/>
                <w:szCs w:val="20"/>
              </w:rPr>
              <w:t> 0</w:t>
            </w:r>
            <w:r w:rsidR="002761B2" w:rsidRPr="00690910">
              <w:rPr>
                <w:rFonts w:ascii="Arial" w:hAnsi="Arial" w:cs="Arial"/>
                <w:color w:val="000000"/>
                <w:szCs w:val="20"/>
              </w:rPr>
              <w:t>00,00 Kč</w:t>
            </w:r>
          </w:p>
        </w:tc>
      </w:tr>
      <w:tr w:rsidR="002761B2" w:rsidRPr="00690910" w14:paraId="5679EDE9" w14:textId="77777777" w:rsidTr="00CB149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BC780" w14:textId="75397727" w:rsidR="002761B2" w:rsidRPr="006A5909" w:rsidRDefault="002761B2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c</w:t>
            </w:r>
            <w:r w:rsidRPr="006A5909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147E0" w14:textId="56B28B31" w:rsidR="002761B2" w:rsidRDefault="002761B2" w:rsidP="00CB149C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</w:rPr>
              <w:t>V</w:t>
            </w:r>
            <w:r w:rsidRPr="008944FA">
              <w:rPr>
                <w:rFonts w:ascii="Arial" w:hAnsi="Arial" w:cs="Arial"/>
              </w:rPr>
              <w:t xml:space="preserve">ypracování </w:t>
            </w:r>
            <w:r>
              <w:rPr>
                <w:rFonts w:ascii="Arial" w:hAnsi="Arial" w:cs="Arial"/>
              </w:rPr>
              <w:t>projektové dokumentace v úrovni pro stavební  povolení (DSP)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F3610" w14:textId="4FAA4366" w:rsidR="002761B2" w:rsidRDefault="008770BA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21</w:t>
            </w:r>
            <w:r w:rsidR="002761B2">
              <w:rPr>
                <w:rFonts w:ascii="Arial" w:hAnsi="Arial" w:cs="Arial"/>
                <w:color w:val="000000"/>
                <w:szCs w:val="20"/>
              </w:rPr>
              <w:t>8 500,00 Kč</w:t>
            </w:r>
          </w:p>
        </w:tc>
      </w:tr>
      <w:tr w:rsidR="002761B2" w:rsidRPr="00690910" w14:paraId="10B7041D" w14:textId="77777777" w:rsidTr="00CB149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8E547" w14:textId="6E808F2E" w:rsidR="002761B2" w:rsidRPr="006A5909" w:rsidRDefault="002761B2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d</w:t>
            </w:r>
            <w:r w:rsidRPr="006A5909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0A245" w14:textId="4F1E3AC3" w:rsidR="002761B2" w:rsidRDefault="002761B2" w:rsidP="00CB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8944FA">
              <w:rPr>
                <w:rFonts w:ascii="Arial" w:hAnsi="Arial" w:cs="Arial"/>
              </w:rPr>
              <w:t xml:space="preserve">ypracování </w:t>
            </w:r>
            <w:r>
              <w:rPr>
                <w:rFonts w:ascii="Arial" w:hAnsi="Arial" w:cs="Arial"/>
              </w:rPr>
              <w:t xml:space="preserve">položkového </w:t>
            </w:r>
            <w:r w:rsidRPr="008944FA">
              <w:rPr>
                <w:rFonts w:ascii="Arial" w:hAnsi="Arial" w:cs="Arial"/>
              </w:rPr>
              <w:t xml:space="preserve">rozpočtu </w:t>
            </w:r>
            <w:r>
              <w:rPr>
                <w:rFonts w:ascii="Arial" w:hAnsi="Arial" w:cs="Arial"/>
              </w:rPr>
              <w:t>a výkazu výměr pro zadání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03DE" w14:textId="54F7F3AE" w:rsidR="002761B2" w:rsidRPr="00757EA0" w:rsidRDefault="002761B2" w:rsidP="00757EA0">
            <w:pPr>
              <w:pStyle w:val="Odstavecseseznamem"/>
              <w:numPr>
                <w:ilvl w:val="0"/>
                <w:numId w:val="25"/>
              </w:numPr>
              <w:rPr>
                <w:rFonts w:ascii="Arial" w:hAnsi="Arial" w:cs="Arial"/>
                <w:color w:val="000000"/>
                <w:szCs w:val="20"/>
              </w:rPr>
            </w:pPr>
            <w:r w:rsidRPr="00757EA0">
              <w:rPr>
                <w:rFonts w:ascii="Arial" w:hAnsi="Arial" w:cs="Arial"/>
                <w:color w:val="000000"/>
                <w:szCs w:val="20"/>
              </w:rPr>
              <w:t>000,00 Kč</w:t>
            </w:r>
          </w:p>
        </w:tc>
      </w:tr>
      <w:tr w:rsidR="002761B2" w:rsidRPr="00690910" w14:paraId="1281DC95" w14:textId="77777777" w:rsidTr="00CB149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834E" w14:textId="298154D2" w:rsidR="002761B2" w:rsidRPr="00AC2D3A" w:rsidRDefault="002761B2" w:rsidP="00CB149C">
            <w:pPr>
              <w:pStyle w:val="Odstavecseseznamem"/>
              <w:ind w:left="432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</w:t>
            </w:r>
            <w:r w:rsidR="00757EA0">
              <w:rPr>
                <w:rFonts w:ascii="Arial" w:hAnsi="Arial" w:cs="Arial"/>
                <w:color w:val="000000"/>
                <w:szCs w:val="20"/>
              </w:rPr>
              <w:t>e</w:t>
            </w:r>
            <w:r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B3F13" w14:textId="4CD87AC1" w:rsidR="002761B2" w:rsidRDefault="00757EA0" w:rsidP="00757EA0">
            <w:pPr>
              <w:jc w:val="both"/>
              <w:rPr>
                <w:rFonts w:ascii="Arial" w:hAnsi="Arial" w:cs="Arial"/>
              </w:rPr>
            </w:pPr>
            <w:r w:rsidRPr="00757EA0">
              <w:rPr>
                <w:rFonts w:ascii="Arial" w:hAnsi="Arial" w:cs="Arial"/>
              </w:rPr>
              <w:t>rozdělení do etap – příprava zadávací dokumentace pro výběr zhotovitele</w:t>
            </w:r>
            <w:r>
              <w:rPr>
                <w:rFonts w:ascii="Arial" w:hAnsi="Arial" w:cs="Arial"/>
              </w:rPr>
              <w:t xml:space="preserve"> – 1.etapa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F796B" w14:textId="77777777" w:rsidR="002761B2" w:rsidRDefault="002761B2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24 800,00 Kč</w:t>
            </w:r>
          </w:p>
        </w:tc>
      </w:tr>
      <w:tr w:rsidR="00757EA0" w:rsidRPr="00690910" w14:paraId="4020F70C" w14:textId="77777777" w:rsidTr="00CB149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D467" w14:textId="4564C856" w:rsidR="00757EA0" w:rsidRDefault="00757EA0" w:rsidP="00CB149C">
            <w:pPr>
              <w:pStyle w:val="Odstavecseseznamem"/>
              <w:ind w:left="432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f)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F6649" w14:textId="5EC2016A" w:rsidR="00757EA0" w:rsidRPr="00757EA0" w:rsidRDefault="00757EA0" w:rsidP="00757EA0">
            <w:pPr>
              <w:jc w:val="both"/>
              <w:rPr>
                <w:rFonts w:ascii="Arial" w:hAnsi="Arial" w:cs="Arial"/>
              </w:rPr>
            </w:pPr>
            <w:r w:rsidRPr="00757EA0">
              <w:rPr>
                <w:rFonts w:ascii="Arial" w:hAnsi="Arial" w:cs="Arial"/>
              </w:rPr>
              <w:t>vypracování Protokolu o určení vnějších vlivů - kotelna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C387" w14:textId="1140F0C8" w:rsidR="00757EA0" w:rsidRDefault="00757EA0" w:rsidP="00757EA0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4 450,00 Kč</w:t>
            </w:r>
          </w:p>
        </w:tc>
      </w:tr>
      <w:tr w:rsidR="008770BA" w:rsidRPr="00690910" w14:paraId="06929CDD" w14:textId="77777777" w:rsidTr="00CB149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3AD35" w14:textId="14EC132F" w:rsidR="008770BA" w:rsidRDefault="008770BA" w:rsidP="00CB149C">
            <w:pPr>
              <w:pStyle w:val="Odstavecseseznamem"/>
              <w:ind w:left="432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AA29" w14:textId="23D0C1E2" w:rsidR="008770BA" w:rsidRPr="00757EA0" w:rsidRDefault="008770BA" w:rsidP="00757EA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 a kompletace PD 4 paré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4D3EB" w14:textId="6E7F8673" w:rsidR="008770BA" w:rsidRDefault="008770BA" w:rsidP="00757EA0">
            <w:pPr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      8.000,00 Kč </w:t>
            </w:r>
          </w:p>
        </w:tc>
      </w:tr>
      <w:tr w:rsidR="002761B2" w:rsidRPr="00690910" w14:paraId="0AB65346" w14:textId="77777777" w:rsidTr="00CB149C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0A63" w14:textId="63B62BFA" w:rsidR="002761B2" w:rsidRPr="006A5909" w:rsidRDefault="00757EA0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g</w:t>
            </w:r>
            <w:r w:rsidR="002761B2" w:rsidRPr="006A5909">
              <w:rPr>
                <w:rFonts w:ascii="Arial" w:hAnsi="Arial" w:cs="Arial"/>
                <w:color w:val="000000"/>
                <w:szCs w:val="20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32BAB" w14:textId="50B61F53" w:rsidR="002761B2" w:rsidRDefault="00757EA0" w:rsidP="00CB1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Výkon autorského dozoru projektanta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FF56" w14:textId="5D7A682F" w:rsidR="002761B2" w:rsidRDefault="00757EA0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 xml:space="preserve">  </w:t>
            </w:r>
            <w:r w:rsidR="002761B2">
              <w:rPr>
                <w:rFonts w:ascii="Arial" w:hAnsi="Arial" w:cs="Arial"/>
                <w:color w:val="000000"/>
                <w:szCs w:val="20"/>
              </w:rPr>
              <w:t xml:space="preserve"> 26 000,00 Kč</w:t>
            </w:r>
          </w:p>
        </w:tc>
      </w:tr>
      <w:tr w:rsidR="002761B2" w:rsidRPr="00690910" w14:paraId="579156BE" w14:textId="77777777" w:rsidTr="00CB149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D6B" w14:textId="77777777" w:rsidR="002761B2" w:rsidRPr="00690910" w:rsidRDefault="002761B2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690910">
              <w:rPr>
                <w:rFonts w:ascii="Arial" w:hAnsi="Arial" w:cs="Arial"/>
                <w:color w:val="00000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C30F" w14:textId="77777777" w:rsidR="002761B2" w:rsidRPr="00690910" w:rsidRDefault="002761B2" w:rsidP="00CB149C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90910">
              <w:rPr>
                <w:rFonts w:ascii="Arial" w:hAnsi="Arial" w:cs="Arial"/>
                <w:b/>
                <w:bCs/>
                <w:color w:val="000000"/>
                <w:szCs w:val="20"/>
              </w:rPr>
              <w:t>Celkem bez DPH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157" w14:textId="6122BAA2" w:rsidR="002761B2" w:rsidRPr="00690910" w:rsidRDefault="008770BA" w:rsidP="00CB149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323</w:t>
            </w:r>
            <w:r w:rsidR="00DF67DC">
              <w:rPr>
                <w:rFonts w:ascii="Arial" w:hAnsi="Arial" w:cs="Arial"/>
                <w:b/>
                <w:bCs/>
                <w:color w:val="000000"/>
                <w:szCs w:val="20"/>
              </w:rPr>
              <w:t> 750,00</w:t>
            </w:r>
            <w:r w:rsidR="002761B2" w:rsidRPr="00690910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Kč</w:t>
            </w:r>
            <w:r w:rsidR="002761B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*</w:t>
            </w:r>
          </w:p>
        </w:tc>
      </w:tr>
      <w:tr w:rsidR="002761B2" w:rsidRPr="00690910" w14:paraId="6CE394F3" w14:textId="77777777" w:rsidTr="00CB149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9A371" w14:textId="77777777" w:rsidR="002761B2" w:rsidRPr="00690910" w:rsidRDefault="002761B2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2E45" w14:textId="77777777" w:rsidR="002761B2" w:rsidRPr="00690910" w:rsidRDefault="002761B2" w:rsidP="00CB149C">
            <w:pPr>
              <w:rPr>
                <w:rFonts w:ascii="Arial" w:hAnsi="Arial" w:cs="Arial"/>
                <w:bCs/>
                <w:color w:val="000000"/>
                <w:szCs w:val="20"/>
              </w:rPr>
            </w:pPr>
            <w:r w:rsidRPr="00690910">
              <w:rPr>
                <w:rFonts w:ascii="Arial" w:hAnsi="Arial" w:cs="Arial"/>
                <w:bCs/>
                <w:color w:val="000000"/>
                <w:szCs w:val="20"/>
              </w:rPr>
              <w:t>DPH 21 %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EF99" w14:textId="35B883C1" w:rsidR="002761B2" w:rsidRPr="00690910" w:rsidRDefault="008770BA" w:rsidP="00CB149C">
            <w:pPr>
              <w:jc w:val="center"/>
              <w:rPr>
                <w:rFonts w:ascii="Arial" w:hAnsi="Arial" w:cs="Arial"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Cs w:val="20"/>
              </w:rPr>
              <w:t>67 987</w:t>
            </w:r>
            <w:r w:rsidR="002761B2" w:rsidRPr="00690910">
              <w:rPr>
                <w:rFonts w:ascii="Arial" w:hAnsi="Arial" w:cs="Arial"/>
                <w:bCs/>
                <w:color w:val="000000"/>
                <w:szCs w:val="20"/>
              </w:rPr>
              <w:t>,</w:t>
            </w:r>
            <w:r>
              <w:rPr>
                <w:rFonts w:ascii="Arial" w:hAnsi="Arial" w:cs="Arial"/>
                <w:bCs/>
                <w:color w:val="000000"/>
                <w:szCs w:val="20"/>
              </w:rPr>
              <w:t>5</w:t>
            </w:r>
            <w:r w:rsidR="002761B2" w:rsidRPr="00690910">
              <w:rPr>
                <w:rFonts w:ascii="Arial" w:hAnsi="Arial" w:cs="Arial"/>
                <w:bCs/>
                <w:color w:val="000000"/>
                <w:szCs w:val="20"/>
              </w:rPr>
              <w:t>0 Kč</w:t>
            </w:r>
          </w:p>
        </w:tc>
      </w:tr>
      <w:tr w:rsidR="002761B2" w:rsidRPr="00690910" w14:paraId="4732B4B2" w14:textId="77777777" w:rsidTr="00CB149C">
        <w:trPr>
          <w:trHeight w:val="30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61C58" w14:textId="77777777" w:rsidR="002761B2" w:rsidRPr="00690910" w:rsidRDefault="002761B2" w:rsidP="00CB149C">
            <w:pPr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55BA" w14:textId="77777777" w:rsidR="002761B2" w:rsidRPr="00690910" w:rsidRDefault="002761B2" w:rsidP="00CB149C">
            <w:pPr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690910">
              <w:rPr>
                <w:rFonts w:ascii="Arial" w:hAnsi="Arial" w:cs="Arial"/>
                <w:b/>
                <w:bCs/>
                <w:color w:val="000000"/>
                <w:szCs w:val="20"/>
              </w:rPr>
              <w:t>Celkem s DPH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A0DB" w14:textId="1C5B18EF" w:rsidR="002761B2" w:rsidRPr="008117AB" w:rsidRDefault="008770BA" w:rsidP="00CB149C">
            <w:pPr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391 737</w:t>
            </w:r>
            <w:r w:rsidR="002761B2">
              <w:rPr>
                <w:rFonts w:ascii="Arial" w:hAnsi="Arial" w:cs="Arial"/>
                <w:b/>
                <w:bCs/>
                <w:color w:val="00000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5</w:t>
            </w:r>
            <w:r w:rsidR="002761B2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0 </w:t>
            </w:r>
            <w:r w:rsidR="002761B2" w:rsidRPr="008117AB">
              <w:rPr>
                <w:rFonts w:ascii="Arial" w:hAnsi="Arial" w:cs="Arial"/>
                <w:b/>
                <w:bCs/>
                <w:color w:val="000000"/>
                <w:szCs w:val="20"/>
              </w:rPr>
              <w:t>Kč</w:t>
            </w:r>
          </w:p>
        </w:tc>
      </w:tr>
    </w:tbl>
    <w:p w14:paraId="7F4AE0E9" w14:textId="77777777" w:rsidR="002761B2" w:rsidRDefault="002761B2" w:rsidP="002761B2">
      <w:pPr>
        <w:pStyle w:val="Zkladntextodsazen"/>
        <w:ind w:left="0"/>
        <w:jc w:val="both"/>
        <w:rPr>
          <w:bCs/>
        </w:rPr>
      </w:pPr>
    </w:p>
    <w:p w14:paraId="0A4DCBA3" w14:textId="655DA667" w:rsidR="00D70E31" w:rsidRPr="000B006B" w:rsidRDefault="002761B2" w:rsidP="00DF67DC">
      <w:pPr>
        <w:pStyle w:val="Zkladntextodsazen"/>
        <w:ind w:left="0"/>
        <w:jc w:val="both"/>
        <w:rPr>
          <w:bCs/>
          <w:i/>
          <w:iCs/>
        </w:rPr>
      </w:pPr>
      <w:r w:rsidRPr="001E5E24">
        <w:rPr>
          <w:bCs/>
          <w:i/>
          <w:iCs/>
        </w:rPr>
        <w:t xml:space="preserve">*součástí ceny nejsou náklady spojené se správními poplatky a </w:t>
      </w:r>
      <w:r>
        <w:rPr>
          <w:bCs/>
          <w:i/>
          <w:iCs/>
        </w:rPr>
        <w:t xml:space="preserve">na </w:t>
      </w:r>
      <w:r w:rsidRPr="001E5E24">
        <w:rPr>
          <w:bCs/>
          <w:i/>
          <w:iCs/>
        </w:rPr>
        <w:t>expe</w:t>
      </w:r>
      <w:r>
        <w:rPr>
          <w:bCs/>
          <w:i/>
          <w:iCs/>
        </w:rPr>
        <w:t>r</w:t>
      </w:r>
      <w:r w:rsidRPr="001E5E24">
        <w:rPr>
          <w:bCs/>
          <w:i/>
          <w:iCs/>
        </w:rPr>
        <w:t>tní posudky</w:t>
      </w:r>
    </w:p>
    <w:p w14:paraId="57A64DCB" w14:textId="5000134A" w:rsidR="00344B69" w:rsidRPr="008862B8" w:rsidRDefault="00344B69" w:rsidP="00690910">
      <w:pPr>
        <w:pStyle w:val="Zkladntextodsazen"/>
        <w:numPr>
          <w:ilvl w:val="1"/>
          <w:numId w:val="3"/>
        </w:numPr>
        <w:jc w:val="both"/>
        <w:rPr>
          <w:rFonts w:cs="Arial"/>
          <w:bCs/>
        </w:rPr>
      </w:pPr>
      <w:r w:rsidRPr="008862B8">
        <w:rPr>
          <w:rFonts w:cs="Arial"/>
          <w:bCs/>
        </w:rPr>
        <w:t>Platební podmínky</w:t>
      </w:r>
    </w:p>
    <w:p w14:paraId="22033D17" w14:textId="77777777" w:rsidR="00690910" w:rsidRPr="008862B8" w:rsidRDefault="00344B69" w:rsidP="00344B69">
      <w:pPr>
        <w:numPr>
          <w:ilvl w:val="0"/>
          <w:numId w:val="4"/>
        </w:numPr>
        <w:tabs>
          <w:tab w:val="clear" w:pos="360"/>
          <w:tab w:val="num" w:pos="420"/>
        </w:tabs>
        <w:spacing w:before="120" w:line="360" w:lineRule="atLeast"/>
        <w:ind w:left="6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lastRenderedPageBreak/>
        <w:t xml:space="preserve">Platby budou realizovány na základě </w:t>
      </w:r>
      <w:r w:rsidR="00690910" w:rsidRPr="008862B8">
        <w:rPr>
          <w:rFonts w:ascii="Arial" w:hAnsi="Arial" w:cs="Arial"/>
        </w:rPr>
        <w:t>zhotovitel</w:t>
      </w:r>
      <w:r w:rsidR="002C08EC" w:rsidRPr="008862B8">
        <w:rPr>
          <w:rFonts w:ascii="Arial" w:hAnsi="Arial" w:cs="Arial"/>
        </w:rPr>
        <w:t>em</w:t>
      </w:r>
      <w:r w:rsidR="0072533D" w:rsidRPr="008862B8">
        <w:rPr>
          <w:rFonts w:ascii="Arial" w:hAnsi="Arial" w:cs="Arial"/>
        </w:rPr>
        <w:t xml:space="preserve"> předložené</w:t>
      </w:r>
      <w:r w:rsidRPr="008862B8">
        <w:rPr>
          <w:rFonts w:ascii="Arial" w:hAnsi="Arial" w:cs="Arial"/>
        </w:rPr>
        <w:t xml:space="preserve"> faktury za   veškeré </w:t>
      </w:r>
      <w:r w:rsidR="00690910" w:rsidRPr="008862B8">
        <w:rPr>
          <w:rFonts w:ascii="Arial" w:hAnsi="Arial" w:cs="Arial"/>
        </w:rPr>
        <w:t xml:space="preserve"> </w:t>
      </w:r>
      <w:r w:rsidRPr="008862B8">
        <w:rPr>
          <w:rFonts w:ascii="Arial" w:hAnsi="Arial" w:cs="Arial"/>
        </w:rPr>
        <w:t xml:space="preserve">provedené práce a činnosti. </w:t>
      </w:r>
    </w:p>
    <w:p w14:paraId="714B54BF" w14:textId="77777777" w:rsidR="00344B69" w:rsidRPr="008862B8" w:rsidRDefault="00690910" w:rsidP="00690910">
      <w:pPr>
        <w:tabs>
          <w:tab w:val="num" w:pos="420"/>
        </w:tabs>
        <w:spacing w:before="120" w:line="360" w:lineRule="atLeast"/>
        <w:ind w:left="6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Zhotovitel</w:t>
      </w:r>
      <w:r w:rsidR="00344B69" w:rsidRPr="008862B8">
        <w:rPr>
          <w:rFonts w:ascii="Arial" w:hAnsi="Arial" w:cs="Arial"/>
        </w:rPr>
        <w:t xml:space="preserve"> vystaví daňový doklad – fakturu, která </w:t>
      </w:r>
      <w:r w:rsidRPr="008862B8">
        <w:rPr>
          <w:rFonts w:ascii="Arial" w:hAnsi="Arial" w:cs="Arial"/>
        </w:rPr>
        <w:t xml:space="preserve">musí obsahovat náležitosti dle </w:t>
      </w:r>
      <w:r w:rsidR="00344B69" w:rsidRPr="008862B8">
        <w:rPr>
          <w:rFonts w:ascii="Arial" w:hAnsi="Arial" w:cs="Arial"/>
        </w:rPr>
        <w:t xml:space="preserve"> </w:t>
      </w:r>
      <w:r w:rsidR="00364FDE" w:rsidRPr="008862B8">
        <w:rPr>
          <w:rFonts w:ascii="Arial" w:hAnsi="Arial" w:cs="Arial"/>
        </w:rPr>
        <w:t>zákona č. 235/2004</w:t>
      </w:r>
      <w:r w:rsidR="00344B69" w:rsidRPr="008862B8">
        <w:rPr>
          <w:rFonts w:ascii="Arial" w:hAnsi="Arial" w:cs="Arial"/>
        </w:rPr>
        <w:t xml:space="preserve"> Sb., a následných novel tj.:</w:t>
      </w:r>
    </w:p>
    <w:p w14:paraId="71FF28D5" w14:textId="77777777" w:rsidR="00344B69" w:rsidRPr="008862B8" w:rsidRDefault="00344B69" w:rsidP="00344B69">
      <w:pPr>
        <w:numPr>
          <w:ilvl w:val="0"/>
          <w:numId w:val="4"/>
        </w:numPr>
        <w:tabs>
          <w:tab w:val="num" w:pos="1035"/>
        </w:tabs>
        <w:spacing w:before="120" w:line="200" w:lineRule="exac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označení a číslo,</w:t>
      </w:r>
    </w:p>
    <w:p w14:paraId="64CE608C" w14:textId="77777777" w:rsidR="00344B69" w:rsidRPr="008862B8" w:rsidRDefault="00344B69" w:rsidP="00344B69">
      <w:pPr>
        <w:numPr>
          <w:ilvl w:val="0"/>
          <w:numId w:val="4"/>
        </w:numPr>
        <w:tabs>
          <w:tab w:val="num" w:pos="1035"/>
        </w:tabs>
        <w:spacing w:before="120" w:line="200" w:lineRule="exac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jméno a sídlo objednatele, adresu,  </w:t>
      </w:r>
    </w:p>
    <w:p w14:paraId="5C5ACDB9" w14:textId="77777777" w:rsidR="00344B69" w:rsidRPr="008862B8" w:rsidRDefault="00344B69" w:rsidP="00344B69">
      <w:pPr>
        <w:numPr>
          <w:ilvl w:val="0"/>
          <w:numId w:val="4"/>
        </w:numPr>
        <w:tabs>
          <w:tab w:val="num" w:pos="1035"/>
        </w:tabs>
        <w:spacing w:before="120" w:line="200" w:lineRule="exac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předmět dodávky a datum jejího plnění,</w:t>
      </w:r>
    </w:p>
    <w:p w14:paraId="22931D82" w14:textId="77777777" w:rsidR="00344B69" w:rsidRPr="008862B8" w:rsidRDefault="00344B69" w:rsidP="00344B69">
      <w:pPr>
        <w:numPr>
          <w:ilvl w:val="0"/>
          <w:numId w:val="4"/>
        </w:numPr>
        <w:spacing w:before="120" w:line="200" w:lineRule="exac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den odeslání faktury a její splatnost  </w:t>
      </w:r>
    </w:p>
    <w:p w14:paraId="00DFBBE7" w14:textId="77777777" w:rsidR="00344B69" w:rsidRPr="008862B8" w:rsidRDefault="00344B69" w:rsidP="00344B69">
      <w:pPr>
        <w:numPr>
          <w:ilvl w:val="0"/>
          <w:numId w:val="4"/>
        </w:numPr>
        <w:tabs>
          <w:tab w:val="num" w:pos="1035"/>
        </w:tabs>
        <w:spacing w:before="120" w:line="200" w:lineRule="exac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číslo účtu, směrový kód banky, IČO, DIČ,</w:t>
      </w:r>
    </w:p>
    <w:p w14:paraId="22383ED3" w14:textId="77777777" w:rsidR="00344B69" w:rsidRPr="008862B8" w:rsidRDefault="00344B69" w:rsidP="00344B69">
      <w:pPr>
        <w:numPr>
          <w:ilvl w:val="0"/>
          <w:numId w:val="4"/>
        </w:numPr>
        <w:spacing w:before="120" w:line="240" w:lineRule="atLeas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DPH bude </w:t>
      </w:r>
      <w:r w:rsidR="00690910" w:rsidRPr="008862B8">
        <w:rPr>
          <w:rFonts w:ascii="Arial" w:hAnsi="Arial" w:cs="Arial"/>
        </w:rPr>
        <w:t>zhotovitel</w:t>
      </w:r>
      <w:r w:rsidRPr="008862B8">
        <w:rPr>
          <w:rFonts w:ascii="Arial" w:hAnsi="Arial" w:cs="Arial"/>
        </w:rPr>
        <w:t xml:space="preserve"> účtovat v souladu se zákonem o DPH platným ke dni </w:t>
      </w:r>
      <w:r w:rsidR="008862B8">
        <w:rPr>
          <w:rFonts w:ascii="Arial" w:hAnsi="Arial" w:cs="Arial"/>
        </w:rPr>
        <w:t xml:space="preserve">    </w:t>
      </w:r>
      <w:r w:rsidR="008862B8">
        <w:rPr>
          <w:rFonts w:ascii="Arial" w:hAnsi="Arial" w:cs="Arial"/>
        </w:rPr>
        <w:br/>
        <w:t xml:space="preserve">      </w:t>
      </w:r>
      <w:r w:rsidRPr="008862B8">
        <w:rPr>
          <w:rFonts w:ascii="Arial" w:hAnsi="Arial" w:cs="Arial"/>
        </w:rPr>
        <w:t>fakturace ceny díla.</w:t>
      </w:r>
    </w:p>
    <w:p w14:paraId="62CED714" w14:textId="77777777" w:rsidR="00344B69" w:rsidRPr="008862B8" w:rsidRDefault="00344B69" w:rsidP="00344B69">
      <w:pPr>
        <w:pStyle w:val="Zkladntextodsazen2"/>
        <w:numPr>
          <w:ilvl w:val="0"/>
          <w:numId w:val="7"/>
        </w:numPr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Při zjištění nesrovnalostí ve faktuře bude tato vrácená doporučeným dopisem  </w:t>
      </w:r>
    </w:p>
    <w:p w14:paraId="47BF1127" w14:textId="43A1F2CA" w:rsidR="00160B97" w:rsidRPr="005A77DE" w:rsidRDefault="00344B69" w:rsidP="005A77DE">
      <w:pPr>
        <w:pStyle w:val="Zkladntextodsazen2"/>
        <w:ind w:left="0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      k opravě.</w:t>
      </w:r>
    </w:p>
    <w:p w14:paraId="473679DA" w14:textId="6CCE772E" w:rsidR="00344B69" w:rsidRPr="008862B8" w:rsidRDefault="00344B69" w:rsidP="00344B69">
      <w:pPr>
        <w:spacing w:before="120" w:line="240" w:lineRule="atLeast"/>
        <w:jc w:val="center"/>
        <w:rPr>
          <w:rFonts w:ascii="Arial" w:hAnsi="Arial" w:cs="Arial"/>
          <w:b/>
          <w:u w:val="single"/>
        </w:rPr>
      </w:pPr>
      <w:r w:rsidRPr="008862B8">
        <w:rPr>
          <w:rFonts w:ascii="Arial" w:hAnsi="Arial" w:cs="Arial"/>
          <w:b/>
          <w:bCs/>
          <w:u w:val="single"/>
        </w:rPr>
        <w:t>VI</w:t>
      </w:r>
      <w:r w:rsidRPr="008862B8">
        <w:rPr>
          <w:rFonts w:ascii="Arial" w:hAnsi="Arial" w:cs="Arial"/>
          <w:u w:val="single"/>
        </w:rPr>
        <w:t>.</w:t>
      </w:r>
      <w:r w:rsidRPr="008862B8">
        <w:rPr>
          <w:rFonts w:ascii="Arial" w:hAnsi="Arial" w:cs="Arial"/>
          <w:b/>
          <w:u w:val="single"/>
        </w:rPr>
        <w:t xml:space="preserve"> Smluvní pokuty</w:t>
      </w:r>
    </w:p>
    <w:p w14:paraId="0FED6D86" w14:textId="77777777" w:rsidR="00344B69" w:rsidRPr="008862B8" w:rsidRDefault="00344B69" w:rsidP="00344B69">
      <w:pPr>
        <w:spacing w:before="120" w:line="240" w:lineRule="atLeast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      Smluvní strany se dohodly:</w:t>
      </w:r>
    </w:p>
    <w:p w14:paraId="228F728A" w14:textId="77777777" w:rsidR="00344B69" w:rsidRPr="008862B8" w:rsidRDefault="00344B69" w:rsidP="00344B69">
      <w:pPr>
        <w:pStyle w:val="Zhlav"/>
        <w:numPr>
          <w:ilvl w:val="0"/>
          <w:numId w:val="6"/>
        </w:numPr>
        <w:tabs>
          <w:tab w:val="clear" w:pos="4536"/>
          <w:tab w:val="clear" w:pos="9072"/>
        </w:tabs>
        <w:spacing w:before="120" w:line="240" w:lineRule="atLeast"/>
        <w:rPr>
          <w:rFonts w:ascii="Arial" w:hAnsi="Arial" w:cs="Arial"/>
          <w:sz w:val="24"/>
        </w:rPr>
      </w:pPr>
      <w:r w:rsidRPr="008862B8">
        <w:rPr>
          <w:rFonts w:ascii="Arial" w:hAnsi="Arial" w:cs="Arial"/>
          <w:sz w:val="24"/>
        </w:rPr>
        <w:t xml:space="preserve">Nedodrží-li </w:t>
      </w:r>
      <w:r w:rsidR="00690910" w:rsidRPr="008862B8">
        <w:rPr>
          <w:rFonts w:ascii="Arial" w:hAnsi="Arial" w:cs="Arial"/>
          <w:sz w:val="24"/>
        </w:rPr>
        <w:t>zhotovitel</w:t>
      </w:r>
      <w:r w:rsidRPr="008862B8">
        <w:rPr>
          <w:rFonts w:ascii="Arial" w:hAnsi="Arial" w:cs="Arial"/>
          <w:sz w:val="24"/>
        </w:rPr>
        <w:t xml:space="preserve"> čas plnění uvedený v čl. IV této smlouvy z jeho viny, má </w:t>
      </w:r>
      <w:r w:rsidR="009C7FEA" w:rsidRPr="008862B8">
        <w:rPr>
          <w:rFonts w:ascii="Arial" w:hAnsi="Arial" w:cs="Arial"/>
          <w:sz w:val="24"/>
        </w:rPr>
        <w:t>objednatel</w:t>
      </w:r>
      <w:r w:rsidRPr="008862B8">
        <w:rPr>
          <w:rFonts w:ascii="Arial" w:hAnsi="Arial" w:cs="Arial"/>
          <w:sz w:val="24"/>
        </w:rPr>
        <w:t xml:space="preserve"> právo účtovat  smluvní pokutu ve výši 500,- Kč za každý den prodlení. </w:t>
      </w:r>
    </w:p>
    <w:p w14:paraId="7429EF32" w14:textId="77777777" w:rsidR="00344B69" w:rsidRPr="008862B8" w:rsidRDefault="00344B69" w:rsidP="00344B69">
      <w:pPr>
        <w:numPr>
          <w:ilvl w:val="0"/>
          <w:numId w:val="6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V případě prodlení </w:t>
      </w:r>
      <w:r w:rsidR="00690910" w:rsidRPr="008862B8">
        <w:rPr>
          <w:rFonts w:ascii="Arial" w:hAnsi="Arial" w:cs="Arial"/>
        </w:rPr>
        <w:t>objednatele</w:t>
      </w:r>
      <w:r w:rsidRPr="008862B8">
        <w:rPr>
          <w:rFonts w:ascii="Arial" w:hAnsi="Arial" w:cs="Arial"/>
        </w:rPr>
        <w:t xml:space="preserve"> s proplacením faktury bude </w:t>
      </w:r>
      <w:r w:rsidR="00690910" w:rsidRPr="008862B8">
        <w:rPr>
          <w:rFonts w:ascii="Arial" w:hAnsi="Arial" w:cs="Arial"/>
        </w:rPr>
        <w:t>zhotovitel</w:t>
      </w:r>
      <w:r w:rsidRPr="008862B8">
        <w:rPr>
          <w:rFonts w:ascii="Arial" w:hAnsi="Arial" w:cs="Arial"/>
        </w:rPr>
        <w:t xml:space="preserve"> účtovat </w:t>
      </w:r>
      <w:r w:rsidR="009C7FEA" w:rsidRPr="008862B8">
        <w:rPr>
          <w:rFonts w:ascii="Arial" w:hAnsi="Arial" w:cs="Arial"/>
        </w:rPr>
        <w:t>objednateli</w:t>
      </w:r>
      <w:r w:rsidR="005D58D1" w:rsidRPr="008862B8">
        <w:rPr>
          <w:rFonts w:ascii="Arial" w:hAnsi="Arial" w:cs="Arial"/>
        </w:rPr>
        <w:t xml:space="preserve"> smluvní pokutu ve výši 0,05 </w:t>
      </w:r>
      <w:r w:rsidR="002C08EC" w:rsidRPr="008862B8">
        <w:rPr>
          <w:rFonts w:ascii="Arial" w:hAnsi="Arial" w:cs="Arial"/>
        </w:rPr>
        <w:t xml:space="preserve">% </w:t>
      </w:r>
      <w:r w:rsidRPr="008862B8">
        <w:rPr>
          <w:rFonts w:ascii="Arial" w:hAnsi="Arial" w:cs="Arial"/>
        </w:rPr>
        <w:t xml:space="preserve">z dlužné částky za každý den prodlení. Prodlení s úhradou ze strany </w:t>
      </w:r>
      <w:r w:rsidR="00690910" w:rsidRPr="008862B8">
        <w:rPr>
          <w:rFonts w:ascii="Arial" w:hAnsi="Arial" w:cs="Arial"/>
        </w:rPr>
        <w:t>objednatele</w:t>
      </w:r>
      <w:r w:rsidRPr="008862B8">
        <w:rPr>
          <w:rFonts w:ascii="Arial" w:hAnsi="Arial" w:cs="Arial"/>
        </w:rPr>
        <w:t xml:space="preserve"> delší než 25 dnů je důvodem  k odstoupení od smlouvy ze strany </w:t>
      </w:r>
      <w:r w:rsidR="00690910" w:rsidRPr="008862B8">
        <w:rPr>
          <w:rFonts w:ascii="Arial" w:hAnsi="Arial" w:cs="Arial"/>
        </w:rPr>
        <w:t>zhotovitele</w:t>
      </w:r>
      <w:r w:rsidRPr="008862B8">
        <w:rPr>
          <w:rFonts w:ascii="Arial" w:hAnsi="Arial" w:cs="Arial"/>
        </w:rPr>
        <w:t>.</w:t>
      </w:r>
    </w:p>
    <w:p w14:paraId="07CA53EB" w14:textId="77777777" w:rsidR="00344B69" w:rsidRPr="008862B8" w:rsidRDefault="00344B69" w:rsidP="00344B69">
      <w:pPr>
        <w:ind w:left="600"/>
        <w:rPr>
          <w:rFonts w:ascii="Arial" w:hAnsi="Arial" w:cs="Arial"/>
        </w:rPr>
      </w:pPr>
    </w:p>
    <w:p w14:paraId="7802107F" w14:textId="77777777" w:rsidR="00344B69" w:rsidRPr="008862B8" w:rsidRDefault="00344B69" w:rsidP="00344B69">
      <w:pPr>
        <w:pStyle w:val="Zhlav"/>
        <w:tabs>
          <w:tab w:val="clear" w:pos="4536"/>
          <w:tab w:val="clear" w:pos="9072"/>
        </w:tabs>
        <w:spacing w:before="120" w:line="240" w:lineRule="atLeast"/>
        <w:jc w:val="center"/>
        <w:rPr>
          <w:rFonts w:ascii="Arial" w:hAnsi="Arial" w:cs="Arial"/>
          <w:b/>
          <w:sz w:val="24"/>
          <w:u w:val="single"/>
        </w:rPr>
      </w:pPr>
      <w:r w:rsidRPr="008862B8">
        <w:rPr>
          <w:rFonts w:ascii="Arial" w:hAnsi="Arial" w:cs="Arial"/>
          <w:b/>
          <w:sz w:val="24"/>
          <w:u w:val="single"/>
        </w:rPr>
        <w:t>VII. Zvláštní  a závěrečná ujednání</w:t>
      </w:r>
    </w:p>
    <w:p w14:paraId="023FC5D6" w14:textId="77777777" w:rsidR="00344B69" w:rsidRPr="008862B8" w:rsidRDefault="00344B69" w:rsidP="00344B69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tLeast"/>
        <w:rPr>
          <w:rFonts w:ascii="Arial" w:hAnsi="Arial" w:cs="Arial"/>
          <w:bCs/>
          <w:sz w:val="24"/>
        </w:rPr>
      </w:pPr>
      <w:r w:rsidRPr="008862B8">
        <w:rPr>
          <w:rFonts w:ascii="Arial" w:hAnsi="Arial" w:cs="Arial"/>
          <w:bCs/>
          <w:sz w:val="24"/>
        </w:rPr>
        <w:t xml:space="preserve">Smluvní strany se osvobozují od odpovědnosti za částečné nebo úplné neplnění smluvních závazků, jestliže se tak stalo vinou vyšší moci. </w:t>
      </w:r>
      <w:r w:rsidR="00690910" w:rsidRPr="008862B8">
        <w:rPr>
          <w:rFonts w:ascii="Arial" w:hAnsi="Arial" w:cs="Arial"/>
          <w:bCs/>
          <w:sz w:val="24"/>
        </w:rPr>
        <w:t>Objednatel</w:t>
      </w:r>
      <w:r w:rsidRPr="008862B8">
        <w:rPr>
          <w:rFonts w:ascii="Arial" w:hAnsi="Arial" w:cs="Arial"/>
          <w:bCs/>
          <w:sz w:val="24"/>
        </w:rPr>
        <w:t xml:space="preserve"> se přitom zavazuje uhradit </w:t>
      </w:r>
      <w:r w:rsidR="009C7FEA" w:rsidRPr="008862B8">
        <w:rPr>
          <w:rFonts w:ascii="Arial" w:hAnsi="Arial" w:cs="Arial"/>
          <w:bCs/>
          <w:sz w:val="24"/>
        </w:rPr>
        <w:t>zhotoviteli</w:t>
      </w:r>
      <w:r w:rsidRPr="008862B8">
        <w:rPr>
          <w:rFonts w:ascii="Arial" w:hAnsi="Arial" w:cs="Arial"/>
          <w:bCs/>
          <w:sz w:val="24"/>
        </w:rPr>
        <w:t xml:space="preserve"> rozpracovanou fázi díla. Za vyšší moc se pokládají živelné pohromy a katastrofy.</w:t>
      </w:r>
    </w:p>
    <w:p w14:paraId="63955338" w14:textId="77777777" w:rsidR="00344B69" w:rsidRPr="008862B8" w:rsidRDefault="00690910" w:rsidP="00344B69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pacing w:before="120" w:line="240" w:lineRule="atLeast"/>
        <w:rPr>
          <w:rFonts w:ascii="Arial" w:hAnsi="Arial" w:cs="Arial"/>
          <w:bCs/>
          <w:sz w:val="24"/>
          <w:szCs w:val="24"/>
        </w:rPr>
      </w:pPr>
      <w:r w:rsidRPr="008862B8">
        <w:rPr>
          <w:rFonts w:ascii="Arial" w:hAnsi="Arial" w:cs="Arial"/>
          <w:sz w:val="24"/>
          <w:szCs w:val="24"/>
        </w:rPr>
        <w:t>Zhotovitel</w:t>
      </w:r>
      <w:r w:rsidR="00344B69" w:rsidRPr="008862B8">
        <w:rPr>
          <w:rFonts w:ascii="Arial" w:hAnsi="Arial" w:cs="Arial"/>
          <w:sz w:val="24"/>
          <w:szCs w:val="24"/>
        </w:rPr>
        <w:t xml:space="preserve"> se zavazuje neprodleně upozornit mandanta na všechny skutečnosti, které by mohly negativně ovlivnit předmět plnění.  </w:t>
      </w:r>
    </w:p>
    <w:p w14:paraId="72A67930" w14:textId="45A2BF5D" w:rsidR="00344B69" w:rsidRPr="008862B8" w:rsidRDefault="00690910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Zhotovitel</w:t>
      </w:r>
      <w:r w:rsidR="00344B69" w:rsidRPr="008862B8">
        <w:rPr>
          <w:rFonts w:ascii="Arial" w:hAnsi="Arial" w:cs="Arial"/>
        </w:rPr>
        <w:t xml:space="preserve"> může pověřit prováděním části díla jiné osoby (své poddodavatele). Jeho výlučná odpovědnost za koordinaci všech poddodavatelů a  řádné provedení díla tím však není dotčena.</w:t>
      </w:r>
    </w:p>
    <w:p w14:paraId="77842237" w14:textId="77777777" w:rsidR="00344B69" w:rsidRPr="008862B8" w:rsidRDefault="00344B69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</w:rPr>
      </w:pPr>
      <w:r w:rsidRPr="008862B8">
        <w:rPr>
          <w:rFonts w:ascii="Arial" w:hAnsi="Arial" w:cs="Arial"/>
          <w:bCs/>
        </w:rPr>
        <w:t>Obě smluvní strany se zavazují považovat veškeré informace a jednání vyplývajících z činnosti obou smluvních stran podle této smlouvy za důvěrné a budou je chránit před zneužitím třetími osobami.</w:t>
      </w:r>
    </w:p>
    <w:p w14:paraId="23219AE2" w14:textId="77777777" w:rsidR="00344B69" w:rsidRPr="008862B8" w:rsidRDefault="00344B69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  <w:bCs/>
        </w:rPr>
        <w:t>S</w:t>
      </w:r>
      <w:r w:rsidRPr="008862B8">
        <w:rPr>
          <w:rFonts w:ascii="Arial" w:hAnsi="Arial" w:cs="Arial"/>
        </w:rPr>
        <w:t>mlouva může být měněna nebo zrušena pouze písemně, na základě dohody obou stran.</w:t>
      </w:r>
    </w:p>
    <w:p w14:paraId="5B3F902A" w14:textId="77777777" w:rsidR="00344B69" w:rsidRPr="008862B8" w:rsidRDefault="00344B69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Vzájemné vztahy smluvních stran neupravené touto smlouvou se řídí příslušnými ustanoveními </w:t>
      </w:r>
      <w:r w:rsidR="007017E5" w:rsidRPr="008862B8">
        <w:rPr>
          <w:rFonts w:ascii="Arial" w:hAnsi="Arial" w:cs="Arial"/>
        </w:rPr>
        <w:t>NOZ</w:t>
      </w:r>
      <w:r w:rsidRPr="008862B8">
        <w:rPr>
          <w:rFonts w:ascii="Arial" w:hAnsi="Arial" w:cs="Arial"/>
        </w:rPr>
        <w:t>.</w:t>
      </w:r>
    </w:p>
    <w:p w14:paraId="308A80B6" w14:textId="77777777" w:rsidR="00344B69" w:rsidRPr="008862B8" w:rsidRDefault="00344B69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Smluvní strany prohlašují, že dostatečně určily rozsah svých závazků a došlo k dohodě o celém rozsahu této smlouvy.</w:t>
      </w:r>
    </w:p>
    <w:p w14:paraId="4C789DB5" w14:textId="77777777" w:rsidR="00344B69" w:rsidRPr="008862B8" w:rsidRDefault="00344B69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Změny a dodatky k</w:t>
      </w:r>
      <w:r w:rsidR="004F2471" w:rsidRPr="008862B8">
        <w:rPr>
          <w:rFonts w:ascii="Arial" w:hAnsi="Arial" w:cs="Arial"/>
        </w:rPr>
        <w:t> </w:t>
      </w:r>
      <w:r w:rsidRPr="008862B8">
        <w:rPr>
          <w:rFonts w:ascii="Arial" w:hAnsi="Arial" w:cs="Arial"/>
        </w:rPr>
        <w:t>této smlouvě musí být písemné a odsouhlasené statutárními zástupci  smluvních stran.</w:t>
      </w:r>
    </w:p>
    <w:p w14:paraId="4A470F8E" w14:textId="77777777" w:rsidR="00344B69" w:rsidRPr="008862B8" w:rsidRDefault="00344B69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lastRenderedPageBreak/>
        <w:t>Tato smlouva je vyhotovena ve dvou výtiscích, z nichž každá ze smluvních stran obdrží  jeden výtisk.</w:t>
      </w:r>
    </w:p>
    <w:p w14:paraId="300A1FA1" w14:textId="48735624" w:rsidR="00A22E74" w:rsidRPr="006752FD" w:rsidRDefault="00690910" w:rsidP="00344B69">
      <w:pPr>
        <w:numPr>
          <w:ilvl w:val="0"/>
          <w:numId w:val="5"/>
        </w:numPr>
        <w:spacing w:before="120"/>
        <w:jc w:val="both"/>
        <w:rPr>
          <w:rFonts w:ascii="Arial" w:hAnsi="Arial" w:cs="Arial"/>
        </w:rPr>
      </w:pPr>
      <w:r w:rsidRPr="008862B8">
        <w:rPr>
          <w:rFonts w:ascii="Arial" w:hAnsi="Arial" w:cs="Arial"/>
        </w:rPr>
        <w:t>Objednatel</w:t>
      </w:r>
      <w:r w:rsidR="00344B69" w:rsidRPr="008862B8">
        <w:rPr>
          <w:rFonts w:ascii="Arial" w:hAnsi="Arial" w:cs="Arial"/>
        </w:rPr>
        <w:t xml:space="preserve"> a </w:t>
      </w:r>
      <w:r w:rsidRPr="008862B8">
        <w:rPr>
          <w:rFonts w:ascii="Arial" w:hAnsi="Arial" w:cs="Arial"/>
        </w:rPr>
        <w:t>zhotovitel</w:t>
      </w:r>
      <w:r w:rsidR="00344B69" w:rsidRPr="008862B8">
        <w:rPr>
          <w:rFonts w:ascii="Arial" w:hAnsi="Arial" w:cs="Arial"/>
        </w:rPr>
        <w:t xml:space="preserve"> shodně prohlašují, že si tuto smlouvu před jejím podpisem přečetli, že byla uzavřena po vzájemném projednání, podle jejich pravé a svobodné vůle, vážně a srozumitelně, nikoliv v tísni a za nápadně nevýhodných podmínek.</w:t>
      </w:r>
    </w:p>
    <w:p w14:paraId="0F6C3E01" w14:textId="77777777" w:rsidR="00344B69" w:rsidRPr="008862B8" w:rsidRDefault="00344B69" w:rsidP="00344B69">
      <w:pPr>
        <w:rPr>
          <w:rFonts w:ascii="Arial" w:hAnsi="Arial" w:cs="Arial"/>
        </w:rPr>
      </w:pPr>
    </w:p>
    <w:p w14:paraId="28073B26" w14:textId="77777777" w:rsidR="005A77DE" w:rsidRDefault="00C77E5E" w:rsidP="006752FD">
      <w:pPr>
        <w:tabs>
          <w:tab w:val="left" w:pos="1980"/>
        </w:tabs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  </w:t>
      </w:r>
    </w:p>
    <w:p w14:paraId="7A5EB903" w14:textId="77777777" w:rsidR="005A77DE" w:rsidRDefault="005A77DE" w:rsidP="006752FD">
      <w:pPr>
        <w:tabs>
          <w:tab w:val="left" w:pos="1980"/>
        </w:tabs>
        <w:rPr>
          <w:rFonts w:ascii="Arial" w:hAnsi="Arial" w:cs="Arial"/>
        </w:rPr>
      </w:pPr>
    </w:p>
    <w:p w14:paraId="3F9806D7" w14:textId="6FC5D6B6" w:rsidR="00ED7AF2" w:rsidRDefault="00C77E5E" w:rsidP="006752FD">
      <w:pPr>
        <w:tabs>
          <w:tab w:val="left" w:pos="1980"/>
        </w:tabs>
        <w:rPr>
          <w:rFonts w:ascii="Arial" w:hAnsi="Arial" w:cs="Arial"/>
        </w:rPr>
      </w:pPr>
      <w:r w:rsidRPr="008862B8">
        <w:rPr>
          <w:rFonts w:ascii="Arial" w:hAnsi="Arial" w:cs="Arial"/>
        </w:rPr>
        <w:t xml:space="preserve">   </w:t>
      </w:r>
      <w:r w:rsidR="00DF67DC">
        <w:rPr>
          <w:rFonts w:ascii="Arial" w:hAnsi="Arial" w:cs="Arial"/>
        </w:rPr>
        <w:t>V Klatovech</w:t>
      </w:r>
      <w:r w:rsidR="00C30198" w:rsidRPr="008862B8">
        <w:rPr>
          <w:rFonts w:ascii="Arial" w:hAnsi="Arial" w:cs="Arial"/>
        </w:rPr>
        <w:t xml:space="preserve"> </w:t>
      </w:r>
      <w:r w:rsidR="009C431F" w:rsidRPr="008862B8">
        <w:rPr>
          <w:rFonts w:ascii="Arial" w:hAnsi="Arial" w:cs="Arial"/>
        </w:rPr>
        <w:t xml:space="preserve">dne </w:t>
      </w:r>
      <w:r w:rsidR="00DF67DC">
        <w:rPr>
          <w:rFonts w:ascii="Arial" w:hAnsi="Arial" w:cs="Arial"/>
        </w:rPr>
        <w:t>6.1.2025</w:t>
      </w:r>
    </w:p>
    <w:p w14:paraId="48052089" w14:textId="77777777" w:rsidR="006752FD" w:rsidRPr="008862B8" w:rsidRDefault="006752FD" w:rsidP="006752FD">
      <w:pPr>
        <w:tabs>
          <w:tab w:val="left" w:pos="1980"/>
        </w:tabs>
        <w:rPr>
          <w:rFonts w:ascii="Arial" w:hAnsi="Arial" w:cs="Arial"/>
        </w:rPr>
      </w:pPr>
    </w:p>
    <w:p w14:paraId="60734BE9" w14:textId="77777777" w:rsidR="005A77DE" w:rsidRDefault="00037AD0" w:rsidP="005A77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2340A74" w14:textId="77777777" w:rsidR="005A77DE" w:rsidRDefault="005A77DE" w:rsidP="005A77DE">
      <w:pPr>
        <w:rPr>
          <w:rFonts w:ascii="Arial" w:hAnsi="Arial" w:cs="Arial"/>
        </w:rPr>
      </w:pPr>
    </w:p>
    <w:p w14:paraId="6181D1B1" w14:textId="77777777" w:rsidR="005A77DE" w:rsidRDefault="005A77DE" w:rsidP="005A77DE">
      <w:pPr>
        <w:ind w:left="360"/>
        <w:rPr>
          <w:rFonts w:ascii="Arial" w:hAnsi="Arial" w:cs="Arial"/>
        </w:rPr>
      </w:pPr>
    </w:p>
    <w:p w14:paraId="4C564D10" w14:textId="77777777" w:rsidR="005A77DE" w:rsidRDefault="005A77DE" w:rsidP="005A77D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…………………………….                                    .….………………………..          </w:t>
      </w:r>
    </w:p>
    <w:p w14:paraId="25D74FE2" w14:textId="77777777" w:rsidR="005A77DE" w:rsidRPr="00D544BF" w:rsidRDefault="005A77DE" w:rsidP="005A77D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      objednatel                                                              zhotovitel</w:t>
      </w:r>
    </w:p>
    <w:p w14:paraId="50204840" w14:textId="1E96C831" w:rsidR="005A77DE" w:rsidRDefault="005A77DE" w:rsidP="005A77DE">
      <w:pPr>
        <w:ind w:left="360"/>
        <w:rPr>
          <w:rFonts w:ascii="Arial" w:hAnsi="Arial" w:cs="Arial"/>
        </w:rPr>
      </w:pPr>
      <w:r w:rsidRPr="00AC10B5">
        <w:rPr>
          <w:rFonts w:ascii="Arial" w:hAnsi="Arial" w:cs="Arial"/>
          <w:b/>
        </w:rPr>
        <w:t xml:space="preserve">         </w:t>
      </w:r>
      <w:r w:rsidR="00DF67DC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96828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DF67DC">
        <w:rPr>
          <w:rFonts w:ascii="Arial" w:hAnsi="Arial" w:cs="Arial"/>
          <w:b/>
        </w:rPr>
        <w:t xml:space="preserve"> </w:t>
      </w:r>
    </w:p>
    <w:p w14:paraId="01808D1B" w14:textId="5C1A8E1A" w:rsidR="005A77DE" w:rsidRPr="00AC10B5" w:rsidRDefault="005A77DE" w:rsidP="005A77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67D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="00DF67DC">
        <w:rPr>
          <w:rFonts w:ascii="Arial" w:hAnsi="Arial" w:cs="Arial"/>
        </w:rPr>
        <w:t>Mgr. Václav Vogeltanz, ředitel</w:t>
      </w:r>
      <w:r>
        <w:rPr>
          <w:rFonts w:ascii="Arial" w:hAnsi="Arial" w:cs="Arial"/>
        </w:rPr>
        <w:tab/>
        <w:t xml:space="preserve">           </w:t>
      </w:r>
      <w:r w:rsidR="00B249A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="00DF67DC">
        <w:rPr>
          <w:rFonts w:ascii="Arial" w:hAnsi="Arial" w:cs="Arial"/>
        </w:rPr>
        <w:t xml:space="preserve">         Ing. Drahoslav</w:t>
      </w:r>
      <w:r>
        <w:rPr>
          <w:rFonts w:ascii="Arial" w:hAnsi="Arial" w:cs="Arial"/>
        </w:rPr>
        <w:t xml:space="preserve"> Koura, jednatel. spol.</w:t>
      </w:r>
    </w:p>
    <w:p w14:paraId="3BB1EDB8" w14:textId="77777777" w:rsidR="005A77DE" w:rsidRDefault="005A77DE" w:rsidP="005A77DE">
      <w:pPr>
        <w:rPr>
          <w:rFonts w:ascii="Arial" w:hAnsi="Arial" w:cs="Arial"/>
        </w:rPr>
      </w:pPr>
    </w:p>
    <w:sectPr w:rsidR="005A77DE" w:rsidSect="008770B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32F1"/>
    <w:multiLevelType w:val="hybridMultilevel"/>
    <w:tmpl w:val="92A654EE"/>
    <w:lvl w:ilvl="0" w:tplc="AC20EE46">
      <w:start w:val="209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128FA"/>
    <w:multiLevelType w:val="hybridMultilevel"/>
    <w:tmpl w:val="C08C4D26"/>
    <w:lvl w:ilvl="0" w:tplc="77D4843E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01D81"/>
    <w:multiLevelType w:val="hybridMultilevel"/>
    <w:tmpl w:val="8F64626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F0E72"/>
    <w:multiLevelType w:val="hybridMultilevel"/>
    <w:tmpl w:val="BC40794A"/>
    <w:lvl w:ilvl="0" w:tplc="C24ED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C1DFA"/>
    <w:multiLevelType w:val="hybridMultilevel"/>
    <w:tmpl w:val="657CB8E2"/>
    <w:lvl w:ilvl="0" w:tplc="3816F400">
      <w:start w:val="2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C7104"/>
    <w:multiLevelType w:val="hybridMultilevel"/>
    <w:tmpl w:val="9CF845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6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B0710"/>
    <w:multiLevelType w:val="hybridMultilevel"/>
    <w:tmpl w:val="D444EC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D84B3C">
      <w:start w:val="66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B8168E"/>
    <w:multiLevelType w:val="hybridMultilevel"/>
    <w:tmpl w:val="8F1457B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6D6931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DE7A8C94">
      <w:start w:val="8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  <w:u w:val="none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2E4F51"/>
    <w:multiLevelType w:val="hybridMultilevel"/>
    <w:tmpl w:val="C54EBB86"/>
    <w:lvl w:ilvl="0" w:tplc="04050017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A7CD38C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074F71"/>
    <w:multiLevelType w:val="hybridMultilevel"/>
    <w:tmpl w:val="11F2B5E2"/>
    <w:lvl w:ilvl="0" w:tplc="FB6056F4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25EC4"/>
    <w:multiLevelType w:val="hybridMultilevel"/>
    <w:tmpl w:val="533465A0"/>
    <w:lvl w:ilvl="0" w:tplc="E0665990">
      <w:start w:val="6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1A230A5"/>
    <w:multiLevelType w:val="hybridMultilevel"/>
    <w:tmpl w:val="5ED6CF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12614"/>
    <w:multiLevelType w:val="hybridMultilevel"/>
    <w:tmpl w:val="2A2ADBE2"/>
    <w:lvl w:ilvl="0" w:tplc="E99E18B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D121D"/>
    <w:multiLevelType w:val="hybridMultilevel"/>
    <w:tmpl w:val="878A363C"/>
    <w:lvl w:ilvl="0" w:tplc="FDDCA2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FE2448D"/>
    <w:multiLevelType w:val="hybridMultilevel"/>
    <w:tmpl w:val="505AE56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2776FAA"/>
    <w:multiLevelType w:val="hybridMultilevel"/>
    <w:tmpl w:val="2A2ADBE2"/>
    <w:lvl w:ilvl="0" w:tplc="E99E18B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35EA"/>
    <w:multiLevelType w:val="hybridMultilevel"/>
    <w:tmpl w:val="749CE5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2E89E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B3967"/>
    <w:multiLevelType w:val="hybridMultilevel"/>
    <w:tmpl w:val="2A2ADBE2"/>
    <w:lvl w:ilvl="0" w:tplc="E99E18B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0D7503"/>
    <w:multiLevelType w:val="hybridMultilevel"/>
    <w:tmpl w:val="A0AC7CB8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FFFFFFFF">
      <w:start w:val="66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F1163F7"/>
    <w:multiLevelType w:val="hybridMultilevel"/>
    <w:tmpl w:val="4DCAACD8"/>
    <w:lvl w:ilvl="0" w:tplc="2FB45C6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3AF6"/>
    <w:multiLevelType w:val="hybridMultilevel"/>
    <w:tmpl w:val="4516C0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9A759D"/>
    <w:multiLevelType w:val="singleLevel"/>
    <w:tmpl w:val="FB6056F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6BB41D6B"/>
    <w:multiLevelType w:val="hybridMultilevel"/>
    <w:tmpl w:val="E4BCB5E4"/>
    <w:lvl w:ilvl="0" w:tplc="72AC9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590C8F7C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 w15:restartNumberingAfterBreak="0">
    <w:nsid w:val="703B5C61"/>
    <w:multiLevelType w:val="hybridMultilevel"/>
    <w:tmpl w:val="84924F32"/>
    <w:lvl w:ilvl="0" w:tplc="040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 w15:restartNumberingAfterBreak="0">
    <w:nsid w:val="75FA38C8"/>
    <w:multiLevelType w:val="hybridMultilevel"/>
    <w:tmpl w:val="3D4278F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C24ED20C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101922677">
    <w:abstractNumId w:val="16"/>
  </w:num>
  <w:num w:numId="2" w16cid:durableId="506671453">
    <w:abstractNumId w:val="22"/>
  </w:num>
  <w:num w:numId="3" w16cid:durableId="1503006759">
    <w:abstractNumId w:val="7"/>
  </w:num>
  <w:num w:numId="4" w16cid:durableId="2099591321">
    <w:abstractNumId w:val="21"/>
  </w:num>
  <w:num w:numId="5" w16cid:durableId="645820190">
    <w:abstractNumId w:val="13"/>
  </w:num>
  <w:num w:numId="6" w16cid:durableId="1992560987">
    <w:abstractNumId w:val="14"/>
  </w:num>
  <w:num w:numId="7" w16cid:durableId="1941911807">
    <w:abstractNumId w:val="9"/>
  </w:num>
  <w:num w:numId="8" w16cid:durableId="1298805044">
    <w:abstractNumId w:val="24"/>
  </w:num>
  <w:num w:numId="9" w16cid:durableId="2039308668">
    <w:abstractNumId w:val="20"/>
  </w:num>
  <w:num w:numId="10" w16cid:durableId="2120640971">
    <w:abstractNumId w:val="8"/>
  </w:num>
  <w:num w:numId="11" w16cid:durableId="830949725">
    <w:abstractNumId w:val="2"/>
  </w:num>
  <w:num w:numId="12" w16cid:durableId="1285186766">
    <w:abstractNumId w:val="3"/>
  </w:num>
  <w:num w:numId="13" w16cid:durableId="1722752897">
    <w:abstractNumId w:val="11"/>
  </w:num>
  <w:num w:numId="14" w16cid:durableId="2144761756">
    <w:abstractNumId w:val="10"/>
  </w:num>
  <w:num w:numId="15" w16cid:durableId="1916940189">
    <w:abstractNumId w:val="17"/>
  </w:num>
  <w:num w:numId="16" w16cid:durableId="2098355775">
    <w:abstractNumId w:val="4"/>
  </w:num>
  <w:num w:numId="17" w16cid:durableId="159391329">
    <w:abstractNumId w:val="0"/>
  </w:num>
  <w:num w:numId="18" w16cid:durableId="1856185581">
    <w:abstractNumId w:val="12"/>
  </w:num>
  <w:num w:numId="19" w16cid:durableId="209654877">
    <w:abstractNumId w:val="15"/>
  </w:num>
  <w:num w:numId="20" w16cid:durableId="1281449677">
    <w:abstractNumId w:val="23"/>
  </w:num>
  <w:num w:numId="21" w16cid:durableId="377970094">
    <w:abstractNumId w:val="6"/>
  </w:num>
  <w:num w:numId="22" w16cid:durableId="1836264976">
    <w:abstractNumId w:val="5"/>
  </w:num>
  <w:num w:numId="23" w16cid:durableId="976908567">
    <w:abstractNumId w:val="18"/>
  </w:num>
  <w:num w:numId="24" w16cid:durableId="722565379">
    <w:abstractNumId w:val="1"/>
  </w:num>
  <w:num w:numId="25" w16cid:durableId="9382972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B69"/>
    <w:rsid w:val="00037AD0"/>
    <w:rsid w:val="00041388"/>
    <w:rsid w:val="000817F7"/>
    <w:rsid w:val="00091A84"/>
    <w:rsid w:val="000B006B"/>
    <w:rsid w:val="000D5D0F"/>
    <w:rsid w:val="000F48AA"/>
    <w:rsid w:val="001605E8"/>
    <w:rsid w:val="00160B97"/>
    <w:rsid w:val="00170605"/>
    <w:rsid w:val="00177B65"/>
    <w:rsid w:val="00190358"/>
    <w:rsid w:val="001A42BD"/>
    <w:rsid w:val="00226F29"/>
    <w:rsid w:val="00255393"/>
    <w:rsid w:val="002761B2"/>
    <w:rsid w:val="00276DCA"/>
    <w:rsid w:val="002B0643"/>
    <w:rsid w:val="002B7C5B"/>
    <w:rsid w:val="002C08EC"/>
    <w:rsid w:val="002D4898"/>
    <w:rsid w:val="002E5820"/>
    <w:rsid w:val="002F754B"/>
    <w:rsid w:val="003212EB"/>
    <w:rsid w:val="0033780F"/>
    <w:rsid w:val="00344B69"/>
    <w:rsid w:val="0035015F"/>
    <w:rsid w:val="00354821"/>
    <w:rsid w:val="00364FDE"/>
    <w:rsid w:val="00382D32"/>
    <w:rsid w:val="003F28D7"/>
    <w:rsid w:val="0041098A"/>
    <w:rsid w:val="00441BCE"/>
    <w:rsid w:val="004807B9"/>
    <w:rsid w:val="004863B9"/>
    <w:rsid w:val="004B30D1"/>
    <w:rsid w:val="004C58BB"/>
    <w:rsid w:val="004F2471"/>
    <w:rsid w:val="00530679"/>
    <w:rsid w:val="00550CAC"/>
    <w:rsid w:val="00557CAE"/>
    <w:rsid w:val="00596324"/>
    <w:rsid w:val="005A77DE"/>
    <w:rsid w:val="005D0CD8"/>
    <w:rsid w:val="005D58D1"/>
    <w:rsid w:val="005E2712"/>
    <w:rsid w:val="005E40DC"/>
    <w:rsid w:val="00607CC0"/>
    <w:rsid w:val="00653A6F"/>
    <w:rsid w:val="006657DD"/>
    <w:rsid w:val="00672CEB"/>
    <w:rsid w:val="006752FD"/>
    <w:rsid w:val="00690910"/>
    <w:rsid w:val="006940F3"/>
    <w:rsid w:val="006A3879"/>
    <w:rsid w:val="006A4593"/>
    <w:rsid w:val="007017E5"/>
    <w:rsid w:val="007059AB"/>
    <w:rsid w:val="0072533D"/>
    <w:rsid w:val="00757EA0"/>
    <w:rsid w:val="0077545A"/>
    <w:rsid w:val="007E1C82"/>
    <w:rsid w:val="007F2D10"/>
    <w:rsid w:val="008043E6"/>
    <w:rsid w:val="00805A14"/>
    <w:rsid w:val="00806FF1"/>
    <w:rsid w:val="008117AB"/>
    <w:rsid w:val="00833C69"/>
    <w:rsid w:val="008344F3"/>
    <w:rsid w:val="008770BA"/>
    <w:rsid w:val="008862B8"/>
    <w:rsid w:val="008D3B1A"/>
    <w:rsid w:val="00901E61"/>
    <w:rsid w:val="00996828"/>
    <w:rsid w:val="009B758A"/>
    <w:rsid w:val="009C431F"/>
    <w:rsid w:val="009C7FEA"/>
    <w:rsid w:val="009F236F"/>
    <w:rsid w:val="00A13000"/>
    <w:rsid w:val="00A15F6F"/>
    <w:rsid w:val="00A21FAB"/>
    <w:rsid w:val="00A22E74"/>
    <w:rsid w:val="00A54480"/>
    <w:rsid w:val="00A73BE4"/>
    <w:rsid w:val="00A81847"/>
    <w:rsid w:val="00B249A2"/>
    <w:rsid w:val="00B361C8"/>
    <w:rsid w:val="00B7331A"/>
    <w:rsid w:val="00BC224D"/>
    <w:rsid w:val="00BC2A50"/>
    <w:rsid w:val="00BE7989"/>
    <w:rsid w:val="00C30198"/>
    <w:rsid w:val="00C7467A"/>
    <w:rsid w:val="00C77E5E"/>
    <w:rsid w:val="00C8232C"/>
    <w:rsid w:val="00C8679E"/>
    <w:rsid w:val="00CC39D4"/>
    <w:rsid w:val="00CD22AE"/>
    <w:rsid w:val="00D510BA"/>
    <w:rsid w:val="00D5119A"/>
    <w:rsid w:val="00D668A5"/>
    <w:rsid w:val="00D70E31"/>
    <w:rsid w:val="00DB44F9"/>
    <w:rsid w:val="00DC72EC"/>
    <w:rsid w:val="00DC7441"/>
    <w:rsid w:val="00DF67DC"/>
    <w:rsid w:val="00E16AF7"/>
    <w:rsid w:val="00E201A9"/>
    <w:rsid w:val="00E3746E"/>
    <w:rsid w:val="00E90098"/>
    <w:rsid w:val="00E97161"/>
    <w:rsid w:val="00EB0200"/>
    <w:rsid w:val="00EB0401"/>
    <w:rsid w:val="00ED2C8E"/>
    <w:rsid w:val="00ED5B65"/>
    <w:rsid w:val="00ED7AF2"/>
    <w:rsid w:val="00F33B95"/>
    <w:rsid w:val="00F46D1C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A674"/>
  <w15:docId w15:val="{8941F976-425F-4AE3-858D-FB7F3CF1F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44B69"/>
    <w:pPr>
      <w:keepNext/>
      <w:ind w:left="2832"/>
      <w:jc w:val="center"/>
      <w:outlineLvl w:val="0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344B69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6">
    <w:name w:val="heading 6"/>
    <w:basedOn w:val="Normln"/>
    <w:next w:val="Normln"/>
    <w:link w:val="Nadpis6Char"/>
    <w:qFormat/>
    <w:rsid w:val="00344B69"/>
    <w:pPr>
      <w:keepNext/>
      <w:ind w:left="720"/>
      <w:jc w:val="center"/>
      <w:outlineLvl w:val="5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44B69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344B69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344B69"/>
    <w:rPr>
      <w:rFonts w:ascii="Arial" w:eastAsia="Times New Roman" w:hAnsi="Arial" w:cs="Arial"/>
      <w:b/>
      <w:bCs/>
      <w:sz w:val="24"/>
      <w:szCs w:val="24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344B69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344B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344B69"/>
    <w:pPr>
      <w:tabs>
        <w:tab w:val="center" w:pos="4536"/>
        <w:tab w:val="right" w:pos="9072"/>
      </w:tabs>
      <w:spacing w:line="360" w:lineRule="auto"/>
      <w:jc w:val="both"/>
    </w:pPr>
    <w:rPr>
      <w:kern w:val="16"/>
      <w:sz w:val="22"/>
      <w:szCs w:val="20"/>
    </w:rPr>
  </w:style>
  <w:style w:type="character" w:customStyle="1" w:styleId="ZhlavChar">
    <w:name w:val="Záhlaví Char"/>
    <w:basedOn w:val="Standardnpsmoodstavce"/>
    <w:link w:val="Zhlav"/>
    <w:rsid w:val="00344B69"/>
    <w:rPr>
      <w:rFonts w:ascii="Times New Roman" w:eastAsia="Times New Roman" w:hAnsi="Times New Roman" w:cs="Times New Roman"/>
      <w:kern w:val="16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344B69"/>
    <w:pPr>
      <w:spacing w:line="240" w:lineRule="atLeast"/>
      <w:ind w:left="675"/>
    </w:pPr>
    <w:rPr>
      <w:rFonts w:ascii="Arial" w:hAnsi="Arial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44B69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komente2">
    <w:name w:val="Text komentáře2"/>
    <w:basedOn w:val="Normln"/>
    <w:rsid w:val="00344B69"/>
    <w:pPr>
      <w:suppressAutoHyphens/>
      <w:spacing w:line="264" w:lineRule="auto"/>
      <w:jc w:val="both"/>
    </w:pPr>
    <w:rPr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44B6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A42BD"/>
    <w:rPr>
      <w:color w:val="0000FF" w:themeColor="hyperlink"/>
      <w:u w:val="single"/>
    </w:rPr>
  </w:style>
  <w:style w:type="character" w:customStyle="1" w:styleId="ftresult">
    <w:name w:val="ftresult"/>
    <w:basedOn w:val="Standardnpsmoodstavce"/>
    <w:rsid w:val="00690910"/>
  </w:style>
  <w:style w:type="paragraph" w:styleId="Zkladntext">
    <w:name w:val="Body Text"/>
    <w:basedOn w:val="Normln"/>
    <w:link w:val="ZkladntextChar"/>
    <w:uiPriority w:val="99"/>
    <w:unhideWhenUsed/>
    <w:rsid w:val="00D510B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510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2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72E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kladntext0">
    <w:name w:val="Základní text_"/>
    <w:basedOn w:val="Standardnpsmoodstavce"/>
    <w:link w:val="Zkladntext2"/>
    <w:rsid w:val="00A15F6F"/>
    <w:rPr>
      <w:rFonts w:ascii="Arial Unicode MS" w:eastAsia="Arial Unicode MS" w:hAnsi="Arial Unicode MS" w:cs="Arial Unicode MS"/>
      <w:spacing w:val="2"/>
      <w:sz w:val="20"/>
      <w:szCs w:val="20"/>
      <w:shd w:val="clear" w:color="auto" w:fill="FFFFFF"/>
    </w:rPr>
  </w:style>
  <w:style w:type="paragraph" w:customStyle="1" w:styleId="Zkladntext2">
    <w:name w:val="Základní text2"/>
    <w:basedOn w:val="Normln"/>
    <w:link w:val="Zkladntext0"/>
    <w:rsid w:val="00A15F6F"/>
    <w:pPr>
      <w:widowControl w:val="0"/>
      <w:shd w:val="clear" w:color="auto" w:fill="FFFFFF"/>
      <w:spacing w:line="0" w:lineRule="atLeast"/>
      <w:ind w:hanging="340"/>
    </w:pPr>
    <w:rPr>
      <w:rFonts w:ascii="Arial Unicode MS" w:eastAsia="Arial Unicode MS" w:hAnsi="Arial Unicode MS" w:cs="Arial Unicode MS"/>
      <w:spacing w:val="2"/>
      <w:sz w:val="20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8D3B1A"/>
    <w:pPr>
      <w:spacing w:before="100" w:beforeAutospacing="1" w:after="100" w:afterAutospacing="1"/>
    </w:pPr>
  </w:style>
  <w:style w:type="paragraph" w:styleId="Zkladntext20">
    <w:name w:val="Body Text 2"/>
    <w:basedOn w:val="Normln"/>
    <w:link w:val="Zkladntext2Char"/>
    <w:uiPriority w:val="99"/>
    <w:semiHidden/>
    <w:unhideWhenUsed/>
    <w:rsid w:val="008D3B1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0"/>
    <w:uiPriority w:val="99"/>
    <w:semiHidden/>
    <w:rsid w:val="008D3B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8D3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70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estik@adesti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.koura@adestik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0AE4-13B0-47E0-B703-E90C01BE5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4</Pages>
  <Words>1154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</dc:creator>
  <cp:lastModifiedBy>Drahoslav Koura</cp:lastModifiedBy>
  <cp:revision>64</cp:revision>
  <cp:lastPrinted>2025-01-08T10:27:00Z</cp:lastPrinted>
  <dcterms:created xsi:type="dcterms:W3CDTF">2008-10-07T10:58:00Z</dcterms:created>
  <dcterms:modified xsi:type="dcterms:W3CDTF">2025-01-08T10:32:00Z</dcterms:modified>
</cp:coreProperties>
</file>