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7C2A" w14:textId="77777777" w:rsidR="000A7EA9" w:rsidRDefault="006E286F">
      <w:pPr>
        <w:spacing w:before="295"/>
        <w:ind w:right="578"/>
        <w:jc w:val="center"/>
        <w:rPr>
          <w:b/>
          <w:sz w:val="28"/>
        </w:rPr>
      </w:pPr>
      <w:r>
        <w:rPr>
          <w:b/>
          <w:color w:val="898B8E"/>
          <w:sz w:val="28"/>
        </w:rPr>
        <w:t>Dodatek</w:t>
      </w:r>
      <w:r>
        <w:rPr>
          <w:b/>
          <w:color w:val="898B8E"/>
          <w:spacing w:val="-5"/>
          <w:sz w:val="28"/>
        </w:rPr>
        <w:t xml:space="preserve"> </w:t>
      </w:r>
      <w:r>
        <w:rPr>
          <w:b/>
          <w:color w:val="898B8E"/>
          <w:sz w:val="28"/>
        </w:rPr>
        <w:t>č.</w:t>
      </w:r>
      <w:r>
        <w:rPr>
          <w:b/>
          <w:color w:val="898B8E"/>
          <w:spacing w:val="-3"/>
          <w:sz w:val="28"/>
        </w:rPr>
        <w:t xml:space="preserve"> </w:t>
      </w:r>
      <w:r>
        <w:rPr>
          <w:b/>
          <w:color w:val="898B8E"/>
          <w:sz w:val="28"/>
        </w:rPr>
        <w:t>1</w:t>
      </w:r>
      <w:r>
        <w:rPr>
          <w:b/>
          <w:color w:val="898B8E"/>
          <w:spacing w:val="-3"/>
          <w:sz w:val="28"/>
        </w:rPr>
        <w:t xml:space="preserve"> </w:t>
      </w:r>
      <w:r>
        <w:rPr>
          <w:b/>
          <w:color w:val="898B8E"/>
          <w:sz w:val="28"/>
        </w:rPr>
        <w:t>k</w:t>
      </w:r>
      <w:r>
        <w:rPr>
          <w:b/>
          <w:color w:val="898B8E"/>
          <w:spacing w:val="-7"/>
          <w:sz w:val="28"/>
        </w:rPr>
        <w:t xml:space="preserve"> </w:t>
      </w:r>
      <w:r>
        <w:rPr>
          <w:b/>
          <w:color w:val="898B8E"/>
          <w:sz w:val="28"/>
        </w:rPr>
        <w:t>Rámcové</w:t>
      </w:r>
      <w:r>
        <w:rPr>
          <w:b/>
          <w:color w:val="898B8E"/>
          <w:spacing w:val="-6"/>
          <w:sz w:val="28"/>
        </w:rPr>
        <w:t xml:space="preserve"> </w:t>
      </w:r>
      <w:r>
        <w:rPr>
          <w:b/>
          <w:color w:val="898B8E"/>
          <w:sz w:val="28"/>
        </w:rPr>
        <w:t>smlouvě</w:t>
      </w:r>
      <w:r>
        <w:rPr>
          <w:b/>
          <w:color w:val="898B8E"/>
          <w:spacing w:val="-5"/>
          <w:sz w:val="28"/>
        </w:rPr>
        <w:t xml:space="preserve"> </w:t>
      </w:r>
      <w:r>
        <w:rPr>
          <w:b/>
          <w:color w:val="898B8E"/>
          <w:sz w:val="28"/>
        </w:rPr>
        <w:t>na</w:t>
      </w:r>
      <w:r>
        <w:rPr>
          <w:b/>
          <w:color w:val="898B8E"/>
          <w:spacing w:val="-2"/>
          <w:sz w:val="28"/>
        </w:rPr>
        <w:t xml:space="preserve"> </w:t>
      </w:r>
      <w:r>
        <w:rPr>
          <w:b/>
          <w:color w:val="898B8E"/>
          <w:sz w:val="28"/>
        </w:rPr>
        <w:t>dodávku,</w:t>
      </w:r>
      <w:r>
        <w:rPr>
          <w:b/>
          <w:color w:val="898B8E"/>
          <w:spacing w:val="-3"/>
          <w:sz w:val="28"/>
        </w:rPr>
        <w:t xml:space="preserve"> </w:t>
      </w:r>
      <w:r>
        <w:rPr>
          <w:b/>
          <w:color w:val="898B8E"/>
          <w:spacing w:val="-2"/>
          <w:sz w:val="28"/>
        </w:rPr>
        <w:t>implementaci</w:t>
      </w:r>
    </w:p>
    <w:p w14:paraId="0E3B3CA4" w14:textId="77777777" w:rsidR="000A7EA9" w:rsidRDefault="006E286F">
      <w:pPr>
        <w:spacing w:before="96" w:line="312" w:lineRule="auto"/>
        <w:ind w:left="119" w:right="1408"/>
        <w:jc w:val="center"/>
        <w:rPr>
          <w:b/>
          <w:sz w:val="28"/>
        </w:rPr>
      </w:pPr>
      <w:r>
        <w:rPr>
          <w:b/>
          <w:color w:val="898B8E"/>
          <w:sz w:val="28"/>
        </w:rPr>
        <w:t>a</w:t>
      </w:r>
      <w:r>
        <w:rPr>
          <w:b/>
          <w:color w:val="898B8E"/>
          <w:spacing w:val="-5"/>
          <w:sz w:val="28"/>
        </w:rPr>
        <w:t xml:space="preserve"> </w:t>
      </w:r>
      <w:r>
        <w:rPr>
          <w:b/>
          <w:color w:val="898B8E"/>
          <w:sz w:val="28"/>
        </w:rPr>
        <w:t>podporu</w:t>
      </w:r>
      <w:r>
        <w:rPr>
          <w:b/>
          <w:color w:val="898B8E"/>
          <w:spacing w:val="-5"/>
          <w:sz w:val="28"/>
        </w:rPr>
        <w:t xml:space="preserve"> </w:t>
      </w:r>
      <w:r>
        <w:rPr>
          <w:b/>
          <w:color w:val="898B8E"/>
          <w:sz w:val="28"/>
        </w:rPr>
        <w:t>řešení</w:t>
      </w:r>
      <w:r>
        <w:rPr>
          <w:b/>
          <w:color w:val="898B8E"/>
          <w:spacing w:val="-8"/>
          <w:sz w:val="28"/>
        </w:rPr>
        <w:t xml:space="preserve"> </w:t>
      </w:r>
      <w:r>
        <w:rPr>
          <w:b/>
          <w:color w:val="898B8E"/>
          <w:sz w:val="28"/>
        </w:rPr>
        <w:t>integrovaného</w:t>
      </w:r>
      <w:r>
        <w:rPr>
          <w:b/>
          <w:color w:val="898B8E"/>
          <w:spacing w:val="-3"/>
          <w:sz w:val="28"/>
        </w:rPr>
        <w:t xml:space="preserve"> </w:t>
      </w:r>
      <w:r>
        <w:rPr>
          <w:b/>
          <w:color w:val="898B8E"/>
          <w:sz w:val="28"/>
        </w:rPr>
        <w:t>systému</w:t>
      </w:r>
      <w:r>
        <w:rPr>
          <w:b/>
          <w:color w:val="898B8E"/>
          <w:spacing w:val="-7"/>
          <w:sz w:val="28"/>
        </w:rPr>
        <w:t xml:space="preserve"> </w:t>
      </w:r>
      <w:r>
        <w:rPr>
          <w:b/>
          <w:color w:val="898B8E"/>
          <w:sz w:val="28"/>
        </w:rPr>
        <w:t>ochrany</w:t>
      </w:r>
      <w:r>
        <w:rPr>
          <w:b/>
          <w:color w:val="898B8E"/>
          <w:spacing w:val="-5"/>
          <w:sz w:val="28"/>
        </w:rPr>
        <w:t xml:space="preserve"> </w:t>
      </w:r>
      <w:r>
        <w:rPr>
          <w:b/>
          <w:color w:val="898B8E"/>
          <w:sz w:val="28"/>
        </w:rPr>
        <w:t>proti</w:t>
      </w:r>
      <w:r>
        <w:rPr>
          <w:b/>
          <w:color w:val="898B8E"/>
          <w:spacing w:val="-3"/>
          <w:sz w:val="28"/>
        </w:rPr>
        <w:t xml:space="preserve"> </w:t>
      </w:r>
      <w:r>
        <w:rPr>
          <w:b/>
          <w:color w:val="898B8E"/>
          <w:sz w:val="28"/>
        </w:rPr>
        <w:t>APT útokům na síti i koncových bodech, forenzní analytiky, vyšetřování a řešení kybernetických událostí (EDR)</w:t>
      </w:r>
    </w:p>
    <w:p w14:paraId="119209D7" w14:textId="77777777" w:rsidR="000A7EA9" w:rsidRDefault="006E286F">
      <w:pPr>
        <w:pStyle w:val="Zkladntext"/>
        <w:spacing w:before="255"/>
        <w:ind w:left="412" w:right="1408"/>
        <w:jc w:val="center"/>
      </w:pPr>
      <w:r>
        <w:rPr>
          <w:color w:val="898B8E"/>
        </w:rPr>
        <w:t>Číslo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2020/151-1</w:t>
      </w:r>
      <w:r>
        <w:rPr>
          <w:color w:val="898B8E"/>
          <w:spacing w:val="-5"/>
        </w:rPr>
        <w:t xml:space="preserve"> </w:t>
      </w:r>
      <w:r>
        <w:rPr>
          <w:color w:val="898B8E"/>
          <w:spacing w:val="-4"/>
        </w:rPr>
        <w:t>NAKIT</w:t>
      </w:r>
    </w:p>
    <w:p w14:paraId="2A9041AB" w14:textId="77777777" w:rsidR="000A7EA9" w:rsidRDefault="000A7EA9">
      <w:pPr>
        <w:pStyle w:val="Zkladntext"/>
        <w:spacing w:before="252"/>
      </w:pPr>
    </w:p>
    <w:p w14:paraId="7B33F850" w14:textId="77777777" w:rsidR="000A7EA9" w:rsidRDefault="006E286F">
      <w:pPr>
        <w:pStyle w:val="Zkladntext"/>
        <w:ind w:left="115"/>
      </w:pPr>
      <w:r>
        <w:rPr>
          <w:color w:val="898B8E"/>
        </w:rPr>
        <w:t>Smluvní</w:t>
      </w:r>
      <w:r>
        <w:rPr>
          <w:color w:val="898B8E"/>
          <w:spacing w:val="-2"/>
        </w:rPr>
        <w:t xml:space="preserve"> strany</w:t>
      </w:r>
    </w:p>
    <w:p w14:paraId="13CA01F0" w14:textId="77777777" w:rsidR="000A7EA9" w:rsidRDefault="000A7EA9">
      <w:pPr>
        <w:pStyle w:val="Zkladntext"/>
        <w:spacing w:before="151"/>
      </w:pPr>
    </w:p>
    <w:p w14:paraId="47B904D1" w14:textId="77777777" w:rsidR="000A7EA9" w:rsidRDefault="006E286F">
      <w:pPr>
        <w:pStyle w:val="Nadpis1"/>
        <w:spacing w:before="1"/>
      </w:pPr>
      <w:r>
        <w:rPr>
          <w:color w:val="898B8E"/>
        </w:rPr>
        <w:t>Národní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agentura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pro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komunikační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a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informační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technologie,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s.</w:t>
      </w:r>
      <w:r>
        <w:rPr>
          <w:color w:val="898B8E"/>
          <w:spacing w:val="-6"/>
        </w:rPr>
        <w:t xml:space="preserve"> </w:t>
      </w:r>
      <w:r>
        <w:rPr>
          <w:color w:val="898B8E"/>
          <w:spacing w:val="-5"/>
        </w:rPr>
        <w:t>p.</w:t>
      </w:r>
    </w:p>
    <w:p w14:paraId="1FFA9B59" w14:textId="77777777" w:rsidR="000A7EA9" w:rsidRDefault="006E286F">
      <w:pPr>
        <w:pStyle w:val="Zkladntext"/>
        <w:tabs>
          <w:tab w:val="left" w:pos="3236"/>
        </w:tabs>
        <w:spacing w:before="196"/>
        <w:ind w:left="115"/>
      </w:pPr>
      <w:r>
        <w:rPr>
          <w:color w:val="898B8E"/>
        </w:rPr>
        <w:t>se</w:t>
      </w:r>
      <w:r>
        <w:rPr>
          <w:color w:val="898B8E"/>
          <w:spacing w:val="-1"/>
        </w:rPr>
        <w:t xml:space="preserve"> </w:t>
      </w:r>
      <w:r>
        <w:rPr>
          <w:color w:val="898B8E"/>
          <w:spacing w:val="-2"/>
        </w:rPr>
        <w:t>sídlem</w:t>
      </w:r>
      <w:r>
        <w:rPr>
          <w:color w:val="898B8E"/>
        </w:rPr>
        <w:tab/>
        <w:t>Kodaňská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1441/46,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Vršovice,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101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00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Praha</w:t>
      </w:r>
      <w:r>
        <w:rPr>
          <w:color w:val="898B8E"/>
          <w:spacing w:val="-5"/>
        </w:rPr>
        <w:t xml:space="preserve"> 10</w:t>
      </w:r>
    </w:p>
    <w:p w14:paraId="6C265B81" w14:textId="77777777" w:rsidR="000A7EA9" w:rsidRDefault="006E286F">
      <w:pPr>
        <w:pStyle w:val="Zkladntext"/>
        <w:tabs>
          <w:tab w:val="left" w:pos="3235"/>
        </w:tabs>
        <w:spacing w:before="75"/>
        <w:ind w:left="115"/>
      </w:pPr>
      <w:r>
        <w:rPr>
          <w:color w:val="898B8E"/>
          <w:spacing w:val="-4"/>
        </w:rPr>
        <w:t>IČO:</w:t>
      </w:r>
      <w:r>
        <w:rPr>
          <w:rFonts w:ascii="Times New Roman" w:hAnsi="Times New Roman"/>
          <w:color w:val="898B8E"/>
        </w:rPr>
        <w:tab/>
      </w:r>
      <w:r>
        <w:rPr>
          <w:color w:val="898B8E"/>
          <w:spacing w:val="-2"/>
        </w:rPr>
        <w:t>04767543</w:t>
      </w:r>
    </w:p>
    <w:p w14:paraId="16914A38" w14:textId="77777777" w:rsidR="000A7EA9" w:rsidRDefault="006E286F">
      <w:pPr>
        <w:pStyle w:val="Zkladntext"/>
        <w:tabs>
          <w:tab w:val="left" w:pos="3216"/>
        </w:tabs>
        <w:spacing w:before="76"/>
        <w:ind w:left="115"/>
      </w:pPr>
      <w:r>
        <w:rPr>
          <w:color w:val="898B8E"/>
          <w:spacing w:val="-4"/>
        </w:rPr>
        <w:t>DIČ:</w:t>
      </w:r>
      <w:r>
        <w:rPr>
          <w:color w:val="898B8E"/>
        </w:rPr>
        <w:tab/>
      </w:r>
      <w:r>
        <w:rPr>
          <w:color w:val="898B8E"/>
          <w:spacing w:val="-2"/>
        </w:rPr>
        <w:t>CZ04767543</w:t>
      </w:r>
    </w:p>
    <w:p w14:paraId="5A34FF38" w14:textId="77777777" w:rsidR="002A2DB6" w:rsidRDefault="006E286F">
      <w:pPr>
        <w:pStyle w:val="Zkladntext"/>
        <w:tabs>
          <w:tab w:val="left" w:pos="3235"/>
        </w:tabs>
        <w:spacing w:before="76" w:line="312" w:lineRule="auto"/>
        <w:ind w:left="115" w:right="1538"/>
        <w:rPr>
          <w:color w:val="898B8E"/>
        </w:rPr>
      </w:pPr>
      <w:r>
        <w:rPr>
          <w:color w:val="898B8E"/>
          <w:spacing w:val="-2"/>
        </w:rPr>
        <w:t>zastoupen:</w:t>
      </w:r>
      <w:r>
        <w:rPr>
          <w:color w:val="898B8E"/>
        </w:rPr>
        <w:tab/>
      </w:r>
      <w:proofErr w:type="spellStart"/>
      <w:r w:rsidR="002A2DB6">
        <w:rPr>
          <w:color w:val="898B8E"/>
        </w:rPr>
        <w:t>xxx</w:t>
      </w:r>
      <w:proofErr w:type="spellEnd"/>
    </w:p>
    <w:p w14:paraId="5ED8FE9D" w14:textId="5C178935" w:rsidR="000A7EA9" w:rsidRDefault="006E286F">
      <w:pPr>
        <w:pStyle w:val="Zkladntext"/>
        <w:tabs>
          <w:tab w:val="left" w:pos="3235"/>
        </w:tabs>
        <w:spacing w:before="76" w:line="312" w:lineRule="auto"/>
        <w:ind w:left="115" w:right="1538"/>
      </w:pPr>
      <w:r>
        <w:rPr>
          <w:color w:val="898B8E"/>
        </w:rPr>
        <w:t>zapsán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v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obchodním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rejstříku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vedeném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Městským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soudem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v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Praze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oddíl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A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vložka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77322 bankovní spojení</w:t>
      </w:r>
      <w:r>
        <w:rPr>
          <w:color w:val="898B8E"/>
        </w:rPr>
        <w:tab/>
      </w:r>
      <w:proofErr w:type="spellStart"/>
      <w:r w:rsidR="002A2DB6">
        <w:rPr>
          <w:color w:val="898B8E"/>
        </w:rPr>
        <w:t>xxx</w:t>
      </w:r>
      <w:proofErr w:type="spellEnd"/>
    </w:p>
    <w:p w14:paraId="45ACB6AF" w14:textId="2043E6DB" w:rsidR="000A7EA9" w:rsidRDefault="006E286F">
      <w:pPr>
        <w:pStyle w:val="Zkladntext"/>
        <w:spacing w:line="253" w:lineRule="exact"/>
        <w:ind w:left="3234"/>
      </w:pPr>
      <w:proofErr w:type="spellStart"/>
      <w:r>
        <w:rPr>
          <w:color w:val="898B8E"/>
        </w:rPr>
        <w:t>č.ú</w:t>
      </w:r>
      <w:proofErr w:type="spellEnd"/>
      <w:r>
        <w:rPr>
          <w:color w:val="898B8E"/>
        </w:rPr>
        <w:t xml:space="preserve">.: </w:t>
      </w:r>
      <w:proofErr w:type="spellStart"/>
      <w:r w:rsidR="002A2DB6">
        <w:rPr>
          <w:color w:val="898B8E"/>
          <w:spacing w:val="-2"/>
        </w:rPr>
        <w:t>xxx</w:t>
      </w:r>
      <w:proofErr w:type="spellEnd"/>
    </w:p>
    <w:p w14:paraId="0DE935C3" w14:textId="77777777" w:rsidR="000A7EA9" w:rsidRDefault="006E286F">
      <w:pPr>
        <w:spacing w:before="196"/>
        <w:ind w:left="115"/>
      </w:pPr>
      <w:r>
        <w:rPr>
          <w:color w:val="898B8E"/>
        </w:rPr>
        <w:t>(dále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jen</w:t>
      </w:r>
      <w:r>
        <w:rPr>
          <w:color w:val="898B8E"/>
          <w:spacing w:val="-3"/>
        </w:rPr>
        <w:t xml:space="preserve"> </w:t>
      </w:r>
      <w:r>
        <w:rPr>
          <w:color w:val="898B8E"/>
          <w:spacing w:val="-2"/>
        </w:rPr>
        <w:t>„</w:t>
      </w:r>
      <w:r>
        <w:rPr>
          <w:b/>
          <w:color w:val="898B8E"/>
          <w:spacing w:val="-2"/>
        </w:rPr>
        <w:t>Objednatel</w:t>
      </w:r>
      <w:r>
        <w:rPr>
          <w:color w:val="898B8E"/>
          <w:spacing w:val="-2"/>
        </w:rPr>
        <w:t>“)</w:t>
      </w:r>
    </w:p>
    <w:p w14:paraId="46C039AE" w14:textId="77777777" w:rsidR="000A7EA9" w:rsidRDefault="000A7EA9">
      <w:pPr>
        <w:pStyle w:val="Zkladntext"/>
        <w:spacing w:before="151"/>
      </w:pPr>
    </w:p>
    <w:p w14:paraId="577198C2" w14:textId="77777777" w:rsidR="000A7EA9" w:rsidRDefault="006E286F">
      <w:pPr>
        <w:pStyle w:val="Zkladntext"/>
        <w:ind w:left="115"/>
      </w:pPr>
      <w:r>
        <w:rPr>
          <w:color w:val="898B8E"/>
          <w:spacing w:val="-10"/>
        </w:rPr>
        <w:t>a</w:t>
      </w:r>
    </w:p>
    <w:p w14:paraId="3BFE2E6E" w14:textId="77777777" w:rsidR="000A7EA9" w:rsidRDefault="006E286F">
      <w:pPr>
        <w:pStyle w:val="Nadpis1"/>
        <w:spacing w:before="242"/>
      </w:pPr>
      <w:r>
        <w:rPr>
          <w:color w:val="898B8E"/>
        </w:rPr>
        <w:t>Corpus</w:t>
      </w:r>
      <w:r>
        <w:rPr>
          <w:color w:val="898B8E"/>
          <w:spacing w:val="-4"/>
        </w:rPr>
        <w:t xml:space="preserve"> </w:t>
      </w:r>
      <w:proofErr w:type="spellStart"/>
      <w:r>
        <w:rPr>
          <w:color w:val="898B8E"/>
        </w:rPr>
        <w:t>Solutions</w:t>
      </w:r>
      <w:proofErr w:type="spellEnd"/>
      <w:r>
        <w:rPr>
          <w:color w:val="898B8E"/>
          <w:spacing w:val="-6"/>
        </w:rPr>
        <w:t xml:space="preserve"> </w:t>
      </w:r>
      <w:r>
        <w:rPr>
          <w:color w:val="898B8E"/>
        </w:rPr>
        <w:t>a.</w:t>
      </w:r>
      <w:r>
        <w:rPr>
          <w:color w:val="898B8E"/>
          <w:spacing w:val="-4"/>
        </w:rPr>
        <w:t xml:space="preserve"> </w:t>
      </w:r>
      <w:r>
        <w:rPr>
          <w:color w:val="898B8E"/>
          <w:spacing w:val="-5"/>
        </w:rPr>
        <w:t>s.</w:t>
      </w:r>
    </w:p>
    <w:p w14:paraId="214817A4" w14:textId="77777777" w:rsidR="000A7EA9" w:rsidRDefault="006E286F">
      <w:pPr>
        <w:pStyle w:val="Zkladntext"/>
        <w:tabs>
          <w:tab w:val="left" w:pos="3265"/>
        </w:tabs>
        <w:spacing w:before="76"/>
        <w:ind w:left="115"/>
      </w:pPr>
      <w:r>
        <w:rPr>
          <w:color w:val="898B8E"/>
        </w:rPr>
        <w:t>se</w:t>
      </w:r>
      <w:r>
        <w:rPr>
          <w:color w:val="898B8E"/>
          <w:spacing w:val="-4"/>
        </w:rPr>
        <w:t xml:space="preserve"> </w:t>
      </w:r>
      <w:r>
        <w:rPr>
          <w:color w:val="898B8E"/>
          <w:spacing w:val="-2"/>
        </w:rPr>
        <w:t>sídlem</w:t>
      </w:r>
      <w:r>
        <w:rPr>
          <w:color w:val="898B8E"/>
        </w:rPr>
        <w:tab/>
        <w:t>Štětkova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1638/18,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Nusle,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140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00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Praha</w:t>
      </w:r>
      <w:r>
        <w:rPr>
          <w:color w:val="898B8E"/>
          <w:spacing w:val="-6"/>
        </w:rPr>
        <w:t xml:space="preserve"> </w:t>
      </w:r>
      <w:r>
        <w:rPr>
          <w:color w:val="898B8E"/>
          <w:spacing w:val="-10"/>
        </w:rPr>
        <w:t>4</w:t>
      </w:r>
    </w:p>
    <w:p w14:paraId="65BFB4B6" w14:textId="77777777" w:rsidR="000A7EA9" w:rsidRDefault="006E286F">
      <w:pPr>
        <w:pStyle w:val="Zkladntext"/>
        <w:tabs>
          <w:tab w:val="left" w:pos="3258"/>
        </w:tabs>
        <w:spacing w:before="75"/>
        <w:ind w:left="115"/>
      </w:pPr>
      <w:r>
        <w:rPr>
          <w:color w:val="898B8E"/>
          <w:spacing w:val="-4"/>
        </w:rPr>
        <w:t>IČO:</w:t>
      </w:r>
      <w:r>
        <w:rPr>
          <w:rFonts w:ascii="Times New Roman" w:hAnsi="Times New Roman"/>
          <w:color w:val="898B8E"/>
        </w:rPr>
        <w:tab/>
      </w:r>
      <w:r>
        <w:rPr>
          <w:color w:val="898B8E"/>
          <w:spacing w:val="-2"/>
        </w:rPr>
        <w:t>25764616</w:t>
      </w:r>
    </w:p>
    <w:p w14:paraId="0684848F" w14:textId="77777777" w:rsidR="000A7EA9" w:rsidRDefault="006E286F">
      <w:pPr>
        <w:pStyle w:val="Zkladntext"/>
        <w:tabs>
          <w:tab w:val="left" w:pos="3247"/>
        </w:tabs>
        <w:spacing w:before="76"/>
        <w:ind w:left="115"/>
      </w:pPr>
      <w:r>
        <w:rPr>
          <w:color w:val="898B8E"/>
          <w:spacing w:val="-4"/>
        </w:rPr>
        <w:t>DIČ:</w:t>
      </w:r>
      <w:r>
        <w:rPr>
          <w:color w:val="898B8E"/>
        </w:rPr>
        <w:tab/>
      </w:r>
      <w:r>
        <w:rPr>
          <w:color w:val="898B8E"/>
          <w:spacing w:val="-2"/>
        </w:rPr>
        <w:t>CZ25764616</w:t>
      </w:r>
    </w:p>
    <w:p w14:paraId="6F25BB9C" w14:textId="77777777" w:rsidR="002A2DB6" w:rsidRDefault="006E286F">
      <w:pPr>
        <w:pStyle w:val="Zkladntext"/>
        <w:tabs>
          <w:tab w:val="left" w:pos="3272"/>
          <w:tab w:val="left" w:pos="3311"/>
        </w:tabs>
        <w:spacing w:before="76" w:line="312" w:lineRule="auto"/>
        <w:ind w:left="115" w:right="1417"/>
        <w:rPr>
          <w:color w:val="898B8E"/>
        </w:rPr>
      </w:pPr>
      <w:r>
        <w:rPr>
          <w:color w:val="898B8E"/>
          <w:spacing w:val="-2"/>
        </w:rPr>
        <w:t>zastoupen:</w:t>
      </w:r>
      <w:r>
        <w:rPr>
          <w:color w:val="898B8E"/>
        </w:rPr>
        <w:tab/>
      </w:r>
      <w:proofErr w:type="spellStart"/>
      <w:r w:rsidR="002A2DB6">
        <w:rPr>
          <w:color w:val="898B8E"/>
        </w:rPr>
        <w:t>xxx</w:t>
      </w:r>
      <w:proofErr w:type="spellEnd"/>
    </w:p>
    <w:p w14:paraId="24DE1EA5" w14:textId="5C044911" w:rsidR="000A7EA9" w:rsidRDefault="006E286F">
      <w:pPr>
        <w:pStyle w:val="Zkladntext"/>
        <w:tabs>
          <w:tab w:val="left" w:pos="3272"/>
          <w:tab w:val="left" w:pos="3311"/>
        </w:tabs>
        <w:spacing w:before="76" w:line="312" w:lineRule="auto"/>
        <w:ind w:left="115" w:right="1417"/>
      </w:pPr>
      <w:r>
        <w:rPr>
          <w:color w:val="898B8E"/>
        </w:rPr>
        <w:t>zapsán v obchodním rejstříku</w:t>
      </w:r>
      <w:r>
        <w:rPr>
          <w:color w:val="898B8E"/>
        </w:rPr>
        <w:tab/>
      </w:r>
      <w:r>
        <w:rPr>
          <w:color w:val="898B8E"/>
          <w:spacing w:val="-40"/>
        </w:rPr>
        <w:t xml:space="preserve"> </w:t>
      </w:r>
      <w:r>
        <w:rPr>
          <w:color w:val="898B8E"/>
        </w:rPr>
        <w:t>vedeném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Městským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soudem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v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Praze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oddíl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B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vložka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5936 bankovní spojení</w:t>
      </w:r>
      <w:r>
        <w:rPr>
          <w:color w:val="898B8E"/>
        </w:rPr>
        <w:tab/>
      </w:r>
      <w:r>
        <w:rPr>
          <w:color w:val="898B8E"/>
        </w:rPr>
        <w:tab/>
      </w:r>
      <w:proofErr w:type="spellStart"/>
      <w:r w:rsidR="002A2DB6">
        <w:rPr>
          <w:color w:val="898B8E"/>
        </w:rPr>
        <w:t>xxx</w:t>
      </w:r>
      <w:proofErr w:type="spellEnd"/>
    </w:p>
    <w:p w14:paraId="784A585C" w14:textId="5FF83B81" w:rsidR="000A7EA9" w:rsidRDefault="006E286F">
      <w:pPr>
        <w:pStyle w:val="Zkladntext"/>
        <w:spacing w:line="253" w:lineRule="exact"/>
        <w:ind w:left="3296"/>
      </w:pPr>
      <w:proofErr w:type="spellStart"/>
      <w:r>
        <w:rPr>
          <w:color w:val="898B8E"/>
        </w:rPr>
        <w:t>č.ú</w:t>
      </w:r>
      <w:proofErr w:type="spellEnd"/>
      <w:r>
        <w:rPr>
          <w:color w:val="898B8E"/>
        </w:rPr>
        <w:t>.:</w:t>
      </w:r>
      <w:r>
        <w:rPr>
          <w:color w:val="898B8E"/>
          <w:spacing w:val="-4"/>
        </w:rPr>
        <w:t xml:space="preserve"> </w:t>
      </w:r>
      <w:proofErr w:type="spellStart"/>
      <w:r w:rsidR="002A2DB6">
        <w:rPr>
          <w:color w:val="898B8E"/>
          <w:spacing w:val="-2"/>
        </w:rPr>
        <w:t>xxx</w:t>
      </w:r>
      <w:proofErr w:type="spellEnd"/>
    </w:p>
    <w:p w14:paraId="572CB902" w14:textId="77777777" w:rsidR="000A7EA9" w:rsidRDefault="006E286F">
      <w:pPr>
        <w:spacing w:before="196"/>
        <w:ind w:left="115"/>
        <w:jc w:val="both"/>
      </w:pPr>
      <w:r>
        <w:rPr>
          <w:color w:val="898B8E"/>
        </w:rPr>
        <w:t>(dále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jen</w:t>
      </w:r>
      <w:r>
        <w:rPr>
          <w:color w:val="898B8E"/>
          <w:spacing w:val="-3"/>
        </w:rPr>
        <w:t xml:space="preserve"> </w:t>
      </w:r>
      <w:r>
        <w:rPr>
          <w:color w:val="898B8E"/>
          <w:spacing w:val="-2"/>
        </w:rPr>
        <w:t>„</w:t>
      </w:r>
      <w:r>
        <w:rPr>
          <w:b/>
          <w:color w:val="898B8E"/>
          <w:spacing w:val="-2"/>
        </w:rPr>
        <w:t>Dodavatel</w:t>
      </w:r>
      <w:r>
        <w:rPr>
          <w:color w:val="898B8E"/>
          <w:spacing w:val="-2"/>
        </w:rPr>
        <w:t>“)</w:t>
      </w:r>
    </w:p>
    <w:p w14:paraId="69C257AB" w14:textId="77777777" w:rsidR="000A7EA9" w:rsidRDefault="000A7EA9">
      <w:pPr>
        <w:pStyle w:val="Zkladntext"/>
        <w:spacing w:before="63"/>
      </w:pPr>
    </w:p>
    <w:p w14:paraId="5FAA2212" w14:textId="77777777" w:rsidR="000A7EA9" w:rsidRDefault="006E286F">
      <w:pPr>
        <w:pStyle w:val="Zkladntext"/>
        <w:spacing w:line="312" w:lineRule="auto"/>
        <w:ind w:left="115" w:right="1111"/>
        <w:jc w:val="both"/>
      </w:pPr>
      <w:r>
        <w:rPr>
          <w:color w:val="898B8E"/>
        </w:rPr>
        <w:t>dále</w:t>
      </w:r>
      <w:r>
        <w:rPr>
          <w:color w:val="898B8E"/>
          <w:spacing w:val="68"/>
        </w:rPr>
        <w:t xml:space="preserve"> </w:t>
      </w:r>
      <w:r>
        <w:rPr>
          <w:color w:val="898B8E"/>
        </w:rPr>
        <w:t>jednotlivě</w:t>
      </w:r>
      <w:r>
        <w:rPr>
          <w:color w:val="898B8E"/>
          <w:spacing w:val="66"/>
        </w:rPr>
        <w:t xml:space="preserve"> </w:t>
      </w:r>
      <w:r>
        <w:rPr>
          <w:color w:val="898B8E"/>
        </w:rPr>
        <w:t>jako</w:t>
      </w:r>
      <w:r>
        <w:rPr>
          <w:color w:val="898B8E"/>
          <w:spacing w:val="66"/>
        </w:rPr>
        <w:t xml:space="preserve"> </w:t>
      </w:r>
      <w:r>
        <w:rPr>
          <w:color w:val="898B8E"/>
        </w:rPr>
        <w:t>„</w:t>
      </w:r>
      <w:r>
        <w:rPr>
          <w:b/>
          <w:color w:val="898B8E"/>
        </w:rPr>
        <w:t>Smluvní</w:t>
      </w:r>
      <w:r>
        <w:rPr>
          <w:b/>
          <w:color w:val="898B8E"/>
          <w:spacing w:val="70"/>
        </w:rPr>
        <w:t xml:space="preserve"> </w:t>
      </w:r>
      <w:r>
        <w:rPr>
          <w:b/>
          <w:color w:val="898B8E"/>
        </w:rPr>
        <w:t>strana</w:t>
      </w:r>
      <w:r>
        <w:rPr>
          <w:color w:val="898B8E"/>
        </w:rPr>
        <w:t>",</w:t>
      </w:r>
      <w:r>
        <w:rPr>
          <w:color w:val="898B8E"/>
          <w:spacing w:val="70"/>
        </w:rPr>
        <w:t xml:space="preserve"> </w:t>
      </w:r>
      <w:r>
        <w:rPr>
          <w:color w:val="898B8E"/>
        </w:rPr>
        <w:t>nebo</w:t>
      </w:r>
      <w:r>
        <w:rPr>
          <w:color w:val="898B8E"/>
          <w:spacing w:val="63"/>
        </w:rPr>
        <w:t xml:space="preserve"> </w:t>
      </w:r>
      <w:r>
        <w:rPr>
          <w:color w:val="898B8E"/>
        </w:rPr>
        <w:t>společně</w:t>
      </w:r>
      <w:r>
        <w:rPr>
          <w:color w:val="898B8E"/>
          <w:spacing w:val="68"/>
        </w:rPr>
        <w:t xml:space="preserve"> </w:t>
      </w:r>
      <w:r>
        <w:rPr>
          <w:color w:val="898B8E"/>
        </w:rPr>
        <w:t>jako</w:t>
      </w:r>
      <w:r>
        <w:rPr>
          <w:color w:val="898B8E"/>
          <w:spacing w:val="66"/>
        </w:rPr>
        <w:t xml:space="preserve"> </w:t>
      </w:r>
      <w:r>
        <w:rPr>
          <w:color w:val="898B8E"/>
        </w:rPr>
        <w:t>„</w:t>
      </w:r>
      <w:r>
        <w:rPr>
          <w:b/>
          <w:color w:val="898B8E"/>
        </w:rPr>
        <w:t>Smluvní</w:t>
      </w:r>
      <w:r>
        <w:rPr>
          <w:b/>
          <w:color w:val="898B8E"/>
          <w:spacing w:val="70"/>
        </w:rPr>
        <w:t xml:space="preserve"> </w:t>
      </w:r>
      <w:r>
        <w:rPr>
          <w:b/>
          <w:color w:val="898B8E"/>
        </w:rPr>
        <w:t>strany</w:t>
      </w:r>
      <w:r>
        <w:rPr>
          <w:color w:val="898B8E"/>
        </w:rPr>
        <w:t>"</w:t>
      </w:r>
      <w:r>
        <w:rPr>
          <w:color w:val="898B8E"/>
          <w:spacing w:val="68"/>
        </w:rPr>
        <w:t xml:space="preserve"> </w:t>
      </w:r>
      <w:r>
        <w:rPr>
          <w:color w:val="898B8E"/>
        </w:rPr>
        <w:t>uzavírají v</w:t>
      </w:r>
      <w:r>
        <w:rPr>
          <w:color w:val="898B8E"/>
          <w:spacing w:val="-1"/>
        </w:rPr>
        <w:t xml:space="preserve"> </w:t>
      </w:r>
      <w:r>
        <w:rPr>
          <w:color w:val="898B8E"/>
        </w:rPr>
        <w:t>souladu s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čl. 19 odst. 19.8 Rámcové smlouvy na dodávku, implementaci a podporu řešení integrovaného systému ochrany proti APT útokům na síti i koncových bodech, forenzní analytiky, vyšetřování a řešení kybernetických událostí (EDR) uzavřené Smluvními stranami dne 23. 11. 2020 v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souvislosti se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zadávacím řízením k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veřejné zakázce „</w:t>
      </w:r>
      <w:r>
        <w:rPr>
          <w:b/>
          <w:i/>
          <w:color w:val="898B8E"/>
        </w:rPr>
        <w:t>Rámcová smlouva –</w:t>
      </w:r>
      <w:r>
        <w:rPr>
          <w:b/>
          <w:i/>
          <w:color w:val="898B8E"/>
          <w:spacing w:val="52"/>
        </w:rPr>
        <w:t xml:space="preserve"> </w:t>
      </w:r>
      <w:r>
        <w:rPr>
          <w:b/>
          <w:i/>
          <w:color w:val="898B8E"/>
        </w:rPr>
        <w:t>Nákup</w:t>
      </w:r>
      <w:r>
        <w:rPr>
          <w:b/>
          <w:i/>
          <w:color w:val="898B8E"/>
          <w:spacing w:val="49"/>
        </w:rPr>
        <w:t xml:space="preserve"> </w:t>
      </w:r>
      <w:r>
        <w:rPr>
          <w:b/>
          <w:i/>
          <w:color w:val="898B8E"/>
        </w:rPr>
        <w:t>a</w:t>
      </w:r>
      <w:r>
        <w:rPr>
          <w:b/>
          <w:i/>
          <w:color w:val="898B8E"/>
          <w:spacing w:val="50"/>
        </w:rPr>
        <w:t xml:space="preserve"> </w:t>
      </w:r>
      <w:r>
        <w:rPr>
          <w:b/>
          <w:i/>
          <w:color w:val="898B8E"/>
        </w:rPr>
        <w:t>implementace</w:t>
      </w:r>
      <w:r>
        <w:rPr>
          <w:b/>
          <w:i/>
          <w:color w:val="898B8E"/>
          <w:spacing w:val="52"/>
        </w:rPr>
        <w:t xml:space="preserve"> </w:t>
      </w:r>
      <w:r>
        <w:rPr>
          <w:b/>
          <w:i/>
          <w:color w:val="898B8E"/>
        </w:rPr>
        <w:t>a</w:t>
      </w:r>
      <w:r>
        <w:rPr>
          <w:b/>
          <w:i/>
          <w:color w:val="898B8E"/>
          <w:spacing w:val="50"/>
        </w:rPr>
        <w:t xml:space="preserve"> </w:t>
      </w:r>
      <w:r>
        <w:rPr>
          <w:b/>
          <w:i/>
          <w:color w:val="898B8E"/>
        </w:rPr>
        <w:t>podpora</w:t>
      </w:r>
      <w:r>
        <w:rPr>
          <w:b/>
          <w:i/>
          <w:color w:val="898B8E"/>
          <w:spacing w:val="50"/>
        </w:rPr>
        <w:t xml:space="preserve"> </w:t>
      </w:r>
      <w:r>
        <w:rPr>
          <w:b/>
          <w:i/>
          <w:color w:val="898B8E"/>
        </w:rPr>
        <w:t>systému</w:t>
      </w:r>
      <w:r>
        <w:rPr>
          <w:b/>
          <w:i/>
          <w:color w:val="898B8E"/>
          <w:spacing w:val="52"/>
        </w:rPr>
        <w:t xml:space="preserve"> </w:t>
      </w:r>
      <w:r>
        <w:rPr>
          <w:b/>
          <w:i/>
          <w:color w:val="898B8E"/>
        </w:rPr>
        <w:t>EDR</w:t>
      </w:r>
      <w:r>
        <w:rPr>
          <w:color w:val="898B8E"/>
        </w:rPr>
        <w:t>“</w:t>
      </w:r>
      <w:r>
        <w:rPr>
          <w:color w:val="898B8E"/>
          <w:spacing w:val="49"/>
        </w:rPr>
        <w:t xml:space="preserve"> </w:t>
      </w:r>
      <w:r>
        <w:rPr>
          <w:color w:val="898B8E"/>
        </w:rPr>
        <w:t>(dále</w:t>
      </w:r>
      <w:r>
        <w:rPr>
          <w:color w:val="898B8E"/>
          <w:spacing w:val="-1"/>
        </w:rPr>
        <w:t xml:space="preserve"> </w:t>
      </w:r>
      <w:r>
        <w:rPr>
          <w:color w:val="898B8E"/>
        </w:rPr>
        <w:t>jen</w:t>
      </w:r>
      <w:r>
        <w:rPr>
          <w:color w:val="898B8E"/>
          <w:spacing w:val="47"/>
        </w:rPr>
        <w:t xml:space="preserve"> </w:t>
      </w:r>
      <w:r>
        <w:rPr>
          <w:color w:val="898B8E"/>
        </w:rPr>
        <w:t>„</w:t>
      </w:r>
      <w:r>
        <w:rPr>
          <w:b/>
          <w:color w:val="898B8E"/>
        </w:rPr>
        <w:t>Smlouva</w:t>
      </w:r>
      <w:r>
        <w:rPr>
          <w:color w:val="898B8E"/>
        </w:rPr>
        <w:t>“)</w:t>
      </w:r>
      <w:r>
        <w:rPr>
          <w:color w:val="898B8E"/>
          <w:spacing w:val="51"/>
        </w:rPr>
        <w:t xml:space="preserve"> </w:t>
      </w:r>
      <w:r>
        <w:rPr>
          <w:color w:val="898B8E"/>
        </w:rPr>
        <w:t>a</w:t>
      </w:r>
      <w:r>
        <w:rPr>
          <w:color w:val="898B8E"/>
          <w:spacing w:val="49"/>
        </w:rPr>
        <w:t xml:space="preserve"> </w:t>
      </w:r>
      <w:r>
        <w:rPr>
          <w:color w:val="898B8E"/>
        </w:rPr>
        <w:t>v</w:t>
      </w:r>
      <w:r>
        <w:rPr>
          <w:color w:val="898B8E"/>
          <w:spacing w:val="-3"/>
        </w:rPr>
        <w:t xml:space="preserve"> </w:t>
      </w:r>
      <w:r>
        <w:rPr>
          <w:color w:val="898B8E"/>
          <w:spacing w:val="-2"/>
        </w:rPr>
        <w:t>mezích</w:t>
      </w:r>
    </w:p>
    <w:p w14:paraId="1CE9FC69" w14:textId="77777777" w:rsidR="000A7EA9" w:rsidRDefault="000A7EA9">
      <w:pPr>
        <w:spacing w:line="312" w:lineRule="auto"/>
        <w:jc w:val="both"/>
        <w:sectPr w:rsidR="000A7EA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220" w:right="300" w:bottom="900" w:left="1300" w:header="725" w:footer="711" w:gutter="0"/>
          <w:pgNumType w:start="1"/>
          <w:cols w:space="708"/>
        </w:sectPr>
      </w:pPr>
    </w:p>
    <w:p w14:paraId="578502E3" w14:textId="77777777" w:rsidR="000A7EA9" w:rsidRDefault="000A7EA9">
      <w:pPr>
        <w:pStyle w:val="Zkladntext"/>
        <w:spacing w:before="43"/>
      </w:pPr>
    </w:p>
    <w:p w14:paraId="24CCA7E4" w14:textId="77777777" w:rsidR="000A7EA9" w:rsidRDefault="006E286F">
      <w:pPr>
        <w:pStyle w:val="Zkladntext"/>
        <w:spacing w:line="312" w:lineRule="auto"/>
        <w:ind w:left="115" w:right="1116"/>
        <w:jc w:val="both"/>
      </w:pPr>
      <w:r>
        <w:rPr>
          <w:color w:val="898B8E"/>
        </w:rPr>
        <w:t>ustanovení § 222 odst. 4 zákona č. 134/2016 Sb., o zadávání veřejných zakázek, ve znění pozdějších předpisů (dále jen „</w:t>
      </w:r>
      <w:r>
        <w:rPr>
          <w:b/>
          <w:color w:val="898B8E"/>
        </w:rPr>
        <w:t>ZZVZ</w:t>
      </w:r>
      <w:r>
        <w:rPr>
          <w:color w:val="898B8E"/>
        </w:rPr>
        <w:t>"), tento dodatek č. 1 ke Smlouvě (dále jen „</w:t>
      </w:r>
      <w:r>
        <w:rPr>
          <w:b/>
          <w:color w:val="898B8E"/>
        </w:rPr>
        <w:t>Dodatek</w:t>
      </w:r>
      <w:r>
        <w:rPr>
          <w:color w:val="898B8E"/>
        </w:rPr>
        <w:t>“).</w:t>
      </w:r>
    </w:p>
    <w:p w14:paraId="5A519F1B" w14:textId="77777777" w:rsidR="000A7EA9" w:rsidRDefault="006E286F">
      <w:pPr>
        <w:pStyle w:val="Nadpis1"/>
        <w:spacing w:before="240"/>
        <w:ind w:left="410" w:right="1408"/>
        <w:jc w:val="center"/>
      </w:pPr>
      <w:r>
        <w:rPr>
          <w:color w:val="898B8E"/>
          <w:spacing w:val="-2"/>
        </w:rPr>
        <w:t>Preambule</w:t>
      </w:r>
    </w:p>
    <w:p w14:paraId="0851C161" w14:textId="77777777" w:rsidR="000A7EA9" w:rsidRDefault="000A7EA9">
      <w:pPr>
        <w:pStyle w:val="Zkladntext"/>
        <w:spacing w:before="63"/>
        <w:rPr>
          <w:b/>
        </w:rPr>
      </w:pPr>
    </w:p>
    <w:p w14:paraId="43744F4D" w14:textId="77777777" w:rsidR="000A7EA9" w:rsidRDefault="006E286F">
      <w:pPr>
        <w:pStyle w:val="Zkladntext"/>
        <w:spacing w:line="312" w:lineRule="auto"/>
        <w:ind w:left="115" w:right="1108"/>
        <w:jc w:val="both"/>
      </w:pPr>
      <w:r>
        <w:rPr>
          <w:color w:val="898B8E"/>
        </w:rPr>
        <w:t>Účelem tohoto Dodatku je primárně zajištění plnění účelu a cílů Smlouvy, jak jsou tyto pojmy popsány v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čl. 1 odst. 1.2 Smlouvy, na delší časové období, a to zejm. prostřednictvím prodloužením doby trvání Podpory, jak je tento pojem definován a vymezen v</w:t>
      </w:r>
      <w:r>
        <w:rPr>
          <w:color w:val="898B8E"/>
          <w:spacing w:val="-1"/>
        </w:rPr>
        <w:t xml:space="preserve"> </w:t>
      </w:r>
      <w:r>
        <w:rPr>
          <w:color w:val="898B8E"/>
        </w:rPr>
        <w:t>čl. 2 odst. 2.1 písm. b) a čl. 5 Smlouvy.</w:t>
      </w:r>
    </w:p>
    <w:p w14:paraId="60130521" w14:textId="77777777" w:rsidR="000A7EA9" w:rsidRDefault="006E286F">
      <w:pPr>
        <w:pStyle w:val="Nadpis1"/>
        <w:numPr>
          <w:ilvl w:val="0"/>
          <w:numId w:val="1"/>
        </w:numPr>
        <w:tabs>
          <w:tab w:val="left" w:pos="3972"/>
        </w:tabs>
        <w:spacing w:before="240"/>
        <w:jc w:val="left"/>
      </w:pPr>
      <w:r>
        <w:rPr>
          <w:color w:val="898B8E"/>
        </w:rPr>
        <w:t>Předmět</w:t>
      </w:r>
      <w:r>
        <w:rPr>
          <w:color w:val="898B8E"/>
          <w:spacing w:val="-7"/>
        </w:rPr>
        <w:t xml:space="preserve"> </w:t>
      </w:r>
      <w:r>
        <w:rPr>
          <w:color w:val="898B8E"/>
          <w:spacing w:val="-2"/>
        </w:rPr>
        <w:t>Dodatku</w:t>
      </w:r>
    </w:p>
    <w:p w14:paraId="54B899C1" w14:textId="77777777" w:rsidR="000A7EA9" w:rsidRDefault="000A7EA9">
      <w:pPr>
        <w:pStyle w:val="Zkladntext"/>
        <w:spacing w:before="59"/>
        <w:rPr>
          <w:b/>
        </w:rPr>
      </w:pPr>
    </w:p>
    <w:p w14:paraId="48EF67FD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3"/>
        </w:tabs>
        <w:spacing w:before="0"/>
      </w:pPr>
      <w:r>
        <w:rPr>
          <w:color w:val="898B8E"/>
        </w:rPr>
        <w:t>Předmětem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tohoto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Dodatku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je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změna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Smlouvy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v</w:t>
      </w:r>
      <w:r>
        <w:rPr>
          <w:color w:val="898B8E"/>
          <w:spacing w:val="-4"/>
        </w:rPr>
        <w:t xml:space="preserve"> </w:t>
      </w:r>
      <w:r>
        <w:rPr>
          <w:color w:val="898B8E"/>
          <w:spacing w:val="-2"/>
        </w:rPr>
        <w:t>podobě:</w:t>
      </w:r>
    </w:p>
    <w:p w14:paraId="23753DD0" w14:textId="77777777" w:rsidR="000A7EA9" w:rsidRDefault="006E286F">
      <w:pPr>
        <w:pStyle w:val="Odstavecseseznamem"/>
        <w:numPr>
          <w:ilvl w:val="2"/>
          <w:numId w:val="1"/>
        </w:numPr>
        <w:tabs>
          <w:tab w:val="left" w:pos="1246"/>
          <w:tab w:val="left" w:pos="1248"/>
        </w:tabs>
        <w:spacing w:before="196" w:line="312" w:lineRule="auto"/>
        <w:ind w:right="1112"/>
        <w:jc w:val="both"/>
      </w:pPr>
      <w:r>
        <w:rPr>
          <w:color w:val="898B8E"/>
        </w:rPr>
        <w:t>Prodloužení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doby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poskytování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části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Předmětu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plnění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podle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čl.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2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odst.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2.1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písm.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b) Smlouvy,</w:t>
      </w:r>
      <w:r>
        <w:rPr>
          <w:color w:val="898B8E"/>
          <w:spacing w:val="-10"/>
        </w:rPr>
        <w:t xml:space="preserve"> </w:t>
      </w:r>
      <w:r>
        <w:rPr>
          <w:color w:val="898B8E"/>
        </w:rPr>
        <w:t>tj.</w:t>
      </w:r>
      <w:r>
        <w:rPr>
          <w:color w:val="898B8E"/>
          <w:spacing w:val="-9"/>
        </w:rPr>
        <w:t xml:space="preserve"> </w:t>
      </w:r>
      <w:r>
        <w:rPr>
          <w:color w:val="898B8E"/>
        </w:rPr>
        <w:t>Podpory,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o</w:t>
      </w:r>
      <w:r>
        <w:rPr>
          <w:color w:val="898B8E"/>
          <w:spacing w:val="-11"/>
        </w:rPr>
        <w:t xml:space="preserve"> </w:t>
      </w:r>
      <w:r>
        <w:rPr>
          <w:color w:val="898B8E"/>
        </w:rPr>
        <w:t>tři</w:t>
      </w:r>
      <w:r>
        <w:rPr>
          <w:color w:val="898B8E"/>
          <w:spacing w:val="-9"/>
        </w:rPr>
        <w:t xml:space="preserve"> </w:t>
      </w:r>
      <w:r>
        <w:rPr>
          <w:color w:val="898B8E"/>
        </w:rPr>
        <w:t>(3)</w:t>
      </w:r>
      <w:r>
        <w:rPr>
          <w:color w:val="898B8E"/>
          <w:spacing w:val="-10"/>
        </w:rPr>
        <w:t xml:space="preserve"> </w:t>
      </w:r>
      <w:r>
        <w:rPr>
          <w:color w:val="898B8E"/>
        </w:rPr>
        <w:t>měsíce</w:t>
      </w:r>
      <w:r>
        <w:rPr>
          <w:color w:val="898B8E"/>
          <w:spacing w:val="-11"/>
        </w:rPr>
        <w:t xml:space="preserve"> </w:t>
      </w:r>
      <w:r>
        <w:rPr>
          <w:color w:val="898B8E"/>
        </w:rPr>
        <w:t>za</w:t>
      </w:r>
      <w:r>
        <w:rPr>
          <w:color w:val="898B8E"/>
          <w:spacing w:val="-9"/>
        </w:rPr>
        <w:t xml:space="preserve"> </w:t>
      </w:r>
      <w:r>
        <w:rPr>
          <w:color w:val="898B8E"/>
        </w:rPr>
        <w:t>podmínek</w:t>
      </w:r>
      <w:r>
        <w:rPr>
          <w:color w:val="898B8E"/>
          <w:spacing w:val="-11"/>
        </w:rPr>
        <w:t xml:space="preserve"> </w:t>
      </w:r>
      <w:r>
        <w:rPr>
          <w:color w:val="898B8E"/>
        </w:rPr>
        <w:t>stanovených</w:t>
      </w:r>
      <w:r>
        <w:rPr>
          <w:color w:val="898B8E"/>
          <w:spacing w:val="-9"/>
        </w:rPr>
        <w:t xml:space="preserve"> </w:t>
      </w:r>
      <w:r>
        <w:rPr>
          <w:color w:val="898B8E"/>
        </w:rPr>
        <w:t>Smlouvou</w:t>
      </w:r>
      <w:r>
        <w:rPr>
          <w:color w:val="898B8E"/>
          <w:spacing w:val="-11"/>
        </w:rPr>
        <w:t xml:space="preserve"> </w:t>
      </w:r>
      <w:r>
        <w:rPr>
          <w:color w:val="898B8E"/>
        </w:rPr>
        <w:t>a</w:t>
      </w:r>
      <w:r>
        <w:rPr>
          <w:color w:val="898B8E"/>
          <w:spacing w:val="-9"/>
        </w:rPr>
        <w:t xml:space="preserve"> </w:t>
      </w:r>
      <w:r>
        <w:rPr>
          <w:color w:val="898B8E"/>
        </w:rPr>
        <w:t>jejími přílohami (pro účely tohoto Dodatku a Smlouvy). V</w:t>
      </w:r>
      <w:r>
        <w:rPr>
          <w:color w:val="898B8E"/>
          <w:spacing w:val="-1"/>
        </w:rPr>
        <w:t xml:space="preserve"> </w:t>
      </w:r>
      <w:r>
        <w:rPr>
          <w:color w:val="898B8E"/>
        </w:rPr>
        <w:t>návaznosti na tuto změnu Smlouvy se Smluvní strany dohodly, že čl. 3 odst. 3.7 Smlouvy nově zní:</w:t>
      </w:r>
    </w:p>
    <w:p w14:paraId="63D1136D" w14:textId="77777777" w:rsidR="000A7EA9" w:rsidRDefault="006E286F">
      <w:pPr>
        <w:spacing w:before="119" w:line="312" w:lineRule="auto"/>
        <w:ind w:left="1248" w:right="1112"/>
        <w:jc w:val="both"/>
      </w:pPr>
      <w:r>
        <w:rPr>
          <w:color w:val="898B8E"/>
        </w:rPr>
        <w:t>„</w:t>
      </w:r>
      <w:r>
        <w:rPr>
          <w:i/>
          <w:color w:val="898B8E"/>
        </w:rPr>
        <w:t>Poskytování části Předmětu plnění podle čl. 2 odst. 2.1 písm.</w:t>
      </w:r>
      <w:r>
        <w:rPr>
          <w:i/>
          <w:color w:val="898B8E"/>
          <w:spacing w:val="21"/>
        </w:rPr>
        <w:t xml:space="preserve"> </w:t>
      </w:r>
      <w:r>
        <w:rPr>
          <w:i/>
          <w:color w:val="898B8E"/>
        </w:rPr>
        <w:t>b) této Smlouvy,</w:t>
      </w:r>
      <w:r>
        <w:rPr>
          <w:i/>
          <w:color w:val="898B8E"/>
          <w:spacing w:val="80"/>
        </w:rPr>
        <w:t xml:space="preserve"> </w:t>
      </w:r>
      <w:r>
        <w:rPr>
          <w:i/>
          <w:color w:val="898B8E"/>
        </w:rPr>
        <w:t>tj.</w:t>
      </w:r>
      <w:r>
        <w:rPr>
          <w:i/>
          <w:color w:val="898B8E"/>
          <w:spacing w:val="-2"/>
        </w:rPr>
        <w:t xml:space="preserve"> </w:t>
      </w:r>
      <w:r>
        <w:rPr>
          <w:i/>
          <w:color w:val="898B8E"/>
        </w:rPr>
        <w:t>Podpory,</w:t>
      </w:r>
      <w:r>
        <w:rPr>
          <w:i/>
          <w:color w:val="898B8E"/>
          <w:spacing w:val="-8"/>
        </w:rPr>
        <w:t xml:space="preserve"> </w:t>
      </w:r>
      <w:r>
        <w:rPr>
          <w:i/>
          <w:color w:val="898B8E"/>
        </w:rPr>
        <w:t>se</w:t>
      </w:r>
      <w:r>
        <w:rPr>
          <w:i/>
          <w:color w:val="898B8E"/>
          <w:spacing w:val="-10"/>
        </w:rPr>
        <w:t xml:space="preserve"> </w:t>
      </w:r>
      <w:r>
        <w:rPr>
          <w:i/>
          <w:color w:val="898B8E"/>
        </w:rPr>
        <w:t>Dodavatel</w:t>
      </w:r>
      <w:r>
        <w:rPr>
          <w:i/>
          <w:color w:val="898B8E"/>
          <w:spacing w:val="-8"/>
        </w:rPr>
        <w:t xml:space="preserve"> </w:t>
      </w:r>
      <w:r>
        <w:rPr>
          <w:i/>
          <w:color w:val="898B8E"/>
        </w:rPr>
        <w:t>zavazuje</w:t>
      </w:r>
      <w:r>
        <w:rPr>
          <w:i/>
          <w:color w:val="898B8E"/>
          <w:spacing w:val="-10"/>
        </w:rPr>
        <w:t xml:space="preserve"> </w:t>
      </w:r>
      <w:r>
        <w:rPr>
          <w:i/>
          <w:color w:val="898B8E"/>
        </w:rPr>
        <w:t>zahájit</w:t>
      </w:r>
      <w:r>
        <w:rPr>
          <w:i/>
          <w:color w:val="898B8E"/>
          <w:spacing w:val="-6"/>
        </w:rPr>
        <w:t xml:space="preserve"> </w:t>
      </w:r>
      <w:r>
        <w:rPr>
          <w:i/>
          <w:color w:val="898B8E"/>
        </w:rPr>
        <w:t>dnem</w:t>
      </w:r>
      <w:r>
        <w:rPr>
          <w:i/>
          <w:color w:val="898B8E"/>
          <w:spacing w:val="-8"/>
        </w:rPr>
        <w:t xml:space="preserve"> </w:t>
      </w:r>
      <w:r>
        <w:rPr>
          <w:i/>
          <w:color w:val="898B8E"/>
        </w:rPr>
        <w:t>zahájení</w:t>
      </w:r>
      <w:r>
        <w:rPr>
          <w:i/>
          <w:color w:val="898B8E"/>
          <w:spacing w:val="-6"/>
        </w:rPr>
        <w:t xml:space="preserve"> </w:t>
      </w:r>
      <w:r>
        <w:rPr>
          <w:i/>
          <w:color w:val="898B8E"/>
        </w:rPr>
        <w:t>ostrého</w:t>
      </w:r>
      <w:r>
        <w:rPr>
          <w:i/>
          <w:color w:val="898B8E"/>
          <w:spacing w:val="-8"/>
        </w:rPr>
        <w:t xml:space="preserve"> </w:t>
      </w:r>
      <w:r>
        <w:rPr>
          <w:i/>
          <w:color w:val="898B8E"/>
        </w:rPr>
        <w:t>provozu</w:t>
      </w:r>
      <w:r>
        <w:rPr>
          <w:i/>
          <w:color w:val="898B8E"/>
          <w:spacing w:val="-12"/>
        </w:rPr>
        <w:t xml:space="preserve"> </w:t>
      </w:r>
      <w:r>
        <w:rPr>
          <w:i/>
          <w:color w:val="898B8E"/>
        </w:rPr>
        <w:t>Řešení EDR dle odst. 3.6 tohoto článku Smlouvy. Podpora bude poskytována Dodavatelem nepřetržitě ode dne uvedeného v</w:t>
      </w:r>
      <w:r>
        <w:rPr>
          <w:i/>
          <w:color w:val="898B8E"/>
          <w:spacing w:val="-3"/>
        </w:rPr>
        <w:t xml:space="preserve"> </w:t>
      </w:r>
      <w:r>
        <w:rPr>
          <w:i/>
          <w:color w:val="898B8E"/>
        </w:rPr>
        <w:t>předchozí větě po dobu padesáti jedna (51) měsíců.</w:t>
      </w:r>
      <w:r>
        <w:rPr>
          <w:color w:val="898B8E"/>
        </w:rPr>
        <w:t>“</w:t>
      </w:r>
    </w:p>
    <w:p w14:paraId="66E325A5" w14:textId="77777777" w:rsidR="000A7EA9" w:rsidRDefault="006E286F">
      <w:pPr>
        <w:pStyle w:val="Odstavecseseznamem"/>
        <w:numPr>
          <w:ilvl w:val="2"/>
          <w:numId w:val="1"/>
        </w:numPr>
        <w:tabs>
          <w:tab w:val="left" w:pos="1246"/>
          <w:tab w:val="left" w:pos="1248"/>
        </w:tabs>
        <w:spacing w:line="312" w:lineRule="auto"/>
        <w:ind w:right="1111"/>
        <w:jc w:val="both"/>
      </w:pPr>
      <w:r>
        <w:rPr>
          <w:color w:val="898B8E"/>
        </w:rPr>
        <w:t>Navýšení ceny za jeden (1) měsíc Podpory poskytované ve čtyřicátém devátém (49.)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až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padesátém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prvním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(51.)</w:t>
      </w:r>
      <w:r>
        <w:rPr>
          <w:color w:val="898B8E"/>
          <w:spacing w:val="-9"/>
        </w:rPr>
        <w:t xml:space="preserve"> </w:t>
      </w:r>
      <w:r>
        <w:rPr>
          <w:color w:val="898B8E"/>
        </w:rPr>
        <w:t>měsíci</w:t>
      </w:r>
      <w:r>
        <w:rPr>
          <w:color w:val="898B8E"/>
          <w:spacing w:val="-8"/>
        </w:rPr>
        <w:t xml:space="preserve"> </w:t>
      </w:r>
      <w:r>
        <w:rPr>
          <w:color w:val="898B8E"/>
        </w:rPr>
        <w:t>poskytování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Podpory</w:t>
      </w:r>
      <w:r>
        <w:rPr>
          <w:color w:val="898B8E"/>
          <w:spacing w:val="-8"/>
        </w:rPr>
        <w:t xml:space="preserve"> </w:t>
      </w:r>
      <w:r>
        <w:rPr>
          <w:color w:val="898B8E"/>
        </w:rPr>
        <w:t>na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104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722,-</w:t>
      </w:r>
      <w:r>
        <w:rPr>
          <w:color w:val="898B8E"/>
          <w:spacing w:val="-9"/>
        </w:rPr>
        <w:t xml:space="preserve"> </w:t>
      </w:r>
      <w:r>
        <w:rPr>
          <w:color w:val="898B8E"/>
        </w:rPr>
        <w:t>Kč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bez DPH. V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návaznosti na tuto změnu Smlouvy se Smluvní strany dohodly, že čl. 7 odst. 7.2 Smlouvy nově zní:</w:t>
      </w:r>
    </w:p>
    <w:p w14:paraId="33281E1B" w14:textId="77777777" w:rsidR="000A7EA9" w:rsidRDefault="006E286F">
      <w:pPr>
        <w:spacing w:before="120" w:line="312" w:lineRule="auto"/>
        <w:ind w:left="1248" w:right="1113"/>
        <w:jc w:val="both"/>
        <w:rPr>
          <w:i/>
        </w:rPr>
      </w:pPr>
      <w:r>
        <w:rPr>
          <w:color w:val="898B8E"/>
        </w:rPr>
        <w:t>„</w:t>
      </w:r>
      <w:r>
        <w:rPr>
          <w:i/>
          <w:color w:val="898B8E"/>
        </w:rPr>
        <w:t>Fixní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cena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se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skládá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z ceny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za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Řešení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EDR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podle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čl.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2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odst.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2.1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písm.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a) této</w:t>
      </w:r>
      <w:r>
        <w:rPr>
          <w:i/>
          <w:color w:val="898B8E"/>
          <w:spacing w:val="-4"/>
        </w:rPr>
        <w:t xml:space="preserve"> </w:t>
      </w:r>
      <w:r>
        <w:rPr>
          <w:i/>
          <w:color w:val="898B8E"/>
        </w:rPr>
        <w:t>Smlouvy, která činí 4</w:t>
      </w:r>
      <w:r>
        <w:rPr>
          <w:i/>
          <w:color w:val="898B8E"/>
          <w:spacing w:val="-1"/>
        </w:rPr>
        <w:t xml:space="preserve"> </w:t>
      </w:r>
      <w:r>
        <w:rPr>
          <w:i/>
          <w:color w:val="898B8E"/>
        </w:rPr>
        <w:t>674 087,20 Kč bez DPH (slovy: čtyři miliony šest set sedmdesát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čtyři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tisíc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osmdesát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sedm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korun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českých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dvacet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haléřů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českých)</w:t>
      </w:r>
      <w:r>
        <w:rPr>
          <w:i/>
          <w:color w:val="898B8E"/>
          <w:spacing w:val="80"/>
        </w:rPr>
        <w:t xml:space="preserve"> </w:t>
      </w:r>
      <w:r>
        <w:rPr>
          <w:i/>
          <w:color w:val="898B8E"/>
        </w:rPr>
        <w:t>a z ceny za poskytování Podpory podle čl. 2 odst. 2.1 písm. b) této Smlouvy za:</w:t>
      </w:r>
    </w:p>
    <w:p w14:paraId="2517D29E" w14:textId="77777777" w:rsidR="000A7EA9" w:rsidRDefault="006E286F">
      <w:pPr>
        <w:pStyle w:val="Odstavecseseznamem"/>
        <w:numPr>
          <w:ilvl w:val="3"/>
          <w:numId w:val="1"/>
        </w:numPr>
        <w:tabs>
          <w:tab w:val="left" w:pos="1605"/>
          <w:tab w:val="left" w:pos="1608"/>
        </w:tabs>
        <w:spacing w:before="119" w:line="312" w:lineRule="auto"/>
        <w:ind w:right="1114" w:hanging="361"/>
        <w:jc w:val="both"/>
        <w:rPr>
          <w:i/>
        </w:rPr>
      </w:pPr>
      <w:r>
        <w:rPr>
          <w:i/>
          <w:color w:val="898B8E"/>
        </w:rPr>
        <w:t>Prvních</w:t>
      </w:r>
      <w:r>
        <w:rPr>
          <w:i/>
          <w:color w:val="898B8E"/>
          <w:spacing w:val="-2"/>
        </w:rPr>
        <w:t xml:space="preserve"> </w:t>
      </w:r>
      <w:r>
        <w:rPr>
          <w:i/>
          <w:color w:val="898B8E"/>
        </w:rPr>
        <w:t>čtyřicet osm (48) měsíců poskytování Podpory,</w:t>
      </w:r>
      <w:r>
        <w:rPr>
          <w:i/>
          <w:color w:val="898B8E"/>
          <w:spacing w:val="-1"/>
        </w:rPr>
        <w:t xml:space="preserve"> </w:t>
      </w:r>
      <w:r>
        <w:rPr>
          <w:i/>
          <w:color w:val="898B8E"/>
        </w:rPr>
        <w:t>kdy cena</w:t>
      </w:r>
      <w:r>
        <w:rPr>
          <w:i/>
          <w:color w:val="898B8E"/>
          <w:spacing w:val="-2"/>
        </w:rPr>
        <w:t xml:space="preserve"> </w:t>
      </w:r>
      <w:r>
        <w:rPr>
          <w:i/>
          <w:color w:val="898B8E"/>
        </w:rPr>
        <w:t>za jeden (1)</w:t>
      </w:r>
      <w:r>
        <w:rPr>
          <w:i/>
          <w:color w:val="898B8E"/>
        </w:rPr>
        <w:t xml:space="preserve"> měsíc Podpory poskytované v</w:t>
      </w:r>
      <w:r>
        <w:rPr>
          <w:i/>
          <w:color w:val="898B8E"/>
          <w:spacing w:val="-4"/>
        </w:rPr>
        <w:t xml:space="preserve"> </w:t>
      </w:r>
      <w:r>
        <w:rPr>
          <w:i/>
          <w:color w:val="898B8E"/>
        </w:rPr>
        <w:t>tomto období činí 27</w:t>
      </w:r>
      <w:r>
        <w:rPr>
          <w:i/>
          <w:color w:val="898B8E"/>
          <w:spacing w:val="-3"/>
        </w:rPr>
        <w:t xml:space="preserve"> </w:t>
      </w:r>
      <w:r>
        <w:rPr>
          <w:i/>
          <w:color w:val="898B8E"/>
        </w:rPr>
        <w:t>500,- Kč bez DPH (slovy: dvacet sedm tisíc pět set korun českých); a</w:t>
      </w:r>
    </w:p>
    <w:p w14:paraId="1DF7C4F4" w14:textId="77777777" w:rsidR="000A7EA9" w:rsidRDefault="006E286F">
      <w:pPr>
        <w:pStyle w:val="Odstavecseseznamem"/>
        <w:numPr>
          <w:ilvl w:val="3"/>
          <w:numId w:val="1"/>
        </w:numPr>
        <w:tabs>
          <w:tab w:val="left" w:pos="1606"/>
          <w:tab w:val="left" w:pos="1608"/>
        </w:tabs>
        <w:spacing w:line="312" w:lineRule="auto"/>
        <w:ind w:right="1112"/>
        <w:jc w:val="both"/>
        <w:rPr>
          <w:i/>
        </w:rPr>
      </w:pPr>
      <w:r>
        <w:rPr>
          <w:i/>
          <w:color w:val="898B8E"/>
        </w:rPr>
        <w:t>za další tři (3) měsíce poskytování Podpory, kdy cena za jeden (1) měsíc Podpory poskytované v</w:t>
      </w:r>
      <w:r>
        <w:rPr>
          <w:i/>
          <w:color w:val="898B8E"/>
          <w:spacing w:val="-6"/>
        </w:rPr>
        <w:t xml:space="preserve"> </w:t>
      </w:r>
      <w:r>
        <w:rPr>
          <w:i/>
          <w:color w:val="898B8E"/>
        </w:rPr>
        <w:t>tomto období činí 104</w:t>
      </w:r>
      <w:r>
        <w:rPr>
          <w:i/>
          <w:color w:val="898B8E"/>
          <w:spacing w:val="-4"/>
        </w:rPr>
        <w:t xml:space="preserve"> </w:t>
      </w:r>
      <w:r>
        <w:rPr>
          <w:i/>
          <w:color w:val="898B8E"/>
        </w:rPr>
        <w:t xml:space="preserve">722,- Kč bez DPH (slovy: sto čtyři tisíc </w:t>
      </w:r>
      <w:proofErr w:type="spellStart"/>
      <w:r>
        <w:rPr>
          <w:i/>
          <w:color w:val="898B8E"/>
        </w:rPr>
        <w:t>sedmset</w:t>
      </w:r>
      <w:proofErr w:type="spellEnd"/>
      <w:r>
        <w:rPr>
          <w:i/>
          <w:color w:val="898B8E"/>
        </w:rPr>
        <w:t xml:space="preserve"> dvacet dva korun českých).</w:t>
      </w:r>
    </w:p>
    <w:p w14:paraId="454B780B" w14:textId="77777777" w:rsidR="000A7EA9" w:rsidRDefault="000A7EA9">
      <w:pPr>
        <w:spacing w:line="312" w:lineRule="auto"/>
        <w:jc w:val="both"/>
        <w:sectPr w:rsidR="000A7EA9">
          <w:pgSz w:w="11910" w:h="16840"/>
          <w:pgMar w:top="2220" w:right="300" w:bottom="900" w:left="1300" w:header="725" w:footer="711" w:gutter="0"/>
          <w:cols w:space="708"/>
        </w:sectPr>
      </w:pPr>
    </w:p>
    <w:p w14:paraId="7B4908B2" w14:textId="77777777" w:rsidR="000A7EA9" w:rsidRDefault="000A7EA9">
      <w:pPr>
        <w:pStyle w:val="Zkladntext"/>
        <w:spacing w:before="43"/>
        <w:rPr>
          <w:i/>
        </w:rPr>
      </w:pPr>
    </w:p>
    <w:p w14:paraId="3BDF988A" w14:textId="77777777" w:rsidR="000A7EA9" w:rsidRDefault="006E286F">
      <w:pPr>
        <w:spacing w:line="312" w:lineRule="auto"/>
        <w:ind w:left="1248" w:right="1115"/>
        <w:jc w:val="both"/>
        <w:rPr>
          <w:i/>
        </w:rPr>
      </w:pPr>
      <w:r>
        <w:rPr>
          <w:i/>
          <w:color w:val="898B8E"/>
        </w:rPr>
        <w:t>Variabilní</w:t>
      </w:r>
      <w:r>
        <w:rPr>
          <w:i/>
          <w:color w:val="898B8E"/>
          <w:spacing w:val="-16"/>
        </w:rPr>
        <w:t xml:space="preserve"> </w:t>
      </w:r>
      <w:r>
        <w:rPr>
          <w:i/>
          <w:color w:val="898B8E"/>
        </w:rPr>
        <w:t>cena</w:t>
      </w:r>
      <w:r>
        <w:rPr>
          <w:i/>
          <w:color w:val="898B8E"/>
          <w:spacing w:val="-15"/>
        </w:rPr>
        <w:t xml:space="preserve"> </w:t>
      </w:r>
      <w:r>
        <w:rPr>
          <w:i/>
          <w:color w:val="898B8E"/>
        </w:rPr>
        <w:t>za</w:t>
      </w:r>
      <w:r>
        <w:rPr>
          <w:i/>
          <w:color w:val="898B8E"/>
          <w:spacing w:val="-15"/>
        </w:rPr>
        <w:t xml:space="preserve"> </w:t>
      </w:r>
      <w:r>
        <w:rPr>
          <w:i/>
          <w:color w:val="898B8E"/>
        </w:rPr>
        <w:t>poskytování</w:t>
      </w:r>
      <w:r>
        <w:rPr>
          <w:i/>
          <w:color w:val="898B8E"/>
          <w:spacing w:val="-16"/>
        </w:rPr>
        <w:t xml:space="preserve"> </w:t>
      </w:r>
      <w:r>
        <w:rPr>
          <w:i/>
          <w:color w:val="898B8E"/>
        </w:rPr>
        <w:t>Služeb</w:t>
      </w:r>
      <w:r>
        <w:rPr>
          <w:i/>
          <w:color w:val="898B8E"/>
          <w:spacing w:val="-15"/>
        </w:rPr>
        <w:t xml:space="preserve"> </w:t>
      </w:r>
      <w:r>
        <w:rPr>
          <w:i/>
          <w:color w:val="898B8E"/>
        </w:rPr>
        <w:t>v</w:t>
      </w:r>
      <w:r>
        <w:rPr>
          <w:i/>
          <w:color w:val="898B8E"/>
          <w:spacing w:val="-15"/>
        </w:rPr>
        <w:t xml:space="preserve"> </w:t>
      </w:r>
      <w:r>
        <w:rPr>
          <w:i/>
          <w:color w:val="898B8E"/>
        </w:rPr>
        <w:t>příslušném</w:t>
      </w:r>
      <w:r>
        <w:rPr>
          <w:i/>
          <w:color w:val="898B8E"/>
          <w:spacing w:val="-15"/>
        </w:rPr>
        <w:t xml:space="preserve"> </w:t>
      </w:r>
      <w:r>
        <w:rPr>
          <w:i/>
          <w:color w:val="898B8E"/>
        </w:rPr>
        <w:t>kalendářním</w:t>
      </w:r>
      <w:r>
        <w:rPr>
          <w:i/>
          <w:color w:val="898B8E"/>
          <w:spacing w:val="-16"/>
        </w:rPr>
        <w:t xml:space="preserve"> </w:t>
      </w:r>
      <w:r>
        <w:rPr>
          <w:i/>
          <w:color w:val="898B8E"/>
        </w:rPr>
        <w:t>měsíci</w:t>
      </w:r>
      <w:r>
        <w:rPr>
          <w:i/>
          <w:color w:val="898B8E"/>
          <w:spacing w:val="-15"/>
        </w:rPr>
        <w:t xml:space="preserve"> </w:t>
      </w:r>
      <w:r>
        <w:rPr>
          <w:i/>
          <w:color w:val="898B8E"/>
        </w:rPr>
        <w:t>bude</w:t>
      </w:r>
      <w:r>
        <w:rPr>
          <w:i/>
          <w:color w:val="898B8E"/>
          <w:spacing w:val="-14"/>
        </w:rPr>
        <w:t xml:space="preserve"> </w:t>
      </w:r>
      <w:r>
        <w:rPr>
          <w:i/>
          <w:color w:val="898B8E"/>
        </w:rPr>
        <w:t>vždy pro jednotlivé případy stanovena jako součin jednotkových cen za technické konzultace</w:t>
      </w:r>
      <w:r>
        <w:rPr>
          <w:i/>
          <w:color w:val="898B8E"/>
          <w:spacing w:val="24"/>
        </w:rPr>
        <w:t xml:space="preserve"> </w:t>
      </w:r>
      <w:r>
        <w:rPr>
          <w:i/>
          <w:color w:val="898B8E"/>
        </w:rPr>
        <w:t>a</w:t>
      </w:r>
      <w:r>
        <w:rPr>
          <w:i/>
          <w:color w:val="898B8E"/>
          <w:spacing w:val="24"/>
        </w:rPr>
        <w:t xml:space="preserve"> </w:t>
      </w:r>
      <w:r>
        <w:rPr>
          <w:i/>
          <w:color w:val="898B8E"/>
        </w:rPr>
        <w:t>licence</w:t>
      </w:r>
      <w:r>
        <w:rPr>
          <w:i/>
          <w:color w:val="898B8E"/>
          <w:spacing w:val="24"/>
        </w:rPr>
        <w:t xml:space="preserve"> </w:t>
      </w:r>
      <w:proofErr w:type="spellStart"/>
      <w:r>
        <w:rPr>
          <w:i/>
          <w:color w:val="898B8E"/>
        </w:rPr>
        <w:t>Endpoint</w:t>
      </w:r>
      <w:proofErr w:type="spellEnd"/>
      <w:r>
        <w:rPr>
          <w:i/>
          <w:color w:val="898B8E"/>
          <w:spacing w:val="25"/>
        </w:rPr>
        <w:t xml:space="preserve"> </w:t>
      </w:r>
      <w:r>
        <w:rPr>
          <w:i/>
          <w:color w:val="898B8E"/>
        </w:rPr>
        <w:t>a/nebo</w:t>
      </w:r>
      <w:r>
        <w:rPr>
          <w:i/>
          <w:color w:val="898B8E"/>
          <w:spacing w:val="24"/>
        </w:rPr>
        <w:t xml:space="preserve"> </w:t>
      </w:r>
      <w:r>
        <w:rPr>
          <w:i/>
          <w:color w:val="898B8E"/>
        </w:rPr>
        <w:t>pro</w:t>
      </w:r>
      <w:r>
        <w:rPr>
          <w:i/>
          <w:color w:val="898B8E"/>
          <w:spacing w:val="24"/>
        </w:rPr>
        <w:t xml:space="preserve"> </w:t>
      </w:r>
      <w:r>
        <w:rPr>
          <w:i/>
          <w:color w:val="898B8E"/>
        </w:rPr>
        <w:t>Servery</w:t>
      </w:r>
      <w:r>
        <w:rPr>
          <w:i/>
          <w:color w:val="898B8E"/>
          <w:spacing w:val="24"/>
        </w:rPr>
        <w:t xml:space="preserve"> </w:t>
      </w:r>
      <w:r>
        <w:rPr>
          <w:i/>
          <w:color w:val="898B8E"/>
        </w:rPr>
        <w:t>(fyzické</w:t>
      </w:r>
      <w:r>
        <w:rPr>
          <w:i/>
          <w:color w:val="898B8E"/>
          <w:spacing w:val="24"/>
        </w:rPr>
        <w:t xml:space="preserve"> </w:t>
      </w:r>
      <w:r>
        <w:rPr>
          <w:i/>
          <w:color w:val="898B8E"/>
        </w:rPr>
        <w:t>a</w:t>
      </w:r>
      <w:r>
        <w:rPr>
          <w:i/>
          <w:color w:val="898B8E"/>
          <w:spacing w:val="21"/>
        </w:rPr>
        <w:t xml:space="preserve"> </w:t>
      </w:r>
      <w:r>
        <w:rPr>
          <w:i/>
          <w:color w:val="898B8E"/>
        </w:rPr>
        <w:t>virtuální</w:t>
      </w:r>
      <w:r>
        <w:rPr>
          <w:i/>
          <w:color w:val="898B8E"/>
          <w:spacing w:val="25"/>
        </w:rPr>
        <w:t xml:space="preserve"> </w:t>
      </w:r>
      <w:r>
        <w:rPr>
          <w:i/>
          <w:color w:val="898B8E"/>
        </w:rPr>
        <w:t>prostředí) a</w:t>
      </w:r>
      <w:r>
        <w:rPr>
          <w:i/>
          <w:color w:val="898B8E"/>
          <w:spacing w:val="-2"/>
        </w:rPr>
        <w:t xml:space="preserve"> </w:t>
      </w:r>
      <w:r>
        <w:rPr>
          <w:i/>
          <w:color w:val="898B8E"/>
        </w:rPr>
        <w:t>počtu skutečně poskytnutého množství těchto Služeb na základě této Smlouvy, v souladu s příslušným Požadavkem.</w:t>
      </w:r>
    </w:p>
    <w:p w14:paraId="0BEBB3FD" w14:textId="77777777" w:rsidR="000A7EA9" w:rsidRDefault="006E286F">
      <w:pPr>
        <w:spacing w:before="120" w:line="312" w:lineRule="auto"/>
        <w:ind w:left="1248" w:right="1114"/>
        <w:jc w:val="both"/>
      </w:pPr>
      <w:r>
        <w:rPr>
          <w:i/>
          <w:color w:val="898B8E"/>
        </w:rPr>
        <w:t>Podrobný</w:t>
      </w:r>
      <w:r>
        <w:rPr>
          <w:i/>
          <w:color w:val="898B8E"/>
          <w:spacing w:val="39"/>
        </w:rPr>
        <w:t xml:space="preserve"> </w:t>
      </w:r>
      <w:r>
        <w:rPr>
          <w:i/>
          <w:color w:val="898B8E"/>
        </w:rPr>
        <w:t>položkový</w:t>
      </w:r>
      <w:r>
        <w:rPr>
          <w:i/>
          <w:color w:val="898B8E"/>
          <w:spacing w:val="37"/>
        </w:rPr>
        <w:t xml:space="preserve"> </w:t>
      </w:r>
      <w:r>
        <w:rPr>
          <w:i/>
          <w:color w:val="898B8E"/>
        </w:rPr>
        <w:t>rozpad</w:t>
      </w:r>
      <w:r>
        <w:rPr>
          <w:i/>
          <w:color w:val="898B8E"/>
          <w:spacing w:val="39"/>
        </w:rPr>
        <w:t xml:space="preserve"> </w:t>
      </w:r>
      <w:r>
        <w:rPr>
          <w:i/>
          <w:color w:val="898B8E"/>
        </w:rPr>
        <w:t>ceny</w:t>
      </w:r>
      <w:r>
        <w:rPr>
          <w:i/>
          <w:color w:val="898B8E"/>
          <w:spacing w:val="39"/>
        </w:rPr>
        <w:t xml:space="preserve"> </w:t>
      </w:r>
      <w:r>
        <w:rPr>
          <w:i/>
          <w:color w:val="898B8E"/>
        </w:rPr>
        <w:t>za</w:t>
      </w:r>
      <w:r>
        <w:rPr>
          <w:i/>
          <w:color w:val="898B8E"/>
          <w:spacing w:val="39"/>
        </w:rPr>
        <w:t xml:space="preserve"> </w:t>
      </w:r>
      <w:r>
        <w:rPr>
          <w:i/>
          <w:color w:val="898B8E"/>
        </w:rPr>
        <w:t>Předmět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plnění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je</w:t>
      </w:r>
      <w:r>
        <w:rPr>
          <w:i/>
          <w:color w:val="898B8E"/>
          <w:spacing w:val="39"/>
        </w:rPr>
        <w:t xml:space="preserve"> </w:t>
      </w:r>
      <w:r>
        <w:rPr>
          <w:i/>
          <w:color w:val="898B8E"/>
        </w:rPr>
        <w:t>uveden</w:t>
      </w:r>
      <w:r>
        <w:rPr>
          <w:i/>
          <w:color w:val="898B8E"/>
          <w:spacing w:val="39"/>
        </w:rPr>
        <w:t xml:space="preserve"> </w:t>
      </w:r>
      <w:r>
        <w:rPr>
          <w:i/>
          <w:color w:val="898B8E"/>
        </w:rPr>
        <w:t>v</w:t>
      </w:r>
      <w:r>
        <w:rPr>
          <w:i/>
          <w:color w:val="898B8E"/>
          <w:spacing w:val="39"/>
        </w:rPr>
        <w:t xml:space="preserve"> </w:t>
      </w:r>
      <w:r>
        <w:rPr>
          <w:i/>
          <w:color w:val="898B8E"/>
        </w:rPr>
        <w:t>Příloze</w:t>
      </w:r>
      <w:r>
        <w:rPr>
          <w:i/>
          <w:color w:val="898B8E"/>
          <w:spacing w:val="39"/>
        </w:rPr>
        <w:t xml:space="preserve"> </w:t>
      </w:r>
      <w:r>
        <w:rPr>
          <w:i/>
          <w:color w:val="898B8E"/>
        </w:rPr>
        <w:t>č.</w:t>
      </w:r>
      <w:r>
        <w:rPr>
          <w:i/>
          <w:color w:val="898B8E"/>
          <w:spacing w:val="40"/>
        </w:rPr>
        <w:t xml:space="preserve"> </w:t>
      </w:r>
      <w:r>
        <w:rPr>
          <w:i/>
          <w:color w:val="898B8E"/>
        </w:rPr>
        <w:t>2 této Smlouvy.</w:t>
      </w:r>
      <w:r>
        <w:rPr>
          <w:color w:val="898B8E"/>
        </w:rPr>
        <w:t>“</w:t>
      </w:r>
    </w:p>
    <w:p w14:paraId="6C6499D2" w14:textId="77777777" w:rsidR="000A7EA9" w:rsidRDefault="006E286F">
      <w:pPr>
        <w:pStyle w:val="Odstavecseseznamem"/>
        <w:numPr>
          <w:ilvl w:val="2"/>
          <w:numId w:val="1"/>
        </w:numPr>
        <w:tabs>
          <w:tab w:val="left" w:pos="1248"/>
        </w:tabs>
        <w:spacing w:line="312" w:lineRule="auto"/>
        <w:ind w:right="1113"/>
        <w:jc w:val="both"/>
      </w:pPr>
      <w:r>
        <w:rPr>
          <w:color w:val="898B8E"/>
        </w:rPr>
        <w:t>Navýšení počtu maximálního rozsahu Služeb dle čl. 2 odst. 2.1 písm. c) bod i. Smlouvy</w:t>
      </w:r>
      <w:r>
        <w:rPr>
          <w:color w:val="898B8E"/>
          <w:spacing w:val="-1"/>
        </w:rPr>
        <w:t xml:space="preserve"> </w:t>
      </w:r>
      <w:r>
        <w:rPr>
          <w:color w:val="898B8E"/>
        </w:rPr>
        <w:t>o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dvacet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tři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(23)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MD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Služeb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v</w:t>
      </w:r>
      <w:r>
        <w:rPr>
          <w:color w:val="898B8E"/>
          <w:spacing w:val="-1"/>
        </w:rPr>
        <w:t xml:space="preserve"> </w:t>
      </w:r>
      <w:r>
        <w:rPr>
          <w:color w:val="898B8E"/>
        </w:rPr>
        <w:t>průběhu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trvání Smlouvy,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a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to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za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podmínek stanovených Smlouvou a jejími přílohami. V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návaznosti na tuto změnu Smlouvy se Smluvní strany dohodly, že čl. 6 odst. 6.3 Smlouvy nově zní:</w:t>
      </w:r>
    </w:p>
    <w:p w14:paraId="6A6DEDDF" w14:textId="77777777" w:rsidR="000A7EA9" w:rsidRDefault="006E286F">
      <w:pPr>
        <w:spacing w:before="119"/>
        <w:ind w:left="1248"/>
        <w:jc w:val="both"/>
        <w:rPr>
          <w:i/>
        </w:rPr>
      </w:pPr>
      <w:r>
        <w:rPr>
          <w:color w:val="898B8E"/>
        </w:rPr>
        <w:t>„</w:t>
      </w:r>
      <w:r>
        <w:rPr>
          <w:i/>
          <w:color w:val="898B8E"/>
        </w:rPr>
        <w:t>Smluvní</w:t>
      </w:r>
      <w:r>
        <w:rPr>
          <w:i/>
          <w:color w:val="898B8E"/>
          <w:spacing w:val="16"/>
        </w:rPr>
        <w:t xml:space="preserve"> </w:t>
      </w:r>
      <w:r>
        <w:rPr>
          <w:i/>
          <w:color w:val="898B8E"/>
        </w:rPr>
        <w:t>strany</w:t>
      </w:r>
      <w:r>
        <w:rPr>
          <w:i/>
          <w:color w:val="898B8E"/>
          <w:spacing w:val="15"/>
        </w:rPr>
        <w:t xml:space="preserve"> </w:t>
      </w:r>
      <w:r>
        <w:rPr>
          <w:i/>
          <w:color w:val="898B8E"/>
        </w:rPr>
        <w:t>sjednávají,</w:t>
      </w:r>
      <w:r>
        <w:rPr>
          <w:i/>
          <w:color w:val="898B8E"/>
          <w:spacing w:val="19"/>
        </w:rPr>
        <w:t xml:space="preserve"> </w:t>
      </w:r>
      <w:r>
        <w:rPr>
          <w:i/>
          <w:color w:val="898B8E"/>
        </w:rPr>
        <w:t>že</w:t>
      </w:r>
      <w:r>
        <w:rPr>
          <w:i/>
          <w:color w:val="898B8E"/>
          <w:spacing w:val="15"/>
        </w:rPr>
        <w:t xml:space="preserve"> </w:t>
      </w:r>
      <w:r>
        <w:rPr>
          <w:i/>
          <w:color w:val="898B8E"/>
        </w:rPr>
        <w:t>maximální</w:t>
      </w:r>
      <w:r>
        <w:rPr>
          <w:i/>
          <w:color w:val="898B8E"/>
          <w:spacing w:val="16"/>
        </w:rPr>
        <w:t xml:space="preserve"> </w:t>
      </w:r>
      <w:r>
        <w:rPr>
          <w:i/>
          <w:color w:val="898B8E"/>
        </w:rPr>
        <w:t>rozsah</w:t>
      </w:r>
      <w:r>
        <w:rPr>
          <w:i/>
          <w:color w:val="898B8E"/>
          <w:spacing w:val="14"/>
        </w:rPr>
        <w:t xml:space="preserve"> </w:t>
      </w:r>
      <w:r>
        <w:rPr>
          <w:i/>
          <w:color w:val="898B8E"/>
        </w:rPr>
        <w:t>Služeb</w:t>
      </w:r>
      <w:r>
        <w:rPr>
          <w:i/>
          <w:color w:val="898B8E"/>
          <w:spacing w:val="17"/>
        </w:rPr>
        <w:t xml:space="preserve"> </w:t>
      </w:r>
      <w:r>
        <w:rPr>
          <w:i/>
          <w:color w:val="898B8E"/>
        </w:rPr>
        <w:t>bude</w:t>
      </w:r>
      <w:r>
        <w:rPr>
          <w:i/>
          <w:color w:val="898B8E"/>
          <w:spacing w:val="18"/>
        </w:rPr>
        <w:t xml:space="preserve"> </w:t>
      </w:r>
      <w:r>
        <w:rPr>
          <w:i/>
          <w:color w:val="898B8E"/>
        </w:rPr>
        <w:t>sedmdesát</w:t>
      </w:r>
      <w:r>
        <w:rPr>
          <w:i/>
          <w:color w:val="898B8E"/>
          <w:spacing w:val="19"/>
        </w:rPr>
        <w:t xml:space="preserve"> </w:t>
      </w:r>
      <w:r>
        <w:rPr>
          <w:i/>
          <w:color w:val="898B8E"/>
          <w:spacing w:val="-2"/>
        </w:rPr>
        <w:t>jedna</w:t>
      </w:r>
    </w:p>
    <w:p w14:paraId="164B6319" w14:textId="77777777" w:rsidR="000A7EA9" w:rsidRDefault="006E286F">
      <w:pPr>
        <w:spacing w:before="76" w:line="312" w:lineRule="auto"/>
        <w:ind w:left="1248" w:right="1111"/>
        <w:jc w:val="both"/>
      </w:pPr>
      <w:r>
        <w:rPr>
          <w:i/>
          <w:color w:val="898B8E"/>
        </w:rPr>
        <w:t xml:space="preserve">(71) MD Služeb dle čl. 2 odst. 2.1 písm. c) bod i. této Smlouvy a dvě sta (200) ks licencí pro </w:t>
      </w:r>
      <w:proofErr w:type="spellStart"/>
      <w:r>
        <w:rPr>
          <w:i/>
          <w:color w:val="898B8E"/>
        </w:rPr>
        <w:t>Endpoint</w:t>
      </w:r>
      <w:proofErr w:type="spellEnd"/>
      <w:r>
        <w:rPr>
          <w:i/>
          <w:color w:val="898B8E"/>
        </w:rPr>
        <w:t xml:space="preserve"> a sto padesát (150) ks licencí pro Servery dle čl. 2 odst. 2.1 písm. c) bod </w:t>
      </w:r>
      <w:proofErr w:type="spellStart"/>
      <w:r>
        <w:rPr>
          <w:i/>
          <w:color w:val="898B8E"/>
        </w:rPr>
        <w:t>ii</w:t>
      </w:r>
      <w:proofErr w:type="spellEnd"/>
      <w:r>
        <w:rPr>
          <w:i/>
          <w:color w:val="898B8E"/>
        </w:rPr>
        <w:t>. této Smlouvy v průběhu trvání Smlouvy.</w:t>
      </w:r>
      <w:r>
        <w:rPr>
          <w:color w:val="898B8E"/>
        </w:rPr>
        <w:t>“</w:t>
      </w:r>
    </w:p>
    <w:p w14:paraId="65257CD0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line="312" w:lineRule="auto"/>
        <w:ind w:right="1112"/>
        <w:jc w:val="both"/>
      </w:pPr>
      <w:r>
        <w:rPr>
          <w:color w:val="898B8E"/>
        </w:rPr>
        <w:t>S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 xml:space="preserve">ohledem na výše uvedené změny Smlouvy se dále znění Přílohy č. 2 Smlouvy: Položkový rozpad ceny Předmětu plnění nahrazuje zněním obsaženým v Příloze č. 1 tohoto Dodatku: </w:t>
      </w:r>
      <w:r>
        <w:rPr>
          <w:i/>
          <w:color w:val="898B8E"/>
        </w:rPr>
        <w:t xml:space="preserve">Položkový rozpad ceny Předmětu </w:t>
      </w:r>
      <w:proofErr w:type="spellStart"/>
      <w:r>
        <w:rPr>
          <w:i/>
          <w:color w:val="898B8E"/>
        </w:rPr>
        <w:t>plnění_Dodatek</w:t>
      </w:r>
      <w:proofErr w:type="spellEnd"/>
      <w:r>
        <w:rPr>
          <w:color w:val="898B8E"/>
        </w:rPr>
        <w:t>.</w:t>
      </w:r>
    </w:p>
    <w:p w14:paraId="6A322362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line="312" w:lineRule="auto"/>
        <w:ind w:right="1110"/>
        <w:jc w:val="both"/>
      </w:pPr>
      <w:r>
        <w:rPr>
          <w:color w:val="898B8E"/>
        </w:rPr>
        <w:t>Smluvní</w:t>
      </w:r>
      <w:r>
        <w:rPr>
          <w:color w:val="898B8E"/>
          <w:spacing w:val="26"/>
        </w:rPr>
        <w:t xml:space="preserve"> </w:t>
      </w:r>
      <w:r>
        <w:rPr>
          <w:color w:val="898B8E"/>
        </w:rPr>
        <w:t>strany</w:t>
      </w:r>
      <w:r>
        <w:rPr>
          <w:color w:val="898B8E"/>
          <w:spacing w:val="23"/>
        </w:rPr>
        <w:t xml:space="preserve"> </w:t>
      </w:r>
      <w:r>
        <w:rPr>
          <w:color w:val="898B8E"/>
        </w:rPr>
        <w:t>dále</w:t>
      </w:r>
      <w:r>
        <w:rPr>
          <w:color w:val="898B8E"/>
          <w:spacing w:val="25"/>
        </w:rPr>
        <w:t xml:space="preserve"> </w:t>
      </w:r>
      <w:r>
        <w:rPr>
          <w:color w:val="898B8E"/>
        </w:rPr>
        <w:t>sjednávají,</w:t>
      </w:r>
      <w:r>
        <w:rPr>
          <w:color w:val="898B8E"/>
          <w:spacing w:val="26"/>
        </w:rPr>
        <w:t xml:space="preserve"> </w:t>
      </w:r>
      <w:r>
        <w:rPr>
          <w:color w:val="898B8E"/>
        </w:rPr>
        <w:t>že</w:t>
      </w:r>
      <w:r>
        <w:rPr>
          <w:color w:val="898B8E"/>
          <w:spacing w:val="23"/>
        </w:rPr>
        <w:t xml:space="preserve"> </w:t>
      </w:r>
      <w:r>
        <w:rPr>
          <w:color w:val="898B8E"/>
        </w:rPr>
        <w:t>vzájemná</w:t>
      </w:r>
      <w:r>
        <w:rPr>
          <w:color w:val="898B8E"/>
          <w:spacing w:val="22"/>
        </w:rPr>
        <w:t xml:space="preserve"> </w:t>
      </w:r>
      <w:r>
        <w:rPr>
          <w:color w:val="898B8E"/>
        </w:rPr>
        <w:t>plnění</w:t>
      </w:r>
      <w:r>
        <w:rPr>
          <w:color w:val="898B8E"/>
          <w:spacing w:val="26"/>
        </w:rPr>
        <w:t xml:space="preserve"> </w:t>
      </w:r>
      <w:r>
        <w:rPr>
          <w:color w:val="898B8E"/>
        </w:rPr>
        <w:t>poskytnutá</w:t>
      </w:r>
      <w:r>
        <w:rPr>
          <w:color w:val="898B8E"/>
          <w:spacing w:val="23"/>
        </w:rPr>
        <w:t xml:space="preserve"> </w:t>
      </w:r>
      <w:r>
        <w:rPr>
          <w:color w:val="898B8E"/>
        </w:rPr>
        <w:t>Smluvními</w:t>
      </w:r>
      <w:r>
        <w:rPr>
          <w:color w:val="898B8E"/>
          <w:spacing w:val="24"/>
        </w:rPr>
        <w:t xml:space="preserve"> </w:t>
      </w:r>
      <w:r>
        <w:rPr>
          <w:color w:val="898B8E"/>
        </w:rPr>
        <w:t>stranami v</w:t>
      </w:r>
      <w:r>
        <w:rPr>
          <w:color w:val="898B8E"/>
          <w:spacing w:val="-1"/>
        </w:rPr>
        <w:t xml:space="preserve"> </w:t>
      </w:r>
      <w:r>
        <w:rPr>
          <w:color w:val="898B8E"/>
        </w:rPr>
        <w:t>souladu se Smlouvou před uzavřením tohoto Dodatku si Smluvní strany nebudou vracet. Současně takto poskytnutá plnění budou vypořádána podle pravidel stanovených Smlouvou, pokud již k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 xml:space="preserve">jejich vypořádání mezi Smluvními stranami </w:t>
      </w:r>
      <w:r>
        <w:rPr>
          <w:color w:val="898B8E"/>
          <w:spacing w:val="-2"/>
        </w:rPr>
        <w:t>nedošlo.</w:t>
      </w:r>
    </w:p>
    <w:p w14:paraId="20844F0E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0"/>
          <w:tab w:val="left" w:pos="823"/>
        </w:tabs>
        <w:spacing w:before="119" w:line="312" w:lineRule="auto"/>
        <w:ind w:right="1115" w:hanging="709"/>
        <w:jc w:val="both"/>
      </w:pPr>
      <w:r>
        <w:rPr>
          <w:color w:val="898B8E"/>
        </w:rPr>
        <w:t>Ostatní ustanovení Smlouvy se tímto Dodatkem nemění a zůstávají v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 xml:space="preserve">platnosti beze </w:t>
      </w:r>
      <w:r>
        <w:rPr>
          <w:color w:val="898B8E"/>
          <w:spacing w:val="-2"/>
        </w:rPr>
        <w:t>změny.</w:t>
      </w:r>
    </w:p>
    <w:p w14:paraId="0ED98782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line="312" w:lineRule="auto"/>
        <w:ind w:right="1109"/>
        <w:jc w:val="both"/>
      </w:pPr>
      <w:r>
        <w:rPr>
          <w:color w:val="898B8E"/>
        </w:rPr>
        <w:t>Pro vyloučení pochybností Smluvní strany uvádějí, že pojmy, zejm. pojmy s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velkými počátečními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písmeny,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použité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v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tomto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Dodatku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a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jeho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přílohách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mají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význam,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jenž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jim je ve Smlouvě, včetně jejích příloh, připisován.</w:t>
      </w:r>
    </w:p>
    <w:p w14:paraId="4A303B47" w14:textId="77777777" w:rsidR="000A7EA9" w:rsidRDefault="006E286F">
      <w:pPr>
        <w:pStyle w:val="Nadpis1"/>
        <w:numPr>
          <w:ilvl w:val="0"/>
          <w:numId w:val="1"/>
        </w:numPr>
        <w:tabs>
          <w:tab w:val="left" w:pos="3722"/>
        </w:tabs>
        <w:spacing w:before="243"/>
        <w:ind w:left="3722" w:hanging="453"/>
        <w:jc w:val="left"/>
      </w:pPr>
      <w:r>
        <w:rPr>
          <w:color w:val="898B8E"/>
        </w:rPr>
        <w:t>Závěrečná</w:t>
      </w:r>
      <w:r>
        <w:rPr>
          <w:color w:val="898B8E"/>
          <w:spacing w:val="-8"/>
        </w:rPr>
        <w:t xml:space="preserve"> </w:t>
      </w:r>
      <w:r>
        <w:rPr>
          <w:color w:val="898B8E"/>
          <w:spacing w:val="-2"/>
        </w:rPr>
        <w:t>ustanovení</w:t>
      </w:r>
    </w:p>
    <w:p w14:paraId="375EDD59" w14:textId="77777777" w:rsidR="000A7EA9" w:rsidRDefault="000A7EA9">
      <w:pPr>
        <w:pStyle w:val="Zkladntext"/>
        <w:spacing w:before="56"/>
        <w:rPr>
          <w:b/>
        </w:rPr>
      </w:pPr>
    </w:p>
    <w:p w14:paraId="4D5E6EE8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before="0" w:line="312" w:lineRule="auto"/>
        <w:ind w:right="1113"/>
        <w:jc w:val="both"/>
      </w:pPr>
      <w:r>
        <w:rPr>
          <w:color w:val="898B8E"/>
        </w:rPr>
        <w:t>Tento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Dodatek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nabývá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platnosti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dnem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podpisu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oběma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Smluvními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stranami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a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účinnosti uveřejněním v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registru smluv v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souladu se zákonem č. 340/2015 Sb., o zvláštních podmínkách účinnosti některých smluv, uveřejňování těchto smluv a o registru smluv (zákon o registru smluv), ve znění pozdějších předpisů (dále jako „</w:t>
      </w:r>
      <w:r>
        <w:rPr>
          <w:b/>
          <w:color w:val="898B8E"/>
        </w:rPr>
        <w:t xml:space="preserve">zákon o registru </w:t>
      </w:r>
      <w:r>
        <w:rPr>
          <w:b/>
          <w:color w:val="898B8E"/>
          <w:spacing w:val="-2"/>
        </w:rPr>
        <w:t>smluv</w:t>
      </w:r>
      <w:r>
        <w:rPr>
          <w:color w:val="898B8E"/>
          <w:spacing w:val="-2"/>
        </w:rPr>
        <w:t>“).</w:t>
      </w:r>
    </w:p>
    <w:p w14:paraId="3AD19060" w14:textId="77777777" w:rsidR="000A7EA9" w:rsidRDefault="000A7EA9">
      <w:pPr>
        <w:spacing w:line="312" w:lineRule="auto"/>
        <w:jc w:val="both"/>
        <w:sectPr w:rsidR="000A7EA9">
          <w:pgSz w:w="11910" w:h="16840"/>
          <w:pgMar w:top="2220" w:right="300" w:bottom="900" w:left="1300" w:header="725" w:footer="711" w:gutter="0"/>
          <w:cols w:space="708"/>
        </w:sectPr>
      </w:pPr>
    </w:p>
    <w:p w14:paraId="149C8167" w14:textId="77777777" w:rsidR="000A7EA9" w:rsidRDefault="000A7EA9">
      <w:pPr>
        <w:pStyle w:val="Zkladntext"/>
        <w:spacing w:before="43"/>
      </w:pPr>
    </w:p>
    <w:p w14:paraId="531D0DAE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0"/>
          <w:tab w:val="left" w:pos="823"/>
        </w:tabs>
        <w:spacing w:before="0" w:line="312" w:lineRule="auto"/>
        <w:ind w:right="1112" w:hanging="709"/>
        <w:jc w:val="both"/>
      </w:pPr>
      <w:r>
        <w:rPr>
          <w:color w:val="898B8E"/>
        </w:rPr>
        <w:t>Smluvní strany prohlašují, že jsou si vědomi skutečnosti, že tento Dodatek bude uveřejněn</w:t>
      </w:r>
      <w:r>
        <w:rPr>
          <w:color w:val="898B8E"/>
          <w:spacing w:val="-16"/>
        </w:rPr>
        <w:t xml:space="preserve"> </w:t>
      </w:r>
      <w:r>
        <w:rPr>
          <w:color w:val="898B8E"/>
        </w:rPr>
        <w:t>v</w:t>
      </w:r>
      <w:r>
        <w:rPr>
          <w:color w:val="898B8E"/>
          <w:spacing w:val="-13"/>
        </w:rPr>
        <w:t xml:space="preserve"> </w:t>
      </w:r>
      <w:r>
        <w:rPr>
          <w:color w:val="898B8E"/>
        </w:rPr>
        <w:t>registru</w:t>
      </w:r>
      <w:r>
        <w:rPr>
          <w:color w:val="898B8E"/>
          <w:spacing w:val="-16"/>
        </w:rPr>
        <w:t xml:space="preserve"> </w:t>
      </w:r>
      <w:r>
        <w:rPr>
          <w:color w:val="898B8E"/>
        </w:rPr>
        <w:t>smluv</w:t>
      </w:r>
      <w:r>
        <w:rPr>
          <w:color w:val="898B8E"/>
          <w:spacing w:val="-15"/>
        </w:rPr>
        <w:t xml:space="preserve"> </w:t>
      </w:r>
      <w:r>
        <w:rPr>
          <w:color w:val="898B8E"/>
        </w:rPr>
        <w:t>v</w:t>
      </w:r>
      <w:r>
        <w:rPr>
          <w:color w:val="898B8E"/>
          <w:spacing w:val="-1"/>
        </w:rPr>
        <w:t xml:space="preserve"> </w:t>
      </w:r>
      <w:r>
        <w:rPr>
          <w:color w:val="898B8E"/>
        </w:rPr>
        <w:t>souladu</w:t>
      </w:r>
      <w:r>
        <w:rPr>
          <w:color w:val="898B8E"/>
          <w:spacing w:val="-16"/>
        </w:rPr>
        <w:t xml:space="preserve"> </w:t>
      </w:r>
      <w:r>
        <w:rPr>
          <w:color w:val="898B8E"/>
        </w:rPr>
        <w:t>se</w:t>
      </w:r>
      <w:r>
        <w:rPr>
          <w:color w:val="898B8E"/>
          <w:spacing w:val="-15"/>
        </w:rPr>
        <w:t xml:space="preserve"> </w:t>
      </w:r>
      <w:r>
        <w:rPr>
          <w:color w:val="898B8E"/>
        </w:rPr>
        <w:t>zákonem</w:t>
      </w:r>
      <w:r>
        <w:rPr>
          <w:color w:val="898B8E"/>
          <w:spacing w:val="-15"/>
        </w:rPr>
        <w:t xml:space="preserve"> </w:t>
      </w:r>
      <w:r>
        <w:rPr>
          <w:color w:val="898B8E"/>
        </w:rPr>
        <w:t>o</w:t>
      </w:r>
      <w:r>
        <w:rPr>
          <w:color w:val="898B8E"/>
          <w:spacing w:val="-16"/>
        </w:rPr>
        <w:t xml:space="preserve"> </w:t>
      </w:r>
      <w:r>
        <w:rPr>
          <w:color w:val="898B8E"/>
        </w:rPr>
        <w:t>registru</w:t>
      </w:r>
      <w:r>
        <w:rPr>
          <w:color w:val="898B8E"/>
          <w:spacing w:val="-15"/>
        </w:rPr>
        <w:t xml:space="preserve"> </w:t>
      </w:r>
      <w:r>
        <w:rPr>
          <w:color w:val="898B8E"/>
        </w:rPr>
        <w:t>smluv.</w:t>
      </w:r>
      <w:r>
        <w:rPr>
          <w:color w:val="898B8E"/>
          <w:spacing w:val="-13"/>
        </w:rPr>
        <w:t xml:space="preserve"> </w:t>
      </w:r>
      <w:r>
        <w:rPr>
          <w:color w:val="898B8E"/>
        </w:rPr>
        <w:t>Uveřejnění</w:t>
      </w:r>
      <w:r>
        <w:rPr>
          <w:color w:val="898B8E"/>
          <w:spacing w:val="-14"/>
        </w:rPr>
        <w:t xml:space="preserve"> </w:t>
      </w:r>
      <w:r>
        <w:rPr>
          <w:color w:val="898B8E"/>
        </w:rPr>
        <w:t>Dodatku v registru smluv zajistí Objednatel.</w:t>
      </w:r>
    </w:p>
    <w:p w14:paraId="1CA2AE12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2"/>
          <w:tab w:val="left" w:pos="824"/>
        </w:tabs>
        <w:spacing w:line="312" w:lineRule="auto"/>
        <w:ind w:left="824" w:right="1116"/>
        <w:jc w:val="both"/>
      </w:pPr>
      <w:r>
        <w:rPr>
          <w:color w:val="898B8E"/>
        </w:rPr>
        <w:t>Tento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Dodatek</w:t>
      </w:r>
      <w:r>
        <w:rPr>
          <w:color w:val="898B8E"/>
          <w:spacing w:val="-9"/>
        </w:rPr>
        <w:t xml:space="preserve"> </w:t>
      </w:r>
      <w:r>
        <w:rPr>
          <w:color w:val="898B8E"/>
        </w:rPr>
        <w:t>je</w:t>
      </w:r>
      <w:r>
        <w:rPr>
          <w:color w:val="898B8E"/>
          <w:spacing w:val="-10"/>
        </w:rPr>
        <w:t xml:space="preserve"> </w:t>
      </w:r>
      <w:r>
        <w:rPr>
          <w:color w:val="898B8E"/>
        </w:rPr>
        <w:t>vyhotoven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elektronicky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a</w:t>
      </w:r>
      <w:r>
        <w:rPr>
          <w:color w:val="898B8E"/>
          <w:spacing w:val="-10"/>
        </w:rPr>
        <w:t xml:space="preserve"> </w:t>
      </w:r>
      <w:r>
        <w:rPr>
          <w:color w:val="898B8E"/>
        </w:rPr>
        <w:t>podepsán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oběma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zástupci</w:t>
      </w:r>
      <w:r>
        <w:rPr>
          <w:color w:val="898B8E"/>
          <w:spacing w:val="-10"/>
        </w:rPr>
        <w:t xml:space="preserve"> </w:t>
      </w:r>
      <w:r>
        <w:rPr>
          <w:color w:val="898B8E"/>
        </w:rPr>
        <w:t>Smluvních</w:t>
      </w:r>
      <w:r>
        <w:rPr>
          <w:color w:val="898B8E"/>
          <w:spacing w:val="-10"/>
        </w:rPr>
        <w:t xml:space="preserve"> </w:t>
      </w:r>
      <w:r>
        <w:rPr>
          <w:color w:val="898B8E"/>
        </w:rPr>
        <w:t>stran zaručeným elektronickým podpisem.</w:t>
      </w:r>
    </w:p>
    <w:p w14:paraId="27FCA48F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2"/>
        </w:tabs>
        <w:ind w:left="822" w:hanging="706"/>
        <w:jc w:val="both"/>
      </w:pPr>
      <w:r>
        <w:rPr>
          <w:color w:val="898B8E"/>
        </w:rPr>
        <w:t>Nedílnou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součástí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Dodatku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je</w:t>
      </w:r>
      <w:r>
        <w:rPr>
          <w:color w:val="898B8E"/>
          <w:spacing w:val="-8"/>
        </w:rPr>
        <w:t xml:space="preserve"> </w:t>
      </w:r>
      <w:r>
        <w:rPr>
          <w:color w:val="898B8E"/>
        </w:rPr>
        <w:t>následující</w:t>
      </w:r>
      <w:r>
        <w:rPr>
          <w:color w:val="898B8E"/>
          <w:spacing w:val="-3"/>
        </w:rPr>
        <w:t xml:space="preserve"> </w:t>
      </w:r>
      <w:r>
        <w:rPr>
          <w:color w:val="898B8E"/>
          <w:spacing w:val="-2"/>
        </w:rPr>
        <w:t>příloha:</w:t>
      </w:r>
    </w:p>
    <w:p w14:paraId="2241C862" w14:textId="77777777" w:rsidR="000A7EA9" w:rsidRDefault="006E286F">
      <w:pPr>
        <w:pStyle w:val="Zkladntext"/>
        <w:spacing w:before="196"/>
        <w:ind w:left="824"/>
      </w:pPr>
      <w:r>
        <w:rPr>
          <w:color w:val="898B8E"/>
        </w:rPr>
        <w:t>Příloha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č.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1</w:t>
      </w:r>
      <w:r>
        <w:rPr>
          <w:color w:val="898B8E"/>
          <w:spacing w:val="-6"/>
        </w:rPr>
        <w:t xml:space="preserve"> </w:t>
      </w:r>
      <w:r>
        <w:rPr>
          <w:color w:val="898B8E"/>
        </w:rPr>
        <w:t>–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Položkový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rozpad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ceny</w:t>
      </w:r>
      <w:r>
        <w:rPr>
          <w:color w:val="898B8E"/>
          <w:spacing w:val="-3"/>
        </w:rPr>
        <w:t xml:space="preserve"> </w:t>
      </w:r>
      <w:r>
        <w:rPr>
          <w:color w:val="898B8E"/>
        </w:rPr>
        <w:t>Předmětu</w:t>
      </w:r>
      <w:r>
        <w:rPr>
          <w:color w:val="898B8E"/>
          <w:spacing w:val="-4"/>
        </w:rPr>
        <w:t xml:space="preserve"> </w:t>
      </w:r>
      <w:proofErr w:type="spellStart"/>
      <w:r>
        <w:rPr>
          <w:color w:val="898B8E"/>
          <w:spacing w:val="-2"/>
        </w:rPr>
        <w:t>plnění_Dodatek</w:t>
      </w:r>
      <w:proofErr w:type="spellEnd"/>
    </w:p>
    <w:p w14:paraId="50B1278D" w14:textId="77777777" w:rsidR="000A7EA9" w:rsidRDefault="006E286F">
      <w:pPr>
        <w:pStyle w:val="Odstavecseseznamem"/>
        <w:numPr>
          <w:ilvl w:val="1"/>
          <w:numId w:val="1"/>
        </w:numPr>
        <w:tabs>
          <w:tab w:val="left" w:pos="821"/>
          <w:tab w:val="left" w:pos="824"/>
        </w:tabs>
        <w:spacing w:before="196" w:line="312" w:lineRule="auto"/>
        <w:ind w:left="824" w:right="1115" w:hanging="709"/>
        <w:jc w:val="both"/>
      </w:pPr>
      <w:r>
        <w:rPr>
          <w:color w:val="898B8E"/>
        </w:rPr>
        <w:t>Smluvní strany prohlašují, že tento Dodatek je projevem jejich pravé a svobodné vůle a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nebyl sjednán v tísni ani za jinak jednostranně nevýhodných podmínek. Na důkaz toho připojují Smluvní strany své podpisy.</w:t>
      </w:r>
    </w:p>
    <w:p w14:paraId="37471ECB" w14:textId="77777777" w:rsidR="000A7EA9" w:rsidRDefault="000A7EA9">
      <w:pPr>
        <w:pStyle w:val="Zkladntext"/>
      </w:pPr>
    </w:p>
    <w:p w14:paraId="3E753208" w14:textId="77777777" w:rsidR="000A7EA9" w:rsidRDefault="000A7EA9">
      <w:pPr>
        <w:pStyle w:val="Zkladntext"/>
        <w:spacing w:before="2"/>
      </w:pPr>
    </w:p>
    <w:p w14:paraId="310D200B" w14:textId="77777777" w:rsidR="000A7EA9" w:rsidRDefault="006E286F">
      <w:pPr>
        <w:pStyle w:val="Zkladntext"/>
        <w:tabs>
          <w:tab w:val="left" w:pos="4671"/>
        </w:tabs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45A8CE3B" wp14:editId="77FC7716">
                <wp:simplePos x="0" y="0"/>
                <wp:positionH relativeFrom="page">
                  <wp:posOffset>4840140</wp:posOffset>
                </wp:positionH>
                <wp:positionV relativeFrom="paragraph">
                  <wp:posOffset>272231</wp:posOffset>
                </wp:positionV>
                <wp:extent cx="741680" cy="7366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73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80" h="736600">
                              <a:moveTo>
                                <a:pt x="133475" y="580960"/>
                              </a:moveTo>
                              <a:lnTo>
                                <a:pt x="69140" y="622746"/>
                              </a:lnTo>
                              <a:lnTo>
                                <a:pt x="28038" y="663293"/>
                              </a:lnTo>
                              <a:lnTo>
                                <a:pt x="6336" y="698459"/>
                              </a:lnTo>
                              <a:lnTo>
                                <a:pt x="0" y="724279"/>
                              </a:lnTo>
                              <a:lnTo>
                                <a:pt x="4755" y="733838"/>
                              </a:lnTo>
                              <a:lnTo>
                                <a:pt x="9012" y="736361"/>
                              </a:lnTo>
                              <a:lnTo>
                                <a:pt x="58817" y="736361"/>
                              </a:lnTo>
                              <a:lnTo>
                                <a:pt x="60891" y="734853"/>
                              </a:lnTo>
                              <a:lnTo>
                                <a:pt x="14349" y="734853"/>
                              </a:lnTo>
                              <a:lnTo>
                                <a:pt x="20887" y="707381"/>
                              </a:lnTo>
                              <a:lnTo>
                                <a:pt x="45125" y="668580"/>
                              </a:lnTo>
                              <a:lnTo>
                                <a:pt x="83796" y="624412"/>
                              </a:lnTo>
                              <a:lnTo>
                                <a:pt x="133475" y="580960"/>
                              </a:lnTo>
                              <a:close/>
                            </a:path>
                            <a:path w="741680" h="736600">
                              <a:moveTo>
                                <a:pt x="317202" y="0"/>
                              </a:moveTo>
                              <a:lnTo>
                                <a:pt x="302357" y="9912"/>
                              </a:lnTo>
                              <a:lnTo>
                                <a:pt x="294734" y="32853"/>
                              </a:lnTo>
                              <a:lnTo>
                                <a:pt x="291925" y="58625"/>
                              </a:lnTo>
                              <a:lnTo>
                                <a:pt x="291524" y="77034"/>
                              </a:lnTo>
                              <a:lnTo>
                                <a:pt x="292067" y="93685"/>
                              </a:lnTo>
                              <a:lnTo>
                                <a:pt x="299076" y="150293"/>
                              </a:lnTo>
                              <a:lnTo>
                                <a:pt x="307006" y="190510"/>
                              </a:lnTo>
                              <a:lnTo>
                                <a:pt x="317202" y="231860"/>
                              </a:lnTo>
                              <a:lnTo>
                                <a:pt x="313847" y="248498"/>
                              </a:lnTo>
                              <a:lnTo>
                                <a:pt x="289348" y="316873"/>
                              </a:lnTo>
                              <a:lnTo>
                                <a:pt x="269769" y="363794"/>
                              </a:lnTo>
                              <a:lnTo>
                                <a:pt x="246344" y="415996"/>
                              </a:lnTo>
                              <a:lnTo>
                                <a:pt x="219857" y="471070"/>
                              </a:lnTo>
                              <a:lnTo>
                                <a:pt x="191089" y="526611"/>
                              </a:lnTo>
                              <a:lnTo>
                                <a:pt x="160821" y="580211"/>
                              </a:lnTo>
                              <a:lnTo>
                                <a:pt x="129835" y="629463"/>
                              </a:lnTo>
                              <a:lnTo>
                                <a:pt x="98914" y="671961"/>
                              </a:lnTo>
                              <a:lnTo>
                                <a:pt x="68837" y="705296"/>
                              </a:lnTo>
                              <a:lnTo>
                                <a:pt x="14349" y="734853"/>
                              </a:lnTo>
                              <a:lnTo>
                                <a:pt x="60891" y="734853"/>
                              </a:lnTo>
                              <a:lnTo>
                                <a:pt x="86007" y="716588"/>
                              </a:lnTo>
                              <a:lnTo>
                                <a:pt x="120567" y="679254"/>
                              </a:lnTo>
                              <a:lnTo>
                                <a:pt x="160565" y="624412"/>
                              </a:lnTo>
                              <a:lnTo>
                                <a:pt x="206181" y="550573"/>
                              </a:lnTo>
                              <a:lnTo>
                                <a:pt x="213277" y="548307"/>
                              </a:lnTo>
                              <a:lnTo>
                                <a:pt x="206181" y="548307"/>
                              </a:lnTo>
                              <a:lnTo>
                                <a:pt x="244101" y="480164"/>
                              </a:lnTo>
                              <a:lnTo>
                                <a:pt x="273398" y="422825"/>
                              </a:lnTo>
                              <a:lnTo>
                                <a:pt x="295395" y="374884"/>
                              </a:lnTo>
                              <a:lnTo>
                                <a:pt x="311412" y="334937"/>
                              </a:lnTo>
                              <a:lnTo>
                                <a:pt x="322772" y="301576"/>
                              </a:lnTo>
                              <a:lnTo>
                                <a:pt x="330797" y="273398"/>
                              </a:lnTo>
                              <a:lnTo>
                                <a:pt x="357307" y="273398"/>
                              </a:lnTo>
                              <a:lnTo>
                                <a:pt x="340615" y="229594"/>
                              </a:lnTo>
                              <a:lnTo>
                                <a:pt x="346071" y="191076"/>
                              </a:lnTo>
                              <a:lnTo>
                                <a:pt x="330797" y="191076"/>
                              </a:lnTo>
                              <a:lnTo>
                                <a:pt x="322111" y="157940"/>
                              </a:lnTo>
                              <a:lnTo>
                                <a:pt x="316258" y="125937"/>
                              </a:lnTo>
                              <a:lnTo>
                                <a:pt x="312954" y="95916"/>
                              </a:lnTo>
                              <a:lnTo>
                                <a:pt x="311916" y="68727"/>
                              </a:lnTo>
                              <a:lnTo>
                                <a:pt x="312063" y="61930"/>
                              </a:lnTo>
                              <a:lnTo>
                                <a:pt x="312163" y="57315"/>
                              </a:lnTo>
                              <a:lnTo>
                                <a:pt x="313898" y="38045"/>
                              </a:lnTo>
                              <a:lnTo>
                                <a:pt x="318607" y="18066"/>
                              </a:lnTo>
                              <a:lnTo>
                                <a:pt x="327776" y="4531"/>
                              </a:lnTo>
                              <a:lnTo>
                                <a:pt x="346171" y="4531"/>
                              </a:lnTo>
                              <a:lnTo>
                                <a:pt x="336461" y="755"/>
                              </a:lnTo>
                              <a:lnTo>
                                <a:pt x="317202" y="0"/>
                              </a:lnTo>
                              <a:close/>
                            </a:path>
                            <a:path w="741680" h="736600">
                              <a:moveTo>
                                <a:pt x="722769" y="546797"/>
                              </a:moveTo>
                              <a:lnTo>
                                <a:pt x="715794" y="548142"/>
                              </a:lnTo>
                              <a:lnTo>
                                <a:pt x="710024" y="551895"/>
                              </a:lnTo>
                              <a:lnTo>
                                <a:pt x="706094" y="557630"/>
                              </a:lnTo>
                              <a:lnTo>
                                <a:pt x="704643" y="564922"/>
                              </a:lnTo>
                              <a:lnTo>
                                <a:pt x="704643" y="574741"/>
                              </a:lnTo>
                              <a:lnTo>
                                <a:pt x="712950" y="582293"/>
                              </a:lnTo>
                              <a:lnTo>
                                <a:pt x="722769" y="582293"/>
                              </a:lnTo>
                              <a:lnTo>
                                <a:pt x="730498" y="580960"/>
                              </a:lnTo>
                              <a:lnTo>
                                <a:pt x="734465" y="578517"/>
                              </a:lnTo>
                              <a:lnTo>
                                <a:pt x="715216" y="578517"/>
                              </a:lnTo>
                              <a:lnTo>
                                <a:pt x="708419" y="572475"/>
                              </a:lnTo>
                              <a:lnTo>
                                <a:pt x="708419" y="556615"/>
                              </a:lnTo>
                              <a:lnTo>
                                <a:pt x="715216" y="550573"/>
                              </a:lnTo>
                              <a:lnTo>
                                <a:pt x="734359" y="550573"/>
                              </a:lnTo>
                              <a:lnTo>
                                <a:pt x="730498" y="548142"/>
                              </a:lnTo>
                              <a:lnTo>
                                <a:pt x="722769" y="546797"/>
                              </a:lnTo>
                              <a:close/>
                            </a:path>
                            <a:path w="741680" h="736600">
                              <a:moveTo>
                                <a:pt x="734359" y="550573"/>
                              </a:moveTo>
                              <a:lnTo>
                                <a:pt x="731832" y="550573"/>
                              </a:lnTo>
                              <a:lnTo>
                                <a:pt x="737118" y="556615"/>
                              </a:lnTo>
                              <a:lnTo>
                                <a:pt x="737118" y="572475"/>
                              </a:lnTo>
                              <a:lnTo>
                                <a:pt x="731832" y="578517"/>
                              </a:lnTo>
                              <a:lnTo>
                                <a:pt x="734465" y="578517"/>
                              </a:lnTo>
                              <a:lnTo>
                                <a:pt x="736457" y="577290"/>
                              </a:lnTo>
                              <a:lnTo>
                                <a:pt x="740293" y="571779"/>
                              </a:lnTo>
                              <a:lnTo>
                                <a:pt x="741650" y="564922"/>
                              </a:lnTo>
                              <a:lnTo>
                                <a:pt x="740385" y="558125"/>
                              </a:lnTo>
                              <a:lnTo>
                                <a:pt x="740293" y="557630"/>
                              </a:lnTo>
                              <a:lnTo>
                                <a:pt x="736457" y="551895"/>
                              </a:lnTo>
                              <a:lnTo>
                                <a:pt x="734359" y="550573"/>
                              </a:lnTo>
                              <a:close/>
                            </a:path>
                            <a:path w="741680" h="736600">
                              <a:moveTo>
                                <a:pt x="728055" y="552839"/>
                              </a:moveTo>
                              <a:lnTo>
                                <a:pt x="715971" y="552839"/>
                              </a:lnTo>
                              <a:lnTo>
                                <a:pt x="715971" y="574741"/>
                              </a:lnTo>
                              <a:lnTo>
                                <a:pt x="719748" y="574741"/>
                              </a:lnTo>
                              <a:lnTo>
                                <a:pt x="719748" y="566433"/>
                              </a:lnTo>
                              <a:lnTo>
                                <a:pt x="729314" y="566433"/>
                              </a:lnTo>
                              <a:lnTo>
                                <a:pt x="728811" y="565678"/>
                              </a:lnTo>
                              <a:lnTo>
                                <a:pt x="726545" y="564922"/>
                              </a:lnTo>
                              <a:lnTo>
                                <a:pt x="731076" y="563412"/>
                              </a:lnTo>
                              <a:lnTo>
                                <a:pt x="719748" y="563412"/>
                              </a:lnTo>
                              <a:lnTo>
                                <a:pt x="719748" y="557370"/>
                              </a:lnTo>
                              <a:lnTo>
                                <a:pt x="730573" y="557370"/>
                              </a:lnTo>
                              <a:lnTo>
                                <a:pt x="730447" y="556615"/>
                              </a:lnTo>
                              <a:lnTo>
                                <a:pt x="730321" y="555860"/>
                              </a:lnTo>
                              <a:lnTo>
                                <a:pt x="728055" y="552839"/>
                              </a:lnTo>
                              <a:close/>
                            </a:path>
                            <a:path w="741680" h="736600">
                              <a:moveTo>
                                <a:pt x="729314" y="566433"/>
                              </a:moveTo>
                              <a:lnTo>
                                <a:pt x="724279" y="566433"/>
                              </a:lnTo>
                              <a:lnTo>
                                <a:pt x="725790" y="568699"/>
                              </a:lnTo>
                              <a:lnTo>
                                <a:pt x="726545" y="570964"/>
                              </a:lnTo>
                              <a:lnTo>
                                <a:pt x="727300" y="574741"/>
                              </a:lnTo>
                              <a:lnTo>
                                <a:pt x="731076" y="574741"/>
                              </a:lnTo>
                              <a:lnTo>
                                <a:pt x="730321" y="570964"/>
                              </a:lnTo>
                              <a:lnTo>
                                <a:pt x="730321" y="567943"/>
                              </a:lnTo>
                              <a:lnTo>
                                <a:pt x="729314" y="566433"/>
                              </a:lnTo>
                              <a:close/>
                            </a:path>
                            <a:path w="741680" h="736600">
                              <a:moveTo>
                                <a:pt x="730573" y="557370"/>
                              </a:moveTo>
                              <a:lnTo>
                                <a:pt x="725034" y="557370"/>
                              </a:lnTo>
                              <a:lnTo>
                                <a:pt x="726545" y="558125"/>
                              </a:lnTo>
                              <a:lnTo>
                                <a:pt x="726545" y="562657"/>
                              </a:lnTo>
                              <a:lnTo>
                                <a:pt x="724279" y="563412"/>
                              </a:lnTo>
                              <a:lnTo>
                                <a:pt x="731076" y="563412"/>
                              </a:lnTo>
                              <a:lnTo>
                                <a:pt x="731076" y="560391"/>
                              </a:lnTo>
                              <a:lnTo>
                                <a:pt x="730699" y="558125"/>
                              </a:lnTo>
                              <a:lnTo>
                                <a:pt x="730573" y="557370"/>
                              </a:lnTo>
                              <a:close/>
                            </a:path>
                            <a:path w="741680" h="736600">
                              <a:moveTo>
                                <a:pt x="357307" y="273398"/>
                              </a:moveTo>
                              <a:lnTo>
                                <a:pt x="330797" y="273398"/>
                              </a:lnTo>
                              <a:lnTo>
                                <a:pt x="363139" y="341147"/>
                              </a:lnTo>
                              <a:lnTo>
                                <a:pt x="397041" y="391422"/>
                              </a:lnTo>
                              <a:lnTo>
                                <a:pt x="430253" y="427232"/>
                              </a:lnTo>
                              <a:lnTo>
                                <a:pt x="460530" y="451587"/>
                              </a:lnTo>
                              <a:lnTo>
                                <a:pt x="485622" y="467496"/>
                              </a:lnTo>
                              <a:lnTo>
                                <a:pt x="440797" y="475999"/>
                              </a:lnTo>
                              <a:lnTo>
                                <a:pt x="394377" y="486433"/>
                              </a:lnTo>
                              <a:lnTo>
                                <a:pt x="347034" y="498839"/>
                              </a:lnTo>
                              <a:lnTo>
                                <a:pt x="299440" y="513258"/>
                              </a:lnTo>
                              <a:lnTo>
                                <a:pt x="252265" y="529734"/>
                              </a:lnTo>
                              <a:lnTo>
                                <a:pt x="206181" y="548307"/>
                              </a:lnTo>
                              <a:lnTo>
                                <a:pt x="213277" y="548307"/>
                              </a:lnTo>
                              <a:lnTo>
                                <a:pt x="252305" y="535846"/>
                              </a:lnTo>
                              <a:lnTo>
                                <a:pt x="301735" y="522629"/>
                              </a:lnTo>
                              <a:lnTo>
                                <a:pt x="354209" y="510828"/>
                              </a:lnTo>
                              <a:lnTo>
                                <a:pt x="407524" y="500839"/>
                              </a:lnTo>
                              <a:lnTo>
                                <a:pt x="461006" y="492653"/>
                              </a:lnTo>
                              <a:lnTo>
                                <a:pt x="513097" y="486433"/>
                              </a:lnTo>
                              <a:lnTo>
                                <a:pt x="570404" y="486433"/>
                              </a:lnTo>
                              <a:lnTo>
                                <a:pt x="558125" y="481090"/>
                              </a:lnTo>
                              <a:lnTo>
                                <a:pt x="609352" y="478742"/>
                              </a:lnTo>
                              <a:lnTo>
                                <a:pt x="726245" y="478742"/>
                              </a:lnTo>
                              <a:lnTo>
                                <a:pt x="706625" y="468157"/>
                              </a:lnTo>
                              <a:lnTo>
                                <a:pt x="678456" y="462209"/>
                              </a:lnTo>
                              <a:lnTo>
                                <a:pt x="524895" y="462209"/>
                              </a:lnTo>
                              <a:lnTo>
                                <a:pt x="507370" y="452179"/>
                              </a:lnTo>
                              <a:lnTo>
                                <a:pt x="473172" y="430135"/>
                              </a:lnTo>
                              <a:lnTo>
                                <a:pt x="419420" y="380301"/>
                              </a:lnTo>
                              <a:lnTo>
                                <a:pt x="387440" y="334478"/>
                              </a:lnTo>
                              <a:lnTo>
                                <a:pt x="361124" y="283417"/>
                              </a:lnTo>
                              <a:lnTo>
                                <a:pt x="357307" y="273398"/>
                              </a:lnTo>
                              <a:close/>
                            </a:path>
                            <a:path w="741680" h="736600">
                              <a:moveTo>
                                <a:pt x="570404" y="486433"/>
                              </a:moveTo>
                              <a:lnTo>
                                <a:pt x="513690" y="486433"/>
                              </a:lnTo>
                              <a:lnTo>
                                <a:pt x="563129" y="508775"/>
                              </a:lnTo>
                              <a:lnTo>
                                <a:pt x="612125" y="525650"/>
                              </a:lnTo>
                              <a:lnTo>
                                <a:pt x="657157" y="536294"/>
                              </a:lnTo>
                              <a:lnTo>
                                <a:pt x="694825" y="539999"/>
                              </a:lnTo>
                              <a:lnTo>
                                <a:pt x="710413" y="538985"/>
                              </a:lnTo>
                              <a:lnTo>
                                <a:pt x="722108" y="535846"/>
                              </a:lnTo>
                              <a:lnTo>
                                <a:pt x="729979" y="530441"/>
                              </a:lnTo>
                              <a:lnTo>
                                <a:pt x="731310" y="527915"/>
                              </a:lnTo>
                              <a:lnTo>
                                <a:pt x="710685" y="527915"/>
                              </a:lnTo>
                              <a:lnTo>
                                <a:pt x="680794" y="524529"/>
                              </a:lnTo>
                              <a:lnTo>
                                <a:pt x="643751" y="514982"/>
                              </a:lnTo>
                              <a:lnTo>
                                <a:pt x="602036" y="500196"/>
                              </a:lnTo>
                              <a:lnTo>
                                <a:pt x="570404" y="486433"/>
                              </a:lnTo>
                              <a:close/>
                            </a:path>
                            <a:path w="741680" h="736600">
                              <a:moveTo>
                                <a:pt x="734097" y="522629"/>
                              </a:moveTo>
                              <a:lnTo>
                                <a:pt x="728811" y="524895"/>
                              </a:lnTo>
                              <a:lnTo>
                                <a:pt x="720503" y="527915"/>
                              </a:lnTo>
                              <a:lnTo>
                                <a:pt x="731310" y="527915"/>
                              </a:lnTo>
                              <a:lnTo>
                                <a:pt x="734097" y="522629"/>
                              </a:lnTo>
                              <a:close/>
                            </a:path>
                            <a:path w="741680" h="736600">
                              <a:moveTo>
                                <a:pt x="726245" y="478742"/>
                              </a:moveTo>
                              <a:lnTo>
                                <a:pt x="609352" y="478742"/>
                              </a:lnTo>
                              <a:lnTo>
                                <a:pt x="668863" y="480429"/>
                              </a:lnTo>
                              <a:lnTo>
                                <a:pt x="717753" y="490755"/>
                              </a:lnTo>
                              <a:lnTo>
                                <a:pt x="737118" y="514321"/>
                              </a:lnTo>
                              <a:lnTo>
                                <a:pt x="739384" y="509034"/>
                              </a:lnTo>
                              <a:lnTo>
                                <a:pt x="741649" y="506769"/>
                              </a:lnTo>
                              <a:lnTo>
                                <a:pt x="741649" y="501482"/>
                              </a:lnTo>
                              <a:lnTo>
                                <a:pt x="732457" y="482093"/>
                              </a:lnTo>
                              <a:lnTo>
                                <a:pt x="726245" y="478742"/>
                              </a:lnTo>
                              <a:close/>
                            </a:path>
                            <a:path w="741680" h="736600">
                              <a:moveTo>
                                <a:pt x="615524" y="456923"/>
                              </a:moveTo>
                              <a:lnTo>
                                <a:pt x="595309" y="457430"/>
                              </a:lnTo>
                              <a:lnTo>
                                <a:pt x="573325" y="458716"/>
                              </a:lnTo>
                              <a:lnTo>
                                <a:pt x="524895" y="462209"/>
                              </a:lnTo>
                              <a:lnTo>
                                <a:pt x="678456" y="462209"/>
                              </a:lnTo>
                              <a:lnTo>
                                <a:pt x="666774" y="459743"/>
                              </a:lnTo>
                              <a:lnTo>
                                <a:pt x="615524" y="456923"/>
                              </a:lnTo>
                              <a:close/>
                            </a:path>
                            <a:path w="741680" h="736600">
                              <a:moveTo>
                                <a:pt x="353454" y="61930"/>
                              </a:moveTo>
                              <a:lnTo>
                                <a:pt x="349383" y="84233"/>
                              </a:lnTo>
                              <a:lnTo>
                                <a:pt x="344674" y="112909"/>
                              </a:lnTo>
                              <a:lnTo>
                                <a:pt x="338691" y="148381"/>
                              </a:lnTo>
                              <a:lnTo>
                                <a:pt x="330901" y="190510"/>
                              </a:lnTo>
                              <a:lnTo>
                                <a:pt x="330797" y="191076"/>
                              </a:lnTo>
                              <a:lnTo>
                                <a:pt x="346071" y="191076"/>
                              </a:lnTo>
                              <a:lnTo>
                                <a:pt x="346763" y="186191"/>
                              </a:lnTo>
                              <a:lnTo>
                                <a:pt x="350150" y="144629"/>
                              </a:lnTo>
                              <a:lnTo>
                                <a:pt x="351979" y="103633"/>
                              </a:lnTo>
                              <a:lnTo>
                                <a:pt x="353454" y="61930"/>
                              </a:lnTo>
                              <a:close/>
                            </a:path>
                            <a:path w="741680" h="736600">
                              <a:moveTo>
                                <a:pt x="346171" y="4531"/>
                              </a:moveTo>
                              <a:lnTo>
                                <a:pt x="327776" y="4531"/>
                              </a:lnTo>
                              <a:lnTo>
                                <a:pt x="335930" y="9676"/>
                              </a:lnTo>
                              <a:lnTo>
                                <a:pt x="343730" y="17937"/>
                              </a:lnTo>
                              <a:lnTo>
                                <a:pt x="349973" y="30445"/>
                              </a:lnTo>
                              <a:lnTo>
                                <a:pt x="353454" y="48335"/>
                              </a:lnTo>
                              <a:lnTo>
                                <a:pt x="356286" y="20391"/>
                              </a:lnTo>
                              <a:lnTo>
                                <a:pt x="350055" y="6041"/>
                              </a:lnTo>
                              <a:lnTo>
                                <a:pt x="346171" y="4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209E0" id="Graphic 4" o:spid="_x0000_s1026" style="position:absolute;margin-left:381.1pt;margin-top:21.45pt;width:58.4pt;height:58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680,73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" path="m133475,580960l69140,622746,28038,663293,6336,698459,,724279r4755,9559l9012,736361r49805,l60891,734853r-46542,l20887,707381,45125,668580,83796,624412r49679,-43452xem317202,l302357,9912r-7623,22941l291925,58625r-401,18409l292067,93685r7009,56608l307006,190510r10196,41350l313847,248498r-24499,68375l269769,363794r-23425,52202l219857,471070r-28768,55541l160821,580211r-30986,49252l98914,671961,68837,705296,14349,734853r46542,l86007,716588r34560,-37334l160565,624412r45616,-73839l213277,548307r-7096,l244101,480164r29297,-57339l295395,374884r16017,-39947l322772,301576r8025,-28178l357307,273398,340615,229594r5456,-38518l330797,191076r-8686,-33136l316258,125937,312954,95916,311916,68727r147,-6797l312163,57315r1735,-19270l318607,18066,327776,4531r18395,l336461,755,317202,xem722769,546797r-6975,1345l710024,551895r-3930,5735l704643,564922r,9819l712950,582293r9819,l730498,580960r3967,-2443l715216,578517r-6797,-6042l708419,556615r6797,-6042l734359,550573r-3861,-2431l722769,546797xem734359,550573r-2527,l737118,556615r,15860l731832,578517r2633,l736457,577290r3836,-5511l741650,564922r-1265,-6797l740293,557630r-3836,-5735l734359,550573xem728055,552839r-12084,l715971,574741r3777,l719748,566433r9566,l728811,565678r-2266,-756l731076,563412r-11328,l719748,557370r10825,l730447,556615r-126,-755l728055,552839xem729314,566433r-5035,l725790,568699r755,2265l727300,574741r3776,l730321,570964r,-3021l729314,566433xem730573,557370r-5539,l726545,558125r,4532l724279,563412r6797,l731076,560391r-377,-2266l730573,557370xem357307,273398r-26510,l363139,341147r33902,50275l430253,427232r30277,24355l485622,467496r-44825,8503l394377,486433r-47343,12406l299440,513258r-47175,16476l206181,548307r7096,l252305,535846r49430,-13217l354209,510828r53315,-9989l461006,492653r52091,-6220l570404,486433r-12279,-5343l609352,478742r116893,l706625,468157r-28169,-5948l524895,462209,507370,452179,473172,430135,419420,380301,387440,334478,361124,283417r-3817,-10019xem570404,486433r-56714,l563129,508775r48996,16875l657157,536294r37668,3705l710413,538985r11695,-3139l729979,530441r1331,-2526l710685,527915r-29891,-3386l643751,514982,602036,500196,570404,486433xem734097,522629r-5286,2266l720503,527915r10807,l734097,522629xem726245,478742r-116893,l668863,480429r48890,10326l737118,514321r2266,-5287l741649,506769r,-5287l732457,482093r-6212,-3351xem615524,456923r-20215,507l573325,458716r-48430,3493l678456,462209r-11682,-2466l615524,456923xem353454,61930r-4071,22303l344674,112909r-5983,35472l330901,190510r-104,566l346071,191076r692,-4885l350150,144629r1829,-40996l353454,61930xem346171,4531r-18395,l335930,9676r7800,8261l349973,30445r3481,17890l356286,20391,350055,6041,346171,4531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898B8E"/>
        </w:rPr>
        <w:t>V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Praze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dne</w:t>
      </w:r>
      <w:r>
        <w:rPr>
          <w:color w:val="898B8E"/>
          <w:spacing w:val="-4"/>
        </w:rPr>
        <w:t xml:space="preserve"> </w:t>
      </w:r>
      <w:r>
        <w:rPr>
          <w:color w:val="898B8E"/>
        </w:rPr>
        <w:t>dle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el.</w:t>
      </w:r>
      <w:r>
        <w:rPr>
          <w:color w:val="898B8E"/>
          <w:spacing w:val="-1"/>
        </w:rPr>
        <w:t xml:space="preserve"> </w:t>
      </w:r>
      <w:r>
        <w:rPr>
          <w:color w:val="898B8E"/>
          <w:spacing w:val="-2"/>
        </w:rPr>
        <w:t>podpisu</w:t>
      </w:r>
      <w:r>
        <w:rPr>
          <w:color w:val="898B8E"/>
        </w:rPr>
        <w:tab/>
        <w:t>V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Praze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dne</w:t>
      </w:r>
      <w:r>
        <w:rPr>
          <w:color w:val="898B8E"/>
          <w:spacing w:val="-5"/>
        </w:rPr>
        <w:t xml:space="preserve"> </w:t>
      </w:r>
      <w:r>
        <w:rPr>
          <w:color w:val="898B8E"/>
        </w:rPr>
        <w:t>dle</w:t>
      </w:r>
      <w:r>
        <w:rPr>
          <w:color w:val="898B8E"/>
          <w:spacing w:val="-2"/>
        </w:rPr>
        <w:t xml:space="preserve"> </w:t>
      </w:r>
      <w:r>
        <w:rPr>
          <w:color w:val="898B8E"/>
        </w:rPr>
        <w:t>el.</w:t>
      </w:r>
      <w:r>
        <w:rPr>
          <w:color w:val="898B8E"/>
          <w:spacing w:val="-3"/>
        </w:rPr>
        <w:t xml:space="preserve"> </w:t>
      </w:r>
      <w:r>
        <w:rPr>
          <w:color w:val="898B8E"/>
          <w:spacing w:val="-2"/>
        </w:rPr>
        <w:t>podpisu</w:t>
      </w:r>
    </w:p>
    <w:p w14:paraId="5F93163E" w14:textId="77777777" w:rsidR="000A7EA9" w:rsidRDefault="000A7EA9">
      <w:pPr>
        <w:sectPr w:rsidR="000A7EA9">
          <w:pgSz w:w="11910" w:h="16840"/>
          <w:pgMar w:top="2220" w:right="300" w:bottom="900" w:left="1300" w:header="725" w:footer="711" w:gutter="0"/>
          <w:cols w:space="708"/>
        </w:sectPr>
      </w:pPr>
    </w:p>
    <w:p w14:paraId="4A4E97E4" w14:textId="2DC364BA" w:rsidR="000A7EA9" w:rsidRDefault="000A7EA9">
      <w:pPr>
        <w:spacing w:before="20"/>
        <w:ind w:left="162"/>
        <w:rPr>
          <w:rFonts w:ascii="Gill Sans MT" w:hAnsi="Gill Sans MT"/>
          <w:sz w:val="47"/>
        </w:rPr>
      </w:pPr>
    </w:p>
    <w:p w14:paraId="4425F0D3" w14:textId="77777777" w:rsidR="000A7EA9" w:rsidRDefault="006E286F">
      <w:pPr>
        <w:rPr>
          <w:rFonts w:ascii="Gill Sans MT"/>
          <w:sz w:val="15"/>
        </w:rPr>
      </w:pPr>
      <w:r>
        <w:br w:type="column"/>
      </w:r>
    </w:p>
    <w:p w14:paraId="7E94B72C" w14:textId="77777777" w:rsidR="000A7EA9" w:rsidRDefault="000A7EA9">
      <w:pPr>
        <w:pStyle w:val="Zkladntext"/>
        <w:rPr>
          <w:rFonts w:ascii="Gill Sans MT"/>
          <w:sz w:val="15"/>
        </w:rPr>
      </w:pPr>
    </w:p>
    <w:p w14:paraId="2A442219" w14:textId="77777777" w:rsidR="000A7EA9" w:rsidRDefault="000A7EA9">
      <w:pPr>
        <w:pStyle w:val="Zkladntext"/>
        <w:spacing w:before="24"/>
        <w:rPr>
          <w:rFonts w:ascii="Gill Sans MT"/>
          <w:sz w:val="15"/>
        </w:rPr>
      </w:pPr>
    </w:p>
    <w:p w14:paraId="41041D8B" w14:textId="3BFC03E5" w:rsidR="000A7EA9" w:rsidRDefault="000A7EA9">
      <w:pPr>
        <w:spacing w:line="169" w:lineRule="exact"/>
        <w:ind w:left="162"/>
        <w:rPr>
          <w:rFonts w:ascii="Gill Sans MT"/>
          <w:sz w:val="15"/>
        </w:rPr>
      </w:pPr>
    </w:p>
    <w:p w14:paraId="55EE47AB" w14:textId="4BE876F8" w:rsidR="000A7EA9" w:rsidRDefault="006E286F">
      <w:pPr>
        <w:spacing w:before="143" w:line="247" w:lineRule="auto"/>
        <w:ind w:left="162" w:right="38"/>
        <w:rPr>
          <w:rFonts w:ascii="Gill Sans MT" w:hAnsi="Gill Sans MT"/>
          <w:sz w:val="48"/>
        </w:rPr>
      </w:pPr>
      <w:r>
        <w:br w:type="column"/>
      </w:r>
    </w:p>
    <w:p w14:paraId="314053B9" w14:textId="77777777" w:rsidR="000A7EA9" w:rsidRDefault="006E286F">
      <w:pPr>
        <w:spacing w:before="45"/>
        <w:rPr>
          <w:rFonts w:ascii="Gill Sans MT"/>
          <w:sz w:val="19"/>
        </w:rPr>
      </w:pPr>
      <w:r>
        <w:br w:type="column"/>
      </w:r>
    </w:p>
    <w:p w14:paraId="11EDCC7C" w14:textId="3028F172" w:rsidR="000A7EA9" w:rsidRDefault="000A7EA9">
      <w:pPr>
        <w:spacing w:line="210" w:lineRule="exact"/>
        <w:ind w:left="162"/>
        <w:rPr>
          <w:rFonts w:ascii="Gill Sans MT"/>
          <w:sz w:val="19"/>
        </w:rPr>
      </w:pPr>
    </w:p>
    <w:p w14:paraId="6ACA7C59" w14:textId="77777777" w:rsidR="000A7EA9" w:rsidRDefault="000A7EA9">
      <w:pPr>
        <w:spacing w:line="210" w:lineRule="exact"/>
        <w:rPr>
          <w:rFonts w:ascii="Gill Sans MT"/>
          <w:sz w:val="19"/>
        </w:rPr>
        <w:sectPr w:rsidR="000A7EA9">
          <w:type w:val="continuous"/>
          <w:pgSz w:w="11910" w:h="16840"/>
          <w:pgMar w:top="2220" w:right="300" w:bottom="900" w:left="1300" w:header="725" w:footer="711" w:gutter="0"/>
          <w:cols w:num="4" w:space="708" w:equalWidth="0">
            <w:col w:w="1640" w:space="564"/>
            <w:col w:w="2211" w:space="688"/>
            <w:col w:w="1522" w:space="147"/>
            <w:col w:w="3538"/>
          </w:cols>
        </w:sectPr>
      </w:pPr>
    </w:p>
    <w:p w14:paraId="75115139" w14:textId="77777777" w:rsidR="000A7EA9" w:rsidRDefault="000A7EA9">
      <w:pPr>
        <w:pStyle w:val="Zkladntext"/>
        <w:spacing w:before="3"/>
        <w:rPr>
          <w:rFonts w:ascii="Gill Sans MT"/>
          <w:sz w:val="12"/>
        </w:rPr>
      </w:pPr>
    </w:p>
    <w:p w14:paraId="3465F151" w14:textId="77777777" w:rsidR="000A7EA9" w:rsidRDefault="006E286F">
      <w:pPr>
        <w:tabs>
          <w:tab w:val="left" w:pos="4791"/>
        </w:tabs>
        <w:spacing w:line="20" w:lineRule="exact"/>
        <w:ind w:left="187"/>
        <w:rPr>
          <w:rFonts w:ascii="Gill Sans MT"/>
          <w:sz w:val="2"/>
        </w:rPr>
      </w:pP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761EA3E8" wp14:editId="108304EE">
                <wp:extent cx="2640330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0330" cy="8890"/>
                          <a:chOff x="0" y="0"/>
                          <a:chExt cx="2640330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6"/>
                            <a:ext cx="2640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0330">
                                <a:moveTo>
                                  <a:pt x="0" y="0"/>
                                </a:moveTo>
                                <a:lnTo>
                                  <a:pt x="264000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88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578D4" id="Group 6" o:spid="_x0000_s1026" style="width:207.9pt;height:.7pt;mso-position-horizontal-relative:char;mso-position-vertical-relative:line" coordsize="2640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">
                <v:shape id="Graphic 7" o:spid="_x0000_s1027" style="position:absolute;top:44;width:26403;height:12;visibility:visible;mso-wrap-style:square;v-text-anchor:top" coordsize="2640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" path="m,l2640004,e" filled="f" strokecolor="#888a8d" strokeweight=".2453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Gill Sans MT"/>
          <w:sz w:val="2"/>
        </w:rPr>
        <w:tab/>
      </w:r>
      <w:r>
        <w:rPr>
          <w:rFonts w:ascii="Gill Sans MT"/>
          <w:noProof/>
          <w:sz w:val="2"/>
        </w:rPr>
        <mc:AlternateContent>
          <mc:Choice Requires="wpg">
            <w:drawing>
              <wp:inline distT="0" distB="0" distL="0" distR="0" wp14:anchorId="0D60C581" wp14:editId="54858B54">
                <wp:extent cx="2640330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0330" cy="8890"/>
                          <a:chOff x="0" y="0"/>
                          <a:chExt cx="2640330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416"/>
                            <a:ext cx="2640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0330">
                                <a:moveTo>
                                  <a:pt x="0" y="0"/>
                                </a:moveTo>
                                <a:lnTo>
                                  <a:pt x="264000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88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E9ACA" id="Group 8" o:spid="_x0000_s1026" style="width:207.9pt;height:.7pt;mso-position-horizontal-relative:char;mso-position-vertical-relative:line" coordsize="2640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">
                <v:shape id="Graphic 9" o:spid="_x0000_s1027" style="position:absolute;top:44;width:26403;height:12;visibility:visible;mso-wrap-style:square;v-text-anchor:top" coordsize="2640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" path="m,l2640004,e" filled="f" strokecolor="#888a8d" strokeweight=".24536mm">
                  <v:path arrowok="t"/>
                </v:shape>
                <w10:anchorlock/>
              </v:group>
            </w:pict>
          </mc:Fallback>
        </mc:AlternateContent>
      </w:r>
    </w:p>
    <w:p w14:paraId="45E782C6" w14:textId="0D994493" w:rsidR="000A7EA9" w:rsidRDefault="002A2DB6">
      <w:pPr>
        <w:pStyle w:val="Zkladntext"/>
        <w:tabs>
          <w:tab w:val="left" w:pos="4792"/>
        </w:tabs>
        <w:spacing w:before="48"/>
        <w:ind w:left="187"/>
      </w:pPr>
      <w:proofErr w:type="spellStart"/>
      <w:r>
        <w:rPr>
          <w:color w:val="898B8E"/>
        </w:rPr>
        <w:t>xxx</w:t>
      </w:r>
      <w:proofErr w:type="spellEnd"/>
      <w:r w:rsidR="006E286F">
        <w:rPr>
          <w:color w:val="898B8E"/>
        </w:rPr>
        <w:tab/>
      </w:r>
      <w:proofErr w:type="spellStart"/>
      <w:r>
        <w:rPr>
          <w:color w:val="898B8E"/>
        </w:rPr>
        <w:t>xxx</w:t>
      </w:r>
      <w:proofErr w:type="spellEnd"/>
    </w:p>
    <w:p w14:paraId="5D90B14E" w14:textId="77777777" w:rsidR="000A7EA9" w:rsidRDefault="000A7EA9">
      <w:pPr>
        <w:pStyle w:val="Zkladntext"/>
        <w:spacing w:before="50"/>
        <w:rPr>
          <w:sz w:val="20"/>
        </w:rPr>
      </w:pPr>
    </w:p>
    <w:p w14:paraId="12EEF334" w14:textId="77777777" w:rsidR="000A7EA9" w:rsidRDefault="000A7EA9">
      <w:pPr>
        <w:rPr>
          <w:sz w:val="20"/>
        </w:rPr>
        <w:sectPr w:rsidR="000A7EA9">
          <w:type w:val="continuous"/>
          <w:pgSz w:w="11910" w:h="16840"/>
          <w:pgMar w:top="2220" w:right="300" w:bottom="900" w:left="1300" w:header="725" w:footer="711" w:gutter="0"/>
          <w:cols w:space="708"/>
        </w:sectPr>
      </w:pPr>
    </w:p>
    <w:p w14:paraId="73F4BAA6" w14:textId="5860108E" w:rsidR="000A7EA9" w:rsidRDefault="002A2DB6">
      <w:pPr>
        <w:pStyle w:val="Zkladntext"/>
        <w:spacing w:before="94"/>
        <w:ind w:left="187"/>
      </w:pPr>
      <w:proofErr w:type="spellStart"/>
      <w:r>
        <w:rPr>
          <w:color w:val="898B8E"/>
        </w:rPr>
        <w:t>xxx</w:t>
      </w:r>
      <w:proofErr w:type="spellEnd"/>
    </w:p>
    <w:p w14:paraId="0EA96B51" w14:textId="77777777" w:rsidR="000A7EA9" w:rsidRDefault="006E286F">
      <w:pPr>
        <w:pStyle w:val="Nadpis1"/>
        <w:spacing w:before="97" w:line="276" w:lineRule="auto"/>
        <w:ind w:left="187"/>
      </w:pPr>
      <w:r>
        <w:rPr>
          <w:color w:val="898B8E"/>
        </w:rPr>
        <w:t>Národní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agentura</w:t>
      </w:r>
      <w:r>
        <w:rPr>
          <w:color w:val="898B8E"/>
          <w:spacing w:val="-11"/>
        </w:rPr>
        <w:t xml:space="preserve"> </w:t>
      </w:r>
      <w:r>
        <w:rPr>
          <w:color w:val="898B8E"/>
        </w:rPr>
        <w:t>pro</w:t>
      </w:r>
      <w:r>
        <w:rPr>
          <w:color w:val="898B8E"/>
          <w:spacing w:val="-8"/>
        </w:rPr>
        <w:t xml:space="preserve"> </w:t>
      </w:r>
      <w:r>
        <w:rPr>
          <w:color w:val="898B8E"/>
        </w:rPr>
        <w:t>komunikační</w:t>
      </w:r>
      <w:r>
        <w:rPr>
          <w:color w:val="898B8E"/>
          <w:spacing w:val="-7"/>
        </w:rPr>
        <w:t xml:space="preserve"> </w:t>
      </w:r>
      <w:r>
        <w:rPr>
          <w:color w:val="898B8E"/>
        </w:rPr>
        <w:t>a informační technologie, s. p.</w:t>
      </w:r>
    </w:p>
    <w:p w14:paraId="1486C364" w14:textId="2BB004A6" w:rsidR="000A7EA9" w:rsidRDefault="006E286F">
      <w:pPr>
        <w:pStyle w:val="Zkladntext"/>
        <w:spacing w:before="94"/>
        <w:ind w:left="187"/>
      </w:pPr>
      <w:r>
        <w:br w:type="column"/>
      </w:r>
      <w:proofErr w:type="spellStart"/>
      <w:r w:rsidR="002A2DB6">
        <w:rPr>
          <w:color w:val="898B8E"/>
        </w:rPr>
        <w:t>xxx</w:t>
      </w:r>
      <w:proofErr w:type="spellEnd"/>
    </w:p>
    <w:p w14:paraId="11029950" w14:textId="77777777" w:rsidR="000A7EA9" w:rsidRDefault="006E286F">
      <w:pPr>
        <w:spacing w:before="97"/>
        <w:ind w:left="187"/>
        <w:rPr>
          <w:b/>
        </w:rPr>
      </w:pPr>
      <w:r>
        <w:rPr>
          <w:b/>
          <w:color w:val="898B8E"/>
        </w:rPr>
        <w:t>Corpus</w:t>
      </w:r>
      <w:r>
        <w:rPr>
          <w:b/>
          <w:color w:val="898B8E"/>
          <w:spacing w:val="-4"/>
        </w:rPr>
        <w:t xml:space="preserve"> </w:t>
      </w:r>
      <w:proofErr w:type="spellStart"/>
      <w:r>
        <w:rPr>
          <w:b/>
          <w:color w:val="898B8E"/>
        </w:rPr>
        <w:t>Solutions</w:t>
      </w:r>
      <w:proofErr w:type="spellEnd"/>
      <w:r>
        <w:rPr>
          <w:b/>
          <w:color w:val="898B8E"/>
          <w:spacing w:val="-6"/>
        </w:rPr>
        <w:t xml:space="preserve"> </w:t>
      </w:r>
      <w:r>
        <w:rPr>
          <w:b/>
          <w:color w:val="898B8E"/>
        </w:rPr>
        <w:t>a.</w:t>
      </w:r>
      <w:r>
        <w:rPr>
          <w:b/>
          <w:color w:val="898B8E"/>
          <w:spacing w:val="-4"/>
        </w:rPr>
        <w:t xml:space="preserve"> </w:t>
      </w:r>
      <w:r>
        <w:rPr>
          <w:b/>
          <w:color w:val="898B8E"/>
          <w:spacing w:val="-5"/>
        </w:rPr>
        <w:t>s.</w:t>
      </w:r>
    </w:p>
    <w:p w14:paraId="2BC05E91" w14:textId="77777777" w:rsidR="000A7EA9" w:rsidRDefault="000A7EA9">
      <w:pPr>
        <w:sectPr w:rsidR="000A7EA9">
          <w:type w:val="continuous"/>
          <w:pgSz w:w="11910" w:h="16840"/>
          <w:pgMar w:top="2220" w:right="300" w:bottom="900" w:left="1300" w:header="725" w:footer="711" w:gutter="0"/>
          <w:cols w:num="2" w:space="708" w:equalWidth="0">
            <w:col w:w="4060" w:space="546"/>
            <w:col w:w="5704"/>
          </w:cols>
        </w:sectPr>
      </w:pPr>
    </w:p>
    <w:p w14:paraId="0DF8A59D" w14:textId="77777777" w:rsidR="000A7EA9" w:rsidRDefault="000A7EA9">
      <w:pPr>
        <w:pStyle w:val="Zkladntext"/>
        <w:spacing w:before="43"/>
        <w:rPr>
          <w:b/>
        </w:rPr>
      </w:pPr>
    </w:p>
    <w:p w14:paraId="16F62FB6" w14:textId="77777777" w:rsidR="000A7EA9" w:rsidRDefault="006E286F">
      <w:pPr>
        <w:ind w:left="182"/>
        <w:rPr>
          <w:b/>
        </w:rPr>
      </w:pPr>
      <w:r>
        <w:rPr>
          <w:b/>
          <w:color w:val="898B8E"/>
        </w:rPr>
        <w:t>Příloha</w:t>
      </w:r>
      <w:r>
        <w:rPr>
          <w:b/>
          <w:color w:val="898B8E"/>
          <w:spacing w:val="-8"/>
        </w:rPr>
        <w:t xml:space="preserve"> </w:t>
      </w:r>
      <w:r>
        <w:rPr>
          <w:b/>
          <w:color w:val="898B8E"/>
        </w:rPr>
        <w:t>č.</w:t>
      </w:r>
      <w:r>
        <w:rPr>
          <w:b/>
          <w:color w:val="898B8E"/>
          <w:spacing w:val="-2"/>
        </w:rPr>
        <w:t xml:space="preserve"> </w:t>
      </w:r>
      <w:r>
        <w:rPr>
          <w:b/>
          <w:color w:val="898B8E"/>
        </w:rPr>
        <w:t>1</w:t>
      </w:r>
      <w:r>
        <w:rPr>
          <w:b/>
          <w:color w:val="898B8E"/>
          <w:spacing w:val="-6"/>
        </w:rPr>
        <w:t xml:space="preserve"> </w:t>
      </w:r>
      <w:r>
        <w:rPr>
          <w:b/>
          <w:color w:val="898B8E"/>
        </w:rPr>
        <w:t>Dodatku</w:t>
      </w:r>
      <w:r>
        <w:rPr>
          <w:b/>
          <w:color w:val="898B8E"/>
          <w:spacing w:val="-4"/>
        </w:rPr>
        <w:t xml:space="preserve"> </w:t>
      </w:r>
      <w:r>
        <w:rPr>
          <w:b/>
          <w:color w:val="898B8E"/>
        </w:rPr>
        <w:t>–</w:t>
      </w:r>
      <w:r>
        <w:rPr>
          <w:b/>
          <w:color w:val="898B8E"/>
          <w:spacing w:val="-9"/>
        </w:rPr>
        <w:t xml:space="preserve"> </w:t>
      </w:r>
      <w:r>
        <w:rPr>
          <w:b/>
          <w:color w:val="898B8E"/>
        </w:rPr>
        <w:t>Položkový</w:t>
      </w:r>
      <w:r>
        <w:rPr>
          <w:b/>
          <w:color w:val="898B8E"/>
          <w:spacing w:val="-2"/>
        </w:rPr>
        <w:t xml:space="preserve"> </w:t>
      </w:r>
      <w:r>
        <w:rPr>
          <w:b/>
          <w:color w:val="898B8E"/>
        </w:rPr>
        <w:t>rozpad</w:t>
      </w:r>
      <w:r>
        <w:rPr>
          <w:b/>
          <w:color w:val="898B8E"/>
          <w:spacing w:val="-3"/>
        </w:rPr>
        <w:t xml:space="preserve"> </w:t>
      </w:r>
      <w:r>
        <w:rPr>
          <w:b/>
          <w:color w:val="898B8E"/>
        </w:rPr>
        <w:t>ceny</w:t>
      </w:r>
      <w:r>
        <w:rPr>
          <w:b/>
          <w:color w:val="898B8E"/>
          <w:spacing w:val="-6"/>
        </w:rPr>
        <w:t xml:space="preserve"> </w:t>
      </w:r>
      <w:r>
        <w:rPr>
          <w:b/>
          <w:color w:val="898B8E"/>
        </w:rPr>
        <w:t>Předmětu</w:t>
      </w:r>
      <w:r>
        <w:rPr>
          <w:b/>
          <w:color w:val="898B8E"/>
          <w:spacing w:val="-3"/>
        </w:rPr>
        <w:t xml:space="preserve"> </w:t>
      </w:r>
      <w:proofErr w:type="spellStart"/>
      <w:r>
        <w:rPr>
          <w:b/>
          <w:color w:val="898B8E"/>
          <w:spacing w:val="-2"/>
        </w:rPr>
        <w:t>plnění_Dodatek</w:t>
      </w:r>
      <w:proofErr w:type="spellEnd"/>
    </w:p>
    <w:p w14:paraId="7D910B04" w14:textId="77777777" w:rsidR="000A7EA9" w:rsidRDefault="000A7EA9">
      <w:pPr>
        <w:pStyle w:val="Zkladntext"/>
        <w:spacing w:before="98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4C4D4F"/>
          <w:left w:val="single" w:sz="8" w:space="0" w:color="4C4D4F"/>
          <w:bottom w:val="single" w:sz="8" w:space="0" w:color="4C4D4F"/>
          <w:right w:val="single" w:sz="8" w:space="0" w:color="4C4D4F"/>
          <w:insideH w:val="single" w:sz="8" w:space="0" w:color="4C4D4F"/>
          <w:insideV w:val="single" w:sz="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753"/>
        <w:gridCol w:w="2487"/>
        <w:gridCol w:w="1625"/>
        <w:gridCol w:w="1702"/>
      </w:tblGrid>
      <w:tr w:rsidR="000A7EA9" w14:paraId="0400841A" w14:textId="77777777">
        <w:trPr>
          <w:trHeight w:val="1184"/>
        </w:trPr>
        <w:tc>
          <w:tcPr>
            <w:tcW w:w="4229" w:type="dxa"/>
            <w:gridSpan w:val="2"/>
            <w:tcBorders>
              <w:right w:val="single" w:sz="4" w:space="0" w:color="4C4D4F"/>
            </w:tcBorders>
            <w:shd w:val="clear" w:color="auto" w:fill="F3F3F3"/>
          </w:tcPr>
          <w:p w14:paraId="4060979B" w14:textId="77777777" w:rsidR="000A7EA9" w:rsidRDefault="000A7EA9">
            <w:pPr>
              <w:pStyle w:val="TableParagraph"/>
              <w:spacing w:before="230"/>
              <w:rPr>
                <w:b/>
                <w:sz w:val="21"/>
              </w:rPr>
            </w:pPr>
          </w:p>
          <w:p w14:paraId="54A4F896" w14:textId="77777777" w:rsidR="000A7EA9" w:rsidRDefault="006E286F"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color w:val="939598"/>
                <w:spacing w:val="-2"/>
                <w:sz w:val="21"/>
              </w:rPr>
              <w:t>Položka</w:t>
            </w:r>
          </w:p>
        </w:tc>
        <w:tc>
          <w:tcPr>
            <w:tcW w:w="2487" w:type="dxa"/>
            <w:tcBorders>
              <w:left w:val="single" w:sz="4" w:space="0" w:color="4C4D4F"/>
              <w:right w:val="single" w:sz="4" w:space="0" w:color="4C4D4F"/>
            </w:tcBorders>
            <w:shd w:val="clear" w:color="auto" w:fill="F3F3F3"/>
          </w:tcPr>
          <w:p w14:paraId="57E1862E" w14:textId="77777777" w:rsidR="000A7EA9" w:rsidRDefault="000A7EA9">
            <w:pPr>
              <w:pStyle w:val="TableParagraph"/>
              <w:spacing w:before="230"/>
              <w:rPr>
                <w:b/>
                <w:sz w:val="21"/>
              </w:rPr>
            </w:pPr>
          </w:p>
          <w:p w14:paraId="01E57DF0" w14:textId="77777777" w:rsidR="000A7EA9" w:rsidRDefault="006E286F">
            <w:pPr>
              <w:pStyle w:val="TableParagraph"/>
              <w:ind w:left="669"/>
              <w:rPr>
                <w:b/>
                <w:sz w:val="21"/>
              </w:rPr>
            </w:pPr>
            <w:r>
              <w:rPr>
                <w:b/>
                <w:color w:val="939598"/>
                <w:spacing w:val="-2"/>
                <w:sz w:val="21"/>
              </w:rPr>
              <w:t>Specifikace</w:t>
            </w:r>
          </w:p>
        </w:tc>
        <w:tc>
          <w:tcPr>
            <w:tcW w:w="1625" w:type="dxa"/>
            <w:tcBorders>
              <w:left w:val="single" w:sz="4" w:space="0" w:color="4C4D4F"/>
              <w:right w:val="single" w:sz="4" w:space="0" w:color="4C4D4F"/>
            </w:tcBorders>
            <w:shd w:val="clear" w:color="auto" w:fill="F3F3F3"/>
          </w:tcPr>
          <w:p w14:paraId="5C1D10E4" w14:textId="77777777" w:rsidR="000A7EA9" w:rsidRDefault="006E286F">
            <w:pPr>
              <w:pStyle w:val="TableParagraph"/>
              <w:spacing w:before="230"/>
              <w:ind w:left="32" w:right="13"/>
              <w:jc w:val="center"/>
              <w:rPr>
                <w:b/>
                <w:sz w:val="21"/>
              </w:rPr>
            </w:pPr>
            <w:r>
              <w:rPr>
                <w:b/>
                <w:color w:val="939598"/>
                <w:spacing w:val="-2"/>
                <w:sz w:val="21"/>
              </w:rPr>
              <w:t xml:space="preserve">Jednotková </w:t>
            </w:r>
            <w:r>
              <w:rPr>
                <w:b/>
                <w:color w:val="939598"/>
                <w:spacing w:val="-4"/>
                <w:sz w:val="21"/>
              </w:rPr>
              <w:t>cena</w:t>
            </w:r>
          </w:p>
          <w:p w14:paraId="621DD737" w14:textId="77777777" w:rsidR="000A7EA9" w:rsidRDefault="006E286F">
            <w:pPr>
              <w:pStyle w:val="TableParagraph"/>
              <w:spacing w:line="241" w:lineRule="exact"/>
              <w:ind w:left="33" w:right="13"/>
              <w:jc w:val="center"/>
              <w:rPr>
                <w:b/>
                <w:sz w:val="21"/>
              </w:rPr>
            </w:pPr>
            <w:r>
              <w:rPr>
                <w:b/>
                <w:color w:val="939598"/>
                <w:sz w:val="21"/>
              </w:rPr>
              <w:t>[Kč</w:t>
            </w:r>
            <w:r>
              <w:rPr>
                <w:b/>
                <w:color w:val="939598"/>
                <w:spacing w:val="-5"/>
                <w:sz w:val="21"/>
              </w:rPr>
              <w:t xml:space="preserve"> </w:t>
            </w:r>
            <w:r>
              <w:rPr>
                <w:b/>
                <w:color w:val="939598"/>
                <w:sz w:val="21"/>
              </w:rPr>
              <w:t>bez</w:t>
            </w:r>
            <w:r>
              <w:rPr>
                <w:b/>
                <w:color w:val="939598"/>
                <w:spacing w:val="-3"/>
                <w:sz w:val="21"/>
              </w:rPr>
              <w:t xml:space="preserve"> </w:t>
            </w:r>
            <w:r>
              <w:rPr>
                <w:b/>
                <w:color w:val="939598"/>
                <w:spacing w:val="-4"/>
                <w:sz w:val="21"/>
              </w:rPr>
              <w:t>DPH]</w:t>
            </w:r>
          </w:p>
        </w:tc>
        <w:tc>
          <w:tcPr>
            <w:tcW w:w="1702" w:type="dxa"/>
            <w:tcBorders>
              <w:left w:val="single" w:sz="4" w:space="0" w:color="4C4D4F"/>
            </w:tcBorders>
            <w:shd w:val="clear" w:color="auto" w:fill="F3F3F3"/>
          </w:tcPr>
          <w:p w14:paraId="2DD64866" w14:textId="77777777" w:rsidR="000A7EA9" w:rsidRDefault="000A7EA9">
            <w:pPr>
              <w:pStyle w:val="TableParagraph"/>
              <w:spacing w:before="108"/>
              <w:rPr>
                <w:b/>
                <w:sz w:val="21"/>
              </w:rPr>
            </w:pPr>
          </w:p>
          <w:p w14:paraId="10A44EB8" w14:textId="77777777" w:rsidR="000A7EA9" w:rsidRDefault="006E286F">
            <w:pPr>
              <w:pStyle w:val="TableParagraph"/>
              <w:ind w:left="210"/>
              <w:rPr>
                <w:b/>
                <w:sz w:val="21"/>
              </w:rPr>
            </w:pPr>
            <w:r>
              <w:rPr>
                <w:b/>
                <w:color w:val="939598"/>
                <w:sz w:val="21"/>
              </w:rPr>
              <w:t>Cena</w:t>
            </w:r>
            <w:r>
              <w:rPr>
                <w:b/>
                <w:color w:val="939598"/>
                <w:spacing w:val="-6"/>
                <w:sz w:val="21"/>
              </w:rPr>
              <w:t xml:space="preserve"> </w:t>
            </w:r>
            <w:r>
              <w:rPr>
                <w:b/>
                <w:color w:val="939598"/>
                <w:spacing w:val="-2"/>
                <w:sz w:val="21"/>
              </w:rPr>
              <w:t>celkem</w:t>
            </w:r>
          </w:p>
          <w:p w14:paraId="0A6C9E45" w14:textId="77777777" w:rsidR="000A7EA9" w:rsidRDefault="006E286F">
            <w:pPr>
              <w:pStyle w:val="TableParagraph"/>
              <w:spacing w:before="1"/>
              <w:ind w:left="193"/>
              <w:rPr>
                <w:b/>
                <w:sz w:val="21"/>
              </w:rPr>
            </w:pPr>
            <w:r>
              <w:rPr>
                <w:b/>
                <w:color w:val="939598"/>
                <w:sz w:val="21"/>
              </w:rPr>
              <w:t>[Kč</w:t>
            </w:r>
            <w:r>
              <w:rPr>
                <w:b/>
                <w:color w:val="939598"/>
                <w:spacing w:val="-5"/>
                <w:sz w:val="21"/>
              </w:rPr>
              <w:t xml:space="preserve"> </w:t>
            </w:r>
            <w:r>
              <w:rPr>
                <w:b/>
                <w:color w:val="939598"/>
                <w:sz w:val="21"/>
              </w:rPr>
              <w:t>bez</w:t>
            </w:r>
            <w:r>
              <w:rPr>
                <w:b/>
                <w:color w:val="939598"/>
                <w:spacing w:val="-3"/>
                <w:sz w:val="21"/>
              </w:rPr>
              <w:t xml:space="preserve"> </w:t>
            </w:r>
            <w:r>
              <w:rPr>
                <w:b/>
                <w:color w:val="939598"/>
                <w:spacing w:val="-4"/>
                <w:sz w:val="21"/>
              </w:rPr>
              <w:t>DPH]</w:t>
            </w:r>
          </w:p>
        </w:tc>
      </w:tr>
      <w:tr w:rsidR="000A7EA9" w14:paraId="3C499BF9" w14:textId="77777777">
        <w:trPr>
          <w:trHeight w:val="855"/>
        </w:trPr>
        <w:tc>
          <w:tcPr>
            <w:tcW w:w="1476" w:type="dxa"/>
            <w:vMerge w:val="restart"/>
          </w:tcPr>
          <w:p w14:paraId="22D8946A" w14:textId="77777777" w:rsidR="000A7EA9" w:rsidRDefault="000A7EA9">
            <w:pPr>
              <w:pStyle w:val="TableParagraph"/>
              <w:rPr>
                <w:b/>
                <w:sz w:val="20"/>
              </w:rPr>
            </w:pPr>
          </w:p>
          <w:p w14:paraId="69C27E79" w14:textId="77777777" w:rsidR="000A7EA9" w:rsidRDefault="000A7EA9">
            <w:pPr>
              <w:pStyle w:val="TableParagraph"/>
              <w:rPr>
                <w:b/>
                <w:sz w:val="20"/>
              </w:rPr>
            </w:pPr>
          </w:p>
          <w:p w14:paraId="657ACB3C" w14:textId="77777777" w:rsidR="000A7EA9" w:rsidRDefault="000A7EA9">
            <w:pPr>
              <w:pStyle w:val="TableParagraph"/>
              <w:rPr>
                <w:b/>
                <w:sz w:val="20"/>
              </w:rPr>
            </w:pPr>
          </w:p>
          <w:p w14:paraId="32D3B07D" w14:textId="77777777" w:rsidR="000A7EA9" w:rsidRDefault="000A7EA9">
            <w:pPr>
              <w:pStyle w:val="TableParagraph"/>
              <w:rPr>
                <w:b/>
                <w:sz w:val="20"/>
              </w:rPr>
            </w:pPr>
          </w:p>
          <w:p w14:paraId="7E267044" w14:textId="77777777" w:rsidR="000A7EA9" w:rsidRDefault="000A7EA9">
            <w:pPr>
              <w:pStyle w:val="TableParagraph"/>
              <w:rPr>
                <w:b/>
                <w:sz w:val="20"/>
              </w:rPr>
            </w:pPr>
          </w:p>
          <w:p w14:paraId="23ADDE23" w14:textId="77777777" w:rsidR="000A7EA9" w:rsidRDefault="000A7EA9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602F9AE3" w14:textId="77777777" w:rsidR="000A7EA9" w:rsidRDefault="006E286F">
            <w:pPr>
              <w:pStyle w:val="TableParagraph"/>
              <w:ind w:left="71" w:right="50" w:hanging="3"/>
              <w:jc w:val="center"/>
              <w:rPr>
                <w:b/>
                <w:sz w:val="20"/>
              </w:rPr>
            </w:pPr>
            <w:r>
              <w:rPr>
                <w:b/>
                <w:color w:val="939598"/>
                <w:spacing w:val="-2"/>
                <w:sz w:val="20"/>
              </w:rPr>
              <w:t>Dodávka včetně implementace</w:t>
            </w:r>
          </w:p>
        </w:tc>
        <w:tc>
          <w:tcPr>
            <w:tcW w:w="2753" w:type="dxa"/>
          </w:tcPr>
          <w:p w14:paraId="1D55DCD2" w14:textId="77777777" w:rsidR="000A7EA9" w:rsidRDefault="006E286F">
            <w:pPr>
              <w:pStyle w:val="TableParagraph"/>
              <w:spacing w:before="198" w:line="229" w:lineRule="exact"/>
              <w:ind w:left="69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Technologie</w:t>
            </w:r>
            <w:r>
              <w:rPr>
                <w:b/>
                <w:color w:val="939598"/>
                <w:spacing w:val="-11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pro</w:t>
            </w:r>
            <w:r>
              <w:rPr>
                <w:b/>
                <w:color w:val="939598"/>
                <w:spacing w:val="-8"/>
                <w:sz w:val="20"/>
              </w:rPr>
              <w:t xml:space="preserve"> </w:t>
            </w:r>
            <w:r>
              <w:rPr>
                <w:b/>
                <w:color w:val="939598"/>
                <w:spacing w:val="-2"/>
                <w:sz w:val="20"/>
              </w:rPr>
              <w:t>analýzu</w:t>
            </w:r>
          </w:p>
          <w:p w14:paraId="02051C6A" w14:textId="77777777" w:rsidR="000A7EA9" w:rsidRDefault="006E286F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síťového</w:t>
            </w:r>
            <w:r>
              <w:rPr>
                <w:b/>
                <w:color w:val="939598"/>
                <w:spacing w:val="-12"/>
                <w:sz w:val="20"/>
              </w:rPr>
              <w:t xml:space="preserve"> </w:t>
            </w:r>
            <w:r>
              <w:rPr>
                <w:b/>
                <w:color w:val="939598"/>
                <w:spacing w:val="-2"/>
                <w:sz w:val="20"/>
              </w:rPr>
              <w:t>provozu</w:t>
            </w:r>
          </w:p>
        </w:tc>
        <w:tc>
          <w:tcPr>
            <w:tcW w:w="2487" w:type="dxa"/>
          </w:tcPr>
          <w:p w14:paraId="191FC3DC" w14:textId="77777777" w:rsidR="000A7EA9" w:rsidRDefault="006E286F">
            <w:pPr>
              <w:pStyle w:val="TableParagraph"/>
              <w:spacing w:before="198"/>
              <w:ind w:left="71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a) Rámcové smlouvy</w:t>
            </w:r>
          </w:p>
        </w:tc>
        <w:tc>
          <w:tcPr>
            <w:tcW w:w="1625" w:type="dxa"/>
          </w:tcPr>
          <w:p w14:paraId="72A98EFC" w14:textId="77777777" w:rsidR="000A7EA9" w:rsidRDefault="000A7EA9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6DDF5600" w14:textId="77777777" w:rsidR="000A7EA9" w:rsidRDefault="006E286F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3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975</w:t>
            </w:r>
            <w:r>
              <w:rPr>
                <w:b/>
                <w:color w:val="939598"/>
                <w:spacing w:val="-5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556,-</w:t>
            </w:r>
            <w:r>
              <w:rPr>
                <w:b/>
                <w:color w:val="939598"/>
                <w:spacing w:val="-3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  <w:tc>
          <w:tcPr>
            <w:tcW w:w="1702" w:type="dxa"/>
          </w:tcPr>
          <w:p w14:paraId="2BF332F7" w14:textId="77777777" w:rsidR="000A7EA9" w:rsidRDefault="000A7EA9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2BF6F60A" w14:textId="77777777" w:rsidR="000A7EA9" w:rsidRDefault="006E286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3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975</w:t>
            </w:r>
            <w:r>
              <w:rPr>
                <w:b/>
                <w:color w:val="939598"/>
                <w:spacing w:val="-5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556,-</w:t>
            </w:r>
            <w:r>
              <w:rPr>
                <w:b/>
                <w:color w:val="939598"/>
                <w:spacing w:val="-3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  <w:tr w:rsidR="000A7EA9" w14:paraId="5F0F2097" w14:textId="77777777">
        <w:trPr>
          <w:trHeight w:val="793"/>
        </w:trPr>
        <w:tc>
          <w:tcPr>
            <w:tcW w:w="1476" w:type="dxa"/>
            <w:vMerge/>
            <w:tcBorders>
              <w:top w:val="nil"/>
            </w:tcBorders>
          </w:tcPr>
          <w:p w14:paraId="6EF17E17" w14:textId="77777777" w:rsidR="000A7EA9" w:rsidRDefault="000A7EA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14:paraId="417F2201" w14:textId="77777777" w:rsidR="000A7EA9" w:rsidRDefault="006E286F">
            <w:pPr>
              <w:pStyle w:val="TableParagraph"/>
              <w:spacing w:before="167"/>
              <w:ind w:left="69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Cena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licencí</w:t>
            </w:r>
            <w:r>
              <w:rPr>
                <w:b/>
                <w:color w:val="939598"/>
                <w:spacing w:val="-5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pro</w:t>
            </w:r>
            <w:r>
              <w:rPr>
                <w:b/>
                <w:color w:val="939598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939598"/>
                <w:spacing w:val="-2"/>
                <w:sz w:val="20"/>
              </w:rPr>
              <w:t>Endpoint</w:t>
            </w:r>
            <w:proofErr w:type="spellEnd"/>
          </w:p>
          <w:p w14:paraId="45485EB3" w14:textId="77777777" w:rsidR="000A7EA9" w:rsidRDefault="006E286F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color w:val="939598"/>
                <w:sz w:val="20"/>
              </w:rPr>
              <w:t>(450</w:t>
            </w:r>
            <w:r>
              <w:rPr>
                <w:i/>
                <w:color w:val="939598"/>
                <w:spacing w:val="-4"/>
                <w:sz w:val="20"/>
              </w:rPr>
              <w:t xml:space="preserve"> </w:t>
            </w:r>
            <w:r>
              <w:rPr>
                <w:i/>
                <w:color w:val="939598"/>
                <w:sz w:val="20"/>
              </w:rPr>
              <w:t>ks)</w:t>
            </w:r>
            <w:r>
              <w:rPr>
                <w:i/>
                <w:color w:val="939598"/>
                <w:spacing w:val="-2"/>
                <w:sz w:val="20"/>
              </w:rPr>
              <w:t xml:space="preserve"> </w:t>
            </w:r>
            <w:r>
              <w:rPr>
                <w:i/>
                <w:color w:val="939598"/>
                <w:sz w:val="20"/>
              </w:rPr>
              <w:t>-</w:t>
            </w:r>
            <w:r>
              <w:rPr>
                <w:i/>
                <w:color w:val="939598"/>
                <w:spacing w:val="-3"/>
                <w:sz w:val="20"/>
              </w:rPr>
              <w:t xml:space="preserve"> </w:t>
            </w:r>
            <w:r>
              <w:rPr>
                <w:i/>
                <w:color w:val="939598"/>
                <w:sz w:val="20"/>
              </w:rPr>
              <w:t>tzv.</w:t>
            </w:r>
            <w:r>
              <w:rPr>
                <w:i/>
                <w:color w:val="939598"/>
                <w:spacing w:val="-3"/>
                <w:sz w:val="20"/>
              </w:rPr>
              <w:t xml:space="preserve"> </w:t>
            </w:r>
            <w:r>
              <w:rPr>
                <w:i/>
                <w:color w:val="939598"/>
                <w:spacing w:val="-2"/>
                <w:sz w:val="20"/>
              </w:rPr>
              <w:t>multilicence</w:t>
            </w:r>
          </w:p>
        </w:tc>
        <w:tc>
          <w:tcPr>
            <w:tcW w:w="2487" w:type="dxa"/>
          </w:tcPr>
          <w:p w14:paraId="0465C6CF" w14:textId="77777777" w:rsidR="000A7EA9" w:rsidRDefault="006E286F">
            <w:pPr>
              <w:pStyle w:val="TableParagraph"/>
              <w:spacing w:before="167"/>
              <w:ind w:left="71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a) Rámcové smlouvy</w:t>
            </w:r>
          </w:p>
        </w:tc>
        <w:tc>
          <w:tcPr>
            <w:tcW w:w="1625" w:type="dxa"/>
          </w:tcPr>
          <w:p w14:paraId="4F889524" w14:textId="77777777" w:rsidR="000A7EA9" w:rsidRDefault="000A7EA9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45CE6AC8" w14:textId="77777777" w:rsidR="000A7EA9" w:rsidRDefault="006E286F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612,56</w:t>
            </w:r>
            <w:r>
              <w:rPr>
                <w:b/>
                <w:color w:val="939598"/>
                <w:spacing w:val="-11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  <w:tc>
          <w:tcPr>
            <w:tcW w:w="1702" w:type="dxa"/>
          </w:tcPr>
          <w:p w14:paraId="1AE3594B" w14:textId="77777777" w:rsidR="000A7EA9" w:rsidRDefault="000A7EA9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1EE55589" w14:textId="77777777" w:rsidR="000A7EA9" w:rsidRDefault="006E286F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275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652,-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  <w:tr w:rsidR="000A7EA9" w14:paraId="77CEACCF" w14:textId="77777777">
        <w:trPr>
          <w:trHeight w:val="1156"/>
        </w:trPr>
        <w:tc>
          <w:tcPr>
            <w:tcW w:w="1476" w:type="dxa"/>
            <w:vMerge/>
            <w:tcBorders>
              <w:top w:val="nil"/>
            </w:tcBorders>
          </w:tcPr>
          <w:p w14:paraId="6262270E" w14:textId="77777777" w:rsidR="000A7EA9" w:rsidRDefault="000A7EA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14:paraId="6A813AFF" w14:textId="77777777" w:rsidR="000A7EA9" w:rsidRDefault="006E286F">
            <w:pPr>
              <w:pStyle w:val="TableParagraph"/>
              <w:spacing w:before="4"/>
              <w:ind w:left="69" w:right="16"/>
              <w:rPr>
                <w:i/>
                <w:sz w:val="20"/>
              </w:rPr>
            </w:pPr>
            <w:r>
              <w:rPr>
                <w:b/>
                <w:color w:val="939598"/>
                <w:sz w:val="20"/>
              </w:rPr>
              <w:t>Cena</w:t>
            </w:r>
            <w:r>
              <w:rPr>
                <w:b/>
                <w:color w:val="939598"/>
                <w:spacing w:val="-14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licencí</w:t>
            </w:r>
            <w:r>
              <w:rPr>
                <w:b/>
                <w:color w:val="939598"/>
                <w:spacing w:val="-12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pro</w:t>
            </w:r>
            <w:r>
              <w:rPr>
                <w:b/>
                <w:color w:val="939598"/>
                <w:spacing w:val="-13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 xml:space="preserve">servery (fyzické a virtuální prostředí) pro nasazení </w:t>
            </w:r>
            <w:proofErr w:type="spellStart"/>
            <w:r>
              <w:rPr>
                <w:b/>
                <w:color w:val="939598"/>
                <w:sz w:val="20"/>
              </w:rPr>
              <w:t>Endpointů</w:t>
            </w:r>
            <w:proofErr w:type="spellEnd"/>
            <w:r>
              <w:rPr>
                <w:b/>
                <w:color w:val="939598"/>
                <w:sz w:val="20"/>
              </w:rPr>
              <w:t xml:space="preserve"> </w:t>
            </w:r>
            <w:r>
              <w:rPr>
                <w:i/>
                <w:color w:val="939598"/>
                <w:sz w:val="20"/>
              </w:rPr>
              <w:t>(70 ks) - tzv.</w:t>
            </w:r>
          </w:p>
          <w:p w14:paraId="7AC12C96" w14:textId="77777777" w:rsidR="000A7EA9" w:rsidRDefault="006E286F">
            <w:pPr>
              <w:pStyle w:val="TableParagraph"/>
              <w:spacing w:line="212" w:lineRule="exact"/>
              <w:ind w:left="69"/>
              <w:rPr>
                <w:i/>
                <w:sz w:val="20"/>
              </w:rPr>
            </w:pPr>
            <w:r>
              <w:rPr>
                <w:i/>
                <w:color w:val="939598"/>
                <w:spacing w:val="-2"/>
                <w:sz w:val="20"/>
              </w:rPr>
              <w:t>multilicence</w:t>
            </w:r>
          </w:p>
        </w:tc>
        <w:tc>
          <w:tcPr>
            <w:tcW w:w="2487" w:type="dxa"/>
          </w:tcPr>
          <w:p w14:paraId="5FD88288" w14:textId="77777777" w:rsidR="000A7EA9" w:rsidRDefault="000A7EA9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101487FB" w14:textId="77777777" w:rsidR="000A7EA9" w:rsidRDefault="006E286F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a) Rámcové smlouvy</w:t>
            </w:r>
          </w:p>
        </w:tc>
        <w:tc>
          <w:tcPr>
            <w:tcW w:w="1625" w:type="dxa"/>
          </w:tcPr>
          <w:p w14:paraId="7EB16339" w14:textId="77777777" w:rsidR="000A7EA9" w:rsidRDefault="000A7EA9">
            <w:pPr>
              <w:pStyle w:val="TableParagraph"/>
              <w:rPr>
                <w:b/>
                <w:sz w:val="20"/>
              </w:rPr>
            </w:pPr>
          </w:p>
          <w:p w14:paraId="76388700" w14:textId="77777777" w:rsidR="000A7EA9" w:rsidRDefault="000A7EA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1A01098" w14:textId="77777777" w:rsidR="000A7EA9" w:rsidRDefault="006E286F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612,56</w:t>
            </w:r>
            <w:r>
              <w:rPr>
                <w:b/>
                <w:color w:val="939598"/>
                <w:spacing w:val="-10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  <w:tc>
          <w:tcPr>
            <w:tcW w:w="1702" w:type="dxa"/>
          </w:tcPr>
          <w:p w14:paraId="24A99254" w14:textId="77777777" w:rsidR="000A7EA9" w:rsidRDefault="000A7EA9">
            <w:pPr>
              <w:pStyle w:val="TableParagraph"/>
              <w:rPr>
                <w:b/>
                <w:sz w:val="20"/>
              </w:rPr>
            </w:pPr>
          </w:p>
          <w:p w14:paraId="185F64C7" w14:textId="77777777" w:rsidR="000A7EA9" w:rsidRDefault="000A7EA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EA9EBFB" w14:textId="77777777" w:rsidR="000A7EA9" w:rsidRDefault="006E286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42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879,20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  <w:tr w:rsidR="000A7EA9" w14:paraId="3DDEB299" w14:textId="77777777">
        <w:trPr>
          <w:trHeight w:val="855"/>
        </w:trPr>
        <w:tc>
          <w:tcPr>
            <w:tcW w:w="1476" w:type="dxa"/>
            <w:vMerge/>
            <w:tcBorders>
              <w:top w:val="nil"/>
            </w:tcBorders>
          </w:tcPr>
          <w:p w14:paraId="4EC87CFB" w14:textId="77777777" w:rsidR="000A7EA9" w:rsidRDefault="000A7EA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14:paraId="7C6F85B7" w14:textId="77777777" w:rsidR="000A7EA9" w:rsidRDefault="006E286F">
            <w:pPr>
              <w:pStyle w:val="TableParagraph"/>
              <w:spacing w:before="81"/>
              <w:ind w:left="69" w:right="16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Centrální</w:t>
            </w:r>
            <w:r>
              <w:rPr>
                <w:b/>
                <w:color w:val="939598"/>
                <w:spacing w:val="-14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konzole</w:t>
            </w:r>
            <w:r>
              <w:rPr>
                <w:b/>
                <w:color w:val="939598"/>
                <w:spacing w:val="-14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 xml:space="preserve">pro správu systému a </w:t>
            </w:r>
            <w:r>
              <w:rPr>
                <w:b/>
                <w:color w:val="939598"/>
                <w:spacing w:val="-2"/>
                <w:sz w:val="20"/>
              </w:rPr>
              <w:t>vyšetřování</w:t>
            </w:r>
          </w:p>
        </w:tc>
        <w:tc>
          <w:tcPr>
            <w:tcW w:w="2487" w:type="dxa"/>
          </w:tcPr>
          <w:p w14:paraId="5D69CA32" w14:textId="77777777" w:rsidR="000A7EA9" w:rsidRDefault="006E286F">
            <w:pPr>
              <w:pStyle w:val="TableParagraph"/>
              <w:spacing w:before="196"/>
              <w:ind w:left="71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a) Rámcové smlouvy</w:t>
            </w:r>
          </w:p>
        </w:tc>
        <w:tc>
          <w:tcPr>
            <w:tcW w:w="1625" w:type="dxa"/>
          </w:tcPr>
          <w:p w14:paraId="3E7EBECD" w14:textId="77777777" w:rsidR="000A7EA9" w:rsidRDefault="000A7E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F6A81C3" w14:textId="77777777" w:rsidR="000A7EA9" w:rsidRDefault="000A7EA9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5400CDA9" w14:textId="77777777" w:rsidR="000A7EA9" w:rsidRDefault="006E286F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0</w:t>
            </w:r>
            <w:r>
              <w:rPr>
                <w:b/>
                <w:color w:val="939598"/>
                <w:spacing w:val="-3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  <w:tr w:rsidR="000A7EA9" w14:paraId="7982291F" w14:textId="77777777">
        <w:trPr>
          <w:trHeight w:val="838"/>
        </w:trPr>
        <w:tc>
          <w:tcPr>
            <w:tcW w:w="4229" w:type="dxa"/>
            <w:gridSpan w:val="2"/>
            <w:tcBorders>
              <w:bottom w:val="thickThinMediumGap" w:sz="4" w:space="0" w:color="4C4D4F"/>
            </w:tcBorders>
          </w:tcPr>
          <w:p w14:paraId="23766822" w14:textId="77777777" w:rsidR="000A7EA9" w:rsidRDefault="000A7EA9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10859DF2" w14:textId="77777777" w:rsidR="000A7EA9" w:rsidRDefault="006E286F">
            <w:pPr>
              <w:pStyle w:val="TableParagraph"/>
              <w:ind w:left="1545"/>
              <w:rPr>
                <w:i/>
                <w:sz w:val="20"/>
              </w:rPr>
            </w:pPr>
            <w:r>
              <w:rPr>
                <w:b/>
                <w:color w:val="939598"/>
                <w:sz w:val="20"/>
              </w:rPr>
              <w:t>Školení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i/>
                <w:color w:val="939598"/>
                <w:sz w:val="20"/>
              </w:rPr>
              <w:t>(5</w:t>
            </w:r>
            <w:r>
              <w:rPr>
                <w:i/>
                <w:color w:val="939598"/>
                <w:spacing w:val="-7"/>
                <w:sz w:val="20"/>
              </w:rPr>
              <w:t xml:space="preserve"> </w:t>
            </w:r>
            <w:r>
              <w:rPr>
                <w:i/>
                <w:color w:val="939598"/>
                <w:spacing w:val="-5"/>
                <w:sz w:val="20"/>
              </w:rPr>
              <w:t>MD)</w:t>
            </w:r>
          </w:p>
        </w:tc>
        <w:tc>
          <w:tcPr>
            <w:tcW w:w="2487" w:type="dxa"/>
          </w:tcPr>
          <w:p w14:paraId="71090C3A" w14:textId="77777777" w:rsidR="000A7EA9" w:rsidRDefault="006E286F">
            <w:pPr>
              <w:pStyle w:val="TableParagraph"/>
              <w:spacing w:before="196"/>
              <w:ind w:left="71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a) Rámcové smlouvy</w:t>
            </w:r>
          </w:p>
        </w:tc>
        <w:tc>
          <w:tcPr>
            <w:tcW w:w="1625" w:type="dxa"/>
          </w:tcPr>
          <w:p w14:paraId="0326F992" w14:textId="77777777" w:rsidR="000A7EA9" w:rsidRDefault="000A7EA9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09410A1E" w14:textId="77777777" w:rsidR="000A7EA9" w:rsidRDefault="006E286F">
            <w:pPr>
              <w:pStyle w:val="TableParagraph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76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000,-</w:t>
            </w:r>
            <w:r>
              <w:rPr>
                <w:b/>
                <w:color w:val="939598"/>
                <w:spacing w:val="-5"/>
                <w:sz w:val="20"/>
              </w:rPr>
              <w:t xml:space="preserve"> Kč</w:t>
            </w:r>
          </w:p>
        </w:tc>
        <w:tc>
          <w:tcPr>
            <w:tcW w:w="1702" w:type="dxa"/>
          </w:tcPr>
          <w:p w14:paraId="1F2DDD98" w14:textId="77777777" w:rsidR="000A7EA9" w:rsidRDefault="000A7EA9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3D9ADFA2" w14:textId="77777777" w:rsidR="000A7EA9" w:rsidRDefault="006E286F"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380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000,-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  <w:tr w:rsidR="000A7EA9" w14:paraId="7F50CC9E" w14:textId="77777777">
        <w:trPr>
          <w:trHeight w:val="841"/>
        </w:trPr>
        <w:tc>
          <w:tcPr>
            <w:tcW w:w="4229" w:type="dxa"/>
            <w:gridSpan w:val="2"/>
            <w:tcBorders>
              <w:top w:val="thinThickMediumGap" w:sz="4" w:space="0" w:color="4C4D4F"/>
            </w:tcBorders>
          </w:tcPr>
          <w:p w14:paraId="11707590" w14:textId="77777777" w:rsidR="000A7EA9" w:rsidRDefault="000A7EA9">
            <w:pPr>
              <w:pStyle w:val="TableParagraph"/>
              <w:spacing w:before="66"/>
              <w:rPr>
                <w:b/>
                <w:sz w:val="20"/>
              </w:rPr>
            </w:pPr>
          </w:p>
          <w:p w14:paraId="225ACCFD" w14:textId="77777777" w:rsidR="000A7EA9" w:rsidRDefault="006E286F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Technická</w:t>
            </w:r>
            <w:r>
              <w:rPr>
                <w:b/>
                <w:color w:val="939598"/>
                <w:spacing w:val="-8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podpora</w:t>
            </w:r>
            <w:r>
              <w:rPr>
                <w:b/>
                <w:color w:val="939598"/>
                <w:spacing w:val="-5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–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48</w:t>
            </w:r>
            <w:r>
              <w:rPr>
                <w:b/>
                <w:color w:val="939598"/>
                <w:spacing w:val="-3"/>
                <w:sz w:val="20"/>
              </w:rPr>
              <w:t xml:space="preserve"> </w:t>
            </w:r>
            <w:r>
              <w:rPr>
                <w:b/>
                <w:color w:val="939598"/>
                <w:spacing w:val="-2"/>
                <w:sz w:val="20"/>
              </w:rPr>
              <w:t>měsíců</w:t>
            </w:r>
          </w:p>
        </w:tc>
        <w:tc>
          <w:tcPr>
            <w:tcW w:w="2487" w:type="dxa"/>
            <w:tcBorders>
              <w:right w:val="single" w:sz="4" w:space="0" w:color="4C4D4F"/>
            </w:tcBorders>
          </w:tcPr>
          <w:p w14:paraId="1076B7D1" w14:textId="77777777" w:rsidR="000A7EA9" w:rsidRDefault="006E286F">
            <w:pPr>
              <w:pStyle w:val="TableParagraph"/>
              <w:spacing w:before="183"/>
              <w:ind w:left="71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b) Rámcové smlouvy</w:t>
            </w:r>
          </w:p>
        </w:tc>
        <w:tc>
          <w:tcPr>
            <w:tcW w:w="1625" w:type="dxa"/>
            <w:tcBorders>
              <w:left w:val="single" w:sz="4" w:space="0" w:color="4C4D4F"/>
              <w:right w:val="single" w:sz="4" w:space="0" w:color="4C4D4F"/>
            </w:tcBorders>
          </w:tcPr>
          <w:p w14:paraId="35767F5A" w14:textId="77777777" w:rsidR="000A7EA9" w:rsidRDefault="000A7EA9">
            <w:pPr>
              <w:pStyle w:val="TableParagraph"/>
              <w:spacing w:before="66"/>
              <w:rPr>
                <w:b/>
                <w:sz w:val="20"/>
              </w:rPr>
            </w:pPr>
          </w:p>
          <w:p w14:paraId="1E0082E7" w14:textId="77777777" w:rsidR="000A7EA9" w:rsidRDefault="006E286F"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27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500,-</w:t>
            </w:r>
            <w:r>
              <w:rPr>
                <w:b/>
                <w:color w:val="939598"/>
                <w:spacing w:val="-5"/>
                <w:sz w:val="20"/>
              </w:rPr>
              <w:t xml:space="preserve"> Kč</w:t>
            </w:r>
          </w:p>
        </w:tc>
        <w:tc>
          <w:tcPr>
            <w:tcW w:w="1702" w:type="dxa"/>
            <w:tcBorders>
              <w:left w:val="single" w:sz="4" w:space="0" w:color="4C4D4F"/>
            </w:tcBorders>
          </w:tcPr>
          <w:p w14:paraId="14AA9E47" w14:textId="77777777" w:rsidR="000A7EA9" w:rsidRDefault="000A7EA9">
            <w:pPr>
              <w:pStyle w:val="TableParagraph"/>
              <w:spacing w:before="66"/>
              <w:rPr>
                <w:b/>
                <w:sz w:val="20"/>
              </w:rPr>
            </w:pPr>
          </w:p>
          <w:p w14:paraId="7086D2C5" w14:textId="77777777" w:rsidR="000A7EA9" w:rsidRDefault="006E286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1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320</w:t>
            </w:r>
            <w:r>
              <w:rPr>
                <w:b/>
                <w:color w:val="939598"/>
                <w:spacing w:val="-5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000,-</w:t>
            </w:r>
            <w:r>
              <w:rPr>
                <w:b/>
                <w:color w:val="939598"/>
                <w:spacing w:val="-3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  <w:tr w:rsidR="000A7EA9" w14:paraId="0C9240C3" w14:textId="77777777">
        <w:trPr>
          <w:trHeight w:val="856"/>
        </w:trPr>
        <w:tc>
          <w:tcPr>
            <w:tcW w:w="4229" w:type="dxa"/>
            <w:gridSpan w:val="2"/>
          </w:tcPr>
          <w:p w14:paraId="59C6CFBE" w14:textId="77777777" w:rsidR="000A7EA9" w:rsidRDefault="006E286F">
            <w:pPr>
              <w:pStyle w:val="TableParagraph"/>
              <w:spacing w:before="196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Technická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podpora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pro</w:t>
            </w:r>
            <w:r>
              <w:rPr>
                <w:b/>
                <w:color w:val="939598"/>
                <w:spacing w:val="-5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49.</w:t>
            </w:r>
            <w:r>
              <w:rPr>
                <w:b/>
                <w:color w:val="939598"/>
                <w:spacing w:val="-5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až</w:t>
            </w:r>
            <w:r>
              <w:rPr>
                <w:b/>
                <w:color w:val="939598"/>
                <w:spacing w:val="-4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51.</w:t>
            </w:r>
            <w:r>
              <w:rPr>
                <w:b/>
                <w:color w:val="939598"/>
                <w:spacing w:val="-5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měsíc</w:t>
            </w:r>
            <w:r>
              <w:rPr>
                <w:b/>
                <w:color w:val="939598"/>
                <w:spacing w:val="-3"/>
                <w:sz w:val="20"/>
              </w:rPr>
              <w:t xml:space="preserve"> </w:t>
            </w:r>
            <w:r>
              <w:rPr>
                <w:b/>
                <w:color w:val="939598"/>
                <w:spacing w:val="-10"/>
                <w:sz w:val="20"/>
              </w:rPr>
              <w:t>–</w:t>
            </w:r>
          </w:p>
          <w:p w14:paraId="3B1CA017" w14:textId="77777777" w:rsidR="000A7EA9" w:rsidRDefault="006E286F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3</w:t>
            </w:r>
            <w:r>
              <w:rPr>
                <w:b/>
                <w:color w:val="939598"/>
                <w:spacing w:val="-3"/>
                <w:sz w:val="20"/>
              </w:rPr>
              <w:t xml:space="preserve"> </w:t>
            </w:r>
            <w:r>
              <w:rPr>
                <w:b/>
                <w:color w:val="939598"/>
                <w:spacing w:val="-2"/>
                <w:sz w:val="20"/>
              </w:rPr>
              <w:t>měsíce</w:t>
            </w:r>
          </w:p>
        </w:tc>
        <w:tc>
          <w:tcPr>
            <w:tcW w:w="2487" w:type="dxa"/>
            <w:tcBorders>
              <w:right w:val="single" w:sz="4" w:space="0" w:color="4C4D4F"/>
            </w:tcBorders>
          </w:tcPr>
          <w:p w14:paraId="543653B1" w14:textId="77777777" w:rsidR="000A7EA9" w:rsidRDefault="006E286F">
            <w:pPr>
              <w:pStyle w:val="TableParagraph"/>
              <w:spacing w:before="196"/>
              <w:ind w:left="71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8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b) Rámcové smlouvy</w:t>
            </w:r>
          </w:p>
        </w:tc>
        <w:tc>
          <w:tcPr>
            <w:tcW w:w="1625" w:type="dxa"/>
            <w:tcBorders>
              <w:left w:val="single" w:sz="4" w:space="0" w:color="4C4D4F"/>
              <w:right w:val="single" w:sz="4" w:space="0" w:color="4C4D4F"/>
            </w:tcBorders>
          </w:tcPr>
          <w:p w14:paraId="43359620" w14:textId="77777777" w:rsidR="000A7EA9" w:rsidRDefault="000A7EA9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79CD27E2" w14:textId="77777777" w:rsidR="000A7EA9" w:rsidRDefault="006E286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104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722,-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  <w:tc>
          <w:tcPr>
            <w:tcW w:w="1702" w:type="dxa"/>
            <w:tcBorders>
              <w:left w:val="single" w:sz="4" w:space="0" w:color="4C4D4F"/>
            </w:tcBorders>
          </w:tcPr>
          <w:p w14:paraId="4E7FF646" w14:textId="77777777" w:rsidR="000A7EA9" w:rsidRDefault="000A7EA9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1E17A7EF" w14:textId="77777777" w:rsidR="000A7EA9" w:rsidRDefault="006E286F">
            <w:pPr>
              <w:pStyle w:val="TableParagraph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314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166,-</w:t>
            </w:r>
            <w:r>
              <w:rPr>
                <w:b/>
                <w:color w:val="939598"/>
                <w:spacing w:val="-7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</w:tbl>
    <w:p w14:paraId="61CB3083" w14:textId="77777777" w:rsidR="000A7EA9" w:rsidRDefault="000A7EA9">
      <w:pPr>
        <w:pStyle w:val="Zkladntext"/>
        <w:spacing w:before="102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4C4D4F"/>
          <w:left w:val="single" w:sz="8" w:space="0" w:color="4C4D4F"/>
          <w:bottom w:val="single" w:sz="8" w:space="0" w:color="4C4D4F"/>
          <w:right w:val="single" w:sz="8" w:space="0" w:color="4C4D4F"/>
          <w:insideH w:val="single" w:sz="8" w:space="0" w:color="4C4D4F"/>
          <w:insideV w:val="single" w:sz="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3521"/>
        <w:gridCol w:w="2835"/>
      </w:tblGrid>
      <w:tr w:rsidR="000A7EA9" w14:paraId="4B4B34F4" w14:textId="77777777">
        <w:trPr>
          <w:trHeight w:val="733"/>
        </w:trPr>
        <w:tc>
          <w:tcPr>
            <w:tcW w:w="3701" w:type="dxa"/>
            <w:shd w:val="clear" w:color="auto" w:fill="F3F3F3"/>
          </w:tcPr>
          <w:p w14:paraId="4B10E9DB" w14:textId="77777777" w:rsidR="000A7EA9" w:rsidRDefault="000A7EA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2E84F59" w14:textId="77777777" w:rsidR="000A7EA9" w:rsidRDefault="006E286F">
            <w:pPr>
              <w:pStyle w:val="TableParagraph"/>
              <w:ind w:right="1428"/>
              <w:jc w:val="right"/>
              <w:rPr>
                <w:b/>
                <w:sz w:val="21"/>
              </w:rPr>
            </w:pPr>
            <w:r>
              <w:rPr>
                <w:b/>
                <w:color w:val="939598"/>
                <w:spacing w:val="-2"/>
                <w:sz w:val="21"/>
              </w:rPr>
              <w:t>Položka</w:t>
            </w:r>
          </w:p>
        </w:tc>
        <w:tc>
          <w:tcPr>
            <w:tcW w:w="3521" w:type="dxa"/>
            <w:shd w:val="clear" w:color="auto" w:fill="F3F3F3"/>
          </w:tcPr>
          <w:p w14:paraId="0538EC8A" w14:textId="77777777" w:rsidR="000A7EA9" w:rsidRDefault="000A7EA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3D7307D" w14:textId="77777777" w:rsidR="000A7EA9" w:rsidRDefault="006E286F">
            <w:pPr>
              <w:pStyle w:val="TableParagraph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939598"/>
                <w:spacing w:val="-2"/>
                <w:sz w:val="21"/>
              </w:rPr>
              <w:t>Specifikace</w:t>
            </w:r>
          </w:p>
        </w:tc>
        <w:tc>
          <w:tcPr>
            <w:tcW w:w="2835" w:type="dxa"/>
            <w:shd w:val="clear" w:color="auto" w:fill="F3F3F3"/>
          </w:tcPr>
          <w:p w14:paraId="216C1AC1" w14:textId="77777777" w:rsidR="000A7EA9" w:rsidRDefault="006E286F">
            <w:pPr>
              <w:pStyle w:val="TableParagraph"/>
              <w:spacing w:before="124"/>
              <w:ind w:left="755" w:right="414" w:firstLine="12"/>
              <w:rPr>
                <w:b/>
                <w:sz w:val="21"/>
              </w:rPr>
            </w:pPr>
            <w:r>
              <w:rPr>
                <w:b/>
                <w:color w:val="939598"/>
                <w:sz w:val="21"/>
              </w:rPr>
              <w:t>Cena</w:t>
            </w:r>
            <w:r>
              <w:rPr>
                <w:b/>
                <w:color w:val="939598"/>
                <w:spacing w:val="-13"/>
                <w:sz w:val="21"/>
              </w:rPr>
              <w:t xml:space="preserve"> </w:t>
            </w:r>
            <w:r>
              <w:rPr>
                <w:b/>
                <w:color w:val="939598"/>
                <w:sz w:val="21"/>
              </w:rPr>
              <w:t>za</w:t>
            </w:r>
            <w:r>
              <w:rPr>
                <w:b/>
                <w:color w:val="939598"/>
                <w:spacing w:val="-13"/>
                <w:sz w:val="21"/>
              </w:rPr>
              <w:t xml:space="preserve"> </w:t>
            </w:r>
            <w:r>
              <w:rPr>
                <w:b/>
                <w:color w:val="939598"/>
                <w:sz w:val="21"/>
              </w:rPr>
              <w:t>1</w:t>
            </w:r>
            <w:r>
              <w:rPr>
                <w:b/>
                <w:color w:val="939598"/>
                <w:spacing w:val="-13"/>
                <w:sz w:val="21"/>
              </w:rPr>
              <w:t xml:space="preserve"> </w:t>
            </w:r>
            <w:r>
              <w:rPr>
                <w:b/>
                <w:color w:val="939598"/>
                <w:sz w:val="21"/>
              </w:rPr>
              <w:t>MD [Kč</w:t>
            </w:r>
            <w:r>
              <w:rPr>
                <w:b/>
                <w:color w:val="939598"/>
                <w:spacing w:val="-2"/>
                <w:sz w:val="21"/>
              </w:rPr>
              <w:t xml:space="preserve"> </w:t>
            </w:r>
            <w:r>
              <w:rPr>
                <w:b/>
                <w:color w:val="939598"/>
                <w:sz w:val="21"/>
              </w:rPr>
              <w:t>bez</w:t>
            </w:r>
            <w:r>
              <w:rPr>
                <w:b/>
                <w:color w:val="939598"/>
                <w:spacing w:val="-2"/>
                <w:sz w:val="21"/>
              </w:rPr>
              <w:t xml:space="preserve"> </w:t>
            </w:r>
            <w:r>
              <w:rPr>
                <w:b/>
                <w:color w:val="939598"/>
                <w:spacing w:val="-4"/>
                <w:sz w:val="21"/>
              </w:rPr>
              <w:t>DPH]</w:t>
            </w:r>
          </w:p>
        </w:tc>
      </w:tr>
      <w:tr w:rsidR="000A7EA9" w14:paraId="7AF37DA2" w14:textId="77777777">
        <w:trPr>
          <w:trHeight w:val="884"/>
        </w:trPr>
        <w:tc>
          <w:tcPr>
            <w:tcW w:w="3701" w:type="dxa"/>
          </w:tcPr>
          <w:p w14:paraId="1F3B627D" w14:textId="77777777" w:rsidR="000A7EA9" w:rsidRDefault="006E286F">
            <w:pPr>
              <w:pStyle w:val="TableParagraph"/>
              <w:spacing w:before="212"/>
              <w:ind w:left="71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Konzultace</w:t>
            </w:r>
            <w:r>
              <w:rPr>
                <w:b/>
                <w:color w:val="939598"/>
                <w:spacing w:val="-13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nad</w:t>
            </w:r>
            <w:r>
              <w:rPr>
                <w:b/>
                <w:color w:val="939598"/>
                <w:spacing w:val="-12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rámec</w:t>
            </w:r>
            <w:r>
              <w:rPr>
                <w:b/>
                <w:color w:val="939598"/>
                <w:spacing w:val="-13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konzultací uvedených v technické podpoře</w:t>
            </w:r>
          </w:p>
        </w:tc>
        <w:tc>
          <w:tcPr>
            <w:tcW w:w="3521" w:type="dxa"/>
          </w:tcPr>
          <w:p w14:paraId="443E13D3" w14:textId="77777777" w:rsidR="000A7EA9" w:rsidRDefault="006E286F">
            <w:pPr>
              <w:pStyle w:val="TableParagraph"/>
              <w:spacing w:before="212"/>
              <w:ind w:left="68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5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c)</w:t>
            </w:r>
            <w:r>
              <w:rPr>
                <w:color w:val="939598"/>
                <w:spacing w:val="-4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 xml:space="preserve">Rámcové </w:t>
            </w:r>
            <w:r>
              <w:rPr>
                <w:color w:val="939598"/>
                <w:spacing w:val="-2"/>
                <w:sz w:val="20"/>
              </w:rPr>
              <w:t>smlouvy</w:t>
            </w:r>
          </w:p>
        </w:tc>
        <w:tc>
          <w:tcPr>
            <w:tcW w:w="2835" w:type="dxa"/>
          </w:tcPr>
          <w:p w14:paraId="1C8B6B42" w14:textId="77777777" w:rsidR="000A7EA9" w:rsidRDefault="000A7EA9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2B9E8225" w14:textId="77777777" w:rsidR="000A7EA9" w:rsidRDefault="006E286F">
            <w:pPr>
              <w:pStyle w:val="TableParagraph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12</w:t>
            </w:r>
            <w:r>
              <w:rPr>
                <w:b/>
                <w:color w:val="939598"/>
                <w:spacing w:val="-6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000,-</w:t>
            </w:r>
            <w:r>
              <w:rPr>
                <w:b/>
                <w:color w:val="939598"/>
                <w:spacing w:val="-4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  <w:tr w:rsidR="000A7EA9" w14:paraId="2CC041F3" w14:textId="77777777">
        <w:trPr>
          <w:trHeight w:val="632"/>
        </w:trPr>
        <w:tc>
          <w:tcPr>
            <w:tcW w:w="3701" w:type="dxa"/>
            <w:shd w:val="clear" w:color="auto" w:fill="F3F3F3"/>
          </w:tcPr>
          <w:p w14:paraId="6A27B8E5" w14:textId="77777777" w:rsidR="000A7EA9" w:rsidRDefault="006E286F">
            <w:pPr>
              <w:pStyle w:val="TableParagraph"/>
              <w:spacing w:before="196"/>
              <w:ind w:right="1428"/>
              <w:jc w:val="right"/>
              <w:rPr>
                <w:b/>
                <w:sz w:val="21"/>
              </w:rPr>
            </w:pPr>
            <w:r>
              <w:rPr>
                <w:b/>
                <w:color w:val="939598"/>
                <w:spacing w:val="-2"/>
                <w:sz w:val="21"/>
              </w:rPr>
              <w:t>Položka</w:t>
            </w:r>
          </w:p>
        </w:tc>
        <w:tc>
          <w:tcPr>
            <w:tcW w:w="3521" w:type="dxa"/>
            <w:shd w:val="clear" w:color="auto" w:fill="F3F3F3"/>
          </w:tcPr>
          <w:p w14:paraId="10ED0B93" w14:textId="77777777" w:rsidR="000A7EA9" w:rsidRDefault="006E286F">
            <w:pPr>
              <w:pStyle w:val="TableParagraph"/>
              <w:spacing w:before="196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color w:val="939598"/>
                <w:spacing w:val="-2"/>
                <w:sz w:val="21"/>
              </w:rPr>
              <w:t>Specifikace</w:t>
            </w:r>
          </w:p>
        </w:tc>
        <w:tc>
          <w:tcPr>
            <w:tcW w:w="2835" w:type="dxa"/>
            <w:shd w:val="clear" w:color="auto" w:fill="F3F3F3"/>
          </w:tcPr>
          <w:p w14:paraId="70E1CCD5" w14:textId="77777777" w:rsidR="000A7EA9" w:rsidRDefault="006E286F">
            <w:pPr>
              <w:pStyle w:val="TableParagraph"/>
              <w:spacing w:before="74"/>
              <w:ind w:left="808"/>
              <w:rPr>
                <w:b/>
                <w:sz w:val="21"/>
              </w:rPr>
            </w:pPr>
            <w:r>
              <w:rPr>
                <w:b/>
                <w:color w:val="939598"/>
                <w:sz w:val="21"/>
              </w:rPr>
              <w:t>Cena</w:t>
            </w:r>
            <w:r>
              <w:rPr>
                <w:b/>
                <w:color w:val="939598"/>
                <w:spacing w:val="-3"/>
                <w:sz w:val="21"/>
              </w:rPr>
              <w:t xml:space="preserve"> </w:t>
            </w:r>
            <w:r>
              <w:rPr>
                <w:b/>
                <w:color w:val="939598"/>
                <w:sz w:val="21"/>
              </w:rPr>
              <w:t>za</w:t>
            </w:r>
            <w:r>
              <w:rPr>
                <w:b/>
                <w:color w:val="939598"/>
                <w:spacing w:val="-2"/>
                <w:sz w:val="21"/>
              </w:rPr>
              <w:t xml:space="preserve"> </w:t>
            </w:r>
            <w:r>
              <w:rPr>
                <w:b/>
                <w:color w:val="939598"/>
                <w:spacing w:val="-5"/>
                <w:sz w:val="21"/>
              </w:rPr>
              <w:t>kus</w:t>
            </w:r>
          </w:p>
          <w:p w14:paraId="217BFDB1" w14:textId="77777777" w:rsidR="000A7EA9" w:rsidRDefault="006E286F">
            <w:pPr>
              <w:pStyle w:val="TableParagraph"/>
              <w:ind w:left="757"/>
              <w:rPr>
                <w:b/>
                <w:sz w:val="21"/>
              </w:rPr>
            </w:pPr>
            <w:r>
              <w:rPr>
                <w:b/>
                <w:color w:val="939598"/>
                <w:sz w:val="21"/>
              </w:rPr>
              <w:t>[Kč</w:t>
            </w:r>
            <w:r>
              <w:rPr>
                <w:b/>
                <w:color w:val="939598"/>
                <w:spacing w:val="-5"/>
                <w:sz w:val="21"/>
              </w:rPr>
              <w:t xml:space="preserve"> </w:t>
            </w:r>
            <w:r>
              <w:rPr>
                <w:b/>
                <w:color w:val="939598"/>
                <w:sz w:val="21"/>
              </w:rPr>
              <w:t>bez</w:t>
            </w:r>
            <w:r>
              <w:rPr>
                <w:b/>
                <w:color w:val="939598"/>
                <w:spacing w:val="-3"/>
                <w:sz w:val="21"/>
              </w:rPr>
              <w:t xml:space="preserve"> </w:t>
            </w:r>
            <w:r>
              <w:rPr>
                <w:b/>
                <w:color w:val="939598"/>
                <w:spacing w:val="-4"/>
                <w:sz w:val="21"/>
              </w:rPr>
              <w:t>DPH]</w:t>
            </w:r>
          </w:p>
        </w:tc>
      </w:tr>
      <w:tr w:rsidR="000A7EA9" w14:paraId="4DF35DEF" w14:textId="77777777">
        <w:trPr>
          <w:trHeight w:val="884"/>
        </w:trPr>
        <w:tc>
          <w:tcPr>
            <w:tcW w:w="3701" w:type="dxa"/>
          </w:tcPr>
          <w:p w14:paraId="66AEC82A" w14:textId="77777777" w:rsidR="000A7EA9" w:rsidRDefault="000A7EA9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5A41D8A2" w14:textId="77777777" w:rsidR="000A7EA9" w:rsidRDefault="006E286F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Licence</w:t>
            </w:r>
            <w:r>
              <w:rPr>
                <w:b/>
                <w:color w:val="939598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939598"/>
                <w:spacing w:val="-2"/>
                <w:sz w:val="20"/>
              </w:rPr>
              <w:t>Endpoint</w:t>
            </w:r>
            <w:proofErr w:type="spellEnd"/>
          </w:p>
        </w:tc>
        <w:tc>
          <w:tcPr>
            <w:tcW w:w="3521" w:type="dxa"/>
          </w:tcPr>
          <w:p w14:paraId="2B20B5D7" w14:textId="77777777" w:rsidR="000A7EA9" w:rsidRDefault="006E286F">
            <w:pPr>
              <w:pStyle w:val="TableParagraph"/>
              <w:spacing w:before="213"/>
              <w:ind w:left="68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5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6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c)</w:t>
            </w:r>
            <w:r>
              <w:rPr>
                <w:color w:val="939598"/>
                <w:spacing w:val="-4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 xml:space="preserve">Rámcové </w:t>
            </w:r>
            <w:r>
              <w:rPr>
                <w:color w:val="939598"/>
                <w:spacing w:val="-2"/>
                <w:sz w:val="20"/>
              </w:rPr>
              <w:t>smlouvy</w:t>
            </w:r>
          </w:p>
        </w:tc>
        <w:tc>
          <w:tcPr>
            <w:tcW w:w="2835" w:type="dxa"/>
          </w:tcPr>
          <w:p w14:paraId="20ECBDAB" w14:textId="77777777" w:rsidR="000A7EA9" w:rsidRDefault="000A7EA9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35350451" w14:textId="77777777" w:rsidR="000A7EA9" w:rsidRDefault="006E286F"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540,02</w:t>
            </w:r>
            <w:r>
              <w:rPr>
                <w:b/>
                <w:color w:val="939598"/>
                <w:spacing w:val="-10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  <w:tr w:rsidR="000A7EA9" w14:paraId="181812D7" w14:textId="77777777">
        <w:trPr>
          <w:trHeight w:val="884"/>
        </w:trPr>
        <w:tc>
          <w:tcPr>
            <w:tcW w:w="3701" w:type="dxa"/>
          </w:tcPr>
          <w:p w14:paraId="0C6770BF" w14:textId="77777777" w:rsidR="000A7EA9" w:rsidRDefault="006E286F">
            <w:pPr>
              <w:pStyle w:val="TableParagraph"/>
              <w:spacing w:before="212"/>
              <w:ind w:left="71" w:right="47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Licence</w:t>
            </w:r>
            <w:r>
              <w:rPr>
                <w:b/>
                <w:color w:val="939598"/>
                <w:spacing w:val="-10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pro</w:t>
            </w:r>
            <w:r>
              <w:rPr>
                <w:b/>
                <w:color w:val="939598"/>
                <w:spacing w:val="-10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servery</w:t>
            </w:r>
            <w:r>
              <w:rPr>
                <w:b/>
                <w:color w:val="939598"/>
                <w:spacing w:val="-11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(fyzické</w:t>
            </w:r>
            <w:r>
              <w:rPr>
                <w:b/>
                <w:color w:val="939598"/>
                <w:spacing w:val="-10"/>
                <w:sz w:val="20"/>
              </w:rPr>
              <w:t xml:space="preserve"> </w:t>
            </w:r>
            <w:r>
              <w:rPr>
                <w:b/>
                <w:color w:val="939598"/>
                <w:sz w:val="20"/>
              </w:rPr>
              <w:t>a virtuální prostředí)</w:t>
            </w:r>
          </w:p>
        </w:tc>
        <w:tc>
          <w:tcPr>
            <w:tcW w:w="3521" w:type="dxa"/>
          </w:tcPr>
          <w:p w14:paraId="775CF778" w14:textId="77777777" w:rsidR="000A7EA9" w:rsidRDefault="006E286F">
            <w:pPr>
              <w:pStyle w:val="TableParagraph"/>
              <w:spacing w:before="212"/>
              <w:ind w:left="68"/>
              <w:rPr>
                <w:sz w:val="20"/>
              </w:rPr>
            </w:pPr>
            <w:r>
              <w:rPr>
                <w:color w:val="939598"/>
                <w:sz w:val="20"/>
              </w:rPr>
              <w:t>Dle</w:t>
            </w:r>
            <w:r>
              <w:rPr>
                <w:color w:val="939598"/>
                <w:spacing w:val="-7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čl.</w:t>
            </w:r>
            <w:r>
              <w:rPr>
                <w:color w:val="939598"/>
                <w:spacing w:val="-7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</w:t>
            </w:r>
            <w:r>
              <w:rPr>
                <w:color w:val="939598"/>
                <w:spacing w:val="-5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odst.</w:t>
            </w:r>
            <w:r>
              <w:rPr>
                <w:color w:val="939598"/>
                <w:spacing w:val="-7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2.1</w:t>
            </w:r>
            <w:r>
              <w:rPr>
                <w:color w:val="939598"/>
                <w:spacing w:val="-7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písm.</w:t>
            </w:r>
            <w:r>
              <w:rPr>
                <w:color w:val="939598"/>
                <w:spacing w:val="-7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>c)</w:t>
            </w:r>
            <w:r>
              <w:rPr>
                <w:color w:val="939598"/>
                <w:spacing w:val="-3"/>
                <w:sz w:val="20"/>
              </w:rPr>
              <w:t xml:space="preserve"> </w:t>
            </w:r>
            <w:r>
              <w:rPr>
                <w:color w:val="939598"/>
                <w:sz w:val="20"/>
              </w:rPr>
              <w:t xml:space="preserve">Rámcové </w:t>
            </w:r>
            <w:r>
              <w:rPr>
                <w:color w:val="939598"/>
                <w:spacing w:val="-2"/>
                <w:sz w:val="20"/>
              </w:rPr>
              <w:t>smlouvy</w:t>
            </w:r>
          </w:p>
        </w:tc>
        <w:tc>
          <w:tcPr>
            <w:tcW w:w="2835" w:type="dxa"/>
          </w:tcPr>
          <w:p w14:paraId="448EBD9D" w14:textId="77777777" w:rsidR="000A7EA9" w:rsidRDefault="000A7EA9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330D162A" w14:textId="77777777" w:rsidR="000A7EA9" w:rsidRDefault="006E286F"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color w:val="939598"/>
                <w:sz w:val="20"/>
              </w:rPr>
              <w:t>540,02</w:t>
            </w:r>
            <w:r>
              <w:rPr>
                <w:b/>
                <w:color w:val="939598"/>
                <w:spacing w:val="-10"/>
                <w:sz w:val="20"/>
              </w:rPr>
              <w:t xml:space="preserve"> </w:t>
            </w:r>
            <w:r>
              <w:rPr>
                <w:b/>
                <w:color w:val="939598"/>
                <w:spacing w:val="-5"/>
                <w:sz w:val="20"/>
              </w:rPr>
              <w:t>Kč</w:t>
            </w:r>
          </w:p>
        </w:tc>
      </w:tr>
    </w:tbl>
    <w:p w14:paraId="6E9783D1" w14:textId="77777777" w:rsidR="006E286F" w:rsidRDefault="006E286F"/>
    <w:sectPr w:rsidR="00000000">
      <w:pgSz w:w="11910" w:h="16840"/>
      <w:pgMar w:top="2220" w:right="300" w:bottom="900" w:left="1300" w:header="725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54DD" w14:textId="77777777" w:rsidR="006E286F" w:rsidRDefault="006E286F">
      <w:r>
        <w:separator/>
      </w:r>
    </w:p>
  </w:endnote>
  <w:endnote w:type="continuationSeparator" w:id="0">
    <w:p w14:paraId="5BD4BFF2" w14:textId="77777777" w:rsidR="006E286F" w:rsidRDefault="006E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A88E" w14:textId="769563F3" w:rsidR="002A2DB6" w:rsidRDefault="006E28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9904" behindDoc="0" locked="0" layoutInCell="1" allowOverlap="1" wp14:anchorId="5C28678C" wp14:editId="2FCBA8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84355950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D6698" w14:textId="56A59B6D" w:rsidR="006E286F" w:rsidRPr="006E286F" w:rsidRDefault="006E286F" w:rsidP="006E28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8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8678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Veřejné informace" style="position:absolute;margin-left:0;margin-top:0;width:75.35pt;height:27.2pt;z-index:487419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78D6698" w14:textId="56A59B6D" w:rsidR="006E286F" w:rsidRPr="006E286F" w:rsidRDefault="006E286F" w:rsidP="006E28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8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4363" w14:textId="09BEB63D" w:rsidR="000A7EA9" w:rsidRDefault="006E286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11A805CD" wp14:editId="746205F8">
              <wp:simplePos x="0" y="0"/>
              <wp:positionH relativeFrom="page">
                <wp:posOffset>3153898</wp:posOffset>
              </wp:positionH>
              <wp:positionV relativeFrom="page">
                <wp:posOffset>10102073</wp:posOffset>
              </wp:positionV>
              <wp:extent cx="102489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48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73FC6" w14:textId="77777777" w:rsidR="000A7EA9" w:rsidRDefault="006E286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C4D4F"/>
                              <w:sz w:val="18"/>
                            </w:rPr>
                            <w:t>Strana</w:t>
                          </w:r>
                          <w:r>
                            <w:rPr>
                              <w:color w:val="4C4D4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4C4D4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4C4D4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4C4D4F"/>
                              <w:sz w:val="18"/>
                            </w:rPr>
                            <w:t>1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4C4D4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z w:val="18"/>
                            </w:rPr>
                            <w:t>(celkem</w:t>
                          </w:r>
                          <w:r>
                            <w:rPr>
                              <w:color w:val="4C4D4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4C4D4F"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805C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8.35pt;margin-top:795.45pt;width:80.7pt;height:12.1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" filled="f" stroked="f">
              <v:textbox inset="0,0,0,0">
                <w:txbxContent>
                  <w:p w14:paraId="6B973FC6" w14:textId="77777777" w:rsidR="000A7EA9" w:rsidRDefault="006E286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4C4D4F"/>
                        <w:sz w:val="18"/>
                      </w:rPr>
                      <w:t>Strana</w:t>
                    </w:r>
                    <w:r>
                      <w:rPr>
                        <w:color w:val="4C4D4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fldChar w:fldCharType="begin"/>
                    </w:r>
                    <w:r>
                      <w:rPr>
                        <w:color w:val="4C4D4F"/>
                        <w:sz w:val="18"/>
                      </w:rPr>
                      <w:instrText xml:space="preserve"> PAGE </w:instrText>
                    </w:r>
                    <w:r>
                      <w:rPr>
                        <w:color w:val="4C4D4F"/>
                        <w:sz w:val="18"/>
                      </w:rPr>
                      <w:fldChar w:fldCharType="separate"/>
                    </w:r>
                    <w:r>
                      <w:rPr>
                        <w:color w:val="4C4D4F"/>
                        <w:sz w:val="18"/>
                      </w:rPr>
                      <w:t>1</w:t>
                    </w:r>
                    <w:r>
                      <w:rPr>
                        <w:color w:val="4C4D4F"/>
                        <w:sz w:val="18"/>
                      </w:rPr>
                      <w:fldChar w:fldCharType="end"/>
                    </w:r>
                    <w:r>
                      <w:rPr>
                        <w:color w:val="4C4D4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z w:val="18"/>
                      </w:rPr>
                      <w:t>(celkem</w:t>
                    </w:r>
                    <w:r>
                      <w:rPr>
                        <w:color w:val="4C4D4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t>5</w:t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4C4D4F"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1133" w14:textId="5C92AD99" w:rsidR="002A2DB6" w:rsidRDefault="006E286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18880" behindDoc="0" locked="0" layoutInCell="1" allowOverlap="1" wp14:anchorId="021A9B7B" wp14:editId="213A81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93232916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8F0E5" w14:textId="1D5E2755" w:rsidR="006E286F" w:rsidRPr="006E286F" w:rsidRDefault="006E286F" w:rsidP="006E28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E28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A9B7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alt="Veřejné informace" style="position:absolute;margin-left:0;margin-top:0;width:75.35pt;height:27.2pt;z-index:487418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398F0E5" w14:textId="1D5E2755" w:rsidR="006E286F" w:rsidRPr="006E286F" w:rsidRDefault="006E286F" w:rsidP="006E28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E28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8D3A0" w14:textId="77777777" w:rsidR="006E286F" w:rsidRDefault="006E286F">
      <w:r>
        <w:separator/>
      </w:r>
    </w:p>
  </w:footnote>
  <w:footnote w:type="continuationSeparator" w:id="0">
    <w:p w14:paraId="08FB2DBA" w14:textId="77777777" w:rsidR="006E286F" w:rsidRDefault="006E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C05E" w14:textId="77777777" w:rsidR="000A7EA9" w:rsidRDefault="006E286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6832" behindDoc="1" locked="0" layoutInCell="1" allowOverlap="1" wp14:anchorId="1222B836" wp14:editId="5901A125">
          <wp:simplePos x="0" y="0"/>
          <wp:positionH relativeFrom="page">
            <wp:posOffset>675995</wp:posOffset>
          </wp:positionH>
          <wp:positionV relativeFrom="page">
            <wp:posOffset>460184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2E8FE4C1" wp14:editId="6147918F">
              <wp:simplePos x="0" y="0"/>
              <wp:positionH relativeFrom="page">
                <wp:posOffset>886208</wp:posOffset>
              </wp:positionH>
              <wp:positionV relativeFrom="page">
                <wp:posOffset>616081</wp:posOffset>
              </wp:positionV>
              <wp:extent cx="5788660" cy="8083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8660" cy="808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92C6A9" w14:textId="77777777" w:rsidR="000A7EA9" w:rsidRDefault="006E286F">
                          <w:pPr>
                            <w:spacing w:before="13"/>
                            <w:ind w:left="2808"/>
                            <w:jc w:val="both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FB8E7"/>
                            </w:rPr>
                            <w:t>Dodatek</w:t>
                          </w:r>
                          <w:r>
                            <w:rPr>
                              <w:b/>
                              <w:color w:val="5FB8E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č.</w:t>
                          </w:r>
                          <w:r>
                            <w:rPr>
                              <w:b/>
                              <w:color w:val="5FB8E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1</w:t>
                          </w:r>
                          <w:r>
                            <w:rPr>
                              <w:b/>
                              <w:color w:val="5FB8E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k</w:t>
                          </w:r>
                          <w:r>
                            <w:rPr>
                              <w:b/>
                              <w:color w:val="5FB8E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Rámcové</w:t>
                          </w:r>
                          <w:r>
                            <w:rPr>
                              <w:b/>
                              <w:color w:val="5FB8E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smlouvě</w:t>
                          </w:r>
                          <w:r>
                            <w:rPr>
                              <w:b/>
                              <w:color w:val="5FB8E7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na</w:t>
                          </w:r>
                          <w:r>
                            <w:rPr>
                              <w:b/>
                              <w:color w:val="5FB8E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dodávku,</w:t>
                          </w:r>
                          <w:r>
                            <w:rPr>
                              <w:b/>
                              <w:color w:val="5FB8E7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  <w:spacing w:val="-2"/>
                            </w:rPr>
                            <w:t>implementaci</w:t>
                          </w:r>
                        </w:p>
                        <w:p w14:paraId="0CDBF194" w14:textId="77777777" w:rsidR="000A7EA9" w:rsidRDefault="006E286F">
                          <w:pPr>
                            <w:spacing w:line="330" w:lineRule="atLeast"/>
                            <w:ind w:left="20" w:right="18" w:firstLine="2663"/>
                            <w:jc w:val="both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FB8E7"/>
                            </w:rPr>
                            <w:t>a</w:t>
                          </w:r>
                          <w:r>
                            <w:rPr>
                              <w:b/>
                              <w:color w:val="5FB8E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podporu</w:t>
                          </w:r>
                          <w:r>
                            <w:rPr>
                              <w:b/>
                              <w:color w:val="5FB8E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integrovaného</w:t>
                          </w:r>
                          <w:r>
                            <w:rPr>
                              <w:b/>
                              <w:color w:val="5FB8E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systému</w:t>
                          </w:r>
                          <w:r>
                            <w:rPr>
                              <w:b/>
                              <w:color w:val="5FB8E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ochrany</w:t>
                          </w:r>
                          <w:r>
                            <w:rPr>
                              <w:b/>
                              <w:color w:val="5FB8E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proti</w:t>
                          </w:r>
                          <w:r>
                            <w:rPr>
                              <w:b/>
                              <w:color w:val="5FB8E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APT</w:t>
                          </w:r>
                          <w:r>
                            <w:rPr>
                              <w:b/>
                              <w:color w:val="5FB8E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FB8E7"/>
                            </w:rPr>
                            <w:t>útokům na síti i koncových bodech, forenzní analytiky, vyšetřování a řešení kybernetických událostí (EDR)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FE4C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pt;margin-top:48.5pt;width:455.8pt;height:63.6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" filled="f" stroked="f">
              <v:textbox inset="0,0,0,0">
                <w:txbxContent>
                  <w:p w14:paraId="0F92C6A9" w14:textId="77777777" w:rsidR="000A7EA9" w:rsidRDefault="006E286F">
                    <w:pPr>
                      <w:spacing w:before="13"/>
                      <w:ind w:left="2808"/>
                      <w:jc w:val="both"/>
                      <w:rPr>
                        <w:b/>
                      </w:rPr>
                    </w:pPr>
                    <w:r>
                      <w:rPr>
                        <w:b/>
                        <w:color w:val="5FB8E7"/>
                      </w:rPr>
                      <w:t>Dodatek</w:t>
                    </w:r>
                    <w:r>
                      <w:rPr>
                        <w:b/>
                        <w:color w:val="5FB8E7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č.</w:t>
                    </w:r>
                    <w:r>
                      <w:rPr>
                        <w:b/>
                        <w:color w:val="5FB8E7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1</w:t>
                    </w:r>
                    <w:r>
                      <w:rPr>
                        <w:b/>
                        <w:color w:val="5FB8E7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k</w:t>
                    </w:r>
                    <w:r>
                      <w:rPr>
                        <w:b/>
                        <w:color w:val="5FB8E7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Rámcové</w:t>
                    </w:r>
                    <w:r>
                      <w:rPr>
                        <w:b/>
                        <w:color w:val="5FB8E7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smlouvě</w:t>
                    </w:r>
                    <w:r>
                      <w:rPr>
                        <w:b/>
                        <w:color w:val="5FB8E7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na</w:t>
                    </w:r>
                    <w:r>
                      <w:rPr>
                        <w:b/>
                        <w:color w:val="5FB8E7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dodávku,</w:t>
                    </w:r>
                    <w:r>
                      <w:rPr>
                        <w:b/>
                        <w:color w:val="5FB8E7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FB8E7"/>
                        <w:spacing w:val="-2"/>
                      </w:rPr>
                      <w:t>implementaci</w:t>
                    </w:r>
                  </w:p>
                  <w:p w14:paraId="0CDBF194" w14:textId="77777777" w:rsidR="000A7EA9" w:rsidRDefault="006E286F">
                    <w:pPr>
                      <w:spacing w:line="330" w:lineRule="atLeast"/>
                      <w:ind w:left="20" w:right="18" w:firstLine="2663"/>
                      <w:jc w:val="both"/>
                      <w:rPr>
                        <w:b/>
                      </w:rPr>
                    </w:pPr>
                    <w:r>
                      <w:rPr>
                        <w:b/>
                        <w:color w:val="5FB8E7"/>
                      </w:rPr>
                      <w:t>a</w:t>
                    </w:r>
                    <w:r>
                      <w:rPr>
                        <w:b/>
                        <w:color w:val="5FB8E7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podporu</w:t>
                    </w:r>
                    <w:r>
                      <w:rPr>
                        <w:b/>
                        <w:color w:val="5FB8E7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integrovaného</w:t>
                    </w:r>
                    <w:r>
                      <w:rPr>
                        <w:b/>
                        <w:color w:val="5FB8E7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systému</w:t>
                    </w:r>
                    <w:r>
                      <w:rPr>
                        <w:b/>
                        <w:color w:val="5FB8E7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ochrany</w:t>
                    </w:r>
                    <w:r>
                      <w:rPr>
                        <w:b/>
                        <w:color w:val="5FB8E7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proti</w:t>
                    </w:r>
                    <w:r>
                      <w:rPr>
                        <w:b/>
                        <w:color w:val="5FB8E7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APT</w:t>
                    </w:r>
                    <w:r>
                      <w:rPr>
                        <w:b/>
                        <w:color w:val="5FB8E7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FB8E7"/>
                      </w:rPr>
                      <w:t>útokům na síti i koncových bodech, forenzní analytiky, vyšetřování a řešení kybernetických událostí (EDR)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83551"/>
    <w:multiLevelType w:val="multilevel"/>
    <w:tmpl w:val="72D03AAC"/>
    <w:lvl w:ilvl="0">
      <w:start w:val="1"/>
      <w:numFmt w:val="decimal"/>
      <w:lvlText w:val="%1."/>
      <w:lvlJc w:val="left"/>
      <w:pPr>
        <w:ind w:left="3972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5FB8E7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3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FB8E7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48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FB8E7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608" w:hanging="360"/>
        <w:jc w:val="left"/>
      </w:pPr>
      <w:rPr>
        <w:rFonts w:ascii="Arial" w:eastAsia="Arial" w:hAnsi="Arial" w:cs="Arial" w:hint="default"/>
        <w:b w:val="0"/>
        <w:bCs w:val="0"/>
        <w:i/>
        <w:iCs/>
        <w:color w:val="898B8E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883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8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7" w:hanging="360"/>
      </w:pPr>
      <w:rPr>
        <w:rFonts w:hint="default"/>
        <w:lang w:val="cs-CZ" w:eastAsia="en-US" w:bidi="ar-SA"/>
      </w:rPr>
    </w:lvl>
  </w:abstractNum>
  <w:num w:numId="1" w16cid:durableId="171477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EA9"/>
    <w:rsid w:val="000A7EA9"/>
    <w:rsid w:val="002A2DB6"/>
    <w:rsid w:val="006E286F"/>
    <w:rsid w:val="00F0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FD552"/>
  <w15:docId w15:val="{DE386E0D-A7D5-4631-BC8F-62AA9441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23" w:hanging="70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A2D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DB6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6E28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86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1155</Words>
  <Characters>6815</Characters>
  <Application>Microsoft Office Word</Application>
  <DocSecurity>0</DocSecurity>
  <Lines>56</Lines>
  <Paragraphs>15</Paragraphs>
  <ScaleCrop>false</ScaleCrop>
  <Company>Krajský úřad, Královehradecký kraj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ke smlouvě č. 2020_151 NAKIT.pdf</dc:title>
  <dc:creator>Bohumil Pecold</dc:creator>
  <dc:description/>
  <cp:lastModifiedBy>Greň Jan</cp:lastModifiedBy>
  <cp:revision>3</cp:revision>
  <dcterms:created xsi:type="dcterms:W3CDTF">2025-01-08T19:29:00Z</dcterms:created>
  <dcterms:modified xsi:type="dcterms:W3CDTF">2025-01-08T19:39:00Z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143</vt:lpwstr>
  </property>
  <property fmtid="{D5CDD505-2E9C-101B-9397-08002B2CF9AE}" pid="3" name="AuthorIds_UIVersion_6656">
    <vt:lpwstr>230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ShapeIds">
    <vt:lpwstr>3b904790,c1ba1ef,3cd647ae,17704214,5e6f5a6e,28e4fe3e</vt:lpwstr>
  </property>
  <property fmtid="{D5CDD505-2E9C-101B-9397-08002B2CF9AE}" pid="6" name="ClassificationContentMarkingFooterText">
    <vt:lpwstr>Veřejné informace</vt:lpwstr>
  </property>
  <property fmtid="{D5CDD505-2E9C-101B-9397-08002B2CF9AE}" pid="7" name="ContentTypeId">
    <vt:lpwstr>0x010100185DCB7ED404AA40A4B9DE32CE43213E</vt:lpwstr>
  </property>
  <property fmtid="{D5CDD505-2E9C-101B-9397-08002B2CF9AE}" pid="8" name="Created">
    <vt:filetime>2025-01-03T00:00:00Z</vt:filetime>
  </property>
  <property fmtid="{D5CDD505-2E9C-101B-9397-08002B2CF9AE}" pid="9" name="Creator">
    <vt:lpwstr>Acrobat PDFMaker 24 pro Word</vt:lpwstr>
  </property>
  <property fmtid="{D5CDD505-2E9C-101B-9397-08002B2CF9AE}" pid="10" name="LastSaved">
    <vt:filetime>2025-01-08T00:00:00Z</vt:filetime>
  </property>
  <property fmtid="{D5CDD505-2E9C-101B-9397-08002B2CF9AE}" pid="11" name="MSIP_Label_1a68a11f-5296-45db-bc37-b2d360301df4_ActionId">
    <vt:lpwstr>2d43e3a2-9d45-403b-a7a8-0000ee9f4bb1</vt:lpwstr>
  </property>
  <property fmtid="{D5CDD505-2E9C-101B-9397-08002B2CF9AE}" pid="12" name="MSIP_Label_1a68a11f-5296-45db-bc37-b2d360301df4_ContentBits">
    <vt:lpwstr>0</vt:lpwstr>
  </property>
  <property fmtid="{D5CDD505-2E9C-101B-9397-08002B2CF9AE}" pid="13" name="MSIP_Label_1a68a11f-5296-45db-bc37-b2d360301df4_Enabled">
    <vt:lpwstr>true</vt:lpwstr>
  </property>
  <property fmtid="{D5CDD505-2E9C-101B-9397-08002B2CF9AE}" pid="14" name="MSIP_Label_1a68a11f-5296-45db-bc37-b2d360301df4_Method">
    <vt:lpwstr>Standard</vt:lpwstr>
  </property>
  <property fmtid="{D5CDD505-2E9C-101B-9397-08002B2CF9AE}" pid="15" name="MSIP_Label_1a68a11f-5296-45db-bc37-b2d360301df4_Name">
    <vt:lpwstr>1a68a11f-5296-45db-bc37-b2d360301df4</vt:lpwstr>
  </property>
  <property fmtid="{D5CDD505-2E9C-101B-9397-08002B2CF9AE}" pid="16" name="MSIP_Label_1a68a11f-5296-45db-bc37-b2d360301df4_SetDate">
    <vt:lpwstr>2020-03-24T14:24:38Z</vt:lpwstr>
  </property>
  <property fmtid="{D5CDD505-2E9C-101B-9397-08002B2CF9AE}" pid="17" name="MSIP_Label_1a68a11f-5296-45db-bc37-b2d360301df4_SiteId">
    <vt:lpwstr>1db41d6f-1f37-46db-bd3e-c483abb8105d</vt:lpwstr>
  </property>
  <property fmtid="{D5CDD505-2E9C-101B-9397-08002B2CF9AE}" pid="18" name="MediaServiceImageTags">
    <vt:lpwstr/>
  </property>
  <property fmtid="{D5CDD505-2E9C-101B-9397-08002B2CF9AE}" pid="19" name="Producer">
    <vt:lpwstr>Acrobat Distiller 24.0 (Windows)</vt:lpwstr>
  </property>
  <property fmtid="{D5CDD505-2E9C-101B-9397-08002B2CF9AE}" pid="20" name="SourceModified">
    <vt:lpwstr>D:20250103140049</vt:lpwstr>
  </property>
</Properties>
</file>