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E4368" w14:textId="0AD1D129" w:rsidR="004E7595" w:rsidRDefault="00BB0190">
      <w:pPr>
        <w:pStyle w:val="Zkladntext20"/>
        <w:shd w:val="clear" w:color="auto" w:fill="auto"/>
        <w:spacing w:after="260"/>
      </w:pPr>
      <w:r>
        <w:t>Příloha č. 5 Smlouvy o dílo II – Charta projektu „Podpora kurikulární práce škol</w:t>
      </w:r>
    </w:p>
    <w:p w14:paraId="04625BBC" w14:textId="25D02B54" w:rsidR="004E7595" w:rsidRDefault="00BB0190" w:rsidP="00AE5E5A">
      <w:pPr>
        <w:pStyle w:val="Zkladntext20"/>
        <w:shd w:val="clear" w:color="auto" w:fill="auto"/>
        <w:spacing w:after="0"/>
      </w:pPr>
      <w:r>
        <w:t>K č.j.: MSMT-881/2024</w:t>
      </w:r>
    </w:p>
    <w:p w14:paraId="4C65E4A8" w14:textId="77777777" w:rsidR="004E7595" w:rsidRDefault="004E7595">
      <w:pPr>
        <w:spacing w:line="14" w:lineRule="exact"/>
        <w:sectPr w:rsidR="004E7595">
          <w:footerReference w:type="default" r:id="rId8"/>
          <w:pgSz w:w="11900" w:h="16840"/>
          <w:pgMar w:top="1" w:right="78" w:bottom="300" w:left="82" w:header="0" w:footer="3" w:gutter="0"/>
          <w:cols w:space="720"/>
          <w:noEndnote/>
          <w:docGrid w:linePitch="360"/>
        </w:sectPr>
      </w:pPr>
    </w:p>
    <w:p w14:paraId="7C01E50F" w14:textId="77777777" w:rsidR="004E7595" w:rsidRDefault="004E7595">
      <w:pPr>
        <w:spacing w:line="240" w:lineRule="exact"/>
        <w:rPr>
          <w:sz w:val="19"/>
          <w:szCs w:val="19"/>
        </w:rPr>
      </w:pPr>
    </w:p>
    <w:p w14:paraId="6FBD5D18" w14:textId="77777777" w:rsidR="004E7595" w:rsidRDefault="004E7595">
      <w:pPr>
        <w:spacing w:line="240" w:lineRule="exact"/>
        <w:rPr>
          <w:sz w:val="19"/>
          <w:szCs w:val="19"/>
        </w:rPr>
      </w:pPr>
    </w:p>
    <w:p w14:paraId="4EA94A3E" w14:textId="77777777" w:rsidR="004E7595" w:rsidRDefault="004E7595">
      <w:pPr>
        <w:spacing w:line="240" w:lineRule="exact"/>
        <w:rPr>
          <w:sz w:val="19"/>
          <w:szCs w:val="19"/>
        </w:rPr>
      </w:pPr>
    </w:p>
    <w:p w14:paraId="4F921559" w14:textId="77777777" w:rsidR="004E7595" w:rsidRDefault="004E7595">
      <w:pPr>
        <w:spacing w:line="240" w:lineRule="exact"/>
        <w:rPr>
          <w:sz w:val="19"/>
          <w:szCs w:val="19"/>
        </w:rPr>
      </w:pPr>
    </w:p>
    <w:p w14:paraId="3249D598" w14:textId="77777777" w:rsidR="004E7595" w:rsidRDefault="004E7595">
      <w:pPr>
        <w:spacing w:before="54" w:after="54" w:line="240" w:lineRule="exact"/>
        <w:rPr>
          <w:sz w:val="19"/>
          <w:szCs w:val="19"/>
        </w:rPr>
      </w:pPr>
    </w:p>
    <w:p w14:paraId="5593EF06" w14:textId="77777777" w:rsidR="004E7595" w:rsidRDefault="004E7595">
      <w:pPr>
        <w:spacing w:line="14" w:lineRule="exact"/>
        <w:sectPr w:rsidR="004E7595">
          <w:type w:val="continuous"/>
          <w:pgSz w:w="11900" w:h="16840"/>
          <w:pgMar w:top="1" w:right="0" w:bottom="300" w:left="0" w:header="0" w:footer="3" w:gutter="0"/>
          <w:cols w:space="720"/>
          <w:noEndnote/>
          <w:docGrid w:linePitch="360"/>
        </w:sectPr>
      </w:pPr>
    </w:p>
    <w:p w14:paraId="2745ABF9" w14:textId="3229512F" w:rsidR="004E7595" w:rsidRDefault="00BB0190">
      <w:pPr>
        <w:pStyle w:val="Zkladntext40"/>
        <w:shd w:val="clear" w:color="auto" w:fill="auto"/>
      </w:pPr>
      <w:r>
        <w:t>Operační program</w:t>
      </w:r>
      <w:r>
        <w:br/>
        <w:t>Jan Amos Komenský</w:t>
      </w:r>
    </w:p>
    <w:p w14:paraId="36E32D6C" w14:textId="77777777" w:rsidR="004E7595" w:rsidRDefault="00BB0190">
      <w:pPr>
        <w:pStyle w:val="Nadpis10"/>
        <w:keepNext/>
        <w:keepLines/>
        <w:shd w:val="clear" w:color="auto" w:fill="auto"/>
      </w:pPr>
      <w:bookmarkStart w:id="0" w:name="bookmark0"/>
      <w:r>
        <w:t>CHARTA PROJEKTU</w:t>
      </w:r>
      <w:bookmarkEnd w:id="0"/>
    </w:p>
    <w:p w14:paraId="44526A64" w14:textId="77777777" w:rsidR="004E7595" w:rsidRDefault="00BB0190">
      <w:pPr>
        <w:pStyle w:val="Zkladntext30"/>
        <w:shd w:val="clear" w:color="auto" w:fill="auto"/>
        <w:spacing w:after="0"/>
        <w:ind w:left="0"/>
        <w:jc w:val="center"/>
        <w:sectPr w:rsidR="004E7595">
          <w:type w:val="continuous"/>
          <w:pgSz w:w="11900" w:h="16840"/>
          <w:pgMar w:top="1" w:right="3140" w:bottom="300" w:left="3125" w:header="0" w:footer="3" w:gutter="0"/>
          <w:cols w:space="720"/>
          <w:noEndnote/>
          <w:docGrid w:linePitch="360"/>
        </w:sectPr>
      </w:pPr>
      <w:r>
        <w:t>Programové období 2021-2027</w:t>
      </w:r>
    </w:p>
    <w:p w14:paraId="28C85639" w14:textId="77777777" w:rsidR="004E7595" w:rsidRDefault="004E7595">
      <w:pPr>
        <w:spacing w:line="240" w:lineRule="exact"/>
        <w:rPr>
          <w:sz w:val="19"/>
          <w:szCs w:val="19"/>
        </w:rPr>
      </w:pPr>
    </w:p>
    <w:p w14:paraId="28A07EA8" w14:textId="77777777" w:rsidR="004E7595" w:rsidRDefault="004E7595">
      <w:pPr>
        <w:spacing w:line="240" w:lineRule="exact"/>
        <w:rPr>
          <w:sz w:val="19"/>
          <w:szCs w:val="19"/>
        </w:rPr>
      </w:pPr>
    </w:p>
    <w:p w14:paraId="3027C47B" w14:textId="77777777" w:rsidR="004E7595" w:rsidRDefault="004E7595">
      <w:pPr>
        <w:spacing w:line="240" w:lineRule="exact"/>
        <w:rPr>
          <w:sz w:val="19"/>
          <w:szCs w:val="19"/>
        </w:rPr>
      </w:pPr>
    </w:p>
    <w:p w14:paraId="00A9672C" w14:textId="77777777" w:rsidR="004E7595" w:rsidRDefault="004E7595">
      <w:pPr>
        <w:spacing w:line="240" w:lineRule="exact"/>
        <w:rPr>
          <w:sz w:val="19"/>
          <w:szCs w:val="19"/>
        </w:rPr>
      </w:pPr>
    </w:p>
    <w:p w14:paraId="7DE7B735" w14:textId="77777777" w:rsidR="004E7595" w:rsidRDefault="004E7595">
      <w:pPr>
        <w:spacing w:line="240" w:lineRule="exact"/>
        <w:rPr>
          <w:sz w:val="19"/>
          <w:szCs w:val="19"/>
        </w:rPr>
      </w:pPr>
    </w:p>
    <w:p w14:paraId="3D6C5D3F" w14:textId="77777777" w:rsidR="004E7595" w:rsidRDefault="004E7595">
      <w:pPr>
        <w:spacing w:line="240" w:lineRule="exact"/>
        <w:rPr>
          <w:sz w:val="19"/>
          <w:szCs w:val="19"/>
        </w:rPr>
      </w:pPr>
    </w:p>
    <w:p w14:paraId="01421BF9" w14:textId="77777777" w:rsidR="004E7595" w:rsidRDefault="004E7595">
      <w:pPr>
        <w:spacing w:line="240" w:lineRule="exact"/>
        <w:rPr>
          <w:sz w:val="19"/>
          <w:szCs w:val="19"/>
        </w:rPr>
      </w:pPr>
    </w:p>
    <w:p w14:paraId="6037CA04" w14:textId="77777777" w:rsidR="004E7595" w:rsidRDefault="004E7595">
      <w:pPr>
        <w:spacing w:line="240" w:lineRule="exact"/>
        <w:rPr>
          <w:sz w:val="19"/>
          <w:szCs w:val="19"/>
        </w:rPr>
      </w:pPr>
    </w:p>
    <w:p w14:paraId="574DDBE3" w14:textId="77777777" w:rsidR="004E7595" w:rsidRDefault="004E7595">
      <w:pPr>
        <w:spacing w:line="240" w:lineRule="exact"/>
        <w:rPr>
          <w:sz w:val="19"/>
          <w:szCs w:val="19"/>
        </w:rPr>
      </w:pPr>
    </w:p>
    <w:p w14:paraId="60F97000" w14:textId="77777777" w:rsidR="004E7595" w:rsidRDefault="004E7595">
      <w:pPr>
        <w:spacing w:line="240" w:lineRule="exact"/>
        <w:rPr>
          <w:sz w:val="19"/>
          <w:szCs w:val="19"/>
        </w:rPr>
      </w:pPr>
    </w:p>
    <w:p w14:paraId="5C4A965A" w14:textId="77777777" w:rsidR="004E7595" w:rsidRDefault="004E7595">
      <w:pPr>
        <w:spacing w:line="240" w:lineRule="exact"/>
        <w:rPr>
          <w:sz w:val="19"/>
          <w:szCs w:val="19"/>
        </w:rPr>
      </w:pPr>
    </w:p>
    <w:p w14:paraId="3476D92E" w14:textId="77777777" w:rsidR="004E7595" w:rsidRDefault="004E7595">
      <w:pPr>
        <w:spacing w:line="240" w:lineRule="exact"/>
        <w:rPr>
          <w:sz w:val="19"/>
          <w:szCs w:val="19"/>
        </w:rPr>
      </w:pPr>
    </w:p>
    <w:p w14:paraId="25621E9B" w14:textId="77777777" w:rsidR="004E7595" w:rsidRDefault="004E7595">
      <w:pPr>
        <w:spacing w:line="14" w:lineRule="exact"/>
      </w:pPr>
    </w:p>
    <w:p w14:paraId="7BA094A4" w14:textId="77777777" w:rsidR="00BB0190" w:rsidRPr="00BB0190" w:rsidRDefault="00BB0190" w:rsidP="00BB0190"/>
    <w:p w14:paraId="15464D7B" w14:textId="77777777" w:rsidR="00BB0190" w:rsidRPr="00BB0190" w:rsidRDefault="00BB0190" w:rsidP="00BB0190"/>
    <w:p w14:paraId="211275BC" w14:textId="77777777" w:rsidR="00BB0190" w:rsidRPr="00BB0190" w:rsidRDefault="00BB0190" w:rsidP="00BB0190"/>
    <w:p w14:paraId="6F60A20D" w14:textId="77777777" w:rsidR="00BB0190" w:rsidRPr="00BB0190" w:rsidRDefault="00BB0190" w:rsidP="00BB0190"/>
    <w:p w14:paraId="50A18ACE" w14:textId="5CA0AD22" w:rsidR="00BB0190" w:rsidRPr="00BB0190" w:rsidRDefault="00BB0190" w:rsidP="00BB0190"/>
    <w:p w14:paraId="019C732B" w14:textId="282B5E44" w:rsidR="00BB0190" w:rsidRPr="00BB0190" w:rsidRDefault="00BB0190" w:rsidP="00BB0190"/>
    <w:p w14:paraId="0243E6BD" w14:textId="34909512" w:rsidR="00BB0190" w:rsidRDefault="00BB0190" w:rsidP="00BB0190">
      <w:pPr>
        <w:pStyle w:val="Zpat"/>
      </w:pPr>
      <w:r>
        <w:rPr>
          <w:noProof/>
        </w:rPr>
        <w:drawing>
          <wp:anchor distT="0" distB="0" distL="114300" distR="114300" simplePos="0" relativeHeight="251659264" behindDoc="1" locked="0" layoutInCell="1" allowOverlap="1" wp14:anchorId="305134D3" wp14:editId="58AE20A3">
            <wp:simplePos x="0" y="0"/>
            <wp:positionH relativeFrom="margin">
              <wp:posOffset>-23495</wp:posOffset>
            </wp:positionH>
            <wp:positionV relativeFrom="margin">
              <wp:posOffset>9040969</wp:posOffset>
            </wp:positionV>
            <wp:extent cx="2524125" cy="364490"/>
            <wp:effectExtent l="0" t="0" r="9525" b="0"/>
            <wp:wrapNone/>
            <wp:docPr id="1586715626" name="Obrázek 1586715626"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Písmo, snímek obrazovky, Elektricky modrá&#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0" simplePos="0" relativeHeight="251660288" behindDoc="0" locked="1" layoutInCell="1" allowOverlap="0" wp14:anchorId="42BBC544" wp14:editId="388B94B9">
                <wp:simplePos x="0" y="0"/>
                <wp:positionH relativeFrom="margin">
                  <wp:posOffset>4751070</wp:posOffset>
                </wp:positionH>
                <wp:positionV relativeFrom="page">
                  <wp:posOffset>9918700</wp:posOffset>
                </wp:positionV>
                <wp:extent cx="1102995" cy="506095"/>
                <wp:effectExtent l="0" t="0" r="0" b="0"/>
                <wp:wrapSquare wrapText="bothSides"/>
                <wp:docPr id="497183462" name="Textové pole 49718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506095"/>
                        </a:xfrm>
                        <a:prstGeom prst="rect">
                          <a:avLst/>
                        </a:prstGeom>
                        <a:noFill/>
                        <a:ln w="9525">
                          <a:noFill/>
                          <a:miter lim="800000"/>
                          <a:headEnd/>
                          <a:tailEnd/>
                        </a:ln>
                      </wps:spPr>
                      <wps:txbx>
                        <w:txbxContent>
                          <w:p w14:paraId="5DBEF82E" w14:textId="6D6E0FA4" w:rsidR="00BB0190" w:rsidRPr="006F1B93" w:rsidRDefault="00BB0190" w:rsidP="00BB0190">
                            <w:pPr>
                              <w:pStyle w:val="Webovstrnkyvzpat"/>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BBC544" id="_x0000_t202" coordsize="21600,21600" o:spt="202" path="m,l,21600r21600,l21600,xe">
                <v:stroke joinstyle="miter"/>
                <v:path gradientshapeok="t" o:connecttype="rect"/>
              </v:shapetype>
              <v:shape id="Textové pole 497183462" o:spid="_x0000_s1026" type="#_x0000_t202" style="position:absolute;margin-left:374.1pt;margin-top:781pt;width:86.85pt;height:39.85pt;z-index:251660288;visibility:visible;mso-wrap-style:square;mso-width-percent:0;mso-height-percent:0;mso-wrap-distance-left:9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" o:allowoverlap="f" filled="f" stroked="f">
                <v:textbox>
                  <w:txbxContent>
                    <w:p w14:paraId="5DBEF82E" w14:textId="6D6E0FA4" w:rsidR="00BB0190" w:rsidRPr="006F1B93" w:rsidRDefault="00BB0190" w:rsidP="00BB0190">
                      <w:pPr>
                        <w:pStyle w:val="Webovstrnkyvzpat"/>
                        <w:rPr>
                          <w:sz w:val="26"/>
                          <w:szCs w:val="26"/>
                        </w:rPr>
                      </w:pPr>
                    </w:p>
                  </w:txbxContent>
                </v:textbox>
                <w10:wrap type="square" anchorx="margin" anchory="page"/>
                <w10:anchorlock/>
              </v:shape>
            </w:pict>
          </mc:Fallback>
        </mc:AlternateContent>
      </w:r>
      <w:r>
        <w:tab/>
        <w:t xml:space="preserve"> </w:t>
      </w:r>
    </w:p>
    <w:p w14:paraId="01F794F7" w14:textId="77777777" w:rsidR="00BB0190" w:rsidRDefault="00BB0190" w:rsidP="00BB0190">
      <w:pPr>
        <w:pStyle w:val="Zkladntext1"/>
        <w:shd w:val="clear" w:color="auto" w:fill="auto"/>
        <w:spacing w:after="0"/>
        <w:ind w:right="400"/>
        <w:jc w:val="center"/>
        <w:rPr>
          <w:sz w:val="28"/>
          <w:szCs w:val="28"/>
        </w:rPr>
        <w:sectPr w:rsidR="00BB0190" w:rsidSect="00BB0190">
          <w:type w:val="continuous"/>
          <w:pgSz w:w="11900" w:h="16840"/>
          <w:pgMar w:top="7513" w:right="1791" w:bottom="180" w:left="1388" w:header="0" w:footer="3" w:gutter="0"/>
          <w:cols w:space="720"/>
          <w:noEndnote/>
          <w:titlePg/>
          <w:docGrid w:linePitch="360"/>
        </w:sectPr>
      </w:pPr>
    </w:p>
    <w:p w14:paraId="57F8C702" w14:textId="7A950AAA" w:rsidR="00BB0190" w:rsidRPr="00BB0190" w:rsidRDefault="00BB0190" w:rsidP="00BB0190">
      <w:r>
        <w:t xml:space="preserve"> </w:t>
      </w:r>
    </w:p>
    <w:p w14:paraId="19569325" w14:textId="219384E9" w:rsidR="00BB0190" w:rsidRPr="00BB0190" w:rsidRDefault="00BB0190" w:rsidP="00BB0190">
      <w:pPr>
        <w:tabs>
          <w:tab w:val="left" w:pos="7470"/>
        </w:tabs>
      </w:pPr>
      <w:r>
        <w:tab/>
      </w:r>
    </w:p>
    <w:p w14:paraId="4F32609C" w14:textId="29579FA0" w:rsidR="00BB0190" w:rsidRPr="00BB0190" w:rsidRDefault="00BB0190" w:rsidP="00BB0190">
      <w:pPr>
        <w:tabs>
          <w:tab w:val="left" w:pos="7470"/>
        </w:tabs>
        <w:sectPr w:rsidR="00BB0190" w:rsidRPr="00BB0190" w:rsidSect="00BB0190">
          <w:type w:val="continuous"/>
          <w:pgSz w:w="11900" w:h="16840"/>
          <w:pgMar w:top="1" w:right="78" w:bottom="1" w:left="82" w:header="0" w:footer="3" w:gutter="0"/>
          <w:cols w:space="720"/>
          <w:noEndnote/>
          <w:titlePg/>
          <w:docGrid w:linePitch="360"/>
        </w:sectPr>
      </w:pPr>
      <w:r>
        <w:tab/>
      </w:r>
    </w:p>
    <w:p w14:paraId="03FBED38" w14:textId="77777777" w:rsidR="004E7595" w:rsidRDefault="004E7595">
      <w:pPr>
        <w:spacing w:line="14" w:lineRule="exact"/>
        <w:sectPr w:rsidR="004E7595">
          <w:headerReference w:type="default" r:id="rId10"/>
          <w:footerReference w:type="default" r:id="rId11"/>
          <w:pgSz w:w="11900" w:h="16840"/>
          <w:pgMar w:top="1267" w:right="0" w:bottom="1733" w:left="0" w:header="0" w:footer="3" w:gutter="0"/>
          <w:pgNumType w:start="1"/>
          <w:cols w:space="720"/>
          <w:noEndnote/>
          <w:docGrid w:linePitch="360"/>
        </w:sectPr>
      </w:pPr>
    </w:p>
    <w:p w14:paraId="72C81FF5" w14:textId="77777777" w:rsidR="004E7595" w:rsidRDefault="00BB0190">
      <w:pPr>
        <w:pStyle w:val="Zkladntext1"/>
        <w:framePr w:w="2587" w:h="288" w:wrap="none" w:vAnchor="text" w:hAnchor="margin" w:x="2" w:y="2199"/>
        <w:shd w:val="clear" w:color="auto" w:fill="auto"/>
        <w:spacing w:after="0" w:line="240" w:lineRule="auto"/>
        <w:jc w:val="left"/>
      </w:pPr>
      <w:r>
        <w:t>Č. j.: MSMT-17799/2022-4</w:t>
      </w:r>
    </w:p>
    <w:p w14:paraId="027EF710" w14:textId="677F3A8D" w:rsidR="004E7595" w:rsidRDefault="00BB0190">
      <w:pPr>
        <w:pStyle w:val="Zkladntext1"/>
        <w:framePr w:w="701" w:h="269" w:wrap="none" w:vAnchor="text" w:hAnchor="margin" w:x="2" w:y="9716"/>
        <w:shd w:val="clear" w:color="auto" w:fill="auto"/>
        <w:spacing w:after="0" w:line="240" w:lineRule="auto"/>
        <w:jc w:val="left"/>
      </w:pPr>
      <w:r>
        <w:t>OBSAH</w:t>
      </w:r>
    </w:p>
    <w:p w14:paraId="5BD8DA6E" w14:textId="77777777" w:rsidR="004E7595" w:rsidRDefault="00BB0190">
      <w:pPr>
        <w:pStyle w:val="Zkladntext1"/>
        <w:framePr w:w="3869" w:h="1094" w:wrap="none" w:vAnchor="text" w:hAnchor="margin" w:x="2958" w:y="21"/>
        <w:shd w:val="clear" w:color="auto" w:fill="auto"/>
        <w:spacing w:after="0" w:line="557" w:lineRule="auto"/>
        <w:ind w:left="-20"/>
        <w:jc w:val="center"/>
      </w:pPr>
      <w:r>
        <w:rPr>
          <w:color w:val="5B9BD5"/>
        </w:rPr>
        <w:t>PODPORA KURIKULÁRNÍ PRÁCE ŠKOL</w:t>
      </w:r>
      <w:r>
        <w:rPr>
          <w:color w:val="5B9BD5"/>
        </w:rPr>
        <w:br/>
      </w:r>
      <w:r>
        <w:t>CHARTA PROJEKTU</w:t>
      </w:r>
    </w:p>
    <w:p w14:paraId="2940A1F4" w14:textId="77777777" w:rsidR="004E7595" w:rsidRDefault="004E7595">
      <w:pPr>
        <w:spacing w:line="360" w:lineRule="exact"/>
      </w:pPr>
    </w:p>
    <w:p w14:paraId="2F91DF04" w14:textId="77777777" w:rsidR="004E7595" w:rsidRDefault="004E7595">
      <w:pPr>
        <w:spacing w:line="360" w:lineRule="exact"/>
      </w:pPr>
    </w:p>
    <w:p w14:paraId="0A2559F9" w14:textId="77777777" w:rsidR="004E7595" w:rsidRDefault="004E7595">
      <w:pPr>
        <w:spacing w:line="360" w:lineRule="exact"/>
      </w:pPr>
    </w:p>
    <w:p w14:paraId="4FE4C1E1" w14:textId="77777777" w:rsidR="004E7595" w:rsidRDefault="004E7595">
      <w:pPr>
        <w:spacing w:line="360" w:lineRule="exact"/>
      </w:pPr>
    </w:p>
    <w:p w14:paraId="15EEAB0F" w14:textId="77777777" w:rsidR="004E7595" w:rsidRDefault="004E7595">
      <w:pPr>
        <w:spacing w:line="360" w:lineRule="exact"/>
      </w:pPr>
    </w:p>
    <w:p w14:paraId="00251B85" w14:textId="77777777" w:rsidR="004E7595" w:rsidRDefault="004E7595">
      <w:pPr>
        <w:spacing w:line="360" w:lineRule="exact"/>
      </w:pPr>
    </w:p>
    <w:p w14:paraId="2A9D7238" w14:textId="77777777" w:rsidR="004E7595" w:rsidRDefault="004E7595">
      <w:pPr>
        <w:spacing w:line="360" w:lineRule="exact"/>
      </w:pPr>
    </w:p>
    <w:p w14:paraId="75338AF6" w14:textId="77777777" w:rsidR="004E7595" w:rsidRDefault="004E7595">
      <w:pPr>
        <w:spacing w:line="360" w:lineRule="exact"/>
      </w:pPr>
    </w:p>
    <w:p w14:paraId="5566E592" w14:textId="77777777" w:rsidR="004E7595" w:rsidRDefault="004E7595">
      <w:pPr>
        <w:spacing w:line="360" w:lineRule="exact"/>
      </w:pPr>
    </w:p>
    <w:p w14:paraId="6781E296" w14:textId="77777777" w:rsidR="004E7595" w:rsidRDefault="004E7595">
      <w:pPr>
        <w:spacing w:line="360" w:lineRule="exact"/>
      </w:pPr>
    </w:p>
    <w:p w14:paraId="7CDE7871" w14:textId="77777777" w:rsidR="004E7595" w:rsidRDefault="004E7595">
      <w:pPr>
        <w:spacing w:line="360" w:lineRule="exact"/>
      </w:pPr>
    </w:p>
    <w:p w14:paraId="7DBF9317" w14:textId="77777777" w:rsidR="004E7595" w:rsidRDefault="004E7595">
      <w:pPr>
        <w:spacing w:line="360" w:lineRule="exact"/>
      </w:pPr>
    </w:p>
    <w:p w14:paraId="397AC5ED" w14:textId="77777777" w:rsidR="004E7595" w:rsidRDefault="004E7595">
      <w:pPr>
        <w:spacing w:line="360" w:lineRule="exact"/>
      </w:pPr>
    </w:p>
    <w:p w14:paraId="3607F695" w14:textId="77777777" w:rsidR="004E7595" w:rsidRDefault="004E7595">
      <w:pPr>
        <w:spacing w:line="360" w:lineRule="exact"/>
      </w:pPr>
    </w:p>
    <w:p w14:paraId="6A8B71AA" w14:textId="77777777" w:rsidR="004E7595" w:rsidRDefault="004E7595">
      <w:pPr>
        <w:spacing w:line="360" w:lineRule="exact"/>
      </w:pPr>
    </w:p>
    <w:p w14:paraId="0294882A" w14:textId="77777777" w:rsidR="004E7595" w:rsidRDefault="004E7595">
      <w:pPr>
        <w:spacing w:line="360" w:lineRule="exact"/>
      </w:pPr>
    </w:p>
    <w:p w14:paraId="17385AF9" w14:textId="77777777" w:rsidR="004E7595" w:rsidRDefault="004E7595">
      <w:pPr>
        <w:spacing w:line="360" w:lineRule="exact"/>
      </w:pPr>
    </w:p>
    <w:p w14:paraId="6806C046" w14:textId="77777777" w:rsidR="004E7595" w:rsidRDefault="004E7595">
      <w:pPr>
        <w:spacing w:line="360" w:lineRule="exact"/>
      </w:pPr>
    </w:p>
    <w:p w14:paraId="660B28A6" w14:textId="77777777" w:rsidR="004E7595" w:rsidRDefault="004E7595">
      <w:pPr>
        <w:spacing w:line="360" w:lineRule="exact"/>
      </w:pPr>
    </w:p>
    <w:p w14:paraId="552365BC" w14:textId="77777777" w:rsidR="004E7595" w:rsidRDefault="004E7595">
      <w:pPr>
        <w:spacing w:line="360" w:lineRule="exact"/>
      </w:pPr>
    </w:p>
    <w:p w14:paraId="4A02B9AF" w14:textId="77777777" w:rsidR="004E7595" w:rsidRDefault="004E7595">
      <w:pPr>
        <w:spacing w:line="360" w:lineRule="exact"/>
      </w:pPr>
    </w:p>
    <w:p w14:paraId="659A46FD" w14:textId="77777777" w:rsidR="004E7595" w:rsidRDefault="004E7595">
      <w:pPr>
        <w:spacing w:line="360" w:lineRule="exact"/>
      </w:pPr>
    </w:p>
    <w:p w14:paraId="6AA23EA2" w14:textId="77777777" w:rsidR="004E7595" w:rsidRDefault="004E7595">
      <w:pPr>
        <w:spacing w:line="624" w:lineRule="exact"/>
      </w:pPr>
    </w:p>
    <w:p w14:paraId="6D49CE2D" w14:textId="77777777" w:rsidR="004E7595" w:rsidRDefault="004E7595">
      <w:pPr>
        <w:spacing w:line="14" w:lineRule="exact"/>
        <w:sectPr w:rsidR="004E7595">
          <w:type w:val="continuous"/>
          <w:pgSz w:w="11900" w:h="16840"/>
          <w:pgMar w:top="1267" w:right="1075" w:bottom="1733" w:left="1061" w:header="0" w:footer="3" w:gutter="0"/>
          <w:cols w:space="720"/>
          <w:noEndnote/>
          <w:docGrid w:linePitch="360"/>
        </w:sectPr>
      </w:pPr>
    </w:p>
    <w:p w14:paraId="437781D1" w14:textId="77777777" w:rsidR="004E7595" w:rsidRDefault="00BB0190">
      <w:pPr>
        <w:pStyle w:val="Obsah0"/>
        <w:numPr>
          <w:ilvl w:val="0"/>
          <w:numId w:val="1"/>
        </w:numPr>
        <w:shd w:val="clear" w:color="auto" w:fill="auto"/>
        <w:tabs>
          <w:tab w:val="left" w:pos="662"/>
          <w:tab w:val="left" w:leader="dot" w:pos="9503"/>
        </w:tabs>
        <w:ind w:left="0"/>
      </w:pPr>
      <w:r>
        <w:lastRenderedPageBreak/>
        <w:fldChar w:fldCharType="begin"/>
      </w:r>
      <w:r>
        <w:instrText xml:space="preserve"> TOC \o "1-5" \h \z </w:instrText>
      </w:r>
      <w:r>
        <w:fldChar w:fldCharType="separate"/>
      </w:r>
      <w:r>
        <w:rPr>
          <w:b w:val="0"/>
          <w:bCs w:val="0"/>
        </w:rPr>
        <w:t xml:space="preserve">MANAŽERSKÉ SHRNUTÍ </w:t>
      </w:r>
      <w:r>
        <w:rPr>
          <w:b w:val="0"/>
          <w:bCs w:val="0"/>
        </w:rPr>
        <w:tab/>
        <w:t>4</w:t>
      </w:r>
    </w:p>
    <w:p w14:paraId="5ABC174D" w14:textId="77777777" w:rsidR="004E7595" w:rsidRDefault="00BB0190">
      <w:pPr>
        <w:pStyle w:val="Obsah0"/>
        <w:numPr>
          <w:ilvl w:val="0"/>
          <w:numId w:val="1"/>
        </w:numPr>
        <w:shd w:val="clear" w:color="auto" w:fill="auto"/>
        <w:tabs>
          <w:tab w:val="left" w:pos="662"/>
          <w:tab w:val="left" w:leader="dot" w:pos="9503"/>
        </w:tabs>
        <w:ind w:left="0"/>
      </w:pPr>
      <w:hyperlink w:anchor="bookmark1" w:tooltip="Current Document">
        <w:r>
          <w:rPr>
            <w:b w:val="0"/>
            <w:bCs w:val="0"/>
          </w:rPr>
          <w:t xml:space="preserve">ZÁSADNÍ KONTEXT PROJEKTU </w:t>
        </w:r>
        <w:r>
          <w:rPr>
            <w:b w:val="0"/>
            <w:bCs w:val="0"/>
          </w:rPr>
          <w:tab/>
          <w:t>9</w:t>
        </w:r>
      </w:hyperlink>
    </w:p>
    <w:p w14:paraId="7CD6BFC8" w14:textId="77777777" w:rsidR="004E7595" w:rsidRDefault="00BB0190">
      <w:pPr>
        <w:pStyle w:val="Obsah0"/>
        <w:numPr>
          <w:ilvl w:val="1"/>
          <w:numId w:val="1"/>
        </w:numPr>
        <w:shd w:val="clear" w:color="auto" w:fill="auto"/>
        <w:tabs>
          <w:tab w:val="left" w:pos="917"/>
          <w:tab w:val="left" w:leader="dot" w:pos="9503"/>
        </w:tabs>
      </w:pPr>
      <w:hyperlink w:anchor="bookmark2" w:tooltip="Current Document">
        <w:r>
          <w:t xml:space="preserve">Odůvodnění potřeby realizace a návaznost projektu na strategické dokumenty </w:t>
        </w:r>
        <w:r>
          <w:tab/>
        </w:r>
        <w:r>
          <w:rPr>
            <w:b w:val="0"/>
            <w:bCs w:val="0"/>
          </w:rPr>
          <w:t>9</w:t>
        </w:r>
      </w:hyperlink>
    </w:p>
    <w:p w14:paraId="5588618D" w14:textId="77777777" w:rsidR="004E7595" w:rsidRDefault="00BB0190">
      <w:pPr>
        <w:pStyle w:val="Obsah0"/>
        <w:numPr>
          <w:ilvl w:val="1"/>
          <w:numId w:val="1"/>
        </w:numPr>
        <w:shd w:val="clear" w:color="auto" w:fill="auto"/>
        <w:tabs>
          <w:tab w:val="left" w:pos="917"/>
          <w:tab w:val="left" w:leader="dot" w:pos="9503"/>
        </w:tabs>
      </w:pPr>
      <w:hyperlink w:anchor="bookmark3" w:tooltip="Current Document">
        <w:r>
          <w:t xml:space="preserve">Návaznost na jiné projekty a výstupy </w:t>
        </w:r>
        <w:r>
          <w:tab/>
        </w:r>
        <w:r>
          <w:rPr>
            <w:b w:val="0"/>
            <w:bCs w:val="0"/>
          </w:rPr>
          <w:t>12</w:t>
        </w:r>
      </w:hyperlink>
    </w:p>
    <w:p w14:paraId="6C134ED6" w14:textId="77777777" w:rsidR="004E7595" w:rsidRDefault="00BB0190">
      <w:pPr>
        <w:pStyle w:val="Obsah0"/>
        <w:numPr>
          <w:ilvl w:val="1"/>
          <w:numId w:val="1"/>
        </w:numPr>
        <w:shd w:val="clear" w:color="auto" w:fill="auto"/>
        <w:tabs>
          <w:tab w:val="left" w:pos="917"/>
          <w:tab w:val="right" w:leader="dot" w:pos="9742"/>
        </w:tabs>
      </w:pPr>
      <w:hyperlink w:anchor="bookmark4" w:tooltip="Current Document">
        <w:r>
          <w:t>Přínosy projektu</w:t>
        </w:r>
        <w:r>
          <w:tab/>
        </w:r>
        <w:r>
          <w:rPr>
            <w:b w:val="0"/>
            <w:bCs w:val="0"/>
          </w:rPr>
          <w:t>13</w:t>
        </w:r>
      </w:hyperlink>
    </w:p>
    <w:p w14:paraId="3BC4682B" w14:textId="77777777" w:rsidR="004E7595" w:rsidRDefault="00BB0190">
      <w:pPr>
        <w:pStyle w:val="Obsah0"/>
        <w:numPr>
          <w:ilvl w:val="1"/>
          <w:numId w:val="1"/>
        </w:numPr>
        <w:shd w:val="clear" w:color="auto" w:fill="auto"/>
        <w:tabs>
          <w:tab w:val="left" w:pos="917"/>
          <w:tab w:val="left" w:leader="dot" w:pos="9503"/>
        </w:tabs>
      </w:pPr>
      <w:hyperlink w:anchor="bookmark5" w:tooltip="Current Document">
        <w:r>
          <w:t xml:space="preserve">Vedlejší dopady projektu </w:t>
        </w:r>
        <w:r>
          <w:tab/>
        </w:r>
        <w:r>
          <w:rPr>
            <w:b w:val="0"/>
            <w:bCs w:val="0"/>
          </w:rPr>
          <w:t>14</w:t>
        </w:r>
      </w:hyperlink>
    </w:p>
    <w:p w14:paraId="78DD2058" w14:textId="77777777" w:rsidR="004E7595" w:rsidRDefault="00BB0190">
      <w:pPr>
        <w:pStyle w:val="Obsah0"/>
        <w:numPr>
          <w:ilvl w:val="1"/>
          <w:numId w:val="1"/>
        </w:numPr>
        <w:shd w:val="clear" w:color="auto" w:fill="auto"/>
        <w:tabs>
          <w:tab w:val="left" w:pos="917"/>
          <w:tab w:val="left" w:leader="dot" w:pos="9503"/>
        </w:tabs>
      </w:pPr>
      <w:hyperlink w:anchor="bookmark6" w:tooltip="Current Document">
        <w:r>
          <w:t xml:space="preserve">Zabránění duplicitnímu financování a komplementarita s jinými zdroji </w:t>
        </w:r>
        <w:r>
          <w:tab/>
        </w:r>
        <w:r>
          <w:rPr>
            <w:b w:val="0"/>
            <w:bCs w:val="0"/>
          </w:rPr>
          <w:t>15</w:t>
        </w:r>
      </w:hyperlink>
    </w:p>
    <w:p w14:paraId="562ED14B" w14:textId="77777777" w:rsidR="004E7595" w:rsidRDefault="00BB0190">
      <w:pPr>
        <w:pStyle w:val="Obsah0"/>
        <w:numPr>
          <w:ilvl w:val="1"/>
          <w:numId w:val="1"/>
        </w:numPr>
        <w:shd w:val="clear" w:color="auto" w:fill="auto"/>
        <w:tabs>
          <w:tab w:val="left" w:pos="917"/>
          <w:tab w:val="right" w:leader="dot" w:pos="9742"/>
        </w:tabs>
      </w:pPr>
      <w:hyperlink w:anchor="bookmark7" w:tooltip="Current Document">
        <w:r>
          <w:t>Udržitelnost projektu</w:t>
        </w:r>
        <w:r>
          <w:tab/>
        </w:r>
        <w:r>
          <w:rPr>
            <w:b w:val="0"/>
            <w:bCs w:val="0"/>
          </w:rPr>
          <w:t>15</w:t>
        </w:r>
      </w:hyperlink>
    </w:p>
    <w:p w14:paraId="5D2017DD" w14:textId="77777777" w:rsidR="004E7595" w:rsidRDefault="00BB0190">
      <w:pPr>
        <w:pStyle w:val="Obsah0"/>
        <w:numPr>
          <w:ilvl w:val="0"/>
          <w:numId w:val="1"/>
        </w:numPr>
        <w:shd w:val="clear" w:color="auto" w:fill="auto"/>
        <w:tabs>
          <w:tab w:val="left" w:pos="662"/>
          <w:tab w:val="left" w:leader="dot" w:pos="9503"/>
        </w:tabs>
        <w:ind w:left="0"/>
      </w:pPr>
      <w:r>
        <w:rPr>
          <w:b w:val="0"/>
          <w:bCs w:val="0"/>
        </w:rPr>
        <w:t xml:space="preserve">ZÁKLADNÍ PARAMETRY PROJEKTU </w:t>
      </w:r>
      <w:r>
        <w:rPr>
          <w:b w:val="0"/>
          <w:bCs w:val="0"/>
        </w:rPr>
        <w:tab/>
        <w:t>17</w:t>
      </w:r>
    </w:p>
    <w:p w14:paraId="33406F86" w14:textId="77777777" w:rsidR="004E7595" w:rsidRDefault="00BB0190">
      <w:pPr>
        <w:pStyle w:val="Obsah0"/>
        <w:numPr>
          <w:ilvl w:val="1"/>
          <w:numId w:val="1"/>
        </w:numPr>
        <w:shd w:val="clear" w:color="auto" w:fill="auto"/>
        <w:tabs>
          <w:tab w:val="left" w:pos="917"/>
          <w:tab w:val="right" w:leader="dot" w:pos="9742"/>
        </w:tabs>
      </w:pPr>
      <w:hyperlink w:anchor="bookmark8" w:tooltip="Current Document">
        <w:r>
          <w:t>Identifikace projektu</w:t>
        </w:r>
        <w:r>
          <w:tab/>
        </w:r>
        <w:r>
          <w:rPr>
            <w:b w:val="0"/>
            <w:bCs w:val="0"/>
          </w:rPr>
          <w:t>17</w:t>
        </w:r>
      </w:hyperlink>
    </w:p>
    <w:p w14:paraId="4A033348" w14:textId="77777777" w:rsidR="004E7595" w:rsidRDefault="00BB0190">
      <w:pPr>
        <w:pStyle w:val="Obsah0"/>
        <w:numPr>
          <w:ilvl w:val="1"/>
          <w:numId w:val="1"/>
        </w:numPr>
        <w:shd w:val="clear" w:color="auto" w:fill="auto"/>
        <w:tabs>
          <w:tab w:val="left" w:pos="917"/>
          <w:tab w:val="left" w:leader="dot" w:pos="9503"/>
        </w:tabs>
      </w:pPr>
      <w:hyperlink w:anchor="bookmark9" w:tooltip="Current Document">
        <w:r>
          <w:t xml:space="preserve">Partneři projektu </w:t>
        </w:r>
        <w:r>
          <w:tab/>
        </w:r>
        <w:r>
          <w:rPr>
            <w:b w:val="0"/>
            <w:bCs w:val="0"/>
          </w:rPr>
          <w:t>17</w:t>
        </w:r>
      </w:hyperlink>
    </w:p>
    <w:p w14:paraId="77D3358F" w14:textId="77777777" w:rsidR="004E7595" w:rsidRDefault="00BB0190">
      <w:pPr>
        <w:pStyle w:val="Obsah0"/>
        <w:numPr>
          <w:ilvl w:val="1"/>
          <w:numId w:val="1"/>
        </w:numPr>
        <w:shd w:val="clear" w:color="auto" w:fill="auto"/>
        <w:tabs>
          <w:tab w:val="left" w:pos="917"/>
          <w:tab w:val="left" w:leader="dot" w:pos="9503"/>
        </w:tabs>
      </w:pPr>
      <w:hyperlink w:anchor="bookmark10" w:tooltip="Current Document">
        <w:r>
          <w:t xml:space="preserve">Cíle projektu a způsob jejich dosažení </w:t>
        </w:r>
        <w:r>
          <w:tab/>
        </w:r>
        <w:r>
          <w:rPr>
            <w:b w:val="0"/>
            <w:bCs w:val="0"/>
          </w:rPr>
          <w:t>17</w:t>
        </w:r>
      </w:hyperlink>
    </w:p>
    <w:p w14:paraId="7CBA9812" w14:textId="77777777" w:rsidR="004E7595" w:rsidRDefault="00BB0190">
      <w:pPr>
        <w:pStyle w:val="Obsah0"/>
        <w:numPr>
          <w:ilvl w:val="1"/>
          <w:numId w:val="1"/>
        </w:numPr>
        <w:shd w:val="clear" w:color="auto" w:fill="auto"/>
        <w:tabs>
          <w:tab w:val="left" w:pos="917"/>
          <w:tab w:val="left" w:leader="dot" w:pos="9503"/>
        </w:tabs>
      </w:pPr>
      <w:hyperlink w:anchor="bookmark11" w:tooltip="Current Document">
        <w:r>
          <w:t xml:space="preserve">Cílová skupina a uživatelé </w:t>
        </w:r>
        <w:r>
          <w:tab/>
        </w:r>
        <w:r>
          <w:rPr>
            <w:b w:val="0"/>
            <w:bCs w:val="0"/>
          </w:rPr>
          <w:t>19</w:t>
        </w:r>
      </w:hyperlink>
    </w:p>
    <w:p w14:paraId="1D68E4C0" w14:textId="77777777" w:rsidR="004E7595" w:rsidRDefault="00BB0190">
      <w:pPr>
        <w:pStyle w:val="Obsah0"/>
        <w:numPr>
          <w:ilvl w:val="1"/>
          <w:numId w:val="1"/>
        </w:numPr>
        <w:shd w:val="clear" w:color="auto" w:fill="auto"/>
        <w:tabs>
          <w:tab w:val="left" w:pos="917"/>
          <w:tab w:val="left" w:leader="dot" w:pos="9503"/>
        </w:tabs>
      </w:pPr>
      <w:hyperlink w:anchor="bookmark12" w:tooltip="Current Document">
        <w:r>
          <w:t xml:space="preserve">Klíčové aktivity </w:t>
        </w:r>
        <w:r>
          <w:tab/>
        </w:r>
        <w:r>
          <w:rPr>
            <w:b w:val="0"/>
            <w:bCs w:val="0"/>
          </w:rPr>
          <w:t>20</w:t>
        </w:r>
      </w:hyperlink>
    </w:p>
    <w:p w14:paraId="5C1C571D" w14:textId="77777777" w:rsidR="004E7595" w:rsidRDefault="00BB0190">
      <w:pPr>
        <w:pStyle w:val="Obsah0"/>
        <w:numPr>
          <w:ilvl w:val="1"/>
          <w:numId w:val="1"/>
        </w:numPr>
        <w:shd w:val="clear" w:color="auto" w:fill="auto"/>
        <w:tabs>
          <w:tab w:val="left" w:pos="917"/>
          <w:tab w:val="left" w:leader="dot" w:pos="9503"/>
        </w:tabs>
      </w:pPr>
      <w:hyperlink w:anchor="bookmark51" w:tooltip="Current Document">
        <w:r>
          <w:t xml:space="preserve">Hlavní plánované výstupy/produkty včetně akceptačních kritérií </w:t>
        </w:r>
        <w:r>
          <w:tab/>
        </w:r>
        <w:r>
          <w:rPr>
            <w:b w:val="0"/>
            <w:bCs w:val="0"/>
          </w:rPr>
          <w:t>41</w:t>
        </w:r>
      </w:hyperlink>
    </w:p>
    <w:p w14:paraId="4646EAAC" w14:textId="77777777" w:rsidR="004E7595" w:rsidRDefault="00BB0190">
      <w:pPr>
        <w:pStyle w:val="Obsah0"/>
        <w:numPr>
          <w:ilvl w:val="1"/>
          <w:numId w:val="1"/>
        </w:numPr>
        <w:shd w:val="clear" w:color="auto" w:fill="auto"/>
        <w:tabs>
          <w:tab w:val="left" w:pos="917"/>
          <w:tab w:val="right" w:leader="dot" w:pos="9742"/>
        </w:tabs>
      </w:pPr>
      <w:hyperlink w:anchor="bookmark52" w:tooltip="Current Document">
        <w:r>
          <w:t>Indikátory</w:t>
        </w:r>
        <w:r>
          <w:tab/>
        </w:r>
        <w:r>
          <w:rPr>
            <w:b w:val="0"/>
            <w:bCs w:val="0"/>
          </w:rPr>
          <w:t>49</w:t>
        </w:r>
      </w:hyperlink>
    </w:p>
    <w:p w14:paraId="29A59AFB" w14:textId="77777777" w:rsidR="004E7595" w:rsidRDefault="00BB0190">
      <w:pPr>
        <w:pStyle w:val="Obsah0"/>
        <w:numPr>
          <w:ilvl w:val="1"/>
          <w:numId w:val="1"/>
        </w:numPr>
        <w:shd w:val="clear" w:color="auto" w:fill="auto"/>
        <w:tabs>
          <w:tab w:val="left" w:pos="917"/>
          <w:tab w:val="left" w:leader="dot" w:pos="9503"/>
        </w:tabs>
      </w:pPr>
      <w:hyperlink w:anchor="bookmark53" w:tooltip="Current Document">
        <w:r>
          <w:t xml:space="preserve">Rozpočet </w:t>
        </w:r>
        <w:r>
          <w:tab/>
        </w:r>
        <w:r>
          <w:rPr>
            <w:b w:val="0"/>
            <w:bCs w:val="0"/>
          </w:rPr>
          <w:t>50</w:t>
        </w:r>
      </w:hyperlink>
    </w:p>
    <w:p w14:paraId="5137687F" w14:textId="77777777" w:rsidR="004E7595" w:rsidRDefault="00BB0190">
      <w:pPr>
        <w:pStyle w:val="Obsah0"/>
        <w:numPr>
          <w:ilvl w:val="0"/>
          <w:numId w:val="1"/>
        </w:numPr>
        <w:shd w:val="clear" w:color="auto" w:fill="auto"/>
        <w:tabs>
          <w:tab w:val="left" w:pos="662"/>
          <w:tab w:val="left" w:leader="dot" w:pos="9503"/>
        </w:tabs>
        <w:ind w:left="0"/>
      </w:pPr>
      <w:r>
        <w:rPr>
          <w:b w:val="0"/>
          <w:bCs w:val="0"/>
        </w:rPr>
        <w:t xml:space="preserve">DOPLŇUJÍCÍ PARAMETRY PROJEKTU </w:t>
      </w:r>
      <w:r>
        <w:rPr>
          <w:b w:val="0"/>
          <w:bCs w:val="0"/>
        </w:rPr>
        <w:tab/>
        <w:t>51</w:t>
      </w:r>
    </w:p>
    <w:p w14:paraId="55B0BDC1" w14:textId="77777777" w:rsidR="004E7595" w:rsidRDefault="00BB0190">
      <w:pPr>
        <w:pStyle w:val="Obsah0"/>
        <w:numPr>
          <w:ilvl w:val="1"/>
          <w:numId w:val="1"/>
        </w:numPr>
        <w:shd w:val="clear" w:color="auto" w:fill="auto"/>
        <w:tabs>
          <w:tab w:val="left" w:pos="917"/>
          <w:tab w:val="left" w:leader="dot" w:pos="9503"/>
        </w:tabs>
      </w:pPr>
      <w:r>
        <w:t xml:space="preserve">Rámcový harmonogram projektu </w:t>
      </w:r>
      <w:r>
        <w:tab/>
      </w:r>
      <w:r>
        <w:rPr>
          <w:b w:val="0"/>
          <w:bCs w:val="0"/>
        </w:rPr>
        <w:t>51</w:t>
      </w:r>
    </w:p>
    <w:p w14:paraId="786C8B59" w14:textId="77777777" w:rsidR="004E7595" w:rsidRDefault="00BB0190">
      <w:pPr>
        <w:pStyle w:val="Obsah0"/>
        <w:numPr>
          <w:ilvl w:val="1"/>
          <w:numId w:val="1"/>
        </w:numPr>
        <w:shd w:val="clear" w:color="auto" w:fill="auto"/>
        <w:tabs>
          <w:tab w:val="left" w:pos="917"/>
          <w:tab w:val="left" w:leader="dot" w:pos="9503"/>
        </w:tabs>
      </w:pPr>
      <w:hyperlink w:anchor="bookmark54" w:tooltip="Current Document">
        <w:r>
          <w:t xml:space="preserve">Předpokládaná zadávací řízení </w:t>
        </w:r>
        <w:r>
          <w:tab/>
        </w:r>
        <w:r>
          <w:rPr>
            <w:b w:val="0"/>
            <w:bCs w:val="0"/>
          </w:rPr>
          <w:t>52</w:t>
        </w:r>
      </w:hyperlink>
    </w:p>
    <w:p w14:paraId="772AC74C" w14:textId="77777777" w:rsidR="004E7595" w:rsidRDefault="00BB0190">
      <w:pPr>
        <w:pStyle w:val="Obsah0"/>
        <w:numPr>
          <w:ilvl w:val="1"/>
          <w:numId w:val="1"/>
        </w:numPr>
        <w:shd w:val="clear" w:color="auto" w:fill="auto"/>
        <w:tabs>
          <w:tab w:val="left" w:pos="917"/>
          <w:tab w:val="left" w:leader="dot" w:pos="9503"/>
        </w:tabs>
      </w:pPr>
      <w:hyperlink w:anchor="bookmark55" w:tooltip="Current Document">
        <w:r>
          <w:t xml:space="preserve">Analýza rizik </w:t>
        </w:r>
        <w:r>
          <w:tab/>
        </w:r>
        <w:r>
          <w:rPr>
            <w:b w:val="0"/>
            <w:bCs w:val="0"/>
          </w:rPr>
          <w:t>53</w:t>
        </w:r>
      </w:hyperlink>
    </w:p>
    <w:p w14:paraId="3F2C9317" w14:textId="77777777" w:rsidR="004E7595" w:rsidRDefault="00BB0190">
      <w:pPr>
        <w:pStyle w:val="Obsah0"/>
        <w:numPr>
          <w:ilvl w:val="1"/>
          <w:numId w:val="1"/>
        </w:numPr>
        <w:shd w:val="clear" w:color="auto" w:fill="auto"/>
        <w:tabs>
          <w:tab w:val="left" w:pos="917"/>
          <w:tab w:val="left" w:leader="dot" w:pos="9503"/>
        </w:tabs>
      </w:pPr>
      <w:hyperlink w:anchor="bookmark56" w:tooltip="Current Document">
        <w:r>
          <w:t xml:space="preserve">Řídicí struktura projektu a popis rolí realizačního týmu </w:t>
        </w:r>
        <w:r>
          <w:tab/>
        </w:r>
        <w:r>
          <w:rPr>
            <w:b w:val="0"/>
            <w:bCs w:val="0"/>
          </w:rPr>
          <w:t>65</w:t>
        </w:r>
      </w:hyperlink>
    </w:p>
    <w:p w14:paraId="2C13A329" w14:textId="77777777" w:rsidR="004E7595" w:rsidRDefault="00BB0190">
      <w:pPr>
        <w:pStyle w:val="Obsah0"/>
        <w:numPr>
          <w:ilvl w:val="0"/>
          <w:numId w:val="1"/>
        </w:numPr>
        <w:shd w:val="clear" w:color="auto" w:fill="auto"/>
        <w:tabs>
          <w:tab w:val="left" w:pos="662"/>
          <w:tab w:val="right" w:leader="dot" w:pos="9742"/>
        </w:tabs>
        <w:ind w:left="0"/>
      </w:pPr>
      <w:hyperlink w:anchor="bookmark57" w:tooltip="Current Document">
        <w:r>
          <w:rPr>
            <w:b w:val="0"/>
            <w:bCs w:val="0"/>
          </w:rPr>
          <w:t>PŘÍLOHY CHARTY PROJEKTU</w:t>
        </w:r>
        <w:r>
          <w:rPr>
            <w:b w:val="0"/>
            <w:bCs w:val="0"/>
          </w:rPr>
          <w:tab/>
          <w:t>68</w:t>
        </w:r>
      </w:hyperlink>
      <w:r>
        <w:br w:type="page"/>
      </w:r>
      <w:r>
        <w:fldChar w:fldCharType="end"/>
      </w:r>
    </w:p>
    <w:p w14:paraId="08673284" w14:textId="77777777" w:rsidR="004E7595" w:rsidRDefault="00BB0190">
      <w:pPr>
        <w:pStyle w:val="Zkladntext1"/>
        <w:shd w:val="clear" w:color="auto" w:fill="auto"/>
        <w:spacing w:after="740" w:line="240" w:lineRule="auto"/>
        <w:jc w:val="left"/>
      </w:pPr>
      <w:r>
        <w:lastRenderedPageBreak/>
        <w:t>ZKRATKY a VYSVĚTLIVKY</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7483"/>
      </w:tblGrid>
      <w:tr w:rsidR="004E7595" w14:paraId="2E4EAFB4" w14:textId="77777777">
        <w:trPr>
          <w:trHeight w:hRule="exact" w:val="446"/>
          <w:jc w:val="center"/>
        </w:trPr>
        <w:tc>
          <w:tcPr>
            <w:tcW w:w="2275" w:type="dxa"/>
            <w:shd w:val="clear" w:color="auto" w:fill="7EA2D2"/>
            <w:vAlign w:val="bottom"/>
          </w:tcPr>
          <w:p w14:paraId="7A09A487" w14:textId="77777777" w:rsidR="004E7595" w:rsidRDefault="00BB0190">
            <w:pPr>
              <w:pStyle w:val="Jin0"/>
              <w:shd w:val="clear" w:color="auto" w:fill="auto"/>
              <w:spacing w:after="0" w:line="240" w:lineRule="auto"/>
              <w:jc w:val="left"/>
            </w:pPr>
            <w:r>
              <w:rPr>
                <w:b/>
                <w:bCs/>
                <w:color w:val="FFFFFF"/>
              </w:rPr>
              <w:t>Zkratka</w:t>
            </w:r>
          </w:p>
        </w:tc>
        <w:tc>
          <w:tcPr>
            <w:tcW w:w="7483" w:type="dxa"/>
            <w:tcBorders>
              <w:left w:val="single" w:sz="4" w:space="0" w:color="auto"/>
            </w:tcBorders>
            <w:shd w:val="clear" w:color="auto" w:fill="7EA2D2"/>
            <w:vAlign w:val="bottom"/>
          </w:tcPr>
          <w:p w14:paraId="5EF9C02F" w14:textId="77777777" w:rsidR="004E7595" w:rsidRDefault="00BB0190">
            <w:pPr>
              <w:pStyle w:val="Jin0"/>
              <w:shd w:val="clear" w:color="auto" w:fill="auto"/>
              <w:spacing w:after="0" w:line="240" w:lineRule="auto"/>
              <w:jc w:val="left"/>
            </w:pPr>
            <w:r>
              <w:rPr>
                <w:b/>
                <w:bCs/>
                <w:color w:val="FFFFFF"/>
              </w:rPr>
              <w:t>Vysvětlení</w:t>
            </w:r>
          </w:p>
        </w:tc>
      </w:tr>
      <w:tr w:rsidR="004E7595" w14:paraId="4F9C3CDF" w14:textId="77777777">
        <w:trPr>
          <w:trHeight w:hRule="exact" w:val="816"/>
          <w:jc w:val="center"/>
        </w:trPr>
        <w:tc>
          <w:tcPr>
            <w:tcW w:w="2275" w:type="dxa"/>
            <w:tcBorders>
              <w:left w:val="single" w:sz="4" w:space="0" w:color="auto"/>
            </w:tcBorders>
            <w:shd w:val="clear" w:color="auto" w:fill="FFFFFF"/>
          </w:tcPr>
          <w:p w14:paraId="1BB7640F" w14:textId="77777777" w:rsidR="004E7595" w:rsidRDefault="00BB0190">
            <w:pPr>
              <w:pStyle w:val="Jin0"/>
              <w:shd w:val="clear" w:color="auto" w:fill="auto"/>
              <w:spacing w:before="120" w:after="0" w:line="240" w:lineRule="auto"/>
              <w:jc w:val="left"/>
            </w:pPr>
            <w:r>
              <w:t>APIV A</w:t>
            </w:r>
          </w:p>
        </w:tc>
        <w:tc>
          <w:tcPr>
            <w:tcW w:w="7483" w:type="dxa"/>
            <w:tcBorders>
              <w:left w:val="single" w:sz="4" w:space="0" w:color="auto"/>
              <w:right w:val="single" w:sz="4" w:space="0" w:color="auto"/>
            </w:tcBorders>
            <w:shd w:val="clear" w:color="auto" w:fill="FFFFFF"/>
            <w:vAlign w:val="center"/>
          </w:tcPr>
          <w:p w14:paraId="65865ADB" w14:textId="77777777" w:rsidR="004E7595" w:rsidRDefault="00BB0190">
            <w:pPr>
              <w:pStyle w:val="Jin0"/>
              <w:shd w:val="clear" w:color="auto" w:fill="auto"/>
              <w:spacing w:after="80" w:line="240" w:lineRule="auto"/>
              <w:jc w:val="left"/>
            </w:pPr>
            <w:r>
              <w:t>Společné vzdělávání a podpora škol krok za krokem. Implementace Akčního</w:t>
            </w:r>
          </w:p>
          <w:p w14:paraId="6E58615E" w14:textId="5514DDB2" w:rsidR="004E7595" w:rsidRDefault="00BB0190">
            <w:pPr>
              <w:pStyle w:val="Jin0"/>
              <w:shd w:val="clear" w:color="auto" w:fill="auto"/>
              <w:spacing w:after="0" w:line="240" w:lineRule="auto"/>
              <w:jc w:val="left"/>
            </w:pPr>
            <w:r>
              <w:t xml:space="preserve">plánu inkluzivního </w:t>
            </w:r>
            <w:r w:rsidR="00AE5E5A">
              <w:t>vzdělávání – metodická</w:t>
            </w:r>
            <w:r>
              <w:t xml:space="preserve"> podpora (projekt)</w:t>
            </w:r>
          </w:p>
        </w:tc>
      </w:tr>
      <w:tr w:rsidR="004E7595" w14:paraId="015F996C" w14:textId="77777777">
        <w:trPr>
          <w:trHeight w:hRule="exact" w:val="466"/>
          <w:jc w:val="center"/>
        </w:trPr>
        <w:tc>
          <w:tcPr>
            <w:tcW w:w="2275" w:type="dxa"/>
            <w:tcBorders>
              <w:top w:val="single" w:sz="4" w:space="0" w:color="auto"/>
              <w:left w:val="single" w:sz="4" w:space="0" w:color="auto"/>
            </w:tcBorders>
            <w:shd w:val="clear" w:color="auto" w:fill="FFFFFF"/>
            <w:vAlign w:val="bottom"/>
          </w:tcPr>
          <w:p w14:paraId="37D81C3E" w14:textId="77777777" w:rsidR="004E7595" w:rsidRDefault="00BB0190">
            <w:pPr>
              <w:pStyle w:val="Jin0"/>
              <w:shd w:val="clear" w:color="auto" w:fill="auto"/>
              <w:spacing w:after="0" w:line="240" w:lineRule="auto"/>
              <w:jc w:val="left"/>
            </w:pPr>
            <w:r>
              <w:t>APIV B</w:t>
            </w:r>
          </w:p>
        </w:tc>
        <w:tc>
          <w:tcPr>
            <w:tcW w:w="7483" w:type="dxa"/>
            <w:tcBorders>
              <w:top w:val="single" w:sz="4" w:space="0" w:color="auto"/>
              <w:left w:val="single" w:sz="4" w:space="0" w:color="auto"/>
              <w:right w:val="single" w:sz="4" w:space="0" w:color="auto"/>
            </w:tcBorders>
            <w:shd w:val="clear" w:color="auto" w:fill="FFFFFF"/>
            <w:vAlign w:val="center"/>
          </w:tcPr>
          <w:p w14:paraId="78C03935" w14:textId="77777777" w:rsidR="004E7595" w:rsidRDefault="00BB0190">
            <w:pPr>
              <w:pStyle w:val="Jin0"/>
              <w:shd w:val="clear" w:color="auto" w:fill="auto"/>
              <w:spacing w:after="0" w:line="240" w:lineRule="auto"/>
              <w:jc w:val="left"/>
            </w:pPr>
            <w:r>
              <w:t>Podpora společného vzdělávání v pedagogické praxi (projekt)</w:t>
            </w:r>
          </w:p>
        </w:tc>
      </w:tr>
      <w:tr w:rsidR="004E7595" w14:paraId="75EDD5F5" w14:textId="77777777">
        <w:trPr>
          <w:trHeight w:hRule="exact" w:val="466"/>
          <w:jc w:val="center"/>
        </w:trPr>
        <w:tc>
          <w:tcPr>
            <w:tcW w:w="2275" w:type="dxa"/>
            <w:tcBorders>
              <w:top w:val="single" w:sz="4" w:space="0" w:color="auto"/>
              <w:left w:val="single" w:sz="4" w:space="0" w:color="auto"/>
            </w:tcBorders>
            <w:shd w:val="clear" w:color="auto" w:fill="FFFFFF"/>
            <w:vAlign w:val="bottom"/>
          </w:tcPr>
          <w:p w14:paraId="4B8D7EC1" w14:textId="77777777" w:rsidR="004E7595" w:rsidRDefault="00BB0190">
            <w:pPr>
              <w:pStyle w:val="Jin0"/>
              <w:shd w:val="clear" w:color="auto" w:fill="auto"/>
              <w:spacing w:after="0" w:line="240" w:lineRule="auto"/>
              <w:jc w:val="left"/>
            </w:pPr>
            <w:r>
              <w:t>AVE</w:t>
            </w:r>
          </w:p>
        </w:tc>
        <w:tc>
          <w:tcPr>
            <w:tcW w:w="7483" w:type="dxa"/>
            <w:tcBorders>
              <w:top w:val="single" w:sz="4" w:space="0" w:color="auto"/>
              <w:left w:val="single" w:sz="4" w:space="0" w:color="auto"/>
              <w:right w:val="single" w:sz="4" w:space="0" w:color="auto"/>
            </w:tcBorders>
            <w:shd w:val="clear" w:color="auto" w:fill="FFFFFF"/>
            <w:vAlign w:val="center"/>
          </w:tcPr>
          <w:p w14:paraId="0E4486A3" w14:textId="77777777" w:rsidR="004E7595" w:rsidRDefault="00BB0190">
            <w:pPr>
              <w:pStyle w:val="Jin0"/>
              <w:shd w:val="clear" w:color="auto" w:fill="auto"/>
              <w:spacing w:after="0" w:line="240" w:lineRule="auto"/>
              <w:jc w:val="left"/>
            </w:pPr>
            <w:proofErr w:type="spellStart"/>
            <w:r>
              <w:t>Advertising</w:t>
            </w:r>
            <w:proofErr w:type="spellEnd"/>
            <w:r>
              <w:t xml:space="preserve"> </w:t>
            </w:r>
            <w:proofErr w:type="spellStart"/>
            <w:r>
              <w:t>Value</w:t>
            </w:r>
            <w:proofErr w:type="spellEnd"/>
            <w:r>
              <w:t xml:space="preserve"> </w:t>
            </w:r>
            <w:proofErr w:type="spellStart"/>
            <w:r>
              <w:t>Equivalent</w:t>
            </w:r>
            <w:proofErr w:type="spellEnd"/>
            <w:r>
              <w:t xml:space="preserve"> (ekvivalentní hodnoty inzerce)</w:t>
            </w:r>
          </w:p>
        </w:tc>
      </w:tr>
      <w:tr w:rsidR="004E7595" w14:paraId="551CD098" w14:textId="77777777">
        <w:trPr>
          <w:trHeight w:hRule="exact" w:val="466"/>
          <w:jc w:val="center"/>
        </w:trPr>
        <w:tc>
          <w:tcPr>
            <w:tcW w:w="2275" w:type="dxa"/>
            <w:tcBorders>
              <w:top w:val="single" w:sz="4" w:space="0" w:color="auto"/>
              <w:left w:val="single" w:sz="4" w:space="0" w:color="auto"/>
            </w:tcBorders>
            <w:shd w:val="clear" w:color="auto" w:fill="FFFFFF"/>
            <w:vAlign w:val="bottom"/>
          </w:tcPr>
          <w:p w14:paraId="4036016E" w14:textId="77777777" w:rsidR="004E7595" w:rsidRDefault="00BB0190">
            <w:pPr>
              <w:pStyle w:val="Jin0"/>
              <w:shd w:val="clear" w:color="auto" w:fill="auto"/>
              <w:spacing w:after="0" w:line="240" w:lineRule="auto"/>
              <w:jc w:val="left"/>
            </w:pPr>
            <w:r>
              <w:t>ČR</w:t>
            </w:r>
          </w:p>
        </w:tc>
        <w:tc>
          <w:tcPr>
            <w:tcW w:w="7483" w:type="dxa"/>
            <w:tcBorders>
              <w:top w:val="single" w:sz="4" w:space="0" w:color="auto"/>
              <w:left w:val="single" w:sz="4" w:space="0" w:color="auto"/>
              <w:right w:val="single" w:sz="4" w:space="0" w:color="auto"/>
            </w:tcBorders>
            <w:shd w:val="clear" w:color="auto" w:fill="FFFFFF"/>
            <w:vAlign w:val="center"/>
          </w:tcPr>
          <w:p w14:paraId="72E1A250" w14:textId="77777777" w:rsidR="004E7595" w:rsidRDefault="00BB0190">
            <w:pPr>
              <w:pStyle w:val="Jin0"/>
              <w:shd w:val="clear" w:color="auto" w:fill="auto"/>
              <w:spacing w:after="0" w:line="240" w:lineRule="auto"/>
              <w:jc w:val="left"/>
            </w:pPr>
            <w:r>
              <w:t>Česká republika</w:t>
            </w:r>
          </w:p>
        </w:tc>
      </w:tr>
      <w:tr w:rsidR="004E7595" w14:paraId="5BFB81A9" w14:textId="77777777">
        <w:trPr>
          <w:trHeight w:hRule="exact" w:val="470"/>
          <w:jc w:val="center"/>
        </w:trPr>
        <w:tc>
          <w:tcPr>
            <w:tcW w:w="2275" w:type="dxa"/>
            <w:tcBorders>
              <w:top w:val="single" w:sz="4" w:space="0" w:color="auto"/>
              <w:left w:val="single" w:sz="4" w:space="0" w:color="auto"/>
            </w:tcBorders>
            <w:shd w:val="clear" w:color="auto" w:fill="FFFFFF"/>
            <w:vAlign w:val="bottom"/>
          </w:tcPr>
          <w:p w14:paraId="4D7B4909" w14:textId="77777777" w:rsidR="004E7595" w:rsidRDefault="00BB0190">
            <w:pPr>
              <w:pStyle w:val="Jin0"/>
              <w:shd w:val="clear" w:color="auto" w:fill="auto"/>
              <w:spacing w:after="0" w:line="240" w:lineRule="auto"/>
              <w:jc w:val="left"/>
            </w:pPr>
            <w:r>
              <w:t>ČŠI</w:t>
            </w:r>
          </w:p>
        </w:tc>
        <w:tc>
          <w:tcPr>
            <w:tcW w:w="7483" w:type="dxa"/>
            <w:tcBorders>
              <w:top w:val="single" w:sz="4" w:space="0" w:color="auto"/>
              <w:left w:val="single" w:sz="4" w:space="0" w:color="auto"/>
              <w:right w:val="single" w:sz="4" w:space="0" w:color="auto"/>
            </w:tcBorders>
            <w:shd w:val="clear" w:color="auto" w:fill="FFFFFF"/>
            <w:vAlign w:val="center"/>
          </w:tcPr>
          <w:p w14:paraId="0DADB4BD" w14:textId="77777777" w:rsidR="004E7595" w:rsidRDefault="00BB0190">
            <w:pPr>
              <w:pStyle w:val="Jin0"/>
              <w:shd w:val="clear" w:color="auto" w:fill="auto"/>
              <w:spacing w:after="0" w:line="240" w:lineRule="auto"/>
              <w:jc w:val="left"/>
            </w:pPr>
            <w:r>
              <w:t>Česká školní inspekce</w:t>
            </w:r>
          </w:p>
        </w:tc>
      </w:tr>
      <w:tr w:rsidR="004E7595" w14:paraId="377505F4" w14:textId="77777777">
        <w:trPr>
          <w:trHeight w:hRule="exact" w:val="466"/>
          <w:jc w:val="center"/>
        </w:trPr>
        <w:tc>
          <w:tcPr>
            <w:tcW w:w="2275" w:type="dxa"/>
            <w:tcBorders>
              <w:top w:val="single" w:sz="4" w:space="0" w:color="auto"/>
              <w:left w:val="single" w:sz="4" w:space="0" w:color="auto"/>
            </w:tcBorders>
            <w:shd w:val="clear" w:color="auto" w:fill="FFFFFF"/>
            <w:vAlign w:val="bottom"/>
          </w:tcPr>
          <w:p w14:paraId="5AAA29C7" w14:textId="77777777" w:rsidR="004E7595" w:rsidRDefault="00BB0190">
            <w:pPr>
              <w:pStyle w:val="Jin0"/>
              <w:shd w:val="clear" w:color="auto" w:fill="auto"/>
              <w:spacing w:after="0" w:line="240" w:lineRule="auto"/>
              <w:jc w:val="left"/>
            </w:pPr>
            <w:r>
              <w:t>DVPP</w:t>
            </w:r>
          </w:p>
        </w:tc>
        <w:tc>
          <w:tcPr>
            <w:tcW w:w="7483" w:type="dxa"/>
            <w:tcBorders>
              <w:top w:val="single" w:sz="4" w:space="0" w:color="auto"/>
              <w:left w:val="single" w:sz="4" w:space="0" w:color="auto"/>
              <w:right w:val="single" w:sz="4" w:space="0" w:color="auto"/>
            </w:tcBorders>
            <w:shd w:val="clear" w:color="auto" w:fill="FFFFFF"/>
            <w:vAlign w:val="center"/>
          </w:tcPr>
          <w:p w14:paraId="4D119B06" w14:textId="77777777" w:rsidR="004E7595" w:rsidRDefault="00BB0190">
            <w:pPr>
              <w:pStyle w:val="Jin0"/>
              <w:shd w:val="clear" w:color="auto" w:fill="auto"/>
              <w:spacing w:after="0" w:line="240" w:lineRule="auto"/>
              <w:jc w:val="left"/>
            </w:pPr>
            <w:r>
              <w:t>Další vzdělávání pedagogických pracovníků</w:t>
            </w:r>
          </w:p>
        </w:tc>
      </w:tr>
      <w:tr w:rsidR="004E7595" w14:paraId="6D3F8629" w14:textId="77777777">
        <w:trPr>
          <w:trHeight w:hRule="exact" w:val="758"/>
          <w:jc w:val="center"/>
        </w:trPr>
        <w:tc>
          <w:tcPr>
            <w:tcW w:w="2275" w:type="dxa"/>
            <w:tcBorders>
              <w:top w:val="single" w:sz="4" w:space="0" w:color="auto"/>
              <w:left w:val="single" w:sz="4" w:space="0" w:color="auto"/>
            </w:tcBorders>
            <w:shd w:val="clear" w:color="auto" w:fill="FFFFFF"/>
            <w:vAlign w:val="center"/>
          </w:tcPr>
          <w:p w14:paraId="1F723424" w14:textId="77777777" w:rsidR="004E7595" w:rsidRDefault="00BB0190">
            <w:pPr>
              <w:pStyle w:val="Jin0"/>
              <w:shd w:val="clear" w:color="auto" w:fill="auto"/>
              <w:spacing w:after="0" w:line="240" w:lineRule="auto"/>
              <w:jc w:val="left"/>
            </w:pPr>
            <w:r>
              <w:t>FAQ</w:t>
            </w:r>
          </w:p>
        </w:tc>
        <w:tc>
          <w:tcPr>
            <w:tcW w:w="7483" w:type="dxa"/>
            <w:tcBorders>
              <w:top w:val="single" w:sz="4" w:space="0" w:color="auto"/>
              <w:left w:val="single" w:sz="4" w:space="0" w:color="auto"/>
              <w:right w:val="single" w:sz="4" w:space="0" w:color="auto"/>
            </w:tcBorders>
            <w:shd w:val="clear" w:color="auto" w:fill="FFFFFF"/>
            <w:vAlign w:val="center"/>
          </w:tcPr>
          <w:p w14:paraId="7B46FC07" w14:textId="77777777" w:rsidR="004E7595" w:rsidRDefault="00BB0190">
            <w:pPr>
              <w:pStyle w:val="Jin0"/>
              <w:shd w:val="clear" w:color="auto" w:fill="auto"/>
              <w:spacing w:after="0" w:line="240" w:lineRule="auto"/>
              <w:jc w:val="left"/>
            </w:pPr>
            <w:proofErr w:type="spellStart"/>
            <w:r>
              <w:t>Frequently</w:t>
            </w:r>
            <w:proofErr w:type="spellEnd"/>
            <w:r>
              <w:t xml:space="preserve"> </w:t>
            </w:r>
            <w:proofErr w:type="spellStart"/>
            <w:r>
              <w:t>Asked</w:t>
            </w:r>
            <w:proofErr w:type="spellEnd"/>
            <w:r>
              <w:t xml:space="preserve"> </w:t>
            </w:r>
            <w:proofErr w:type="spellStart"/>
            <w:r>
              <w:t>Questions</w:t>
            </w:r>
            <w:proofErr w:type="spellEnd"/>
            <w:r>
              <w:t xml:space="preserve"> (často kladené otázky)</w:t>
            </w:r>
          </w:p>
        </w:tc>
      </w:tr>
      <w:tr w:rsidR="004E7595" w14:paraId="3D8906CE" w14:textId="77777777">
        <w:trPr>
          <w:trHeight w:hRule="exact" w:val="470"/>
          <w:jc w:val="center"/>
        </w:trPr>
        <w:tc>
          <w:tcPr>
            <w:tcW w:w="2275" w:type="dxa"/>
            <w:tcBorders>
              <w:top w:val="single" w:sz="4" w:space="0" w:color="auto"/>
              <w:left w:val="single" w:sz="4" w:space="0" w:color="auto"/>
            </w:tcBorders>
            <w:shd w:val="clear" w:color="auto" w:fill="FFFFFF"/>
            <w:vAlign w:val="bottom"/>
          </w:tcPr>
          <w:p w14:paraId="390AC935" w14:textId="77777777" w:rsidR="004E7595" w:rsidRDefault="00BB0190">
            <w:pPr>
              <w:pStyle w:val="Jin0"/>
              <w:shd w:val="clear" w:color="auto" w:fill="auto"/>
              <w:spacing w:after="0" w:line="240" w:lineRule="auto"/>
              <w:jc w:val="left"/>
            </w:pPr>
            <w:r>
              <w:t>GRP</w:t>
            </w:r>
          </w:p>
        </w:tc>
        <w:tc>
          <w:tcPr>
            <w:tcW w:w="7483" w:type="dxa"/>
            <w:tcBorders>
              <w:top w:val="single" w:sz="4" w:space="0" w:color="auto"/>
              <w:left w:val="single" w:sz="4" w:space="0" w:color="auto"/>
              <w:right w:val="single" w:sz="4" w:space="0" w:color="auto"/>
            </w:tcBorders>
            <w:shd w:val="clear" w:color="auto" w:fill="FFFFFF"/>
            <w:vAlign w:val="center"/>
          </w:tcPr>
          <w:p w14:paraId="6DD5C8E6" w14:textId="77777777" w:rsidR="004E7595" w:rsidRDefault="00BB0190">
            <w:pPr>
              <w:pStyle w:val="Jin0"/>
              <w:shd w:val="clear" w:color="auto" w:fill="auto"/>
              <w:spacing w:after="0" w:line="240" w:lineRule="auto"/>
              <w:jc w:val="left"/>
            </w:pPr>
            <w:r>
              <w:t>Gross Rating Point (kumulovaná sledovanost v populaci)</w:t>
            </w:r>
          </w:p>
        </w:tc>
      </w:tr>
      <w:tr w:rsidR="004E7595" w14:paraId="01D8EAA7" w14:textId="77777777">
        <w:trPr>
          <w:trHeight w:hRule="exact" w:val="466"/>
          <w:jc w:val="center"/>
        </w:trPr>
        <w:tc>
          <w:tcPr>
            <w:tcW w:w="2275" w:type="dxa"/>
            <w:tcBorders>
              <w:top w:val="single" w:sz="4" w:space="0" w:color="auto"/>
              <w:left w:val="single" w:sz="4" w:space="0" w:color="auto"/>
            </w:tcBorders>
            <w:shd w:val="clear" w:color="auto" w:fill="FFFFFF"/>
            <w:vAlign w:val="bottom"/>
          </w:tcPr>
          <w:p w14:paraId="4CD6F25D" w14:textId="77777777" w:rsidR="004E7595" w:rsidRDefault="00BB0190">
            <w:pPr>
              <w:pStyle w:val="Jin0"/>
              <w:shd w:val="clear" w:color="auto" w:fill="auto"/>
              <w:spacing w:after="0" w:line="240" w:lineRule="auto"/>
              <w:jc w:val="left"/>
            </w:pPr>
            <w:r>
              <w:t>ISKP14+</w:t>
            </w:r>
          </w:p>
        </w:tc>
        <w:tc>
          <w:tcPr>
            <w:tcW w:w="7483" w:type="dxa"/>
            <w:tcBorders>
              <w:top w:val="single" w:sz="4" w:space="0" w:color="auto"/>
              <w:left w:val="single" w:sz="4" w:space="0" w:color="auto"/>
              <w:right w:val="single" w:sz="4" w:space="0" w:color="auto"/>
            </w:tcBorders>
            <w:shd w:val="clear" w:color="auto" w:fill="FFFFFF"/>
            <w:vAlign w:val="center"/>
          </w:tcPr>
          <w:p w14:paraId="6D1CB858" w14:textId="77777777" w:rsidR="004E7595" w:rsidRDefault="00BB0190">
            <w:pPr>
              <w:pStyle w:val="Jin0"/>
              <w:shd w:val="clear" w:color="auto" w:fill="auto"/>
              <w:spacing w:after="0" w:line="240" w:lineRule="auto"/>
              <w:jc w:val="left"/>
            </w:pPr>
            <w:r>
              <w:t>Informační systém koncového příjemce</w:t>
            </w:r>
          </w:p>
        </w:tc>
      </w:tr>
      <w:tr w:rsidR="004E7595" w14:paraId="14E3D58B" w14:textId="77777777">
        <w:trPr>
          <w:trHeight w:hRule="exact" w:val="466"/>
          <w:jc w:val="center"/>
        </w:trPr>
        <w:tc>
          <w:tcPr>
            <w:tcW w:w="2275" w:type="dxa"/>
            <w:tcBorders>
              <w:top w:val="single" w:sz="4" w:space="0" w:color="auto"/>
              <w:left w:val="single" w:sz="4" w:space="0" w:color="auto"/>
            </w:tcBorders>
            <w:shd w:val="clear" w:color="auto" w:fill="FFFFFF"/>
            <w:vAlign w:val="bottom"/>
          </w:tcPr>
          <w:p w14:paraId="79AEC4AF" w14:textId="77777777" w:rsidR="004E7595" w:rsidRDefault="00BB0190">
            <w:pPr>
              <w:pStyle w:val="Jin0"/>
              <w:shd w:val="clear" w:color="auto" w:fill="auto"/>
              <w:spacing w:after="0" w:line="240" w:lineRule="auto"/>
              <w:jc w:val="left"/>
            </w:pPr>
            <w:proofErr w:type="spellStart"/>
            <w:r>
              <w:t>IPo</w:t>
            </w:r>
            <w:proofErr w:type="spellEnd"/>
          </w:p>
        </w:tc>
        <w:tc>
          <w:tcPr>
            <w:tcW w:w="7483" w:type="dxa"/>
            <w:tcBorders>
              <w:top w:val="single" w:sz="4" w:space="0" w:color="auto"/>
              <w:left w:val="single" w:sz="4" w:space="0" w:color="auto"/>
              <w:right w:val="single" w:sz="4" w:space="0" w:color="auto"/>
            </w:tcBorders>
            <w:shd w:val="clear" w:color="auto" w:fill="FFFFFF"/>
            <w:vAlign w:val="center"/>
          </w:tcPr>
          <w:p w14:paraId="40BC5A5F" w14:textId="77777777" w:rsidR="004E7595" w:rsidRDefault="00BB0190">
            <w:pPr>
              <w:pStyle w:val="Jin0"/>
              <w:shd w:val="clear" w:color="auto" w:fill="auto"/>
              <w:spacing w:after="0" w:line="240" w:lineRule="auto"/>
              <w:jc w:val="left"/>
            </w:pPr>
            <w:r>
              <w:t>Individuální projekt ostatní</w:t>
            </w:r>
          </w:p>
        </w:tc>
      </w:tr>
      <w:tr w:rsidR="004E7595" w14:paraId="51CB990B" w14:textId="77777777">
        <w:trPr>
          <w:trHeight w:hRule="exact" w:val="466"/>
          <w:jc w:val="center"/>
        </w:trPr>
        <w:tc>
          <w:tcPr>
            <w:tcW w:w="2275" w:type="dxa"/>
            <w:tcBorders>
              <w:top w:val="single" w:sz="4" w:space="0" w:color="auto"/>
              <w:left w:val="single" w:sz="4" w:space="0" w:color="auto"/>
            </w:tcBorders>
            <w:shd w:val="clear" w:color="auto" w:fill="FFFFFF"/>
            <w:vAlign w:val="bottom"/>
          </w:tcPr>
          <w:p w14:paraId="0383DF9C" w14:textId="77777777" w:rsidR="004E7595" w:rsidRDefault="00BB0190">
            <w:pPr>
              <w:pStyle w:val="Jin0"/>
              <w:shd w:val="clear" w:color="auto" w:fill="auto"/>
              <w:spacing w:after="0" w:line="240" w:lineRule="auto"/>
              <w:jc w:val="left"/>
            </w:pPr>
            <w:proofErr w:type="spellStart"/>
            <w:r>
              <w:t>IPs</w:t>
            </w:r>
            <w:proofErr w:type="spellEnd"/>
          </w:p>
        </w:tc>
        <w:tc>
          <w:tcPr>
            <w:tcW w:w="7483" w:type="dxa"/>
            <w:tcBorders>
              <w:top w:val="single" w:sz="4" w:space="0" w:color="auto"/>
              <w:left w:val="single" w:sz="4" w:space="0" w:color="auto"/>
              <w:right w:val="single" w:sz="4" w:space="0" w:color="auto"/>
            </w:tcBorders>
            <w:shd w:val="clear" w:color="auto" w:fill="FFFFFF"/>
            <w:vAlign w:val="center"/>
          </w:tcPr>
          <w:p w14:paraId="75261A4B" w14:textId="77777777" w:rsidR="004E7595" w:rsidRDefault="00BB0190">
            <w:pPr>
              <w:pStyle w:val="Jin0"/>
              <w:shd w:val="clear" w:color="auto" w:fill="auto"/>
              <w:spacing w:after="0" w:line="240" w:lineRule="auto"/>
              <w:jc w:val="left"/>
            </w:pPr>
            <w:r>
              <w:t>Individuální projekt systémový</w:t>
            </w:r>
          </w:p>
        </w:tc>
      </w:tr>
      <w:tr w:rsidR="004E7595" w14:paraId="35E0D438" w14:textId="77777777">
        <w:trPr>
          <w:trHeight w:hRule="exact" w:val="470"/>
          <w:jc w:val="center"/>
        </w:trPr>
        <w:tc>
          <w:tcPr>
            <w:tcW w:w="2275" w:type="dxa"/>
            <w:tcBorders>
              <w:top w:val="single" w:sz="4" w:space="0" w:color="auto"/>
              <w:left w:val="single" w:sz="4" w:space="0" w:color="auto"/>
            </w:tcBorders>
            <w:shd w:val="clear" w:color="auto" w:fill="FFFFFF"/>
            <w:vAlign w:val="bottom"/>
          </w:tcPr>
          <w:p w14:paraId="0ABB271F" w14:textId="77777777" w:rsidR="004E7595" w:rsidRDefault="00BB0190">
            <w:pPr>
              <w:pStyle w:val="Jin0"/>
              <w:shd w:val="clear" w:color="auto" w:fill="auto"/>
              <w:spacing w:after="0" w:line="240" w:lineRule="auto"/>
              <w:jc w:val="left"/>
            </w:pPr>
            <w:r>
              <w:t>KA</w:t>
            </w:r>
          </w:p>
        </w:tc>
        <w:tc>
          <w:tcPr>
            <w:tcW w:w="7483" w:type="dxa"/>
            <w:tcBorders>
              <w:top w:val="single" w:sz="4" w:space="0" w:color="auto"/>
              <w:left w:val="single" w:sz="4" w:space="0" w:color="auto"/>
              <w:right w:val="single" w:sz="4" w:space="0" w:color="auto"/>
            </w:tcBorders>
            <w:shd w:val="clear" w:color="auto" w:fill="FFFFFF"/>
            <w:vAlign w:val="center"/>
          </w:tcPr>
          <w:p w14:paraId="48D887DC" w14:textId="77777777" w:rsidR="004E7595" w:rsidRDefault="00BB0190">
            <w:pPr>
              <w:pStyle w:val="Jin0"/>
              <w:shd w:val="clear" w:color="auto" w:fill="auto"/>
              <w:spacing w:after="0" w:line="240" w:lineRule="auto"/>
              <w:jc w:val="left"/>
            </w:pPr>
            <w:r>
              <w:t>Klíčová aktivita</w:t>
            </w:r>
          </w:p>
        </w:tc>
      </w:tr>
      <w:tr w:rsidR="004E7595" w14:paraId="30C72C4B" w14:textId="77777777">
        <w:trPr>
          <w:trHeight w:hRule="exact" w:val="466"/>
          <w:jc w:val="center"/>
        </w:trPr>
        <w:tc>
          <w:tcPr>
            <w:tcW w:w="2275" w:type="dxa"/>
            <w:tcBorders>
              <w:top w:val="single" w:sz="4" w:space="0" w:color="auto"/>
              <w:left w:val="single" w:sz="4" w:space="0" w:color="auto"/>
            </w:tcBorders>
            <w:shd w:val="clear" w:color="auto" w:fill="FFFFFF"/>
            <w:vAlign w:val="bottom"/>
          </w:tcPr>
          <w:p w14:paraId="0D3A4542" w14:textId="77777777" w:rsidR="004E7595" w:rsidRDefault="00BB0190">
            <w:pPr>
              <w:pStyle w:val="Jin0"/>
              <w:shd w:val="clear" w:color="auto" w:fill="auto"/>
              <w:spacing w:after="0" w:line="240" w:lineRule="auto"/>
              <w:jc w:val="left"/>
            </w:pPr>
            <w:r>
              <w:t>KSH</w:t>
            </w:r>
          </w:p>
        </w:tc>
        <w:tc>
          <w:tcPr>
            <w:tcW w:w="7483" w:type="dxa"/>
            <w:tcBorders>
              <w:top w:val="single" w:sz="4" w:space="0" w:color="auto"/>
              <w:left w:val="single" w:sz="4" w:space="0" w:color="auto"/>
              <w:right w:val="single" w:sz="4" w:space="0" w:color="auto"/>
            </w:tcBorders>
            <w:shd w:val="clear" w:color="auto" w:fill="FFFFFF"/>
            <w:vAlign w:val="center"/>
          </w:tcPr>
          <w:p w14:paraId="0F7FB172" w14:textId="77777777" w:rsidR="004E7595" w:rsidRDefault="00BB0190">
            <w:pPr>
              <w:pStyle w:val="Jin0"/>
              <w:shd w:val="clear" w:color="auto" w:fill="auto"/>
              <w:spacing w:after="0" w:line="240" w:lineRule="auto"/>
              <w:jc w:val="left"/>
            </w:pPr>
            <w:r>
              <w:t>Komplexní systém hodnocení (projekt)</w:t>
            </w:r>
          </w:p>
        </w:tc>
      </w:tr>
      <w:tr w:rsidR="004E7595" w14:paraId="683875AE" w14:textId="77777777">
        <w:trPr>
          <w:trHeight w:hRule="exact" w:val="466"/>
          <w:jc w:val="center"/>
        </w:trPr>
        <w:tc>
          <w:tcPr>
            <w:tcW w:w="2275" w:type="dxa"/>
            <w:tcBorders>
              <w:top w:val="single" w:sz="4" w:space="0" w:color="auto"/>
              <w:left w:val="single" w:sz="4" w:space="0" w:color="auto"/>
            </w:tcBorders>
            <w:shd w:val="clear" w:color="auto" w:fill="FFFFFF"/>
            <w:vAlign w:val="bottom"/>
          </w:tcPr>
          <w:p w14:paraId="63FB16D4" w14:textId="77777777" w:rsidR="004E7595" w:rsidRDefault="00BB0190">
            <w:pPr>
              <w:pStyle w:val="Jin0"/>
              <w:shd w:val="clear" w:color="auto" w:fill="auto"/>
              <w:spacing w:after="0" w:line="240" w:lineRule="auto"/>
              <w:jc w:val="left"/>
            </w:pPr>
            <w:r>
              <w:t>MAP</w:t>
            </w:r>
          </w:p>
        </w:tc>
        <w:tc>
          <w:tcPr>
            <w:tcW w:w="7483" w:type="dxa"/>
            <w:tcBorders>
              <w:top w:val="single" w:sz="4" w:space="0" w:color="auto"/>
              <w:left w:val="single" w:sz="4" w:space="0" w:color="auto"/>
              <w:right w:val="single" w:sz="4" w:space="0" w:color="auto"/>
            </w:tcBorders>
            <w:shd w:val="clear" w:color="auto" w:fill="FFFFFF"/>
            <w:vAlign w:val="center"/>
          </w:tcPr>
          <w:p w14:paraId="32A7BE33" w14:textId="77777777" w:rsidR="004E7595" w:rsidRDefault="00BB0190">
            <w:pPr>
              <w:pStyle w:val="Jin0"/>
              <w:shd w:val="clear" w:color="auto" w:fill="auto"/>
              <w:spacing w:after="0" w:line="240" w:lineRule="auto"/>
              <w:jc w:val="left"/>
            </w:pPr>
            <w:r>
              <w:t>Místní akční plány</w:t>
            </w:r>
          </w:p>
        </w:tc>
      </w:tr>
      <w:tr w:rsidR="004E7595" w14:paraId="01BDD9B3" w14:textId="77777777">
        <w:trPr>
          <w:trHeight w:hRule="exact" w:val="470"/>
          <w:jc w:val="center"/>
        </w:trPr>
        <w:tc>
          <w:tcPr>
            <w:tcW w:w="2275" w:type="dxa"/>
            <w:tcBorders>
              <w:top w:val="single" w:sz="4" w:space="0" w:color="auto"/>
              <w:left w:val="single" w:sz="4" w:space="0" w:color="auto"/>
            </w:tcBorders>
            <w:shd w:val="clear" w:color="auto" w:fill="FFFFFF"/>
            <w:vAlign w:val="bottom"/>
          </w:tcPr>
          <w:p w14:paraId="5907752B" w14:textId="77777777" w:rsidR="004E7595" w:rsidRDefault="00BB0190">
            <w:pPr>
              <w:pStyle w:val="Jin0"/>
              <w:shd w:val="clear" w:color="auto" w:fill="auto"/>
              <w:spacing w:after="0" w:line="240" w:lineRule="auto"/>
              <w:jc w:val="left"/>
            </w:pPr>
            <w:r>
              <w:t>MŠ</w:t>
            </w:r>
          </w:p>
        </w:tc>
        <w:tc>
          <w:tcPr>
            <w:tcW w:w="7483" w:type="dxa"/>
            <w:tcBorders>
              <w:top w:val="single" w:sz="4" w:space="0" w:color="auto"/>
              <w:left w:val="single" w:sz="4" w:space="0" w:color="auto"/>
              <w:right w:val="single" w:sz="4" w:space="0" w:color="auto"/>
            </w:tcBorders>
            <w:shd w:val="clear" w:color="auto" w:fill="FFFFFF"/>
            <w:vAlign w:val="center"/>
          </w:tcPr>
          <w:p w14:paraId="0E26CE1D" w14:textId="77777777" w:rsidR="004E7595" w:rsidRDefault="00BB0190">
            <w:pPr>
              <w:pStyle w:val="Jin0"/>
              <w:shd w:val="clear" w:color="auto" w:fill="auto"/>
              <w:spacing w:after="0" w:line="240" w:lineRule="auto"/>
              <w:jc w:val="left"/>
            </w:pPr>
            <w:r>
              <w:t>Mateřské školy</w:t>
            </w:r>
          </w:p>
        </w:tc>
      </w:tr>
      <w:tr w:rsidR="004E7595" w14:paraId="35D74E3B" w14:textId="77777777">
        <w:trPr>
          <w:trHeight w:hRule="exact" w:val="466"/>
          <w:jc w:val="center"/>
        </w:trPr>
        <w:tc>
          <w:tcPr>
            <w:tcW w:w="2275" w:type="dxa"/>
            <w:tcBorders>
              <w:top w:val="single" w:sz="4" w:space="0" w:color="auto"/>
              <w:left w:val="single" w:sz="4" w:space="0" w:color="auto"/>
            </w:tcBorders>
            <w:shd w:val="clear" w:color="auto" w:fill="FFFFFF"/>
            <w:vAlign w:val="bottom"/>
          </w:tcPr>
          <w:p w14:paraId="6B554D1D" w14:textId="77777777" w:rsidR="004E7595" w:rsidRDefault="00BB0190">
            <w:pPr>
              <w:pStyle w:val="Jin0"/>
              <w:shd w:val="clear" w:color="auto" w:fill="auto"/>
              <w:spacing w:after="0" w:line="240" w:lineRule="auto"/>
              <w:jc w:val="left"/>
            </w:pPr>
            <w:r>
              <w:t>MŠMT</w:t>
            </w:r>
          </w:p>
        </w:tc>
        <w:tc>
          <w:tcPr>
            <w:tcW w:w="7483" w:type="dxa"/>
            <w:tcBorders>
              <w:top w:val="single" w:sz="4" w:space="0" w:color="auto"/>
              <w:left w:val="single" w:sz="4" w:space="0" w:color="auto"/>
              <w:right w:val="single" w:sz="4" w:space="0" w:color="auto"/>
            </w:tcBorders>
            <w:shd w:val="clear" w:color="auto" w:fill="FFFFFF"/>
            <w:vAlign w:val="center"/>
          </w:tcPr>
          <w:p w14:paraId="427C4E5E" w14:textId="77777777" w:rsidR="004E7595" w:rsidRDefault="00BB0190">
            <w:pPr>
              <w:pStyle w:val="Jin0"/>
              <w:shd w:val="clear" w:color="auto" w:fill="auto"/>
              <w:spacing w:after="0" w:line="240" w:lineRule="auto"/>
              <w:jc w:val="left"/>
            </w:pPr>
            <w:r>
              <w:t>Ministerstvo školství, mládeže a tělovýchovy</w:t>
            </w:r>
          </w:p>
        </w:tc>
      </w:tr>
      <w:tr w:rsidR="004E7595" w14:paraId="0860B7D9" w14:textId="77777777">
        <w:trPr>
          <w:trHeight w:hRule="exact" w:val="466"/>
          <w:jc w:val="center"/>
        </w:trPr>
        <w:tc>
          <w:tcPr>
            <w:tcW w:w="2275" w:type="dxa"/>
            <w:tcBorders>
              <w:top w:val="single" w:sz="4" w:space="0" w:color="auto"/>
              <w:left w:val="single" w:sz="4" w:space="0" w:color="auto"/>
            </w:tcBorders>
            <w:shd w:val="clear" w:color="auto" w:fill="FFFFFF"/>
            <w:vAlign w:val="bottom"/>
          </w:tcPr>
          <w:p w14:paraId="1FE0FE5C" w14:textId="77777777" w:rsidR="004E7595" w:rsidRDefault="00BB0190">
            <w:pPr>
              <w:pStyle w:val="Jin0"/>
              <w:shd w:val="clear" w:color="auto" w:fill="auto"/>
              <w:spacing w:after="0" w:line="240" w:lineRule="auto"/>
              <w:jc w:val="left"/>
            </w:pPr>
            <w:r>
              <w:t>NP</w:t>
            </w:r>
          </w:p>
        </w:tc>
        <w:tc>
          <w:tcPr>
            <w:tcW w:w="7483" w:type="dxa"/>
            <w:tcBorders>
              <w:top w:val="single" w:sz="4" w:space="0" w:color="auto"/>
              <w:left w:val="single" w:sz="4" w:space="0" w:color="auto"/>
              <w:right w:val="single" w:sz="4" w:space="0" w:color="auto"/>
            </w:tcBorders>
            <w:shd w:val="clear" w:color="auto" w:fill="FFFFFF"/>
            <w:vAlign w:val="center"/>
          </w:tcPr>
          <w:p w14:paraId="158AC97F" w14:textId="77777777" w:rsidR="004E7595" w:rsidRDefault="00BB0190">
            <w:pPr>
              <w:pStyle w:val="Jin0"/>
              <w:shd w:val="clear" w:color="auto" w:fill="auto"/>
              <w:spacing w:after="0" w:line="240" w:lineRule="auto"/>
              <w:jc w:val="left"/>
            </w:pPr>
            <w:r>
              <w:t>Národní projekt</w:t>
            </w:r>
          </w:p>
        </w:tc>
      </w:tr>
      <w:tr w:rsidR="004E7595" w14:paraId="3211FEF2" w14:textId="77777777">
        <w:trPr>
          <w:trHeight w:hRule="exact" w:val="466"/>
          <w:jc w:val="center"/>
        </w:trPr>
        <w:tc>
          <w:tcPr>
            <w:tcW w:w="2275" w:type="dxa"/>
            <w:tcBorders>
              <w:top w:val="single" w:sz="4" w:space="0" w:color="auto"/>
              <w:left w:val="single" w:sz="4" w:space="0" w:color="auto"/>
            </w:tcBorders>
            <w:shd w:val="clear" w:color="auto" w:fill="FFFFFF"/>
            <w:vAlign w:val="bottom"/>
          </w:tcPr>
          <w:p w14:paraId="0179C7D8" w14:textId="77777777" w:rsidR="004E7595" w:rsidRDefault="00BB0190">
            <w:pPr>
              <w:pStyle w:val="Jin0"/>
              <w:shd w:val="clear" w:color="auto" w:fill="auto"/>
              <w:spacing w:after="0" w:line="240" w:lineRule="auto"/>
              <w:jc w:val="left"/>
            </w:pPr>
            <w:r>
              <w:t>NPI ČR</w:t>
            </w:r>
          </w:p>
        </w:tc>
        <w:tc>
          <w:tcPr>
            <w:tcW w:w="7483" w:type="dxa"/>
            <w:tcBorders>
              <w:top w:val="single" w:sz="4" w:space="0" w:color="auto"/>
              <w:left w:val="single" w:sz="4" w:space="0" w:color="auto"/>
              <w:right w:val="single" w:sz="4" w:space="0" w:color="auto"/>
            </w:tcBorders>
            <w:shd w:val="clear" w:color="auto" w:fill="FFFFFF"/>
            <w:vAlign w:val="center"/>
          </w:tcPr>
          <w:p w14:paraId="37F44BF0" w14:textId="77777777" w:rsidR="004E7595" w:rsidRDefault="00BB0190">
            <w:pPr>
              <w:pStyle w:val="Jin0"/>
              <w:shd w:val="clear" w:color="auto" w:fill="auto"/>
              <w:spacing w:after="0" w:line="240" w:lineRule="auto"/>
              <w:jc w:val="left"/>
            </w:pPr>
            <w:r>
              <w:t>Národní pedagogický institut České republiky</w:t>
            </w:r>
          </w:p>
        </w:tc>
      </w:tr>
      <w:tr w:rsidR="004E7595" w14:paraId="6EEFDEED" w14:textId="77777777">
        <w:trPr>
          <w:trHeight w:hRule="exact" w:val="470"/>
          <w:jc w:val="center"/>
        </w:trPr>
        <w:tc>
          <w:tcPr>
            <w:tcW w:w="2275" w:type="dxa"/>
            <w:tcBorders>
              <w:top w:val="single" w:sz="4" w:space="0" w:color="auto"/>
              <w:left w:val="single" w:sz="4" w:space="0" w:color="auto"/>
            </w:tcBorders>
            <w:shd w:val="clear" w:color="auto" w:fill="FFFFFF"/>
            <w:vAlign w:val="bottom"/>
          </w:tcPr>
          <w:p w14:paraId="776E5729" w14:textId="77777777" w:rsidR="004E7595" w:rsidRDefault="00BB0190">
            <w:pPr>
              <w:pStyle w:val="Jin0"/>
              <w:shd w:val="clear" w:color="auto" w:fill="auto"/>
              <w:spacing w:after="0" w:line="240" w:lineRule="auto"/>
              <w:jc w:val="left"/>
            </w:pPr>
            <w:r>
              <w:t>NPO</w:t>
            </w:r>
          </w:p>
        </w:tc>
        <w:tc>
          <w:tcPr>
            <w:tcW w:w="7483" w:type="dxa"/>
            <w:tcBorders>
              <w:top w:val="single" w:sz="4" w:space="0" w:color="auto"/>
              <w:left w:val="single" w:sz="4" w:space="0" w:color="auto"/>
              <w:right w:val="single" w:sz="4" w:space="0" w:color="auto"/>
            </w:tcBorders>
            <w:shd w:val="clear" w:color="auto" w:fill="FFFFFF"/>
            <w:vAlign w:val="center"/>
          </w:tcPr>
          <w:p w14:paraId="5F12CA83" w14:textId="77777777" w:rsidR="004E7595" w:rsidRDefault="00BB0190">
            <w:pPr>
              <w:pStyle w:val="Jin0"/>
              <w:shd w:val="clear" w:color="auto" w:fill="auto"/>
              <w:spacing w:after="0" w:line="240" w:lineRule="auto"/>
              <w:jc w:val="left"/>
            </w:pPr>
            <w:r>
              <w:t>Národní plán obnovy</w:t>
            </w:r>
          </w:p>
        </w:tc>
      </w:tr>
      <w:tr w:rsidR="004E7595" w14:paraId="5180828C" w14:textId="77777777">
        <w:trPr>
          <w:trHeight w:hRule="exact" w:val="466"/>
          <w:jc w:val="center"/>
        </w:trPr>
        <w:tc>
          <w:tcPr>
            <w:tcW w:w="2275" w:type="dxa"/>
            <w:tcBorders>
              <w:top w:val="single" w:sz="4" w:space="0" w:color="auto"/>
              <w:left w:val="single" w:sz="4" w:space="0" w:color="auto"/>
            </w:tcBorders>
            <w:shd w:val="clear" w:color="auto" w:fill="FFFFFF"/>
            <w:vAlign w:val="bottom"/>
          </w:tcPr>
          <w:p w14:paraId="0348140D" w14:textId="77777777" w:rsidR="004E7595" w:rsidRDefault="00BB0190">
            <w:pPr>
              <w:pStyle w:val="Jin0"/>
              <w:shd w:val="clear" w:color="auto" w:fill="auto"/>
              <w:spacing w:after="0" w:line="240" w:lineRule="auto"/>
              <w:jc w:val="left"/>
            </w:pPr>
            <w:r>
              <w:t>OPŘO</w:t>
            </w:r>
          </w:p>
        </w:tc>
        <w:tc>
          <w:tcPr>
            <w:tcW w:w="7483" w:type="dxa"/>
            <w:tcBorders>
              <w:top w:val="single" w:sz="4" w:space="0" w:color="auto"/>
              <w:left w:val="single" w:sz="4" w:space="0" w:color="auto"/>
              <w:right w:val="single" w:sz="4" w:space="0" w:color="auto"/>
            </w:tcBorders>
            <w:shd w:val="clear" w:color="auto" w:fill="FFFFFF"/>
            <w:vAlign w:val="center"/>
          </w:tcPr>
          <w:p w14:paraId="7F35E433" w14:textId="77777777" w:rsidR="004E7595" w:rsidRDefault="00BB0190">
            <w:pPr>
              <w:pStyle w:val="Jin0"/>
              <w:shd w:val="clear" w:color="auto" w:fill="auto"/>
              <w:spacing w:after="0" w:line="240" w:lineRule="auto"/>
              <w:jc w:val="left"/>
            </w:pPr>
            <w:r>
              <w:t>Ostatní přímo řízené organizace MŠMT</w:t>
            </w:r>
          </w:p>
        </w:tc>
      </w:tr>
      <w:tr w:rsidR="004E7595" w14:paraId="6EE72023" w14:textId="77777777">
        <w:trPr>
          <w:trHeight w:hRule="exact" w:val="466"/>
          <w:jc w:val="center"/>
        </w:trPr>
        <w:tc>
          <w:tcPr>
            <w:tcW w:w="2275" w:type="dxa"/>
            <w:tcBorders>
              <w:top w:val="single" w:sz="4" w:space="0" w:color="auto"/>
              <w:left w:val="single" w:sz="4" w:space="0" w:color="auto"/>
            </w:tcBorders>
            <w:shd w:val="clear" w:color="auto" w:fill="FFFFFF"/>
            <w:vAlign w:val="bottom"/>
          </w:tcPr>
          <w:p w14:paraId="4A1D15BE" w14:textId="77777777" w:rsidR="004E7595" w:rsidRDefault="00BB0190">
            <w:pPr>
              <w:pStyle w:val="Jin0"/>
              <w:shd w:val="clear" w:color="auto" w:fill="auto"/>
              <w:spacing w:after="0" w:line="240" w:lineRule="auto"/>
              <w:jc w:val="left"/>
            </w:pPr>
            <w:r>
              <w:t>OP JAK</w:t>
            </w:r>
          </w:p>
        </w:tc>
        <w:tc>
          <w:tcPr>
            <w:tcW w:w="7483" w:type="dxa"/>
            <w:tcBorders>
              <w:top w:val="single" w:sz="4" w:space="0" w:color="auto"/>
              <w:left w:val="single" w:sz="4" w:space="0" w:color="auto"/>
              <w:right w:val="single" w:sz="4" w:space="0" w:color="auto"/>
            </w:tcBorders>
            <w:shd w:val="clear" w:color="auto" w:fill="FFFFFF"/>
            <w:vAlign w:val="center"/>
          </w:tcPr>
          <w:p w14:paraId="58D7EE8B" w14:textId="77777777" w:rsidR="004E7595" w:rsidRDefault="00BB0190">
            <w:pPr>
              <w:pStyle w:val="Jin0"/>
              <w:shd w:val="clear" w:color="auto" w:fill="auto"/>
              <w:spacing w:after="0" w:line="240" w:lineRule="auto"/>
              <w:jc w:val="left"/>
            </w:pPr>
            <w:r>
              <w:t>Operační program Jan Amos Komenský</w:t>
            </w:r>
          </w:p>
        </w:tc>
      </w:tr>
      <w:tr w:rsidR="004E7595" w14:paraId="574A55AA" w14:textId="77777777">
        <w:trPr>
          <w:trHeight w:hRule="exact" w:val="466"/>
          <w:jc w:val="center"/>
        </w:trPr>
        <w:tc>
          <w:tcPr>
            <w:tcW w:w="2275" w:type="dxa"/>
            <w:tcBorders>
              <w:top w:val="single" w:sz="4" w:space="0" w:color="auto"/>
              <w:left w:val="single" w:sz="4" w:space="0" w:color="auto"/>
            </w:tcBorders>
            <w:shd w:val="clear" w:color="auto" w:fill="FFFFFF"/>
            <w:vAlign w:val="bottom"/>
          </w:tcPr>
          <w:p w14:paraId="33C8D028" w14:textId="77777777" w:rsidR="004E7595" w:rsidRDefault="00BB0190">
            <w:pPr>
              <w:pStyle w:val="Jin0"/>
              <w:shd w:val="clear" w:color="auto" w:fill="auto"/>
              <w:spacing w:after="0" w:line="240" w:lineRule="auto"/>
              <w:jc w:val="left"/>
            </w:pPr>
            <w:r>
              <w:t>OP VVV</w:t>
            </w:r>
          </w:p>
        </w:tc>
        <w:tc>
          <w:tcPr>
            <w:tcW w:w="7483" w:type="dxa"/>
            <w:tcBorders>
              <w:top w:val="single" w:sz="4" w:space="0" w:color="auto"/>
              <w:left w:val="single" w:sz="4" w:space="0" w:color="auto"/>
              <w:right w:val="single" w:sz="4" w:space="0" w:color="auto"/>
            </w:tcBorders>
            <w:shd w:val="clear" w:color="auto" w:fill="FFFFFF"/>
            <w:vAlign w:val="center"/>
          </w:tcPr>
          <w:p w14:paraId="39E668AC" w14:textId="77777777" w:rsidR="004E7595" w:rsidRDefault="00BB0190">
            <w:pPr>
              <w:pStyle w:val="Jin0"/>
              <w:shd w:val="clear" w:color="auto" w:fill="auto"/>
              <w:spacing w:after="0" w:line="240" w:lineRule="auto"/>
              <w:jc w:val="left"/>
            </w:pPr>
            <w:r>
              <w:t>Operační program Výzkum, vývoj a vzdělávání</w:t>
            </w:r>
          </w:p>
        </w:tc>
      </w:tr>
      <w:tr w:rsidR="004E7595" w14:paraId="57511ABB" w14:textId="77777777">
        <w:trPr>
          <w:trHeight w:hRule="exact" w:val="470"/>
          <w:jc w:val="center"/>
        </w:trPr>
        <w:tc>
          <w:tcPr>
            <w:tcW w:w="2275" w:type="dxa"/>
            <w:tcBorders>
              <w:top w:val="single" w:sz="4" w:space="0" w:color="auto"/>
              <w:left w:val="single" w:sz="4" w:space="0" w:color="auto"/>
            </w:tcBorders>
            <w:shd w:val="clear" w:color="auto" w:fill="FFFFFF"/>
            <w:vAlign w:val="bottom"/>
          </w:tcPr>
          <w:p w14:paraId="59C54A06" w14:textId="77777777" w:rsidR="004E7595" w:rsidRDefault="00BB0190">
            <w:pPr>
              <w:pStyle w:val="Jin0"/>
              <w:shd w:val="clear" w:color="auto" w:fill="auto"/>
              <w:spacing w:after="0" w:line="240" w:lineRule="auto"/>
              <w:jc w:val="left"/>
            </w:pPr>
            <w:r>
              <w:t>PPUČ</w:t>
            </w:r>
          </w:p>
        </w:tc>
        <w:tc>
          <w:tcPr>
            <w:tcW w:w="7483" w:type="dxa"/>
            <w:tcBorders>
              <w:top w:val="single" w:sz="4" w:space="0" w:color="auto"/>
              <w:left w:val="single" w:sz="4" w:space="0" w:color="auto"/>
              <w:right w:val="single" w:sz="4" w:space="0" w:color="auto"/>
            </w:tcBorders>
            <w:shd w:val="clear" w:color="auto" w:fill="FFFFFF"/>
            <w:vAlign w:val="center"/>
          </w:tcPr>
          <w:p w14:paraId="00B5BE45" w14:textId="77777777" w:rsidR="004E7595" w:rsidRDefault="00BB0190">
            <w:pPr>
              <w:pStyle w:val="Jin0"/>
              <w:shd w:val="clear" w:color="auto" w:fill="auto"/>
              <w:spacing w:after="0" w:line="240" w:lineRule="auto"/>
              <w:jc w:val="left"/>
            </w:pPr>
            <w:r>
              <w:t>Podpora práce učitelů (projekt)</w:t>
            </w:r>
          </w:p>
        </w:tc>
      </w:tr>
      <w:tr w:rsidR="004E7595" w14:paraId="48828E1B" w14:textId="77777777">
        <w:trPr>
          <w:trHeight w:hRule="exact" w:val="475"/>
          <w:jc w:val="center"/>
        </w:trPr>
        <w:tc>
          <w:tcPr>
            <w:tcW w:w="2275" w:type="dxa"/>
            <w:tcBorders>
              <w:top w:val="single" w:sz="4" w:space="0" w:color="auto"/>
              <w:left w:val="single" w:sz="4" w:space="0" w:color="auto"/>
              <w:bottom w:val="single" w:sz="4" w:space="0" w:color="auto"/>
            </w:tcBorders>
            <w:shd w:val="clear" w:color="auto" w:fill="FFFFFF"/>
            <w:vAlign w:val="bottom"/>
          </w:tcPr>
          <w:p w14:paraId="5D7B6494" w14:textId="77777777" w:rsidR="004E7595" w:rsidRDefault="00BB0190">
            <w:pPr>
              <w:pStyle w:val="Jin0"/>
              <w:shd w:val="clear" w:color="auto" w:fill="auto"/>
              <w:spacing w:after="0" w:line="240" w:lineRule="auto"/>
              <w:jc w:val="left"/>
            </w:pPr>
            <w:r>
              <w:t>P-KAP</w:t>
            </w:r>
          </w:p>
        </w:tc>
        <w:tc>
          <w:tcPr>
            <w:tcW w:w="7483" w:type="dxa"/>
            <w:tcBorders>
              <w:top w:val="single" w:sz="4" w:space="0" w:color="auto"/>
              <w:left w:val="single" w:sz="4" w:space="0" w:color="auto"/>
              <w:bottom w:val="single" w:sz="4" w:space="0" w:color="auto"/>
              <w:right w:val="single" w:sz="4" w:space="0" w:color="auto"/>
            </w:tcBorders>
            <w:shd w:val="clear" w:color="auto" w:fill="FFFFFF"/>
            <w:vAlign w:val="center"/>
          </w:tcPr>
          <w:p w14:paraId="61CE759A" w14:textId="77777777" w:rsidR="004E7595" w:rsidRDefault="00BB0190">
            <w:pPr>
              <w:pStyle w:val="Jin0"/>
              <w:shd w:val="clear" w:color="auto" w:fill="auto"/>
              <w:spacing w:after="0" w:line="240" w:lineRule="auto"/>
              <w:jc w:val="left"/>
            </w:pPr>
            <w:r>
              <w:t>Podpora krajského akčního plánování (projekt)</w:t>
            </w:r>
          </w:p>
        </w:tc>
      </w:tr>
    </w:tbl>
    <w:p w14:paraId="539270A2" w14:textId="77777777" w:rsidR="004E7595" w:rsidRDefault="00BB0190">
      <w:pPr>
        <w:spacing w:line="14"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7483"/>
      </w:tblGrid>
      <w:tr w:rsidR="004E7595" w14:paraId="35A34809" w14:textId="77777777">
        <w:trPr>
          <w:trHeight w:hRule="exact" w:val="754"/>
          <w:jc w:val="center"/>
        </w:trPr>
        <w:tc>
          <w:tcPr>
            <w:tcW w:w="2275" w:type="dxa"/>
            <w:tcBorders>
              <w:top w:val="single" w:sz="4" w:space="0" w:color="auto"/>
              <w:left w:val="single" w:sz="4" w:space="0" w:color="auto"/>
            </w:tcBorders>
            <w:shd w:val="clear" w:color="auto" w:fill="FFFFFF"/>
            <w:vAlign w:val="center"/>
          </w:tcPr>
          <w:p w14:paraId="33F7D3FD" w14:textId="77777777" w:rsidR="004E7595" w:rsidRDefault="00BB0190">
            <w:pPr>
              <w:pStyle w:val="Jin0"/>
              <w:shd w:val="clear" w:color="auto" w:fill="auto"/>
              <w:spacing w:after="0" w:line="240" w:lineRule="auto"/>
              <w:jc w:val="left"/>
            </w:pPr>
            <w:proofErr w:type="spellStart"/>
            <w:r>
              <w:lastRenderedPageBreak/>
              <w:t>RgŠ</w:t>
            </w:r>
            <w:proofErr w:type="spellEnd"/>
          </w:p>
        </w:tc>
        <w:tc>
          <w:tcPr>
            <w:tcW w:w="7483" w:type="dxa"/>
            <w:tcBorders>
              <w:top w:val="single" w:sz="4" w:space="0" w:color="auto"/>
              <w:left w:val="single" w:sz="4" w:space="0" w:color="auto"/>
              <w:right w:val="single" w:sz="4" w:space="0" w:color="auto"/>
            </w:tcBorders>
            <w:shd w:val="clear" w:color="auto" w:fill="FFFFFF"/>
            <w:vAlign w:val="center"/>
          </w:tcPr>
          <w:p w14:paraId="458C6248" w14:textId="77777777" w:rsidR="004E7595" w:rsidRDefault="00BB0190">
            <w:pPr>
              <w:pStyle w:val="Jin0"/>
              <w:shd w:val="clear" w:color="auto" w:fill="auto"/>
              <w:spacing w:after="0" w:line="240" w:lineRule="auto"/>
              <w:jc w:val="left"/>
            </w:pPr>
            <w:r>
              <w:t>Regionální školství</w:t>
            </w:r>
          </w:p>
        </w:tc>
      </w:tr>
      <w:tr w:rsidR="004E7595" w14:paraId="31EBA4C1" w14:textId="77777777">
        <w:trPr>
          <w:trHeight w:hRule="exact" w:val="466"/>
          <w:jc w:val="center"/>
        </w:trPr>
        <w:tc>
          <w:tcPr>
            <w:tcW w:w="2275" w:type="dxa"/>
            <w:tcBorders>
              <w:top w:val="single" w:sz="4" w:space="0" w:color="auto"/>
              <w:left w:val="single" w:sz="4" w:space="0" w:color="auto"/>
            </w:tcBorders>
            <w:shd w:val="clear" w:color="auto" w:fill="FFFFFF"/>
            <w:vAlign w:val="bottom"/>
          </w:tcPr>
          <w:p w14:paraId="540F5FFA" w14:textId="77777777" w:rsidR="004E7595" w:rsidRDefault="00BB0190">
            <w:pPr>
              <w:pStyle w:val="Jin0"/>
              <w:shd w:val="clear" w:color="auto" w:fill="auto"/>
              <w:spacing w:after="0" w:line="240" w:lineRule="auto"/>
              <w:jc w:val="left"/>
            </w:pPr>
            <w:r>
              <w:t>RVP</w:t>
            </w:r>
          </w:p>
        </w:tc>
        <w:tc>
          <w:tcPr>
            <w:tcW w:w="7483" w:type="dxa"/>
            <w:tcBorders>
              <w:top w:val="single" w:sz="4" w:space="0" w:color="auto"/>
              <w:left w:val="single" w:sz="4" w:space="0" w:color="auto"/>
              <w:right w:val="single" w:sz="4" w:space="0" w:color="auto"/>
            </w:tcBorders>
            <w:shd w:val="clear" w:color="auto" w:fill="FFFFFF"/>
            <w:vAlign w:val="bottom"/>
          </w:tcPr>
          <w:p w14:paraId="6CE1EA6F" w14:textId="77777777" w:rsidR="004E7595" w:rsidRDefault="00BB0190">
            <w:pPr>
              <w:pStyle w:val="Jin0"/>
              <w:shd w:val="clear" w:color="auto" w:fill="auto"/>
              <w:spacing w:after="0" w:line="240" w:lineRule="auto"/>
              <w:jc w:val="left"/>
            </w:pPr>
            <w:r>
              <w:t>Rámcový vzdělávací program</w:t>
            </w:r>
          </w:p>
        </w:tc>
      </w:tr>
      <w:tr w:rsidR="004E7595" w14:paraId="3E07AEA0" w14:textId="77777777">
        <w:trPr>
          <w:trHeight w:hRule="exact" w:val="470"/>
          <w:jc w:val="center"/>
        </w:trPr>
        <w:tc>
          <w:tcPr>
            <w:tcW w:w="2275" w:type="dxa"/>
            <w:tcBorders>
              <w:top w:val="single" w:sz="4" w:space="0" w:color="auto"/>
              <w:left w:val="single" w:sz="4" w:space="0" w:color="auto"/>
            </w:tcBorders>
            <w:shd w:val="clear" w:color="auto" w:fill="FFFFFF"/>
            <w:vAlign w:val="bottom"/>
          </w:tcPr>
          <w:p w14:paraId="381C407A" w14:textId="77777777" w:rsidR="004E7595" w:rsidRDefault="00BB0190">
            <w:pPr>
              <w:pStyle w:val="Jin0"/>
              <w:shd w:val="clear" w:color="auto" w:fill="auto"/>
              <w:spacing w:after="0" w:line="240" w:lineRule="auto"/>
              <w:jc w:val="left"/>
            </w:pPr>
            <w:r>
              <w:t>ŘO</w:t>
            </w:r>
          </w:p>
        </w:tc>
        <w:tc>
          <w:tcPr>
            <w:tcW w:w="7483" w:type="dxa"/>
            <w:tcBorders>
              <w:top w:val="single" w:sz="4" w:space="0" w:color="auto"/>
              <w:left w:val="single" w:sz="4" w:space="0" w:color="auto"/>
              <w:right w:val="single" w:sz="4" w:space="0" w:color="auto"/>
            </w:tcBorders>
            <w:shd w:val="clear" w:color="auto" w:fill="FFFFFF"/>
            <w:vAlign w:val="bottom"/>
          </w:tcPr>
          <w:p w14:paraId="2EE26349" w14:textId="77777777" w:rsidR="004E7595" w:rsidRDefault="00BB0190">
            <w:pPr>
              <w:pStyle w:val="Jin0"/>
              <w:shd w:val="clear" w:color="auto" w:fill="auto"/>
              <w:spacing w:after="0" w:line="240" w:lineRule="auto"/>
              <w:jc w:val="left"/>
            </w:pPr>
            <w:r>
              <w:t>Řídicí orgán</w:t>
            </w:r>
          </w:p>
        </w:tc>
      </w:tr>
      <w:tr w:rsidR="004E7595" w14:paraId="11B18FB5" w14:textId="77777777">
        <w:trPr>
          <w:trHeight w:hRule="exact" w:val="466"/>
          <w:jc w:val="center"/>
        </w:trPr>
        <w:tc>
          <w:tcPr>
            <w:tcW w:w="2275" w:type="dxa"/>
            <w:tcBorders>
              <w:top w:val="single" w:sz="4" w:space="0" w:color="auto"/>
              <w:left w:val="single" w:sz="4" w:space="0" w:color="auto"/>
            </w:tcBorders>
            <w:shd w:val="clear" w:color="auto" w:fill="FFFFFF"/>
            <w:vAlign w:val="bottom"/>
          </w:tcPr>
          <w:p w14:paraId="47C3186D" w14:textId="77777777" w:rsidR="004E7595" w:rsidRDefault="00BB0190">
            <w:pPr>
              <w:pStyle w:val="Jin0"/>
              <w:shd w:val="clear" w:color="auto" w:fill="auto"/>
              <w:spacing w:after="0" w:line="240" w:lineRule="auto"/>
              <w:jc w:val="left"/>
            </w:pPr>
            <w:r>
              <w:t>ŘV</w:t>
            </w:r>
          </w:p>
        </w:tc>
        <w:tc>
          <w:tcPr>
            <w:tcW w:w="7483" w:type="dxa"/>
            <w:tcBorders>
              <w:top w:val="single" w:sz="4" w:space="0" w:color="auto"/>
              <w:left w:val="single" w:sz="4" w:space="0" w:color="auto"/>
              <w:right w:val="single" w:sz="4" w:space="0" w:color="auto"/>
            </w:tcBorders>
            <w:shd w:val="clear" w:color="auto" w:fill="FFFFFF"/>
            <w:vAlign w:val="bottom"/>
          </w:tcPr>
          <w:p w14:paraId="228CE172" w14:textId="77777777" w:rsidR="004E7595" w:rsidRDefault="00BB0190">
            <w:pPr>
              <w:pStyle w:val="Jin0"/>
              <w:shd w:val="clear" w:color="auto" w:fill="auto"/>
              <w:spacing w:after="0" w:line="240" w:lineRule="auto"/>
              <w:jc w:val="left"/>
            </w:pPr>
            <w:r>
              <w:t>Řídicí výbor projektu</w:t>
            </w:r>
          </w:p>
        </w:tc>
      </w:tr>
      <w:tr w:rsidR="004E7595" w14:paraId="1A38039E" w14:textId="77777777">
        <w:trPr>
          <w:trHeight w:hRule="exact" w:val="466"/>
          <w:jc w:val="center"/>
        </w:trPr>
        <w:tc>
          <w:tcPr>
            <w:tcW w:w="2275" w:type="dxa"/>
            <w:tcBorders>
              <w:top w:val="single" w:sz="4" w:space="0" w:color="auto"/>
              <w:left w:val="single" w:sz="4" w:space="0" w:color="auto"/>
            </w:tcBorders>
            <w:shd w:val="clear" w:color="auto" w:fill="FFFFFF"/>
            <w:vAlign w:val="bottom"/>
          </w:tcPr>
          <w:p w14:paraId="63E2DC8E" w14:textId="77777777" w:rsidR="004E7595" w:rsidRDefault="00BB0190">
            <w:pPr>
              <w:pStyle w:val="Jin0"/>
              <w:shd w:val="clear" w:color="auto" w:fill="auto"/>
              <w:spacing w:after="0" w:line="240" w:lineRule="auto"/>
              <w:jc w:val="left"/>
            </w:pPr>
            <w:r>
              <w:t>S 2030+</w:t>
            </w:r>
          </w:p>
        </w:tc>
        <w:tc>
          <w:tcPr>
            <w:tcW w:w="7483" w:type="dxa"/>
            <w:tcBorders>
              <w:top w:val="single" w:sz="4" w:space="0" w:color="auto"/>
              <w:left w:val="single" w:sz="4" w:space="0" w:color="auto"/>
              <w:right w:val="single" w:sz="4" w:space="0" w:color="auto"/>
            </w:tcBorders>
            <w:shd w:val="clear" w:color="auto" w:fill="FFFFFF"/>
            <w:vAlign w:val="bottom"/>
          </w:tcPr>
          <w:p w14:paraId="11343092" w14:textId="77777777" w:rsidR="004E7595" w:rsidRDefault="00BB0190">
            <w:pPr>
              <w:pStyle w:val="Jin0"/>
              <w:shd w:val="clear" w:color="auto" w:fill="auto"/>
              <w:spacing w:after="0" w:line="240" w:lineRule="auto"/>
              <w:jc w:val="left"/>
            </w:pPr>
            <w:r>
              <w:t>Strategie vzdělávací politiky ČR do roku 2030+</w:t>
            </w:r>
          </w:p>
        </w:tc>
      </w:tr>
      <w:tr w:rsidR="004E7595" w14:paraId="5E04AFD2" w14:textId="77777777">
        <w:trPr>
          <w:trHeight w:hRule="exact" w:val="466"/>
          <w:jc w:val="center"/>
        </w:trPr>
        <w:tc>
          <w:tcPr>
            <w:tcW w:w="2275" w:type="dxa"/>
            <w:tcBorders>
              <w:top w:val="single" w:sz="4" w:space="0" w:color="auto"/>
              <w:left w:val="single" w:sz="4" w:space="0" w:color="auto"/>
            </w:tcBorders>
            <w:shd w:val="clear" w:color="auto" w:fill="FFFFFF"/>
            <w:vAlign w:val="bottom"/>
          </w:tcPr>
          <w:p w14:paraId="71EF8F2D" w14:textId="77777777" w:rsidR="004E7595" w:rsidRDefault="00BB0190">
            <w:pPr>
              <w:pStyle w:val="Jin0"/>
              <w:shd w:val="clear" w:color="auto" w:fill="auto"/>
              <w:spacing w:after="0" w:line="240" w:lineRule="auto"/>
              <w:jc w:val="left"/>
            </w:pPr>
            <w:r>
              <w:t>SRP</w:t>
            </w:r>
          </w:p>
        </w:tc>
        <w:tc>
          <w:tcPr>
            <w:tcW w:w="7483" w:type="dxa"/>
            <w:tcBorders>
              <w:top w:val="single" w:sz="4" w:space="0" w:color="auto"/>
              <w:left w:val="single" w:sz="4" w:space="0" w:color="auto"/>
              <w:right w:val="single" w:sz="4" w:space="0" w:color="auto"/>
            </w:tcBorders>
            <w:shd w:val="clear" w:color="auto" w:fill="FFFFFF"/>
            <w:vAlign w:val="bottom"/>
          </w:tcPr>
          <w:p w14:paraId="0E5495D4" w14:textId="77777777" w:rsidR="004E7595" w:rsidRDefault="00BB0190">
            <w:pPr>
              <w:pStyle w:val="Jin0"/>
              <w:shd w:val="clear" w:color="auto" w:fill="auto"/>
              <w:spacing w:after="0" w:line="240" w:lineRule="auto"/>
              <w:jc w:val="left"/>
            </w:pPr>
            <w:r>
              <w:t>Strategické řízení a plánování ve školách a v územích (projekt)</w:t>
            </w:r>
          </w:p>
        </w:tc>
      </w:tr>
      <w:tr w:rsidR="004E7595" w14:paraId="05DE0790" w14:textId="77777777">
        <w:trPr>
          <w:trHeight w:hRule="exact" w:val="470"/>
          <w:jc w:val="center"/>
        </w:trPr>
        <w:tc>
          <w:tcPr>
            <w:tcW w:w="2275" w:type="dxa"/>
            <w:tcBorders>
              <w:top w:val="single" w:sz="4" w:space="0" w:color="auto"/>
              <w:left w:val="single" w:sz="4" w:space="0" w:color="auto"/>
            </w:tcBorders>
            <w:shd w:val="clear" w:color="auto" w:fill="FFFFFF"/>
            <w:vAlign w:val="bottom"/>
          </w:tcPr>
          <w:p w14:paraId="74D9E1E7" w14:textId="77777777" w:rsidR="004E7595" w:rsidRDefault="00BB0190">
            <w:pPr>
              <w:pStyle w:val="Jin0"/>
              <w:shd w:val="clear" w:color="auto" w:fill="auto"/>
              <w:spacing w:after="0" w:line="240" w:lineRule="auto"/>
              <w:jc w:val="left"/>
            </w:pPr>
            <w:r>
              <w:t>SŠ</w:t>
            </w:r>
          </w:p>
        </w:tc>
        <w:tc>
          <w:tcPr>
            <w:tcW w:w="7483" w:type="dxa"/>
            <w:tcBorders>
              <w:top w:val="single" w:sz="4" w:space="0" w:color="auto"/>
              <w:left w:val="single" w:sz="4" w:space="0" w:color="auto"/>
              <w:right w:val="single" w:sz="4" w:space="0" w:color="auto"/>
            </w:tcBorders>
            <w:shd w:val="clear" w:color="auto" w:fill="FFFFFF"/>
            <w:vAlign w:val="bottom"/>
          </w:tcPr>
          <w:p w14:paraId="65BC5A38" w14:textId="77777777" w:rsidR="004E7595" w:rsidRDefault="00BB0190">
            <w:pPr>
              <w:pStyle w:val="Jin0"/>
              <w:shd w:val="clear" w:color="auto" w:fill="auto"/>
              <w:spacing w:after="0" w:line="240" w:lineRule="auto"/>
              <w:jc w:val="left"/>
            </w:pPr>
            <w:r>
              <w:t>Střední školy</w:t>
            </w:r>
          </w:p>
        </w:tc>
      </w:tr>
      <w:tr w:rsidR="004E7595" w14:paraId="06E663C9" w14:textId="77777777">
        <w:trPr>
          <w:trHeight w:hRule="exact" w:val="466"/>
          <w:jc w:val="center"/>
        </w:trPr>
        <w:tc>
          <w:tcPr>
            <w:tcW w:w="2275" w:type="dxa"/>
            <w:tcBorders>
              <w:top w:val="single" w:sz="4" w:space="0" w:color="auto"/>
              <w:left w:val="single" w:sz="4" w:space="0" w:color="auto"/>
            </w:tcBorders>
            <w:shd w:val="clear" w:color="auto" w:fill="FFFFFF"/>
            <w:vAlign w:val="bottom"/>
          </w:tcPr>
          <w:p w14:paraId="31D4E466" w14:textId="77777777" w:rsidR="004E7595" w:rsidRDefault="00BB0190">
            <w:pPr>
              <w:pStyle w:val="Jin0"/>
              <w:shd w:val="clear" w:color="auto" w:fill="auto"/>
              <w:spacing w:after="0" w:line="240" w:lineRule="auto"/>
              <w:jc w:val="left"/>
            </w:pPr>
            <w:r>
              <w:t>SYPO</w:t>
            </w:r>
          </w:p>
        </w:tc>
        <w:tc>
          <w:tcPr>
            <w:tcW w:w="7483" w:type="dxa"/>
            <w:tcBorders>
              <w:top w:val="single" w:sz="4" w:space="0" w:color="auto"/>
              <w:left w:val="single" w:sz="4" w:space="0" w:color="auto"/>
              <w:right w:val="single" w:sz="4" w:space="0" w:color="auto"/>
            </w:tcBorders>
            <w:shd w:val="clear" w:color="auto" w:fill="FFFFFF"/>
            <w:vAlign w:val="bottom"/>
          </w:tcPr>
          <w:p w14:paraId="4F4AE2AA" w14:textId="77777777" w:rsidR="004E7595" w:rsidRDefault="00BB0190">
            <w:pPr>
              <w:pStyle w:val="Jin0"/>
              <w:shd w:val="clear" w:color="auto" w:fill="auto"/>
              <w:spacing w:after="0" w:line="240" w:lineRule="auto"/>
              <w:jc w:val="left"/>
            </w:pPr>
            <w:r>
              <w:t>Systém podpory profesního rozvoje učitelů a ředitelů (projekt)</w:t>
            </w:r>
          </w:p>
        </w:tc>
      </w:tr>
      <w:tr w:rsidR="004E7595" w14:paraId="4F5ADD07" w14:textId="77777777">
        <w:trPr>
          <w:trHeight w:hRule="exact" w:val="466"/>
          <w:jc w:val="center"/>
        </w:trPr>
        <w:tc>
          <w:tcPr>
            <w:tcW w:w="2275" w:type="dxa"/>
            <w:tcBorders>
              <w:top w:val="single" w:sz="4" w:space="0" w:color="auto"/>
              <w:left w:val="single" w:sz="4" w:space="0" w:color="auto"/>
            </w:tcBorders>
            <w:shd w:val="clear" w:color="auto" w:fill="FFFFFF"/>
            <w:vAlign w:val="bottom"/>
          </w:tcPr>
          <w:p w14:paraId="4F8EC932" w14:textId="77777777" w:rsidR="004E7595" w:rsidRDefault="00BB0190">
            <w:pPr>
              <w:pStyle w:val="Jin0"/>
              <w:shd w:val="clear" w:color="auto" w:fill="auto"/>
              <w:spacing w:after="0" w:line="240" w:lineRule="auto"/>
              <w:jc w:val="left"/>
            </w:pPr>
            <w:r>
              <w:t>ŠVP</w:t>
            </w:r>
          </w:p>
        </w:tc>
        <w:tc>
          <w:tcPr>
            <w:tcW w:w="7483" w:type="dxa"/>
            <w:tcBorders>
              <w:top w:val="single" w:sz="4" w:space="0" w:color="auto"/>
              <w:left w:val="single" w:sz="4" w:space="0" w:color="auto"/>
              <w:right w:val="single" w:sz="4" w:space="0" w:color="auto"/>
            </w:tcBorders>
            <w:shd w:val="clear" w:color="auto" w:fill="FFFFFF"/>
            <w:vAlign w:val="bottom"/>
          </w:tcPr>
          <w:p w14:paraId="33C95F54" w14:textId="77777777" w:rsidR="004E7595" w:rsidRDefault="00BB0190">
            <w:pPr>
              <w:pStyle w:val="Jin0"/>
              <w:shd w:val="clear" w:color="auto" w:fill="auto"/>
              <w:spacing w:after="0" w:line="240" w:lineRule="auto"/>
              <w:jc w:val="left"/>
            </w:pPr>
            <w:r>
              <w:t>Školní vzdělávací program</w:t>
            </w:r>
          </w:p>
        </w:tc>
      </w:tr>
      <w:tr w:rsidR="004E7595" w14:paraId="723EB806" w14:textId="77777777">
        <w:trPr>
          <w:trHeight w:hRule="exact" w:val="466"/>
          <w:jc w:val="center"/>
        </w:trPr>
        <w:tc>
          <w:tcPr>
            <w:tcW w:w="2275" w:type="dxa"/>
            <w:tcBorders>
              <w:top w:val="single" w:sz="4" w:space="0" w:color="auto"/>
              <w:left w:val="single" w:sz="4" w:space="0" w:color="auto"/>
            </w:tcBorders>
            <w:shd w:val="clear" w:color="auto" w:fill="FFFFFF"/>
            <w:vAlign w:val="bottom"/>
          </w:tcPr>
          <w:p w14:paraId="6BDE2244" w14:textId="77777777" w:rsidR="004E7595" w:rsidRDefault="00BB0190">
            <w:pPr>
              <w:pStyle w:val="Jin0"/>
              <w:shd w:val="clear" w:color="auto" w:fill="auto"/>
              <w:spacing w:after="0" w:line="240" w:lineRule="auto"/>
              <w:jc w:val="left"/>
            </w:pPr>
            <w:r>
              <w:t>VÚP</w:t>
            </w:r>
          </w:p>
        </w:tc>
        <w:tc>
          <w:tcPr>
            <w:tcW w:w="7483" w:type="dxa"/>
            <w:tcBorders>
              <w:top w:val="single" w:sz="4" w:space="0" w:color="auto"/>
              <w:left w:val="single" w:sz="4" w:space="0" w:color="auto"/>
              <w:right w:val="single" w:sz="4" w:space="0" w:color="auto"/>
            </w:tcBorders>
            <w:shd w:val="clear" w:color="auto" w:fill="FFFFFF"/>
            <w:vAlign w:val="bottom"/>
          </w:tcPr>
          <w:p w14:paraId="43D58AE8" w14:textId="77777777" w:rsidR="004E7595" w:rsidRDefault="00BB0190">
            <w:pPr>
              <w:pStyle w:val="Jin0"/>
              <w:shd w:val="clear" w:color="auto" w:fill="auto"/>
              <w:spacing w:after="0" w:line="240" w:lineRule="auto"/>
              <w:jc w:val="left"/>
            </w:pPr>
            <w:r>
              <w:t>Výzkumný ústav pedagogický</w:t>
            </w:r>
          </w:p>
        </w:tc>
      </w:tr>
      <w:tr w:rsidR="004E7595" w14:paraId="00E01E21" w14:textId="77777777">
        <w:trPr>
          <w:trHeight w:hRule="exact" w:val="470"/>
          <w:jc w:val="center"/>
        </w:trPr>
        <w:tc>
          <w:tcPr>
            <w:tcW w:w="2275" w:type="dxa"/>
            <w:tcBorders>
              <w:top w:val="single" w:sz="4" w:space="0" w:color="auto"/>
              <w:left w:val="single" w:sz="4" w:space="0" w:color="auto"/>
            </w:tcBorders>
            <w:shd w:val="clear" w:color="auto" w:fill="FFFFFF"/>
            <w:vAlign w:val="bottom"/>
          </w:tcPr>
          <w:p w14:paraId="6B26C4E6" w14:textId="77777777" w:rsidR="004E7595" w:rsidRDefault="00BB0190">
            <w:pPr>
              <w:pStyle w:val="Jin0"/>
              <w:shd w:val="clear" w:color="auto" w:fill="auto"/>
              <w:spacing w:after="0" w:line="240" w:lineRule="auto"/>
              <w:jc w:val="left"/>
            </w:pPr>
            <w:r>
              <w:t>ZŠ</w:t>
            </w:r>
          </w:p>
        </w:tc>
        <w:tc>
          <w:tcPr>
            <w:tcW w:w="7483" w:type="dxa"/>
            <w:tcBorders>
              <w:top w:val="single" w:sz="4" w:space="0" w:color="auto"/>
              <w:left w:val="single" w:sz="4" w:space="0" w:color="auto"/>
              <w:right w:val="single" w:sz="4" w:space="0" w:color="auto"/>
            </w:tcBorders>
            <w:shd w:val="clear" w:color="auto" w:fill="FFFFFF"/>
            <w:vAlign w:val="bottom"/>
          </w:tcPr>
          <w:p w14:paraId="495C9C2C" w14:textId="77777777" w:rsidR="004E7595" w:rsidRDefault="00BB0190">
            <w:pPr>
              <w:pStyle w:val="Jin0"/>
              <w:shd w:val="clear" w:color="auto" w:fill="auto"/>
              <w:spacing w:after="0" w:line="240" w:lineRule="auto"/>
              <w:jc w:val="left"/>
            </w:pPr>
            <w:r>
              <w:t>Základní školy</w:t>
            </w:r>
          </w:p>
        </w:tc>
      </w:tr>
      <w:tr w:rsidR="004E7595" w14:paraId="77F4F508" w14:textId="77777777">
        <w:trPr>
          <w:trHeight w:hRule="exact" w:val="1094"/>
          <w:jc w:val="center"/>
        </w:trPr>
        <w:tc>
          <w:tcPr>
            <w:tcW w:w="2275" w:type="dxa"/>
            <w:tcBorders>
              <w:top w:val="single" w:sz="4" w:space="0" w:color="auto"/>
              <w:left w:val="single" w:sz="4" w:space="0" w:color="auto"/>
              <w:bottom w:val="single" w:sz="4" w:space="0" w:color="auto"/>
            </w:tcBorders>
            <w:shd w:val="clear" w:color="auto" w:fill="FFFFFF"/>
            <w:vAlign w:val="center"/>
          </w:tcPr>
          <w:p w14:paraId="30F078CF" w14:textId="77777777" w:rsidR="004E7595" w:rsidRDefault="00BB0190">
            <w:pPr>
              <w:pStyle w:val="Jin0"/>
              <w:shd w:val="clear" w:color="auto" w:fill="auto"/>
              <w:spacing w:after="0" w:line="240" w:lineRule="auto"/>
              <w:jc w:val="left"/>
            </w:pPr>
            <w:r>
              <w:t>Cesta ke kvalitě</w:t>
            </w:r>
          </w:p>
        </w:tc>
        <w:tc>
          <w:tcPr>
            <w:tcW w:w="7483" w:type="dxa"/>
            <w:tcBorders>
              <w:top w:val="single" w:sz="4" w:space="0" w:color="auto"/>
              <w:left w:val="single" w:sz="4" w:space="0" w:color="auto"/>
              <w:bottom w:val="single" w:sz="4" w:space="0" w:color="auto"/>
              <w:right w:val="single" w:sz="4" w:space="0" w:color="auto"/>
            </w:tcBorders>
            <w:shd w:val="clear" w:color="auto" w:fill="FFFFFF"/>
            <w:vAlign w:val="center"/>
          </w:tcPr>
          <w:p w14:paraId="1457661C" w14:textId="70A7B9FA" w:rsidR="004E7595" w:rsidRDefault="00AE5E5A">
            <w:pPr>
              <w:pStyle w:val="Jin0"/>
              <w:shd w:val="clear" w:color="auto" w:fill="auto"/>
              <w:spacing w:after="0"/>
              <w:jc w:val="left"/>
            </w:pPr>
            <w:r>
              <w:t>AUTOEVALUACE – Vytváření</w:t>
            </w:r>
            <w:r w:rsidR="00BB0190">
              <w:t xml:space="preserve"> systému a podpora škol v oblasti vlastního hodnocení (projekt)</w:t>
            </w:r>
          </w:p>
        </w:tc>
      </w:tr>
    </w:tbl>
    <w:p w14:paraId="0B692696" w14:textId="77777777" w:rsidR="004E7595" w:rsidRDefault="004E7595">
      <w:pPr>
        <w:spacing w:after="1226" w:line="14" w:lineRule="exact"/>
      </w:pPr>
    </w:p>
    <w:p w14:paraId="5BFA0F4C" w14:textId="77777777" w:rsidR="004E7595" w:rsidRDefault="00BB0190">
      <w:pPr>
        <w:pStyle w:val="Zkladntext1"/>
        <w:pBdr>
          <w:top w:val="single" w:sz="0" w:space="0" w:color="5A9BD5"/>
          <w:left w:val="single" w:sz="0" w:space="0" w:color="5A9BD5"/>
          <w:bottom w:val="single" w:sz="0" w:space="0" w:color="5A9BD5"/>
          <w:right w:val="single" w:sz="0" w:space="0" w:color="5A9BD5"/>
        </w:pBdr>
        <w:shd w:val="clear" w:color="auto" w:fill="5A9BD5"/>
        <w:spacing w:after="760" w:line="240" w:lineRule="auto"/>
        <w:jc w:val="left"/>
      </w:pPr>
      <w:r>
        <w:rPr>
          <w:color w:val="FFFFFF"/>
        </w:rPr>
        <w:t>1. M ANAŽERSKÉ SHRNUTÍ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4"/>
        <w:gridCol w:w="6528"/>
      </w:tblGrid>
      <w:tr w:rsidR="004E7595" w14:paraId="0F39BBC3" w14:textId="77777777">
        <w:trPr>
          <w:trHeight w:hRule="exact" w:val="470"/>
          <w:jc w:val="center"/>
        </w:trPr>
        <w:tc>
          <w:tcPr>
            <w:tcW w:w="3264" w:type="dxa"/>
            <w:tcBorders>
              <w:top w:val="single" w:sz="4" w:space="0" w:color="auto"/>
              <w:left w:val="single" w:sz="4" w:space="0" w:color="auto"/>
            </w:tcBorders>
            <w:shd w:val="clear" w:color="auto" w:fill="FFFFFF"/>
            <w:vAlign w:val="bottom"/>
          </w:tcPr>
          <w:p w14:paraId="2329C967" w14:textId="77777777" w:rsidR="004E7595" w:rsidRDefault="00BB0190">
            <w:pPr>
              <w:pStyle w:val="Jin0"/>
              <w:shd w:val="clear" w:color="auto" w:fill="auto"/>
              <w:spacing w:after="0" w:line="240" w:lineRule="auto"/>
              <w:ind w:left="280"/>
              <w:jc w:val="left"/>
            </w:pPr>
            <w:r>
              <w:t>Název projektu</w:t>
            </w:r>
          </w:p>
        </w:tc>
        <w:tc>
          <w:tcPr>
            <w:tcW w:w="6528" w:type="dxa"/>
            <w:tcBorders>
              <w:top w:val="single" w:sz="4" w:space="0" w:color="auto"/>
              <w:left w:val="single" w:sz="4" w:space="0" w:color="auto"/>
              <w:right w:val="single" w:sz="4" w:space="0" w:color="auto"/>
            </w:tcBorders>
            <w:shd w:val="clear" w:color="auto" w:fill="FFFFFF"/>
            <w:vAlign w:val="bottom"/>
          </w:tcPr>
          <w:p w14:paraId="15203263" w14:textId="77777777" w:rsidR="004E7595" w:rsidRDefault="00BB0190">
            <w:pPr>
              <w:pStyle w:val="Jin0"/>
              <w:shd w:val="clear" w:color="auto" w:fill="auto"/>
              <w:spacing w:after="0" w:line="240" w:lineRule="auto"/>
              <w:jc w:val="left"/>
            </w:pPr>
            <w:r>
              <w:t>Podpora kurikulární práce škol</w:t>
            </w:r>
          </w:p>
        </w:tc>
      </w:tr>
      <w:tr w:rsidR="004E7595" w14:paraId="56B7CB50" w14:textId="77777777">
        <w:trPr>
          <w:trHeight w:hRule="exact" w:val="466"/>
          <w:jc w:val="center"/>
        </w:trPr>
        <w:tc>
          <w:tcPr>
            <w:tcW w:w="3264" w:type="dxa"/>
            <w:tcBorders>
              <w:top w:val="single" w:sz="4" w:space="0" w:color="auto"/>
              <w:left w:val="single" w:sz="4" w:space="0" w:color="auto"/>
            </w:tcBorders>
            <w:shd w:val="clear" w:color="auto" w:fill="FFFFFF"/>
            <w:vAlign w:val="bottom"/>
          </w:tcPr>
          <w:p w14:paraId="34E4D95E" w14:textId="77777777" w:rsidR="004E7595" w:rsidRDefault="00BB0190">
            <w:pPr>
              <w:pStyle w:val="Jin0"/>
              <w:shd w:val="clear" w:color="auto" w:fill="auto"/>
              <w:spacing w:after="0" w:line="240" w:lineRule="auto"/>
              <w:ind w:left="280"/>
              <w:jc w:val="left"/>
            </w:pPr>
            <w:r>
              <w:t>Zkrácený název projektu</w:t>
            </w:r>
          </w:p>
        </w:tc>
        <w:tc>
          <w:tcPr>
            <w:tcW w:w="6528" w:type="dxa"/>
            <w:tcBorders>
              <w:top w:val="single" w:sz="4" w:space="0" w:color="auto"/>
              <w:left w:val="single" w:sz="4" w:space="0" w:color="auto"/>
              <w:right w:val="single" w:sz="4" w:space="0" w:color="auto"/>
            </w:tcBorders>
            <w:shd w:val="clear" w:color="auto" w:fill="FFFFFF"/>
            <w:vAlign w:val="bottom"/>
          </w:tcPr>
          <w:p w14:paraId="4A73C776" w14:textId="77777777" w:rsidR="004E7595" w:rsidRDefault="00BB0190">
            <w:pPr>
              <w:pStyle w:val="Jin0"/>
              <w:shd w:val="clear" w:color="auto" w:fill="auto"/>
              <w:spacing w:after="0" w:line="240" w:lineRule="auto"/>
              <w:jc w:val="left"/>
            </w:pPr>
            <w:r>
              <w:t>Kurikulum</w:t>
            </w:r>
          </w:p>
        </w:tc>
      </w:tr>
      <w:tr w:rsidR="004E7595" w14:paraId="2DF5AF6D" w14:textId="77777777">
        <w:trPr>
          <w:trHeight w:hRule="exact" w:val="470"/>
          <w:jc w:val="center"/>
        </w:trPr>
        <w:tc>
          <w:tcPr>
            <w:tcW w:w="3264" w:type="dxa"/>
            <w:tcBorders>
              <w:top w:val="single" w:sz="4" w:space="0" w:color="auto"/>
              <w:left w:val="single" w:sz="4" w:space="0" w:color="auto"/>
            </w:tcBorders>
            <w:shd w:val="clear" w:color="auto" w:fill="FFFFFF"/>
            <w:vAlign w:val="bottom"/>
          </w:tcPr>
          <w:p w14:paraId="63FFA6E9" w14:textId="77777777" w:rsidR="004E7595" w:rsidRDefault="00BB0190">
            <w:pPr>
              <w:pStyle w:val="Jin0"/>
              <w:shd w:val="clear" w:color="auto" w:fill="auto"/>
              <w:spacing w:after="0" w:line="240" w:lineRule="auto"/>
              <w:ind w:left="280"/>
              <w:jc w:val="left"/>
            </w:pPr>
            <w:r>
              <w:t>Operační program</w:t>
            </w:r>
          </w:p>
        </w:tc>
        <w:tc>
          <w:tcPr>
            <w:tcW w:w="6528" w:type="dxa"/>
            <w:tcBorders>
              <w:top w:val="single" w:sz="4" w:space="0" w:color="auto"/>
              <w:left w:val="single" w:sz="4" w:space="0" w:color="auto"/>
              <w:right w:val="single" w:sz="4" w:space="0" w:color="auto"/>
            </w:tcBorders>
            <w:shd w:val="clear" w:color="auto" w:fill="FFFFFF"/>
            <w:vAlign w:val="bottom"/>
          </w:tcPr>
          <w:p w14:paraId="61B3133B" w14:textId="77777777" w:rsidR="004E7595" w:rsidRDefault="00BB0190">
            <w:pPr>
              <w:pStyle w:val="Jin0"/>
              <w:shd w:val="clear" w:color="auto" w:fill="auto"/>
              <w:spacing w:after="0" w:line="240" w:lineRule="auto"/>
              <w:jc w:val="left"/>
            </w:pPr>
            <w:r>
              <w:t>Jan Amos Komenský</w:t>
            </w:r>
          </w:p>
        </w:tc>
      </w:tr>
      <w:tr w:rsidR="004E7595" w14:paraId="5FBEB39F" w14:textId="77777777">
        <w:trPr>
          <w:trHeight w:hRule="exact" w:val="466"/>
          <w:jc w:val="center"/>
        </w:trPr>
        <w:tc>
          <w:tcPr>
            <w:tcW w:w="3264" w:type="dxa"/>
            <w:tcBorders>
              <w:top w:val="single" w:sz="4" w:space="0" w:color="auto"/>
              <w:left w:val="single" w:sz="4" w:space="0" w:color="auto"/>
            </w:tcBorders>
            <w:shd w:val="clear" w:color="auto" w:fill="FFFFFF"/>
            <w:vAlign w:val="bottom"/>
          </w:tcPr>
          <w:p w14:paraId="4557BF24" w14:textId="77777777" w:rsidR="004E7595" w:rsidRDefault="00BB0190">
            <w:pPr>
              <w:pStyle w:val="Jin0"/>
              <w:shd w:val="clear" w:color="auto" w:fill="auto"/>
              <w:spacing w:after="0" w:line="240" w:lineRule="auto"/>
              <w:ind w:left="280"/>
              <w:jc w:val="left"/>
            </w:pPr>
            <w:r>
              <w:t>Číslo výzvy</w:t>
            </w:r>
          </w:p>
        </w:tc>
        <w:tc>
          <w:tcPr>
            <w:tcW w:w="6528" w:type="dxa"/>
            <w:tcBorders>
              <w:top w:val="single" w:sz="4" w:space="0" w:color="auto"/>
              <w:left w:val="single" w:sz="4" w:space="0" w:color="auto"/>
              <w:right w:val="single" w:sz="4" w:space="0" w:color="auto"/>
            </w:tcBorders>
            <w:shd w:val="clear" w:color="auto" w:fill="FFFFFF"/>
            <w:vAlign w:val="bottom"/>
          </w:tcPr>
          <w:p w14:paraId="524C9A0D" w14:textId="5D3ABE58" w:rsidR="004E7595" w:rsidRDefault="00BB0190">
            <w:pPr>
              <w:pStyle w:val="Jin0"/>
              <w:shd w:val="clear" w:color="auto" w:fill="auto"/>
              <w:spacing w:after="0" w:line="240" w:lineRule="auto"/>
              <w:jc w:val="left"/>
            </w:pPr>
            <w:r>
              <w:t xml:space="preserve">Výzva č. 02 22 005 Individuální projekty </w:t>
            </w:r>
            <w:r w:rsidR="00C81996">
              <w:t>systémové – Vzdělávání</w:t>
            </w:r>
          </w:p>
        </w:tc>
      </w:tr>
      <w:tr w:rsidR="004E7595" w14:paraId="28F1B6CF" w14:textId="77777777">
        <w:trPr>
          <w:trHeight w:hRule="exact" w:val="466"/>
          <w:jc w:val="center"/>
        </w:trPr>
        <w:tc>
          <w:tcPr>
            <w:tcW w:w="3264" w:type="dxa"/>
            <w:tcBorders>
              <w:top w:val="single" w:sz="4" w:space="0" w:color="auto"/>
              <w:left w:val="single" w:sz="4" w:space="0" w:color="auto"/>
            </w:tcBorders>
            <w:shd w:val="clear" w:color="auto" w:fill="FFFFFF"/>
            <w:vAlign w:val="bottom"/>
          </w:tcPr>
          <w:p w14:paraId="31FDBEDE" w14:textId="77777777" w:rsidR="004E7595" w:rsidRDefault="00BB0190">
            <w:pPr>
              <w:pStyle w:val="Jin0"/>
              <w:shd w:val="clear" w:color="auto" w:fill="auto"/>
              <w:spacing w:after="0" w:line="240" w:lineRule="auto"/>
              <w:ind w:left="280"/>
              <w:jc w:val="left"/>
            </w:pPr>
            <w:r>
              <w:t>Číslo a název priority</w:t>
            </w:r>
          </w:p>
        </w:tc>
        <w:tc>
          <w:tcPr>
            <w:tcW w:w="6528" w:type="dxa"/>
            <w:tcBorders>
              <w:top w:val="single" w:sz="4" w:space="0" w:color="auto"/>
              <w:left w:val="single" w:sz="4" w:space="0" w:color="auto"/>
              <w:right w:val="single" w:sz="4" w:space="0" w:color="auto"/>
            </w:tcBorders>
            <w:shd w:val="clear" w:color="auto" w:fill="FFFFFF"/>
            <w:vAlign w:val="bottom"/>
          </w:tcPr>
          <w:p w14:paraId="6E9017E6" w14:textId="77777777" w:rsidR="004E7595" w:rsidRDefault="00BB0190">
            <w:pPr>
              <w:pStyle w:val="Jin0"/>
              <w:shd w:val="clear" w:color="auto" w:fill="auto"/>
              <w:spacing w:after="0" w:line="240" w:lineRule="auto"/>
              <w:jc w:val="left"/>
            </w:pPr>
            <w:r>
              <w:t>Priorita 2 - Vzdělávání</w:t>
            </w:r>
          </w:p>
        </w:tc>
      </w:tr>
      <w:tr w:rsidR="004E7595" w14:paraId="6BCFE189" w14:textId="77777777">
        <w:trPr>
          <w:trHeight w:hRule="exact" w:val="466"/>
          <w:jc w:val="center"/>
        </w:trPr>
        <w:tc>
          <w:tcPr>
            <w:tcW w:w="3264" w:type="dxa"/>
            <w:tcBorders>
              <w:top w:val="single" w:sz="4" w:space="0" w:color="auto"/>
              <w:left w:val="single" w:sz="4" w:space="0" w:color="auto"/>
            </w:tcBorders>
            <w:shd w:val="clear" w:color="auto" w:fill="FFFFFF"/>
            <w:vAlign w:val="bottom"/>
          </w:tcPr>
          <w:p w14:paraId="5BFEFE89" w14:textId="77777777" w:rsidR="004E7595" w:rsidRDefault="00BB0190">
            <w:pPr>
              <w:pStyle w:val="Jin0"/>
              <w:shd w:val="clear" w:color="auto" w:fill="auto"/>
              <w:spacing w:after="0" w:line="240" w:lineRule="auto"/>
              <w:ind w:left="280"/>
              <w:jc w:val="left"/>
            </w:pPr>
            <w:r>
              <w:t>Rozpočet projektu</w:t>
            </w:r>
          </w:p>
        </w:tc>
        <w:tc>
          <w:tcPr>
            <w:tcW w:w="6528" w:type="dxa"/>
            <w:tcBorders>
              <w:top w:val="single" w:sz="4" w:space="0" w:color="auto"/>
              <w:left w:val="single" w:sz="4" w:space="0" w:color="auto"/>
              <w:right w:val="single" w:sz="4" w:space="0" w:color="auto"/>
            </w:tcBorders>
            <w:shd w:val="clear" w:color="auto" w:fill="FFFFFF"/>
            <w:vAlign w:val="bottom"/>
          </w:tcPr>
          <w:p w14:paraId="6077B7B7" w14:textId="77777777" w:rsidR="004E7595" w:rsidRDefault="00BB0190">
            <w:pPr>
              <w:pStyle w:val="Jin0"/>
              <w:shd w:val="clear" w:color="auto" w:fill="auto"/>
              <w:spacing w:after="0" w:line="240" w:lineRule="auto"/>
              <w:jc w:val="left"/>
            </w:pPr>
            <w:r>
              <w:t>860 000 000 Kč</w:t>
            </w:r>
          </w:p>
        </w:tc>
      </w:tr>
      <w:tr w:rsidR="004E7595" w14:paraId="7908C963" w14:textId="77777777">
        <w:trPr>
          <w:trHeight w:hRule="exact" w:val="470"/>
          <w:jc w:val="center"/>
        </w:trPr>
        <w:tc>
          <w:tcPr>
            <w:tcW w:w="3264" w:type="dxa"/>
            <w:tcBorders>
              <w:top w:val="single" w:sz="4" w:space="0" w:color="auto"/>
              <w:left w:val="single" w:sz="4" w:space="0" w:color="auto"/>
            </w:tcBorders>
            <w:shd w:val="clear" w:color="auto" w:fill="FFFFFF"/>
            <w:vAlign w:val="bottom"/>
          </w:tcPr>
          <w:p w14:paraId="210C40DA" w14:textId="77777777" w:rsidR="004E7595" w:rsidRDefault="00BB0190">
            <w:pPr>
              <w:pStyle w:val="Jin0"/>
              <w:shd w:val="clear" w:color="auto" w:fill="auto"/>
              <w:spacing w:after="0" w:line="240" w:lineRule="auto"/>
              <w:ind w:left="280"/>
              <w:jc w:val="left"/>
            </w:pPr>
            <w:r>
              <w:t>Zahájení realizace projektu</w:t>
            </w:r>
          </w:p>
        </w:tc>
        <w:tc>
          <w:tcPr>
            <w:tcW w:w="6528" w:type="dxa"/>
            <w:tcBorders>
              <w:top w:val="single" w:sz="4" w:space="0" w:color="auto"/>
              <w:left w:val="single" w:sz="4" w:space="0" w:color="auto"/>
              <w:right w:val="single" w:sz="4" w:space="0" w:color="auto"/>
            </w:tcBorders>
            <w:shd w:val="clear" w:color="auto" w:fill="FFFFFF"/>
            <w:vAlign w:val="bottom"/>
          </w:tcPr>
          <w:p w14:paraId="6E20BD3D" w14:textId="77777777" w:rsidR="004E7595" w:rsidRDefault="00BB0190">
            <w:pPr>
              <w:pStyle w:val="Jin0"/>
              <w:shd w:val="clear" w:color="auto" w:fill="auto"/>
              <w:spacing w:after="0" w:line="240" w:lineRule="auto"/>
              <w:jc w:val="left"/>
            </w:pPr>
            <w:r>
              <w:t>1. ledna 2023</w:t>
            </w:r>
          </w:p>
        </w:tc>
      </w:tr>
      <w:tr w:rsidR="004E7595" w14:paraId="6133FF52" w14:textId="77777777">
        <w:trPr>
          <w:trHeight w:hRule="exact" w:val="466"/>
          <w:jc w:val="center"/>
        </w:trPr>
        <w:tc>
          <w:tcPr>
            <w:tcW w:w="3264" w:type="dxa"/>
            <w:tcBorders>
              <w:top w:val="single" w:sz="4" w:space="0" w:color="auto"/>
              <w:left w:val="single" w:sz="4" w:space="0" w:color="auto"/>
            </w:tcBorders>
            <w:shd w:val="clear" w:color="auto" w:fill="FFFFFF"/>
            <w:vAlign w:val="bottom"/>
          </w:tcPr>
          <w:p w14:paraId="6122E176" w14:textId="77777777" w:rsidR="004E7595" w:rsidRDefault="00BB0190">
            <w:pPr>
              <w:pStyle w:val="Jin0"/>
              <w:shd w:val="clear" w:color="auto" w:fill="auto"/>
              <w:spacing w:after="0" w:line="240" w:lineRule="auto"/>
              <w:ind w:left="280"/>
              <w:jc w:val="left"/>
            </w:pPr>
            <w:r>
              <w:t>Ukončení realizace projektu</w:t>
            </w:r>
          </w:p>
        </w:tc>
        <w:tc>
          <w:tcPr>
            <w:tcW w:w="6528" w:type="dxa"/>
            <w:tcBorders>
              <w:top w:val="single" w:sz="4" w:space="0" w:color="auto"/>
              <w:left w:val="single" w:sz="4" w:space="0" w:color="auto"/>
              <w:right w:val="single" w:sz="4" w:space="0" w:color="auto"/>
            </w:tcBorders>
            <w:shd w:val="clear" w:color="auto" w:fill="FFFFFF"/>
            <w:vAlign w:val="bottom"/>
          </w:tcPr>
          <w:p w14:paraId="12304782" w14:textId="77777777" w:rsidR="004E7595" w:rsidRDefault="00BB0190">
            <w:pPr>
              <w:pStyle w:val="Jin0"/>
              <w:shd w:val="clear" w:color="auto" w:fill="auto"/>
              <w:spacing w:after="0" w:line="240" w:lineRule="auto"/>
              <w:jc w:val="left"/>
            </w:pPr>
            <w:r>
              <w:t>31. srpna 2028</w:t>
            </w:r>
          </w:p>
        </w:tc>
      </w:tr>
      <w:tr w:rsidR="004E7595" w14:paraId="0DFD3B54" w14:textId="77777777">
        <w:trPr>
          <w:trHeight w:hRule="exact" w:val="475"/>
          <w:jc w:val="center"/>
        </w:trPr>
        <w:tc>
          <w:tcPr>
            <w:tcW w:w="3264" w:type="dxa"/>
            <w:tcBorders>
              <w:top w:val="single" w:sz="4" w:space="0" w:color="auto"/>
              <w:left w:val="single" w:sz="4" w:space="0" w:color="auto"/>
              <w:bottom w:val="single" w:sz="4" w:space="0" w:color="auto"/>
            </w:tcBorders>
            <w:shd w:val="clear" w:color="auto" w:fill="FFFFFF"/>
            <w:vAlign w:val="bottom"/>
          </w:tcPr>
          <w:p w14:paraId="22D6D65D" w14:textId="77777777" w:rsidR="004E7595" w:rsidRDefault="00BB0190">
            <w:pPr>
              <w:pStyle w:val="Jin0"/>
              <w:shd w:val="clear" w:color="auto" w:fill="auto"/>
              <w:spacing w:after="0" w:line="240" w:lineRule="auto"/>
              <w:ind w:left="280"/>
              <w:jc w:val="left"/>
            </w:pPr>
            <w:r>
              <w:t>Délka realizace projektu</w:t>
            </w:r>
          </w:p>
        </w:tc>
        <w:tc>
          <w:tcPr>
            <w:tcW w:w="6528" w:type="dxa"/>
            <w:tcBorders>
              <w:top w:val="single" w:sz="4" w:space="0" w:color="auto"/>
              <w:left w:val="single" w:sz="4" w:space="0" w:color="auto"/>
              <w:bottom w:val="single" w:sz="4" w:space="0" w:color="auto"/>
              <w:right w:val="single" w:sz="4" w:space="0" w:color="auto"/>
            </w:tcBorders>
            <w:shd w:val="clear" w:color="auto" w:fill="FFFFFF"/>
            <w:vAlign w:val="bottom"/>
          </w:tcPr>
          <w:p w14:paraId="26EA8501" w14:textId="77777777" w:rsidR="004E7595" w:rsidRDefault="00BB0190">
            <w:pPr>
              <w:pStyle w:val="Jin0"/>
              <w:shd w:val="clear" w:color="auto" w:fill="auto"/>
              <w:spacing w:after="0" w:line="240" w:lineRule="auto"/>
              <w:jc w:val="left"/>
            </w:pPr>
            <w:r>
              <w:t>68 měsíců</w:t>
            </w:r>
          </w:p>
        </w:tc>
      </w:tr>
    </w:tbl>
    <w:p w14:paraId="46D9AF53" w14:textId="77777777" w:rsidR="004E7595" w:rsidRDefault="00BB0190">
      <w:pPr>
        <w:spacing w:line="14" w:lineRule="exact"/>
        <w:sectPr w:rsidR="004E7595">
          <w:pgSz w:w="11900" w:h="16840"/>
          <w:pgMar w:top="1441" w:right="1020" w:bottom="2070" w:left="1049" w:header="0" w:footer="3" w:gutter="0"/>
          <w:cols w:space="720"/>
          <w:noEndnote/>
          <w:docGrid w:linePitch="360"/>
        </w:sectPr>
      </w:pPr>
      <w:r>
        <w:br w:type="page"/>
      </w:r>
    </w:p>
    <w:p w14:paraId="2827EAA1" w14:textId="77777777" w:rsidR="004E7595" w:rsidRDefault="00BB0190">
      <w:pPr>
        <w:pStyle w:val="Zkladntext1"/>
        <w:shd w:val="clear" w:color="auto" w:fill="auto"/>
        <w:spacing w:after="340" w:line="353" w:lineRule="auto"/>
      </w:pPr>
      <w:r>
        <w:lastRenderedPageBreak/>
        <w:t>Hlavní cíl projektu: Podpora škol v modernizaci a inovaci vzdělávání dětí, žáků a studentů.</w:t>
      </w:r>
    </w:p>
    <w:p w14:paraId="1E60F669" w14:textId="77777777" w:rsidR="004E7595" w:rsidRDefault="00BB0190">
      <w:pPr>
        <w:pStyle w:val="Zkladntext1"/>
        <w:shd w:val="clear" w:color="auto" w:fill="auto"/>
        <w:spacing w:after="280" w:line="353" w:lineRule="auto"/>
      </w:pPr>
      <w:r>
        <w:t>Hlavního cíle projektu bude dosaženo prostřednictvím následujících činností:</w:t>
      </w:r>
    </w:p>
    <w:p w14:paraId="08D9DE68" w14:textId="77777777" w:rsidR="004E7595" w:rsidRDefault="00BB0190">
      <w:pPr>
        <w:pStyle w:val="Zkladntext1"/>
        <w:shd w:val="clear" w:color="auto" w:fill="auto"/>
        <w:spacing w:after="0" w:line="322" w:lineRule="auto"/>
        <w:ind w:left="1060" w:hanging="700"/>
      </w:pPr>
      <w:r>
        <w:rPr>
          <w:rFonts w:ascii="Calibri" w:eastAsia="Calibri" w:hAnsi="Calibri" w:cs="Calibri"/>
          <w:sz w:val="24"/>
          <w:szCs w:val="24"/>
        </w:rPr>
        <w:t xml:space="preserve">• </w:t>
      </w:r>
      <w:r>
        <w:t>Proškolování učitelů a celých učitelských sborů v problematice modernizace obsahu, metod a forem vzdělávání se zaměřením na kompetence a gramotnosti (proč a co učit inovativně).</w:t>
      </w:r>
    </w:p>
    <w:p w14:paraId="29360177" w14:textId="77777777" w:rsidR="004E7595" w:rsidRDefault="00BB0190">
      <w:pPr>
        <w:pStyle w:val="Zkladntext1"/>
        <w:shd w:val="clear" w:color="auto" w:fill="auto"/>
        <w:spacing w:after="0" w:line="329" w:lineRule="auto"/>
        <w:ind w:left="1060" w:hanging="700"/>
      </w:pPr>
      <w:r>
        <w:rPr>
          <w:rFonts w:ascii="Calibri" w:eastAsia="Calibri" w:hAnsi="Calibri" w:cs="Calibri"/>
          <w:sz w:val="24"/>
          <w:szCs w:val="24"/>
        </w:rPr>
        <w:t xml:space="preserve">• </w:t>
      </w:r>
      <w:r>
        <w:t>Udržení a rozšíření sítě metodických kabinetů jako nástroje kolegiální podpory a učící se komunity, která bude schopna ostatním školám poskytovat široké spektrum praktické podpory. Učící se komunita je zaměřena na své členy, tedy na pedagogické pracovníky napříč školami (jak se naučit učit inovativně).</w:t>
      </w:r>
    </w:p>
    <w:p w14:paraId="17E3093A" w14:textId="77777777" w:rsidR="004E7595" w:rsidRDefault="00BB0190">
      <w:pPr>
        <w:pStyle w:val="Zkladntext1"/>
        <w:shd w:val="clear" w:color="auto" w:fill="auto"/>
        <w:tabs>
          <w:tab w:val="left" w:pos="994"/>
        </w:tabs>
        <w:spacing w:after="40" w:line="271" w:lineRule="auto"/>
        <w:ind w:left="1060" w:hanging="700"/>
      </w:pPr>
      <w:r>
        <w:rPr>
          <w:rFonts w:ascii="Calibri" w:eastAsia="Calibri" w:hAnsi="Calibri" w:cs="Calibri"/>
          <w:sz w:val="24"/>
          <w:szCs w:val="24"/>
        </w:rPr>
        <w:t>•</w:t>
      </w:r>
      <w:r>
        <w:rPr>
          <w:rFonts w:ascii="Calibri" w:eastAsia="Calibri" w:hAnsi="Calibri" w:cs="Calibri"/>
          <w:sz w:val="24"/>
          <w:szCs w:val="24"/>
        </w:rPr>
        <w:tab/>
      </w:r>
      <w:r>
        <w:t>Systemizace již vytvořených otevřených vzdělávacích zdrojů a koordinace nově vytvářených</w:t>
      </w:r>
    </w:p>
    <w:p w14:paraId="7BE5A51F" w14:textId="77777777" w:rsidR="004E7595" w:rsidRDefault="00BB0190">
      <w:pPr>
        <w:pStyle w:val="Zkladntext1"/>
        <w:shd w:val="clear" w:color="auto" w:fill="auto"/>
        <w:spacing w:after="520" w:line="353" w:lineRule="auto"/>
        <w:ind w:left="1060"/>
      </w:pPr>
      <w:r>
        <w:t xml:space="preserve">otevřených vzdělávacích zdrojů (v nových </w:t>
      </w:r>
      <w:proofErr w:type="spellStart"/>
      <w:r>
        <w:t>IPo</w:t>
      </w:r>
      <w:proofErr w:type="spellEnd"/>
      <w:r>
        <w:t xml:space="preserve"> projektech) podporujících práci škol se ŠVP (s využitím čeho učit inovativně).</w:t>
      </w:r>
    </w:p>
    <w:p w14:paraId="33FC992A" w14:textId="77777777" w:rsidR="004E7595" w:rsidRDefault="00BB0190">
      <w:pPr>
        <w:pStyle w:val="Zkladntext1"/>
        <w:shd w:val="clear" w:color="auto" w:fill="auto"/>
        <w:spacing w:after="200" w:line="353" w:lineRule="auto"/>
      </w:pPr>
      <w:r>
        <w:t>Přínosy:</w:t>
      </w:r>
    </w:p>
    <w:p w14:paraId="7C8CA051" w14:textId="77777777" w:rsidR="004E7595" w:rsidRDefault="00BB0190">
      <w:pPr>
        <w:pStyle w:val="Zkladntext1"/>
        <w:shd w:val="clear" w:color="auto" w:fill="auto"/>
        <w:spacing w:after="200" w:line="353" w:lineRule="auto"/>
      </w:pPr>
      <w:r>
        <w:t xml:space="preserve">Úspěšné naplnění projektu přispěje především k profesnímu rozvoji učitelů v problematice modernizace obsahu, metod a forem vzdělávání se zaměřením na kompetence a gramotnosti. Dojde přitom nejen k rozvoji kompetencí učitelů v této oblasti, nýbrž také ke zvýšení jejich profesního sebevědomí a tzv. </w:t>
      </w:r>
      <w:proofErr w:type="spellStart"/>
      <w:r>
        <w:t>self-efficacy</w:t>
      </w:r>
      <w:proofErr w:type="spellEnd"/>
      <w:r>
        <w:rPr>
          <w:vertAlign w:val="superscript"/>
        </w:rPr>
        <w:footnoteReference w:id="1"/>
      </w:r>
      <w:r>
        <w:t xml:space="preserve"> .Tím projekt napomůže ke zkvalitňování pedagogického procesu ve školách a zprostředkovaně tak bude mít zásadní přínos i pro samotné žáky a žákyně. Díky projektu bude vzdělávání dětí a mladých lidí v ČR lépe reagovat na základní výzvy současné doby i budoucnosti (tj. primárně rychle se měnící společenské prostředí a rapidní technologický vývoj), čímž jim pomůže využít a uplatnit znalosti, dovednosti, postoje a hodnoty získané ve škole (i mimo ni) v budoucím pracovním, společenském či osobním životě.</w:t>
      </w:r>
    </w:p>
    <w:p w14:paraId="1649C1A7" w14:textId="77777777" w:rsidR="00C81996" w:rsidRDefault="00BB0190">
      <w:pPr>
        <w:pStyle w:val="Zkladntext1"/>
        <w:shd w:val="clear" w:color="auto" w:fill="auto"/>
        <w:spacing w:after="200"/>
      </w:pPr>
      <w:r>
        <w:t xml:space="preserve">Pedagogické týmy i jednotliví učitelé získají komplexní a ucelenou podporu zaměřenou na proměnu vzdělávacího obsahu (v souladu s vývojem rámcových vzdělávacích programů). Podstatou této proměny bude akcent na klíčové kompetence a gramotnosti ve vzdělávacím obsahu. Na základě této podpory budou učitelé lépe schopni modifikovat vzdělávací obsahy tak, aby více odpovídaly výzvám </w:t>
      </w:r>
    </w:p>
    <w:p w14:paraId="07BC4A98" w14:textId="77777777" w:rsidR="00C81996" w:rsidRDefault="00C81996">
      <w:pPr>
        <w:pStyle w:val="Zkladntext1"/>
        <w:shd w:val="clear" w:color="auto" w:fill="auto"/>
        <w:spacing w:after="200"/>
      </w:pPr>
    </w:p>
    <w:p w14:paraId="07A19EB3" w14:textId="77777777" w:rsidR="00C81996" w:rsidRDefault="00C81996">
      <w:pPr>
        <w:pStyle w:val="Zkladntext1"/>
        <w:shd w:val="clear" w:color="auto" w:fill="auto"/>
        <w:spacing w:after="200"/>
      </w:pPr>
    </w:p>
    <w:p w14:paraId="09C24D54" w14:textId="77777777" w:rsidR="00C81996" w:rsidRDefault="00C81996">
      <w:pPr>
        <w:pStyle w:val="Zkladntext1"/>
        <w:shd w:val="clear" w:color="auto" w:fill="auto"/>
        <w:spacing w:after="200"/>
      </w:pPr>
    </w:p>
    <w:p w14:paraId="39EF4F3E" w14:textId="5E51F8CA" w:rsidR="004E7595" w:rsidRDefault="00BB0190">
      <w:pPr>
        <w:pStyle w:val="Zkladntext1"/>
        <w:shd w:val="clear" w:color="auto" w:fill="auto"/>
        <w:spacing w:after="200"/>
      </w:pPr>
      <w:r>
        <w:lastRenderedPageBreak/>
        <w:t>dneška. Školy tak získají impulz a podporu k systematické práci se svými školními vzdělávacími programy.</w:t>
      </w:r>
    </w:p>
    <w:p w14:paraId="2CBFD544" w14:textId="77777777" w:rsidR="004E7595" w:rsidRDefault="00BB0190">
      <w:pPr>
        <w:pStyle w:val="Zkladntext1"/>
        <w:shd w:val="clear" w:color="auto" w:fill="auto"/>
        <w:spacing w:after="200"/>
      </w:pPr>
      <w:r>
        <w:t>Pro ministerstvo bude projekt přínosný v tom, že prostřednictvím učících se komunit (metodických kabinetů) bude mít bezprostřední kontakt se školskou praxí a získá přímou zpětnou vazbu pro své rozvojové cíle a plány. Projekt umožní ministerstvu získávat průběžnou zpětnou vazbu o práci školních týmů se školními vzdělávacími programy.</w:t>
      </w:r>
    </w:p>
    <w:p w14:paraId="56656014" w14:textId="77777777" w:rsidR="004E7595" w:rsidRDefault="00BB0190">
      <w:pPr>
        <w:pStyle w:val="Zkladntext1"/>
        <w:shd w:val="clear" w:color="auto" w:fill="auto"/>
        <w:spacing w:after="200" w:line="353" w:lineRule="auto"/>
      </w:pPr>
      <w:r>
        <w:t>Východiska:</w:t>
      </w:r>
    </w:p>
    <w:p w14:paraId="0A23B8F5" w14:textId="77777777" w:rsidR="004E7595" w:rsidRDefault="00BB0190">
      <w:pPr>
        <w:pStyle w:val="Zkladntext1"/>
        <w:shd w:val="clear" w:color="auto" w:fill="auto"/>
        <w:spacing w:after="0" w:line="353" w:lineRule="auto"/>
      </w:pPr>
      <w:r>
        <w:t>Hlavním východiskem projektu je Strategie vzdělávací politiky ČR do roku 2030+: zaměřit vzdělávání</w:t>
      </w:r>
    </w:p>
    <w:p w14:paraId="177B52BE" w14:textId="45C20360" w:rsidR="004E7595" w:rsidRDefault="00BB0190">
      <w:pPr>
        <w:pStyle w:val="Zkladntext1"/>
        <w:shd w:val="clear" w:color="auto" w:fill="auto"/>
        <w:spacing w:after="200" w:line="353" w:lineRule="auto"/>
      </w:pPr>
      <w:r>
        <w:t xml:space="preserve">více na získávání kompetencí potřebných pro aktivní občanský, profesní a osobní </w:t>
      </w:r>
      <w:r w:rsidR="00C81996">
        <w:t>život – proměna</w:t>
      </w:r>
      <w:r>
        <w:t xml:space="preserve"> obsahu, způsobu a hodnocení vzdělávání. Projekt dále navazuje na proběhlé nebo probíhající projekty, například PPUČ (gramotnosti, portál s materiály), SYPO (metodické kabinety), P-KAP (</w:t>
      </w:r>
      <w:proofErr w:type="spellStart"/>
      <w:r>
        <w:t>Edusíť</w:t>
      </w:r>
      <w:proofErr w:type="spellEnd"/>
      <w:r>
        <w:t>), KSH (hodnocení klíčových kompetencí) apod.</w:t>
      </w:r>
    </w:p>
    <w:p w14:paraId="7121FE4A" w14:textId="77777777" w:rsidR="004E7595" w:rsidRDefault="00BB0190">
      <w:pPr>
        <w:pStyle w:val="Zkladntext1"/>
        <w:shd w:val="clear" w:color="auto" w:fill="auto"/>
        <w:spacing w:after="200" w:line="353" w:lineRule="auto"/>
      </w:pPr>
      <w:r>
        <w:t>Aktivity:</w:t>
      </w:r>
    </w:p>
    <w:p w14:paraId="402550B9" w14:textId="77777777" w:rsidR="004E7595" w:rsidRDefault="00BB0190">
      <w:pPr>
        <w:pStyle w:val="Zkladntext1"/>
        <w:shd w:val="clear" w:color="auto" w:fill="auto"/>
        <w:spacing w:after="200" w:line="353" w:lineRule="auto"/>
      </w:pPr>
      <w:r>
        <w:t xml:space="preserve">Hlavní projektovou aktivitou bude široké spektrum vzdělávání pro učitele (včetně celých pedagogických sborů), přičemž tato podpora bude systematická, uzpůsobená požadavkům cílové skupiny a flexibilní. Podpora bude nabízena jednak plošně prostřednictvím elektronických médií, jednak individuálně při fyzických či online návštěvách škol. Individuální podpora bude členěna na takzvané balíčky podpory. Podpora pro školy bude nabízena kontinuálně. Na podpoře se budou také podílet učící se komunity (metodické kabinety). Podpora bude spočívat především v prohlubování odborné kvalifikace pedagogů, v pravidelném setkávání s kolegy, ve sdílení zkušeností a vzájemné podpoře (viz např. </w:t>
      </w:r>
      <w:hyperlink r:id="rId12" w:history="1">
        <w:r>
          <w:rPr>
            <w:color w:val="0563C1"/>
          </w:rPr>
          <w:t>https://formativne.cz/ucici-se-komunity-ucitelu/</w:t>
        </w:r>
      </w:hyperlink>
      <w:r>
        <w:t>).</w:t>
      </w:r>
    </w:p>
    <w:p w14:paraId="72969C26" w14:textId="77777777" w:rsidR="004E7595" w:rsidRDefault="00BB0190">
      <w:pPr>
        <w:pStyle w:val="Zkladntext1"/>
        <w:shd w:val="clear" w:color="auto" w:fill="auto"/>
        <w:spacing w:after="200" w:line="353" w:lineRule="auto"/>
      </w:pPr>
      <w:r>
        <w:t>V průběhu projektu podpoříme školy při inovaci jejich školních vzdělávacích programů. Prostřednictvím PR kampaně seznámíme školy, zřizovatele a rodiče s významem proměny vzdělávacího obsahu, jejími důvody a s rolí projektu. Tato kampaň také přispěje ke všeobecnému konsensu se záměry projektu. Dále bude školám nabídnuta možnost vzdělávání. Vzdělávání bude nabízeno nejprve plošně a neadresně. V rámci této části budou pojednána obecná a základní témata seznamující s potřebností změny a s podstatou této změny. Pro vlastní práci v konkrétní škole budou připraveny balíčky podpory, ze kterých si škola vybere. Na školy pak budou vysíláni specialisté, kteří tuto dlouhodobou podporu zajistí.</w:t>
      </w:r>
    </w:p>
    <w:p w14:paraId="3B138116" w14:textId="77777777" w:rsidR="00C81996" w:rsidRDefault="00BB0190">
      <w:pPr>
        <w:pStyle w:val="Zkladntext1"/>
        <w:shd w:val="clear" w:color="auto" w:fill="auto"/>
        <w:spacing w:line="353" w:lineRule="auto"/>
      </w:pPr>
      <w:r>
        <w:t xml:space="preserve">Druhou oblastí projektu bude revitalizace stávajících metodických kabinetů projektu SYPO. Dojde k jejich transformaci, která bude mít za cíl větší mezipředmětové propojení. Bude také inovována jejich struktura ve vertikálním měřítku, posílena bude úroveň národní a pak také zejména úroveň územní (místní). Kabinety budou po celou dobu projektu plnit následující funkce. Národní úroveň přispěje k lepší odborné záštitě a směřování dané sekce kabinetu. Územní (místní) úroveň bude podporovat praktickou výměnu zkušeností, sdílení inspirativní praxe, učení se mezi školami a zpětnou vazbu </w:t>
      </w:r>
    </w:p>
    <w:p w14:paraId="5E2F2A60" w14:textId="77777777" w:rsidR="00C81996" w:rsidRDefault="00C81996">
      <w:pPr>
        <w:pStyle w:val="Zkladntext1"/>
        <w:shd w:val="clear" w:color="auto" w:fill="auto"/>
        <w:spacing w:line="353" w:lineRule="auto"/>
      </w:pPr>
    </w:p>
    <w:p w14:paraId="1CA565A2" w14:textId="77777777" w:rsidR="00C81996" w:rsidRDefault="00C81996">
      <w:pPr>
        <w:pStyle w:val="Zkladntext1"/>
        <w:shd w:val="clear" w:color="auto" w:fill="auto"/>
        <w:spacing w:line="353" w:lineRule="auto"/>
      </w:pPr>
    </w:p>
    <w:p w14:paraId="16F160EF" w14:textId="52799065" w:rsidR="004E7595" w:rsidRDefault="00BB0190">
      <w:pPr>
        <w:pStyle w:val="Zkladntext1"/>
        <w:shd w:val="clear" w:color="auto" w:fill="auto"/>
        <w:spacing w:line="353" w:lineRule="auto"/>
      </w:pPr>
      <w:r>
        <w:lastRenderedPageBreak/>
        <w:t>směrem k národní úrovni a k MŠMT. I v této části projektu budou mít hlavní výstupy této sítě podobu podpůrných aktivit, počínaje webináři a ukázkovými hodinami ve školách konče.</w:t>
      </w:r>
    </w:p>
    <w:p w14:paraId="45205F81" w14:textId="611D18C8" w:rsidR="004E7595" w:rsidRDefault="00BB0190">
      <w:pPr>
        <w:pStyle w:val="Zkladntext1"/>
        <w:shd w:val="clear" w:color="auto" w:fill="auto"/>
        <w:spacing w:line="353" w:lineRule="auto"/>
      </w:pPr>
      <w:r>
        <w:t xml:space="preserve">Poslední věcná část projektu se soustředí jednak na systematizaci stávajících otevřených vzdělávacích zdrojů a jednak na koordinaci přípravy nových metodických a výukových materiálů vznikajících v projektech </w:t>
      </w:r>
      <w:proofErr w:type="spellStart"/>
      <w:r>
        <w:t>IPo</w:t>
      </w:r>
      <w:proofErr w:type="spellEnd"/>
      <w:r>
        <w:t xml:space="preserve"> OP JAK. Jejím cílem bude zajistit, aby tyto materiály byly vytvářeny v souladu s cíli reformy obsahu učiva. Dalším cílem bude zpřístupnit tyto materiály učitelům tak, aby pro ně byly dostupné.</w:t>
      </w:r>
    </w:p>
    <w:p w14:paraId="05FCB7ED" w14:textId="77777777" w:rsidR="004E7595" w:rsidRDefault="00BB0190">
      <w:pPr>
        <w:pStyle w:val="Zkladntext1"/>
        <w:shd w:val="clear" w:color="auto" w:fill="auto"/>
        <w:spacing w:line="353" w:lineRule="auto"/>
      </w:pPr>
      <w:r>
        <w:t>Harmonogram:</w:t>
      </w:r>
    </w:p>
    <w:p w14:paraId="4B28AD54" w14:textId="77777777" w:rsidR="004E7595" w:rsidRDefault="00BB0190">
      <w:pPr>
        <w:pStyle w:val="Zkladntext1"/>
        <w:shd w:val="clear" w:color="auto" w:fill="auto"/>
        <w:spacing w:line="353" w:lineRule="auto"/>
      </w:pPr>
      <w:r>
        <w:t xml:space="preserve">Výzva č. 02_22_005 umožňující předložení žádosti o podporu byla vyhlášena dne 30. 6. 2022. Zahájení projektu je plánováno na leden 2023 a projekt skončí po 68 měsících v srpnu 2028. Realizace a harmonogram projektu budou koordinovány s dalšími aktivitami NPI ČR i MŠMT, zejména pak s připravovaným </w:t>
      </w:r>
      <w:proofErr w:type="spellStart"/>
      <w:r>
        <w:t>IPs</w:t>
      </w:r>
      <w:proofErr w:type="spellEnd"/>
      <w:r>
        <w:t xml:space="preserve"> Střední článek a dalšími projekty </w:t>
      </w:r>
      <w:proofErr w:type="spellStart"/>
      <w:r>
        <w:t>IPo</w:t>
      </w:r>
      <w:proofErr w:type="spellEnd"/>
      <w:r>
        <w:t xml:space="preserve"> (zde máme na mysli především tvorbu materiálů zmíněnou výše).</w:t>
      </w:r>
    </w:p>
    <w:p w14:paraId="728E4C20" w14:textId="77777777" w:rsidR="004E7595" w:rsidRDefault="00BB0190">
      <w:pPr>
        <w:pStyle w:val="Zkladntext1"/>
        <w:shd w:val="clear" w:color="auto" w:fill="auto"/>
        <w:spacing w:line="353" w:lineRule="auto"/>
      </w:pPr>
      <w:r>
        <w:t>Rizika:</w:t>
      </w:r>
    </w:p>
    <w:p w14:paraId="580B54F2" w14:textId="77777777" w:rsidR="004E7595" w:rsidRDefault="00BB0190">
      <w:pPr>
        <w:pStyle w:val="Zkladntext1"/>
        <w:shd w:val="clear" w:color="auto" w:fill="auto"/>
        <w:spacing w:line="353" w:lineRule="auto"/>
      </w:pPr>
      <w:r>
        <w:t>Po obsahové stránce by neměla realizace takového projektu přinášet problémy, které by bránily jeho realizaci. Náročné bude získání dostatečného počtu externích spolupracovníků (lektorů, facilitátorů, konzultantů) a koordinace všech zainteresovaných účastníků projektu. Počítá se zde v případě metodických kabinetů, lektorů, expertů pro dané vzdělávací oblasti s poměrně rozsáhlou sítí čítající stovky osob. Důraz bude také třeba klást na administrativní a technickou stránku projektu, jejíž náročnost se s velikostí projektu pochopitelně zvyšuje. To vše jsou však okolnosti, se kterými má NPI ČR zkušenosti. Hlavním rizikem projektu proto zůstane cílová skupina a její ochota se do projektu zapojit (absorpční kapacita). Dozajista zde napomůže pečlivá příprava obsahu vzdělávání a taktéž lektorského týmu.</w:t>
      </w:r>
    </w:p>
    <w:p w14:paraId="7B4F6EEE" w14:textId="77777777" w:rsidR="00E02B68" w:rsidRDefault="00E02B68">
      <w:pPr>
        <w:pStyle w:val="Zkladntext1"/>
        <w:shd w:val="clear" w:color="auto" w:fill="auto"/>
        <w:spacing w:line="353" w:lineRule="auto"/>
      </w:pPr>
    </w:p>
    <w:p w14:paraId="3AFCDE71" w14:textId="77777777" w:rsidR="00E02B68" w:rsidRDefault="00E02B68">
      <w:pPr>
        <w:pStyle w:val="Zkladntext1"/>
        <w:shd w:val="clear" w:color="auto" w:fill="auto"/>
        <w:spacing w:line="353" w:lineRule="auto"/>
      </w:pPr>
    </w:p>
    <w:p w14:paraId="741B9924" w14:textId="77777777" w:rsidR="00E02B68" w:rsidRDefault="00E02B68">
      <w:pPr>
        <w:pStyle w:val="Zkladntext1"/>
        <w:shd w:val="clear" w:color="auto" w:fill="auto"/>
        <w:spacing w:line="353" w:lineRule="auto"/>
      </w:pPr>
    </w:p>
    <w:p w14:paraId="32CAD490" w14:textId="77777777" w:rsidR="00E02B68" w:rsidRDefault="00E02B68">
      <w:pPr>
        <w:pStyle w:val="Zkladntext1"/>
        <w:shd w:val="clear" w:color="auto" w:fill="auto"/>
        <w:spacing w:line="353" w:lineRule="auto"/>
      </w:pPr>
    </w:p>
    <w:p w14:paraId="30F36D21" w14:textId="77777777" w:rsidR="00E02B68" w:rsidRDefault="00E02B68">
      <w:pPr>
        <w:pStyle w:val="Zkladntext1"/>
        <w:shd w:val="clear" w:color="auto" w:fill="auto"/>
        <w:spacing w:line="353" w:lineRule="auto"/>
      </w:pPr>
    </w:p>
    <w:p w14:paraId="6B861BA5" w14:textId="77777777" w:rsidR="00E02B68" w:rsidRDefault="00E02B68">
      <w:pPr>
        <w:pStyle w:val="Zkladntext1"/>
        <w:shd w:val="clear" w:color="auto" w:fill="auto"/>
        <w:spacing w:line="353" w:lineRule="auto"/>
      </w:pPr>
    </w:p>
    <w:p w14:paraId="3F15F434" w14:textId="77777777" w:rsidR="00E02B68" w:rsidRDefault="00E02B68">
      <w:pPr>
        <w:pStyle w:val="Zkladntext1"/>
        <w:shd w:val="clear" w:color="auto" w:fill="auto"/>
        <w:spacing w:line="353" w:lineRule="auto"/>
      </w:pPr>
    </w:p>
    <w:p w14:paraId="45C6A25A" w14:textId="77777777" w:rsidR="004E7595" w:rsidRDefault="00BB0190">
      <w:pPr>
        <w:pStyle w:val="Nadpis30"/>
        <w:keepNext/>
        <w:keepLines/>
        <w:numPr>
          <w:ilvl w:val="0"/>
          <w:numId w:val="2"/>
        </w:numPr>
        <w:pBdr>
          <w:top w:val="single" w:sz="0" w:space="0" w:color="5A9BD5"/>
          <w:left w:val="single" w:sz="0" w:space="0" w:color="5A9BD5"/>
          <w:bottom w:val="single" w:sz="0" w:space="0" w:color="5A9BD5"/>
          <w:right w:val="single" w:sz="0" w:space="0" w:color="5A9BD5"/>
        </w:pBdr>
        <w:shd w:val="clear" w:color="auto" w:fill="5A9BD5"/>
        <w:tabs>
          <w:tab w:val="left" w:pos="360"/>
        </w:tabs>
        <w:spacing w:after="960" w:line="240" w:lineRule="auto"/>
        <w:ind w:left="0"/>
      </w:pPr>
      <w:bookmarkStart w:id="1" w:name="bookmark1"/>
      <w:r>
        <w:rPr>
          <w:color w:val="FFFFFF"/>
        </w:rPr>
        <w:lastRenderedPageBreak/>
        <w:t>ZÁSADNÍ KONTEXT PROJEKTU</w:t>
      </w:r>
      <w:bookmarkEnd w:id="1"/>
    </w:p>
    <w:p w14:paraId="704F39BF" w14:textId="77777777" w:rsidR="004E7595" w:rsidRDefault="00BB0190">
      <w:pPr>
        <w:pStyle w:val="Nadpis30"/>
        <w:keepNext/>
        <w:keepLines/>
        <w:numPr>
          <w:ilvl w:val="1"/>
          <w:numId w:val="2"/>
        </w:numPr>
        <w:shd w:val="clear" w:color="auto" w:fill="auto"/>
        <w:tabs>
          <w:tab w:val="left" w:pos="938"/>
        </w:tabs>
        <w:spacing w:after="180" w:line="360" w:lineRule="auto"/>
        <w:ind w:left="800" w:hanging="420"/>
        <w:jc w:val="left"/>
      </w:pPr>
      <w:bookmarkStart w:id="2" w:name="bookmark2"/>
      <w:r>
        <w:rPr>
          <w:color w:val="1F4E79"/>
        </w:rPr>
        <w:t>ODŮVODNĚNÍ POTŘEBY REALIZACE A NÁVAZNOST PROJEKTU NA STRATEGICKÉ DOKUMENTY</w:t>
      </w:r>
      <w:bookmarkEnd w:id="2"/>
    </w:p>
    <w:p w14:paraId="2A675989" w14:textId="77777777" w:rsidR="004E7595" w:rsidRDefault="00BB0190">
      <w:pPr>
        <w:pStyle w:val="Zkladntext1"/>
        <w:shd w:val="clear" w:color="auto" w:fill="auto"/>
      </w:pPr>
      <w:proofErr w:type="spellStart"/>
      <w:r>
        <w:t>IPs</w:t>
      </w:r>
      <w:proofErr w:type="spellEnd"/>
      <w:r>
        <w:t xml:space="preserve"> svým obsahem a zaměřením naplňuje následující výzvy a úkoly pojmenované v zásadních strategických dokumentech vzdělávací politiky v ČR:</w:t>
      </w:r>
    </w:p>
    <w:p w14:paraId="59E2AE11" w14:textId="77777777" w:rsidR="004E7595" w:rsidRDefault="00BB0190">
      <w:pPr>
        <w:pStyle w:val="Zkladntext1"/>
        <w:shd w:val="clear" w:color="auto" w:fill="auto"/>
        <w:spacing w:line="322" w:lineRule="auto"/>
        <w:ind w:left="1080"/>
        <w:jc w:val="left"/>
      </w:pPr>
      <w:r>
        <w:rPr>
          <w:sz w:val="22"/>
          <w:szCs w:val="22"/>
        </w:rPr>
        <w:t xml:space="preserve">• </w:t>
      </w:r>
      <w:r>
        <w:t>Strategie vzdělávací politiky České republiky do roku 2030+</w:t>
      </w:r>
    </w:p>
    <w:p w14:paraId="683C9F16" w14:textId="77777777" w:rsidR="004E7595" w:rsidRDefault="00BB0190">
      <w:pPr>
        <w:pStyle w:val="Zkladntext1"/>
        <w:shd w:val="clear" w:color="auto" w:fill="auto"/>
        <w:spacing w:line="353" w:lineRule="auto"/>
      </w:pPr>
      <w:r>
        <w:t xml:space="preserve">Cílem Strategie 2030+ je „modernizovat vzdělávání a rozvíjet vzdělávací systém tak, aby umožnil dětem, žákům a studentům získat znalosti, dovednosti a postoje, které jsou využitelné v osobním, občanském i profesním životě“ </w:t>
      </w:r>
      <w:r>
        <w:rPr>
          <w:vertAlign w:val="superscript"/>
        </w:rPr>
        <w:footnoteReference w:id="2"/>
      </w:r>
      <w:r>
        <w:t xml:space="preserve"> . Aby bylo možné tyto kroky realizovat, je nutné „poskytnout pedagogickým pracovníkům potřebnou podporu přímo v regionu, kde působí, a propojovat je“</w:t>
      </w:r>
      <w:r>
        <w:rPr>
          <w:vertAlign w:val="superscript"/>
        </w:rPr>
        <w:footnoteReference w:id="3"/>
      </w:r>
      <w:r>
        <w:t>. Dále je nutné v souvislosti s inovací obsahu vzdělávání a se změnou metod a forem vzdělávání podporovat nejen další vzdělávání pedagogů, ale i sdílení dobré praxe mezi nimi</w:t>
      </w:r>
      <w:r>
        <w:rPr>
          <w:vertAlign w:val="superscript"/>
        </w:rPr>
        <w:footnoteReference w:id="4"/>
      </w:r>
      <w:r>
        <w:t>, neboť základním předpokladem úspěšné modernizace vzdělávání je její přijetí především právě učiteli.</w:t>
      </w:r>
    </w:p>
    <w:p w14:paraId="78AFF1D2" w14:textId="77777777" w:rsidR="004E7595" w:rsidRDefault="00BB0190">
      <w:pPr>
        <w:pStyle w:val="Zkladntext1"/>
        <w:shd w:val="clear" w:color="auto" w:fill="auto"/>
        <w:spacing w:line="322" w:lineRule="auto"/>
        <w:ind w:left="800" w:hanging="420"/>
        <w:jc w:val="left"/>
      </w:pPr>
      <w:r>
        <w:rPr>
          <w:sz w:val="22"/>
          <w:szCs w:val="22"/>
        </w:rPr>
        <w:t xml:space="preserve">• </w:t>
      </w:r>
      <w:r>
        <w:rPr>
          <w:u w:val="single"/>
        </w:rPr>
        <w:t>Dlouhodobý záměr vzdělávání a rozvoje vzdělávací soustavy České republiky 2019-2023</w:t>
      </w:r>
    </w:p>
    <w:p w14:paraId="10DCF589" w14:textId="77777777" w:rsidR="004E7595" w:rsidRDefault="00BB0190">
      <w:pPr>
        <w:pStyle w:val="Zkladntext1"/>
        <w:shd w:val="clear" w:color="auto" w:fill="auto"/>
        <w:spacing w:after="0" w:line="353" w:lineRule="auto"/>
      </w:pPr>
      <w:r>
        <w:t>Klíčovým strategickým cílem MŠMT deklarovaným v tomto dokumentu je podpořit implementaci</w:t>
      </w:r>
    </w:p>
    <w:p w14:paraId="07C44025" w14:textId="77777777" w:rsidR="004E7595" w:rsidRDefault="00BB0190">
      <w:pPr>
        <w:pStyle w:val="Zkladntext1"/>
        <w:shd w:val="clear" w:color="auto" w:fill="auto"/>
        <w:spacing w:line="353" w:lineRule="auto"/>
      </w:pPr>
      <w:r>
        <w:t>inovovaných RVP do školního prostředí, a to jednak „přípravou modelových školních vzdělávacích programů, ale i přípravou dalších učebních podpor, které budou moci školy využít a přizpůsobit je konkrétním podmínkám“</w:t>
      </w:r>
      <w:r>
        <w:rPr>
          <w:vertAlign w:val="superscript"/>
        </w:rPr>
        <w:footnoteReference w:id="5"/>
      </w:r>
      <w:r>
        <w:t>. Dalším důležitým tématem je podpora činnosti systému metodických kabinetů a podpora začínajících a uvádějících učitelů.</w:t>
      </w:r>
    </w:p>
    <w:p w14:paraId="39F3D82D" w14:textId="77777777" w:rsidR="00E02B68" w:rsidRDefault="00BB0190">
      <w:pPr>
        <w:pStyle w:val="Zkladntext1"/>
        <w:shd w:val="clear" w:color="auto" w:fill="auto"/>
        <w:spacing w:after="0"/>
      </w:pPr>
      <w:r>
        <w:t xml:space="preserve">Oba strategické dokumenty shodně deklarují nutnost podpory poskytované pedagogickým pracovníkům při modernizaci vzdělávání. Zavádění kurikulárních změn vyžaduje podporu jednak v rovině konkrétních škol jako institucí, jednak v rovině výuky. Učitelé totiž nejsou pouhými příjemci reformy a změn, ale aktivně je interpretují, adaptují či zcela přetvářejí při uvádění do praxe. Chápání </w:t>
      </w:r>
    </w:p>
    <w:p w14:paraId="05871774" w14:textId="77777777" w:rsidR="00E02B68" w:rsidRDefault="00E02B68">
      <w:pPr>
        <w:pStyle w:val="Zkladntext1"/>
        <w:shd w:val="clear" w:color="auto" w:fill="auto"/>
        <w:spacing w:after="0"/>
      </w:pPr>
    </w:p>
    <w:p w14:paraId="293C0390" w14:textId="77777777" w:rsidR="00E02B68" w:rsidRDefault="00E02B68">
      <w:pPr>
        <w:pStyle w:val="Zkladntext1"/>
        <w:shd w:val="clear" w:color="auto" w:fill="auto"/>
        <w:spacing w:after="0"/>
      </w:pPr>
    </w:p>
    <w:p w14:paraId="7AF3C0BB" w14:textId="77777777" w:rsidR="00E02B68" w:rsidRDefault="00E02B68">
      <w:pPr>
        <w:pStyle w:val="Zkladntext1"/>
        <w:shd w:val="clear" w:color="auto" w:fill="auto"/>
        <w:spacing w:after="0"/>
      </w:pPr>
    </w:p>
    <w:p w14:paraId="0EDD87D6" w14:textId="7E616F32" w:rsidR="004E7595" w:rsidRDefault="00BB0190">
      <w:pPr>
        <w:pStyle w:val="Zkladntext1"/>
        <w:shd w:val="clear" w:color="auto" w:fill="auto"/>
        <w:spacing w:after="0"/>
      </w:pPr>
      <w:r>
        <w:lastRenderedPageBreak/>
        <w:t>zaváděných změn se tak utváří nejen v mysli individuálního učitele, ale i ve vzájemné interakci učitelů v daném učitelském sboru, kdy dochází ke společnému chápání a sdílené interpretaci reformních plánů. Pro úspěšnou implementaci reforem je proto zapotřebí diskutovat o jejich významu s učiteli (např. při setkávání pedagogů v metodických kabinetech, při vzdělávání pedagogických sborů přímo</w:t>
      </w:r>
    </w:p>
    <w:p w14:paraId="63B0DFA7" w14:textId="77777777" w:rsidR="004E7595" w:rsidRDefault="00BB0190">
      <w:pPr>
        <w:pStyle w:val="Zkladntext1"/>
        <w:shd w:val="clear" w:color="auto" w:fill="auto"/>
        <w:spacing w:after="0" w:line="353" w:lineRule="auto"/>
      </w:pPr>
      <w:r>
        <w:t xml:space="preserve">ve školách) vždy ve vztahu k jejich konkrétní praxi </w:t>
      </w:r>
      <w:r>
        <w:rPr>
          <w:vertAlign w:val="superscript"/>
        </w:rPr>
        <w:footnoteReference w:id="6"/>
      </w:r>
      <w:r>
        <w:t xml:space="preserve"> . Dalším důležitým aspektem při modernizaci</w:t>
      </w:r>
    </w:p>
    <w:p w14:paraId="1380EB61" w14:textId="4AEB61E6" w:rsidR="004E7595" w:rsidRDefault="00BB0190">
      <w:pPr>
        <w:pStyle w:val="Zkladntext1"/>
        <w:shd w:val="clear" w:color="auto" w:fill="auto"/>
        <w:spacing w:after="680" w:line="353" w:lineRule="auto"/>
      </w:pPr>
      <w:r>
        <w:t xml:space="preserve">vzdělávání je samotný kurikulární </w:t>
      </w:r>
      <w:r w:rsidR="00E02B68">
        <w:t>kapitál – rámcové</w:t>
      </w:r>
      <w:r>
        <w:t xml:space="preserve"> a modelové vzdělávací programy, učebnice, metodické materiály a další vzdělávací zdroje. Nutnost podpory školám a jednotlivým učitelům při zavádění kurikulárních inovací a změn ve výuce deklarují také zkušenosti z projektů ESF realizovaných na podporu implementace při zavádění kurikulární reformy, ale především závěry z výzkumných šetření z období zavádění dvoustupňového kurikula RVP/ŠVP</w:t>
      </w:r>
      <w:r>
        <w:rPr>
          <w:vertAlign w:val="superscript"/>
        </w:rPr>
        <w:footnoteReference w:id="7"/>
      </w:r>
      <w:r>
        <w:t xml:space="preserve">. Všechny výše uvedené potřebné typy podpory budou v </w:t>
      </w:r>
      <w:proofErr w:type="spellStart"/>
      <w:r>
        <w:t>IPs</w:t>
      </w:r>
      <w:proofErr w:type="spellEnd"/>
      <w:r>
        <w:t xml:space="preserve"> zabezpečeny a poskytovány pedagogickým pracovníkům po celou dobu realizace.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77"/>
        <w:gridCol w:w="4877"/>
      </w:tblGrid>
      <w:tr w:rsidR="004E7595" w14:paraId="5FE2226E" w14:textId="77777777">
        <w:trPr>
          <w:trHeight w:hRule="exact" w:val="475"/>
          <w:jc w:val="center"/>
        </w:trPr>
        <w:tc>
          <w:tcPr>
            <w:tcW w:w="4877" w:type="dxa"/>
            <w:tcBorders>
              <w:top w:val="single" w:sz="4" w:space="0" w:color="auto"/>
              <w:left w:val="single" w:sz="4" w:space="0" w:color="auto"/>
            </w:tcBorders>
            <w:shd w:val="clear" w:color="auto" w:fill="FFFFFF"/>
            <w:vAlign w:val="bottom"/>
          </w:tcPr>
          <w:p w14:paraId="53D29651" w14:textId="77777777" w:rsidR="004E7595" w:rsidRDefault="00BB0190">
            <w:pPr>
              <w:pStyle w:val="Jin0"/>
              <w:shd w:val="clear" w:color="auto" w:fill="auto"/>
              <w:spacing w:after="0" w:line="240" w:lineRule="auto"/>
              <w:ind w:left="800"/>
              <w:jc w:val="left"/>
            </w:pPr>
            <w:r>
              <w:t>Problém:</w:t>
            </w:r>
          </w:p>
        </w:tc>
        <w:tc>
          <w:tcPr>
            <w:tcW w:w="4877" w:type="dxa"/>
            <w:tcBorders>
              <w:top w:val="single" w:sz="4" w:space="0" w:color="auto"/>
              <w:left w:val="single" w:sz="4" w:space="0" w:color="auto"/>
              <w:right w:val="single" w:sz="4" w:space="0" w:color="auto"/>
            </w:tcBorders>
            <w:shd w:val="clear" w:color="auto" w:fill="FFFFFF"/>
            <w:vAlign w:val="bottom"/>
          </w:tcPr>
          <w:p w14:paraId="50DD9677" w14:textId="77777777" w:rsidR="004E7595" w:rsidRDefault="00BB0190">
            <w:pPr>
              <w:pStyle w:val="Jin0"/>
              <w:shd w:val="clear" w:color="auto" w:fill="auto"/>
              <w:spacing w:after="0" w:line="240" w:lineRule="auto"/>
              <w:ind w:left="800"/>
              <w:jc w:val="left"/>
            </w:pPr>
            <w:r>
              <w:t>Řešení:</w:t>
            </w:r>
          </w:p>
        </w:tc>
      </w:tr>
      <w:tr w:rsidR="004E7595" w14:paraId="1625ED76" w14:textId="77777777">
        <w:trPr>
          <w:trHeight w:hRule="exact" w:val="1138"/>
          <w:jc w:val="center"/>
        </w:trPr>
        <w:tc>
          <w:tcPr>
            <w:tcW w:w="4877" w:type="dxa"/>
            <w:tcBorders>
              <w:top w:val="single" w:sz="4" w:space="0" w:color="auto"/>
              <w:left w:val="single" w:sz="4" w:space="0" w:color="auto"/>
            </w:tcBorders>
            <w:shd w:val="clear" w:color="auto" w:fill="FFFFFF"/>
            <w:vAlign w:val="bottom"/>
          </w:tcPr>
          <w:p w14:paraId="014FAF94" w14:textId="77777777" w:rsidR="004E7595" w:rsidRDefault="00BB0190">
            <w:pPr>
              <w:pStyle w:val="Jin0"/>
              <w:shd w:val="clear" w:color="auto" w:fill="auto"/>
              <w:spacing w:after="0"/>
              <w:jc w:val="left"/>
            </w:pPr>
            <w:r>
              <w:t>Nedostatečné síťování a kolegiální podpora pro systematický a cílený rozvoj oborových</w:t>
            </w:r>
          </w:p>
          <w:p w14:paraId="690F7D88" w14:textId="77777777" w:rsidR="004E7595" w:rsidRDefault="00BB0190">
            <w:pPr>
              <w:pStyle w:val="Jin0"/>
              <w:shd w:val="clear" w:color="auto" w:fill="auto"/>
              <w:spacing w:after="0"/>
              <w:jc w:val="left"/>
            </w:pPr>
            <w:r>
              <w:t>didaktik.</w:t>
            </w:r>
          </w:p>
        </w:tc>
        <w:tc>
          <w:tcPr>
            <w:tcW w:w="4877" w:type="dxa"/>
            <w:tcBorders>
              <w:top w:val="single" w:sz="4" w:space="0" w:color="auto"/>
              <w:left w:val="single" w:sz="4" w:space="0" w:color="auto"/>
              <w:right w:val="single" w:sz="4" w:space="0" w:color="auto"/>
            </w:tcBorders>
            <w:shd w:val="clear" w:color="auto" w:fill="FFFFFF"/>
            <w:vAlign w:val="bottom"/>
          </w:tcPr>
          <w:p w14:paraId="124FB02A" w14:textId="77777777" w:rsidR="004E7595" w:rsidRDefault="00BB0190">
            <w:pPr>
              <w:pStyle w:val="Jin0"/>
              <w:shd w:val="clear" w:color="auto" w:fill="auto"/>
              <w:spacing w:after="0"/>
              <w:jc w:val="left"/>
            </w:pPr>
            <w:r>
              <w:t>Síť územních metodických kabinetů a národní kabinet rozdělený do sekcí dle vzdělávacích oblastí.</w:t>
            </w:r>
          </w:p>
        </w:tc>
      </w:tr>
      <w:tr w:rsidR="004E7595" w14:paraId="445071D3" w14:textId="77777777">
        <w:trPr>
          <w:trHeight w:hRule="exact" w:val="883"/>
          <w:jc w:val="center"/>
        </w:trPr>
        <w:tc>
          <w:tcPr>
            <w:tcW w:w="4877" w:type="dxa"/>
            <w:tcBorders>
              <w:top w:val="single" w:sz="4" w:space="0" w:color="auto"/>
              <w:left w:val="single" w:sz="4" w:space="0" w:color="auto"/>
            </w:tcBorders>
            <w:shd w:val="clear" w:color="auto" w:fill="FFFFFF"/>
            <w:vAlign w:val="bottom"/>
          </w:tcPr>
          <w:p w14:paraId="4813962B" w14:textId="77777777" w:rsidR="004E7595" w:rsidRDefault="00BB0190">
            <w:pPr>
              <w:pStyle w:val="Jin0"/>
              <w:shd w:val="clear" w:color="auto" w:fill="auto"/>
              <w:spacing w:after="0"/>
              <w:jc w:val="left"/>
            </w:pPr>
            <w:r>
              <w:t>Nedostatečná práce se začínajícími a uvádějícími učiteli ve školách a jejich síťování.</w:t>
            </w:r>
          </w:p>
        </w:tc>
        <w:tc>
          <w:tcPr>
            <w:tcW w:w="4877" w:type="dxa"/>
            <w:tcBorders>
              <w:top w:val="single" w:sz="4" w:space="0" w:color="auto"/>
              <w:left w:val="single" w:sz="4" w:space="0" w:color="auto"/>
              <w:right w:val="single" w:sz="4" w:space="0" w:color="auto"/>
            </w:tcBorders>
            <w:shd w:val="clear" w:color="auto" w:fill="FFFFFF"/>
            <w:vAlign w:val="bottom"/>
          </w:tcPr>
          <w:p w14:paraId="3274C258" w14:textId="77777777" w:rsidR="004E7595" w:rsidRDefault="00BB0190">
            <w:pPr>
              <w:pStyle w:val="Jin0"/>
              <w:shd w:val="clear" w:color="auto" w:fill="auto"/>
              <w:spacing w:after="0"/>
              <w:jc w:val="left"/>
            </w:pPr>
            <w:r>
              <w:t>Systematická práce se začínajícími a uvádějícími učiteli v metodických kabinetech.</w:t>
            </w:r>
          </w:p>
        </w:tc>
      </w:tr>
      <w:tr w:rsidR="004E7595" w14:paraId="52CB55FA" w14:textId="77777777">
        <w:trPr>
          <w:trHeight w:hRule="exact" w:val="888"/>
          <w:jc w:val="center"/>
        </w:trPr>
        <w:tc>
          <w:tcPr>
            <w:tcW w:w="4877" w:type="dxa"/>
            <w:tcBorders>
              <w:top w:val="single" w:sz="4" w:space="0" w:color="auto"/>
              <w:left w:val="single" w:sz="4" w:space="0" w:color="auto"/>
            </w:tcBorders>
            <w:shd w:val="clear" w:color="auto" w:fill="FFFFFF"/>
            <w:vAlign w:val="bottom"/>
          </w:tcPr>
          <w:p w14:paraId="5D2B8CE8" w14:textId="77777777" w:rsidR="004E7595" w:rsidRDefault="00BB0190">
            <w:pPr>
              <w:pStyle w:val="Jin0"/>
              <w:shd w:val="clear" w:color="auto" w:fill="auto"/>
              <w:spacing w:after="0" w:line="346" w:lineRule="auto"/>
              <w:jc w:val="left"/>
            </w:pPr>
            <w:r>
              <w:t>Obtížné vyhledávání v nepřehledném množství vzdělávacích zdrojů.</w:t>
            </w:r>
          </w:p>
        </w:tc>
        <w:tc>
          <w:tcPr>
            <w:tcW w:w="4877" w:type="dxa"/>
            <w:tcBorders>
              <w:top w:val="single" w:sz="4" w:space="0" w:color="auto"/>
              <w:left w:val="single" w:sz="4" w:space="0" w:color="auto"/>
              <w:right w:val="single" w:sz="4" w:space="0" w:color="auto"/>
            </w:tcBorders>
            <w:shd w:val="clear" w:color="auto" w:fill="FFFFFF"/>
            <w:vAlign w:val="bottom"/>
          </w:tcPr>
          <w:p w14:paraId="6AC997A4" w14:textId="77777777" w:rsidR="004E7595" w:rsidRDefault="00BB0190">
            <w:pPr>
              <w:pStyle w:val="Jin0"/>
              <w:shd w:val="clear" w:color="auto" w:fill="auto"/>
              <w:spacing w:after="0" w:line="346" w:lineRule="auto"/>
              <w:jc w:val="left"/>
            </w:pPr>
            <w:r>
              <w:t>Systematizovaná databáze otevřených vzdělávacích zdrojů.</w:t>
            </w:r>
          </w:p>
        </w:tc>
      </w:tr>
      <w:tr w:rsidR="004E7595" w14:paraId="7D05C0D7" w14:textId="77777777">
        <w:trPr>
          <w:trHeight w:hRule="exact" w:val="1891"/>
          <w:jc w:val="center"/>
        </w:trPr>
        <w:tc>
          <w:tcPr>
            <w:tcW w:w="4877" w:type="dxa"/>
            <w:tcBorders>
              <w:top w:val="single" w:sz="4" w:space="0" w:color="auto"/>
              <w:left w:val="single" w:sz="4" w:space="0" w:color="auto"/>
            </w:tcBorders>
            <w:shd w:val="clear" w:color="auto" w:fill="FFFFFF"/>
            <w:vAlign w:val="center"/>
          </w:tcPr>
          <w:p w14:paraId="5DAE4B22" w14:textId="77777777" w:rsidR="004E7595" w:rsidRDefault="00BB0190">
            <w:pPr>
              <w:pStyle w:val="Jin0"/>
              <w:shd w:val="clear" w:color="auto" w:fill="auto"/>
              <w:spacing w:after="0"/>
              <w:jc w:val="left"/>
            </w:pPr>
            <w:r>
              <w:t xml:space="preserve">Neexistující koordinace tvorby a následného hodnocení kvality nových vzdělávacích zdrojů, které budou vznikat v nových </w:t>
            </w:r>
            <w:proofErr w:type="spellStart"/>
            <w:r>
              <w:t>IPo</w:t>
            </w:r>
            <w:proofErr w:type="spellEnd"/>
            <w:r>
              <w:t xml:space="preserve"> v rámci OP</w:t>
            </w:r>
          </w:p>
          <w:p w14:paraId="0285461A" w14:textId="77777777" w:rsidR="004E7595" w:rsidRDefault="00BB0190">
            <w:pPr>
              <w:pStyle w:val="Jin0"/>
              <w:shd w:val="clear" w:color="auto" w:fill="auto"/>
              <w:spacing w:after="0"/>
              <w:jc w:val="left"/>
            </w:pPr>
            <w:r>
              <w:t>JAK.</w:t>
            </w:r>
          </w:p>
        </w:tc>
        <w:tc>
          <w:tcPr>
            <w:tcW w:w="4877" w:type="dxa"/>
            <w:tcBorders>
              <w:top w:val="single" w:sz="4" w:space="0" w:color="auto"/>
              <w:left w:val="single" w:sz="4" w:space="0" w:color="auto"/>
              <w:right w:val="single" w:sz="4" w:space="0" w:color="auto"/>
            </w:tcBorders>
            <w:shd w:val="clear" w:color="auto" w:fill="FFFFFF"/>
            <w:vAlign w:val="bottom"/>
          </w:tcPr>
          <w:p w14:paraId="4DDEF264" w14:textId="77777777" w:rsidR="004E7595" w:rsidRDefault="00BB0190">
            <w:pPr>
              <w:pStyle w:val="Jin0"/>
              <w:shd w:val="clear" w:color="auto" w:fill="auto"/>
              <w:spacing w:after="0"/>
              <w:jc w:val="left"/>
            </w:pPr>
            <w:r>
              <w:t xml:space="preserve">Hodnocení kvality nových vzdělávacích zdrojů v </w:t>
            </w:r>
            <w:proofErr w:type="spellStart"/>
            <w:r>
              <w:t>IPo</w:t>
            </w:r>
            <w:proofErr w:type="spellEnd"/>
            <w:r>
              <w:t xml:space="preserve"> v rámci OP JAK dle stanovených kritérií, koordinace jejich tvorby se zřetelem na oblasti, které dosud nebyly dostatečně pokryty vytvořenými vzdělávacími zdroji.</w:t>
            </w:r>
          </w:p>
        </w:tc>
      </w:tr>
      <w:tr w:rsidR="004E7595" w14:paraId="09022272" w14:textId="77777777">
        <w:trPr>
          <w:trHeight w:hRule="exact" w:val="1234"/>
          <w:jc w:val="center"/>
        </w:trPr>
        <w:tc>
          <w:tcPr>
            <w:tcW w:w="4877" w:type="dxa"/>
            <w:tcBorders>
              <w:top w:val="single" w:sz="4" w:space="0" w:color="auto"/>
              <w:left w:val="single" w:sz="4" w:space="0" w:color="auto"/>
              <w:bottom w:val="single" w:sz="4" w:space="0" w:color="auto"/>
            </w:tcBorders>
            <w:shd w:val="clear" w:color="auto" w:fill="FFFFFF"/>
            <w:vAlign w:val="bottom"/>
          </w:tcPr>
          <w:p w14:paraId="60C3F921" w14:textId="77777777" w:rsidR="004E7595" w:rsidRDefault="00BB0190">
            <w:pPr>
              <w:pStyle w:val="Jin0"/>
              <w:shd w:val="clear" w:color="auto" w:fill="auto"/>
              <w:spacing w:after="0" w:line="307" w:lineRule="auto"/>
              <w:jc w:val="left"/>
            </w:pPr>
            <w:r>
              <w:t>Neexistující cílená a systematická podpora pro práci nejen jednotlivých učitelů, ale i pedagogických týmů škol s inovovaným</w:t>
            </w:r>
          </w:p>
        </w:tc>
        <w:tc>
          <w:tcPr>
            <w:tcW w:w="4877" w:type="dxa"/>
            <w:tcBorders>
              <w:top w:val="single" w:sz="4" w:space="0" w:color="auto"/>
              <w:left w:val="single" w:sz="4" w:space="0" w:color="auto"/>
              <w:bottom w:val="single" w:sz="4" w:space="0" w:color="auto"/>
              <w:right w:val="single" w:sz="4" w:space="0" w:color="auto"/>
            </w:tcBorders>
            <w:shd w:val="clear" w:color="auto" w:fill="FFFFFF"/>
            <w:vAlign w:val="bottom"/>
          </w:tcPr>
          <w:p w14:paraId="59395F19" w14:textId="77777777" w:rsidR="004E7595" w:rsidRDefault="00BB0190">
            <w:pPr>
              <w:pStyle w:val="Jin0"/>
              <w:shd w:val="clear" w:color="auto" w:fill="auto"/>
              <w:spacing w:after="0"/>
              <w:jc w:val="left"/>
            </w:pPr>
            <w:r>
              <w:t>Balíčky metodické podpory školám, tvorba modelových ŠVP. Tvorba webinářů a tutoriálů pro učitele. Zveřejňování příkladů dobré praxe</w:t>
            </w:r>
          </w:p>
        </w:tc>
      </w:tr>
    </w:tbl>
    <w:p w14:paraId="31F01328" w14:textId="77777777" w:rsidR="004E7595" w:rsidRDefault="00BB019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877"/>
        <w:gridCol w:w="4877"/>
      </w:tblGrid>
      <w:tr w:rsidR="004E7595" w14:paraId="41F9DB59" w14:textId="77777777">
        <w:trPr>
          <w:trHeight w:hRule="exact" w:val="1373"/>
          <w:jc w:val="center"/>
        </w:trPr>
        <w:tc>
          <w:tcPr>
            <w:tcW w:w="4877" w:type="dxa"/>
            <w:tcBorders>
              <w:top w:val="single" w:sz="4" w:space="0" w:color="auto"/>
              <w:left w:val="single" w:sz="4" w:space="0" w:color="auto"/>
              <w:bottom w:val="single" w:sz="4" w:space="0" w:color="auto"/>
            </w:tcBorders>
            <w:shd w:val="clear" w:color="auto" w:fill="FFFFFF"/>
          </w:tcPr>
          <w:p w14:paraId="621BB1A8" w14:textId="77777777" w:rsidR="004E7595" w:rsidRDefault="00BB0190">
            <w:pPr>
              <w:pStyle w:val="Jin0"/>
              <w:shd w:val="clear" w:color="auto" w:fill="auto"/>
              <w:spacing w:after="0" w:line="307" w:lineRule="auto"/>
              <w:jc w:val="left"/>
            </w:pPr>
            <w:r>
              <w:lastRenderedPageBreak/>
              <w:t>kurikulem a pro zavádění inovativních metod a inovací v hodnocení do vzdělávání.</w:t>
            </w:r>
          </w:p>
        </w:tc>
        <w:tc>
          <w:tcPr>
            <w:tcW w:w="4877" w:type="dxa"/>
            <w:tcBorders>
              <w:top w:val="single" w:sz="4" w:space="0" w:color="auto"/>
              <w:left w:val="single" w:sz="4" w:space="0" w:color="auto"/>
              <w:bottom w:val="single" w:sz="4" w:space="0" w:color="auto"/>
              <w:right w:val="single" w:sz="4" w:space="0" w:color="auto"/>
            </w:tcBorders>
            <w:shd w:val="clear" w:color="auto" w:fill="FFFFFF"/>
            <w:vAlign w:val="bottom"/>
          </w:tcPr>
          <w:p w14:paraId="5B7B68D9" w14:textId="77777777" w:rsidR="004E7595" w:rsidRDefault="00BB0190">
            <w:pPr>
              <w:pStyle w:val="Jin0"/>
              <w:shd w:val="clear" w:color="auto" w:fill="auto"/>
              <w:spacing w:after="0"/>
              <w:jc w:val="left"/>
            </w:pPr>
            <w:r>
              <w:t>a dalších příspěvků inspirujících k proměně vzdělávání. Cílená a propracovaná komunikace tématu modernizace kurikula mezi</w:t>
            </w:r>
          </w:p>
          <w:p w14:paraId="28723F79" w14:textId="77777777" w:rsidR="004E7595" w:rsidRDefault="00BB0190">
            <w:pPr>
              <w:pStyle w:val="Jin0"/>
              <w:shd w:val="clear" w:color="auto" w:fill="auto"/>
              <w:spacing w:after="0"/>
              <w:jc w:val="left"/>
            </w:pPr>
            <w:r>
              <w:t>pedagogickou, odbornou a další veřejností.</w:t>
            </w:r>
          </w:p>
        </w:tc>
      </w:tr>
    </w:tbl>
    <w:p w14:paraId="2960CFBB" w14:textId="77777777" w:rsidR="004E7595" w:rsidRDefault="00BB0190">
      <w:pPr>
        <w:spacing w:line="1" w:lineRule="exact"/>
        <w:rPr>
          <w:sz w:val="2"/>
          <w:szCs w:val="2"/>
        </w:rPr>
      </w:pPr>
      <w:r>
        <w:br w:type="page"/>
      </w:r>
    </w:p>
    <w:p w14:paraId="020E1014" w14:textId="77777777" w:rsidR="004E7595" w:rsidRDefault="00BB0190">
      <w:pPr>
        <w:pStyle w:val="Nadpis30"/>
        <w:keepNext/>
        <w:keepLines/>
        <w:numPr>
          <w:ilvl w:val="1"/>
          <w:numId w:val="2"/>
        </w:numPr>
        <w:shd w:val="clear" w:color="auto" w:fill="auto"/>
        <w:tabs>
          <w:tab w:val="left" w:pos="973"/>
        </w:tabs>
        <w:spacing w:after="840" w:line="240" w:lineRule="auto"/>
        <w:jc w:val="left"/>
      </w:pPr>
      <w:bookmarkStart w:id="3" w:name="bookmark3"/>
      <w:r>
        <w:rPr>
          <w:color w:val="1F4E79"/>
        </w:rPr>
        <w:lastRenderedPageBreak/>
        <w:t>NÁVAZNOST NA JINÉ PROJEKTY A VÝSTUPY</w:t>
      </w:r>
      <w:bookmarkEnd w:id="3"/>
    </w:p>
    <w:tbl>
      <w:tblPr>
        <w:tblOverlap w:val="never"/>
        <w:tblW w:w="0" w:type="auto"/>
        <w:jc w:val="center"/>
        <w:tblLayout w:type="fixed"/>
        <w:tblCellMar>
          <w:left w:w="10" w:type="dxa"/>
          <w:right w:w="10" w:type="dxa"/>
        </w:tblCellMar>
        <w:tblLook w:val="0000" w:firstRow="0" w:lastRow="0" w:firstColumn="0" w:lastColumn="0" w:noHBand="0" w:noVBand="0"/>
      </w:tblPr>
      <w:tblGrid>
        <w:gridCol w:w="4877"/>
        <w:gridCol w:w="4877"/>
      </w:tblGrid>
      <w:tr w:rsidR="004E7595" w14:paraId="2995192C" w14:textId="77777777">
        <w:trPr>
          <w:trHeight w:hRule="exact" w:val="475"/>
          <w:jc w:val="center"/>
        </w:trPr>
        <w:tc>
          <w:tcPr>
            <w:tcW w:w="4877" w:type="dxa"/>
            <w:tcBorders>
              <w:top w:val="single" w:sz="4" w:space="0" w:color="auto"/>
              <w:left w:val="single" w:sz="4" w:space="0" w:color="auto"/>
            </w:tcBorders>
            <w:shd w:val="clear" w:color="auto" w:fill="FFFFFF"/>
            <w:vAlign w:val="bottom"/>
          </w:tcPr>
          <w:p w14:paraId="708B8C41" w14:textId="77777777" w:rsidR="004E7595" w:rsidRDefault="00BB0190">
            <w:pPr>
              <w:pStyle w:val="Jin0"/>
              <w:shd w:val="clear" w:color="auto" w:fill="auto"/>
              <w:spacing w:after="0" w:line="240" w:lineRule="auto"/>
              <w:ind w:left="800"/>
              <w:jc w:val="left"/>
            </w:pPr>
            <w:r>
              <w:t>Projekt:</w:t>
            </w:r>
          </w:p>
        </w:tc>
        <w:tc>
          <w:tcPr>
            <w:tcW w:w="4877" w:type="dxa"/>
            <w:tcBorders>
              <w:top w:val="single" w:sz="4" w:space="0" w:color="auto"/>
              <w:left w:val="single" w:sz="4" w:space="0" w:color="auto"/>
              <w:right w:val="single" w:sz="4" w:space="0" w:color="auto"/>
            </w:tcBorders>
            <w:shd w:val="clear" w:color="auto" w:fill="FFFFFF"/>
            <w:vAlign w:val="bottom"/>
          </w:tcPr>
          <w:p w14:paraId="34909446" w14:textId="77777777" w:rsidR="004E7595" w:rsidRDefault="00BB0190">
            <w:pPr>
              <w:pStyle w:val="Jin0"/>
              <w:shd w:val="clear" w:color="auto" w:fill="auto"/>
              <w:spacing w:after="0" w:line="240" w:lineRule="auto"/>
              <w:ind w:left="800"/>
              <w:jc w:val="left"/>
            </w:pPr>
            <w:r>
              <w:t>Návaznost:</w:t>
            </w:r>
          </w:p>
        </w:tc>
      </w:tr>
      <w:tr w:rsidR="004E7595" w14:paraId="2EA53543" w14:textId="77777777">
        <w:trPr>
          <w:trHeight w:hRule="exact" w:val="1478"/>
          <w:jc w:val="center"/>
        </w:trPr>
        <w:tc>
          <w:tcPr>
            <w:tcW w:w="4877" w:type="dxa"/>
            <w:tcBorders>
              <w:top w:val="single" w:sz="4" w:space="0" w:color="auto"/>
              <w:left w:val="single" w:sz="4" w:space="0" w:color="auto"/>
            </w:tcBorders>
            <w:shd w:val="clear" w:color="auto" w:fill="FFFFFF"/>
            <w:vAlign w:val="center"/>
          </w:tcPr>
          <w:p w14:paraId="57F37B5C" w14:textId="7779E47C" w:rsidR="004E7595" w:rsidRDefault="00E02B68">
            <w:pPr>
              <w:pStyle w:val="Jin0"/>
              <w:shd w:val="clear" w:color="auto" w:fill="auto"/>
              <w:spacing w:after="0"/>
              <w:jc w:val="left"/>
            </w:pPr>
            <w:r>
              <w:t>AUTOEVALUACE – Vytváření</w:t>
            </w:r>
            <w:r w:rsidR="00BB0190">
              <w:t xml:space="preserve"> systému a podpora</w:t>
            </w:r>
          </w:p>
          <w:p w14:paraId="32D0521D" w14:textId="77777777" w:rsidR="004E7595" w:rsidRDefault="00BB0190">
            <w:pPr>
              <w:pStyle w:val="Jin0"/>
              <w:shd w:val="clear" w:color="auto" w:fill="auto"/>
              <w:spacing w:after="0"/>
              <w:jc w:val="left"/>
            </w:pPr>
            <w:r>
              <w:t>škol v oblasti vlastního hodnocení (Cesta ke kvalitě)</w:t>
            </w:r>
          </w:p>
        </w:tc>
        <w:tc>
          <w:tcPr>
            <w:tcW w:w="4877" w:type="dxa"/>
            <w:tcBorders>
              <w:top w:val="single" w:sz="4" w:space="0" w:color="auto"/>
              <w:left w:val="single" w:sz="4" w:space="0" w:color="auto"/>
              <w:right w:val="single" w:sz="4" w:space="0" w:color="auto"/>
            </w:tcBorders>
            <w:shd w:val="clear" w:color="auto" w:fill="FFFFFF"/>
            <w:vAlign w:val="bottom"/>
          </w:tcPr>
          <w:p w14:paraId="7CEAE644" w14:textId="0BE9A2B1" w:rsidR="004E7595" w:rsidRDefault="00BB0190">
            <w:pPr>
              <w:pStyle w:val="Jin0"/>
              <w:shd w:val="clear" w:color="auto" w:fill="auto"/>
              <w:spacing w:after="80" w:line="240" w:lineRule="auto"/>
              <w:jc w:val="left"/>
            </w:pPr>
            <w:r>
              <w:t xml:space="preserve">Výstupy projektu Cesta ke </w:t>
            </w:r>
            <w:r w:rsidR="00E02B68">
              <w:t>kvalitě – evaluační</w:t>
            </w:r>
          </w:p>
          <w:p w14:paraId="5A90C6B2" w14:textId="77777777" w:rsidR="004E7595" w:rsidRDefault="00BB0190">
            <w:pPr>
              <w:pStyle w:val="Jin0"/>
              <w:shd w:val="clear" w:color="auto" w:fill="auto"/>
              <w:spacing w:after="80" w:line="240" w:lineRule="auto"/>
              <w:jc w:val="left"/>
            </w:pPr>
            <w:r>
              <w:t>nástroje a manuály k nim budou vstupem pro</w:t>
            </w:r>
          </w:p>
          <w:p w14:paraId="7F238E93" w14:textId="77777777" w:rsidR="004E7595" w:rsidRDefault="00BB0190">
            <w:pPr>
              <w:pStyle w:val="Jin0"/>
              <w:shd w:val="clear" w:color="auto" w:fill="auto"/>
              <w:spacing w:after="80" w:line="240" w:lineRule="auto"/>
              <w:jc w:val="left"/>
            </w:pPr>
            <w:r>
              <w:t>nastavení a realizaci adresné a neadresné</w:t>
            </w:r>
          </w:p>
          <w:p w14:paraId="12219D88" w14:textId="77777777" w:rsidR="004E7595" w:rsidRDefault="00BB0190">
            <w:pPr>
              <w:pStyle w:val="Jin0"/>
              <w:shd w:val="clear" w:color="auto" w:fill="auto"/>
              <w:spacing w:after="80" w:line="240" w:lineRule="auto"/>
              <w:jc w:val="left"/>
            </w:pPr>
            <w:r>
              <w:t>podpory škol.</w:t>
            </w:r>
          </w:p>
        </w:tc>
      </w:tr>
      <w:tr w:rsidR="004E7595" w14:paraId="7D072046" w14:textId="77777777">
        <w:trPr>
          <w:trHeight w:hRule="exact" w:val="1219"/>
          <w:jc w:val="center"/>
        </w:trPr>
        <w:tc>
          <w:tcPr>
            <w:tcW w:w="4877" w:type="dxa"/>
            <w:tcBorders>
              <w:top w:val="single" w:sz="4" w:space="0" w:color="auto"/>
              <w:left w:val="single" w:sz="4" w:space="0" w:color="auto"/>
            </w:tcBorders>
            <w:shd w:val="clear" w:color="auto" w:fill="FFFFFF"/>
            <w:vAlign w:val="center"/>
          </w:tcPr>
          <w:p w14:paraId="12F9106D" w14:textId="01F8934D" w:rsidR="004E7595" w:rsidRDefault="00E02B68">
            <w:pPr>
              <w:pStyle w:val="Jin0"/>
              <w:shd w:val="clear" w:color="auto" w:fill="auto"/>
              <w:spacing w:after="0"/>
              <w:jc w:val="left"/>
            </w:pPr>
            <w:r>
              <w:t>SYPO – Systém</w:t>
            </w:r>
            <w:r w:rsidR="00BB0190">
              <w:t xml:space="preserve"> podpory profesního rozvoje učitelů a ředitelů</w:t>
            </w:r>
          </w:p>
        </w:tc>
        <w:tc>
          <w:tcPr>
            <w:tcW w:w="4877" w:type="dxa"/>
            <w:tcBorders>
              <w:top w:val="single" w:sz="4" w:space="0" w:color="auto"/>
              <w:left w:val="single" w:sz="4" w:space="0" w:color="auto"/>
              <w:right w:val="single" w:sz="4" w:space="0" w:color="auto"/>
            </w:tcBorders>
            <w:shd w:val="clear" w:color="auto" w:fill="FFFFFF"/>
            <w:vAlign w:val="bottom"/>
          </w:tcPr>
          <w:p w14:paraId="77F7EB34" w14:textId="77777777" w:rsidR="004E7595" w:rsidRDefault="00BB0190">
            <w:pPr>
              <w:pStyle w:val="Jin0"/>
              <w:shd w:val="clear" w:color="auto" w:fill="auto"/>
              <w:spacing w:after="0"/>
              <w:jc w:val="left"/>
            </w:pPr>
            <w:r>
              <w:t>Výstupy projektu SYPO budou vstupem pro přenastavení a realizaci metodických kabinetů a podpory školních týmů při práci se ŠVP.</w:t>
            </w:r>
          </w:p>
        </w:tc>
      </w:tr>
      <w:tr w:rsidR="004E7595" w14:paraId="3D343EBA" w14:textId="77777777">
        <w:trPr>
          <w:trHeight w:hRule="exact" w:val="1555"/>
          <w:jc w:val="center"/>
        </w:trPr>
        <w:tc>
          <w:tcPr>
            <w:tcW w:w="4877" w:type="dxa"/>
            <w:tcBorders>
              <w:top w:val="single" w:sz="4" w:space="0" w:color="auto"/>
              <w:left w:val="single" w:sz="4" w:space="0" w:color="auto"/>
            </w:tcBorders>
            <w:shd w:val="clear" w:color="auto" w:fill="FFFFFF"/>
          </w:tcPr>
          <w:p w14:paraId="156E1D56" w14:textId="4B926B98" w:rsidR="004E7595" w:rsidRDefault="00E02B68">
            <w:pPr>
              <w:pStyle w:val="Jin0"/>
              <w:shd w:val="clear" w:color="auto" w:fill="auto"/>
              <w:spacing w:before="240" w:after="0" w:line="240" w:lineRule="auto"/>
              <w:jc w:val="left"/>
            </w:pPr>
            <w:r>
              <w:t>PPUČ – Podpora</w:t>
            </w:r>
            <w:r w:rsidR="00BB0190">
              <w:t xml:space="preserve"> práce učitelů</w:t>
            </w:r>
          </w:p>
        </w:tc>
        <w:tc>
          <w:tcPr>
            <w:tcW w:w="4877" w:type="dxa"/>
            <w:tcBorders>
              <w:top w:val="single" w:sz="4" w:space="0" w:color="auto"/>
              <w:left w:val="single" w:sz="4" w:space="0" w:color="auto"/>
              <w:right w:val="single" w:sz="4" w:space="0" w:color="auto"/>
            </w:tcBorders>
            <w:shd w:val="clear" w:color="auto" w:fill="FFFFFF"/>
            <w:vAlign w:val="bottom"/>
          </w:tcPr>
          <w:p w14:paraId="3C68221E" w14:textId="77777777" w:rsidR="004E7595" w:rsidRDefault="00BB0190">
            <w:pPr>
              <w:pStyle w:val="Jin0"/>
              <w:shd w:val="clear" w:color="auto" w:fill="auto"/>
              <w:spacing w:after="80" w:line="240" w:lineRule="auto"/>
              <w:jc w:val="left"/>
            </w:pPr>
            <w:r>
              <w:t>Výstupy projektu PPUČ v oblasti klíčových</w:t>
            </w:r>
          </w:p>
          <w:p w14:paraId="01F1A362" w14:textId="77777777" w:rsidR="004E7595" w:rsidRDefault="00BB0190">
            <w:pPr>
              <w:pStyle w:val="Jin0"/>
              <w:shd w:val="clear" w:color="auto" w:fill="auto"/>
              <w:spacing w:after="80" w:line="240" w:lineRule="auto"/>
              <w:jc w:val="left"/>
            </w:pPr>
            <w:r>
              <w:t>gramotností budou vstupem pro nastavení</w:t>
            </w:r>
          </w:p>
          <w:p w14:paraId="2E1588D8" w14:textId="77777777" w:rsidR="004E7595" w:rsidRDefault="00BB0190">
            <w:pPr>
              <w:pStyle w:val="Jin0"/>
              <w:shd w:val="clear" w:color="auto" w:fill="auto"/>
              <w:spacing w:after="80" w:line="240" w:lineRule="auto"/>
              <w:jc w:val="left"/>
            </w:pPr>
            <w:r>
              <w:t>a realizaci podpory školních týmů při práci se</w:t>
            </w:r>
          </w:p>
          <w:p w14:paraId="0B2FA0B0" w14:textId="77777777" w:rsidR="004E7595" w:rsidRDefault="00BB0190">
            <w:pPr>
              <w:pStyle w:val="Jin0"/>
              <w:shd w:val="clear" w:color="auto" w:fill="auto"/>
              <w:spacing w:after="80" w:line="240" w:lineRule="auto"/>
              <w:jc w:val="left"/>
            </w:pPr>
            <w:r>
              <w:t>ŠVP.</w:t>
            </w:r>
          </w:p>
        </w:tc>
      </w:tr>
      <w:tr w:rsidR="004E7595" w14:paraId="6CCEDD02" w14:textId="77777777">
        <w:trPr>
          <w:trHeight w:hRule="exact" w:val="1560"/>
          <w:jc w:val="center"/>
        </w:trPr>
        <w:tc>
          <w:tcPr>
            <w:tcW w:w="4877" w:type="dxa"/>
            <w:tcBorders>
              <w:top w:val="single" w:sz="4" w:space="0" w:color="auto"/>
              <w:left w:val="single" w:sz="4" w:space="0" w:color="auto"/>
            </w:tcBorders>
            <w:shd w:val="clear" w:color="auto" w:fill="FFFFFF"/>
          </w:tcPr>
          <w:p w14:paraId="185747A7" w14:textId="0759B46A" w:rsidR="004E7595" w:rsidRDefault="00E02B68">
            <w:pPr>
              <w:pStyle w:val="Jin0"/>
              <w:shd w:val="clear" w:color="auto" w:fill="auto"/>
              <w:spacing w:before="240" w:after="0" w:line="240" w:lineRule="auto"/>
              <w:jc w:val="left"/>
            </w:pPr>
            <w:r>
              <w:t>KSH – Komplexní</w:t>
            </w:r>
            <w:r w:rsidR="00BB0190">
              <w:t xml:space="preserve"> systém hodnocení</w:t>
            </w:r>
          </w:p>
        </w:tc>
        <w:tc>
          <w:tcPr>
            <w:tcW w:w="4877" w:type="dxa"/>
            <w:tcBorders>
              <w:top w:val="single" w:sz="4" w:space="0" w:color="auto"/>
              <w:left w:val="single" w:sz="4" w:space="0" w:color="auto"/>
              <w:right w:val="single" w:sz="4" w:space="0" w:color="auto"/>
            </w:tcBorders>
            <w:shd w:val="clear" w:color="auto" w:fill="FFFFFF"/>
            <w:vAlign w:val="bottom"/>
          </w:tcPr>
          <w:p w14:paraId="6764A297" w14:textId="7ED400E7" w:rsidR="004E7595" w:rsidRDefault="00BB0190">
            <w:pPr>
              <w:pStyle w:val="Jin0"/>
              <w:shd w:val="clear" w:color="auto" w:fill="auto"/>
              <w:spacing w:after="0" w:line="346" w:lineRule="auto"/>
              <w:jc w:val="left"/>
            </w:pPr>
            <w:r>
              <w:t xml:space="preserve">Výstupy projektu </w:t>
            </w:r>
            <w:r w:rsidR="00E02B68">
              <w:t>KSH – metody</w:t>
            </w:r>
            <w:r>
              <w:t>, postupy a nástroje pro hodnocení klíčových kompetencí,</w:t>
            </w:r>
          </w:p>
          <w:p w14:paraId="1ABE5B4A" w14:textId="77777777" w:rsidR="004E7595" w:rsidRDefault="00BB0190">
            <w:pPr>
              <w:pStyle w:val="Jin0"/>
              <w:shd w:val="clear" w:color="auto" w:fill="auto"/>
              <w:spacing w:after="0" w:line="346" w:lineRule="auto"/>
              <w:jc w:val="left"/>
            </w:pPr>
            <w:r>
              <w:t>budou vstupem pro nastavení a realizaci</w:t>
            </w:r>
          </w:p>
          <w:p w14:paraId="13C0F6F5" w14:textId="77777777" w:rsidR="004E7595" w:rsidRDefault="00BB0190">
            <w:pPr>
              <w:pStyle w:val="Jin0"/>
              <w:shd w:val="clear" w:color="auto" w:fill="auto"/>
              <w:spacing w:after="0" w:line="346" w:lineRule="auto"/>
              <w:jc w:val="left"/>
            </w:pPr>
            <w:r>
              <w:t>adresné a neadresné podpory škol.</w:t>
            </w:r>
          </w:p>
        </w:tc>
      </w:tr>
      <w:tr w:rsidR="004E7595" w14:paraId="0BE61590" w14:textId="77777777">
        <w:trPr>
          <w:trHeight w:hRule="exact" w:val="1555"/>
          <w:jc w:val="center"/>
        </w:trPr>
        <w:tc>
          <w:tcPr>
            <w:tcW w:w="4877" w:type="dxa"/>
            <w:tcBorders>
              <w:top w:val="single" w:sz="4" w:space="0" w:color="auto"/>
              <w:left w:val="single" w:sz="4" w:space="0" w:color="auto"/>
            </w:tcBorders>
            <w:shd w:val="clear" w:color="auto" w:fill="FFFFFF"/>
          </w:tcPr>
          <w:p w14:paraId="570184EB" w14:textId="77777777" w:rsidR="004E7595" w:rsidRDefault="00BB0190">
            <w:pPr>
              <w:pStyle w:val="Jin0"/>
              <w:shd w:val="clear" w:color="auto" w:fill="auto"/>
              <w:spacing w:before="240" w:after="0" w:line="240" w:lineRule="auto"/>
              <w:jc w:val="left"/>
            </w:pPr>
            <w:r>
              <w:t>APIV A, B</w:t>
            </w:r>
          </w:p>
        </w:tc>
        <w:tc>
          <w:tcPr>
            <w:tcW w:w="4877" w:type="dxa"/>
            <w:tcBorders>
              <w:top w:val="single" w:sz="4" w:space="0" w:color="auto"/>
              <w:left w:val="single" w:sz="4" w:space="0" w:color="auto"/>
              <w:right w:val="single" w:sz="4" w:space="0" w:color="auto"/>
            </w:tcBorders>
            <w:shd w:val="clear" w:color="auto" w:fill="FFFFFF"/>
            <w:vAlign w:val="bottom"/>
          </w:tcPr>
          <w:p w14:paraId="70551A7D" w14:textId="77777777" w:rsidR="004E7595" w:rsidRDefault="00BB0190">
            <w:pPr>
              <w:pStyle w:val="Jin0"/>
              <w:shd w:val="clear" w:color="auto" w:fill="auto"/>
              <w:spacing w:after="0"/>
              <w:jc w:val="left"/>
            </w:pPr>
            <w:r>
              <w:t>Výstupy projektu APIV A, B v oblasti snižování nerovností mezi dětmi a žáky budou využity pro přípravu a nastavení adresné a neadresné podpory.</w:t>
            </w:r>
          </w:p>
        </w:tc>
      </w:tr>
      <w:tr w:rsidR="004E7595" w14:paraId="13920A5D" w14:textId="77777777">
        <w:trPr>
          <w:trHeight w:hRule="exact" w:val="2861"/>
          <w:jc w:val="center"/>
        </w:trPr>
        <w:tc>
          <w:tcPr>
            <w:tcW w:w="4877" w:type="dxa"/>
            <w:tcBorders>
              <w:top w:val="single" w:sz="4" w:space="0" w:color="auto"/>
              <w:left w:val="single" w:sz="4" w:space="0" w:color="auto"/>
              <w:bottom w:val="single" w:sz="4" w:space="0" w:color="auto"/>
            </w:tcBorders>
            <w:shd w:val="clear" w:color="auto" w:fill="FFFFFF"/>
          </w:tcPr>
          <w:p w14:paraId="14D5FB60" w14:textId="77777777" w:rsidR="004E7595" w:rsidRDefault="00BB0190">
            <w:pPr>
              <w:pStyle w:val="Jin0"/>
              <w:shd w:val="clear" w:color="auto" w:fill="auto"/>
              <w:spacing w:before="240" w:after="0" w:line="240" w:lineRule="auto"/>
              <w:jc w:val="left"/>
            </w:pPr>
            <w:r>
              <w:t>MAP</w:t>
            </w:r>
          </w:p>
        </w:tc>
        <w:tc>
          <w:tcPr>
            <w:tcW w:w="4877" w:type="dxa"/>
            <w:tcBorders>
              <w:top w:val="single" w:sz="4" w:space="0" w:color="auto"/>
              <w:left w:val="single" w:sz="4" w:space="0" w:color="auto"/>
              <w:bottom w:val="single" w:sz="4" w:space="0" w:color="auto"/>
              <w:right w:val="single" w:sz="4" w:space="0" w:color="auto"/>
            </w:tcBorders>
            <w:shd w:val="clear" w:color="auto" w:fill="FFFFFF"/>
            <w:vAlign w:val="bottom"/>
          </w:tcPr>
          <w:p w14:paraId="70193EFB" w14:textId="77777777" w:rsidR="004E7595" w:rsidRDefault="00BB0190">
            <w:pPr>
              <w:pStyle w:val="Jin0"/>
              <w:shd w:val="clear" w:color="auto" w:fill="auto"/>
              <w:spacing w:after="0" w:line="307" w:lineRule="auto"/>
              <w:jc w:val="left"/>
            </w:pPr>
            <w:r>
              <w:t>Projekty MAP budou pro projekt přínosné v rovině personálního, organizačního a komunikačního propojení s metodickými kabinety působícími v jednotlivých územích. Spolupráce s nimi pomůže projektu zajistit, aby stávající koordinační mechanismy a principy společného plánování měly dopad na koordinovaný přístup ke školám a posílení synergií.</w:t>
            </w:r>
          </w:p>
        </w:tc>
      </w:tr>
    </w:tbl>
    <w:p w14:paraId="64A449E8" w14:textId="77777777" w:rsidR="004E7595" w:rsidRDefault="004E7595">
      <w:pPr>
        <w:spacing w:after="586" w:line="14" w:lineRule="exact"/>
      </w:pPr>
    </w:p>
    <w:p w14:paraId="0DB424FF" w14:textId="77777777" w:rsidR="004E7595" w:rsidRDefault="00BB0190">
      <w:pPr>
        <w:pStyle w:val="Zkladntext1"/>
        <w:shd w:val="clear" w:color="auto" w:fill="auto"/>
        <w:spacing w:after="0" w:line="240" w:lineRule="auto"/>
        <w:jc w:val="left"/>
      </w:pPr>
      <w:r>
        <w:t>Seznam důležitých vytvořených výstupů vztahujících se k věcnému zaměření projektu</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872"/>
        <w:gridCol w:w="4867"/>
      </w:tblGrid>
      <w:tr w:rsidR="004E7595" w14:paraId="0F22F847" w14:textId="77777777">
        <w:trPr>
          <w:trHeight w:hRule="exact" w:val="470"/>
          <w:jc w:val="center"/>
        </w:trPr>
        <w:tc>
          <w:tcPr>
            <w:tcW w:w="4872" w:type="dxa"/>
            <w:tcBorders>
              <w:top w:val="single" w:sz="4" w:space="0" w:color="auto"/>
              <w:left w:val="single" w:sz="4" w:space="0" w:color="auto"/>
            </w:tcBorders>
            <w:shd w:val="clear" w:color="auto" w:fill="FFFFFF"/>
            <w:vAlign w:val="bottom"/>
          </w:tcPr>
          <w:p w14:paraId="52FC0AB3" w14:textId="77777777" w:rsidR="004E7595" w:rsidRDefault="00BB0190">
            <w:pPr>
              <w:pStyle w:val="Jin0"/>
              <w:shd w:val="clear" w:color="auto" w:fill="auto"/>
              <w:spacing w:after="0" w:line="240" w:lineRule="auto"/>
              <w:ind w:left="800"/>
              <w:jc w:val="left"/>
            </w:pPr>
            <w:r>
              <w:lastRenderedPageBreak/>
              <w:t>Výstup:</w:t>
            </w:r>
          </w:p>
        </w:tc>
        <w:tc>
          <w:tcPr>
            <w:tcW w:w="4867" w:type="dxa"/>
            <w:tcBorders>
              <w:top w:val="single" w:sz="4" w:space="0" w:color="auto"/>
              <w:left w:val="single" w:sz="4" w:space="0" w:color="auto"/>
              <w:right w:val="single" w:sz="4" w:space="0" w:color="auto"/>
            </w:tcBorders>
            <w:shd w:val="clear" w:color="auto" w:fill="FFFFFF"/>
            <w:vAlign w:val="bottom"/>
          </w:tcPr>
          <w:p w14:paraId="2A335A7B" w14:textId="77777777" w:rsidR="004E7595" w:rsidRDefault="00BB0190">
            <w:pPr>
              <w:pStyle w:val="Jin0"/>
              <w:shd w:val="clear" w:color="auto" w:fill="auto"/>
              <w:spacing w:after="0" w:line="240" w:lineRule="auto"/>
              <w:ind w:left="800"/>
              <w:jc w:val="left"/>
            </w:pPr>
            <w:r>
              <w:t>Návaznost:</w:t>
            </w:r>
          </w:p>
        </w:tc>
      </w:tr>
      <w:tr w:rsidR="004E7595" w14:paraId="6B958306" w14:textId="77777777">
        <w:trPr>
          <w:trHeight w:hRule="exact" w:val="806"/>
          <w:jc w:val="center"/>
        </w:trPr>
        <w:tc>
          <w:tcPr>
            <w:tcW w:w="4872" w:type="dxa"/>
            <w:tcBorders>
              <w:top w:val="single" w:sz="4" w:space="0" w:color="auto"/>
              <w:left w:val="single" w:sz="4" w:space="0" w:color="auto"/>
            </w:tcBorders>
            <w:shd w:val="clear" w:color="auto" w:fill="FFFFFF"/>
            <w:vAlign w:val="bottom"/>
          </w:tcPr>
          <w:p w14:paraId="4B9B7C3B" w14:textId="26BB8C33" w:rsidR="004E7595" w:rsidRDefault="00E02B68">
            <w:pPr>
              <w:pStyle w:val="Jin0"/>
              <w:shd w:val="clear" w:color="auto" w:fill="auto"/>
              <w:spacing w:after="100" w:line="240" w:lineRule="auto"/>
            </w:pPr>
            <w:r>
              <w:t>AUTOEVALUACE – Vytváření</w:t>
            </w:r>
            <w:r w:rsidR="00BB0190">
              <w:t xml:space="preserve"> systému a podpora</w:t>
            </w:r>
          </w:p>
          <w:p w14:paraId="26F9C55E" w14:textId="77777777" w:rsidR="004E7595" w:rsidRDefault="00BB0190">
            <w:pPr>
              <w:pStyle w:val="Jin0"/>
              <w:shd w:val="clear" w:color="auto" w:fill="auto"/>
              <w:spacing w:after="0" w:line="240" w:lineRule="auto"/>
            </w:pPr>
            <w:r>
              <w:t>škol v oblasti vlastního hodnocení:</w:t>
            </w:r>
          </w:p>
        </w:tc>
        <w:tc>
          <w:tcPr>
            <w:tcW w:w="4867" w:type="dxa"/>
            <w:tcBorders>
              <w:top w:val="single" w:sz="4" w:space="0" w:color="auto"/>
              <w:left w:val="single" w:sz="4" w:space="0" w:color="auto"/>
              <w:right w:val="single" w:sz="4" w:space="0" w:color="auto"/>
            </w:tcBorders>
            <w:shd w:val="clear" w:color="auto" w:fill="FFFFFF"/>
            <w:vAlign w:val="bottom"/>
          </w:tcPr>
          <w:p w14:paraId="57156A22" w14:textId="77777777" w:rsidR="004E7595" w:rsidRDefault="00BB0190">
            <w:pPr>
              <w:pStyle w:val="Jin0"/>
              <w:shd w:val="clear" w:color="auto" w:fill="auto"/>
              <w:spacing w:after="0"/>
              <w:jc w:val="left"/>
            </w:pPr>
            <w:r>
              <w:t>Výstupy projektu budou podkladem pro přípravu a nastavení adresné a neadresné</w:t>
            </w:r>
          </w:p>
        </w:tc>
      </w:tr>
      <w:tr w:rsidR="004E7595" w14:paraId="5047D0B4" w14:textId="77777777">
        <w:trPr>
          <w:trHeight w:hRule="exact" w:val="845"/>
          <w:jc w:val="center"/>
        </w:trPr>
        <w:tc>
          <w:tcPr>
            <w:tcW w:w="4872" w:type="dxa"/>
            <w:tcBorders>
              <w:left w:val="single" w:sz="4" w:space="0" w:color="auto"/>
            </w:tcBorders>
            <w:shd w:val="clear" w:color="auto" w:fill="FFFFFF"/>
            <w:vAlign w:val="bottom"/>
          </w:tcPr>
          <w:p w14:paraId="61D073DD" w14:textId="77777777" w:rsidR="004E7595" w:rsidRDefault="00BB0190">
            <w:pPr>
              <w:pStyle w:val="Jin0"/>
              <w:shd w:val="clear" w:color="auto" w:fill="auto"/>
              <w:spacing w:after="0"/>
              <w:jc w:val="left"/>
            </w:pPr>
            <w:r>
              <w:t>Modul Evaluační nástroje (součást metodického portálu RVP.CZ)</w:t>
            </w:r>
          </w:p>
        </w:tc>
        <w:tc>
          <w:tcPr>
            <w:tcW w:w="4867" w:type="dxa"/>
            <w:tcBorders>
              <w:left w:val="single" w:sz="4" w:space="0" w:color="auto"/>
              <w:right w:val="single" w:sz="4" w:space="0" w:color="auto"/>
            </w:tcBorders>
            <w:shd w:val="clear" w:color="auto" w:fill="FFFFFF"/>
          </w:tcPr>
          <w:p w14:paraId="14F9DAB3" w14:textId="77777777" w:rsidR="004E7595" w:rsidRDefault="00BB0190">
            <w:pPr>
              <w:pStyle w:val="Jin0"/>
              <w:shd w:val="clear" w:color="auto" w:fill="auto"/>
              <w:spacing w:after="0" w:line="240" w:lineRule="auto"/>
              <w:jc w:val="left"/>
            </w:pPr>
            <w:r>
              <w:t>podpory v KA4.</w:t>
            </w:r>
          </w:p>
        </w:tc>
      </w:tr>
      <w:tr w:rsidR="004E7595" w14:paraId="3754CF9D" w14:textId="77777777">
        <w:trPr>
          <w:trHeight w:hRule="exact" w:val="403"/>
          <w:jc w:val="center"/>
        </w:trPr>
        <w:tc>
          <w:tcPr>
            <w:tcW w:w="4872" w:type="dxa"/>
            <w:tcBorders>
              <w:left w:val="single" w:sz="4" w:space="0" w:color="auto"/>
            </w:tcBorders>
            <w:shd w:val="clear" w:color="auto" w:fill="FFFFFF"/>
            <w:vAlign w:val="bottom"/>
          </w:tcPr>
          <w:p w14:paraId="6E1E74C3" w14:textId="77777777" w:rsidR="004E7595" w:rsidRDefault="00BB0190">
            <w:pPr>
              <w:pStyle w:val="Jin0"/>
              <w:shd w:val="clear" w:color="auto" w:fill="auto"/>
              <w:spacing w:after="0" w:line="240" w:lineRule="auto"/>
            </w:pPr>
            <w:r>
              <w:t>Manuály evaluačních nástrojů</w:t>
            </w:r>
          </w:p>
        </w:tc>
        <w:tc>
          <w:tcPr>
            <w:tcW w:w="4867" w:type="dxa"/>
            <w:tcBorders>
              <w:left w:val="single" w:sz="4" w:space="0" w:color="auto"/>
              <w:right w:val="single" w:sz="4" w:space="0" w:color="auto"/>
            </w:tcBorders>
            <w:shd w:val="clear" w:color="auto" w:fill="FFFFFF"/>
          </w:tcPr>
          <w:p w14:paraId="217241D8" w14:textId="77777777" w:rsidR="004E7595" w:rsidRDefault="004E7595">
            <w:pPr>
              <w:rPr>
                <w:sz w:val="10"/>
                <w:szCs w:val="10"/>
              </w:rPr>
            </w:pPr>
          </w:p>
        </w:tc>
      </w:tr>
      <w:tr w:rsidR="004E7595" w14:paraId="3AF04EBC" w14:textId="77777777">
        <w:trPr>
          <w:trHeight w:hRule="exact" w:val="466"/>
          <w:jc w:val="center"/>
        </w:trPr>
        <w:tc>
          <w:tcPr>
            <w:tcW w:w="4872" w:type="dxa"/>
            <w:tcBorders>
              <w:top w:val="single" w:sz="4" w:space="0" w:color="auto"/>
              <w:left w:val="single" w:sz="4" w:space="0" w:color="auto"/>
            </w:tcBorders>
            <w:shd w:val="clear" w:color="auto" w:fill="FFFFFF"/>
            <w:vAlign w:val="bottom"/>
          </w:tcPr>
          <w:p w14:paraId="4BAD9333" w14:textId="77777777" w:rsidR="004E7595" w:rsidRDefault="00BB0190">
            <w:pPr>
              <w:pStyle w:val="Jin0"/>
              <w:shd w:val="clear" w:color="auto" w:fill="auto"/>
              <w:spacing w:after="0" w:line="240" w:lineRule="auto"/>
            </w:pPr>
            <w:r>
              <w:t>PPUČ:</w:t>
            </w:r>
          </w:p>
        </w:tc>
        <w:tc>
          <w:tcPr>
            <w:tcW w:w="4867" w:type="dxa"/>
            <w:tcBorders>
              <w:top w:val="single" w:sz="4" w:space="0" w:color="auto"/>
              <w:left w:val="single" w:sz="4" w:space="0" w:color="auto"/>
              <w:right w:val="single" w:sz="4" w:space="0" w:color="auto"/>
            </w:tcBorders>
            <w:shd w:val="clear" w:color="auto" w:fill="FFFFFF"/>
            <w:vAlign w:val="bottom"/>
          </w:tcPr>
          <w:p w14:paraId="5CF4EB36" w14:textId="77777777" w:rsidR="004E7595" w:rsidRDefault="00BB0190">
            <w:pPr>
              <w:pStyle w:val="Jin0"/>
              <w:shd w:val="clear" w:color="auto" w:fill="auto"/>
              <w:spacing w:after="0" w:line="240" w:lineRule="auto"/>
              <w:jc w:val="left"/>
            </w:pPr>
            <w:r>
              <w:t>Výstupy projektu budou využity pro přípravu</w:t>
            </w:r>
          </w:p>
        </w:tc>
      </w:tr>
      <w:tr w:rsidR="004E7595" w14:paraId="3C4E0139" w14:textId="77777777">
        <w:trPr>
          <w:trHeight w:hRule="exact" w:val="715"/>
          <w:jc w:val="center"/>
        </w:trPr>
        <w:tc>
          <w:tcPr>
            <w:tcW w:w="4872" w:type="dxa"/>
            <w:tcBorders>
              <w:left w:val="single" w:sz="4" w:space="0" w:color="auto"/>
            </w:tcBorders>
            <w:shd w:val="clear" w:color="auto" w:fill="FFFFFF"/>
            <w:vAlign w:val="bottom"/>
          </w:tcPr>
          <w:p w14:paraId="30094D27" w14:textId="77777777" w:rsidR="004E7595" w:rsidRDefault="00BB0190">
            <w:pPr>
              <w:pStyle w:val="Jin0"/>
              <w:shd w:val="clear" w:color="auto" w:fill="auto"/>
              <w:spacing w:after="0" w:line="360" w:lineRule="auto"/>
              <w:jc w:val="left"/>
            </w:pPr>
            <w:r>
              <w:t>Gramotnosti v ŠVP aneb inspirace pro inovace ŠVP na ZŠ</w:t>
            </w:r>
          </w:p>
        </w:tc>
        <w:tc>
          <w:tcPr>
            <w:tcW w:w="4867" w:type="dxa"/>
            <w:tcBorders>
              <w:left w:val="single" w:sz="4" w:space="0" w:color="auto"/>
              <w:right w:val="single" w:sz="4" w:space="0" w:color="auto"/>
            </w:tcBorders>
            <w:shd w:val="clear" w:color="auto" w:fill="FFFFFF"/>
          </w:tcPr>
          <w:p w14:paraId="6FE19640" w14:textId="77777777" w:rsidR="004E7595" w:rsidRDefault="00BB0190">
            <w:pPr>
              <w:pStyle w:val="Jin0"/>
              <w:shd w:val="clear" w:color="auto" w:fill="auto"/>
              <w:spacing w:after="0" w:line="360" w:lineRule="auto"/>
              <w:jc w:val="left"/>
            </w:pPr>
            <w:r>
              <w:t>a nastavení adresné a neadresné podpory matematické, čtenářské a digitální gramotnosti</w:t>
            </w:r>
          </w:p>
        </w:tc>
      </w:tr>
      <w:tr w:rsidR="004E7595" w14:paraId="14DEA8FA" w14:textId="77777777">
        <w:trPr>
          <w:trHeight w:hRule="exact" w:val="912"/>
          <w:jc w:val="center"/>
        </w:trPr>
        <w:tc>
          <w:tcPr>
            <w:tcW w:w="4872" w:type="dxa"/>
            <w:tcBorders>
              <w:left w:val="single" w:sz="4" w:space="0" w:color="auto"/>
            </w:tcBorders>
            <w:shd w:val="clear" w:color="auto" w:fill="FFFFFF"/>
            <w:vAlign w:val="bottom"/>
          </w:tcPr>
          <w:p w14:paraId="1791B7CF" w14:textId="77777777" w:rsidR="004E7595" w:rsidRDefault="00BB0190">
            <w:pPr>
              <w:pStyle w:val="Jin0"/>
              <w:shd w:val="clear" w:color="auto" w:fill="auto"/>
              <w:spacing w:after="80" w:line="240" w:lineRule="auto"/>
              <w:jc w:val="left"/>
            </w:pPr>
            <w:r>
              <w:t>Matematická gramotnost v uzlových bodech</w:t>
            </w:r>
          </w:p>
          <w:p w14:paraId="4C453A58" w14:textId="77777777" w:rsidR="004E7595" w:rsidRDefault="00BB0190">
            <w:pPr>
              <w:pStyle w:val="Jin0"/>
              <w:shd w:val="clear" w:color="auto" w:fill="auto"/>
              <w:spacing w:after="0" w:line="240" w:lineRule="auto"/>
              <w:jc w:val="left"/>
            </w:pPr>
            <w:r>
              <w:t>vzdělávání</w:t>
            </w:r>
          </w:p>
        </w:tc>
        <w:tc>
          <w:tcPr>
            <w:tcW w:w="4867" w:type="dxa"/>
            <w:tcBorders>
              <w:left w:val="single" w:sz="4" w:space="0" w:color="auto"/>
              <w:right w:val="single" w:sz="4" w:space="0" w:color="auto"/>
            </w:tcBorders>
            <w:shd w:val="clear" w:color="auto" w:fill="FFFFFF"/>
          </w:tcPr>
          <w:p w14:paraId="16DC1A03" w14:textId="77777777" w:rsidR="004E7595" w:rsidRDefault="00BB0190">
            <w:pPr>
              <w:pStyle w:val="Jin0"/>
              <w:shd w:val="clear" w:color="auto" w:fill="auto"/>
              <w:spacing w:after="0" w:line="240" w:lineRule="auto"/>
              <w:jc w:val="left"/>
            </w:pPr>
            <w:r>
              <w:t>(kompetence) v KA4.</w:t>
            </w:r>
          </w:p>
        </w:tc>
      </w:tr>
      <w:tr w:rsidR="004E7595" w14:paraId="57A971E3" w14:textId="77777777">
        <w:trPr>
          <w:trHeight w:hRule="exact" w:val="792"/>
          <w:jc w:val="center"/>
        </w:trPr>
        <w:tc>
          <w:tcPr>
            <w:tcW w:w="4872" w:type="dxa"/>
            <w:tcBorders>
              <w:left w:val="single" w:sz="4" w:space="0" w:color="auto"/>
            </w:tcBorders>
            <w:shd w:val="clear" w:color="auto" w:fill="FFFFFF"/>
            <w:vAlign w:val="bottom"/>
          </w:tcPr>
          <w:p w14:paraId="3D054807" w14:textId="77777777" w:rsidR="004E7595" w:rsidRDefault="00BB0190">
            <w:pPr>
              <w:pStyle w:val="Jin0"/>
              <w:shd w:val="clear" w:color="auto" w:fill="auto"/>
              <w:spacing w:after="80" w:line="240" w:lineRule="auto"/>
              <w:jc w:val="left"/>
            </w:pPr>
            <w:r>
              <w:t>Čtenářská gramotnost v uzlových bodech</w:t>
            </w:r>
          </w:p>
          <w:p w14:paraId="0EA8F9C8" w14:textId="77777777" w:rsidR="004E7595" w:rsidRDefault="00BB0190">
            <w:pPr>
              <w:pStyle w:val="Jin0"/>
              <w:shd w:val="clear" w:color="auto" w:fill="auto"/>
              <w:spacing w:after="0" w:line="240" w:lineRule="auto"/>
              <w:jc w:val="left"/>
            </w:pPr>
            <w:r>
              <w:t>vzdělávání</w:t>
            </w:r>
          </w:p>
        </w:tc>
        <w:tc>
          <w:tcPr>
            <w:tcW w:w="4867" w:type="dxa"/>
            <w:tcBorders>
              <w:left w:val="single" w:sz="4" w:space="0" w:color="auto"/>
              <w:right w:val="single" w:sz="4" w:space="0" w:color="auto"/>
            </w:tcBorders>
            <w:shd w:val="clear" w:color="auto" w:fill="FFFFFF"/>
          </w:tcPr>
          <w:p w14:paraId="03831AD8" w14:textId="77777777" w:rsidR="004E7595" w:rsidRDefault="004E7595">
            <w:pPr>
              <w:rPr>
                <w:sz w:val="10"/>
                <w:szCs w:val="10"/>
              </w:rPr>
            </w:pPr>
          </w:p>
        </w:tc>
      </w:tr>
      <w:tr w:rsidR="004E7595" w14:paraId="4FA4A557" w14:textId="77777777">
        <w:trPr>
          <w:trHeight w:hRule="exact" w:val="806"/>
          <w:jc w:val="center"/>
        </w:trPr>
        <w:tc>
          <w:tcPr>
            <w:tcW w:w="4872" w:type="dxa"/>
            <w:tcBorders>
              <w:left w:val="single" w:sz="4" w:space="0" w:color="auto"/>
            </w:tcBorders>
            <w:shd w:val="clear" w:color="auto" w:fill="FFFFFF"/>
            <w:vAlign w:val="bottom"/>
          </w:tcPr>
          <w:p w14:paraId="1A82EBC2" w14:textId="77777777" w:rsidR="004E7595" w:rsidRDefault="00BB0190">
            <w:pPr>
              <w:pStyle w:val="Jin0"/>
              <w:shd w:val="clear" w:color="auto" w:fill="auto"/>
              <w:spacing w:after="80" w:line="240" w:lineRule="auto"/>
              <w:jc w:val="left"/>
            </w:pPr>
            <w:r>
              <w:t>Digitální gramotnost v uzlových bodech</w:t>
            </w:r>
          </w:p>
          <w:p w14:paraId="2B9B203C" w14:textId="77777777" w:rsidR="004E7595" w:rsidRDefault="00BB0190">
            <w:pPr>
              <w:pStyle w:val="Jin0"/>
              <w:shd w:val="clear" w:color="auto" w:fill="auto"/>
              <w:spacing w:after="0" w:line="240" w:lineRule="auto"/>
              <w:jc w:val="left"/>
            </w:pPr>
            <w:r>
              <w:t>vzdělávání</w:t>
            </w:r>
          </w:p>
        </w:tc>
        <w:tc>
          <w:tcPr>
            <w:tcW w:w="4867" w:type="dxa"/>
            <w:tcBorders>
              <w:left w:val="single" w:sz="4" w:space="0" w:color="auto"/>
              <w:right w:val="single" w:sz="4" w:space="0" w:color="auto"/>
            </w:tcBorders>
            <w:shd w:val="clear" w:color="auto" w:fill="FFFFFF"/>
          </w:tcPr>
          <w:p w14:paraId="79305E75" w14:textId="77777777" w:rsidR="004E7595" w:rsidRDefault="004E7595">
            <w:pPr>
              <w:rPr>
                <w:sz w:val="10"/>
                <w:szCs w:val="10"/>
              </w:rPr>
            </w:pPr>
          </w:p>
        </w:tc>
      </w:tr>
      <w:tr w:rsidR="004E7595" w14:paraId="485AB7B8" w14:textId="77777777">
        <w:trPr>
          <w:trHeight w:hRule="exact" w:val="408"/>
          <w:jc w:val="center"/>
        </w:trPr>
        <w:tc>
          <w:tcPr>
            <w:tcW w:w="4872" w:type="dxa"/>
            <w:tcBorders>
              <w:left w:val="single" w:sz="4" w:space="0" w:color="auto"/>
            </w:tcBorders>
            <w:shd w:val="clear" w:color="auto" w:fill="FFFFFF"/>
            <w:vAlign w:val="bottom"/>
          </w:tcPr>
          <w:p w14:paraId="7A67D7BD" w14:textId="77777777" w:rsidR="004E7595" w:rsidRDefault="00BB0190">
            <w:pPr>
              <w:pStyle w:val="Jin0"/>
              <w:shd w:val="clear" w:color="auto" w:fill="auto"/>
              <w:spacing w:after="0" w:line="240" w:lineRule="auto"/>
              <w:jc w:val="left"/>
            </w:pPr>
            <w:r>
              <w:t>Učitel rozvíjející gramotnosti</w:t>
            </w:r>
          </w:p>
        </w:tc>
        <w:tc>
          <w:tcPr>
            <w:tcW w:w="4867" w:type="dxa"/>
            <w:tcBorders>
              <w:left w:val="single" w:sz="4" w:space="0" w:color="auto"/>
              <w:right w:val="single" w:sz="4" w:space="0" w:color="auto"/>
            </w:tcBorders>
            <w:shd w:val="clear" w:color="auto" w:fill="FFFFFF"/>
          </w:tcPr>
          <w:p w14:paraId="7CCC6564" w14:textId="77777777" w:rsidR="004E7595" w:rsidRDefault="004E7595">
            <w:pPr>
              <w:rPr>
                <w:sz w:val="10"/>
                <w:szCs w:val="10"/>
              </w:rPr>
            </w:pPr>
          </w:p>
        </w:tc>
      </w:tr>
      <w:tr w:rsidR="004E7595" w14:paraId="2D6DE4BA" w14:textId="77777777">
        <w:trPr>
          <w:trHeight w:hRule="exact" w:val="456"/>
          <w:jc w:val="center"/>
        </w:trPr>
        <w:tc>
          <w:tcPr>
            <w:tcW w:w="4872" w:type="dxa"/>
            <w:tcBorders>
              <w:top w:val="single" w:sz="4" w:space="0" w:color="auto"/>
              <w:left w:val="single" w:sz="4" w:space="0" w:color="auto"/>
            </w:tcBorders>
            <w:shd w:val="clear" w:color="auto" w:fill="FFFFFF"/>
            <w:vAlign w:val="bottom"/>
          </w:tcPr>
          <w:p w14:paraId="5B46FA90" w14:textId="77777777" w:rsidR="004E7595" w:rsidRDefault="00BB0190">
            <w:pPr>
              <w:pStyle w:val="Jin0"/>
              <w:shd w:val="clear" w:color="auto" w:fill="auto"/>
              <w:spacing w:after="0" w:line="240" w:lineRule="auto"/>
              <w:jc w:val="left"/>
            </w:pPr>
            <w:r>
              <w:t>SYPO:</w:t>
            </w:r>
          </w:p>
        </w:tc>
        <w:tc>
          <w:tcPr>
            <w:tcW w:w="4867" w:type="dxa"/>
            <w:tcBorders>
              <w:top w:val="single" w:sz="4" w:space="0" w:color="auto"/>
              <w:left w:val="single" w:sz="4" w:space="0" w:color="auto"/>
              <w:right w:val="single" w:sz="4" w:space="0" w:color="auto"/>
            </w:tcBorders>
            <w:shd w:val="clear" w:color="auto" w:fill="FFFFFF"/>
            <w:vAlign w:val="bottom"/>
          </w:tcPr>
          <w:p w14:paraId="4D0755A8" w14:textId="77777777" w:rsidR="004E7595" w:rsidRDefault="00BB0190">
            <w:pPr>
              <w:pStyle w:val="Jin0"/>
              <w:shd w:val="clear" w:color="auto" w:fill="auto"/>
              <w:spacing w:after="0" w:line="240" w:lineRule="auto"/>
              <w:jc w:val="left"/>
            </w:pPr>
            <w:r>
              <w:t>Na tyto výstupy bude projekt navazovat</w:t>
            </w:r>
          </w:p>
        </w:tc>
      </w:tr>
      <w:tr w:rsidR="004E7595" w14:paraId="1CC0D284" w14:textId="77777777">
        <w:trPr>
          <w:trHeight w:hRule="exact" w:val="619"/>
          <w:jc w:val="center"/>
        </w:trPr>
        <w:tc>
          <w:tcPr>
            <w:tcW w:w="4872" w:type="dxa"/>
            <w:tcBorders>
              <w:left w:val="single" w:sz="4" w:space="0" w:color="auto"/>
            </w:tcBorders>
            <w:shd w:val="clear" w:color="auto" w:fill="FFFFFF"/>
            <w:vAlign w:val="center"/>
          </w:tcPr>
          <w:p w14:paraId="6BEC6D1D" w14:textId="77777777" w:rsidR="004E7595" w:rsidRDefault="00BB0190">
            <w:pPr>
              <w:pStyle w:val="Jin0"/>
              <w:shd w:val="clear" w:color="auto" w:fill="auto"/>
              <w:spacing w:after="0" w:line="240" w:lineRule="auto"/>
              <w:jc w:val="left"/>
            </w:pPr>
            <w:r>
              <w:t>Systém řízení metodických kabinetů</w:t>
            </w:r>
          </w:p>
        </w:tc>
        <w:tc>
          <w:tcPr>
            <w:tcW w:w="4867" w:type="dxa"/>
            <w:tcBorders>
              <w:left w:val="single" w:sz="4" w:space="0" w:color="auto"/>
              <w:right w:val="single" w:sz="4" w:space="0" w:color="auto"/>
            </w:tcBorders>
            <w:shd w:val="clear" w:color="auto" w:fill="FFFFFF"/>
            <w:vAlign w:val="bottom"/>
          </w:tcPr>
          <w:p w14:paraId="6822DE8E" w14:textId="77777777" w:rsidR="004E7595" w:rsidRDefault="00BB0190">
            <w:pPr>
              <w:pStyle w:val="Jin0"/>
              <w:shd w:val="clear" w:color="auto" w:fill="auto"/>
              <w:spacing w:after="0" w:line="360" w:lineRule="auto"/>
              <w:jc w:val="left"/>
            </w:pPr>
            <w:r>
              <w:t>především v aktivitách KA4 při nastavení a realizaci adresné a neadresné podpory a KA5</w:t>
            </w:r>
          </w:p>
        </w:tc>
      </w:tr>
      <w:tr w:rsidR="004E7595" w14:paraId="64B3A6BD" w14:textId="77777777">
        <w:trPr>
          <w:trHeight w:hRule="exact" w:val="394"/>
          <w:jc w:val="center"/>
        </w:trPr>
        <w:tc>
          <w:tcPr>
            <w:tcW w:w="4872" w:type="dxa"/>
            <w:tcBorders>
              <w:left w:val="single" w:sz="4" w:space="0" w:color="auto"/>
            </w:tcBorders>
            <w:shd w:val="clear" w:color="auto" w:fill="FFFFFF"/>
          </w:tcPr>
          <w:p w14:paraId="2C58DF21" w14:textId="77777777" w:rsidR="004E7595" w:rsidRDefault="00BB0190">
            <w:pPr>
              <w:pStyle w:val="Jin0"/>
              <w:shd w:val="clear" w:color="auto" w:fill="auto"/>
              <w:spacing w:after="0" w:line="240" w:lineRule="auto"/>
              <w:jc w:val="left"/>
            </w:pPr>
            <w:r>
              <w:t>Model podpory začínajících učitelů</w:t>
            </w:r>
          </w:p>
        </w:tc>
        <w:tc>
          <w:tcPr>
            <w:tcW w:w="4867" w:type="dxa"/>
            <w:tcBorders>
              <w:left w:val="single" w:sz="4" w:space="0" w:color="auto"/>
              <w:right w:val="single" w:sz="4" w:space="0" w:color="auto"/>
            </w:tcBorders>
            <w:shd w:val="clear" w:color="auto" w:fill="FFFFFF"/>
          </w:tcPr>
          <w:p w14:paraId="6874D246" w14:textId="77777777" w:rsidR="004E7595" w:rsidRDefault="00BB0190">
            <w:pPr>
              <w:pStyle w:val="Jin0"/>
              <w:shd w:val="clear" w:color="auto" w:fill="auto"/>
              <w:spacing w:before="100" w:after="0" w:line="240" w:lineRule="auto"/>
              <w:jc w:val="left"/>
            </w:pPr>
            <w:r>
              <w:t>při řízení metodických kabinetů.</w:t>
            </w:r>
          </w:p>
        </w:tc>
      </w:tr>
      <w:tr w:rsidR="004E7595" w14:paraId="3C4F28C0" w14:textId="77777777">
        <w:trPr>
          <w:trHeight w:hRule="exact" w:val="370"/>
          <w:jc w:val="center"/>
        </w:trPr>
        <w:tc>
          <w:tcPr>
            <w:tcW w:w="4872" w:type="dxa"/>
            <w:tcBorders>
              <w:left w:val="single" w:sz="4" w:space="0" w:color="auto"/>
            </w:tcBorders>
            <w:shd w:val="clear" w:color="auto" w:fill="FFFFFF"/>
            <w:vAlign w:val="bottom"/>
          </w:tcPr>
          <w:p w14:paraId="5B107C4C" w14:textId="77777777" w:rsidR="004E7595" w:rsidRDefault="00BB0190">
            <w:pPr>
              <w:pStyle w:val="Jin0"/>
              <w:shd w:val="clear" w:color="auto" w:fill="auto"/>
              <w:spacing w:after="0" w:line="240" w:lineRule="auto"/>
              <w:jc w:val="left"/>
            </w:pPr>
            <w:r>
              <w:t>Model podpory profesního rozvoje vedení škol</w:t>
            </w:r>
          </w:p>
        </w:tc>
        <w:tc>
          <w:tcPr>
            <w:tcW w:w="4867" w:type="dxa"/>
            <w:tcBorders>
              <w:left w:val="single" w:sz="4" w:space="0" w:color="auto"/>
              <w:right w:val="single" w:sz="4" w:space="0" w:color="auto"/>
            </w:tcBorders>
            <w:shd w:val="clear" w:color="auto" w:fill="FFFFFF"/>
          </w:tcPr>
          <w:p w14:paraId="227D4F12" w14:textId="77777777" w:rsidR="004E7595" w:rsidRDefault="004E7595">
            <w:pPr>
              <w:rPr>
                <w:sz w:val="10"/>
                <w:szCs w:val="10"/>
              </w:rPr>
            </w:pPr>
          </w:p>
        </w:tc>
      </w:tr>
      <w:tr w:rsidR="004E7595" w14:paraId="5229A342" w14:textId="77777777">
        <w:trPr>
          <w:trHeight w:hRule="exact" w:val="456"/>
          <w:jc w:val="center"/>
        </w:trPr>
        <w:tc>
          <w:tcPr>
            <w:tcW w:w="4872" w:type="dxa"/>
            <w:tcBorders>
              <w:top w:val="single" w:sz="4" w:space="0" w:color="auto"/>
              <w:left w:val="single" w:sz="4" w:space="0" w:color="auto"/>
            </w:tcBorders>
            <w:shd w:val="clear" w:color="auto" w:fill="FFFFFF"/>
            <w:vAlign w:val="bottom"/>
          </w:tcPr>
          <w:p w14:paraId="43DB24F7" w14:textId="77777777" w:rsidR="004E7595" w:rsidRDefault="00BB0190">
            <w:pPr>
              <w:pStyle w:val="Jin0"/>
              <w:shd w:val="clear" w:color="auto" w:fill="auto"/>
              <w:spacing w:after="0" w:line="240" w:lineRule="auto"/>
              <w:jc w:val="left"/>
            </w:pPr>
            <w:r>
              <w:t>KSH:</w:t>
            </w:r>
          </w:p>
        </w:tc>
        <w:tc>
          <w:tcPr>
            <w:tcW w:w="4867" w:type="dxa"/>
            <w:tcBorders>
              <w:top w:val="single" w:sz="4" w:space="0" w:color="auto"/>
              <w:left w:val="single" w:sz="4" w:space="0" w:color="auto"/>
              <w:right w:val="single" w:sz="4" w:space="0" w:color="auto"/>
            </w:tcBorders>
            <w:shd w:val="clear" w:color="auto" w:fill="FFFFFF"/>
            <w:vAlign w:val="bottom"/>
          </w:tcPr>
          <w:p w14:paraId="4926020E" w14:textId="77777777" w:rsidR="004E7595" w:rsidRDefault="00BB0190">
            <w:pPr>
              <w:pStyle w:val="Jin0"/>
              <w:shd w:val="clear" w:color="auto" w:fill="auto"/>
              <w:spacing w:after="0" w:line="240" w:lineRule="auto"/>
              <w:jc w:val="left"/>
            </w:pPr>
            <w:r>
              <w:t>Na tyto výstupy bude projekt navazovat</w:t>
            </w:r>
          </w:p>
        </w:tc>
      </w:tr>
      <w:tr w:rsidR="004E7595" w14:paraId="6E015095" w14:textId="77777777">
        <w:trPr>
          <w:trHeight w:hRule="exact" w:val="1099"/>
          <w:jc w:val="center"/>
        </w:trPr>
        <w:tc>
          <w:tcPr>
            <w:tcW w:w="4872" w:type="dxa"/>
            <w:tcBorders>
              <w:left w:val="single" w:sz="4" w:space="0" w:color="auto"/>
              <w:bottom w:val="single" w:sz="4" w:space="0" w:color="auto"/>
            </w:tcBorders>
            <w:shd w:val="clear" w:color="auto" w:fill="FFFFFF"/>
            <w:vAlign w:val="bottom"/>
          </w:tcPr>
          <w:p w14:paraId="22690274" w14:textId="77777777" w:rsidR="004E7595" w:rsidRDefault="00BB0190">
            <w:pPr>
              <w:pStyle w:val="Jin0"/>
              <w:shd w:val="clear" w:color="auto" w:fill="auto"/>
              <w:spacing w:after="0" w:line="307" w:lineRule="auto"/>
              <w:jc w:val="left"/>
            </w:pPr>
            <w:r>
              <w:t>Metodika externího hodnocení podpory rozvoje klíčových kompetencí, vybrané tematické</w:t>
            </w:r>
          </w:p>
          <w:p w14:paraId="318FF010" w14:textId="77777777" w:rsidR="004E7595" w:rsidRDefault="00BB0190">
            <w:pPr>
              <w:pStyle w:val="Jin0"/>
              <w:shd w:val="clear" w:color="auto" w:fill="auto"/>
              <w:spacing w:after="0" w:line="307" w:lineRule="auto"/>
              <w:jc w:val="left"/>
            </w:pPr>
            <w:r>
              <w:t>zprávy, ...</w:t>
            </w:r>
          </w:p>
        </w:tc>
        <w:tc>
          <w:tcPr>
            <w:tcW w:w="4867" w:type="dxa"/>
            <w:tcBorders>
              <w:left w:val="single" w:sz="4" w:space="0" w:color="auto"/>
              <w:bottom w:val="single" w:sz="4" w:space="0" w:color="auto"/>
              <w:right w:val="single" w:sz="4" w:space="0" w:color="auto"/>
            </w:tcBorders>
            <w:shd w:val="clear" w:color="auto" w:fill="FFFFFF"/>
          </w:tcPr>
          <w:p w14:paraId="79F95A12" w14:textId="77777777" w:rsidR="004E7595" w:rsidRDefault="00BB0190">
            <w:pPr>
              <w:pStyle w:val="Jin0"/>
              <w:shd w:val="clear" w:color="auto" w:fill="auto"/>
              <w:spacing w:after="0"/>
              <w:jc w:val="left"/>
            </w:pPr>
            <w:r>
              <w:t>především v aktivitě KA4 při nastavení a realizaci adresné a neadresné podpory.</w:t>
            </w:r>
          </w:p>
        </w:tc>
      </w:tr>
    </w:tbl>
    <w:p w14:paraId="437D61A2" w14:textId="77777777" w:rsidR="004E7595" w:rsidRDefault="004E7595">
      <w:pPr>
        <w:spacing w:after="766" w:line="14" w:lineRule="exact"/>
      </w:pPr>
    </w:p>
    <w:p w14:paraId="3C176748" w14:textId="77777777" w:rsidR="004E7595" w:rsidRDefault="00BB0190">
      <w:pPr>
        <w:pStyle w:val="Zkladntext1"/>
        <w:shd w:val="clear" w:color="auto" w:fill="auto"/>
        <w:spacing w:after="780"/>
      </w:pPr>
      <w:r>
        <w:t>V rámci realizace projektu bude prováděna kontrola možných duplicit jeho výstupů a činností s projekty, na které navazuje a které mají obdobnou náplň, aby se zamezilo dvojímu financování projektových aktivit z prostředků EU. Pokud bude nutné navázat na materiál, případně použít jeho části, vše bude důsledně citováno a v rámci projektu dojde pouze k rozšíření či aktualizaci.</w:t>
      </w:r>
    </w:p>
    <w:p w14:paraId="68E2106B" w14:textId="77777777" w:rsidR="004E7595" w:rsidRDefault="00BB0190">
      <w:pPr>
        <w:pStyle w:val="Nadpis30"/>
        <w:keepNext/>
        <w:keepLines/>
        <w:numPr>
          <w:ilvl w:val="1"/>
          <w:numId w:val="2"/>
        </w:numPr>
        <w:shd w:val="clear" w:color="auto" w:fill="auto"/>
        <w:tabs>
          <w:tab w:val="left" w:pos="920"/>
        </w:tabs>
        <w:spacing w:after="0"/>
        <w:jc w:val="left"/>
      </w:pPr>
      <w:bookmarkStart w:id="4" w:name="bookmark4"/>
      <w:r>
        <w:rPr>
          <w:color w:val="1F4E79"/>
        </w:rPr>
        <w:lastRenderedPageBreak/>
        <w:t>PŘÍNOSY PROJEKTU</w:t>
      </w:r>
      <w:bookmarkEnd w:id="4"/>
    </w:p>
    <w:p w14:paraId="439CBBDA" w14:textId="77777777" w:rsidR="004E7595" w:rsidRDefault="00BB0190">
      <w:pPr>
        <w:pStyle w:val="Zkladntext1"/>
        <w:shd w:val="clear" w:color="auto" w:fill="auto"/>
        <w:spacing w:after="200" w:line="353" w:lineRule="auto"/>
      </w:pPr>
      <w:r>
        <w:t>Plánované výstupy a aktivity projektu jsou zaměřeny na podporu cílových skupin, a to především učitelů a managementu škol. Očekávané přínosy projektu jsou v souladu s dlouhodobými prioritami vzdělávací politiky MŠMT obsaženými v aktuálních strategických dokumentech resortu školství.</w:t>
      </w:r>
    </w:p>
    <w:p w14:paraId="6EDF7202" w14:textId="77777777" w:rsidR="004E7595" w:rsidRDefault="00BB0190">
      <w:pPr>
        <w:pStyle w:val="Zkladntext1"/>
        <w:shd w:val="clear" w:color="auto" w:fill="auto"/>
        <w:spacing w:after="200"/>
      </w:pPr>
      <w:r>
        <w:t>Hlavním přínosem projektu je systematická podpora poskytnutá prostřednictvím aktivit projektu výše uvedeným cílovým skupinám, které ji dále využijí ve své pedagogické činnosti.</w:t>
      </w:r>
    </w:p>
    <w:p w14:paraId="0D25B270" w14:textId="77777777" w:rsidR="004E7595" w:rsidRDefault="00BB0190">
      <w:pPr>
        <w:pStyle w:val="Zkladntext1"/>
        <w:shd w:val="clear" w:color="auto" w:fill="auto"/>
        <w:spacing w:after="200"/>
      </w:pPr>
      <w:r>
        <w:t>Bude mít především tyto konkrétní podoby:</w:t>
      </w:r>
    </w:p>
    <w:p w14:paraId="7A3B21F7" w14:textId="77777777" w:rsidR="004E7595" w:rsidRDefault="00BB0190">
      <w:pPr>
        <w:pStyle w:val="Zkladntext1"/>
        <w:shd w:val="clear" w:color="auto" w:fill="auto"/>
        <w:spacing w:after="0" w:line="343" w:lineRule="auto"/>
        <w:ind w:left="740" w:hanging="360"/>
      </w:pPr>
      <w:r>
        <w:rPr>
          <w:sz w:val="22"/>
          <w:szCs w:val="22"/>
        </w:rPr>
        <w:t xml:space="preserve">• </w:t>
      </w:r>
      <w:r>
        <w:t>Metodické kabinety budou uspořádány do struktury s národní a územní úrovní (35 území), která zajistí kolegiální podporu zejména učitelů, ředitelů a širšího vedení MŠ, ZŠ, SŠ v učících se komunitách pedagogů směřující k výměně zkušeností a dalšímu rozvoji jejich kompetencí. Využita bude síť metodických kabinetů z projektu SYPO, systém metodických kabinetů bude upraven a rozšířen.</w:t>
      </w:r>
    </w:p>
    <w:p w14:paraId="4992F22C" w14:textId="77777777" w:rsidR="004E7595" w:rsidRDefault="00BB0190">
      <w:pPr>
        <w:pStyle w:val="Zkladntext1"/>
        <w:shd w:val="clear" w:color="auto" w:fill="auto"/>
        <w:spacing w:after="0" w:line="334" w:lineRule="auto"/>
        <w:ind w:left="740" w:hanging="360"/>
      </w:pPr>
      <w:r>
        <w:rPr>
          <w:sz w:val="22"/>
          <w:szCs w:val="22"/>
        </w:rPr>
        <w:t xml:space="preserve">• </w:t>
      </w:r>
      <w:r>
        <w:t>Metodické kabinety budou motivovat cílové skupiny k rozvoji profesních kompetencí prostřednictvím pravidelného setkávání profesní sítě podpory.</w:t>
      </w:r>
    </w:p>
    <w:p w14:paraId="25615C20" w14:textId="77777777" w:rsidR="004E7595" w:rsidRDefault="00BB0190">
      <w:pPr>
        <w:pStyle w:val="Zkladntext1"/>
        <w:shd w:val="clear" w:color="auto" w:fill="auto"/>
        <w:spacing w:after="0" w:line="334" w:lineRule="auto"/>
        <w:ind w:left="740" w:hanging="360"/>
      </w:pPr>
      <w:r>
        <w:rPr>
          <w:sz w:val="22"/>
          <w:szCs w:val="22"/>
        </w:rPr>
        <w:t xml:space="preserve">• </w:t>
      </w:r>
      <w:r>
        <w:t>Součástí činnosti metodických kabinetů budou dále akce přímé podpory určené pro začínající a uvádějící učitel e.</w:t>
      </w:r>
    </w:p>
    <w:p w14:paraId="2317FECF" w14:textId="77777777" w:rsidR="004E7595" w:rsidRDefault="00BB0190">
      <w:pPr>
        <w:pStyle w:val="Zkladntext1"/>
        <w:shd w:val="clear" w:color="auto" w:fill="auto"/>
        <w:spacing w:after="0" w:line="343" w:lineRule="auto"/>
        <w:ind w:left="740" w:hanging="360"/>
      </w:pPr>
      <w:r>
        <w:rPr>
          <w:sz w:val="22"/>
          <w:szCs w:val="22"/>
        </w:rPr>
        <w:t xml:space="preserve">• </w:t>
      </w:r>
      <w:r>
        <w:t>Metodické kabinety budou prostřednictvím intenzivního vzdělávání a další přímé podpory přispívat k rozvoji znalostí a dovedností učitelů. Tato podpora bude zaměřena na problematická témata oborového vzdělávání a na seznamování s problematikou kurikula. Bude realizováno minimálně 10 500 vzdělávacích aktivit pro potřeby cílových skupin (podrobnější informace o vzdělávacích aktivitách níže).</w:t>
      </w:r>
    </w:p>
    <w:p w14:paraId="6A97141A" w14:textId="010C66A5" w:rsidR="004E7595" w:rsidRDefault="00BB0190">
      <w:pPr>
        <w:pStyle w:val="Zkladntext1"/>
        <w:shd w:val="clear" w:color="auto" w:fill="auto"/>
        <w:spacing w:after="0" w:line="343" w:lineRule="auto"/>
        <w:ind w:left="740" w:hanging="360"/>
      </w:pPr>
      <w:r>
        <w:rPr>
          <w:sz w:val="22"/>
          <w:szCs w:val="22"/>
        </w:rPr>
        <w:t xml:space="preserve">• </w:t>
      </w:r>
      <w:r>
        <w:t xml:space="preserve">V rámci projektu bude u minimálně 3 000 otevřených vzdělávacích zdrojů posouzeno, zda jsou vhodné do výuky v souladu s inovovaným kurikulem, a bude vytvořena přehledná databáze těchto zdrojů. Dále bude koordinována tvorba nových otevřených vzdělávacích zdrojů v </w:t>
      </w:r>
      <w:proofErr w:type="spellStart"/>
      <w:r>
        <w:t>IPo</w:t>
      </w:r>
      <w:proofErr w:type="spellEnd"/>
      <w:r>
        <w:t xml:space="preserve"> pro potřeby cílových skupin pedagogických pracovníků (podrobnější informace o tvorbě materiálů v projektu </w:t>
      </w:r>
      <w:r w:rsidR="001F21C6">
        <w:t>níže)</w:t>
      </w:r>
      <w:r>
        <w:t>.</w:t>
      </w:r>
    </w:p>
    <w:p w14:paraId="40EB1F88" w14:textId="77777777" w:rsidR="004E7595" w:rsidRDefault="00BB0190">
      <w:pPr>
        <w:pStyle w:val="Zkladntext1"/>
        <w:shd w:val="clear" w:color="auto" w:fill="auto"/>
        <w:spacing w:after="1340" w:line="334" w:lineRule="auto"/>
        <w:ind w:left="740" w:hanging="360"/>
      </w:pPr>
      <w:r>
        <w:rPr>
          <w:sz w:val="22"/>
          <w:szCs w:val="22"/>
        </w:rPr>
        <w:t xml:space="preserve">• </w:t>
      </w:r>
      <w:r>
        <w:t>V projektu bude podpořen vzájemný přenos informací mezi MŠMT a pedagogickým terénem, dojde tak k navázání a zintenzivnění komunikace, která byla nastavena v projektu SYPO.</w:t>
      </w:r>
    </w:p>
    <w:p w14:paraId="17258870" w14:textId="77777777" w:rsidR="004E7595" w:rsidRDefault="00BB0190">
      <w:pPr>
        <w:pStyle w:val="Nadpis30"/>
        <w:keepNext/>
        <w:keepLines/>
        <w:numPr>
          <w:ilvl w:val="1"/>
          <w:numId w:val="2"/>
        </w:numPr>
        <w:shd w:val="clear" w:color="auto" w:fill="auto"/>
        <w:tabs>
          <w:tab w:val="left" w:pos="944"/>
        </w:tabs>
        <w:spacing w:after="480" w:line="240" w:lineRule="auto"/>
        <w:ind w:left="740" w:hanging="360"/>
      </w:pPr>
      <w:bookmarkStart w:id="5" w:name="bookmark5"/>
      <w:r>
        <w:rPr>
          <w:color w:val="1F4E79"/>
        </w:rPr>
        <w:t>VEDLEJŠÍ DOPADY PROJEKTU</w:t>
      </w:r>
      <w:bookmarkEnd w:id="5"/>
    </w:p>
    <w:p w14:paraId="15EFF6F9" w14:textId="77777777" w:rsidR="004E7595" w:rsidRDefault="00BB0190">
      <w:pPr>
        <w:pStyle w:val="Zkladntext1"/>
        <w:shd w:val="clear" w:color="auto" w:fill="auto"/>
        <w:spacing w:after="80" w:line="240" w:lineRule="auto"/>
      </w:pPr>
      <w:r>
        <w:rPr>
          <w:color w:val="242424"/>
        </w:rPr>
        <w:t>Jedná se o vedlejší efekty projektu, které mohou mít druhotné pozitivní i negativní dopady:</w:t>
      </w:r>
    </w:p>
    <w:p w14:paraId="31E27078" w14:textId="77777777" w:rsidR="004E7595" w:rsidRDefault="00BB0190">
      <w:pPr>
        <w:pStyle w:val="Zkladntext1"/>
        <w:shd w:val="clear" w:color="auto" w:fill="auto"/>
        <w:spacing w:after="80" w:line="240" w:lineRule="auto"/>
        <w:ind w:left="740" w:hanging="360"/>
      </w:pPr>
      <w:r>
        <w:rPr>
          <w:color w:val="242424"/>
          <w:sz w:val="22"/>
          <w:szCs w:val="22"/>
        </w:rPr>
        <w:t xml:space="preserve">• </w:t>
      </w:r>
      <w:r>
        <w:rPr>
          <w:color w:val="242424"/>
        </w:rPr>
        <w:t>Vyšší procento absolventů pedagogických fakult (vedlejší cílová skupina), kteří nastupují po</w:t>
      </w:r>
    </w:p>
    <w:p w14:paraId="57018668" w14:textId="77777777" w:rsidR="004E7595" w:rsidRDefault="00BB0190">
      <w:pPr>
        <w:pStyle w:val="Zkladntext1"/>
        <w:shd w:val="clear" w:color="auto" w:fill="auto"/>
        <w:spacing w:after="80" w:line="240" w:lineRule="auto"/>
        <w:ind w:left="740"/>
        <w:jc w:val="left"/>
        <w:rPr>
          <w:color w:val="242424"/>
        </w:rPr>
      </w:pPr>
      <w:r>
        <w:rPr>
          <w:color w:val="242424"/>
        </w:rPr>
        <w:t>absolvování fakulty pracovat do škol.</w:t>
      </w:r>
    </w:p>
    <w:p w14:paraId="194C90CA" w14:textId="77777777" w:rsidR="001F21C6" w:rsidRDefault="001F21C6">
      <w:pPr>
        <w:pStyle w:val="Zkladntext1"/>
        <w:shd w:val="clear" w:color="auto" w:fill="auto"/>
        <w:spacing w:after="80" w:line="240" w:lineRule="auto"/>
        <w:ind w:left="740"/>
        <w:jc w:val="left"/>
        <w:rPr>
          <w:color w:val="242424"/>
        </w:rPr>
      </w:pPr>
    </w:p>
    <w:p w14:paraId="2FC47D8D" w14:textId="77777777" w:rsidR="001F21C6" w:rsidRDefault="001F21C6">
      <w:pPr>
        <w:pStyle w:val="Zkladntext1"/>
        <w:shd w:val="clear" w:color="auto" w:fill="auto"/>
        <w:spacing w:after="80" w:line="240" w:lineRule="auto"/>
        <w:ind w:left="740"/>
        <w:jc w:val="left"/>
        <w:rPr>
          <w:color w:val="242424"/>
        </w:rPr>
      </w:pPr>
    </w:p>
    <w:p w14:paraId="526A1753" w14:textId="77777777" w:rsidR="001F21C6" w:rsidRDefault="001F21C6">
      <w:pPr>
        <w:pStyle w:val="Zkladntext1"/>
        <w:shd w:val="clear" w:color="auto" w:fill="auto"/>
        <w:spacing w:after="80" w:line="240" w:lineRule="auto"/>
        <w:ind w:left="740"/>
        <w:jc w:val="left"/>
      </w:pPr>
    </w:p>
    <w:p w14:paraId="1576DE0D" w14:textId="77777777" w:rsidR="001F21C6" w:rsidRDefault="001F21C6">
      <w:pPr>
        <w:pStyle w:val="Zkladntext1"/>
        <w:shd w:val="clear" w:color="auto" w:fill="auto"/>
        <w:spacing w:after="80" w:line="240" w:lineRule="auto"/>
        <w:ind w:left="740"/>
        <w:jc w:val="left"/>
      </w:pPr>
    </w:p>
    <w:p w14:paraId="708E2350" w14:textId="77777777" w:rsidR="004E7595" w:rsidRDefault="00BB0190">
      <w:pPr>
        <w:pStyle w:val="Zkladntext1"/>
        <w:shd w:val="clear" w:color="auto" w:fill="auto"/>
        <w:spacing w:after="0" w:line="334" w:lineRule="auto"/>
        <w:ind w:left="720" w:hanging="360"/>
      </w:pPr>
      <w:r>
        <w:rPr>
          <w:color w:val="242424"/>
          <w:sz w:val="22"/>
          <w:szCs w:val="22"/>
        </w:rPr>
        <w:lastRenderedPageBreak/>
        <w:t xml:space="preserve">• </w:t>
      </w:r>
      <w:r>
        <w:rPr>
          <w:color w:val="242424"/>
        </w:rPr>
        <w:t>Vyšší využitelnost vzdělávacích zdrojů vytvořených v projektech v rámci OP VVV i OP JAK pro pedagogy.</w:t>
      </w:r>
    </w:p>
    <w:p w14:paraId="17EDA49C" w14:textId="77777777" w:rsidR="004E7595" w:rsidRDefault="00BB0190">
      <w:pPr>
        <w:pStyle w:val="Zkladntext1"/>
        <w:shd w:val="clear" w:color="auto" w:fill="auto"/>
        <w:spacing w:after="0" w:line="343" w:lineRule="auto"/>
        <w:ind w:left="720" w:hanging="360"/>
      </w:pPr>
      <w:r>
        <w:rPr>
          <w:color w:val="242424"/>
          <w:sz w:val="22"/>
          <w:szCs w:val="22"/>
        </w:rPr>
        <w:t xml:space="preserve">• </w:t>
      </w:r>
      <w:r>
        <w:rPr>
          <w:color w:val="242424"/>
        </w:rPr>
        <w:t xml:space="preserve">Možné finanční nároky na státní rozpočet související s nutností zabezpečit provoz sítě metodických kabinetů v době po ukončení realizace projektu. Tyto nároky souvisí s udržitelností projektu, </w:t>
      </w:r>
      <w:r>
        <w:t>která je koncipována jako variantní řešení. Zde se jedná o negativní dopad v případě variant 2 a 3.</w:t>
      </w:r>
    </w:p>
    <w:p w14:paraId="12D0A18F" w14:textId="77777777" w:rsidR="004E7595" w:rsidRDefault="00BB0190">
      <w:pPr>
        <w:pStyle w:val="Zkladntext1"/>
        <w:shd w:val="clear" w:color="auto" w:fill="auto"/>
        <w:spacing w:after="0" w:line="341" w:lineRule="auto"/>
        <w:ind w:left="720" w:hanging="360"/>
      </w:pPr>
      <w:r>
        <w:rPr>
          <w:color w:val="242424"/>
          <w:sz w:val="22"/>
          <w:szCs w:val="22"/>
        </w:rPr>
        <w:t xml:space="preserve">• </w:t>
      </w:r>
      <w:r>
        <w:t>Negativním dopadem bude vyšší administrativní náročnost na udržování kolegiální sítě podpory. Tato administrativní náročnost se však dotkne pouze NPI ČR, nikoliv učitelů a ředitelů na školách.</w:t>
      </w:r>
    </w:p>
    <w:p w14:paraId="68D296DB" w14:textId="77777777" w:rsidR="004E7595" w:rsidRDefault="00BB0190">
      <w:pPr>
        <w:pStyle w:val="Zkladntext1"/>
        <w:shd w:val="clear" w:color="auto" w:fill="auto"/>
        <w:spacing w:after="1160" w:line="334" w:lineRule="auto"/>
        <w:ind w:left="720" w:hanging="360"/>
      </w:pPr>
      <w:r>
        <w:rPr>
          <w:color w:val="242424"/>
          <w:sz w:val="22"/>
          <w:szCs w:val="22"/>
        </w:rPr>
        <w:t xml:space="preserve">• </w:t>
      </w:r>
      <w:r>
        <w:t>Snížení absorpční kapacity škol v oblasti DVPP s ohledem na rozsáhlou podporu škol plánovanou v rámci projektu.</w:t>
      </w:r>
    </w:p>
    <w:p w14:paraId="71F23A54" w14:textId="77777777" w:rsidR="004E7595" w:rsidRDefault="00BB0190">
      <w:pPr>
        <w:pStyle w:val="Nadpis30"/>
        <w:keepNext/>
        <w:keepLines/>
        <w:numPr>
          <w:ilvl w:val="1"/>
          <w:numId w:val="2"/>
        </w:numPr>
        <w:shd w:val="clear" w:color="auto" w:fill="auto"/>
        <w:tabs>
          <w:tab w:val="left" w:pos="913"/>
        </w:tabs>
        <w:spacing w:after="160" w:line="353" w:lineRule="auto"/>
        <w:ind w:left="720" w:hanging="360"/>
      </w:pPr>
      <w:bookmarkStart w:id="6" w:name="bookmark6"/>
      <w:r>
        <w:rPr>
          <w:color w:val="1F4E79"/>
        </w:rPr>
        <w:t>ZABRÁNĚNÍ DUPLICITNÍMU FINANCOVÁNÍ A KOMPLEMENTARITA S JINÝMI ZDROJI</w:t>
      </w:r>
      <w:bookmarkEnd w:id="6"/>
    </w:p>
    <w:p w14:paraId="74B4A27F" w14:textId="77777777" w:rsidR="004E7595" w:rsidRDefault="00BB0190">
      <w:pPr>
        <w:pStyle w:val="Zkladntext1"/>
        <w:shd w:val="clear" w:color="auto" w:fill="auto"/>
        <w:spacing w:after="800" w:line="353" w:lineRule="auto"/>
      </w:pPr>
      <w:r>
        <w:rPr>
          <w:color w:val="242424"/>
        </w:rPr>
        <w:t>V rámci projektu budou realizovány výhradně aktivity, které budou součástí schváleného rozsahu projektu. Rozsah projektu je definován tak, aby jeho realizací nevznikaly potenciální duplicity ve financování. Podrobná mapa znázorňující komplementarity a vyloučení tohoto a dalších projektů předkladatele (popřípadě i kmenové činnosti předkladatele) a dalších realizátorů (zejména MŠMT a ČŠI) bude součástí žádosti o podporu.</w:t>
      </w:r>
    </w:p>
    <w:p w14:paraId="50CAD740" w14:textId="77777777" w:rsidR="004E7595" w:rsidRDefault="00BB0190">
      <w:pPr>
        <w:pStyle w:val="Nadpis30"/>
        <w:keepNext/>
        <w:keepLines/>
        <w:numPr>
          <w:ilvl w:val="1"/>
          <w:numId w:val="2"/>
        </w:numPr>
        <w:shd w:val="clear" w:color="auto" w:fill="auto"/>
        <w:tabs>
          <w:tab w:val="left" w:pos="913"/>
        </w:tabs>
        <w:spacing w:after="620" w:line="240" w:lineRule="auto"/>
        <w:ind w:left="720" w:hanging="360"/>
      </w:pPr>
      <w:bookmarkStart w:id="7" w:name="bookmark7"/>
      <w:r>
        <w:rPr>
          <w:color w:val="1F4E79"/>
        </w:rPr>
        <w:t>UDRŽITELNOST PROJEKTU</w:t>
      </w:r>
      <w:bookmarkEnd w:id="7"/>
    </w:p>
    <w:p w14:paraId="10B0887F" w14:textId="77777777" w:rsidR="004E7595" w:rsidRDefault="00BB0190">
      <w:pPr>
        <w:pStyle w:val="Zkladntext1"/>
        <w:shd w:val="clear" w:color="auto" w:fill="auto"/>
        <w:spacing w:after="260" w:line="353" w:lineRule="auto"/>
      </w:pPr>
      <w:r>
        <w:rPr>
          <w:color w:val="242424"/>
        </w:rPr>
        <w:t>Udržitelnost projektu je pojata tak, aby při maximální využitelnosti výstupů kladla co nejmenší nároky na státní rozpočet a představovala i minimální administrativní zátěž. To souvisí s cíli projektu, kdy s výjimkou podpory učících se komunit učitelů a metodických kabinetů bude přínosů dosaženo v závěru projektu a nebude třeba jejich další udržování. S ohledem na potřebu dlouhodobé a soustavné podpory je do udržitelnosti zařazena pouze síť učících se komunit učitelů a metodických kabinetů, přičemž udržitelnost je zpracována ve třech variantách. Vyhodnocení jednotlivých variant navrhujeme provést až v závěrečné etapě projektu, kdy bude možné určit, která z těchto variant je nejvíce životaschopná a přínosná pro cílovou skupinu. Bude tak možné reagovat i na aktuální stav školské soustavy a rozpočtové možnosti resortu.</w:t>
      </w:r>
    </w:p>
    <w:p w14:paraId="5F71263C" w14:textId="560B0824" w:rsidR="004E7595" w:rsidRDefault="00BB0190">
      <w:pPr>
        <w:pStyle w:val="Zkladntext1"/>
        <w:shd w:val="clear" w:color="auto" w:fill="auto"/>
        <w:spacing w:after="220" w:line="341" w:lineRule="auto"/>
        <w:ind w:left="1080" w:hanging="360"/>
        <w:rPr>
          <w:color w:val="242424"/>
        </w:rPr>
      </w:pPr>
      <w:r>
        <w:rPr>
          <w:color w:val="242424"/>
          <w:sz w:val="22"/>
          <w:szCs w:val="22"/>
        </w:rPr>
        <w:t xml:space="preserve">• </w:t>
      </w:r>
      <w:r>
        <w:rPr>
          <w:i/>
          <w:iCs/>
          <w:color w:val="242424"/>
        </w:rPr>
        <w:t>Varianta 1</w:t>
      </w:r>
      <w:r>
        <w:rPr>
          <w:color w:val="242424"/>
        </w:rPr>
        <w:t xml:space="preserve"> nepředpokládá žádné další náklady na udržitelnost. Vlastní podpora poskytovaná členy metodických kabinetů ve školách bude hrazena školami z prostředků na DVPP. Organizace činnosti metodických kabinetů bude zajištěna z kmenové činnosti</w:t>
      </w:r>
    </w:p>
    <w:p w14:paraId="5CFF92C6" w14:textId="77777777" w:rsidR="001F21C6" w:rsidRDefault="001F21C6">
      <w:pPr>
        <w:pStyle w:val="Zkladntext1"/>
        <w:shd w:val="clear" w:color="auto" w:fill="auto"/>
        <w:spacing w:after="220" w:line="341" w:lineRule="auto"/>
        <w:ind w:left="1080" w:hanging="360"/>
      </w:pPr>
    </w:p>
    <w:p w14:paraId="6A24B1DE" w14:textId="77777777" w:rsidR="001F21C6" w:rsidRDefault="001F21C6">
      <w:pPr>
        <w:pStyle w:val="Zkladntext1"/>
        <w:shd w:val="clear" w:color="auto" w:fill="auto"/>
        <w:spacing w:after="220" w:line="341" w:lineRule="auto"/>
        <w:ind w:left="1080" w:hanging="360"/>
      </w:pPr>
    </w:p>
    <w:p w14:paraId="51B0767C" w14:textId="77777777" w:rsidR="001F21C6" w:rsidRDefault="001F21C6">
      <w:pPr>
        <w:pStyle w:val="Zkladntext1"/>
        <w:shd w:val="clear" w:color="auto" w:fill="auto"/>
        <w:spacing w:after="220" w:line="341" w:lineRule="auto"/>
        <w:ind w:left="1080" w:hanging="360"/>
      </w:pPr>
    </w:p>
    <w:p w14:paraId="12D4AB2F" w14:textId="77777777" w:rsidR="004E7595" w:rsidRDefault="00BB0190">
      <w:pPr>
        <w:pStyle w:val="Zkladntext1"/>
        <w:shd w:val="clear" w:color="auto" w:fill="auto"/>
        <w:spacing w:after="0" w:line="353" w:lineRule="auto"/>
        <w:ind w:left="1080"/>
      </w:pPr>
      <w:r>
        <w:rPr>
          <w:color w:val="242424"/>
        </w:rPr>
        <w:lastRenderedPageBreak/>
        <w:t>NPI ČR. Bez vnější podpory zůstanou učící se komunity a tvorba podpůrných metodických materiálů pro inovace ve výuce a posuzování kvality materiálů věcnými sekcemi kabinetů.</w:t>
      </w:r>
    </w:p>
    <w:p w14:paraId="03B7E652" w14:textId="77777777" w:rsidR="004E7595" w:rsidRDefault="00BB0190">
      <w:pPr>
        <w:pStyle w:val="Zkladntext1"/>
        <w:shd w:val="clear" w:color="auto" w:fill="auto"/>
        <w:spacing w:after="0" w:line="348" w:lineRule="auto"/>
        <w:ind w:left="1080" w:hanging="360"/>
      </w:pPr>
      <w:r>
        <w:rPr>
          <w:color w:val="242424"/>
          <w:sz w:val="22"/>
          <w:szCs w:val="22"/>
        </w:rPr>
        <w:t xml:space="preserve">• </w:t>
      </w:r>
      <w:r>
        <w:rPr>
          <w:i/>
          <w:iCs/>
          <w:color w:val="242424"/>
        </w:rPr>
        <w:t>Varianta 2</w:t>
      </w:r>
      <w:r>
        <w:rPr>
          <w:color w:val="242424"/>
        </w:rPr>
        <w:t xml:space="preserve"> přichází v úvahu v situaci vyšší administrativní, organizační (koordinační) a obsahové náročnosti zabezpečení činnosti učících se komunit učitelů a metodických kabinetů, například pokud by pokračující existence této sítě byla podmíněna potřebou „vnějšího“ hybatele. Udržitelnost by v této variantě zajišťovalo 14 celých pracovních úvazků na krajských pracovištích NPI ČR, další náklady by zahrnovaly cestovní náhrady, režijní náklady. Akce vlastní podpory by byly podobně jako v případě varianty 1 hrazeny z prostředků DVPP škol. Odhadované náklady na udržitelnost v této variantě činí 13 milionů Kč za rok.</w:t>
      </w:r>
    </w:p>
    <w:p w14:paraId="410B8CC3" w14:textId="77777777" w:rsidR="004E7595" w:rsidRDefault="00BB0190">
      <w:pPr>
        <w:pStyle w:val="Zkladntext1"/>
        <w:shd w:val="clear" w:color="auto" w:fill="auto"/>
        <w:spacing w:after="0" w:line="336" w:lineRule="auto"/>
        <w:ind w:left="1080" w:hanging="360"/>
      </w:pPr>
      <w:r>
        <w:rPr>
          <w:color w:val="242424"/>
          <w:sz w:val="22"/>
          <w:szCs w:val="22"/>
        </w:rPr>
        <w:t xml:space="preserve">• </w:t>
      </w:r>
      <w:r>
        <w:rPr>
          <w:i/>
          <w:iCs/>
          <w:color w:val="242424"/>
        </w:rPr>
        <w:t>Varianta 3</w:t>
      </w:r>
      <w:r>
        <w:rPr>
          <w:color w:val="242424"/>
        </w:rPr>
        <w:t xml:space="preserve"> je možná v případě, kdy budou vyžadovány další intervence (akce přímé podpory) ve školách na specifická témata nebo pouze ve specifických regionech (například</w:t>
      </w:r>
    </w:p>
    <w:p w14:paraId="7323FEC9" w14:textId="77777777" w:rsidR="004E7595" w:rsidRDefault="00BB0190">
      <w:pPr>
        <w:pStyle w:val="Zkladntext1"/>
        <w:shd w:val="clear" w:color="auto" w:fill="auto"/>
        <w:spacing w:after="0" w:line="353" w:lineRule="auto"/>
        <w:ind w:left="1080"/>
      </w:pPr>
      <w:r>
        <w:rPr>
          <w:color w:val="242424"/>
        </w:rPr>
        <w:t>znevýhodněné regiony). Stejně jako u varianty 2 vyžaduje 13 milionů Kč za rok na</w:t>
      </w:r>
    </w:p>
    <w:p w14:paraId="46F25F14" w14:textId="77777777" w:rsidR="004E7595" w:rsidRDefault="00BB0190">
      <w:pPr>
        <w:pStyle w:val="Zkladntext1"/>
        <w:shd w:val="clear" w:color="auto" w:fill="auto"/>
        <w:spacing w:after="0" w:line="353" w:lineRule="auto"/>
        <w:ind w:left="1080"/>
      </w:pPr>
      <w:r>
        <w:rPr>
          <w:color w:val="242424"/>
        </w:rPr>
        <w:t>administrativně-obsahové zajištění činnosti, plus je zde navrhována částka 12-17 milionů Kč ročně určená na akce přímé podpory (lektoři, mentoři, tvůrci obsahu, například příruček apod.) v případě, že budou tyto akce identifikovány jako prioritní a vedení resortu schválí</w:t>
      </w:r>
    </w:p>
    <w:p w14:paraId="5B36580F" w14:textId="77777777" w:rsidR="004E7595" w:rsidRDefault="00BB0190">
      <w:pPr>
        <w:pStyle w:val="Zkladntext1"/>
        <w:shd w:val="clear" w:color="auto" w:fill="auto"/>
        <w:spacing w:after="0" w:line="353" w:lineRule="auto"/>
        <w:ind w:left="1080"/>
      </w:pPr>
      <w:r>
        <w:rPr>
          <w:color w:val="242424"/>
        </w:rPr>
        <w:t>potřebnost jejich dodatečného financování touto formou.</w:t>
      </w:r>
      <w:r>
        <w:br w:type="page"/>
      </w:r>
    </w:p>
    <w:p w14:paraId="4EDD1077" w14:textId="77777777" w:rsidR="004E7595" w:rsidRDefault="00BB0190">
      <w:pPr>
        <w:pStyle w:val="Nadpis30"/>
        <w:keepNext/>
        <w:keepLines/>
        <w:shd w:val="clear" w:color="auto" w:fill="auto"/>
        <w:spacing w:after="840" w:line="240" w:lineRule="auto"/>
        <w:jc w:val="left"/>
      </w:pPr>
      <w:bookmarkStart w:id="8" w:name="bookmark8"/>
      <w:r>
        <w:rPr>
          <w:color w:val="1F4E79"/>
        </w:rPr>
        <w:lastRenderedPageBreak/>
        <w:t>3.1.IDENTIFIKACE PROJEKTU</w:t>
      </w:r>
      <w:bookmarkEnd w:id="8"/>
    </w:p>
    <w:tbl>
      <w:tblPr>
        <w:tblOverlap w:val="never"/>
        <w:tblW w:w="0" w:type="auto"/>
        <w:jc w:val="center"/>
        <w:tblLayout w:type="fixed"/>
        <w:tblCellMar>
          <w:left w:w="10" w:type="dxa"/>
          <w:right w:w="10" w:type="dxa"/>
        </w:tblCellMar>
        <w:tblLook w:val="0000" w:firstRow="0" w:lastRow="0" w:firstColumn="0" w:lastColumn="0" w:noHBand="0" w:noVBand="0"/>
      </w:tblPr>
      <w:tblGrid>
        <w:gridCol w:w="3509"/>
        <w:gridCol w:w="6245"/>
      </w:tblGrid>
      <w:tr w:rsidR="004E7595" w14:paraId="29B6EFD1" w14:textId="77777777">
        <w:trPr>
          <w:trHeight w:hRule="exact" w:val="470"/>
          <w:jc w:val="center"/>
        </w:trPr>
        <w:tc>
          <w:tcPr>
            <w:tcW w:w="3509" w:type="dxa"/>
            <w:tcBorders>
              <w:top w:val="single" w:sz="4" w:space="0" w:color="auto"/>
              <w:left w:val="single" w:sz="4" w:space="0" w:color="auto"/>
            </w:tcBorders>
            <w:shd w:val="clear" w:color="auto" w:fill="FFFFFF"/>
            <w:vAlign w:val="bottom"/>
          </w:tcPr>
          <w:p w14:paraId="11CD76FB" w14:textId="77777777" w:rsidR="004E7595" w:rsidRDefault="00BB0190">
            <w:pPr>
              <w:pStyle w:val="Jin0"/>
              <w:shd w:val="clear" w:color="auto" w:fill="auto"/>
              <w:spacing w:after="0" w:line="240" w:lineRule="auto"/>
              <w:ind w:left="280"/>
              <w:jc w:val="left"/>
            </w:pPr>
            <w:r>
              <w:t>Registrační číslo</w:t>
            </w:r>
          </w:p>
        </w:tc>
        <w:tc>
          <w:tcPr>
            <w:tcW w:w="6245" w:type="dxa"/>
            <w:tcBorders>
              <w:top w:val="single" w:sz="4" w:space="0" w:color="auto"/>
              <w:left w:val="single" w:sz="4" w:space="0" w:color="auto"/>
              <w:right w:val="single" w:sz="4" w:space="0" w:color="auto"/>
            </w:tcBorders>
            <w:shd w:val="clear" w:color="auto" w:fill="FFFFFF"/>
            <w:vAlign w:val="bottom"/>
          </w:tcPr>
          <w:p w14:paraId="125A352E" w14:textId="77777777" w:rsidR="004E7595" w:rsidRDefault="00BB0190">
            <w:pPr>
              <w:pStyle w:val="Jin0"/>
              <w:shd w:val="clear" w:color="auto" w:fill="auto"/>
              <w:spacing w:after="0" w:line="240" w:lineRule="auto"/>
              <w:jc w:val="left"/>
            </w:pPr>
            <w:r>
              <w:t>Zatím nepřiděleno</w:t>
            </w:r>
          </w:p>
        </w:tc>
      </w:tr>
      <w:tr w:rsidR="004E7595" w14:paraId="270396C6" w14:textId="77777777">
        <w:trPr>
          <w:trHeight w:hRule="exact" w:val="466"/>
          <w:jc w:val="center"/>
        </w:trPr>
        <w:tc>
          <w:tcPr>
            <w:tcW w:w="3509" w:type="dxa"/>
            <w:tcBorders>
              <w:top w:val="single" w:sz="4" w:space="0" w:color="auto"/>
              <w:left w:val="single" w:sz="4" w:space="0" w:color="auto"/>
            </w:tcBorders>
            <w:shd w:val="clear" w:color="auto" w:fill="FFFFFF"/>
            <w:vAlign w:val="bottom"/>
          </w:tcPr>
          <w:p w14:paraId="6A1AF10D" w14:textId="77777777" w:rsidR="004E7595" w:rsidRDefault="00BB0190">
            <w:pPr>
              <w:pStyle w:val="Jin0"/>
              <w:shd w:val="clear" w:color="auto" w:fill="auto"/>
              <w:spacing w:after="0" w:line="240" w:lineRule="auto"/>
              <w:ind w:left="280"/>
              <w:jc w:val="left"/>
            </w:pPr>
            <w:r>
              <w:t>Název projektu</w:t>
            </w:r>
          </w:p>
        </w:tc>
        <w:tc>
          <w:tcPr>
            <w:tcW w:w="6245" w:type="dxa"/>
            <w:tcBorders>
              <w:top w:val="single" w:sz="4" w:space="0" w:color="auto"/>
              <w:left w:val="single" w:sz="4" w:space="0" w:color="auto"/>
              <w:right w:val="single" w:sz="4" w:space="0" w:color="auto"/>
            </w:tcBorders>
            <w:shd w:val="clear" w:color="auto" w:fill="FFFFFF"/>
            <w:vAlign w:val="bottom"/>
          </w:tcPr>
          <w:p w14:paraId="269E6E8B" w14:textId="77777777" w:rsidR="004E7595" w:rsidRDefault="00BB0190">
            <w:pPr>
              <w:pStyle w:val="Jin0"/>
              <w:shd w:val="clear" w:color="auto" w:fill="auto"/>
              <w:spacing w:after="0" w:line="240" w:lineRule="auto"/>
              <w:jc w:val="left"/>
            </w:pPr>
            <w:r>
              <w:t>Podpora kurikulární práce škol</w:t>
            </w:r>
          </w:p>
        </w:tc>
      </w:tr>
      <w:tr w:rsidR="004E7595" w14:paraId="178FEC95" w14:textId="77777777">
        <w:trPr>
          <w:trHeight w:hRule="exact" w:val="475"/>
          <w:jc w:val="center"/>
        </w:trPr>
        <w:tc>
          <w:tcPr>
            <w:tcW w:w="3509" w:type="dxa"/>
            <w:tcBorders>
              <w:top w:val="single" w:sz="4" w:space="0" w:color="auto"/>
              <w:left w:val="single" w:sz="4" w:space="0" w:color="auto"/>
              <w:bottom w:val="single" w:sz="4" w:space="0" w:color="auto"/>
            </w:tcBorders>
            <w:shd w:val="clear" w:color="auto" w:fill="FFFFFF"/>
            <w:vAlign w:val="bottom"/>
          </w:tcPr>
          <w:p w14:paraId="4FBC0052" w14:textId="77777777" w:rsidR="004E7595" w:rsidRDefault="00BB0190">
            <w:pPr>
              <w:pStyle w:val="Jin0"/>
              <w:shd w:val="clear" w:color="auto" w:fill="auto"/>
              <w:spacing w:after="0" w:line="240" w:lineRule="auto"/>
              <w:ind w:left="280"/>
              <w:jc w:val="left"/>
            </w:pPr>
            <w:r>
              <w:t>Žadatel</w:t>
            </w:r>
          </w:p>
        </w:tc>
        <w:tc>
          <w:tcPr>
            <w:tcW w:w="6245" w:type="dxa"/>
            <w:tcBorders>
              <w:top w:val="single" w:sz="4" w:space="0" w:color="auto"/>
              <w:left w:val="single" w:sz="4" w:space="0" w:color="auto"/>
              <w:bottom w:val="single" w:sz="4" w:space="0" w:color="auto"/>
              <w:right w:val="single" w:sz="4" w:space="0" w:color="auto"/>
            </w:tcBorders>
            <w:shd w:val="clear" w:color="auto" w:fill="FFFFFF"/>
            <w:vAlign w:val="bottom"/>
          </w:tcPr>
          <w:p w14:paraId="7A65342F" w14:textId="77777777" w:rsidR="004E7595" w:rsidRDefault="00BB0190">
            <w:pPr>
              <w:pStyle w:val="Jin0"/>
              <w:shd w:val="clear" w:color="auto" w:fill="auto"/>
              <w:spacing w:after="0" w:line="240" w:lineRule="auto"/>
              <w:jc w:val="left"/>
            </w:pPr>
            <w:r>
              <w:t>Národní pedagogický institut České republiky</w:t>
            </w:r>
          </w:p>
        </w:tc>
      </w:tr>
    </w:tbl>
    <w:p w14:paraId="0773CD33" w14:textId="77777777" w:rsidR="004E7595" w:rsidRDefault="004E7595">
      <w:pPr>
        <w:spacing w:after="726" w:line="14" w:lineRule="exact"/>
      </w:pPr>
    </w:p>
    <w:p w14:paraId="0093D26E" w14:textId="77777777" w:rsidR="004E7595" w:rsidRDefault="00BB0190">
      <w:pPr>
        <w:pStyle w:val="Nadpis30"/>
        <w:keepNext/>
        <w:keepLines/>
        <w:shd w:val="clear" w:color="auto" w:fill="auto"/>
        <w:spacing w:after="260" w:line="240" w:lineRule="auto"/>
        <w:jc w:val="left"/>
      </w:pPr>
      <w:bookmarkStart w:id="9" w:name="bookmark9"/>
      <w:r>
        <w:rPr>
          <w:color w:val="1F4E79"/>
        </w:rPr>
        <w:t>3.2. PARTNEŘI PROJEKTU</w:t>
      </w:r>
      <w:bookmarkEnd w:id="9"/>
    </w:p>
    <w:p w14:paraId="41FC8294" w14:textId="77777777" w:rsidR="004E7595" w:rsidRDefault="00BB0190">
      <w:pPr>
        <w:pStyle w:val="Zkladntext1"/>
        <w:shd w:val="clear" w:color="auto" w:fill="auto"/>
        <w:spacing w:after="800" w:line="240" w:lineRule="auto"/>
      </w:pPr>
      <w:r>
        <w:t>Projekt bude realizován výhradně příjemcem NPI ČR bez dalších partnerů.</w:t>
      </w:r>
    </w:p>
    <w:p w14:paraId="0F2A3F96" w14:textId="77777777" w:rsidR="004E7595" w:rsidRDefault="00BB0190">
      <w:pPr>
        <w:pStyle w:val="Nadpis30"/>
        <w:keepNext/>
        <w:keepLines/>
        <w:numPr>
          <w:ilvl w:val="0"/>
          <w:numId w:val="3"/>
        </w:numPr>
        <w:shd w:val="clear" w:color="auto" w:fill="auto"/>
        <w:tabs>
          <w:tab w:val="left" w:pos="973"/>
        </w:tabs>
        <w:spacing w:after="160"/>
        <w:jc w:val="left"/>
      </w:pPr>
      <w:bookmarkStart w:id="10" w:name="bookmark10"/>
      <w:r>
        <w:rPr>
          <w:color w:val="1F4E79"/>
        </w:rPr>
        <w:t>CÍLE PROJEKTU A ZPŮSOB JEJICH DOSAŽENÍ</w:t>
      </w:r>
      <w:bookmarkEnd w:id="10"/>
    </w:p>
    <w:p w14:paraId="62D617EF" w14:textId="77777777" w:rsidR="004E7595" w:rsidRDefault="00BB0190">
      <w:pPr>
        <w:pStyle w:val="Zkladntext1"/>
        <w:shd w:val="clear" w:color="auto" w:fill="auto"/>
        <w:spacing w:after="120"/>
      </w:pPr>
      <w:r>
        <w:rPr>
          <w:color w:val="242424"/>
        </w:rPr>
        <w:t>Hlavního cíle, tedy podpory pedagogů v modernizaci a inovaci vzdělávání, bude dosaženo prostřednictvím dílčích cílů uvedených v následující tabulce a členěných podle jednotlivých klíčových aktivit projektu s výjimkou klíčové aktivity KA1 Řízení.</w:t>
      </w:r>
    </w:p>
    <w:p w14:paraId="4A611FBD" w14:textId="77777777" w:rsidR="004E7595" w:rsidRDefault="00BB0190">
      <w:pPr>
        <w:pStyle w:val="Zkladntext1"/>
        <w:shd w:val="clear" w:color="auto" w:fill="auto"/>
        <w:spacing w:after="540"/>
      </w:pPr>
      <w:r>
        <w:rPr>
          <w:color w:val="242424"/>
        </w:rPr>
        <w:t xml:space="preserve">KA1 Řízení je zaměřena na řízení projektu v souladu s pravidly OP JAK a s prvky projektových metodik, např. </w:t>
      </w:r>
      <w:r>
        <w:rPr>
          <w:sz w:val="17"/>
          <w:szCs w:val="17"/>
        </w:rPr>
        <w:t>PRINCE2®</w:t>
      </w:r>
      <w:r>
        <w:rPr>
          <w:color w:val="242424"/>
        </w:rPr>
        <w:t>. Výstupem této aktivity je veškerá povinná dokumentace a zprávy o postupu projektu.</w:t>
      </w:r>
    </w:p>
    <w:tbl>
      <w:tblPr>
        <w:tblOverlap w:val="never"/>
        <w:tblW w:w="0" w:type="auto"/>
        <w:jc w:val="center"/>
        <w:tblLayout w:type="fixed"/>
        <w:tblCellMar>
          <w:left w:w="10" w:type="dxa"/>
          <w:right w:w="10" w:type="dxa"/>
        </w:tblCellMar>
        <w:tblLook w:val="0000" w:firstRow="0" w:lastRow="0" w:firstColumn="0" w:lastColumn="0" w:noHBand="0" w:noVBand="0"/>
      </w:tblPr>
      <w:tblGrid>
        <w:gridCol w:w="629"/>
        <w:gridCol w:w="3379"/>
        <w:gridCol w:w="2270"/>
        <w:gridCol w:w="1699"/>
        <w:gridCol w:w="1574"/>
      </w:tblGrid>
      <w:tr w:rsidR="004E7595" w14:paraId="3172FE34" w14:textId="77777777">
        <w:trPr>
          <w:trHeight w:hRule="exact" w:val="1080"/>
          <w:jc w:val="center"/>
        </w:trPr>
        <w:tc>
          <w:tcPr>
            <w:tcW w:w="629" w:type="dxa"/>
            <w:shd w:val="clear" w:color="auto" w:fill="012060"/>
            <w:vAlign w:val="center"/>
          </w:tcPr>
          <w:p w14:paraId="0B0B6F6E" w14:textId="77777777" w:rsidR="004E7595" w:rsidRDefault="00BB0190">
            <w:pPr>
              <w:pStyle w:val="Jin0"/>
              <w:shd w:val="clear" w:color="auto" w:fill="auto"/>
              <w:spacing w:after="80" w:line="240" w:lineRule="auto"/>
              <w:jc w:val="center"/>
            </w:pPr>
            <w:r>
              <w:rPr>
                <w:b/>
                <w:bCs/>
                <w:color w:val="FFFFFF"/>
              </w:rPr>
              <w:t>ID</w:t>
            </w:r>
          </w:p>
          <w:p w14:paraId="50BE734D" w14:textId="77777777" w:rsidR="004E7595" w:rsidRDefault="00BB0190">
            <w:pPr>
              <w:pStyle w:val="Jin0"/>
              <w:shd w:val="clear" w:color="auto" w:fill="auto"/>
              <w:spacing w:after="0" w:line="240" w:lineRule="auto"/>
              <w:jc w:val="center"/>
            </w:pPr>
            <w:r>
              <w:rPr>
                <w:b/>
                <w:bCs/>
                <w:color w:val="FFFFFF"/>
              </w:rPr>
              <w:t>cíle</w:t>
            </w:r>
          </w:p>
        </w:tc>
        <w:tc>
          <w:tcPr>
            <w:tcW w:w="3379" w:type="dxa"/>
            <w:shd w:val="clear" w:color="auto" w:fill="012060"/>
            <w:vAlign w:val="center"/>
          </w:tcPr>
          <w:p w14:paraId="355A2E7C" w14:textId="77777777" w:rsidR="004E7595" w:rsidRDefault="00BB0190">
            <w:pPr>
              <w:pStyle w:val="Jin0"/>
              <w:shd w:val="clear" w:color="auto" w:fill="auto"/>
              <w:spacing w:after="0" w:line="240" w:lineRule="auto"/>
              <w:jc w:val="center"/>
            </w:pPr>
            <w:r>
              <w:rPr>
                <w:b/>
                <w:bCs/>
                <w:color w:val="FFFFFF"/>
              </w:rPr>
              <w:t>Cíl</w:t>
            </w:r>
          </w:p>
        </w:tc>
        <w:tc>
          <w:tcPr>
            <w:tcW w:w="2270" w:type="dxa"/>
            <w:shd w:val="clear" w:color="auto" w:fill="012060"/>
            <w:vAlign w:val="center"/>
          </w:tcPr>
          <w:p w14:paraId="5FB618E5" w14:textId="77777777" w:rsidR="004E7595" w:rsidRDefault="00BB0190">
            <w:pPr>
              <w:pStyle w:val="Jin0"/>
              <w:shd w:val="clear" w:color="auto" w:fill="auto"/>
              <w:spacing w:after="0" w:line="240" w:lineRule="auto"/>
              <w:jc w:val="center"/>
            </w:pPr>
            <w:r>
              <w:rPr>
                <w:b/>
                <w:bCs/>
                <w:color w:val="FFFFFF"/>
              </w:rPr>
              <w:t>Způsob dosažení</w:t>
            </w:r>
          </w:p>
        </w:tc>
        <w:tc>
          <w:tcPr>
            <w:tcW w:w="1699" w:type="dxa"/>
            <w:shd w:val="clear" w:color="auto" w:fill="012060"/>
            <w:vAlign w:val="center"/>
          </w:tcPr>
          <w:p w14:paraId="67E5FED4" w14:textId="77777777" w:rsidR="004E7595" w:rsidRDefault="00BB0190">
            <w:pPr>
              <w:pStyle w:val="Jin0"/>
              <w:shd w:val="clear" w:color="auto" w:fill="auto"/>
              <w:spacing w:after="80" w:line="240" w:lineRule="auto"/>
              <w:jc w:val="center"/>
            </w:pPr>
            <w:r>
              <w:rPr>
                <w:b/>
                <w:bCs/>
                <w:color w:val="FFFFFF"/>
              </w:rPr>
              <w:t>Termín</w:t>
            </w:r>
          </w:p>
          <w:p w14:paraId="7D6DEB98" w14:textId="77777777" w:rsidR="004E7595" w:rsidRDefault="00BB0190">
            <w:pPr>
              <w:pStyle w:val="Jin0"/>
              <w:shd w:val="clear" w:color="auto" w:fill="auto"/>
              <w:spacing w:after="0" w:line="240" w:lineRule="auto"/>
              <w:jc w:val="center"/>
            </w:pPr>
            <w:r>
              <w:rPr>
                <w:b/>
                <w:bCs/>
                <w:color w:val="FFFFFF"/>
              </w:rPr>
              <w:t>dosažení</w:t>
            </w:r>
          </w:p>
        </w:tc>
        <w:tc>
          <w:tcPr>
            <w:tcW w:w="1574" w:type="dxa"/>
            <w:shd w:val="clear" w:color="auto" w:fill="012060"/>
            <w:vAlign w:val="center"/>
          </w:tcPr>
          <w:p w14:paraId="7CF42B96" w14:textId="77777777" w:rsidR="004E7595" w:rsidRDefault="00BB0190">
            <w:pPr>
              <w:pStyle w:val="Jin0"/>
              <w:shd w:val="clear" w:color="auto" w:fill="auto"/>
              <w:spacing w:after="80" w:line="240" w:lineRule="auto"/>
              <w:jc w:val="center"/>
            </w:pPr>
            <w:r>
              <w:rPr>
                <w:b/>
                <w:bCs/>
                <w:color w:val="FFFFFF"/>
              </w:rPr>
              <w:t>Klíčová</w:t>
            </w:r>
          </w:p>
          <w:p w14:paraId="3E3925FC" w14:textId="77777777" w:rsidR="004E7595" w:rsidRDefault="00BB0190">
            <w:pPr>
              <w:pStyle w:val="Jin0"/>
              <w:shd w:val="clear" w:color="auto" w:fill="auto"/>
              <w:spacing w:after="0" w:line="240" w:lineRule="auto"/>
              <w:jc w:val="center"/>
            </w:pPr>
            <w:r>
              <w:rPr>
                <w:b/>
                <w:bCs/>
                <w:color w:val="FFFFFF"/>
              </w:rPr>
              <w:t>aktivita</w:t>
            </w:r>
          </w:p>
        </w:tc>
      </w:tr>
      <w:tr w:rsidR="004E7595" w14:paraId="16C579F3" w14:textId="77777777">
        <w:trPr>
          <w:trHeight w:hRule="exact" w:val="1776"/>
          <w:jc w:val="center"/>
        </w:trPr>
        <w:tc>
          <w:tcPr>
            <w:tcW w:w="629" w:type="dxa"/>
            <w:tcBorders>
              <w:left w:val="single" w:sz="4" w:space="0" w:color="auto"/>
            </w:tcBorders>
            <w:shd w:val="clear" w:color="auto" w:fill="FFFFFF"/>
          </w:tcPr>
          <w:p w14:paraId="238ED993" w14:textId="77777777" w:rsidR="004E7595" w:rsidRDefault="00BB0190">
            <w:pPr>
              <w:pStyle w:val="Jin0"/>
              <w:shd w:val="clear" w:color="auto" w:fill="auto"/>
              <w:spacing w:before="240" w:after="0" w:line="240" w:lineRule="auto"/>
              <w:jc w:val="left"/>
            </w:pPr>
            <w:r>
              <w:t>1</w:t>
            </w:r>
          </w:p>
        </w:tc>
        <w:tc>
          <w:tcPr>
            <w:tcW w:w="3379" w:type="dxa"/>
            <w:tcBorders>
              <w:left w:val="single" w:sz="4" w:space="0" w:color="auto"/>
            </w:tcBorders>
            <w:shd w:val="clear" w:color="auto" w:fill="FFFFFF"/>
            <w:vAlign w:val="center"/>
          </w:tcPr>
          <w:p w14:paraId="3A3D9739" w14:textId="77777777" w:rsidR="004E7595" w:rsidRDefault="00BB0190">
            <w:pPr>
              <w:pStyle w:val="Jin0"/>
              <w:shd w:val="clear" w:color="auto" w:fill="auto"/>
              <w:spacing w:after="0"/>
              <w:ind w:right="340"/>
            </w:pPr>
            <w:r>
              <w:t>Získání relevantních informací o realizaci projektu, které jsou důležité pro projektové řízení</w:t>
            </w:r>
          </w:p>
        </w:tc>
        <w:tc>
          <w:tcPr>
            <w:tcW w:w="2270" w:type="dxa"/>
            <w:tcBorders>
              <w:left w:val="single" w:sz="4" w:space="0" w:color="auto"/>
            </w:tcBorders>
            <w:shd w:val="clear" w:color="auto" w:fill="FFFFFF"/>
            <w:vAlign w:val="center"/>
          </w:tcPr>
          <w:p w14:paraId="67DF2FBC" w14:textId="77777777" w:rsidR="004E7595" w:rsidRDefault="00BB0190">
            <w:pPr>
              <w:pStyle w:val="Jin0"/>
              <w:shd w:val="clear" w:color="auto" w:fill="auto"/>
              <w:spacing w:after="0"/>
              <w:jc w:val="left"/>
            </w:pPr>
            <w:r>
              <w:t>Sběr dat, jejich analýza a návrh opatření</w:t>
            </w:r>
          </w:p>
        </w:tc>
        <w:tc>
          <w:tcPr>
            <w:tcW w:w="1699" w:type="dxa"/>
            <w:tcBorders>
              <w:left w:val="single" w:sz="4" w:space="0" w:color="auto"/>
            </w:tcBorders>
            <w:shd w:val="clear" w:color="auto" w:fill="FFFFFF"/>
            <w:vAlign w:val="center"/>
          </w:tcPr>
          <w:p w14:paraId="78372AD1" w14:textId="77777777" w:rsidR="004E7595" w:rsidRDefault="00BB0190">
            <w:pPr>
              <w:pStyle w:val="Jin0"/>
              <w:shd w:val="clear" w:color="auto" w:fill="auto"/>
              <w:spacing w:after="0"/>
            </w:pPr>
            <w:r>
              <w:t>Průběžná</w:t>
            </w:r>
          </w:p>
          <w:p w14:paraId="777286DD" w14:textId="77777777" w:rsidR="004E7595" w:rsidRDefault="00BB0190">
            <w:pPr>
              <w:pStyle w:val="Jin0"/>
              <w:shd w:val="clear" w:color="auto" w:fill="auto"/>
              <w:spacing w:after="0"/>
            </w:pPr>
            <w:r>
              <w:t>realizace</w:t>
            </w:r>
          </w:p>
          <w:p w14:paraId="7FACBEB2" w14:textId="77777777" w:rsidR="004E7595" w:rsidRDefault="00BB0190">
            <w:pPr>
              <w:pStyle w:val="Jin0"/>
              <w:shd w:val="clear" w:color="auto" w:fill="auto"/>
              <w:spacing w:after="0"/>
              <w:ind w:right="160"/>
            </w:pPr>
            <w:r>
              <w:t>po dobu trvání projektu</w:t>
            </w:r>
          </w:p>
        </w:tc>
        <w:tc>
          <w:tcPr>
            <w:tcW w:w="1574" w:type="dxa"/>
            <w:tcBorders>
              <w:left w:val="single" w:sz="4" w:space="0" w:color="auto"/>
              <w:right w:val="single" w:sz="4" w:space="0" w:color="auto"/>
            </w:tcBorders>
            <w:shd w:val="clear" w:color="auto" w:fill="FFFFFF"/>
            <w:vAlign w:val="center"/>
          </w:tcPr>
          <w:p w14:paraId="211CC0F5" w14:textId="77777777" w:rsidR="004E7595" w:rsidRDefault="00BB0190">
            <w:pPr>
              <w:pStyle w:val="Jin0"/>
              <w:shd w:val="clear" w:color="auto" w:fill="auto"/>
              <w:spacing w:after="80" w:line="240" w:lineRule="auto"/>
              <w:jc w:val="left"/>
            </w:pPr>
            <w:r>
              <w:t>Vnitřní</w:t>
            </w:r>
          </w:p>
          <w:p w14:paraId="67232814" w14:textId="77777777" w:rsidR="004E7595" w:rsidRDefault="00BB0190">
            <w:pPr>
              <w:pStyle w:val="Jin0"/>
              <w:shd w:val="clear" w:color="auto" w:fill="auto"/>
              <w:spacing w:after="80" w:line="240" w:lineRule="auto"/>
              <w:jc w:val="left"/>
            </w:pPr>
            <w:r>
              <w:t>hodnocení</w:t>
            </w:r>
          </w:p>
          <w:p w14:paraId="4AC5867E" w14:textId="77777777" w:rsidR="004E7595" w:rsidRDefault="00BB0190">
            <w:pPr>
              <w:pStyle w:val="Jin0"/>
              <w:shd w:val="clear" w:color="auto" w:fill="auto"/>
              <w:spacing w:after="80" w:line="240" w:lineRule="auto"/>
              <w:jc w:val="left"/>
            </w:pPr>
            <w:r>
              <w:t>projektu</w:t>
            </w:r>
          </w:p>
        </w:tc>
      </w:tr>
      <w:tr w:rsidR="004E7595" w14:paraId="40E33DFA" w14:textId="77777777">
        <w:trPr>
          <w:trHeight w:hRule="exact" w:val="1109"/>
          <w:jc w:val="center"/>
        </w:trPr>
        <w:tc>
          <w:tcPr>
            <w:tcW w:w="629" w:type="dxa"/>
            <w:tcBorders>
              <w:top w:val="single" w:sz="4" w:space="0" w:color="auto"/>
              <w:left w:val="single" w:sz="4" w:space="0" w:color="auto"/>
              <w:bottom w:val="single" w:sz="4" w:space="0" w:color="auto"/>
            </w:tcBorders>
            <w:shd w:val="clear" w:color="auto" w:fill="FFFFFF"/>
            <w:vAlign w:val="center"/>
          </w:tcPr>
          <w:p w14:paraId="30E42184" w14:textId="77777777" w:rsidR="004E7595" w:rsidRDefault="00BB0190">
            <w:pPr>
              <w:pStyle w:val="Jin0"/>
              <w:shd w:val="clear" w:color="auto" w:fill="auto"/>
              <w:spacing w:after="0" w:line="240" w:lineRule="auto"/>
              <w:jc w:val="left"/>
            </w:pPr>
            <w:r>
              <w:t>2</w:t>
            </w:r>
          </w:p>
        </w:tc>
        <w:tc>
          <w:tcPr>
            <w:tcW w:w="3379" w:type="dxa"/>
            <w:tcBorders>
              <w:top w:val="single" w:sz="4" w:space="0" w:color="auto"/>
              <w:left w:val="single" w:sz="4" w:space="0" w:color="auto"/>
              <w:bottom w:val="single" w:sz="4" w:space="0" w:color="auto"/>
            </w:tcBorders>
            <w:shd w:val="clear" w:color="auto" w:fill="FFFFFF"/>
            <w:vAlign w:val="center"/>
          </w:tcPr>
          <w:p w14:paraId="3AE68E4F" w14:textId="77777777" w:rsidR="004E7595" w:rsidRDefault="00BB0190">
            <w:pPr>
              <w:pStyle w:val="Jin0"/>
              <w:shd w:val="clear" w:color="auto" w:fill="auto"/>
              <w:spacing w:after="80" w:line="240" w:lineRule="auto"/>
            </w:pPr>
            <w:r>
              <w:t>Společná setkání zástupců</w:t>
            </w:r>
          </w:p>
          <w:p w14:paraId="39EE3FDF" w14:textId="77777777" w:rsidR="004E7595" w:rsidRDefault="00BB0190">
            <w:pPr>
              <w:pStyle w:val="Jin0"/>
              <w:shd w:val="clear" w:color="auto" w:fill="auto"/>
              <w:spacing w:after="0" w:line="240" w:lineRule="auto"/>
              <w:jc w:val="left"/>
            </w:pPr>
            <w:r>
              <w:t xml:space="preserve">školského terénu, projektů </w:t>
            </w:r>
            <w:proofErr w:type="spellStart"/>
            <w:r>
              <w:t>IPs</w:t>
            </w:r>
            <w:proofErr w:type="spellEnd"/>
            <w:r>
              <w:t>,</w:t>
            </w:r>
          </w:p>
        </w:tc>
        <w:tc>
          <w:tcPr>
            <w:tcW w:w="2270" w:type="dxa"/>
            <w:tcBorders>
              <w:top w:val="single" w:sz="4" w:space="0" w:color="auto"/>
              <w:left w:val="single" w:sz="4" w:space="0" w:color="auto"/>
              <w:bottom w:val="single" w:sz="4" w:space="0" w:color="auto"/>
            </w:tcBorders>
            <w:shd w:val="clear" w:color="auto" w:fill="FFFFFF"/>
            <w:vAlign w:val="center"/>
          </w:tcPr>
          <w:p w14:paraId="04151952" w14:textId="77777777" w:rsidR="004E7595" w:rsidRDefault="00BB0190">
            <w:pPr>
              <w:pStyle w:val="Jin0"/>
              <w:shd w:val="clear" w:color="auto" w:fill="auto"/>
              <w:spacing w:after="0" w:line="240" w:lineRule="auto"/>
              <w:jc w:val="left"/>
            </w:pPr>
            <w:r>
              <w:t>Realizace 6 setkání</w:t>
            </w:r>
          </w:p>
        </w:tc>
        <w:tc>
          <w:tcPr>
            <w:tcW w:w="1699" w:type="dxa"/>
            <w:tcBorders>
              <w:top w:val="single" w:sz="4" w:space="0" w:color="auto"/>
              <w:left w:val="single" w:sz="4" w:space="0" w:color="auto"/>
              <w:bottom w:val="single" w:sz="4" w:space="0" w:color="auto"/>
            </w:tcBorders>
            <w:shd w:val="clear" w:color="auto" w:fill="FFFFFF"/>
            <w:vAlign w:val="center"/>
          </w:tcPr>
          <w:p w14:paraId="387900F5" w14:textId="77777777" w:rsidR="004E7595" w:rsidRDefault="00BB0190">
            <w:pPr>
              <w:pStyle w:val="Jin0"/>
              <w:shd w:val="clear" w:color="auto" w:fill="auto"/>
              <w:spacing w:after="80" w:line="240" w:lineRule="auto"/>
            </w:pPr>
            <w:r>
              <w:t>Průběžná</w:t>
            </w:r>
          </w:p>
          <w:p w14:paraId="15268A41" w14:textId="77777777" w:rsidR="004E7595" w:rsidRDefault="00BB0190">
            <w:pPr>
              <w:pStyle w:val="Jin0"/>
              <w:shd w:val="clear" w:color="auto" w:fill="auto"/>
              <w:spacing w:after="0" w:line="240" w:lineRule="auto"/>
            </w:pPr>
            <w:r>
              <w:t>realizace</w:t>
            </w:r>
          </w:p>
        </w:tc>
        <w:tc>
          <w:tcPr>
            <w:tcW w:w="1574" w:type="dxa"/>
            <w:tcBorders>
              <w:top w:val="single" w:sz="4" w:space="0" w:color="auto"/>
              <w:left w:val="single" w:sz="4" w:space="0" w:color="auto"/>
              <w:bottom w:val="single" w:sz="4" w:space="0" w:color="auto"/>
              <w:right w:val="single" w:sz="4" w:space="0" w:color="auto"/>
            </w:tcBorders>
            <w:shd w:val="clear" w:color="auto" w:fill="FFFFFF"/>
            <w:vAlign w:val="center"/>
          </w:tcPr>
          <w:p w14:paraId="02928B86" w14:textId="77777777" w:rsidR="004E7595" w:rsidRDefault="00BB0190">
            <w:pPr>
              <w:pStyle w:val="Jin0"/>
              <w:shd w:val="clear" w:color="auto" w:fill="auto"/>
              <w:spacing w:after="80" w:line="240" w:lineRule="auto"/>
              <w:jc w:val="left"/>
            </w:pPr>
            <w:r>
              <w:t>Spolupráce</w:t>
            </w:r>
          </w:p>
          <w:p w14:paraId="4AFF5817" w14:textId="77777777" w:rsidR="004E7595" w:rsidRDefault="00BB0190">
            <w:pPr>
              <w:pStyle w:val="Jin0"/>
              <w:shd w:val="clear" w:color="auto" w:fill="auto"/>
              <w:spacing w:after="0" w:line="240" w:lineRule="auto"/>
              <w:jc w:val="left"/>
            </w:pPr>
            <w:r>
              <w:t>a komunikace</w:t>
            </w:r>
          </w:p>
        </w:tc>
      </w:tr>
    </w:tbl>
    <w:p w14:paraId="68CD8592" w14:textId="77777777" w:rsidR="004E7595" w:rsidRDefault="00BB019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29"/>
        <w:gridCol w:w="3379"/>
        <w:gridCol w:w="2270"/>
        <w:gridCol w:w="1699"/>
        <w:gridCol w:w="1574"/>
      </w:tblGrid>
      <w:tr w:rsidR="004E7595" w14:paraId="2D6D924F" w14:textId="77777777">
        <w:trPr>
          <w:trHeight w:hRule="exact" w:val="1440"/>
          <w:jc w:val="center"/>
        </w:trPr>
        <w:tc>
          <w:tcPr>
            <w:tcW w:w="629" w:type="dxa"/>
            <w:tcBorders>
              <w:top w:val="single" w:sz="4" w:space="0" w:color="auto"/>
              <w:left w:val="single" w:sz="4" w:space="0" w:color="auto"/>
            </w:tcBorders>
            <w:shd w:val="clear" w:color="auto" w:fill="FFFFFF"/>
          </w:tcPr>
          <w:p w14:paraId="2F8A2581" w14:textId="77777777" w:rsidR="004E7595" w:rsidRDefault="004E7595">
            <w:pPr>
              <w:rPr>
                <w:sz w:val="10"/>
                <w:szCs w:val="10"/>
              </w:rPr>
            </w:pPr>
          </w:p>
        </w:tc>
        <w:tc>
          <w:tcPr>
            <w:tcW w:w="3379" w:type="dxa"/>
            <w:tcBorders>
              <w:top w:val="single" w:sz="4" w:space="0" w:color="auto"/>
              <w:left w:val="single" w:sz="4" w:space="0" w:color="auto"/>
            </w:tcBorders>
            <w:shd w:val="clear" w:color="auto" w:fill="FFFFFF"/>
          </w:tcPr>
          <w:p w14:paraId="61CD9C2E" w14:textId="77777777" w:rsidR="004E7595" w:rsidRDefault="00BB0190">
            <w:pPr>
              <w:pStyle w:val="Jin0"/>
              <w:shd w:val="clear" w:color="auto" w:fill="auto"/>
              <w:spacing w:after="0"/>
              <w:jc w:val="left"/>
            </w:pPr>
            <w:r>
              <w:t>MŠMT, ČŠI za účelem vzájemné koordinace aktivit</w:t>
            </w:r>
          </w:p>
        </w:tc>
        <w:tc>
          <w:tcPr>
            <w:tcW w:w="2270" w:type="dxa"/>
            <w:tcBorders>
              <w:top w:val="single" w:sz="4" w:space="0" w:color="auto"/>
              <w:left w:val="single" w:sz="4" w:space="0" w:color="auto"/>
            </w:tcBorders>
            <w:shd w:val="clear" w:color="auto" w:fill="FFFFFF"/>
          </w:tcPr>
          <w:p w14:paraId="27ED7424" w14:textId="77777777" w:rsidR="004E7595" w:rsidRDefault="004E7595">
            <w:pPr>
              <w:rPr>
                <w:sz w:val="10"/>
                <w:szCs w:val="10"/>
              </w:rPr>
            </w:pPr>
          </w:p>
        </w:tc>
        <w:tc>
          <w:tcPr>
            <w:tcW w:w="1699" w:type="dxa"/>
            <w:tcBorders>
              <w:top w:val="single" w:sz="4" w:space="0" w:color="auto"/>
              <w:left w:val="single" w:sz="4" w:space="0" w:color="auto"/>
            </w:tcBorders>
            <w:shd w:val="clear" w:color="auto" w:fill="FFFFFF"/>
          </w:tcPr>
          <w:p w14:paraId="5B8D6457" w14:textId="77777777" w:rsidR="004E7595" w:rsidRDefault="00BB0190">
            <w:pPr>
              <w:pStyle w:val="Jin0"/>
              <w:shd w:val="clear" w:color="auto" w:fill="auto"/>
              <w:spacing w:after="0"/>
              <w:jc w:val="left"/>
            </w:pPr>
            <w:r>
              <w:t>po dobu trvání projektu</w:t>
            </w:r>
          </w:p>
        </w:tc>
        <w:tc>
          <w:tcPr>
            <w:tcW w:w="1574" w:type="dxa"/>
            <w:tcBorders>
              <w:top w:val="single" w:sz="4" w:space="0" w:color="auto"/>
              <w:left w:val="single" w:sz="4" w:space="0" w:color="auto"/>
              <w:right w:val="single" w:sz="4" w:space="0" w:color="auto"/>
            </w:tcBorders>
            <w:shd w:val="clear" w:color="auto" w:fill="FFFFFF"/>
          </w:tcPr>
          <w:p w14:paraId="5A4F4096" w14:textId="77777777" w:rsidR="004E7595" w:rsidRDefault="004E7595">
            <w:pPr>
              <w:rPr>
                <w:sz w:val="10"/>
                <w:szCs w:val="10"/>
              </w:rPr>
            </w:pPr>
          </w:p>
        </w:tc>
      </w:tr>
      <w:tr w:rsidR="004E7595" w14:paraId="418C5674" w14:textId="77777777">
        <w:trPr>
          <w:trHeight w:hRule="exact" w:val="1766"/>
          <w:jc w:val="center"/>
        </w:trPr>
        <w:tc>
          <w:tcPr>
            <w:tcW w:w="629" w:type="dxa"/>
            <w:tcBorders>
              <w:top w:val="single" w:sz="4" w:space="0" w:color="auto"/>
              <w:left w:val="single" w:sz="4" w:space="0" w:color="auto"/>
            </w:tcBorders>
            <w:shd w:val="clear" w:color="auto" w:fill="FFFFFF"/>
          </w:tcPr>
          <w:p w14:paraId="5F92B60A" w14:textId="77777777" w:rsidR="004E7595" w:rsidRDefault="00BB0190">
            <w:pPr>
              <w:pStyle w:val="Jin0"/>
              <w:shd w:val="clear" w:color="auto" w:fill="auto"/>
              <w:spacing w:before="240" w:after="0" w:line="240" w:lineRule="auto"/>
              <w:jc w:val="left"/>
            </w:pPr>
            <w:r>
              <w:t>3</w:t>
            </w:r>
          </w:p>
        </w:tc>
        <w:tc>
          <w:tcPr>
            <w:tcW w:w="3379" w:type="dxa"/>
            <w:tcBorders>
              <w:top w:val="single" w:sz="4" w:space="0" w:color="auto"/>
              <w:left w:val="single" w:sz="4" w:space="0" w:color="auto"/>
            </w:tcBorders>
            <w:shd w:val="clear" w:color="auto" w:fill="FFFFFF"/>
            <w:vAlign w:val="center"/>
          </w:tcPr>
          <w:p w14:paraId="1A5E9991" w14:textId="77777777" w:rsidR="004E7595" w:rsidRDefault="00BB0190">
            <w:pPr>
              <w:pStyle w:val="Jin0"/>
              <w:shd w:val="clear" w:color="auto" w:fill="auto"/>
              <w:spacing w:after="0"/>
              <w:jc w:val="left"/>
            </w:pPr>
            <w:r>
              <w:t>Vzájemná výměna zkušeností a sdílení dobré praxe realizátorů projektů s odbornou veřejností</w:t>
            </w:r>
          </w:p>
        </w:tc>
        <w:tc>
          <w:tcPr>
            <w:tcW w:w="2270" w:type="dxa"/>
            <w:tcBorders>
              <w:top w:val="single" w:sz="4" w:space="0" w:color="auto"/>
              <w:left w:val="single" w:sz="4" w:space="0" w:color="auto"/>
            </w:tcBorders>
            <w:shd w:val="clear" w:color="auto" w:fill="FFFFFF"/>
          </w:tcPr>
          <w:p w14:paraId="3A3613C9" w14:textId="77777777" w:rsidR="004E7595" w:rsidRDefault="00BB0190">
            <w:pPr>
              <w:pStyle w:val="Jin0"/>
              <w:shd w:val="clear" w:color="auto" w:fill="auto"/>
              <w:spacing w:before="240" w:after="80" w:line="240" w:lineRule="auto"/>
              <w:jc w:val="left"/>
            </w:pPr>
            <w:r>
              <w:t>Realizace</w:t>
            </w:r>
          </w:p>
          <w:p w14:paraId="47A1E421" w14:textId="77777777" w:rsidR="004E7595" w:rsidRDefault="00BB0190">
            <w:pPr>
              <w:pStyle w:val="Jin0"/>
              <w:shd w:val="clear" w:color="auto" w:fill="auto"/>
              <w:spacing w:after="0" w:line="240" w:lineRule="auto"/>
              <w:jc w:val="left"/>
            </w:pPr>
            <w:r>
              <w:t>10 odborných panelů</w:t>
            </w:r>
          </w:p>
        </w:tc>
        <w:tc>
          <w:tcPr>
            <w:tcW w:w="1699" w:type="dxa"/>
            <w:tcBorders>
              <w:top w:val="single" w:sz="4" w:space="0" w:color="auto"/>
              <w:left w:val="single" w:sz="4" w:space="0" w:color="auto"/>
            </w:tcBorders>
            <w:shd w:val="clear" w:color="auto" w:fill="FFFFFF"/>
            <w:vAlign w:val="center"/>
          </w:tcPr>
          <w:p w14:paraId="28B9A539" w14:textId="77777777" w:rsidR="004E7595" w:rsidRDefault="00BB0190">
            <w:pPr>
              <w:pStyle w:val="Jin0"/>
              <w:shd w:val="clear" w:color="auto" w:fill="auto"/>
              <w:spacing w:after="0"/>
              <w:jc w:val="left"/>
            </w:pPr>
            <w:r>
              <w:t>Průběžná realizace po dobu trvání projektu</w:t>
            </w:r>
          </w:p>
        </w:tc>
        <w:tc>
          <w:tcPr>
            <w:tcW w:w="1574" w:type="dxa"/>
            <w:tcBorders>
              <w:top w:val="single" w:sz="4" w:space="0" w:color="auto"/>
              <w:left w:val="single" w:sz="4" w:space="0" w:color="auto"/>
              <w:right w:val="single" w:sz="4" w:space="0" w:color="auto"/>
            </w:tcBorders>
            <w:shd w:val="clear" w:color="auto" w:fill="FFFFFF"/>
          </w:tcPr>
          <w:p w14:paraId="75045060" w14:textId="77777777" w:rsidR="004E7595" w:rsidRDefault="00BB0190">
            <w:pPr>
              <w:pStyle w:val="Jin0"/>
              <w:shd w:val="clear" w:color="auto" w:fill="auto"/>
              <w:spacing w:before="240" w:after="0"/>
              <w:jc w:val="left"/>
            </w:pPr>
            <w:r>
              <w:t>Spolupráce a komunikace</w:t>
            </w:r>
          </w:p>
        </w:tc>
      </w:tr>
      <w:tr w:rsidR="004E7595" w14:paraId="49A98193" w14:textId="77777777">
        <w:trPr>
          <w:trHeight w:hRule="exact" w:val="2107"/>
          <w:jc w:val="center"/>
        </w:trPr>
        <w:tc>
          <w:tcPr>
            <w:tcW w:w="629" w:type="dxa"/>
            <w:tcBorders>
              <w:top w:val="single" w:sz="4" w:space="0" w:color="auto"/>
              <w:left w:val="single" w:sz="4" w:space="0" w:color="auto"/>
            </w:tcBorders>
            <w:shd w:val="clear" w:color="auto" w:fill="FFFFFF"/>
          </w:tcPr>
          <w:p w14:paraId="3FDD896A" w14:textId="77777777" w:rsidR="004E7595" w:rsidRDefault="00BB0190">
            <w:pPr>
              <w:pStyle w:val="Jin0"/>
              <w:shd w:val="clear" w:color="auto" w:fill="auto"/>
              <w:spacing w:before="240" w:after="0" w:line="240" w:lineRule="auto"/>
              <w:jc w:val="left"/>
            </w:pPr>
            <w:r>
              <w:t>4</w:t>
            </w:r>
          </w:p>
        </w:tc>
        <w:tc>
          <w:tcPr>
            <w:tcW w:w="3379" w:type="dxa"/>
            <w:tcBorders>
              <w:top w:val="single" w:sz="4" w:space="0" w:color="auto"/>
              <w:left w:val="single" w:sz="4" w:space="0" w:color="auto"/>
            </w:tcBorders>
            <w:shd w:val="clear" w:color="auto" w:fill="FFFFFF"/>
            <w:vAlign w:val="center"/>
          </w:tcPr>
          <w:p w14:paraId="30ED8937" w14:textId="77777777" w:rsidR="004E7595" w:rsidRDefault="00BB0190">
            <w:pPr>
              <w:pStyle w:val="Jin0"/>
              <w:shd w:val="clear" w:color="auto" w:fill="auto"/>
              <w:spacing w:after="0"/>
              <w:jc w:val="left"/>
            </w:pPr>
            <w:r>
              <w:t>Zlepšení práce pedagogických týmů s kurikulem, s učebními cíli a při zavádění inovativních</w:t>
            </w:r>
          </w:p>
          <w:p w14:paraId="23B5D76D" w14:textId="77777777" w:rsidR="004E7595" w:rsidRDefault="00BB0190">
            <w:pPr>
              <w:pStyle w:val="Jin0"/>
              <w:shd w:val="clear" w:color="auto" w:fill="auto"/>
              <w:spacing w:after="0"/>
              <w:jc w:val="left"/>
            </w:pPr>
            <w:r>
              <w:t>metod a forem hodnocení do vzdělávání</w:t>
            </w:r>
          </w:p>
        </w:tc>
        <w:tc>
          <w:tcPr>
            <w:tcW w:w="2270" w:type="dxa"/>
            <w:tcBorders>
              <w:top w:val="single" w:sz="4" w:space="0" w:color="auto"/>
              <w:left w:val="single" w:sz="4" w:space="0" w:color="auto"/>
            </w:tcBorders>
            <w:shd w:val="clear" w:color="auto" w:fill="FFFFFF"/>
          </w:tcPr>
          <w:p w14:paraId="12163F47" w14:textId="77777777" w:rsidR="004E7595" w:rsidRDefault="00BB0190">
            <w:pPr>
              <w:pStyle w:val="Jin0"/>
              <w:shd w:val="clear" w:color="auto" w:fill="auto"/>
              <w:spacing w:before="240" w:after="0" w:line="240" w:lineRule="auto"/>
              <w:jc w:val="left"/>
            </w:pPr>
            <w:r>
              <w:t>Balíčky podpory</w:t>
            </w:r>
          </w:p>
        </w:tc>
        <w:tc>
          <w:tcPr>
            <w:tcW w:w="1699" w:type="dxa"/>
            <w:tcBorders>
              <w:top w:val="single" w:sz="4" w:space="0" w:color="auto"/>
              <w:left w:val="single" w:sz="4" w:space="0" w:color="auto"/>
            </w:tcBorders>
            <w:shd w:val="clear" w:color="auto" w:fill="FFFFFF"/>
            <w:vAlign w:val="center"/>
          </w:tcPr>
          <w:p w14:paraId="7A862FA0" w14:textId="77777777" w:rsidR="004E7595" w:rsidRDefault="00BB0190">
            <w:pPr>
              <w:pStyle w:val="Jin0"/>
              <w:shd w:val="clear" w:color="auto" w:fill="auto"/>
              <w:spacing w:after="0" w:line="353" w:lineRule="auto"/>
              <w:jc w:val="left"/>
            </w:pPr>
            <w:r>
              <w:t>Průběžná realizace po dobu trvání projektu</w:t>
            </w:r>
          </w:p>
        </w:tc>
        <w:tc>
          <w:tcPr>
            <w:tcW w:w="1574" w:type="dxa"/>
            <w:tcBorders>
              <w:top w:val="single" w:sz="4" w:space="0" w:color="auto"/>
              <w:left w:val="single" w:sz="4" w:space="0" w:color="auto"/>
              <w:right w:val="single" w:sz="4" w:space="0" w:color="auto"/>
            </w:tcBorders>
            <w:shd w:val="clear" w:color="auto" w:fill="FFFFFF"/>
          </w:tcPr>
          <w:p w14:paraId="08DE0D1B" w14:textId="77777777" w:rsidR="004E7595" w:rsidRDefault="00BB0190">
            <w:pPr>
              <w:pStyle w:val="Jin0"/>
              <w:shd w:val="clear" w:color="auto" w:fill="auto"/>
              <w:spacing w:before="240" w:after="0"/>
              <w:ind w:right="200"/>
            </w:pPr>
            <w:r>
              <w:t>Podpora škol při proměně vzdělávání</w:t>
            </w:r>
          </w:p>
        </w:tc>
      </w:tr>
      <w:tr w:rsidR="004E7595" w14:paraId="620D54DB" w14:textId="77777777">
        <w:trPr>
          <w:trHeight w:hRule="exact" w:val="2438"/>
          <w:jc w:val="center"/>
        </w:trPr>
        <w:tc>
          <w:tcPr>
            <w:tcW w:w="629" w:type="dxa"/>
            <w:tcBorders>
              <w:top w:val="single" w:sz="4" w:space="0" w:color="auto"/>
              <w:left w:val="single" w:sz="4" w:space="0" w:color="auto"/>
            </w:tcBorders>
            <w:shd w:val="clear" w:color="auto" w:fill="FFFFFF"/>
          </w:tcPr>
          <w:p w14:paraId="06DCCA29" w14:textId="77777777" w:rsidR="004E7595" w:rsidRDefault="00BB0190">
            <w:pPr>
              <w:pStyle w:val="Jin0"/>
              <w:shd w:val="clear" w:color="auto" w:fill="auto"/>
              <w:spacing w:before="240" w:after="0" w:line="240" w:lineRule="auto"/>
              <w:jc w:val="left"/>
            </w:pPr>
            <w:r>
              <w:t>5</w:t>
            </w:r>
          </w:p>
        </w:tc>
        <w:tc>
          <w:tcPr>
            <w:tcW w:w="3379" w:type="dxa"/>
            <w:tcBorders>
              <w:top w:val="single" w:sz="4" w:space="0" w:color="auto"/>
              <w:left w:val="single" w:sz="4" w:space="0" w:color="auto"/>
            </w:tcBorders>
            <w:shd w:val="clear" w:color="auto" w:fill="FFFFFF"/>
          </w:tcPr>
          <w:p w14:paraId="5F442DA2" w14:textId="77777777" w:rsidR="004E7595" w:rsidRDefault="00BB0190">
            <w:pPr>
              <w:pStyle w:val="Jin0"/>
              <w:shd w:val="clear" w:color="auto" w:fill="auto"/>
              <w:spacing w:before="240" w:after="0"/>
              <w:jc w:val="left"/>
            </w:pPr>
            <w:r>
              <w:t>Online podpora členů pedagogických týmů pro zlepšení práce s kurikulem</w:t>
            </w:r>
          </w:p>
        </w:tc>
        <w:tc>
          <w:tcPr>
            <w:tcW w:w="2270" w:type="dxa"/>
            <w:tcBorders>
              <w:top w:val="single" w:sz="4" w:space="0" w:color="auto"/>
              <w:left w:val="single" w:sz="4" w:space="0" w:color="auto"/>
            </w:tcBorders>
            <w:shd w:val="clear" w:color="auto" w:fill="FFFFFF"/>
            <w:vAlign w:val="center"/>
          </w:tcPr>
          <w:p w14:paraId="5597762B" w14:textId="77777777" w:rsidR="004E7595" w:rsidRDefault="00BB0190">
            <w:pPr>
              <w:pStyle w:val="Jin0"/>
              <w:shd w:val="clear" w:color="auto" w:fill="auto"/>
              <w:spacing w:after="0"/>
              <w:jc w:val="left"/>
            </w:pPr>
            <w:r>
              <w:t>Realizace webinářů, tvorba tutoriálů a dalších příspěvků inspirujících</w:t>
            </w:r>
          </w:p>
          <w:p w14:paraId="2E9D330D" w14:textId="77777777" w:rsidR="004E7595" w:rsidRDefault="00BB0190">
            <w:pPr>
              <w:pStyle w:val="Jin0"/>
              <w:shd w:val="clear" w:color="auto" w:fill="auto"/>
              <w:spacing w:after="0"/>
              <w:jc w:val="left"/>
            </w:pPr>
            <w:r>
              <w:t>k proměně vzdělávání</w:t>
            </w:r>
          </w:p>
        </w:tc>
        <w:tc>
          <w:tcPr>
            <w:tcW w:w="1699" w:type="dxa"/>
            <w:tcBorders>
              <w:top w:val="single" w:sz="4" w:space="0" w:color="auto"/>
              <w:left w:val="single" w:sz="4" w:space="0" w:color="auto"/>
            </w:tcBorders>
            <w:shd w:val="clear" w:color="auto" w:fill="FFFFFF"/>
          </w:tcPr>
          <w:p w14:paraId="5FBC54FC" w14:textId="77777777" w:rsidR="004E7595" w:rsidRDefault="00BB0190">
            <w:pPr>
              <w:pStyle w:val="Jin0"/>
              <w:shd w:val="clear" w:color="auto" w:fill="auto"/>
              <w:spacing w:before="240" w:after="0"/>
              <w:jc w:val="left"/>
            </w:pPr>
            <w:r>
              <w:t>Průběžná realizace po dobu trvání projektu</w:t>
            </w:r>
          </w:p>
        </w:tc>
        <w:tc>
          <w:tcPr>
            <w:tcW w:w="1574" w:type="dxa"/>
            <w:tcBorders>
              <w:top w:val="single" w:sz="4" w:space="0" w:color="auto"/>
              <w:left w:val="single" w:sz="4" w:space="0" w:color="auto"/>
              <w:right w:val="single" w:sz="4" w:space="0" w:color="auto"/>
            </w:tcBorders>
            <w:shd w:val="clear" w:color="auto" w:fill="FFFFFF"/>
          </w:tcPr>
          <w:p w14:paraId="57152A87" w14:textId="77777777" w:rsidR="004E7595" w:rsidRDefault="00BB0190">
            <w:pPr>
              <w:pStyle w:val="Jin0"/>
              <w:shd w:val="clear" w:color="auto" w:fill="auto"/>
              <w:spacing w:before="240" w:after="0"/>
              <w:ind w:right="200"/>
            </w:pPr>
            <w:r>
              <w:t>Podpora škol při proměně vzdělávání</w:t>
            </w:r>
          </w:p>
        </w:tc>
      </w:tr>
      <w:tr w:rsidR="004E7595" w14:paraId="3F5A105E" w14:textId="77777777">
        <w:trPr>
          <w:trHeight w:hRule="exact" w:val="2443"/>
          <w:jc w:val="center"/>
        </w:trPr>
        <w:tc>
          <w:tcPr>
            <w:tcW w:w="629" w:type="dxa"/>
            <w:tcBorders>
              <w:top w:val="single" w:sz="4" w:space="0" w:color="auto"/>
              <w:left w:val="single" w:sz="4" w:space="0" w:color="auto"/>
            </w:tcBorders>
            <w:shd w:val="clear" w:color="auto" w:fill="FFFFFF"/>
          </w:tcPr>
          <w:p w14:paraId="347D5144" w14:textId="77777777" w:rsidR="004E7595" w:rsidRDefault="00BB0190">
            <w:pPr>
              <w:pStyle w:val="Jin0"/>
              <w:shd w:val="clear" w:color="auto" w:fill="auto"/>
              <w:spacing w:before="240" w:after="0" w:line="240" w:lineRule="auto"/>
              <w:jc w:val="left"/>
            </w:pPr>
            <w:r>
              <w:t>6</w:t>
            </w:r>
          </w:p>
        </w:tc>
        <w:tc>
          <w:tcPr>
            <w:tcW w:w="3379" w:type="dxa"/>
            <w:tcBorders>
              <w:top w:val="single" w:sz="4" w:space="0" w:color="auto"/>
              <w:left w:val="single" w:sz="4" w:space="0" w:color="auto"/>
            </w:tcBorders>
            <w:shd w:val="clear" w:color="auto" w:fill="FFFFFF"/>
          </w:tcPr>
          <w:p w14:paraId="46A37345" w14:textId="77777777" w:rsidR="004E7595" w:rsidRDefault="00BB0190">
            <w:pPr>
              <w:pStyle w:val="Jin0"/>
              <w:shd w:val="clear" w:color="auto" w:fill="auto"/>
              <w:spacing w:before="240" w:after="0"/>
              <w:jc w:val="left"/>
            </w:pPr>
            <w:r>
              <w:t>Fungující síť metodických kabinetů</w:t>
            </w:r>
          </w:p>
        </w:tc>
        <w:tc>
          <w:tcPr>
            <w:tcW w:w="2270" w:type="dxa"/>
            <w:tcBorders>
              <w:top w:val="single" w:sz="4" w:space="0" w:color="auto"/>
              <w:left w:val="single" w:sz="4" w:space="0" w:color="auto"/>
            </w:tcBorders>
            <w:shd w:val="clear" w:color="auto" w:fill="FFFFFF"/>
            <w:vAlign w:val="center"/>
          </w:tcPr>
          <w:p w14:paraId="078A088B" w14:textId="77777777" w:rsidR="004E7595" w:rsidRDefault="00BB0190">
            <w:pPr>
              <w:pStyle w:val="Jin0"/>
              <w:shd w:val="clear" w:color="auto" w:fill="auto"/>
              <w:spacing w:after="0"/>
              <w:jc w:val="left"/>
            </w:pPr>
            <w:r>
              <w:t>Vytvoření</w:t>
            </w:r>
          </w:p>
          <w:p w14:paraId="5576743E" w14:textId="77777777" w:rsidR="004E7595" w:rsidRDefault="00BB0190">
            <w:pPr>
              <w:pStyle w:val="Jin0"/>
              <w:shd w:val="clear" w:color="auto" w:fill="auto"/>
              <w:spacing w:after="0"/>
              <w:jc w:val="left"/>
            </w:pPr>
            <w:r>
              <w:t>dvouúrovňové</w:t>
            </w:r>
          </w:p>
          <w:p w14:paraId="3C564DC2" w14:textId="77777777" w:rsidR="004E7595" w:rsidRDefault="00BB0190">
            <w:pPr>
              <w:pStyle w:val="Jin0"/>
              <w:shd w:val="clear" w:color="auto" w:fill="auto"/>
              <w:spacing w:after="0"/>
              <w:jc w:val="left"/>
            </w:pPr>
            <w:r>
              <w:t>struktury</w:t>
            </w:r>
          </w:p>
          <w:p w14:paraId="55F1E025" w14:textId="77777777" w:rsidR="004E7595" w:rsidRDefault="00BB0190">
            <w:pPr>
              <w:pStyle w:val="Jin0"/>
              <w:shd w:val="clear" w:color="auto" w:fill="auto"/>
              <w:spacing w:after="0"/>
              <w:jc w:val="left"/>
            </w:pPr>
            <w:r>
              <w:t>metodických kabinetů a realizace plánovaných aktivit</w:t>
            </w:r>
          </w:p>
        </w:tc>
        <w:tc>
          <w:tcPr>
            <w:tcW w:w="1699" w:type="dxa"/>
            <w:tcBorders>
              <w:top w:val="single" w:sz="4" w:space="0" w:color="auto"/>
              <w:left w:val="single" w:sz="4" w:space="0" w:color="auto"/>
            </w:tcBorders>
            <w:shd w:val="clear" w:color="auto" w:fill="FFFFFF"/>
          </w:tcPr>
          <w:p w14:paraId="3B30CF06" w14:textId="77777777" w:rsidR="004E7595" w:rsidRDefault="00BB0190">
            <w:pPr>
              <w:pStyle w:val="Jin0"/>
              <w:shd w:val="clear" w:color="auto" w:fill="auto"/>
              <w:spacing w:before="240" w:after="0" w:line="353" w:lineRule="auto"/>
              <w:jc w:val="left"/>
            </w:pPr>
            <w:r>
              <w:t>Průběžná realizace po dobu trvání projektu</w:t>
            </w:r>
          </w:p>
        </w:tc>
        <w:tc>
          <w:tcPr>
            <w:tcW w:w="1574" w:type="dxa"/>
            <w:tcBorders>
              <w:top w:val="single" w:sz="4" w:space="0" w:color="auto"/>
              <w:left w:val="single" w:sz="4" w:space="0" w:color="auto"/>
              <w:right w:val="single" w:sz="4" w:space="0" w:color="auto"/>
            </w:tcBorders>
            <w:shd w:val="clear" w:color="auto" w:fill="FFFFFF"/>
          </w:tcPr>
          <w:p w14:paraId="5A82DC04" w14:textId="77777777" w:rsidR="004E7595" w:rsidRDefault="00BB0190">
            <w:pPr>
              <w:pStyle w:val="Jin0"/>
              <w:shd w:val="clear" w:color="auto" w:fill="auto"/>
              <w:spacing w:before="240" w:after="80" w:line="240" w:lineRule="auto"/>
              <w:jc w:val="left"/>
            </w:pPr>
            <w:r>
              <w:t>Metodické</w:t>
            </w:r>
          </w:p>
          <w:p w14:paraId="693F6030" w14:textId="77777777" w:rsidR="004E7595" w:rsidRDefault="00BB0190">
            <w:pPr>
              <w:pStyle w:val="Jin0"/>
              <w:shd w:val="clear" w:color="auto" w:fill="auto"/>
              <w:spacing w:after="0" w:line="240" w:lineRule="auto"/>
              <w:jc w:val="left"/>
            </w:pPr>
            <w:r>
              <w:t>kabinety</w:t>
            </w:r>
          </w:p>
        </w:tc>
      </w:tr>
      <w:tr w:rsidR="004E7595" w14:paraId="2B095A26" w14:textId="77777777">
        <w:trPr>
          <w:trHeight w:hRule="exact" w:val="2458"/>
          <w:jc w:val="center"/>
        </w:trPr>
        <w:tc>
          <w:tcPr>
            <w:tcW w:w="629" w:type="dxa"/>
            <w:tcBorders>
              <w:top w:val="single" w:sz="4" w:space="0" w:color="auto"/>
              <w:left w:val="single" w:sz="4" w:space="0" w:color="auto"/>
              <w:bottom w:val="single" w:sz="4" w:space="0" w:color="auto"/>
            </w:tcBorders>
            <w:shd w:val="clear" w:color="auto" w:fill="FFFFFF"/>
          </w:tcPr>
          <w:p w14:paraId="7D32B472" w14:textId="77777777" w:rsidR="004E7595" w:rsidRDefault="00BB0190">
            <w:pPr>
              <w:pStyle w:val="Jin0"/>
              <w:shd w:val="clear" w:color="auto" w:fill="auto"/>
              <w:spacing w:before="240" w:after="0" w:line="240" w:lineRule="auto"/>
              <w:jc w:val="left"/>
            </w:pPr>
            <w:r>
              <w:t>7</w:t>
            </w:r>
          </w:p>
        </w:tc>
        <w:tc>
          <w:tcPr>
            <w:tcW w:w="3379" w:type="dxa"/>
            <w:tcBorders>
              <w:top w:val="single" w:sz="4" w:space="0" w:color="auto"/>
              <w:left w:val="single" w:sz="4" w:space="0" w:color="auto"/>
              <w:bottom w:val="single" w:sz="4" w:space="0" w:color="auto"/>
            </w:tcBorders>
            <w:shd w:val="clear" w:color="auto" w:fill="FFFFFF"/>
            <w:vAlign w:val="center"/>
          </w:tcPr>
          <w:p w14:paraId="1D417280" w14:textId="77777777" w:rsidR="004E7595" w:rsidRDefault="00BB0190">
            <w:pPr>
              <w:pStyle w:val="Jin0"/>
              <w:shd w:val="clear" w:color="auto" w:fill="auto"/>
              <w:spacing w:after="0"/>
              <w:jc w:val="left"/>
            </w:pPr>
            <w:r>
              <w:t>Vyhodnocené a systematizované otevřené vzdělávací zdroje, zkoordinovaná příprava nových otevřených vzdělávacích zdrojů a zhodnocení jejich kvality</w:t>
            </w:r>
          </w:p>
        </w:tc>
        <w:tc>
          <w:tcPr>
            <w:tcW w:w="2270" w:type="dxa"/>
            <w:tcBorders>
              <w:top w:val="single" w:sz="4" w:space="0" w:color="auto"/>
              <w:left w:val="single" w:sz="4" w:space="0" w:color="auto"/>
              <w:bottom w:val="single" w:sz="4" w:space="0" w:color="auto"/>
            </w:tcBorders>
            <w:shd w:val="clear" w:color="auto" w:fill="FFFFFF"/>
            <w:vAlign w:val="center"/>
          </w:tcPr>
          <w:p w14:paraId="72D2605A" w14:textId="77777777" w:rsidR="004E7595" w:rsidRDefault="00BB0190">
            <w:pPr>
              <w:pStyle w:val="Jin0"/>
              <w:shd w:val="clear" w:color="auto" w:fill="auto"/>
              <w:spacing w:after="0" w:line="353" w:lineRule="auto"/>
              <w:jc w:val="left"/>
            </w:pPr>
            <w:r>
              <w:t>Zhodnocení a vytvoření checklistů a recenzních posudků otevřených vzdělávacích zdrojů</w:t>
            </w:r>
          </w:p>
        </w:tc>
        <w:tc>
          <w:tcPr>
            <w:tcW w:w="1699" w:type="dxa"/>
            <w:tcBorders>
              <w:top w:val="single" w:sz="4" w:space="0" w:color="auto"/>
              <w:left w:val="single" w:sz="4" w:space="0" w:color="auto"/>
              <w:bottom w:val="single" w:sz="4" w:space="0" w:color="auto"/>
            </w:tcBorders>
            <w:shd w:val="clear" w:color="auto" w:fill="FFFFFF"/>
          </w:tcPr>
          <w:p w14:paraId="0BC76452" w14:textId="77777777" w:rsidR="004E7595" w:rsidRDefault="00BB0190">
            <w:pPr>
              <w:pStyle w:val="Jin0"/>
              <w:shd w:val="clear" w:color="auto" w:fill="auto"/>
              <w:spacing w:before="240" w:after="0"/>
              <w:jc w:val="left"/>
            </w:pPr>
            <w:r>
              <w:t>Průběžná realizace po dobu trvání projektu</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7B604892" w14:textId="77777777" w:rsidR="004E7595" w:rsidRDefault="00BB0190">
            <w:pPr>
              <w:pStyle w:val="Jin0"/>
              <w:shd w:val="clear" w:color="auto" w:fill="auto"/>
              <w:spacing w:before="240" w:after="80" w:line="240" w:lineRule="auto"/>
              <w:jc w:val="left"/>
            </w:pPr>
            <w:r>
              <w:t>Otevřené</w:t>
            </w:r>
          </w:p>
          <w:p w14:paraId="37CCFE61" w14:textId="77777777" w:rsidR="004E7595" w:rsidRDefault="00BB0190">
            <w:pPr>
              <w:pStyle w:val="Jin0"/>
              <w:shd w:val="clear" w:color="auto" w:fill="auto"/>
              <w:spacing w:after="80" w:line="240" w:lineRule="auto"/>
              <w:jc w:val="left"/>
            </w:pPr>
            <w:r>
              <w:t>vzdělávací</w:t>
            </w:r>
          </w:p>
          <w:p w14:paraId="4E479419" w14:textId="77777777" w:rsidR="004E7595" w:rsidRDefault="00BB0190">
            <w:pPr>
              <w:pStyle w:val="Jin0"/>
              <w:shd w:val="clear" w:color="auto" w:fill="auto"/>
              <w:spacing w:after="80" w:line="240" w:lineRule="auto"/>
              <w:jc w:val="left"/>
            </w:pPr>
            <w:r>
              <w:t>zdroje</w:t>
            </w:r>
          </w:p>
        </w:tc>
      </w:tr>
    </w:tbl>
    <w:p w14:paraId="20D44032" w14:textId="77777777" w:rsidR="004E7595" w:rsidRDefault="00BB019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29"/>
        <w:gridCol w:w="3379"/>
        <w:gridCol w:w="2270"/>
        <w:gridCol w:w="1699"/>
        <w:gridCol w:w="1574"/>
      </w:tblGrid>
      <w:tr w:rsidR="004E7595" w14:paraId="1C628E69" w14:textId="77777777">
        <w:trPr>
          <w:trHeight w:hRule="exact" w:val="2789"/>
          <w:jc w:val="center"/>
        </w:trPr>
        <w:tc>
          <w:tcPr>
            <w:tcW w:w="629" w:type="dxa"/>
            <w:tcBorders>
              <w:top w:val="single" w:sz="4" w:space="0" w:color="auto"/>
              <w:left w:val="single" w:sz="4" w:space="0" w:color="auto"/>
            </w:tcBorders>
            <w:shd w:val="clear" w:color="auto" w:fill="FFFFFF"/>
          </w:tcPr>
          <w:p w14:paraId="09AF7038" w14:textId="77777777" w:rsidR="004E7595" w:rsidRDefault="00BB0190">
            <w:pPr>
              <w:pStyle w:val="Jin0"/>
              <w:shd w:val="clear" w:color="auto" w:fill="auto"/>
              <w:spacing w:before="240" w:after="0" w:line="240" w:lineRule="auto"/>
              <w:jc w:val="left"/>
            </w:pPr>
            <w:r>
              <w:lastRenderedPageBreak/>
              <w:t>8</w:t>
            </w:r>
          </w:p>
        </w:tc>
        <w:tc>
          <w:tcPr>
            <w:tcW w:w="3379" w:type="dxa"/>
            <w:tcBorders>
              <w:top w:val="single" w:sz="4" w:space="0" w:color="auto"/>
              <w:left w:val="single" w:sz="4" w:space="0" w:color="auto"/>
            </w:tcBorders>
            <w:shd w:val="clear" w:color="auto" w:fill="FFFFFF"/>
            <w:vAlign w:val="center"/>
          </w:tcPr>
          <w:p w14:paraId="2A70D4B5" w14:textId="77777777" w:rsidR="004E7595" w:rsidRDefault="00BB0190">
            <w:pPr>
              <w:pStyle w:val="Jin0"/>
              <w:shd w:val="clear" w:color="auto" w:fill="auto"/>
              <w:spacing w:after="0" w:line="353" w:lineRule="auto"/>
              <w:jc w:val="left"/>
            </w:pPr>
            <w:r>
              <w:t>Obsahové vytvoření otevřené systematizované databáze existujících a nově vytvořených inspirativních otevřených vzdělávacích zdrojů, které jsou aktuální a přispívají k proměně kurikula</w:t>
            </w:r>
          </w:p>
        </w:tc>
        <w:tc>
          <w:tcPr>
            <w:tcW w:w="2270" w:type="dxa"/>
            <w:tcBorders>
              <w:top w:val="single" w:sz="4" w:space="0" w:color="auto"/>
              <w:left w:val="single" w:sz="4" w:space="0" w:color="auto"/>
            </w:tcBorders>
            <w:shd w:val="clear" w:color="auto" w:fill="FFFFFF"/>
          </w:tcPr>
          <w:p w14:paraId="459CFEB8" w14:textId="77777777" w:rsidR="004E7595" w:rsidRDefault="00BB0190">
            <w:pPr>
              <w:pStyle w:val="Jin0"/>
              <w:shd w:val="clear" w:color="auto" w:fill="auto"/>
              <w:spacing w:before="260" w:after="0"/>
              <w:jc w:val="left"/>
            </w:pPr>
            <w:r>
              <w:t>Obsahová tvorba databáze</w:t>
            </w:r>
          </w:p>
        </w:tc>
        <w:tc>
          <w:tcPr>
            <w:tcW w:w="1699" w:type="dxa"/>
            <w:tcBorders>
              <w:top w:val="single" w:sz="4" w:space="0" w:color="auto"/>
              <w:left w:val="single" w:sz="4" w:space="0" w:color="auto"/>
            </w:tcBorders>
            <w:shd w:val="clear" w:color="auto" w:fill="FFFFFF"/>
          </w:tcPr>
          <w:p w14:paraId="32E49FF4" w14:textId="77777777" w:rsidR="004E7595" w:rsidRDefault="00BB0190">
            <w:pPr>
              <w:pStyle w:val="Jin0"/>
              <w:shd w:val="clear" w:color="auto" w:fill="auto"/>
              <w:spacing w:before="260" w:after="0"/>
              <w:jc w:val="left"/>
            </w:pPr>
            <w:r>
              <w:t>Průběžná</w:t>
            </w:r>
          </w:p>
          <w:p w14:paraId="07D91595" w14:textId="77777777" w:rsidR="004E7595" w:rsidRDefault="00BB0190">
            <w:pPr>
              <w:pStyle w:val="Jin0"/>
              <w:shd w:val="clear" w:color="auto" w:fill="auto"/>
              <w:spacing w:after="0"/>
              <w:jc w:val="left"/>
            </w:pPr>
            <w:r>
              <w:t>realizace po dobu trvání projektu</w:t>
            </w:r>
          </w:p>
        </w:tc>
        <w:tc>
          <w:tcPr>
            <w:tcW w:w="1574" w:type="dxa"/>
            <w:tcBorders>
              <w:top w:val="single" w:sz="4" w:space="0" w:color="auto"/>
              <w:left w:val="single" w:sz="4" w:space="0" w:color="auto"/>
              <w:right w:val="single" w:sz="4" w:space="0" w:color="auto"/>
            </w:tcBorders>
            <w:shd w:val="clear" w:color="auto" w:fill="FFFFFF"/>
          </w:tcPr>
          <w:p w14:paraId="2E1DA29D" w14:textId="77777777" w:rsidR="004E7595" w:rsidRDefault="00BB0190">
            <w:pPr>
              <w:pStyle w:val="Jin0"/>
              <w:shd w:val="clear" w:color="auto" w:fill="auto"/>
              <w:spacing w:before="260" w:after="80" w:line="240" w:lineRule="auto"/>
              <w:jc w:val="left"/>
            </w:pPr>
            <w:r>
              <w:t>Otevřené</w:t>
            </w:r>
          </w:p>
          <w:p w14:paraId="41F41E54" w14:textId="77777777" w:rsidR="004E7595" w:rsidRDefault="00BB0190">
            <w:pPr>
              <w:pStyle w:val="Jin0"/>
              <w:shd w:val="clear" w:color="auto" w:fill="auto"/>
              <w:spacing w:after="80" w:line="240" w:lineRule="auto"/>
              <w:jc w:val="left"/>
            </w:pPr>
            <w:r>
              <w:t>vzdělávací</w:t>
            </w:r>
          </w:p>
          <w:p w14:paraId="4D3C4652" w14:textId="77777777" w:rsidR="004E7595" w:rsidRDefault="00BB0190">
            <w:pPr>
              <w:pStyle w:val="Jin0"/>
              <w:shd w:val="clear" w:color="auto" w:fill="auto"/>
              <w:spacing w:after="80" w:line="240" w:lineRule="auto"/>
              <w:jc w:val="left"/>
            </w:pPr>
            <w:r>
              <w:t>zdroje</w:t>
            </w:r>
          </w:p>
        </w:tc>
      </w:tr>
      <w:tr w:rsidR="004E7595" w14:paraId="5F29903C" w14:textId="77777777">
        <w:trPr>
          <w:trHeight w:hRule="exact" w:val="3326"/>
          <w:jc w:val="center"/>
        </w:trPr>
        <w:tc>
          <w:tcPr>
            <w:tcW w:w="629" w:type="dxa"/>
            <w:tcBorders>
              <w:top w:val="single" w:sz="4" w:space="0" w:color="auto"/>
              <w:left w:val="single" w:sz="4" w:space="0" w:color="auto"/>
              <w:bottom w:val="single" w:sz="4" w:space="0" w:color="auto"/>
            </w:tcBorders>
            <w:shd w:val="clear" w:color="auto" w:fill="FFFFFF"/>
          </w:tcPr>
          <w:p w14:paraId="0BFE04BA" w14:textId="77777777" w:rsidR="004E7595" w:rsidRDefault="00BB0190">
            <w:pPr>
              <w:pStyle w:val="Jin0"/>
              <w:shd w:val="clear" w:color="auto" w:fill="auto"/>
              <w:spacing w:before="240" w:after="0" w:line="240" w:lineRule="auto"/>
              <w:jc w:val="left"/>
            </w:pPr>
            <w:r>
              <w:t>9</w:t>
            </w:r>
          </w:p>
        </w:tc>
        <w:tc>
          <w:tcPr>
            <w:tcW w:w="3379" w:type="dxa"/>
            <w:tcBorders>
              <w:top w:val="single" w:sz="4" w:space="0" w:color="auto"/>
              <w:left w:val="single" w:sz="4" w:space="0" w:color="auto"/>
              <w:bottom w:val="single" w:sz="4" w:space="0" w:color="auto"/>
            </w:tcBorders>
            <w:shd w:val="clear" w:color="auto" w:fill="FFFFFF"/>
          </w:tcPr>
          <w:p w14:paraId="2B07F7FD" w14:textId="77777777" w:rsidR="004E7595" w:rsidRDefault="00BB0190">
            <w:pPr>
              <w:pStyle w:val="Jin0"/>
              <w:shd w:val="clear" w:color="auto" w:fill="auto"/>
              <w:spacing w:before="240" w:after="0"/>
              <w:jc w:val="left"/>
            </w:pPr>
            <w:r>
              <w:t>Budování vztahů s veřejností a zajištění otevřených a aktuálních informací</w:t>
            </w:r>
          </w:p>
        </w:tc>
        <w:tc>
          <w:tcPr>
            <w:tcW w:w="2270" w:type="dxa"/>
            <w:tcBorders>
              <w:top w:val="single" w:sz="4" w:space="0" w:color="auto"/>
              <w:left w:val="single" w:sz="4" w:space="0" w:color="auto"/>
              <w:bottom w:val="single" w:sz="4" w:space="0" w:color="auto"/>
            </w:tcBorders>
            <w:shd w:val="clear" w:color="auto" w:fill="FFFFFF"/>
            <w:vAlign w:val="center"/>
          </w:tcPr>
          <w:p w14:paraId="6BC16306" w14:textId="77777777" w:rsidR="004E7595" w:rsidRDefault="00BB0190">
            <w:pPr>
              <w:pStyle w:val="Jin0"/>
              <w:shd w:val="clear" w:color="auto" w:fill="auto"/>
              <w:spacing w:after="0"/>
              <w:jc w:val="left"/>
            </w:pPr>
            <w:r>
              <w:t>Správa webu</w:t>
            </w:r>
          </w:p>
          <w:p w14:paraId="7500CD45" w14:textId="77777777" w:rsidR="004E7595" w:rsidRDefault="00BB0190">
            <w:pPr>
              <w:pStyle w:val="Jin0"/>
              <w:shd w:val="clear" w:color="auto" w:fill="auto"/>
              <w:spacing w:after="200"/>
              <w:jc w:val="left"/>
            </w:pPr>
            <w:r>
              <w:t>a profilů na sociálních sítí</w:t>
            </w:r>
          </w:p>
          <w:p w14:paraId="3ACFC614" w14:textId="77777777" w:rsidR="004E7595" w:rsidRDefault="00BB0190">
            <w:pPr>
              <w:pStyle w:val="Jin0"/>
              <w:shd w:val="clear" w:color="auto" w:fill="auto"/>
              <w:spacing w:after="0"/>
              <w:jc w:val="left"/>
            </w:pPr>
            <w:r>
              <w:t>Newslettery a využití</w:t>
            </w:r>
          </w:p>
          <w:p w14:paraId="4FEECA67" w14:textId="77777777" w:rsidR="004E7595" w:rsidRDefault="00BB0190">
            <w:pPr>
              <w:pStyle w:val="Jin0"/>
              <w:shd w:val="clear" w:color="auto" w:fill="auto"/>
              <w:spacing w:after="0"/>
              <w:jc w:val="left"/>
            </w:pPr>
            <w:r>
              <w:t>dalších nástrojů</w:t>
            </w:r>
          </w:p>
          <w:p w14:paraId="16D7A2CB" w14:textId="77777777" w:rsidR="004E7595" w:rsidRDefault="00BB0190">
            <w:pPr>
              <w:pStyle w:val="Jin0"/>
              <w:shd w:val="clear" w:color="auto" w:fill="auto"/>
              <w:spacing w:after="0"/>
              <w:jc w:val="left"/>
            </w:pPr>
            <w:r>
              <w:t xml:space="preserve">komunikace (direct maily, infografiky, </w:t>
            </w:r>
            <w:proofErr w:type="spellStart"/>
            <w:r>
              <w:t>podcasty</w:t>
            </w:r>
            <w:proofErr w:type="spellEnd"/>
            <w:r>
              <w:t>...)</w:t>
            </w:r>
          </w:p>
        </w:tc>
        <w:tc>
          <w:tcPr>
            <w:tcW w:w="1699" w:type="dxa"/>
            <w:tcBorders>
              <w:top w:val="single" w:sz="4" w:space="0" w:color="auto"/>
              <w:left w:val="single" w:sz="4" w:space="0" w:color="auto"/>
              <w:bottom w:val="single" w:sz="4" w:space="0" w:color="auto"/>
            </w:tcBorders>
            <w:shd w:val="clear" w:color="auto" w:fill="FFFFFF"/>
          </w:tcPr>
          <w:p w14:paraId="698D0343" w14:textId="77777777" w:rsidR="004E7595" w:rsidRDefault="00BB0190">
            <w:pPr>
              <w:pStyle w:val="Jin0"/>
              <w:shd w:val="clear" w:color="auto" w:fill="auto"/>
              <w:spacing w:before="240" w:after="80" w:line="240" w:lineRule="auto"/>
              <w:jc w:val="left"/>
            </w:pPr>
            <w:r>
              <w:t>Průběžná</w:t>
            </w:r>
          </w:p>
          <w:p w14:paraId="61C3000C" w14:textId="77777777" w:rsidR="004E7595" w:rsidRDefault="00BB0190">
            <w:pPr>
              <w:pStyle w:val="Jin0"/>
              <w:shd w:val="clear" w:color="auto" w:fill="auto"/>
              <w:spacing w:after="80" w:line="240" w:lineRule="auto"/>
              <w:jc w:val="left"/>
            </w:pPr>
            <w:r>
              <w:t>realizace po</w:t>
            </w:r>
          </w:p>
          <w:p w14:paraId="10E5BCFB" w14:textId="77777777" w:rsidR="004E7595" w:rsidRDefault="00BB0190">
            <w:pPr>
              <w:pStyle w:val="Jin0"/>
              <w:shd w:val="clear" w:color="auto" w:fill="auto"/>
              <w:spacing w:after="80" w:line="240" w:lineRule="auto"/>
              <w:jc w:val="left"/>
            </w:pPr>
            <w:r>
              <w:t>dobu trvání</w:t>
            </w:r>
          </w:p>
          <w:p w14:paraId="588F9CE2" w14:textId="77777777" w:rsidR="004E7595" w:rsidRDefault="00BB0190">
            <w:pPr>
              <w:pStyle w:val="Jin0"/>
              <w:shd w:val="clear" w:color="auto" w:fill="auto"/>
              <w:spacing w:after="80" w:line="240" w:lineRule="auto"/>
              <w:jc w:val="left"/>
            </w:pPr>
            <w:r>
              <w:t>projektu</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188270AE" w14:textId="77777777" w:rsidR="004E7595" w:rsidRDefault="00BB0190">
            <w:pPr>
              <w:pStyle w:val="Jin0"/>
              <w:shd w:val="clear" w:color="auto" w:fill="auto"/>
              <w:spacing w:before="240" w:after="0" w:line="240" w:lineRule="auto"/>
              <w:jc w:val="left"/>
            </w:pPr>
            <w:r>
              <w:t>Péče o vztahy</w:t>
            </w:r>
          </w:p>
        </w:tc>
      </w:tr>
    </w:tbl>
    <w:p w14:paraId="588F4382" w14:textId="77777777" w:rsidR="004E7595" w:rsidRDefault="004E7595">
      <w:pPr>
        <w:spacing w:after="826" w:line="14" w:lineRule="exact"/>
      </w:pPr>
    </w:p>
    <w:p w14:paraId="0B1DB9C8" w14:textId="77777777" w:rsidR="004E7595" w:rsidRDefault="00BB0190">
      <w:pPr>
        <w:pStyle w:val="Nadpis30"/>
        <w:keepNext/>
        <w:keepLines/>
        <w:numPr>
          <w:ilvl w:val="0"/>
          <w:numId w:val="3"/>
        </w:numPr>
        <w:shd w:val="clear" w:color="auto" w:fill="auto"/>
        <w:tabs>
          <w:tab w:val="left" w:pos="973"/>
        </w:tabs>
        <w:spacing w:after="900" w:line="240" w:lineRule="auto"/>
        <w:jc w:val="left"/>
      </w:pPr>
      <w:bookmarkStart w:id="11" w:name="bookmark11"/>
      <w:r>
        <w:rPr>
          <w:color w:val="1F4E79"/>
        </w:rPr>
        <w:t>CÍLOVÁ SKUPINA A UŽIVATELÉ</w:t>
      </w:r>
      <w:bookmarkEnd w:id="11"/>
    </w:p>
    <w:p w14:paraId="0E6CE22F" w14:textId="77777777" w:rsidR="004E7595" w:rsidRDefault="00BB0190">
      <w:pPr>
        <w:pStyle w:val="Zkladntext1"/>
        <w:shd w:val="clear" w:color="auto" w:fill="auto"/>
        <w:spacing w:after="260" w:line="240" w:lineRule="auto"/>
        <w:jc w:val="left"/>
      </w:pPr>
      <w:r>
        <w:t>Hlavní cílová skupina a uživatelé:</w:t>
      </w:r>
    </w:p>
    <w:p w14:paraId="022DE538" w14:textId="77777777" w:rsidR="004E7595" w:rsidRDefault="00BB0190">
      <w:pPr>
        <w:pStyle w:val="Zkladntext1"/>
        <w:shd w:val="clear" w:color="auto" w:fill="auto"/>
        <w:spacing w:after="80" w:line="240" w:lineRule="auto"/>
        <w:ind w:left="300"/>
        <w:jc w:val="left"/>
      </w:pPr>
      <w:r>
        <w:rPr>
          <w:sz w:val="22"/>
          <w:szCs w:val="22"/>
        </w:rPr>
        <w:t xml:space="preserve">• </w:t>
      </w:r>
      <w:r>
        <w:t>učitelé MŠ, ZŠ, SŠ,</w:t>
      </w:r>
    </w:p>
    <w:p w14:paraId="35BF350A" w14:textId="77777777" w:rsidR="004E7595" w:rsidRDefault="00BB0190">
      <w:pPr>
        <w:pStyle w:val="Zkladntext1"/>
        <w:shd w:val="clear" w:color="auto" w:fill="auto"/>
        <w:spacing w:after="280" w:line="240" w:lineRule="auto"/>
        <w:ind w:left="300"/>
        <w:jc w:val="left"/>
      </w:pPr>
      <w:r>
        <w:rPr>
          <w:sz w:val="22"/>
          <w:szCs w:val="22"/>
        </w:rPr>
        <w:t xml:space="preserve">• </w:t>
      </w:r>
      <w:r>
        <w:t>ředitelé a širší vedení MŠ, ZŠ, SŠ.</w:t>
      </w:r>
    </w:p>
    <w:p w14:paraId="0362941C" w14:textId="77777777" w:rsidR="004E7595" w:rsidRDefault="00BB0190">
      <w:pPr>
        <w:pStyle w:val="Zkladntext1"/>
        <w:shd w:val="clear" w:color="auto" w:fill="auto"/>
        <w:spacing w:after="280" w:line="240" w:lineRule="auto"/>
        <w:jc w:val="left"/>
      </w:pPr>
      <w:r>
        <w:t>Vedlejší cílová skupina a uživatelé / další dotčené cílové skupiny:</w:t>
      </w:r>
    </w:p>
    <w:p w14:paraId="77D8A79F" w14:textId="77777777" w:rsidR="004E7595" w:rsidRDefault="00BB0190">
      <w:pPr>
        <w:pStyle w:val="Zkladntext1"/>
        <w:shd w:val="clear" w:color="auto" w:fill="auto"/>
        <w:spacing w:after="80" w:line="240" w:lineRule="auto"/>
        <w:ind w:left="300"/>
        <w:jc w:val="left"/>
      </w:pPr>
      <w:r>
        <w:rPr>
          <w:sz w:val="22"/>
          <w:szCs w:val="22"/>
        </w:rPr>
        <w:t xml:space="preserve">• </w:t>
      </w:r>
      <w:r>
        <w:t>další pedagogičtí i nepedagogičtí pracovníci (speciální pedagogové, asistenti pedagoga,</w:t>
      </w:r>
    </w:p>
    <w:p w14:paraId="4DA37A78" w14:textId="77777777" w:rsidR="004E7595" w:rsidRDefault="00BB0190">
      <w:pPr>
        <w:pStyle w:val="Zkladntext1"/>
        <w:shd w:val="clear" w:color="auto" w:fill="auto"/>
        <w:spacing w:after="80" w:line="240" w:lineRule="auto"/>
        <w:ind w:left="580"/>
        <w:jc w:val="left"/>
      </w:pPr>
      <w:r>
        <w:t>vychovatelé, školní knihovníci, ...),</w:t>
      </w:r>
    </w:p>
    <w:p w14:paraId="139E233D" w14:textId="77777777" w:rsidR="004E7595" w:rsidRDefault="00BB0190">
      <w:pPr>
        <w:pStyle w:val="Zkladntext1"/>
        <w:numPr>
          <w:ilvl w:val="0"/>
          <w:numId w:val="4"/>
        </w:numPr>
        <w:shd w:val="clear" w:color="auto" w:fill="auto"/>
        <w:tabs>
          <w:tab w:val="left" w:pos="629"/>
        </w:tabs>
        <w:spacing w:after="80" w:line="240" w:lineRule="auto"/>
        <w:ind w:left="300"/>
        <w:jc w:val="left"/>
      </w:pPr>
      <w:r>
        <w:t>odborní pracovníci a studenti pedagogických fakult a dalších fakult vzdělávajících učitele,</w:t>
      </w:r>
    </w:p>
    <w:p w14:paraId="34BAA63D" w14:textId="77777777" w:rsidR="004E7595" w:rsidRDefault="00BB0190">
      <w:pPr>
        <w:pStyle w:val="Zkladntext1"/>
        <w:numPr>
          <w:ilvl w:val="0"/>
          <w:numId w:val="4"/>
        </w:numPr>
        <w:shd w:val="clear" w:color="auto" w:fill="auto"/>
        <w:tabs>
          <w:tab w:val="left" w:pos="629"/>
        </w:tabs>
        <w:spacing w:after="80" w:line="240" w:lineRule="auto"/>
        <w:ind w:left="300"/>
        <w:jc w:val="left"/>
      </w:pPr>
      <w:r>
        <w:t>odborná veřejnost,</w:t>
      </w:r>
    </w:p>
    <w:p w14:paraId="77884C25" w14:textId="77777777" w:rsidR="004E7595" w:rsidRDefault="00BB0190">
      <w:pPr>
        <w:pStyle w:val="Zkladntext1"/>
        <w:numPr>
          <w:ilvl w:val="0"/>
          <w:numId w:val="4"/>
        </w:numPr>
        <w:shd w:val="clear" w:color="auto" w:fill="auto"/>
        <w:tabs>
          <w:tab w:val="left" w:pos="629"/>
        </w:tabs>
        <w:spacing w:after="80" w:line="240" w:lineRule="auto"/>
        <w:ind w:left="300"/>
        <w:jc w:val="left"/>
      </w:pPr>
      <w:r>
        <w:t>děti, žáci a jejich zákonní zástupci,</w:t>
      </w:r>
    </w:p>
    <w:p w14:paraId="42DE2D6A" w14:textId="77777777" w:rsidR="004E7595" w:rsidRDefault="00BB0190">
      <w:pPr>
        <w:pStyle w:val="Zkladntext1"/>
        <w:numPr>
          <w:ilvl w:val="0"/>
          <w:numId w:val="4"/>
        </w:numPr>
        <w:shd w:val="clear" w:color="auto" w:fill="auto"/>
        <w:tabs>
          <w:tab w:val="left" w:pos="629"/>
        </w:tabs>
        <w:spacing w:line="240" w:lineRule="auto"/>
        <w:ind w:left="300"/>
        <w:jc w:val="left"/>
      </w:pPr>
      <w:r>
        <w:t>zřizovatelé škol.</w:t>
      </w:r>
    </w:p>
    <w:p w14:paraId="60810CA7" w14:textId="77777777" w:rsidR="004E7595" w:rsidRDefault="00BB0190">
      <w:pPr>
        <w:pStyle w:val="Nadpis30"/>
        <w:keepNext/>
        <w:keepLines/>
        <w:numPr>
          <w:ilvl w:val="0"/>
          <w:numId w:val="3"/>
        </w:numPr>
        <w:shd w:val="clear" w:color="auto" w:fill="auto"/>
        <w:tabs>
          <w:tab w:val="left" w:pos="993"/>
        </w:tabs>
        <w:spacing w:after="880" w:line="240" w:lineRule="auto"/>
        <w:ind w:left="740" w:hanging="360"/>
        <w:jc w:val="left"/>
      </w:pPr>
      <w:bookmarkStart w:id="12" w:name="bookmark12"/>
      <w:r>
        <w:rPr>
          <w:color w:val="1F4E79"/>
        </w:rPr>
        <w:lastRenderedPageBreak/>
        <w:t>KLÍČOVÉ AKTIVITY</w:t>
      </w:r>
      <w:bookmarkEnd w:id="12"/>
    </w:p>
    <w:p w14:paraId="51CF5801" w14:textId="77777777" w:rsidR="004E7595" w:rsidRDefault="00BB0190">
      <w:pPr>
        <w:pStyle w:val="Nadpis20"/>
        <w:keepNext/>
        <w:keepLines/>
        <w:shd w:val="clear" w:color="auto" w:fill="auto"/>
        <w:spacing w:after="300"/>
      </w:pPr>
      <w:bookmarkStart w:id="13" w:name="bookmark13"/>
      <w:r>
        <w:t>KA1 Řízení</w:t>
      </w:r>
      <w:bookmarkEnd w:id="13"/>
    </w:p>
    <w:p w14:paraId="1A700970" w14:textId="77777777" w:rsidR="004E7595" w:rsidRDefault="00BB0190">
      <w:pPr>
        <w:pStyle w:val="Zkladntext1"/>
        <w:shd w:val="clear" w:color="auto" w:fill="auto"/>
        <w:spacing w:after="300" w:line="353" w:lineRule="auto"/>
      </w:pPr>
      <w:r>
        <w:t>Aktivita Řízení projektu je povinná aktivita. Jejím cílem je předem nastavit procesy řízení projektu tak, aby umožňovaly průběžné řízení projektu a kontrolu jeho realizace, a následně tyto procesy realizovat. Kvalitně nastavený systém řízení umožní včas identifikovat případná rizika a eliminovat jejich dopad na realizaci projektu. Součástí aktivity je i ustavení a činnost Řídicího výboru projektu.</w:t>
      </w:r>
    </w:p>
    <w:p w14:paraId="5726D6D1" w14:textId="77777777" w:rsidR="004E7595" w:rsidRDefault="00BB0190">
      <w:pPr>
        <w:pStyle w:val="Zkladntext1"/>
        <w:shd w:val="clear" w:color="auto" w:fill="auto"/>
      </w:pPr>
      <w:r>
        <w:t>Aktivita Řízení zajišťuje pro celý projektový tým především následující:</w:t>
      </w:r>
    </w:p>
    <w:p w14:paraId="080BF48F" w14:textId="77777777" w:rsidR="004E7595" w:rsidRDefault="00BB0190">
      <w:pPr>
        <w:pStyle w:val="Zkladntext1"/>
        <w:shd w:val="clear" w:color="auto" w:fill="auto"/>
        <w:spacing w:after="360" w:line="295" w:lineRule="auto"/>
        <w:ind w:left="1080" w:right="1540" w:hanging="700"/>
        <w:jc w:val="left"/>
      </w:pPr>
      <w:r>
        <w:rPr>
          <w:sz w:val="22"/>
          <w:szCs w:val="22"/>
        </w:rPr>
        <w:t xml:space="preserve">• </w:t>
      </w:r>
      <w:r>
        <w:rPr>
          <w:b/>
          <w:bCs/>
        </w:rPr>
        <w:t xml:space="preserve">Koordinace aktivit projektu </w:t>
      </w:r>
      <w:r>
        <w:rPr>
          <w:rFonts w:ascii="Cambria" w:eastAsia="Cambria" w:hAnsi="Cambria" w:cs="Cambria"/>
          <w:sz w:val="24"/>
          <w:szCs w:val="24"/>
        </w:rPr>
        <w:t xml:space="preserve">o </w:t>
      </w:r>
      <w:r>
        <w:t xml:space="preserve">personální zajištění projektu </w:t>
      </w:r>
      <w:r>
        <w:rPr>
          <w:rFonts w:ascii="Cambria" w:eastAsia="Cambria" w:hAnsi="Cambria" w:cs="Cambria"/>
          <w:sz w:val="24"/>
          <w:szCs w:val="24"/>
        </w:rPr>
        <w:t xml:space="preserve">o </w:t>
      </w:r>
      <w:r>
        <w:t xml:space="preserve">harmonogram projektu </w:t>
      </w:r>
      <w:r>
        <w:rPr>
          <w:rFonts w:ascii="Cambria" w:eastAsia="Cambria" w:hAnsi="Cambria" w:cs="Cambria"/>
          <w:sz w:val="24"/>
          <w:szCs w:val="24"/>
        </w:rPr>
        <w:t xml:space="preserve">o </w:t>
      </w:r>
      <w:r>
        <w:t>porady realizačního týmu</w:t>
      </w:r>
    </w:p>
    <w:p w14:paraId="4DB1C340" w14:textId="0638910E" w:rsidR="004E7595" w:rsidRDefault="00BB0190">
      <w:pPr>
        <w:pStyle w:val="Zkladntext1"/>
        <w:numPr>
          <w:ilvl w:val="0"/>
          <w:numId w:val="4"/>
        </w:numPr>
        <w:shd w:val="clear" w:color="auto" w:fill="auto"/>
        <w:tabs>
          <w:tab w:val="left" w:pos="769"/>
        </w:tabs>
        <w:spacing w:after="0" w:line="324" w:lineRule="auto"/>
        <w:ind w:left="740" w:hanging="360"/>
        <w:jc w:val="left"/>
      </w:pPr>
      <w:r>
        <w:rPr>
          <w:b/>
          <w:bCs/>
        </w:rPr>
        <w:t xml:space="preserve">Řízení </w:t>
      </w:r>
      <w:r w:rsidR="00F414F1">
        <w:rPr>
          <w:b/>
          <w:bCs/>
        </w:rPr>
        <w:t xml:space="preserve">konfigurace </w:t>
      </w:r>
      <w:r w:rsidR="00F414F1">
        <w:t>– jak</w:t>
      </w:r>
      <w:r>
        <w:t xml:space="preserve"> a kým budou produkty projektu řízeny a zabezpečeny</w:t>
      </w:r>
    </w:p>
    <w:p w14:paraId="379C5C05" w14:textId="77777777" w:rsidR="004E7595" w:rsidRDefault="00BB0190">
      <w:pPr>
        <w:pStyle w:val="Zkladntext1"/>
        <w:shd w:val="clear" w:color="auto" w:fill="auto"/>
        <w:spacing w:after="0" w:line="290" w:lineRule="auto"/>
        <w:ind w:left="1080"/>
        <w:jc w:val="left"/>
      </w:pPr>
      <w:r>
        <w:rPr>
          <w:rFonts w:ascii="Cambria" w:eastAsia="Cambria" w:hAnsi="Cambria" w:cs="Cambria"/>
          <w:sz w:val="24"/>
          <w:szCs w:val="24"/>
        </w:rPr>
        <w:t xml:space="preserve">o </w:t>
      </w:r>
      <w:r>
        <w:t xml:space="preserve">strategie řízení konfigurace </w:t>
      </w:r>
      <w:r>
        <w:rPr>
          <w:rFonts w:ascii="Cambria" w:eastAsia="Cambria" w:hAnsi="Cambria" w:cs="Cambria"/>
          <w:sz w:val="24"/>
          <w:szCs w:val="24"/>
        </w:rPr>
        <w:t xml:space="preserve">o </w:t>
      </w:r>
      <w:r>
        <w:t>správa a aktualizace interních systémů</w:t>
      </w:r>
    </w:p>
    <w:p w14:paraId="048309A1" w14:textId="77777777" w:rsidR="004E7595" w:rsidRDefault="00BB0190">
      <w:pPr>
        <w:pStyle w:val="Zkladntext1"/>
        <w:shd w:val="clear" w:color="auto" w:fill="auto"/>
        <w:spacing w:after="0" w:line="290" w:lineRule="auto"/>
        <w:ind w:left="1080"/>
        <w:jc w:val="left"/>
      </w:pPr>
      <w:r>
        <w:rPr>
          <w:rFonts w:ascii="Cambria" w:eastAsia="Cambria" w:hAnsi="Cambria" w:cs="Cambria"/>
          <w:sz w:val="24"/>
          <w:szCs w:val="24"/>
        </w:rPr>
        <w:t xml:space="preserve">o </w:t>
      </w:r>
      <w:r>
        <w:t>registr otevřených bodů</w:t>
      </w:r>
    </w:p>
    <w:p w14:paraId="321528DA" w14:textId="77777777" w:rsidR="004E7595" w:rsidRDefault="00BB0190">
      <w:pPr>
        <w:pStyle w:val="Zkladntext1"/>
        <w:shd w:val="clear" w:color="auto" w:fill="auto"/>
        <w:spacing w:after="0" w:line="290" w:lineRule="auto"/>
        <w:ind w:left="1080"/>
        <w:jc w:val="left"/>
      </w:pPr>
      <w:r>
        <w:rPr>
          <w:rFonts w:ascii="Cambria" w:eastAsia="Cambria" w:hAnsi="Cambria" w:cs="Cambria"/>
          <w:sz w:val="24"/>
          <w:szCs w:val="24"/>
        </w:rPr>
        <w:t xml:space="preserve">o </w:t>
      </w:r>
      <w:r>
        <w:t>archivace projektu</w:t>
      </w:r>
    </w:p>
    <w:p w14:paraId="70CCF1FC" w14:textId="77777777" w:rsidR="004E7595" w:rsidRDefault="00BB0190">
      <w:pPr>
        <w:pStyle w:val="Zkladntext1"/>
        <w:shd w:val="clear" w:color="auto" w:fill="auto"/>
        <w:spacing w:after="0" w:line="290" w:lineRule="auto"/>
        <w:ind w:left="1080"/>
        <w:jc w:val="left"/>
      </w:pPr>
      <w:r>
        <w:rPr>
          <w:rFonts w:ascii="Cambria" w:eastAsia="Cambria" w:hAnsi="Cambria" w:cs="Cambria"/>
          <w:sz w:val="24"/>
          <w:szCs w:val="24"/>
        </w:rPr>
        <w:t xml:space="preserve">o </w:t>
      </w:r>
      <w:r>
        <w:t>příručky ze strany OP JAK, metodické dopisy, příručky pro práci v ISKP14+, interní</w:t>
      </w:r>
    </w:p>
    <w:p w14:paraId="016C32A2" w14:textId="77777777" w:rsidR="004E7595" w:rsidRDefault="00BB0190">
      <w:pPr>
        <w:pStyle w:val="Zkladntext1"/>
        <w:shd w:val="clear" w:color="auto" w:fill="auto"/>
        <w:spacing w:after="300" w:line="360" w:lineRule="auto"/>
        <w:ind w:left="1440"/>
        <w:jc w:val="left"/>
      </w:pPr>
      <w:r>
        <w:t>směrnice, kterými se řídí projekt</w:t>
      </w:r>
    </w:p>
    <w:p w14:paraId="2EDF1B7D" w14:textId="24C607F4" w:rsidR="004E7595" w:rsidRDefault="00BB0190">
      <w:pPr>
        <w:pStyle w:val="Zkladntext1"/>
        <w:numPr>
          <w:ilvl w:val="0"/>
          <w:numId w:val="4"/>
        </w:numPr>
        <w:shd w:val="clear" w:color="auto" w:fill="auto"/>
        <w:tabs>
          <w:tab w:val="left" w:pos="769"/>
        </w:tabs>
        <w:spacing w:after="0" w:line="334" w:lineRule="auto"/>
        <w:ind w:left="740" w:hanging="360"/>
        <w:jc w:val="left"/>
      </w:pPr>
      <w:r>
        <w:rPr>
          <w:b/>
          <w:bCs/>
        </w:rPr>
        <w:t xml:space="preserve">Řízení </w:t>
      </w:r>
      <w:r w:rsidR="00F414F1">
        <w:rPr>
          <w:b/>
          <w:bCs/>
        </w:rPr>
        <w:t xml:space="preserve">kvality </w:t>
      </w:r>
      <w:r w:rsidR="00F414F1">
        <w:t>– veškeré</w:t>
      </w:r>
      <w:r>
        <w:t xml:space="preserve"> projektové činnosti nezbytné pro návrh, plánování a realizaci projektu, které jsou účinné vzhledem k účelu a k cíli</w:t>
      </w:r>
    </w:p>
    <w:p w14:paraId="402E4B73" w14:textId="77777777" w:rsidR="004E7595" w:rsidRDefault="00BB0190">
      <w:pPr>
        <w:pStyle w:val="Zkladntext1"/>
        <w:shd w:val="clear" w:color="auto" w:fill="auto"/>
        <w:spacing w:after="360" w:line="286" w:lineRule="auto"/>
        <w:ind w:left="1080"/>
        <w:jc w:val="left"/>
      </w:pPr>
      <w:r>
        <w:rPr>
          <w:rFonts w:ascii="Cambria" w:eastAsia="Cambria" w:hAnsi="Cambria" w:cs="Cambria"/>
          <w:sz w:val="24"/>
          <w:szCs w:val="24"/>
        </w:rPr>
        <w:t xml:space="preserve">o </w:t>
      </w:r>
      <w:r>
        <w:t xml:space="preserve">strategie řízení kvality </w:t>
      </w:r>
      <w:r>
        <w:rPr>
          <w:rFonts w:ascii="Cambria" w:eastAsia="Cambria" w:hAnsi="Cambria" w:cs="Cambria"/>
          <w:sz w:val="24"/>
          <w:szCs w:val="24"/>
        </w:rPr>
        <w:t xml:space="preserve">o </w:t>
      </w:r>
      <w:r>
        <w:t xml:space="preserve">registr kvality </w:t>
      </w:r>
      <w:r>
        <w:rPr>
          <w:rFonts w:ascii="Cambria" w:eastAsia="Cambria" w:hAnsi="Cambria" w:cs="Cambria"/>
          <w:sz w:val="24"/>
          <w:szCs w:val="24"/>
        </w:rPr>
        <w:t xml:space="preserve">o </w:t>
      </w:r>
      <w:r>
        <w:t xml:space="preserve">záznam o konfigurační položce </w:t>
      </w:r>
      <w:r>
        <w:rPr>
          <w:rFonts w:ascii="Cambria" w:eastAsia="Cambria" w:hAnsi="Cambria" w:cs="Cambria"/>
          <w:sz w:val="24"/>
          <w:szCs w:val="24"/>
        </w:rPr>
        <w:t xml:space="preserve">o </w:t>
      </w:r>
      <w:r>
        <w:t>kontrolní mechanismy</w:t>
      </w:r>
    </w:p>
    <w:p w14:paraId="4B11533B" w14:textId="30A46D42" w:rsidR="004E7595" w:rsidRDefault="00BB0190">
      <w:pPr>
        <w:pStyle w:val="Zkladntext1"/>
        <w:numPr>
          <w:ilvl w:val="0"/>
          <w:numId w:val="4"/>
        </w:numPr>
        <w:shd w:val="clear" w:color="auto" w:fill="auto"/>
        <w:tabs>
          <w:tab w:val="left" w:pos="769"/>
        </w:tabs>
        <w:spacing w:after="0" w:line="334" w:lineRule="auto"/>
        <w:ind w:left="740" w:hanging="360"/>
        <w:jc w:val="left"/>
      </w:pPr>
      <w:r>
        <w:rPr>
          <w:b/>
          <w:bCs/>
        </w:rPr>
        <w:t xml:space="preserve">Řízení </w:t>
      </w:r>
      <w:r w:rsidR="00F414F1">
        <w:rPr>
          <w:b/>
          <w:bCs/>
        </w:rPr>
        <w:t xml:space="preserve">rizik </w:t>
      </w:r>
      <w:r w:rsidR="00F414F1">
        <w:t>– systematická</w:t>
      </w:r>
      <w:r>
        <w:t xml:space="preserve"> aplikace principů, přístupů a procesů sloužících k identifikaci a hodnocení rizik a poté plánování a implementace reakcí na rizika</w:t>
      </w:r>
    </w:p>
    <w:p w14:paraId="402F51CD" w14:textId="77777777" w:rsidR="00F414F1" w:rsidRDefault="00BB0190">
      <w:pPr>
        <w:pStyle w:val="Zkladntext1"/>
        <w:shd w:val="clear" w:color="auto" w:fill="auto"/>
        <w:spacing w:after="300" w:line="286" w:lineRule="auto"/>
        <w:ind w:left="1080"/>
        <w:jc w:val="left"/>
      </w:pPr>
      <w:r>
        <w:rPr>
          <w:rFonts w:ascii="Cambria" w:eastAsia="Cambria" w:hAnsi="Cambria" w:cs="Cambria"/>
          <w:sz w:val="24"/>
          <w:szCs w:val="24"/>
        </w:rPr>
        <w:t xml:space="preserve">o </w:t>
      </w:r>
      <w:r>
        <w:t xml:space="preserve">strategie řízení rizik </w:t>
      </w:r>
    </w:p>
    <w:p w14:paraId="72B2D57F" w14:textId="03B7E094" w:rsidR="004E7595" w:rsidRDefault="00BB0190">
      <w:pPr>
        <w:pStyle w:val="Zkladntext1"/>
        <w:shd w:val="clear" w:color="auto" w:fill="auto"/>
        <w:spacing w:after="300" w:line="286" w:lineRule="auto"/>
        <w:ind w:left="1080"/>
        <w:jc w:val="left"/>
      </w:pPr>
      <w:r>
        <w:rPr>
          <w:rFonts w:ascii="Cambria" w:eastAsia="Cambria" w:hAnsi="Cambria" w:cs="Cambria"/>
          <w:sz w:val="24"/>
          <w:szCs w:val="24"/>
        </w:rPr>
        <w:t xml:space="preserve">o </w:t>
      </w:r>
      <w:r>
        <w:t>správa registru rizik</w:t>
      </w:r>
    </w:p>
    <w:p w14:paraId="3424F664" w14:textId="77777777" w:rsidR="00F414F1" w:rsidRDefault="00F414F1">
      <w:pPr>
        <w:pStyle w:val="Zkladntext1"/>
        <w:shd w:val="clear" w:color="auto" w:fill="auto"/>
        <w:spacing w:after="300" w:line="286" w:lineRule="auto"/>
        <w:ind w:left="1080"/>
        <w:jc w:val="left"/>
      </w:pPr>
    </w:p>
    <w:p w14:paraId="59C8309A" w14:textId="77777777" w:rsidR="00F414F1" w:rsidRDefault="00F414F1">
      <w:pPr>
        <w:pStyle w:val="Zkladntext1"/>
        <w:shd w:val="clear" w:color="auto" w:fill="auto"/>
        <w:spacing w:after="300" w:line="286" w:lineRule="auto"/>
        <w:ind w:left="1080"/>
        <w:jc w:val="left"/>
      </w:pPr>
    </w:p>
    <w:p w14:paraId="6A2B49D7" w14:textId="77777777" w:rsidR="00F414F1" w:rsidRDefault="00F414F1">
      <w:pPr>
        <w:pStyle w:val="Zkladntext1"/>
        <w:shd w:val="clear" w:color="auto" w:fill="auto"/>
        <w:spacing w:after="300" w:line="286" w:lineRule="auto"/>
        <w:ind w:left="1080"/>
        <w:jc w:val="left"/>
      </w:pPr>
    </w:p>
    <w:p w14:paraId="745C038C" w14:textId="77777777" w:rsidR="00F414F1" w:rsidRDefault="00F414F1">
      <w:pPr>
        <w:pStyle w:val="Zkladntext1"/>
        <w:shd w:val="clear" w:color="auto" w:fill="auto"/>
        <w:spacing w:after="300" w:line="286" w:lineRule="auto"/>
        <w:ind w:left="1080"/>
        <w:jc w:val="left"/>
      </w:pPr>
    </w:p>
    <w:p w14:paraId="0736178C" w14:textId="77777777" w:rsidR="00F414F1" w:rsidRDefault="00F414F1">
      <w:pPr>
        <w:pStyle w:val="Zkladntext1"/>
        <w:shd w:val="clear" w:color="auto" w:fill="auto"/>
        <w:spacing w:after="300" w:line="286" w:lineRule="auto"/>
        <w:ind w:left="1080"/>
        <w:jc w:val="left"/>
      </w:pPr>
    </w:p>
    <w:p w14:paraId="3A183D55" w14:textId="77777777" w:rsidR="00F414F1" w:rsidRDefault="00BB0190">
      <w:pPr>
        <w:pStyle w:val="Zkladntext1"/>
        <w:shd w:val="clear" w:color="auto" w:fill="auto"/>
        <w:spacing w:after="360" w:line="293" w:lineRule="auto"/>
        <w:ind w:left="1080" w:hanging="680"/>
        <w:jc w:val="left"/>
        <w:rPr>
          <w:b/>
          <w:bCs/>
        </w:rPr>
      </w:pPr>
      <w:r>
        <w:rPr>
          <w:sz w:val="22"/>
          <w:szCs w:val="22"/>
        </w:rPr>
        <w:lastRenderedPageBreak/>
        <w:t xml:space="preserve">• </w:t>
      </w:r>
      <w:r>
        <w:rPr>
          <w:b/>
          <w:bCs/>
        </w:rPr>
        <w:t xml:space="preserve">Zpráva a reporty k ŘV a ŘO </w:t>
      </w:r>
    </w:p>
    <w:p w14:paraId="4635D717" w14:textId="77777777" w:rsidR="00F414F1" w:rsidRDefault="00BB0190">
      <w:pPr>
        <w:pStyle w:val="Zkladntext1"/>
        <w:shd w:val="clear" w:color="auto" w:fill="auto"/>
        <w:spacing w:after="360" w:line="293" w:lineRule="auto"/>
        <w:ind w:left="1080" w:hanging="680"/>
        <w:jc w:val="left"/>
      </w:pPr>
      <w:r>
        <w:rPr>
          <w:rFonts w:ascii="Cambria" w:eastAsia="Cambria" w:hAnsi="Cambria" w:cs="Cambria"/>
          <w:sz w:val="24"/>
          <w:szCs w:val="24"/>
        </w:rPr>
        <w:t xml:space="preserve">o </w:t>
      </w:r>
      <w:r>
        <w:t xml:space="preserve">status reporty </w:t>
      </w:r>
    </w:p>
    <w:p w14:paraId="264583F2" w14:textId="77777777" w:rsidR="00F414F1" w:rsidRDefault="00BB0190">
      <w:pPr>
        <w:pStyle w:val="Zkladntext1"/>
        <w:shd w:val="clear" w:color="auto" w:fill="auto"/>
        <w:spacing w:after="360" w:line="293" w:lineRule="auto"/>
        <w:ind w:left="1080" w:hanging="680"/>
        <w:jc w:val="left"/>
      </w:pPr>
      <w:r>
        <w:rPr>
          <w:rFonts w:ascii="Cambria" w:eastAsia="Cambria" w:hAnsi="Cambria" w:cs="Cambria"/>
          <w:sz w:val="24"/>
          <w:szCs w:val="24"/>
        </w:rPr>
        <w:t xml:space="preserve">o </w:t>
      </w:r>
      <w:r>
        <w:t xml:space="preserve">situační zprávy </w:t>
      </w:r>
    </w:p>
    <w:p w14:paraId="6174C377" w14:textId="77777777" w:rsidR="00F414F1" w:rsidRDefault="00BB0190">
      <w:pPr>
        <w:pStyle w:val="Zkladntext1"/>
        <w:shd w:val="clear" w:color="auto" w:fill="auto"/>
        <w:spacing w:after="360" w:line="293" w:lineRule="auto"/>
        <w:ind w:left="1080" w:hanging="680"/>
        <w:jc w:val="left"/>
      </w:pPr>
      <w:r>
        <w:rPr>
          <w:rFonts w:ascii="Cambria" w:eastAsia="Cambria" w:hAnsi="Cambria" w:cs="Cambria"/>
          <w:sz w:val="24"/>
          <w:szCs w:val="24"/>
        </w:rPr>
        <w:t xml:space="preserve">o </w:t>
      </w:r>
      <w:r>
        <w:t xml:space="preserve">zprávy o realizaci </w:t>
      </w:r>
    </w:p>
    <w:p w14:paraId="51B56BE3" w14:textId="53E3B3C7" w:rsidR="004E7595" w:rsidRDefault="00BB0190">
      <w:pPr>
        <w:pStyle w:val="Zkladntext1"/>
        <w:shd w:val="clear" w:color="auto" w:fill="auto"/>
        <w:spacing w:after="360" w:line="293" w:lineRule="auto"/>
        <w:ind w:left="1080" w:hanging="680"/>
        <w:jc w:val="left"/>
      </w:pPr>
      <w:r>
        <w:rPr>
          <w:rFonts w:ascii="Cambria" w:eastAsia="Cambria" w:hAnsi="Cambria" w:cs="Cambria"/>
          <w:sz w:val="24"/>
          <w:szCs w:val="24"/>
        </w:rPr>
        <w:t xml:space="preserve">o </w:t>
      </w:r>
      <w:r>
        <w:t>sledování indikátorů</w:t>
      </w:r>
    </w:p>
    <w:p w14:paraId="37F8BBF5" w14:textId="03CA51FC" w:rsidR="004E7595" w:rsidRDefault="00BB0190">
      <w:pPr>
        <w:pStyle w:val="Zkladntext1"/>
        <w:shd w:val="clear" w:color="auto" w:fill="auto"/>
        <w:spacing w:after="0" w:line="319" w:lineRule="auto"/>
        <w:ind w:left="1080" w:hanging="680"/>
        <w:jc w:val="left"/>
      </w:pPr>
      <w:r>
        <w:rPr>
          <w:sz w:val="22"/>
          <w:szCs w:val="22"/>
        </w:rPr>
        <w:t xml:space="preserve">• </w:t>
      </w:r>
      <w:r>
        <w:rPr>
          <w:b/>
          <w:bCs/>
        </w:rPr>
        <w:t xml:space="preserve">Veřejné </w:t>
      </w:r>
      <w:r w:rsidR="00F414F1">
        <w:rPr>
          <w:b/>
          <w:bCs/>
        </w:rPr>
        <w:t xml:space="preserve">zakázky </w:t>
      </w:r>
      <w:r w:rsidR="00F414F1">
        <w:t>– administrace</w:t>
      </w:r>
      <w:r>
        <w:t xml:space="preserve"> všech veřejných zakázek od specifikace zakázky přes vyhlášení</w:t>
      </w:r>
    </w:p>
    <w:p w14:paraId="5C4F6D56" w14:textId="77777777" w:rsidR="004E7595" w:rsidRDefault="00BB0190">
      <w:pPr>
        <w:pStyle w:val="Zkladntext1"/>
        <w:shd w:val="clear" w:color="auto" w:fill="auto"/>
        <w:spacing w:after="0" w:line="562" w:lineRule="auto"/>
        <w:ind w:right="3500" w:firstLine="780"/>
        <w:jc w:val="left"/>
      </w:pPr>
      <w:r>
        <w:t>a komunikaci s dodavateli až po následnou archivaci Předpokládaná doba realizace aktivity je po celou dobu projektu.</w:t>
      </w:r>
    </w:p>
    <w:p w14:paraId="6E225315" w14:textId="77777777" w:rsidR="004E7595" w:rsidRDefault="00BB0190">
      <w:pPr>
        <w:pStyle w:val="Zkladntext1"/>
        <w:shd w:val="clear" w:color="auto" w:fill="auto"/>
        <w:spacing w:after="720"/>
      </w:pPr>
      <w:r>
        <w:t>Odhadované náklady na KA představují částku 40 000 000 Kč</w:t>
      </w:r>
      <w:r>
        <w:rPr>
          <w:vertAlign w:val="superscript"/>
        </w:rPr>
        <w:footnoteReference w:id="8"/>
      </w:r>
      <w:r>
        <w:t>.</w:t>
      </w:r>
    </w:p>
    <w:p w14:paraId="35DA3A7A" w14:textId="77777777" w:rsidR="004E7595" w:rsidRDefault="00BB0190">
      <w:pPr>
        <w:pStyle w:val="Nadpis20"/>
        <w:keepNext/>
        <w:keepLines/>
        <w:shd w:val="clear" w:color="auto" w:fill="auto"/>
      </w:pPr>
      <w:bookmarkStart w:id="14" w:name="bookmark14"/>
      <w:r>
        <w:t>KA2 Vnitřní hodnocení projektu</w:t>
      </w:r>
      <w:bookmarkEnd w:id="14"/>
    </w:p>
    <w:p w14:paraId="100218E4" w14:textId="77777777" w:rsidR="004E7595" w:rsidRDefault="00BB0190">
      <w:pPr>
        <w:pStyle w:val="Zkladntext1"/>
        <w:shd w:val="clear" w:color="auto" w:fill="auto"/>
        <w:spacing w:line="353" w:lineRule="auto"/>
      </w:pPr>
      <w:r>
        <w:t>Klíčová aktivita Vnitřní hodnocení projektu zajišťuje sběr dat o realizaci projektu od cílových skupin a spolupracovníků projektu s cílem získat datovou a informační oporu pro řízení projektu. Působnost KA2 Vnitřní hodnocení projektu se týká všech klíčových aktivit, nicméně dominantně jsou sběry a analýzy dat realizovány ve třech hlavních věcných klíčových aktivitách projektu, tj. KA4 Podpora, KA5 Metodické kabinety a KA6 Otevřené vzdělávací zdroje.</w:t>
      </w:r>
    </w:p>
    <w:p w14:paraId="3B8189A4" w14:textId="77777777" w:rsidR="004E7595" w:rsidRDefault="00BB0190">
      <w:pPr>
        <w:pStyle w:val="Zkladntext1"/>
        <w:shd w:val="clear" w:color="auto" w:fill="auto"/>
        <w:spacing w:line="353" w:lineRule="auto"/>
      </w:pPr>
      <w:r>
        <w:t>KA Vnitřní hodnocení projektu bude zajišťovat následující odborné práce:</w:t>
      </w:r>
    </w:p>
    <w:p w14:paraId="738A35DC" w14:textId="77777777" w:rsidR="004E7595" w:rsidRDefault="00BB0190">
      <w:pPr>
        <w:pStyle w:val="Zkladntext1"/>
        <w:numPr>
          <w:ilvl w:val="0"/>
          <w:numId w:val="4"/>
        </w:numPr>
        <w:shd w:val="clear" w:color="auto" w:fill="auto"/>
        <w:tabs>
          <w:tab w:val="left" w:pos="750"/>
        </w:tabs>
        <w:spacing w:after="0" w:line="341" w:lineRule="auto"/>
        <w:ind w:left="720" w:hanging="320"/>
      </w:pPr>
      <w:r>
        <w:t>Technické zajištění sběru dat a jejich analýz, systematizaci a archivaci dat. Využity budou stávající informační systémy organizace, její softwarové licence, které budou doplněny o pronájem licencí specifického softwaru.</w:t>
      </w:r>
    </w:p>
    <w:p w14:paraId="18413E99" w14:textId="3B0978BC" w:rsidR="004E7595" w:rsidRDefault="00BB0190">
      <w:pPr>
        <w:pStyle w:val="Zkladntext1"/>
        <w:numPr>
          <w:ilvl w:val="0"/>
          <w:numId w:val="4"/>
        </w:numPr>
        <w:shd w:val="clear" w:color="auto" w:fill="auto"/>
        <w:tabs>
          <w:tab w:val="left" w:pos="750"/>
        </w:tabs>
        <w:spacing w:after="0" w:line="343" w:lineRule="auto"/>
        <w:ind w:left="720" w:hanging="320"/>
      </w:pPr>
      <w:r>
        <w:t xml:space="preserve">Analýzy potřeb cílových skupin v oblastech působení </w:t>
      </w:r>
      <w:r w:rsidR="00F414F1">
        <w:t>projektu – zpracování</w:t>
      </w:r>
      <w:r>
        <w:t xml:space="preserve"> nástrojů, zajištění sběru dat, jejich analýzy a zpracování zpráv. Slouží především při přípravě produktů projektu, později k jejich úpravě nebo revizi. Nemusí být realizovány jako samostatný sběr, mohou být součástí obecnějších sběrných nástrojů.</w:t>
      </w:r>
    </w:p>
    <w:p w14:paraId="1A0B28DC" w14:textId="77777777" w:rsidR="004E7595" w:rsidRDefault="00BB0190">
      <w:pPr>
        <w:pStyle w:val="Zkladntext1"/>
        <w:numPr>
          <w:ilvl w:val="0"/>
          <w:numId w:val="4"/>
        </w:numPr>
        <w:shd w:val="clear" w:color="auto" w:fill="auto"/>
        <w:tabs>
          <w:tab w:val="left" w:pos="750"/>
        </w:tabs>
        <w:spacing w:line="346" w:lineRule="auto"/>
        <w:ind w:left="720" w:hanging="320"/>
      </w:pPr>
      <w:r>
        <w:t xml:space="preserve">Procesní evaluace se zaměřením na funkčnost vznikajících platforem nebo produktů a hodnocení podmínek jejich fungování, na postoje spolupracovníků nebo cílových skupin k činnosti projektu, na </w:t>
      </w:r>
      <w:r>
        <w:lastRenderedPageBreak/>
        <w:t>komunikaci v týmech, na organizaci a řízení práce v týmech. Cílem je získat podklad pro řízení a úpravu pracovních podmínek vznikajících platforem nebo pro úpravu produktů za účelem maximalizace přínosu pro cílovou skupinu.</w:t>
      </w:r>
    </w:p>
    <w:p w14:paraId="392B3905" w14:textId="77777777" w:rsidR="004E7595" w:rsidRDefault="00BB0190">
      <w:pPr>
        <w:pStyle w:val="Zkladntext1"/>
        <w:shd w:val="clear" w:color="auto" w:fill="auto"/>
        <w:spacing w:after="0" w:line="343" w:lineRule="auto"/>
        <w:ind w:left="720" w:hanging="340"/>
      </w:pPr>
      <w:r>
        <w:rPr>
          <w:sz w:val="22"/>
          <w:szCs w:val="22"/>
        </w:rPr>
        <w:t xml:space="preserve">• </w:t>
      </w:r>
      <w:r>
        <w:t>Hodnocení akcí přímé podpory účastníky pomocí bezprostřední zpětné vazby se zaměřením na témata jako jsou obsah, přínos pro praxi, výkon lektorů, organizační stránka akce, technická funkčnost. Hodnocení bude podkladem především pro operativní a krátkodobé řízení kvality akcí přímé podpory.</w:t>
      </w:r>
    </w:p>
    <w:p w14:paraId="4A373807" w14:textId="77777777" w:rsidR="004E7595" w:rsidRDefault="00BB0190">
      <w:pPr>
        <w:pStyle w:val="Zkladntext1"/>
        <w:shd w:val="clear" w:color="auto" w:fill="auto"/>
        <w:spacing w:after="520" w:line="348" w:lineRule="auto"/>
        <w:ind w:left="720" w:hanging="340"/>
      </w:pPr>
      <w:r>
        <w:rPr>
          <w:sz w:val="22"/>
          <w:szCs w:val="22"/>
        </w:rPr>
        <w:t xml:space="preserve">• </w:t>
      </w:r>
      <w:r>
        <w:t>Evaluace efektů projektu se budou týkat především dvou oblastí. Jednak půjde o výstupy, které budou primárně administrativně sledovány v KA1 Řízení. KA2 Vnitřní hodnocení projektu bude postup plnění analyzovat a sledovat rozložení plnění výstupů vzhledem k různým cílovým skupinám v rámci jednotlivých KA. Druhou sledovanou oblastí budou výsledky. Zde budou mapovány změny, které nastaly v souvislosti s využíváním produktů projektu, a přínosy projektu pro jednotlivé cílové skupiny. Zjištění budou využita nejen pro řízení konkrétních věcných KA, ale také pro KA7 Péče o vztahy v podobě příkladů dobré praxe nebo jako podklad pro PR projektu. V této části evaluace bude využíván potenciál pro měření dopadů projektu.</w:t>
      </w:r>
    </w:p>
    <w:p w14:paraId="436D3BC2" w14:textId="77777777" w:rsidR="004E7595" w:rsidRDefault="00BB0190">
      <w:pPr>
        <w:pStyle w:val="Zkladntext1"/>
        <w:shd w:val="clear" w:color="auto" w:fill="auto"/>
      </w:pPr>
      <w:r>
        <w:t>Produkty KA Vnitřní hodnocení projektu budou mít různou formu podle účelu využití. Půjde především o následující hlavní formy výstupů:</w:t>
      </w:r>
    </w:p>
    <w:p w14:paraId="509A6BCD" w14:textId="6EE4A1E5" w:rsidR="004E7595" w:rsidRDefault="00F414F1">
      <w:pPr>
        <w:pStyle w:val="Zkladntext1"/>
        <w:numPr>
          <w:ilvl w:val="0"/>
          <w:numId w:val="4"/>
        </w:numPr>
        <w:shd w:val="clear" w:color="auto" w:fill="auto"/>
        <w:tabs>
          <w:tab w:val="left" w:pos="735"/>
        </w:tabs>
        <w:spacing w:after="0" w:line="343" w:lineRule="auto"/>
        <w:ind w:left="720" w:hanging="340"/>
      </w:pPr>
      <w:r>
        <w:t>Infografika – stručný</w:t>
      </w:r>
      <w:r w:rsidR="00BB0190">
        <w:t xml:space="preserve"> výstup shrnující klíčová data ke konkrétnímu tématu za konkrétní období ve vizuálně jednoduché a laicky srozumitelné podobě bez rozsáhlejších textů (spolupráce s KA7 Péče o vztahy); tato forma je zpravidla určena cílové skupině, spolupracovníkům nebo spolupracujícím projektům, popř. řídicímu orgánu.</w:t>
      </w:r>
    </w:p>
    <w:p w14:paraId="4F2667A5" w14:textId="7A1CA82E" w:rsidR="004E7595" w:rsidRDefault="00BB0190">
      <w:pPr>
        <w:pStyle w:val="Zkladntext1"/>
        <w:numPr>
          <w:ilvl w:val="0"/>
          <w:numId w:val="4"/>
        </w:numPr>
        <w:shd w:val="clear" w:color="auto" w:fill="auto"/>
        <w:tabs>
          <w:tab w:val="left" w:pos="735"/>
        </w:tabs>
        <w:spacing w:after="0" w:line="341" w:lineRule="auto"/>
        <w:ind w:left="720" w:hanging="340"/>
      </w:pPr>
      <w:r>
        <w:t xml:space="preserve">Interní </w:t>
      </w:r>
      <w:r w:rsidR="00F414F1">
        <w:t>reporty – textově</w:t>
      </w:r>
      <w:r>
        <w:t xml:space="preserve"> stručné reporty obsahující přehledné grafické, popř. tabulkové výstupy z analýzy dat za kratší období. Jsou využívány k operativnímu a krátkodobému řízení kvality projektu, umožňují monitoring realizace aktivit, další plánování a dílčí úpravy produktů.</w:t>
      </w:r>
    </w:p>
    <w:p w14:paraId="0F630C6C" w14:textId="451486D4" w:rsidR="004E7595" w:rsidRDefault="00BB0190">
      <w:pPr>
        <w:pStyle w:val="Zkladntext1"/>
        <w:numPr>
          <w:ilvl w:val="0"/>
          <w:numId w:val="4"/>
        </w:numPr>
        <w:shd w:val="clear" w:color="auto" w:fill="auto"/>
        <w:tabs>
          <w:tab w:val="left" w:pos="735"/>
        </w:tabs>
        <w:spacing w:after="0" w:line="343" w:lineRule="auto"/>
        <w:ind w:left="720" w:hanging="340"/>
      </w:pPr>
      <w:r>
        <w:t xml:space="preserve">Reporty pro cílové </w:t>
      </w:r>
      <w:r w:rsidR="00F414F1">
        <w:t>skupiny – textově</w:t>
      </w:r>
      <w:r>
        <w:t xml:space="preserve"> stručné reporty obsahující přehledné grafické, popř. tabulkové výstupy z analýzy dat. Slouží jako opora pro sjednání služeb, vyhodnocení jejich efektu v organizaci čerpající podporu, přehled realizovaných aktivit a podklad pro autoevaluaci škol.</w:t>
      </w:r>
    </w:p>
    <w:p w14:paraId="65E038CA" w14:textId="767AEF65" w:rsidR="004E7595" w:rsidRDefault="00BB0190">
      <w:pPr>
        <w:pStyle w:val="Zkladntext1"/>
        <w:numPr>
          <w:ilvl w:val="0"/>
          <w:numId w:val="4"/>
        </w:numPr>
        <w:shd w:val="clear" w:color="auto" w:fill="auto"/>
        <w:tabs>
          <w:tab w:val="left" w:pos="735"/>
        </w:tabs>
        <w:spacing w:after="0" w:line="343" w:lineRule="auto"/>
        <w:ind w:left="720" w:hanging="340"/>
      </w:pPr>
      <w:r>
        <w:t xml:space="preserve">Evaluační </w:t>
      </w:r>
      <w:r w:rsidR="00F414F1">
        <w:t>zprávy – shrnující</w:t>
      </w:r>
      <w:r>
        <w:t xml:space="preserve"> zprávy za delší období anebo cyklus realizace produktů (typicky rok), obsahují popis evaluačního designu a analytický text ve strukturované podobě. Jejich součástí je shrnutí hlavních nálezů a doporučení pro konkrétní klíčovou aktivitu. Jsou určeny k dlouhodobějšímu plánování v rámci KA, popř. ke koncepčním úpravám produktů.</w:t>
      </w:r>
    </w:p>
    <w:p w14:paraId="65EF8801" w14:textId="3810AA88" w:rsidR="004E7595" w:rsidRDefault="00BB0190">
      <w:pPr>
        <w:pStyle w:val="Zkladntext1"/>
        <w:numPr>
          <w:ilvl w:val="0"/>
          <w:numId w:val="4"/>
        </w:numPr>
        <w:shd w:val="clear" w:color="auto" w:fill="auto"/>
        <w:tabs>
          <w:tab w:val="left" w:pos="735"/>
        </w:tabs>
        <w:spacing w:after="520" w:line="343" w:lineRule="auto"/>
        <w:ind w:left="720" w:hanging="340"/>
      </w:pPr>
      <w:r>
        <w:t xml:space="preserve">Analytické </w:t>
      </w:r>
      <w:r w:rsidR="00F414F1">
        <w:t>zprávy – zprávy</w:t>
      </w:r>
      <w:r>
        <w:t xml:space="preserve"> shrnující výsledky dílčích analýz nebo šetření, které jsou tematicky zaměřeny a mají jednorázový charakter. Obsahují popis metodologického designu a analytický text ve strukturované podobě včetně shrnutí hlavních nálezů. Jsou využívány především jako podklad pro přípravu produktu.</w:t>
      </w:r>
    </w:p>
    <w:p w14:paraId="31417A69" w14:textId="77777777" w:rsidR="004E7595" w:rsidRDefault="00BB0190">
      <w:pPr>
        <w:pStyle w:val="Zkladntext1"/>
        <w:shd w:val="clear" w:color="auto" w:fill="auto"/>
        <w:spacing w:after="0" w:line="331" w:lineRule="auto"/>
      </w:pPr>
      <w:r>
        <w:t xml:space="preserve">Blíže budou jednotlivé dílčí výstupy popsány v </w:t>
      </w:r>
      <w:r>
        <w:rPr>
          <w:i/>
          <w:iCs/>
        </w:rPr>
        <w:t>Plánu vnitřního hodnocení projektu</w:t>
      </w:r>
      <w:r>
        <w:t xml:space="preserve">, který bude přílohou žádosti </w:t>
      </w:r>
      <w:r>
        <w:lastRenderedPageBreak/>
        <w:t>o podporu.</w:t>
      </w:r>
    </w:p>
    <w:p w14:paraId="3801E523" w14:textId="77777777" w:rsidR="004E7595" w:rsidRDefault="00BB0190">
      <w:pPr>
        <w:pStyle w:val="Zkladntext1"/>
        <w:shd w:val="clear" w:color="auto" w:fill="auto"/>
        <w:spacing w:after="200" w:line="329" w:lineRule="auto"/>
      </w:pPr>
      <w:r>
        <w:t>Předpokládaná doba realizace aktivity je po celou dobu projektu. Všechna šetření a sběry dat v projektu budou realizovány v souladu se směrnicí pro řízení informatizace re sortu (vydanou VM č. 11/2020 a SPST č. 13/2020).</w:t>
      </w:r>
    </w:p>
    <w:p w14:paraId="3BC04522" w14:textId="77777777" w:rsidR="004E7595" w:rsidRDefault="00BB0190">
      <w:pPr>
        <w:pStyle w:val="Zkladntext1"/>
        <w:shd w:val="clear" w:color="auto" w:fill="auto"/>
        <w:spacing w:line="353" w:lineRule="auto"/>
      </w:pPr>
      <w:r>
        <w:t>Odhadované náklady na KA představují částku 30 000 000 Kč.</w:t>
      </w:r>
    </w:p>
    <w:p w14:paraId="5A2905E3" w14:textId="77777777" w:rsidR="004E7595" w:rsidRDefault="00BB0190">
      <w:pPr>
        <w:pStyle w:val="Nadpis20"/>
        <w:keepNext/>
        <w:keepLines/>
        <w:shd w:val="clear" w:color="auto" w:fill="auto"/>
      </w:pPr>
      <w:bookmarkStart w:id="15" w:name="bookmark15"/>
      <w:r>
        <w:t>KA3 Spolupráce a komunikace</w:t>
      </w:r>
      <w:bookmarkEnd w:id="15"/>
    </w:p>
    <w:p w14:paraId="72D3BBD0" w14:textId="77777777" w:rsidR="004E7595" w:rsidRDefault="00BB0190">
      <w:pPr>
        <w:pStyle w:val="Zkladntext1"/>
        <w:shd w:val="clear" w:color="auto" w:fill="auto"/>
        <w:spacing w:after="200" w:line="353" w:lineRule="auto"/>
      </w:pPr>
      <w:r>
        <w:t xml:space="preserve">Klíčová aktivita Spolupráce a komunikace bude podporovat kooperaci s odbornou veřejností prostřednictvím společných jednání a odborných panelů. Smyslem setkávání je sdílení informací a zkušeností, koordinace další činnosti s cílem zabránit překryvu s činnostmi dalších projektů. Úkolem aktivity bude mimo jiné zapojit zainteresované skupiny, získat podporu odborné veřejnosti a zajistit pravidelný kontakt se zástupci školského terénu, projektů </w:t>
      </w:r>
      <w:proofErr w:type="spellStart"/>
      <w:r>
        <w:t>IPs</w:t>
      </w:r>
      <w:proofErr w:type="spellEnd"/>
      <w:r>
        <w:t>, projektů NPO, kmenové činnosti NPI ČR, MŠMT, ČŠI a dalšími. Klíčová aktivita bude zároveň získávat zpětnou vazbu a další informace od cílové skupiny (účastníci společných jednání a odborných panelů) a dále je využívat.</w:t>
      </w:r>
    </w:p>
    <w:p w14:paraId="3FD91F69" w14:textId="77777777" w:rsidR="004E7595" w:rsidRDefault="00BB0190">
      <w:pPr>
        <w:pStyle w:val="Nadpis30"/>
        <w:keepNext/>
        <w:keepLines/>
        <w:shd w:val="clear" w:color="auto" w:fill="auto"/>
        <w:spacing w:line="353" w:lineRule="auto"/>
        <w:ind w:left="0"/>
      </w:pPr>
      <w:bookmarkStart w:id="16" w:name="bookmark16"/>
      <w:r>
        <w:t>Hlavní výstupy KA Spolupráce a komunikace</w:t>
      </w:r>
      <w:bookmarkEnd w:id="16"/>
    </w:p>
    <w:p w14:paraId="0796DAEF" w14:textId="77777777" w:rsidR="004E7595" w:rsidRDefault="00BB0190">
      <w:pPr>
        <w:pStyle w:val="Nadpis30"/>
        <w:keepNext/>
        <w:keepLines/>
        <w:numPr>
          <w:ilvl w:val="0"/>
          <w:numId w:val="5"/>
        </w:numPr>
        <w:shd w:val="clear" w:color="auto" w:fill="auto"/>
        <w:tabs>
          <w:tab w:val="left" w:pos="485"/>
        </w:tabs>
        <w:spacing w:line="353" w:lineRule="auto"/>
        <w:ind w:left="0"/>
      </w:pPr>
      <w:bookmarkStart w:id="17" w:name="bookmark17"/>
      <w:r>
        <w:t xml:space="preserve">Společné jednání zástupců </w:t>
      </w:r>
      <w:proofErr w:type="spellStart"/>
      <w:r>
        <w:t>IPs</w:t>
      </w:r>
      <w:proofErr w:type="spellEnd"/>
      <w:r>
        <w:t xml:space="preserve"> OP JAK a dalších spolupracujících projektů</w:t>
      </w:r>
      <w:bookmarkEnd w:id="17"/>
    </w:p>
    <w:p w14:paraId="4159C9DB" w14:textId="77777777" w:rsidR="004E7595" w:rsidRDefault="00BB0190">
      <w:pPr>
        <w:pStyle w:val="Zkladntext1"/>
        <w:shd w:val="clear" w:color="auto" w:fill="auto"/>
        <w:spacing w:after="200"/>
      </w:pPr>
      <w:r>
        <w:t xml:space="preserve">KA Spolupráce a komunikace bude realizovat společná jednání s realizačními týmy </w:t>
      </w:r>
      <w:proofErr w:type="spellStart"/>
      <w:r>
        <w:t>IPs</w:t>
      </w:r>
      <w:proofErr w:type="spellEnd"/>
      <w:r>
        <w:t xml:space="preserve"> OP JAK, které jsou v daném kalendářním roce realizovány v rámci této výzvy. Bude podporovat jejich spolupráci a vzájemnou a průběžnou komunikaci tak, aby mohlo docházet k efektivnímu využívání poznatků napříč projektovými týmy.</w:t>
      </w:r>
    </w:p>
    <w:p w14:paraId="2CA1B7E4" w14:textId="77777777" w:rsidR="004E7595" w:rsidRDefault="00BB0190">
      <w:pPr>
        <w:pStyle w:val="Zkladntext1"/>
        <w:shd w:val="clear" w:color="auto" w:fill="auto"/>
        <w:spacing w:after="200"/>
      </w:pPr>
      <w:r>
        <w:t xml:space="preserve">Během realizace projektu bude organizováno celkem minimálně </w:t>
      </w:r>
      <w:r>
        <w:rPr>
          <w:b/>
          <w:bCs/>
        </w:rPr>
        <w:t>6 společných jednání</w:t>
      </w:r>
      <w:r>
        <w:t>, minimálně jedno ročně.</w:t>
      </w:r>
    </w:p>
    <w:p w14:paraId="53187DCB" w14:textId="77777777" w:rsidR="004E7595" w:rsidRDefault="00BB0190">
      <w:pPr>
        <w:pStyle w:val="Zkladntext1"/>
        <w:shd w:val="clear" w:color="auto" w:fill="auto"/>
        <w:spacing w:after="200"/>
      </w:pPr>
      <w:r>
        <w:t>Na tato jednání budou nad rámec výzvy zváni i další spolupracující, například řešitelé projektů NPO a další, za účelem zvýšení synergických efektů a zabránění překryvům.</w:t>
      </w:r>
    </w:p>
    <w:p w14:paraId="6D9EB806" w14:textId="77777777" w:rsidR="004E7595" w:rsidRDefault="00BB0190">
      <w:pPr>
        <w:pStyle w:val="Nadpis30"/>
        <w:keepNext/>
        <w:keepLines/>
        <w:numPr>
          <w:ilvl w:val="0"/>
          <w:numId w:val="5"/>
        </w:numPr>
        <w:shd w:val="clear" w:color="auto" w:fill="auto"/>
        <w:tabs>
          <w:tab w:val="left" w:pos="485"/>
        </w:tabs>
        <w:spacing w:line="353" w:lineRule="auto"/>
        <w:ind w:left="0"/>
      </w:pPr>
      <w:bookmarkStart w:id="18" w:name="bookmark18"/>
      <w:r>
        <w:t>Odborný panel</w:t>
      </w:r>
      <w:bookmarkEnd w:id="18"/>
    </w:p>
    <w:p w14:paraId="7D06B1DE" w14:textId="77777777" w:rsidR="004E7595" w:rsidRDefault="00BB0190">
      <w:pPr>
        <w:pStyle w:val="Zkladntext1"/>
        <w:shd w:val="clear" w:color="auto" w:fill="auto"/>
        <w:spacing w:after="200" w:line="353" w:lineRule="auto"/>
      </w:pPr>
      <w:r>
        <w:t>Účelem odborných panelů je představit odborné veřejnosti aktuální výstupy a informace z realizace projektu, přispět k výměně zkušeností v odborné komunitě, ke kolegiální podpoře a sdílení inspirativní praxe. Neméně důležité je zajistit i zpětnou vazbu k průběžným výsledkům projektu a získat nové kontakty s odbornou veřejností využitelné pro obsazování expertních a odborných pozic v rámci realizace projektu.</w:t>
      </w:r>
    </w:p>
    <w:p w14:paraId="04E27CE0" w14:textId="77777777" w:rsidR="004E7595" w:rsidRDefault="00BB0190">
      <w:pPr>
        <w:pStyle w:val="Nadpis30"/>
        <w:keepNext/>
        <w:keepLines/>
        <w:shd w:val="clear" w:color="auto" w:fill="auto"/>
        <w:spacing w:line="353" w:lineRule="auto"/>
        <w:ind w:left="0"/>
      </w:pPr>
      <w:bookmarkStart w:id="19" w:name="bookmark19"/>
      <w:r>
        <w:t>Tematický plán odborných panelů a jejich účastníci</w:t>
      </w:r>
      <w:bookmarkEnd w:id="19"/>
    </w:p>
    <w:p w14:paraId="7FDD4E26" w14:textId="726B015D" w:rsidR="004E7595" w:rsidRDefault="00BB0190">
      <w:pPr>
        <w:pStyle w:val="Zkladntext1"/>
        <w:shd w:val="clear" w:color="auto" w:fill="auto"/>
        <w:spacing w:after="0" w:line="319" w:lineRule="auto"/>
        <w:ind w:left="1080"/>
        <w:jc w:val="left"/>
      </w:pPr>
      <w:r>
        <w:rPr>
          <w:sz w:val="22"/>
          <w:szCs w:val="22"/>
        </w:rPr>
        <w:t xml:space="preserve">• </w:t>
      </w:r>
      <w:r>
        <w:t>formativní hodnocení</w:t>
      </w:r>
    </w:p>
    <w:p w14:paraId="680C1185" w14:textId="77777777" w:rsidR="004E7595" w:rsidRDefault="00BB0190">
      <w:pPr>
        <w:pStyle w:val="Zkladntext1"/>
        <w:shd w:val="clear" w:color="auto" w:fill="auto"/>
        <w:spacing w:after="0" w:line="319" w:lineRule="auto"/>
        <w:ind w:left="1080"/>
        <w:jc w:val="left"/>
      </w:pPr>
      <w:r>
        <w:rPr>
          <w:sz w:val="22"/>
          <w:szCs w:val="22"/>
        </w:rPr>
        <w:t xml:space="preserve">• </w:t>
      </w:r>
      <w:r>
        <w:t>zavádění inovativních metod do výuky</w:t>
      </w:r>
    </w:p>
    <w:p w14:paraId="32091620" w14:textId="77777777" w:rsidR="004E7595" w:rsidRDefault="00BB0190">
      <w:pPr>
        <w:pStyle w:val="Zkladntext1"/>
        <w:shd w:val="clear" w:color="auto" w:fill="auto"/>
        <w:spacing w:after="200" w:line="319" w:lineRule="auto"/>
        <w:ind w:left="1080"/>
        <w:jc w:val="left"/>
      </w:pPr>
      <w:r>
        <w:rPr>
          <w:sz w:val="22"/>
          <w:szCs w:val="22"/>
        </w:rPr>
        <w:t xml:space="preserve">• </w:t>
      </w:r>
      <w:r>
        <w:t>další témata dle aktuálních potřeb a dílčích výstupů projektu</w:t>
      </w:r>
    </w:p>
    <w:p w14:paraId="06EEA667" w14:textId="77777777" w:rsidR="00F414F1" w:rsidRDefault="00F414F1">
      <w:pPr>
        <w:pStyle w:val="Zkladntext1"/>
        <w:shd w:val="clear" w:color="auto" w:fill="auto"/>
        <w:spacing w:after="200" w:line="319" w:lineRule="auto"/>
        <w:ind w:left="1080"/>
        <w:jc w:val="left"/>
      </w:pPr>
    </w:p>
    <w:p w14:paraId="1FC61752" w14:textId="77777777" w:rsidR="00F414F1" w:rsidRDefault="00F414F1">
      <w:pPr>
        <w:pStyle w:val="Zkladntext1"/>
        <w:shd w:val="clear" w:color="auto" w:fill="auto"/>
        <w:spacing w:after="200" w:line="319" w:lineRule="auto"/>
        <w:ind w:left="1080"/>
        <w:jc w:val="left"/>
      </w:pPr>
    </w:p>
    <w:p w14:paraId="21A2984D" w14:textId="77777777" w:rsidR="004E7595" w:rsidRDefault="00BB0190">
      <w:pPr>
        <w:pStyle w:val="Zkladntext1"/>
        <w:shd w:val="clear" w:color="auto" w:fill="auto"/>
        <w:spacing w:after="200" w:line="353" w:lineRule="auto"/>
      </w:pPr>
      <w:r>
        <w:lastRenderedPageBreak/>
        <w:t>Cílovou skupinou odborných panelů budou zástupci odborné veřejnosti, tedy škol, vzdělávacích organizací, relevantních příjemců projektů OP JAK a dalších relevantních aktérů, pro které mohou závěry odborných panelů představovat inspirativní podněty pro jejich činnost.</w:t>
      </w:r>
    </w:p>
    <w:p w14:paraId="75B9912B" w14:textId="77777777" w:rsidR="004E7595" w:rsidRDefault="00BB0190">
      <w:pPr>
        <w:pStyle w:val="Zkladntext1"/>
        <w:shd w:val="clear" w:color="auto" w:fill="auto"/>
        <w:spacing w:after="200"/>
      </w:pPr>
      <w:r>
        <w:t>Odborný panel může být realizován jak prezenční, tak distanční formou (případně je možná i hybridní forma), minimální délka jednoho odborného panelu je 3 hodiny (3 x 45 minut).</w:t>
      </w:r>
    </w:p>
    <w:p w14:paraId="6B031E99" w14:textId="77777777" w:rsidR="004E7595" w:rsidRDefault="00BB0190">
      <w:pPr>
        <w:pStyle w:val="Zkladntext1"/>
        <w:shd w:val="clear" w:color="auto" w:fill="auto"/>
        <w:spacing w:after="200" w:line="353" w:lineRule="auto"/>
      </w:pPr>
      <w:r>
        <w:t xml:space="preserve">Během realizace projektu proběhne minimálně </w:t>
      </w:r>
      <w:r>
        <w:rPr>
          <w:b/>
          <w:bCs/>
        </w:rPr>
        <w:t>10 odborných panelů.</w:t>
      </w:r>
    </w:p>
    <w:p w14:paraId="71B9B6B6" w14:textId="77777777" w:rsidR="004E7595" w:rsidRDefault="00BB0190">
      <w:pPr>
        <w:pStyle w:val="Zkladntext1"/>
        <w:shd w:val="clear" w:color="auto" w:fill="auto"/>
        <w:spacing w:after="200"/>
      </w:pPr>
      <w:r>
        <w:t xml:space="preserve">Aby bylo dosaženo co největší informovanosti odborné i široké veřejnosti, budou všechny odborné panely zaznamenávány a </w:t>
      </w:r>
      <w:r>
        <w:rPr>
          <w:b/>
          <w:bCs/>
        </w:rPr>
        <w:t xml:space="preserve">videozáznamy </w:t>
      </w:r>
      <w:r>
        <w:t>budou vystaveny na veřejně dostupných zdrojích (YouTube, web).</w:t>
      </w:r>
    </w:p>
    <w:p w14:paraId="7CA349F1" w14:textId="77777777" w:rsidR="004E7595" w:rsidRDefault="00BB0190">
      <w:pPr>
        <w:pStyle w:val="Zkladntext1"/>
        <w:shd w:val="clear" w:color="auto" w:fill="auto"/>
        <w:spacing w:after="200" w:line="353" w:lineRule="auto"/>
      </w:pPr>
      <w:r>
        <w:t>Klíčová aktivita bude zaměřena na všechny cílové skupiny (pedagogické pracovníky MŠ, ZŠ, SŠ, ředitele a širší vedení MŠ, ZŠ, SŠ, odborné pracovníky a studenty pedagogických fakult a fakult vysokých škol vzdělávajících učitele, odborné pracovníky vzdělávacích organizací, odbornou veřejnost, děti, žáky a jejich zákonné zástupce, zřizovatele škol) a bude probíhat po celou dobu trvání projektu.</w:t>
      </w:r>
    </w:p>
    <w:p w14:paraId="1F589D10" w14:textId="77777777" w:rsidR="004E7595" w:rsidRDefault="00BB0190">
      <w:pPr>
        <w:pStyle w:val="Zkladntext1"/>
        <w:shd w:val="clear" w:color="auto" w:fill="auto"/>
        <w:spacing w:after="700" w:line="353" w:lineRule="auto"/>
      </w:pPr>
      <w:r>
        <w:t>Odhadované náklady na KA představují částku 30 000 000 Kč.</w:t>
      </w:r>
    </w:p>
    <w:p w14:paraId="258E21B1" w14:textId="77777777" w:rsidR="004E7595" w:rsidRDefault="00BB0190">
      <w:pPr>
        <w:pStyle w:val="Nadpis20"/>
        <w:keepNext/>
        <w:keepLines/>
        <w:shd w:val="clear" w:color="auto" w:fill="auto"/>
      </w:pPr>
      <w:bookmarkStart w:id="20" w:name="bookmark20"/>
      <w:r>
        <w:t>KA4 Podpora škol při proměně vzdělávání</w:t>
      </w:r>
      <w:bookmarkEnd w:id="20"/>
    </w:p>
    <w:p w14:paraId="58AF4397" w14:textId="77777777" w:rsidR="004E7595" w:rsidRDefault="00BB0190">
      <w:pPr>
        <w:pStyle w:val="Zkladntext1"/>
        <w:shd w:val="clear" w:color="auto" w:fill="auto"/>
        <w:spacing w:after="520" w:line="353" w:lineRule="auto"/>
      </w:pPr>
      <w:r>
        <w:t>Klíčová aktivita Podpora škol při proměně vzdělávání zajišťuje pro pedagogické týmy mateřských, základních a středních škol či skupin spolupracujících škol podporu při změně práce s cíli, obsahem a metodami vzdělávání, při inovaci ŠVP a jeho implementaci do vzdělávání. Cílem aktivity je podpořit pedagogické týmy škol při práci se ŠVP jako nástrojem kontinuálního rozvoje poskytovaného vzdělávání. Podpora bude realizována formou adresné (přímé) podpory a formou neadresné (nepřímé) podpory.</w:t>
      </w:r>
    </w:p>
    <w:p w14:paraId="56C0CBD9" w14:textId="77777777" w:rsidR="004E7595" w:rsidRDefault="00BB0190">
      <w:pPr>
        <w:pStyle w:val="Nadpis30"/>
        <w:keepNext/>
        <w:keepLines/>
        <w:shd w:val="clear" w:color="auto" w:fill="auto"/>
        <w:spacing w:line="353" w:lineRule="auto"/>
        <w:ind w:left="0"/>
      </w:pPr>
      <w:bookmarkStart w:id="21" w:name="bookmark21"/>
      <w:r>
        <w:t>Hlavní výstupy KA Podpora škol při proměně vzdělávání</w:t>
      </w:r>
      <w:bookmarkEnd w:id="21"/>
    </w:p>
    <w:p w14:paraId="3D59356C" w14:textId="77777777" w:rsidR="004E7595" w:rsidRDefault="00BB0190">
      <w:pPr>
        <w:pStyle w:val="Nadpis30"/>
        <w:keepNext/>
        <w:keepLines/>
        <w:numPr>
          <w:ilvl w:val="0"/>
          <w:numId w:val="6"/>
        </w:numPr>
        <w:shd w:val="clear" w:color="auto" w:fill="auto"/>
        <w:tabs>
          <w:tab w:val="left" w:pos="466"/>
        </w:tabs>
        <w:spacing w:after="0" w:line="353" w:lineRule="auto"/>
        <w:ind w:left="0"/>
      </w:pPr>
      <w:bookmarkStart w:id="22" w:name="bookmark22"/>
      <w:r>
        <w:t>Adresná podpora školních týmů</w:t>
      </w:r>
      <w:bookmarkEnd w:id="22"/>
    </w:p>
    <w:p w14:paraId="22635829" w14:textId="77777777" w:rsidR="004E7595" w:rsidRDefault="00BB0190">
      <w:pPr>
        <w:pStyle w:val="Zkladntext1"/>
        <w:shd w:val="clear" w:color="auto" w:fill="auto"/>
        <w:spacing w:after="0" w:line="353" w:lineRule="auto"/>
      </w:pPr>
      <w:r>
        <w:t>Cílem adresné podpory je poskytnout systematickou podporu pedagogickým týmům konkrétní školy</w:t>
      </w:r>
    </w:p>
    <w:p w14:paraId="5839F443" w14:textId="77777777" w:rsidR="004E7595" w:rsidRDefault="00BB0190">
      <w:pPr>
        <w:pStyle w:val="Zkladntext1"/>
        <w:shd w:val="clear" w:color="auto" w:fill="auto"/>
        <w:spacing w:after="0" w:line="353" w:lineRule="auto"/>
      </w:pPr>
      <w:r>
        <w:t>či pedagogickým týmům skupiny spolupracujících škol. Adresná podpora bude poskytována k inovaci</w:t>
      </w:r>
    </w:p>
    <w:p w14:paraId="425C803D" w14:textId="03DA1344" w:rsidR="004E7595" w:rsidRDefault="00BB0190">
      <w:pPr>
        <w:pStyle w:val="Zkladntext1"/>
        <w:shd w:val="clear" w:color="auto" w:fill="auto"/>
        <w:spacing w:after="200" w:line="353" w:lineRule="auto"/>
      </w:pPr>
      <w:r>
        <w:t xml:space="preserve">ŠVP a k podpoře implementace inovovaného ŠVP do vzdělávání. Soubor </w:t>
      </w:r>
      <w:r w:rsidR="00F414F1">
        <w:t>podpor – balíček</w:t>
      </w:r>
      <w:r>
        <w:t xml:space="preserve"> bude vytvořen na základě diagnostiky potřeb konkrétní školy či skupiny spolupracujících škol. Podpora bude poskytnuta všem školám, které o podporu požádají, a to v pořadí přihlášených škol v jednotlivých krajích. Předpokládáme, že takto bude podpořeno minimálně 500 škol, tedy v průměru 35 škol na kraj za dobu projektu, což při průměrném počtu 15,36 učitelů na školu (v mateřských, základních a středních školách) znamená, že v průběhu projektu bude takto podpořeno přibližně 7 682 učitelů.</w:t>
      </w:r>
    </w:p>
    <w:p w14:paraId="449C6ECC" w14:textId="77777777" w:rsidR="005D3952" w:rsidRDefault="005D3952">
      <w:pPr>
        <w:pStyle w:val="Zkladntext1"/>
        <w:shd w:val="clear" w:color="auto" w:fill="auto"/>
        <w:spacing w:after="200" w:line="353" w:lineRule="auto"/>
      </w:pPr>
    </w:p>
    <w:p w14:paraId="71B06C17" w14:textId="77777777" w:rsidR="004E7595" w:rsidRDefault="00BB0190">
      <w:pPr>
        <w:pStyle w:val="Zkladntext1"/>
        <w:shd w:val="clear" w:color="auto" w:fill="auto"/>
        <w:spacing w:after="340" w:line="353" w:lineRule="auto"/>
      </w:pPr>
      <w:r>
        <w:lastRenderedPageBreak/>
        <w:t>Škola, která bude mít o balíček adresné podpory zájem, musí o jeho poskytnutí požádat nejpozději do 31. 8. 2027. Na přípravě a poskytování adresné podpory školám bude spolupracovat tým aktivity, který bude složen z odborníků na dané oblasti poskytované podpory, z ředitelů škol, z učitelů a dalších.</w:t>
      </w:r>
    </w:p>
    <w:p w14:paraId="182F9695" w14:textId="5AC1AEDC" w:rsidR="004E7595" w:rsidRDefault="00BB0190">
      <w:pPr>
        <w:pStyle w:val="Zkladntext1"/>
        <w:shd w:val="clear" w:color="auto" w:fill="auto"/>
        <w:spacing w:after="0" w:line="353" w:lineRule="auto"/>
      </w:pPr>
      <w:r>
        <w:t xml:space="preserve">Adresná podpora školních </w:t>
      </w:r>
      <w:r w:rsidR="005D3952">
        <w:t>týmů – přímá</w:t>
      </w:r>
      <w:r>
        <w:t xml:space="preserve"> podpora bude realizována prostřednictvím následujících činností:</w:t>
      </w:r>
    </w:p>
    <w:p w14:paraId="74B09F14" w14:textId="77777777" w:rsidR="004E7595" w:rsidRDefault="00BB0190">
      <w:pPr>
        <w:pStyle w:val="Zkladntext1"/>
        <w:numPr>
          <w:ilvl w:val="0"/>
          <w:numId w:val="4"/>
        </w:numPr>
        <w:shd w:val="clear" w:color="auto" w:fill="auto"/>
        <w:tabs>
          <w:tab w:val="left" w:pos="722"/>
        </w:tabs>
        <w:spacing w:after="0" w:line="348" w:lineRule="auto"/>
        <w:ind w:left="720" w:hanging="360"/>
      </w:pPr>
      <w:r>
        <w:t>Vytvoření a využívání nástroje pro diagnostiku specifických potřeb školy souvisejících s prací se ŠVP a jeho implementace. Bude se jednat o nástroj se souborem otázek, které pomohou zmapovat, jak škola vnímá ŠVP, jak přistupuje k jeho tvorbě, implementaci, evaluaci a revizím. Pomůže při hledání důkazů, jak pracuje škola se ŠVP. Tento nástroj včetně metodiky použití bude určen garantovi adresné podpory a s pomocí tohoto diagnostického nástroje navrhne garant podpory (člen týmu aktivity) ve spolupráci s vedením školy balíček podpory pro školní tým. Provedení diagnostiky se nebude započítávat do časového rozsahu poskytnutého balíčku podpory.</w:t>
      </w:r>
    </w:p>
    <w:p w14:paraId="36D3B103" w14:textId="77777777" w:rsidR="004E7595" w:rsidRDefault="00BB0190">
      <w:pPr>
        <w:pStyle w:val="Zkladntext1"/>
        <w:numPr>
          <w:ilvl w:val="0"/>
          <w:numId w:val="4"/>
        </w:numPr>
        <w:shd w:val="clear" w:color="auto" w:fill="auto"/>
        <w:tabs>
          <w:tab w:val="left" w:pos="722"/>
        </w:tabs>
        <w:spacing w:after="0" w:line="348" w:lineRule="auto"/>
        <w:ind w:left="720" w:hanging="360"/>
      </w:pPr>
      <w:r>
        <w:t>Poskytnutí balíčků služeb adresné podpory školám. Konkrétní kombinace témat, forem a metod podpory pro konkrétní školu bude stanovena ve spolupráci vedení školy a týmu klíčové aktivity. Školám budou v balíčku nabídnuty různé formy a metody podpory, například facilitace školního týmu pro práci se ŠVP, konzultace individuální i skupinové, mentorování/koučování členů týmu školy, workshopy a další aktivity na podporu proměny vzdělávání (např. ukázkové hodiny, tandemy a hospitace v hodinách na podporu implementace inovací ŠVP). Školy si budou volit z témat, která souvisí se zlepšením práce školy s kurikulem, s faktickou proměnou obsahu a způsobu vzdělávání, s učebními cíli, se zaváděním inovativních metod a hodnocení do vzdělávání a s vytvářením pozitivního postoje dětí a žáků k celoživotnímu učení. Jedná se například o témata:</w:t>
      </w:r>
    </w:p>
    <w:p w14:paraId="723A858C" w14:textId="77777777" w:rsidR="004E7595" w:rsidRDefault="00BB0190">
      <w:pPr>
        <w:pStyle w:val="Zkladntext1"/>
        <w:shd w:val="clear" w:color="auto" w:fill="auto"/>
        <w:spacing w:after="0" w:line="298" w:lineRule="auto"/>
        <w:ind w:left="1560" w:hanging="360"/>
      </w:pPr>
      <w:r>
        <w:rPr>
          <w:rFonts w:ascii="Courier New" w:eastAsia="Courier New" w:hAnsi="Courier New" w:cs="Courier New"/>
          <w:sz w:val="24"/>
          <w:szCs w:val="24"/>
        </w:rPr>
        <w:t xml:space="preserve">o </w:t>
      </w:r>
      <w:r>
        <w:t>systém kurikulárních dokumentů ČR a ŠVP,</w:t>
      </w:r>
    </w:p>
    <w:p w14:paraId="4A22344F" w14:textId="77777777" w:rsidR="004E7595" w:rsidRDefault="00BB0190">
      <w:pPr>
        <w:pStyle w:val="Zkladntext1"/>
        <w:shd w:val="clear" w:color="auto" w:fill="auto"/>
        <w:spacing w:after="0" w:line="298" w:lineRule="auto"/>
        <w:ind w:left="1560" w:hanging="360"/>
      </w:pPr>
      <w:r>
        <w:rPr>
          <w:rFonts w:ascii="Courier New" w:eastAsia="Courier New" w:hAnsi="Courier New" w:cs="Courier New"/>
          <w:sz w:val="24"/>
          <w:szCs w:val="24"/>
        </w:rPr>
        <w:t xml:space="preserve">o </w:t>
      </w:r>
      <w:r>
        <w:t>evaluace ŠVP a jeho implementace, evaluace procesů a výsledků školy,</w:t>
      </w:r>
    </w:p>
    <w:p w14:paraId="1D3D9CA2" w14:textId="77777777" w:rsidR="004E7595" w:rsidRDefault="00BB0190">
      <w:pPr>
        <w:pStyle w:val="Zkladntext1"/>
        <w:shd w:val="clear" w:color="auto" w:fill="auto"/>
        <w:spacing w:after="0" w:line="298" w:lineRule="auto"/>
        <w:ind w:left="1560" w:hanging="360"/>
      </w:pPr>
      <w:r>
        <w:rPr>
          <w:rFonts w:ascii="Courier New" w:eastAsia="Courier New" w:hAnsi="Courier New" w:cs="Courier New"/>
          <w:sz w:val="24"/>
          <w:szCs w:val="24"/>
        </w:rPr>
        <w:t xml:space="preserve">o </w:t>
      </w:r>
      <w:r>
        <w:t>proces tvorby a úprav ŠVP,</w:t>
      </w:r>
    </w:p>
    <w:p w14:paraId="5FAEB5D6" w14:textId="77777777" w:rsidR="004E7595" w:rsidRDefault="00BB0190">
      <w:pPr>
        <w:pStyle w:val="Zkladntext1"/>
        <w:shd w:val="clear" w:color="auto" w:fill="auto"/>
        <w:spacing w:after="0" w:line="298" w:lineRule="auto"/>
        <w:ind w:left="1200"/>
        <w:jc w:val="left"/>
      </w:pPr>
      <w:r>
        <w:rPr>
          <w:rFonts w:ascii="Courier New" w:eastAsia="Courier New" w:hAnsi="Courier New" w:cs="Courier New"/>
          <w:sz w:val="24"/>
          <w:szCs w:val="24"/>
        </w:rPr>
        <w:t xml:space="preserve">o </w:t>
      </w:r>
      <w:r>
        <w:t xml:space="preserve">trendy rozvoje společnosti a vzdělávání, pojetí cílů, obsahu a metod vzdělávání, </w:t>
      </w:r>
      <w:r>
        <w:rPr>
          <w:rFonts w:ascii="Courier New" w:eastAsia="Courier New" w:hAnsi="Courier New" w:cs="Courier New"/>
          <w:sz w:val="24"/>
          <w:szCs w:val="24"/>
        </w:rPr>
        <w:t xml:space="preserve">o </w:t>
      </w:r>
      <w:r>
        <w:t>hodnocení dosahování vzdělávacích cílů a vytváření pozitivního postoje dětí a žáků</w:t>
      </w:r>
    </w:p>
    <w:p w14:paraId="4C82BB6B" w14:textId="77777777" w:rsidR="004E7595" w:rsidRDefault="00BB0190">
      <w:pPr>
        <w:pStyle w:val="Zkladntext1"/>
        <w:shd w:val="clear" w:color="auto" w:fill="auto"/>
        <w:spacing w:after="0" w:line="353" w:lineRule="auto"/>
        <w:ind w:left="1560" w:firstLine="20"/>
        <w:jc w:val="left"/>
      </w:pPr>
      <w:r>
        <w:t>k celoživotnímu učení,</w:t>
      </w:r>
    </w:p>
    <w:p w14:paraId="4E5CC832" w14:textId="77777777" w:rsidR="004E7595" w:rsidRDefault="00BB0190">
      <w:pPr>
        <w:pStyle w:val="Zkladntext1"/>
        <w:shd w:val="clear" w:color="auto" w:fill="auto"/>
        <w:spacing w:after="0" w:line="298" w:lineRule="auto"/>
        <w:ind w:left="1560" w:hanging="360"/>
      </w:pPr>
      <w:r>
        <w:rPr>
          <w:rFonts w:ascii="Courier New" w:eastAsia="Courier New" w:hAnsi="Courier New" w:cs="Courier New"/>
          <w:sz w:val="24"/>
          <w:szCs w:val="24"/>
        </w:rPr>
        <w:t xml:space="preserve">o </w:t>
      </w:r>
      <w:r>
        <w:t>komunikace,</w:t>
      </w:r>
    </w:p>
    <w:p w14:paraId="5878F536" w14:textId="77777777" w:rsidR="004E7595" w:rsidRDefault="00BB0190">
      <w:pPr>
        <w:pStyle w:val="Zkladntext1"/>
        <w:shd w:val="clear" w:color="auto" w:fill="auto"/>
        <w:spacing w:after="0" w:line="298" w:lineRule="auto"/>
        <w:ind w:left="1560" w:hanging="360"/>
      </w:pPr>
      <w:r>
        <w:rPr>
          <w:rFonts w:ascii="Courier New" w:eastAsia="Courier New" w:hAnsi="Courier New" w:cs="Courier New"/>
          <w:sz w:val="24"/>
          <w:szCs w:val="24"/>
        </w:rPr>
        <w:t xml:space="preserve">o </w:t>
      </w:r>
      <w:proofErr w:type="spellStart"/>
      <w:r>
        <w:t>wellbeing</w:t>
      </w:r>
      <w:proofErr w:type="spellEnd"/>
      <w:r>
        <w:t xml:space="preserve"> jako nutná podmínka učení a jiné.</w:t>
      </w:r>
    </w:p>
    <w:p w14:paraId="33640AA9" w14:textId="77777777" w:rsidR="004E7595" w:rsidRDefault="00BB0190">
      <w:pPr>
        <w:pStyle w:val="Zkladntext1"/>
        <w:numPr>
          <w:ilvl w:val="0"/>
          <w:numId w:val="4"/>
        </w:numPr>
        <w:shd w:val="clear" w:color="auto" w:fill="auto"/>
        <w:tabs>
          <w:tab w:val="left" w:pos="722"/>
        </w:tabs>
        <w:spacing w:after="0" w:line="319" w:lineRule="auto"/>
        <w:ind w:left="720" w:hanging="360"/>
      </w:pPr>
      <w:r>
        <w:t>Adresná podpora bude poskytována škole dle potřeb školy a bude mít dvě fáze:</w:t>
      </w:r>
    </w:p>
    <w:p w14:paraId="1FF9BA68" w14:textId="5CDD6D29" w:rsidR="004E7595" w:rsidRDefault="00BB0190">
      <w:pPr>
        <w:pStyle w:val="Zkladntext1"/>
        <w:shd w:val="clear" w:color="auto" w:fill="auto"/>
        <w:spacing w:after="0" w:line="331" w:lineRule="auto"/>
        <w:ind w:left="1560" w:hanging="360"/>
      </w:pPr>
      <w:r>
        <w:rPr>
          <w:rFonts w:ascii="Courier New" w:eastAsia="Courier New" w:hAnsi="Courier New" w:cs="Courier New"/>
          <w:sz w:val="24"/>
          <w:szCs w:val="24"/>
        </w:rPr>
        <w:t xml:space="preserve">o </w:t>
      </w:r>
      <w:r>
        <w:t xml:space="preserve">intenzivní práce školy s </w:t>
      </w:r>
      <w:r w:rsidR="005D3952">
        <w:t>kurikulem – tato</w:t>
      </w:r>
      <w:r>
        <w:t xml:space="preserve"> práce bude obsahovat diagnostiku potřeb školy pro další rozvoj vzdělávání, stanovení učebních cílů, strategii vzdělávání, úpravu školního vzdělávacího programu,</w:t>
      </w:r>
    </w:p>
    <w:p w14:paraId="1F47E36B" w14:textId="77777777" w:rsidR="005D3952" w:rsidRDefault="00BB0190">
      <w:pPr>
        <w:pStyle w:val="Zkladntext1"/>
        <w:shd w:val="clear" w:color="auto" w:fill="auto"/>
        <w:spacing w:line="322" w:lineRule="auto"/>
        <w:ind w:left="1560" w:hanging="360"/>
      </w:pPr>
      <w:r>
        <w:rPr>
          <w:rFonts w:ascii="Courier New" w:eastAsia="Courier New" w:hAnsi="Courier New" w:cs="Courier New"/>
          <w:sz w:val="24"/>
          <w:szCs w:val="24"/>
        </w:rPr>
        <w:t xml:space="preserve">o </w:t>
      </w:r>
      <w:r>
        <w:t xml:space="preserve">období implementace inovovaného </w:t>
      </w:r>
      <w:r w:rsidR="005D3952">
        <w:t>ŠVP – činnosti</w:t>
      </w:r>
      <w:r>
        <w:t xml:space="preserve"> se budou zaměřovat například na zavádění inovativních metod do výuky, hodnocení procesu učení a výsledků učení </w:t>
      </w:r>
    </w:p>
    <w:p w14:paraId="3AED274D" w14:textId="77777777" w:rsidR="005D3952" w:rsidRDefault="005D3952">
      <w:pPr>
        <w:pStyle w:val="Zkladntext1"/>
        <w:shd w:val="clear" w:color="auto" w:fill="auto"/>
        <w:spacing w:line="322" w:lineRule="auto"/>
        <w:ind w:left="1560" w:hanging="360"/>
      </w:pPr>
    </w:p>
    <w:p w14:paraId="04C6F297" w14:textId="77777777" w:rsidR="005D3952" w:rsidRDefault="005D3952">
      <w:pPr>
        <w:pStyle w:val="Zkladntext1"/>
        <w:shd w:val="clear" w:color="auto" w:fill="auto"/>
        <w:spacing w:line="322" w:lineRule="auto"/>
        <w:ind w:left="1560" w:hanging="360"/>
      </w:pPr>
    </w:p>
    <w:p w14:paraId="66DD16AD" w14:textId="77777777" w:rsidR="005D3952" w:rsidRDefault="005D3952">
      <w:pPr>
        <w:pStyle w:val="Zkladntext1"/>
        <w:shd w:val="clear" w:color="auto" w:fill="auto"/>
        <w:spacing w:line="322" w:lineRule="auto"/>
        <w:ind w:left="1560" w:hanging="360"/>
      </w:pPr>
    </w:p>
    <w:p w14:paraId="4A70E66C" w14:textId="5F554FA3" w:rsidR="004E7595" w:rsidRDefault="00BB0190">
      <w:pPr>
        <w:pStyle w:val="Zkladntext1"/>
        <w:shd w:val="clear" w:color="auto" w:fill="auto"/>
        <w:spacing w:line="322" w:lineRule="auto"/>
        <w:ind w:left="1560" w:hanging="360"/>
      </w:pPr>
      <w:r>
        <w:lastRenderedPageBreak/>
        <w:t>žáků a reflexi implementace, podporu a poskytnutí nástrojů k vyhodnocování funkčnosti a efektivity ŠVP.</w:t>
      </w:r>
    </w:p>
    <w:p w14:paraId="68449160" w14:textId="77777777" w:rsidR="004E7595" w:rsidRDefault="00BB0190">
      <w:pPr>
        <w:pStyle w:val="Nadpis30"/>
        <w:keepNext/>
        <w:keepLines/>
        <w:numPr>
          <w:ilvl w:val="0"/>
          <w:numId w:val="6"/>
        </w:numPr>
        <w:shd w:val="clear" w:color="auto" w:fill="auto"/>
        <w:tabs>
          <w:tab w:val="left" w:pos="465"/>
        </w:tabs>
        <w:spacing w:line="353" w:lineRule="auto"/>
        <w:ind w:left="0"/>
      </w:pPr>
      <w:bookmarkStart w:id="23" w:name="bookmark23"/>
      <w:r>
        <w:t>Neadresná podpora škol a pedagogů</w:t>
      </w:r>
      <w:bookmarkEnd w:id="23"/>
    </w:p>
    <w:p w14:paraId="298A0F68" w14:textId="77777777" w:rsidR="004E7595" w:rsidRDefault="00BB0190">
      <w:pPr>
        <w:pStyle w:val="Zkladntext1"/>
        <w:shd w:val="clear" w:color="auto" w:fill="auto"/>
        <w:spacing w:after="200"/>
      </w:pPr>
      <w:r>
        <w:t>Cílem neadresné podpory je prostřednictvím široké nabídky nástrojů, metodik a služeb v online prostředí podpořit školy a pedagogy při inovaci ŠVP, při práci se ŠVP jako nástrojem kontinuálního rozvoje vzdělávání poskytovaného školou a při implementaci inovací do vzdělávacího procesu ve škole. Na přípravě a realizaci neadresné podpory bude spolupracovat tým aktivity, který bude složen z odborníků na dané oblasti poskytované podpory, ředitelů škol, učitelů a dalších.</w:t>
      </w:r>
    </w:p>
    <w:p w14:paraId="307DC21A" w14:textId="5B43AEC1" w:rsidR="004E7595" w:rsidRDefault="00BB0190">
      <w:pPr>
        <w:pStyle w:val="Zkladntext1"/>
        <w:shd w:val="clear" w:color="auto" w:fill="auto"/>
        <w:jc w:val="left"/>
      </w:pPr>
      <w:r>
        <w:t xml:space="preserve">Neadresná podpora </w:t>
      </w:r>
      <w:r w:rsidR="009B0FE2">
        <w:t>škol – online</w:t>
      </w:r>
      <w:r>
        <w:t xml:space="preserve"> podpora škol a pedagogů bude realizována prostřednictvím následujících činností:</w:t>
      </w:r>
    </w:p>
    <w:p w14:paraId="638C378F" w14:textId="77777777" w:rsidR="004E7595" w:rsidRDefault="00BB0190">
      <w:pPr>
        <w:pStyle w:val="Zkladntext1"/>
        <w:numPr>
          <w:ilvl w:val="0"/>
          <w:numId w:val="4"/>
        </w:numPr>
        <w:shd w:val="clear" w:color="auto" w:fill="auto"/>
        <w:tabs>
          <w:tab w:val="left" w:pos="720"/>
        </w:tabs>
        <w:spacing w:after="0" w:line="346" w:lineRule="auto"/>
        <w:ind w:left="720" w:hanging="360"/>
      </w:pPr>
      <w:r>
        <w:t>Poskytnutí evaluačního nástroje pro stanovení specifických potřeb školy souvisejících s prací se ŠVP a jeho implementaci ve výuce. Nástroj bude vytvořen v adresné podpoře a přizpůsoben vlastnímu hodnocení školy. Nástroj bude doplněn o manuál k jeho použití, návod pro stanovení rozvojové cesty školy pro práci se ŠVP a o inspirativní příklady z adresné podpory. Nástroj bude umístěn v on-line podobě pod otevřenou licencí na metodickém portále Kvalitní škola ČŠI.</w:t>
      </w:r>
    </w:p>
    <w:p w14:paraId="153C5A2B" w14:textId="20073C5D" w:rsidR="004E7595" w:rsidRDefault="00BB0190">
      <w:pPr>
        <w:pStyle w:val="Zkladntext1"/>
        <w:numPr>
          <w:ilvl w:val="0"/>
          <w:numId w:val="4"/>
        </w:numPr>
        <w:shd w:val="clear" w:color="auto" w:fill="auto"/>
        <w:tabs>
          <w:tab w:val="left" w:pos="720"/>
        </w:tabs>
        <w:spacing w:after="0" w:line="341" w:lineRule="auto"/>
        <w:ind w:left="720" w:hanging="360"/>
      </w:pPr>
      <w:r>
        <w:t xml:space="preserve">Soubor služeb nepřímé </w:t>
      </w:r>
      <w:r w:rsidR="009B0FE2">
        <w:t>podpory – služba</w:t>
      </w:r>
      <w:r>
        <w:t xml:space="preserve"> bude obsahově zaměřena na práci a procesy spojené s tvorbou, inovací a vyhodnocováním ŠVP, na poznatky z adresné podpory a na aktuální potřeby cílové skupiny. Bude se jednat například o:</w:t>
      </w:r>
    </w:p>
    <w:p w14:paraId="475BE8B4" w14:textId="77777777" w:rsidR="004E7595" w:rsidRDefault="00BB0190">
      <w:pPr>
        <w:pStyle w:val="Zkladntext1"/>
        <w:shd w:val="clear" w:color="auto" w:fill="auto"/>
        <w:spacing w:after="0" w:line="298" w:lineRule="auto"/>
        <w:ind w:left="1080" w:right="140"/>
      </w:pPr>
      <w:r>
        <w:rPr>
          <w:rFonts w:ascii="Courier New" w:eastAsia="Courier New" w:hAnsi="Courier New" w:cs="Courier New"/>
          <w:sz w:val="24"/>
          <w:szCs w:val="24"/>
        </w:rPr>
        <w:t xml:space="preserve">o </w:t>
      </w:r>
      <w:r>
        <w:t xml:space="preserve">inspiraci a průvodce, jak pracovat se ŠVP jako nástrojem kontinuálního rozvoje školy, </w:t>
      </w:r>
      <w:r>
        <w:rPr>
          <w:rFonts w:ascii="Courier New" w:eastAsia="Courier New" w:hAnsi="Courier New" w:cs="Courier New"/>
          <w:sz w:val="24"/>
          <w:szCs w:val="24"/>
        </w:rPr>
        <w:t xml:space="preserve">o </w:t>
      </w:r>
      <w:r>
        <w:t>tři modelové ŠVP, které vzniknou ve spolupráci se školami, tyto modelové ŠVP budou</w:t>
      </w:r>
    </w:p>
    <w:p w14:paraId="2BFB2D5D" w14:textId="77777777" w:rsidR="004E7595" w:rsidRDefault="00BB0190">
      <w:pPr>
        <w:pStyle w:val="Zkladntext1"/>
        <w:shd w:val="clear" w:color="auto" w:fill="auto"/>
        <w:spacing w:after="0" w:line="353" w:lineRule="auto"/>
        <w:ind w:left="1460"/>
        <w:jc w:val="left"/>
      </w:pPr>
      <w:r>
        <w:t>vytvořeny výhradně v projektu,</w:t>
      </w:r>
    </w:p>
    <w:p w14:paraId="5E0818CF" w14:textId="77777777" w:rsidR="004E7595" w:rsidRDefault="00BB0190">
      <w:pPr>
        <w:pStyle w:val="Zkladntext1"/>
        <w:shd w:val="clear" w:color="auto" w:fill="auto"/>
        <w:spacing w:after="0" w:line="331" w:lineRule="auto"/>
        <w:ind w:left="1460" w:hanging="380"/>
        <w:jc w:val="left"/>
      </w:pPr>
      <w:r>
        <w:rPr>
          <w:rFonts w:ascii="Courier New" w:eastAsia="Courier New" w:hAnsi="Courier New" w:cs="Courier New"/>
          <w:sz w:val="24"/>
          <w:szCs w:val="24"/>
        </w:rPr>
        <w:t xml:space="preserve">o </w:t>
      </w:r>
      <w:r>
        <w:t>inspirativní ukázky rozpracování vzdělávacího obsahu a výukových aktivit, ukázky výukových/učebních činností, ukázky úloh a možností hodnocení procesů učení a výsledků dětí a žáků.</w:t>
      </w:r>
    </w:p>
    <w:p w14:paraId="77AC96BC" w14:textId="77777777" w:rsidR="004E7595" w:rsidRDefault="00BB0190">
      <w:pPr>
        <w:pStyle w:val="Zkladntext1"/>
        <w:shd w:val="clear" w:color="auto" w:fill="auto"/>
        <w:spacing w:after="0" w:line="298" w:lineRule="auto"/>
        <w:ind w:left="1460" w:hanging="380"/>
        <w:jc w:val="left"/>
      </w:pPr>
      <w:r>
        <w:rPr>
          <w:rFonts w:ascii="Courier New" w:eastAsia="Courier New" w:hAnsi="Courier New" w:cs="Courier New"/>
          <w:sz w:val="24"/>
          <w:szCs w:val="24"/>
        </w:rPr>
        <w:t xml:space="preserve">o </w:t>
      </w:r>
      <w:r>
        <w:t>Budou využívány například tyto formáty podpory:</w:t>
      </w:r>
    </w:p>
    <w:p w14:paraId="331FACD3" w14:textId="2C4E8837" w:rsidR="004E7595" w:rsidRDefault="00BB0190">
      <w:pPr>
        <w:pStyle w:val="Zkladntext1"/>
        <w:numPr>
          <w:ilvl w:val="0"/>
          <w:numId w:val="7"/>
        </w:numPr>
        <w:shd w:val="clear" w:color="auto" w:fill="auto"/>
        <w:tabs>
          <w:tab w:val="left" w:pos="2173"/>
        </w:tabs>
        <w:spacing w:after="0" w:line="468" w:lineRule="auto"/>
        <w:ind w:left="2160" w:hanging="340"/>
      </w:pPr>
      <w:r>
        <w:t xml:space="preserve">webináře, resp. online </w:t>
      </w:r>
      <w:r w:rsidR="009B0FE2">
        <w:t>workshopy – minimálně</w:t>
      </w:r>
      <w:r>
        <w:t xml:space="preserve"> 100 webinářů,</w:t>
      </w:r>
    </w:p>
    <w:p w14:paraId="6135DE50" w14:textId="77777777" w:rsidR="004E7595" w:rsidRDefault="00BB0190">
      <w:pPr>
        <w:pStyle w:val="Zkladntext1"/>
        <w:numPr>
          <w:ilvl w:val="0"/>
          <w:numId w:val="7"/>
        </w:numPr>
        <w:shd w:val="clear" w:color="auto" w:fill="auto"/>
        <w:tabs>
          <w:tab w:val="left" w:pos="2173"/>
        </w:tabs>
        <w:spacing w:after="0" w:line="384" w:lineRule="auto"/>
        <w:ind w:left="2160" w:hanging="340"/>
      </w:pPr>
      <w:r>
        <w:t xml:space="preserve">tutoriály a ostatní příspěvky (např. dokumenty, videa, </w:t>
      </w:r>
      <w:proofErr w:type="spellStart"/>
      <w:r>
        <w:t>podcasty</w:t>
      </w:r>
      <w:proofErr w:type="spellEnd"/>
      <w:r>
        <w:t>) - minimálně 200 příspěvků pro asynchronní vzdělávání formou otevřených vzdělávacích zdrojů,</w:t>
      </w:r>
    </w:p>
    <w:p w14:paraId="6A9E7DB9" w14:textId="77777777" w:rsidR="004E7595" w:rsidRDefault="00BB0190">
      <w:pPr>
        <w:pStyle w:val="Zkladntext1"/>
        <w:numPr>
          <w:ilvl w:val="0"/>
          <w:numId w:val="7"/>
        </w:numPr>
        <w:shd w:val="clear" w:color="auto" w:fill="auto"/>
        <w:tabs>
          <w:tab w:val="left" w:pos="2173"/>
        </w:tabs>
        <w:spacing w:after="0" w:line="468" w:lineRule="auto"/>
        <w:ind w:left="2160" w:hanging="340"/>
      </w:pPr>
      <w:r>
        <w:t>moderované diskuse se sdílením atd. - minimálně 100 moderovaných diskusí,</w:t>
      </w:r>
    </w:p>
    <w:p w14:paraId="5D4A1A2A" w14:textId="77777777" w:rsidR="004E7595" w:rsidRDefault="00BB0190">
      <w:pPr>
        <w:pStyle w:val="Zkladntext1"/>
        <w:numPr>
          <w:ilvl w:val="0"/>
          <w:numId w:val="7"/>
        </w:numPr>
        <w:shd w:val="clear" w:color="auto" w:fill="auto"/>
        <w:tabs>
          <w:tab w:val="left" w:pos="2173"/>
        </w:tabs>
        <w:spacing w:after="480" w:line="468" w:lineRule="auto"/>
        <w:ind w:left="2160" w:hanging="340"/>
      </w:pPr>
      <w:r>
        <w:t>konzultace (otázky a odpovědi).</w:t>
      </w:r>
    </w:p>
    <w:p w14:paraId="7EDAB60A" w14:textId="77777777" w:rsidR="004E7595" w:rsidRDefault="00BB0190">
      <w:pPr>
        <w:pStyle w:val="Zkladntext1"/>
        <w:shd w:val="clear" w:color="auto" w:fill="auto"/>
      </w:pPr>
      <w:r>
        <w:t>Odborné týmy KA Podpora budou spolupracovat při přípravě a realizaci s dalšími klíčovými aktivitami projektu, především s KA5 Metodické kabinety, KA3 Spolupráce a komunikace, KA2 Vnitřní hodnocení projektu, KA6 Otevřené vzdělávací zdroje, KA7 Péče o vztahy a s dalšími institucemi a organizacemi spolupracujícími s NPI ČR.</w:t>
      </w:r>
    </w:p>
    <w:p w14:paraId="27869658" w14:textId="77777777" w:rsidR="004E7595" w:rsidRDefault="00BB0190">
      <w:pPr>
        <w:pStyle w:val="Zkladntext1"/>
        <w:shd w:val="clear" w:color="auto" w:fill="auto"/>
        <w:spacing w:after="0"/>
      </w:pPr>
      <w:r>
        <w:lastRenderedPageBreak/>
        <w:t>Spolupráce se soustředí zejména na:</w:t>
      </w:r>
    </w:p>
    <w:p w14:paraId="7142796B" w14:textId="77777777" w:rsidR="004E7595" w:rsidRDefault="00BB0190">
      <w:pPr>
        <w:pStyle w:val="Zkladntext1"/>
        <w:shd w:val="clear" w:color="auto" w:fill="auto"/>
        <w:spacing w:after="0" w:line="319" w:lineRule="auto"/>
        <w:ind w:left="740" w:hanging="360"/>
        <w:jc w:val="left"/>
      </w:pPr>
      <w:r>
        <w:rPr>
          <w:sz w:val="22"/>
          <w:szCs w:val="22"/>
        </w:rPr>
        <w:t xml:space="preserve">• </w:t>
      </w:r>
      <w:r>
        <w:t>přenos informací o potřebách škol a možnostech jejich naplnění mezi klíčovými aktivitami,</w:t>
      </w:r>
    </w:p>
    <w:p w14:paraId="1E38FAB4" w14:textId="77777777" w:rsidR="004E7595" w:rsidRDefault="00BB0190">
      <w:pPr>
        <w:pStyle w:val="Zkladntext1"/>
        <w:shd w:val="clear" w:color="auto" w:fill="auto"/>
        <w:spacing w:after="0" w:line="319" w:lineRule="auto"/>
        <w:ind w:left="740" w:hanging="360"/>
        <w:jc w:val="left"/>
      </w:pPr>
      <w:r>
        <w:rPr>
          <w:sz w:val="22"/>
          <w:szCs w:val="22"/>
        </w:rPr>
        <w:t xml:space="preserve">• </w:t>
      </w:r>
      <w:r>
        <w:t>„sladění“ harmonogramů nabízené podpory, a tím předcházení přetížení cílové skupiny</w:t>
      </w:r>
    </w:p>
    <w:p w14:paraId="0AF6968C" w14:textId="77777777" w:rsidR="004E7595" w:rsidRDefault="00BB0190">
      <w:pPr>
        <w:pStyle w:val="Zkladntext1"/>
        <w:shd w:val="clear" w:color="auto" w:fill="auto"/>
        <w:spacing w:after="0"/>
        <w:ind w:left="740"/>
        <w:jc w:val="left"/>
      </w:pPr>
      <w:r>
        <w:t>nabídkou podpory,</w:t>
      </w:r>
    </w:p>
    <w:p w14:paraId="30FA3374" w14:textId="77777777" w:rsidR="004E7595" w:rsidRDefault="00BB0190">
      <w:pPr>
        <w:pStyle w:val="Zkladntext1"/>
        <w:shd w:val="clear" w:color="auto" w:fill="auto"/>
        <w:spacing w:after="0" w:line="334" w:lineRule="auto"/>
        <w:ind w:left="740" w:hanging="360"/>
        <w:jc w:val="left"/>
      </w:pPr>
      <w:r>
        <w:rPr>
          <w:sz w:val="22"/>
          <w:szCs w:val="22"/>
        </w:rPr>
        <w:t xml:space="preserve">• </w:t>
      </w:r>
      <w:r>
        <w:t>přenos informací o otevřených zdrojích pro práci se ŠVP jako nástrojem pro kontinuální rozvoj školy,</w:t>
      </w:r>
    </w:p>
    <w:p w14:paraId="0994C4A2" w14:textId="77777777" w:rsidR="004E7595" w:rsidRDefault="00BB0190">
      <w:pPr>
        <w:pStyle w:val="Zkladntext1"/>
        <w:shd w:val="clear" w:color="auto" w:fill="auto"/>
        <w:spacing w:after="0" w:line="334" w:lineRule="auto"/>
        <w:ind w:left="740" w:hanging="360"/>
        <w:jc w:val="left"/>
      </w:pPr>
      <w:r>
        <w:rPr>
          <w:sz w:val="22"/>
          <w:szCs w:val="22"/>
        </w:rPr>
        <w:t xml:space="preserve">• </w:t>
      </w:r>
      <w:r>
        <w:t>informování o smyslu, cíli, možnostech a přínosech projektu v oblasti inovací vzdělávání a kontinuálního rozvoje škol,</w:t>
      </w:r>
    </w:p>
    <w:p w14:paraId="2B482603" w14:textId="77777777" w:rsidR="004E7595" w:rsidRDefault="00BB0190">
      <w:pPr>
        <w:pStyle w:val="Zkladntext1"/>
        <w:shd w:val="clear" w:color="auto" w:fill="auto"/>
        <w:spacing w:after="460" w:line="319" w:lineRule="auto"/>
        <w:ind w:left="740" w:hanging="360"/>
        <w:jc w:val="left"/>
      </w:pPr>
      <w:r>
        <w:rPr>
          <w:sz w:val="22"/>
          <w:szCs w:val="22"/>
        </w:rPr>
        <w:t xml:space="preserve">• </w:t>
      </w:r>
      <w:r>
        <w:t>nastavení evaluačních procesů pro služby podpory.</w:t>
      </w:r>
    </w:p>
    <w:p w14:paraId="09E70C8C" w14:textId="77777777" w:rsidR="004E7595" w:rsidRDefault="00BB0190">
      <w:pPr>
        <w:pStyle w:val="Zkladntext1"/>
        <w:shd w:val="clear" w:color="auto" w:fill="auto"/>
        <w:spacing w:after="200"/>
      </w:pPr>
      <w:r>
        <w:t>Předpokládaná doba realizace aktivity je po celou dobu projektu.</w:t>
      </w:r>
    </w:p>
    <w:p w14:paraId="7FD906F6" w14:textId="77777777" w:rsidR="004E7595" w:rsidRDefault="00BB0190">
      <w:pPr>
        <w:pStyle w:val="Zkladntext1"/>
        <w:shd w:val="clear" w:color="auto" w:fill="auto"/>
        <w:spacing w:after="720"/>
      </w:pPr>
      <w:r>
        <w:t>Odhadované náklady na KA představují částku 190 000 000 Kč.</w:t>
      </w:r>
    </w:p>
    <w:p w14:paraId="43ECFCBC" w14:textId="77777777" w:rsidR="004E7595" w:rsidRDefault="00BB0190">
      <w:pPr>
        <w:pStyle w:val="Nadpis20"/>
        <w:keepNext/>
        <w:keepLines/>
        <w:shd w:val="clear" w:color="auto" w:fill="auto"/>
      </w:pPr>
      <w:bookmarkStart w:id="24" w:name="bookmark24"/>
      <w:r>
        <w:t>KA5 Metodické kabinety</w:t>
      </w:r>
      <w:bookmarkEnd w:id="24"/>
    </w:p>
    <w:p w14:paraId="75A88B64" w14:textId="77777777" w:rsidR="004E7595" w:rsidRDefault="00BB0190">
      <w:pPr>
        <w:pStyle w:val="Zkladntext1"/>
        <w:shd w:val="clear" w:color="auto" w:fill="auto"/>
        <w:spacing w:line="353" w:lineRule="auto"/>
      </w:pPr>
      <w:r>
        <w:t>Klíčová aktivita bude zaměřena na dlouhodobou podporu učících se komunit učitelů s cílem podporovat nejen zavádění inovativních metod a forem do vzdělávání, ale i masivnější využívání kolegiální podpory, jejíž nastavování započalo v projektu SYPO. Hlavním cílem klíčové aktivity Metodické kabinety je zajistit prostřednictvím kolegiální sítě profesní podpory pedagogických pracovníků metodickou podporu napříč školami a obory. Součástí nabízené podpory metodických kabinetů bude i podpora začínajících a uvádějících učitelů a online platforma, která umožní komunikaci a sdílení materiálů v rámci dané výukové oblasti a území.</w:t>
      </w:r>
    </w:p>
    <w:p w14:paraId="5DF86606" w14:textId="77777777" w:rsidR="004E7595" w:rsidRDefault="00BB0190">
      <w:pPr>
        <w:pStyle w:val="Zkladntext1"/>
        <w:shd w:val="clear" w:color="auto" w:fill="auto"/>
        <w:spacing w:after="200" w:line="353" w:lineRule="auto"/>
      </w:pPr>
      <w:r>
        <w:t>V rámci klíčové aktivity bude vytvořena funkční síť metodických kabinetů na dvou odlišných úrovních: národní a územní. Národní metodický kabinet bude definovat priority pro vzdělávací oblasti a zajistí metodickou a didaktickou podporu územním kabinetům. Územní metodické kabinety budou sloužit jako platforma pro setkávání učitelů v daném území a vzájemné sdílení zkušeností. Nedílnou součástí činnosti územních metodických kabinetů bude shromažďování podnětů z terénu a jejich předávání národní úrovni a na MŠMT.</w:t>
      </w:r>
    </w:p>
    <w:p w14:paraId="1D6EE732" w14:textId="77777777" w:rsidR="004E7595" w:rsidRDefault="00BB0190">
      <w:pPr>
        <w:pStyle w:val="Zkladntext1"/>
        <w:shd w:val="clear" w:color="auto" w:fill="auto"/>
        <w:spacing w:after="200"/>
      </w:pPr>
      <w:r>
        <w:t>Klíčovou součástí systému metodických kabinetů je také rozsáhlá podpora učitelů prostřednictvím vzdělávacích aktivit.</w:t>
      </w:r>
    </w:p>
    <w:p w14:paraId="42A83C09" w14:textId="77777777" w:rsidR="004E7595" w:rsidRDefault="00BB0190">
      <w:pPr>
        <w:pStyle w:val="Zkladntext1"/>
        <w:shd w:val="clear" w:color="auto" w:fill="auto"/>
        <w:spacing w:after="200" w:line="353" w:lineRule="auto"/>
      </w:pPr>
      <w:r>
        <w:t>Systém metodických kabinetů je založen na setkávání aktivních učitelů v regionech (územní metodický kabinet) pod záštitou odborníků z celé ČR (národní metodický kabinet). Při těchto setkáních dochází v učící se komunitě metodického kabinetu k naplňování individuálních vzdělávacích potřeb zúčastněných učitelů, ke sdílení zážitků v rámci kabinetu a k výměně zkušeností a dovedností.</w:t>
      </w:r>
    </w:p>
    <w:p w14:paraId="04BF91F8" w14:textId="77777777" w:rsidR="009B0FE2" w:rsidRDefault="009B0FE2">
      <w:pPr>
        <w:pStyle w:val="Zkladntext1"/>
        <w:shd w:val="clear" w:color="auto" w:fill="auto"/>
        <w:spacing w:after="200" w:line="353" w:lineRule="auto"/>
      </w:pPr>
    </w:p>
    <w:p w14:paraId="398C9FD5" w14:textId="77777777" w:rsidR="009B0FE2" w:rsidRDefault="009B0FE2">
      <w:pPr>
        <w:pStyle w:val="Zkladntext1"/>
        <w:shd w:val="clear" w:color="auto" w:fill="auto"/>
        <w:spacing w:after="200" w:line="353" w:lineRule="auto"/>
      </w:pPr>
    </w:p>
    <w:p w14:paraId="42B00F04" w14:textId="77777777" w:rsidR="009B0FE2" w:rsidRDefault="009B0FE2">
      <w:pPr>
        <w:pStyle w:val="Zkladntext1"/>
        <w:shd w:val="clear" w:color="auto" w:fill="auto"/>
        <w:spacing w:after="200" w:line="353" w:lineRule="auto"/>
      </w:pPr>
    </w:p>
    <w:p w14:paraId="4B13FB10" w14:textId="4DF1BCBD" w:rsidR="004E7595" w:rsidRDefault="00BB0190">
      <w:pPr>
        <w:pStyle w:val="Zkladntext1"/>
        <w:shd w:val="clear" w:color="auto" w:fill="auto"/>
        <w:spacing w:after="200" w:line="353" w:lineRule="auto"/>
      </w:pPr>
      <w:r>
        <w:lastRenderedPageBreak/>
        <w:t>Klíčová aktivita Metodické kabinety je primárně zaměřena na podporu učitelů a vedení škol, nicméně jako druhotnou cílovou skupinu můžeme identifikovat i další skupiny osob, které budou činnostmi v této KA ovlivněny (viz vedlejší cílové skupiny a uživatelé v části 3.4</w:t>
      </w:r>
      <w:r w:rsidR="009B0FE2">
        <w:t>).</w:t>
      </w:r>
    </w:p>
    <w:p w14:paraId="58936DD3" w14:textId="77777777" w:rsidR="004E7595" w:rsidRDefault="00BB0190">
      <w:pPr>
        <w:pStyle w:val="Nadpis30"/>
        <w:keepNext/>
        <w:keepLines/>
        <w:shd w:val="clear" w:color="auto" w:fill="auto"/>
        <w:spacing w:line="329" w:lineRule="auto"/>
        <w:ind w:left="0"/>
      </w:pPr>
      <w:bookmarkStart w:id="25" w:name="bookmark25"/>
      <w:r>
        <w:t>Podrobný popis sítě metodických kabinetů a jejich činností:</w:t>
      </w:r>
      <w:bookmarkEnd w:id="25"/>
    </w:p>
    <w:p w14:paraId="2AE92FC4" w14:textId="73A3FC36" w:rsidR="004E7595" w:rsidRDefault="00BB0190">
      <w:pPr>
        <w:pStyle w:val="Nadpis30"/>
        <w:keepNext/>
        <w:keepLines/>
        <w:shd w:val="clear" w:color="auto" w:fill="auto"/>
        <w:spacing w:line="298" w:lineRule="auto"/>
        <w:ind w:left="380"/>
        <w:jc w:val="left"/>
      </w:pPr>
      <w:bookmarkStart w:id="26" w:name="bookmark26"/>
      <w:r>
        <w:rPr>
          <w:b w:val="0"/>
          <w:bCs w:val="0"/>
          <w:sz w:val="22"/>
          <w:szCs w:val="22"/>
        </w:rPr>
        <w:t xml:space="preserve">• </w:t>
      </w:r>
      <w:r>
        <w:t>Národní metodický kabinet (dále jen „národní kabinet</w:t>
      </w:r>
      <w:r w:rsidR="009B0FE2">
        <w:t>“)</w:t>
      </w:r>
      <w:r>
        <w:t>:</w:t>
      </w:r>
      <w:bookmarkEnd w:id="26"/>
    </w:p>
    <w:p w14:paraId="4EDA2C32" w14:textId="77777777" w:rsidR="004E7595" w:rsidRDefault="00BB0190">
      <w:pPr>
        <w:pStyle w:val="Zkladntext1"/>
        <w:shd w:val="clear" w:color="auto" w:fill="auto"/>
        <w:spacing w:after="200" w:line="329" w:lineRule="auto"/>
      </w:pPr>
      <w:r>
        <w:t>Národní kabinet slouží jako platforma pro odbornou diskusi a k implementaci některých strategických cílů obsažených ve Strategii 2030+</w:t>
      </w:r>
      <w:r>
        <w:rPr>
          <w:vertAlign w:val="superscript"/>
        </w:rPr>
        <w:footnoteReference w:id="9"/>
      </w:r>
      <w:r>
        <w:t>. Sdružuje vysokoškolské pedagogy, špičkové učitele, didaktiky NPI ČR, vedoucí územních kabinetů a další odborníky.</w:t>
      </w:r>
    </w:p>
    <w:p w14:paraId="22DE6AA2" w14:textId="77777777" w:rsidR="004E7595" w:rsidRDefault="00BB0190">
      <w:pPr>
        <w:pStyle w:val="Zkladntext1"/>
        <w:shd w:val="clear" w:color="auto" w:fill="auto"/>
        <w:spacing w:after="200" w:line="329" w:lineRule="auto"/>
      </w:pPr>
      <w:r>
        <w:t>Je rozdělen do šesti sekcí dle vzdělávacích oblastí: Jazyk a komunikace; Matematika a informatika; Přírodní vědy; Společenské vědy; Kultura, umění a zdraví; Předškolní a prvostupňové vzdělávání. Národní kabinet zajistí interakci mezi MŠMT, NPI ČR a územními kabinety, tj. interakci směrem k příslušným sekcím MŠMT i směrem k pedagogům a školám v území. U multioborových kabinetů bude počet členů řešen dle náročnosti a potřeb v rámci jednotlivých oborů. Národní kabinet poskytuje odbornou záštitu pro vzdělávací oblasti, formou metodického vedení podporuje územní metodické kabinety, připravuje webináře (na témata, která vyplynou jako problémová při jednání příslušných sekcí národního kabinetu) a komunikuje podněty od učitelů směrem k MŠMT / NPI ČR.</w:t>
      </w:r>
    </w:p>
    <w:p w14:paraId="49AD94FA" w14:textId="77777777" w:rsidR="004E7595" w:rsidRDefault="00BB0190">
      <w:pPr>
        <w:pStyle w:val="Zkladntext1"/>
        <w:shd w:val="clear" w:color="auto" w:fill="auto"/>
        <w:spacing w:after="200" w:line="326" w:lineRule="auto"/>
      </w:pPr>
      <w:r>
        <w:t>Národní kabinet dále zajistí odbornou záštitu při realizaci kurikulární reformy ve školách včetně odpovědí na otázky pedagogické veřejnosti k proměně vzdělávání, zajistí zpracovávání podnětů a návrhů z územních kabinetů k realizaci kurikulární reformy a dalším důležitým tématům a zajistí pravidelné metodické řízení územních kabinetů při sdílení dobré praxe pedagogů a zavádění inovativních metod dle jednotlivých sekcí (vzdělávacích oblastí).</w:t>
      </w:r>
    </w:p>
    <w:p w14:paraId="233929A4" w14:textId="77777777" w:rsidR="004E7595" w:rsidRDefault="00BB0190">
      <w:pPr>
        <w:pStyle w:val="Zkladntext1"/>
        <w:shd w:val="clear" w:color="auto" w:fill="auto"/>
        <w:spacing w:after="200" w:line="329" w:lineRule="auto"/>
      </w:pPr>
      <w:r>
        <w:t xml:space="preserve">Národní kabinet bude úzce spolupracovat s dalšími KA projektu. Členové národního kabinetu se budou podílet na schválení seznamu nedostatečně podpořených oblastí, které budou následně doporučeny pro tvorbu nových otevřených vzdělávacích zdrojů v projektech </w:t>
      </w:r>
      <w:proofErr w:type="spellStart"/>
      <w:r>
        <w:t>IPo</w:t>
      </w:r>
      <w:proofErr w:type="spellEnd"/>
      <w:r>
        <w:t>. Dále se budou členové národního kabinetu podílet na neadresné a adresné podpoře implementace kurikula ve školách (prostřednictvím sdílených lidských zdrojů, ale i metodickou a další pomocí). Členové národního kabinetu budou v tomto případě pracovat na základě dvou pracovních dohod, které se nebudou překrývat, popřípadě budou striktně odděleny pracovní náplně a činnost bude kontrolována. Účelem je důsledně zabránit duplicitnímu financování z prostředků EU a zajistit dodržování právních norem, které se týkají uzavírání pracovněprávních vztahů v organizaci a projektu.</w:t>
      </w:r>
    </w:p>
    <w:p w14:paraId="62FF44DA" w14:textId="77777777" w:rsidR="004E7595" w:rsidRDefault="00BB0190">
      <w:pPr>
        <w:pStyle w:val="Zkladntext1"/>
        <w:shd w:val="clear" w:color="auto" w:fill="auto"/>
        <w:spacing w:after="200" w:line="329" w:lineRule="auto"/>
      </w:pPr>
      <w:r>
        <w:t>Národní kabinet se sejde minimálně 25x za celou dobu realizace projektu, dále proběhne minimálně 150 jednání sekcí národního kabinetu (sekcí je 6). Jednání budou probíhat prezenčně, online nebo i hybridní formou. Minimální délka jednoho jednání činí 45 minut.</w:t>
      </w:r>
    </w:p>
    <w:p w14:paraId="73F58211" w14:textId="77777777" w:rsidR="009B0FE2" w:rsidRDefault="009B0FE2">
      <w:pPr>
        <w:pStyle w:val="Zkladntext1"/>
        <w:shd w:val="clear" w:color="auto" w:fill="auto"/>
        <w:spacing w:after="200" w:line="329" w:lineRule="auto"/>
      </w:pPr>
    </w:p>
    <w:p w14:paraId="76015BF3" w14:textId="097446EB" w:rsidR="004E7595" w:rsidRDefault="00BB0190">
      <w:pPr>
        <w:pStyle w:val="Nadpis30"/>
        <w:keepNext/>
        <w:keepLines/>
        <w:shd w:val="clear" w:color="auto" w:fill="auto"/>
        <w:spacing w:line="319" w:lineRule="auto"/>
        <w:ind w:left="720" w:hanging="360"/>
      </w:pPr>
      <w:bookmarkStart w:id="27" w:name="bookmark27"/>
      <w:r>
        <w:rPr>
          <w:b w:val="0"/>
          <w:bCs w:val="0"/>
          <w:sz w:val="22"/>
          <w:szCs w:val="22"/>
        </w:rPr>
        <w:lastRenderedPageBreak/>
        <w:t xml:space="preserve">• </w:t>
      </w:r>
      <w:r>
        <w:t>Územní metodický kabinet (dále jen „územní kabinet</w:t>
      </w:r>
      <w:r w:rsidR="009B0FE2">
        <w:t>“)</w:t>
      </w:r>
      <w:r>
        <w:t>:</w:t>
      </w:r>
      <w:bookmarkEnd w:id="27"/>
    </w:p>
    <w:p w14:paraId="2D3163AD" w14:textId="77777777" w:rsidR="004E7595" w:rsidRDefault="00BB0190">
      <w:pPr>
        <w:pStyle w:val="Zkladntext1"/>
        <w:shd w:val="clear" w:color="auto" w:fill="auto"/>
        <w:spacing w:after="200" w:line="353" w:lineRule="auto"/>
      </w:pPr>
      <w:r>
        <w:t>Činnost územních kabinetů bude v daném území zaměřena na poskytování metodické podpory učitelům (včetně začínajících) v rámci jejich oborové specializace, a to formou kolegiální podpory. Bude vytvořena síť územních kabinetů (učících se komunit) pro celou ČR, v nichž se budou učitelé napříč školami v území setkávat a zvyšovat své kompetence. Územní kabinety budou řízeny a metodicky vedeny národním kabinetem (příslušnou sekcí národního kabinetu) a budou reflektovat zkušenosti krajských a oblastních kabinetů vytvořených v projektu SYPO</w:t>
      </w:r>
      <w:r>
        <w:rPr>
          <w:vertAlign w:val="superscript"/>
        </w:rPr>
        <w:footnoteReference w:id="10"/>
      </w:r>
      <w:r>
        <w:t>.</w:t>
      </w:r>
    </w:p>
    <w:p w14:paraId="5AC9BAFD" w14:textId="77777777" w:rsidR="004E7595" w:rsidRDefault="00BB0190">
      <w:pPr>
        <w:pStyle w:val="Zkladntext1"/>
        <w:shd w:val="clear" w:color="auto" w:fill="auto"/>
        <w:spacing w:line="353" w:lineRule="auto"/>
      </w:pPr>
      <w:r>
        <w:t>Podpora bude poskytována prostřednictvím následujících činností:</w:t>
      </w:r>
    </w:p>
    <w:p w14:paraId="08175F45" w14:textId="18E250A2" w:rsidR="004E7595" w:rsidRDefault="00BB0190">
      <w:pPr>
        <w:pStyle w:val="Zkladntext1"/>
        <w:shd w:val="clear" w:color="auto" w:fill="auto"/>
        <w:spacing w:after="0" w:line="317" w:lineRule="auto"/>
        <w:ind w:left="720" w:hanging="360"/>
      </w:pPr>
      <w:r>
        <w:rPr>
          <w:sz w:val="22"/>
          <w:szCs w:val="22"/>
        </w:rPr>
        <w:t xml:space="preserve">• </w:t>
      </w:r>
      <w:r>
        <w:t xml:space="preserve">akce přímé podpory pedagogů (workshopy, intervize, hospitace, mentoring, </w:t>
      </w:r>
      <w:r w:rsidR="009B0FE2">
        <w:t>webináře,</w:t>
      </w:r>
      <w:r>
        <w:t xml:space="preserve"> metodická podpora pro poskytování kolegiální podpory), které budou určeny jednotlivcům, skupinám pedagogů či velké skupině pedagogů,</w:t>
      </w:r>
    </w:p>
    <w:p w14:paraId="03AE8800" w14:textId="77777777" w:rsidR="004E7595" w:rsidRDefault="00BB0190">
      <w:pPr>
        <w:pStyle w:val="Zkladntext1"/>
        <w:shd w:val="clear" w:color="auto" w:fill="auto"/>
        <w:spacing w:after="0" w:line="312" w:lineRule="auto"/>
        <w:ind w:left="720" w:hanging="360"/>
      </w:pPr>
      <w:r>
        <w:rPr>
          <w:sz w:val="22"/>
          <w:szCs w:val="22"/>
        </w:rPr>
        <w:t xml:space="preserve">• </w:t>
      </w:r>
      <w:r>
        <w:t>zřízení a udržování online platformy pro danou oblast vzdělávání a území (komunikace, sdílení materiálů, místo „setkávání“),</w:t>
      </w:r>
    </w:p>
    <w:p w14:paraId="59A428BD" w14:textId="77777777" w:rsidR="004E7595" w:rsidRDefault="00BB0190">
      <w:pPr>
        <w:pStyle w:val="Zkladntext1"/>
        <w:shd w:val="clear" w:color="auto" w:fill="auto"/>
        <w:spacing w:after="0" w:line="298" w:lineRule="auto"/>
        <w:ind w:left="720" w:hanging="360"/>
      </w:pPr>
      <w:r>
        <w:rPr>
          <w:sz w:val="22"/>
          <w:szCs w:val="22"/>
        </w:rPr>
        <w:t xml:space="preserve">• </w:t>
      </w:r>
      <w:r>
        <w:t>výměna zkušeností a sdílení dobré praxe učitelů,</w:t>
      </w:r>
    </w:p>
    <w:p w14:paraId="09BBB21B" w14:textId="77777777" w:rsidR="004E7595" w:rsidRDefault="00BB0190">
      <w:pPr>
        <w:pStyle w:val="Zkladntext1"/>
        <w:shd w:val="clear" w:color="auto" w:fill="auto"/>
        <w:spacing w:after="0" w:line="298" w:lineRule="auto"/>
        <w:ind w:left="720" w:hanging="360"/>
      </w:pPr>
      <w:r>
        <w:rPr>
          <w:sz w:val="22"/>
          <w:szCs w:val="22"/>
        </w:rPr>
        <w:t xml:space="preserve">• </w:t>
      </w:r>
      <w:r>
        <w:t>podpora čtenářské a matematické gramotnosti, digitální kompetence prostřednictvím aktivit</w:t>
      </w:r>
    </w:p>
    <w:p w14:paraId="00AC6851" w14:textId="77777777" w:rsidR="004E7595" w:rsidRDefault="00BB0190">
      <w:pPr>
        <w:pStyle w:val="Zkladntext1"/>
        <w:shd w:val="clear" w:color="auto" w:fill="auto"/>
        <w:spacing w:after="0" w:line="326" w:lineRule="auto"/>
        <w:ind w:left="720"/>
      </w:pPr>
      <w:r>
        <w:t>kabinetů,</w:t>
      </w:r>
    </w:p>
    <w:p w14:paraId="712A88DF" w14:textId="3D3C10FF" w:rsidR="004E7595" w:rsidRDefault="00BB0190">
      <w:pPr>
        <w:pStyle w:val="Zkladntext1"/>
        <w:shd w:val="clear" w:color="auto" w:fill="auto"/>
        <w:spacing w:after="200" w:line="317" w:lineRule="auto"/>
        <w:ind w:left="720" w:hanging="360"/>
      </w:pPr>
      <w:r>
        <w:rPr>
          <w:sz w:val="22"/>
          <w:szCs w:val="22"/>
        </w:rPr>
        <w:t xml:space="preserve">• </w:t>
      </w:r>
      <w:r>
        <w:t>adresná podpora učitelů za spolupráce příslušných sekcí národního kabinetu, pedagogických fakult a fakult vysokých škol vzdělávajících učitele v dané vzdělávací oblasti (společenství praxe).</w:t>
      </w:r>
    </w:p>
    <w:p w14:paraId="07D1BB9E" w14:textId="77777777" w:rsidR="004E7595" w:rsidRDefault="00BB0190">
      <w:pPr>
        <w:pStyle w:val="Nadpis30"/>
        <w:keepNext/>
        <w:keepLines/>
        <w:shd w:val="clear" w:color="auto" w:fill="auto"/>
        <w:spacing w:line="353" w:lineRule="auto"/>
        <w:ind w:left="0"/>
      </w:pPr>
      <w:bookmarkStart w:id="28" w:name="bookmark28"/>
      <w:r>
        <w:t>Hlavní výstupy KA Metodické kabinety</w:t>
      </w:r>
      <w:bookmarkEnd w:id="28"/>
    </w:p>
    <w:p w14:paraId="14174AEF" w14:textId="77777777" w:rsidR="004E7595" w:rsidRDefault="00BB0190">
      <w:pPr>
        <w:pStyle w:val="Nadpis30"/>
        <w:keepNext/>
        <w:keepLines/>
        <w:numPr>
          <w:ilvl w:val="0"/>
          <w:numId w:val="8"/>
        </w:numPr>
        <w:shd w:val="clear" w:color="auto" w:fill="auto"/>
        <w:tabs>
          <w:tab w:val="left" w:pos="467"/>
        </w:tabs>
        <w:spacing w:line="353" w:lineRule="auto"/>
        <w:ind w:left="0"/>
      </w:pPr>
      <w:bookmarkStart w:id="29" w:name="bookmark29"/>
      <w:r>
        <w:t>Systém metodických kabinetů</w:t>
      </w:r>
      <w:bookmarkEnd w:id="29"/>
    </w:p>
    <w:p w14:paraId="5CA25E95" w14:textId="77777777" w:rsidR="004E7595" w:rsidRDefault="00BB0190">
      <w:pPr>
        <w:pStyle w:val="Zkladntext1"/>
        <w:shd w:val="clear" w:color="auto" w:fill="auto"/>
        <w:spacing w:line="353" w:lineRule="auto"/>
        <w:ind w:left="720"/>
      </w:pPr>
      <w:r>
        <w:t>Jedná se o 1 národní kabinet, rozdělený do 6 sekcí dle vzdělávacích oblastí, na který navazuje celkem 35 územních kabinetů se stejnou strukturou. Nová struktura kabinetů povede k posílení principu mezioborového pohledu na poskytovanou podporu, k posílení provázání činností kabinetů s revizemi kurikula a k většímu důrazu na činnost v území. Územní celky, ve kterých budou územní kabinety působit, budou definovány podle velikostí území, dopravní dostupnosti a počtu škol i učitelů v daném regionu. V maximální míře budou pro činnost územních kabinetů využity stávající prostory NPI ČR.</w:t>
      </w:r>
    </w:p>
    <w:p w14:paraId="6CBF7D18" w14:textId="77777777" w:rsidR="009B0FE2" w:rsidRDefault="009B0FE2">
      <w:pPr>
        <w:pStyle w:val="Zkladntext1"/>
        <w:shd w:val="clear" w:color="auto" w:fill="auto"/>
        <w:spacing w:line="353" w:lineRule="auto"/>
        <w:ind w:left="720"/>
      </w:pPr>
    </w:p>
    <w:p w14:paraId="68EB6930" w14:textId="77777777" w:rsidR="009B0FE2" w:rsidRDefault="009B0FE2">
      <w:pPr>
        <w:pStyle w:val="Zkladntext1"/>
        <w:shd w:val="clear" w:color="auto" w:fill="auto"/>
        <w:spacing w:line="353" w:lineRule="auto"/>
        <w:ind w:left="720"/>
      </w:pPr>
    </w:p>
    <w:p w14:paraId="75358215" w14:textId="77777777" w:rsidR="009B0FE2" w:rsidRDefault="009B0FE2">
      <w:pPr>
        <w:pStyle w:val="Zkladntext1"/>
        <w:shd w:val="clear" w:color="auto" w:fill="auto"/>
        <w:spacing w:line="353" w:lineRule="auto"/>
        <w:ind w:left="720"/>
      </w:pPr>
    </w:p>
    <w:p w14:paraId="5BA4DEC7" w14:textId="77777777" w:rsidR="009B0FE2" w:rsidRDefault="009B0FE2">
      <w:pPr>
        <w:pStyle w:val="Zkladntext1"/>
        <w:shd w:val="clear" w:color="auto" w:fill="auto"/>
        <w:spacing w:line="353" w:lineRule="auto"/>
        <w:ind w:left="720"/>
      </w:pPr>
    </w:p>
    <w:p w14:paraId="1E6CC8C6" w14:textId="77777777" w:rsidR="009B0FE2" w:rsidRDefault="009B0FE2">
      <w:pPr>
        <w:pStyle w:val="Zkladntext1"/>
        <w:shd w:val="clear" w:color="auto" w:fill="auto"/>
        <w:spacing w:line="353" w:lineRule="auto"/>
        <w:ind w:left="720"/>
      </w:pPr>
    </w:p>
    <w:p w14:paraId="5C1356F7" w14:textId="77777777" w:rsidR="004E7595" w:rsidRDefault="00BB0190">
      <w:pPr>
        <w:pStyle w:val="Zkladntext1"/>
        <w:shd w:val="clear" w:color="auto" w:fill="auto"/>
        <w:spacing w:line="353" w:lineRule="auto"/>
        <w:ind w:left="700" w:firstLine="20"/>
      </w:pPr>
      <w:r>
        <w:lastRenderedPageBreak/>
        <w:t>V rámci systému metodických kabinetů budou realizována zasedání územních a národních metodických kabinetů. Počty realizovaných zasedání územních kabinetů budou započítány do výstupů aktivit v rámci jednoho území.</w:t>
      </w:r>
    </w:p>
    <w:p w14:paraId="6CFC1D97" w14:textId="77777777" w:rsidR="004E7595" w:rsidRDefault="00BB0190">
      <w:pPr>
        <w:pStyle w:val="Zkladntext1"/>
        <w:shd w:val="clear" w:color="auto" w:fill="auto"/>
        <w:spacing w:after="200"/>
        <w:ind w:left="700" w:firstLine="20"/>
      </w:pPr>
      <w:r>
        <w:t xml:space="preserve">Podklady pro možné dělení ČR na území naleznete v příloze č. 1 - </w:t>
      </w:r>
      <w:r>
        <w:rPr>
          <w:i/>
          <w:iCs/>
        </w:rPr>
        <w:t>Návrh rozdělení území pro 35 kabinetů.</w:t>
      </w:r>
    </w:p>
    <w:p w14:paraId="1F081E39" w14:textId="77777777" w:rsidR="004E7595" w:rsidRDefault="00BB0190">
      <w:pPr>
        <w:pStyle w:val="Nadpis30"/>
        <w:keepNext/>
        <w:keepLines/>
        <w:numPr>
          <w:ilvl w:val="0"/>
          <w:numId w:val="8"/>
        </w:numPr>
        <w:shd w:val="clear" w:color="auto" w:fill="auto"/>
        <w:tabs>
          <w:tab w:val="left" w:pos="452"/>
        </w:tabs>
        <w:spacing w:after="180"/>
        <w:ind w:left="0"/>
        <w:jc w:val="left"/>
      </w:pPr>
      <w:bookmarkStart w:id="30" w:name="bookmark30"/>
      <w:r>
        <w:t>Aktivity přímé podpory pedagogů</w:t>
      </w:r>
      <w:bookmarkEnd w:id="30"/>
    </w:p>
    <w:p w14:paraId="157C27A2" w14:textId="77777777" w:rsidR="004E7595" w:rsidRDefault="00BB0190">
      <w:pPr>
        <w:pStyle w:val="Zkladntext1"/>
        <w:shd w:val="clear" w:color="auto" w:fill="auto"/>
        <w:spacing w:line="353" w:lineRule="auto"/>
        <w:ind w:left="700" w:firstLine="20"/>
      </w:pPr>
      <w:r>
        <w:t>Aktivity přímé podpory budou v území organizovány na základě požadavků členů metodických kabinetů, kteří sdělí potřebu vzdělávat pedagogy v daném území na konkrétní téma. Akcí přímé podpory bude minimálně 300 na každé z 35 území. Do tohoto počtu se v souladu s výzvou započítávají kromě akcí uvedených níže i akce kolegiální podpory mající charakter výměny zkušeností mezi učiteli v daném území. Na těchto akcích kolegiální podpory nebude vedena prezenční listina, akce budou dokládány jmenným seznamem účastníků, a není zde ani stanoven minimální počet účastníků na jednu akci. Minimální délka jedné akce činí 1 hodinu. Kromě těchto akcí se aktivitami přímé podpory učitelů rozumí především:</w:t>
      </w:r>
    </w:p>
    <w:p w14:paraId="57092ACC" w14:textId="4DFF3B8F" w:rsidR="004E7595" w:rsidRDefault="009B0FE2">
      <w:pPr>
        <w:pStyle w:val="Zkladntext1"/>
        <w:numPr>
          <w:ilvl w:val="0"/>
          <w:numId w:val="4"/>
        </w:numPr>
        <w:shd w:val="clear" w:color="auto" w:fill="auto"/>
        <w:tabs>
          <w:tab w:val="left" w:pos="715"/>
        </w:tabs>
        <w:spacing w:after="0" w:line="343" w:lineRule="auto"/>
        <w:ind w:left="700" w:hanging="340"/>
      </w:pPr>
      <w:r>
        <w:rPr>
          <w:b/>
          <w:bCs/>
        </w:rPr>
        <w:t xml:space="preserve">Workshopy </w:t>
      </w:r>
      <w:r>
        <w:t>– vzdělávací</w:t>
      </w:r>
      <w:r w:rsidR="00BB0190">
        <w:t xml:space="preserve"> forma s důrazem na aktivní zapojení účastníků zaměřená na prohloubení stávajících kompetencí, získání nových znalostí a dovedností, sdílení inspirativní praxe. Účastníci dochází k výstupu, který je pro ně užitečný a využitelný v jejich další praxi, pomocí vlastních zkušeností a znalostí.</w:t>
      </w:r>
    </w:p>
    <w:p w14:paraId="15BBAFC0" w14:textId="30E22C82" w:rsidR="004E7595" w:rsidRDefault="00BB0190">
      <w:pPr>
        <w:pStyle w:val="Zkladntext1"/>
        <w:numPr>
          <w:ilvl w:val="0"/>
          <w:numId w:val="4"/>
        </w:numPr>
        <w:shd w:val="clear" w:color="auto" w:fill="auto"/>
        <w:tabs>
          <w:tab w:val="left" w:pos="715"/>
        </w:tabs>
        <w:spacing w:after="0" w:line="343" w:lineRule="auto"/>
        <w:ind w:left="700" w:hanging="340"/>
      </w:pPr>
      <w:r>
        <w:rPr>
          <w:b/>
          <w:bCs/>
        </w:rPr>
        <w:t xml:space="preserve">Krajské </w:t>
      </w:r>
      <w:r w:rsidR="009B0FE2">
        <w:rPr>
          <w:b/>
          <w:bCs/>
        </w:rPr>
        <w:t xml:space="preserve">workshopy </w:t>
      </w:r>
      <w:r w:rsidR="009B0FE2">
        <w:t>– vzdělávací</w:t>
      </w:r>
      <w:r>
        <w:t xml:space="preserve"> forma s důrazem na aktivní zapojení účastníků zaměřená na prohloubení stávajících kompetencí, získání nových znalostí a dovedností, sdílení inspirativní praxe a její modifikace do prostředí účastníků. Aktivita bude realizována pro větší počet osob a v rámci několika území (i v rámci několika krajů). Tato aktivita bude započítána do výstupů ve všech územích, pro která bude realizována.</w:t>
      </w:r>
    </w:p>
    <w:p w14:paraId="5C5211D8" w14:textId="60998064" w:rsidR="004E7595" w:rsidRDefault="009B0FE2">
      <w:pPr>
        <w:pStyle w:val="Zkladntext1"/>
        <w:numPr>
          <w:ilvl w:val="0"/>
          <w:numId w:val="4"/>
        </w:numPr>
        <w:shd w:val="clear" w:color="auto" w:fill="auto"/>
        <w:tabs>
          <w:tab w:val="left" w:pos="715"/>
        </w:tabs>
        <w:spacing w:after="0" w:line="341" w:lineRule="auto"/>
        <w:ind w:left="700" w:hanging="340"/>
      </w:pPr>
      <w:r>
        <w:rPr>
          <w:b/>
          <w:bCs/>
        </w:rPr>
        <w:t xml:space="preserve">Intervize </w:t>
      </w:r>
      <w:r>
        <w:t>– vzájemné</w:t>
      </w:r>
      <w:r w:rsidR="00BB0190">
        <w:t xml:space="preserve"> sdílení a reflexe mezi pedagogy v území. Při intervizích bude docházet k předávání zkušeností, inspirativní praxe, sdílení případových studií a vzájemné podpoře pod odborným vedením zkušeného pedagoga či lektora.</w:t>
      </w:r>
    </w:p>
    <w:p w14:paraId="5383750B" w14:textId="50EF98DB" w:rsidR="004E7595" w:rsidRDefault="009B0FE2">
      <w:pPr>
        <w:pStyle w:val="Zkladntext1"/>
        <w:numPr>
          <w:ilvl w:val="0"/>
          <w:numId w:val="4"/>
        </w:numPr>
        <w:shd w:val="clear" w:color="auto" w:fill="auto"/>
        <w:tabs>
          <w:tab w:val="left" w:pos="715"/>
        </w:tabs>
        <w:spacing w:after="0" w:line="341" w:lineRule="auto"/>
        <w:ind w:left="700" w:hanging="340"/>
      </w:pPr>
      <w:r>
        <w:rPr>
          <w:b/>
          <w:bCs/>
        </w:rPr>
        <w:t xml:space="preserve">Semináře </w:t>
      </w:r>
      <w:r>
        <w:t>– forma</w:t>
      </w:r>
      <w:r w:rsidR="00BB0190">
        <w:t xml:space="preserve"> výuky, kde se účastníci podílejí na výuce aktivnějším způsobem. Semináře budou zaměřeny na vzdělávání menší skupiny pedagogických pracovníků v území (především na jedné škole).</w:t>
      </w:r>
    </w:p>
    <w:p w14:paraId="752DFE36" w14:textId="13648304" w:rsidR="004E7595" w:rsidRDefault="009B0FE2">
      <w:pPr>
        <w:pStyle w:val="Zkladntext1"/>
        <w:numPr>
          <w:ilvl w:val="0"/>
          <w:numId w:val="4"/>
        </w:numPr>
        <w:shd w:val="clear" w:color="auto" w:fill="auto"/>
        <w:tabs>
          <w:tab w:val="left" w:pos="715"/>
        </w:tabs>
        <w:spacing w:after="0" w:line="341" w:lineRule="auto"/>
        <w:ind w:left="700" w:hanging="340"/>
      </w:pPr>
      <w:r>
        <w:rPr>
          <w:b/>
          <w:bCs/>
        </w:rPr>
        <w:t xml:space="preserve">Webináře </w:t>
      </w:r>
      <w:r>
        <w:t>– živá</w:t>
      </w:r>
      <w:r w:rsidR="00BB0190">
        <w:t xml:space="preserve"> forma online komunikace, která bude probíhat prostřednictvím webového prohlížeče, či jiného nástroje online komunikace. Komunikace bude probíhat oběma směry a umožní zapojení účastníků (například prostřednictvím chatu či přímých vstupů</w:t>
      </w:r>
    </w:p>
    <w:p w14:paraId="007E47F2" w14:textId="77777777" w:rsidR="004E7595" w:rsidRDefault="00BB0190">
      <w:pPr>
        <w:pStyle w:val="Zkladntext1"/>
        <w:shd w:val="clear" w:color="auto" w:fill="auto"/>
        <w:spacing w:after="0"/>
        <w:ind w:left="700" w:firstLine="20"/>
      </w:pPr>
      <w:r>
        <w:t>prostřednictvím zvuku a obrazu).</w:t>
      </w:r>
    </w:p>
    <w:p w14:paraId="079AB8CE" w14:textId="56A6E4EE" w:rsidR="004E7595" w:rsidRDefault="00BB0190">
      <w:pPr>
        <w:pStyle w:val="Zkladntext1"/>
        <w:shd w:val="clear" w:color="auto" w:fill="auto"/>
        <w:spacing w:after="0" w:line="334" w:lineRule="auto"/>
        <w:ind w:left="660"/>
        <w:jc w:val="right"/>
      </w:pPr>
      <w:r>
        <w:rPr>
          <w:sz w:val="22"/>
          <w:szCs w:val="22"/>
        </w:rPr>
        <w:t xml:space="preserve">• </w:t>
      </w:r>
      <w:r>
        <w:rPr>
          <w:b/>
          <w:bCs/>
        </w:rPr>
        <w:t xml:space="preserve">Kolegiální </w:t>
      </w:r>
      <w:r w:rsidR="009B0FE2">
        <w:rPr>
          <w:b/>
          <w:bCs/>
        </w:rPr>
        <w:t xml:space="preserve">hospitace </w:t>
      </w:r>
      <w:r w:rsidR="009B0FE2">
        <w:t>– návštěva</w:t>
      </w:r>
      <w:r>
        <w:t xml:space="preserve"> vyučovací hodiny kolegy (např. člena metodického kabinetu). V rámci hospitace budou přenášeny příklady dobré praxe od pedagoga</w:t>
      </w:r>
    </w:p>
    <w:p w14:paraId="55B0588E" w14:textId="77777777" w:rsidR="004E7595" w:rsidRDefault="00BB0190">
      <w:pPr>
        <w:pStyle w:val="Zkladntext1"/>
        <w:shd w:val="clear" w:color="auto" w:fill="auto"/>
        <w:spacing w:after="0"/>
        <w:jc w:val="right"/>
      </w:pPr>
      <w:r>
        <w:t>k hospitujícím. Hospitace může být realizována ve formě jeden na jednoho, jeden na více,</w:t>
      </w:r>
    </w:p>
    <w:p w14:paraId="0D51334F" w14:textId="77777777" w:rsidR="009B0FE2" w:rsidRDefault="009B0FE2">
      <w:pPr>
        <w:pStyle w:val="Zkladntext1"/>
        <w:shd w:val="clear" w:color="auto" w:fill="auto"/>
        <w:spacing w:after="0"/>
        <w:jc w:val="right"/>
      </w:pPr>
    </w:p>
    <w:p w14:paraId="0DCD46E8" w14:textId="77777777" w:rsidR="009B0FE2" w:rsidRDefault="009B0FE2">
      <w:pPr>
        <w:pStyle w:val="Zkladntext1"/>
        <w:shd w:val="clear" w:color="auto" w:fill="auto"/>
        <w:spacing w:after="0"/>
        <w:jc w:val="right"/>
      </w:pPr>
    </w:p>
    <w:p w14:paraId="69421AE2" w14:textId="0F0001DB" w:rsidR="004E7595" w:rsidRDefault="00BB0190">
      <w:pPr>
        <w:pStyle w:val="Zkladntext1"/>
        <w:shd w:val="clear" w:color="auto" w:fill="auto"/>
        <w:spacing w:after="0" w:line="353" w:lineRule="auto"/>
        <w:ind w:left="1060" w:firstLine="20"/>
      </w:pPr>
      <w:r>
        <w:lastRenderedPageBreak/>
        <w:t xml:space="preserve">více na jednoho či více na více </w:t>
      </w:r>
      <w:r w:rsidR="009B0FE2">
        <w:t>pedagogů – záleží</w:t>
      </w:r>
      <w:r>
        <w:t xml:space="preserve"> na tom, o jakou organizační formu výuky se jedná.</w:t>
      </w:r>
    </w:p>
    <w:p w14:paraId="280E49C9" w14:textId="7820459F" w:rsidR="004E7595" w:rsidRDefault="00BB0190">
      <w:pPr>
        <w:pStyle w:val="Zkladntext1"/>
        <w:shd w:val="clear" w:color="auto" w:fill="auto"/>
        <w:spacing w:after="540" w:line="341" w:lineRule="auto"/>
        <w:ind w:left="1060" w:hanging="340"/>
      </w:pPr>
      <w:r>
        <w:rPr>
          <w:sz w:val="22"/>
          <w:szCs w:val="22"/>
        </w:rPr>
        <w:t xml:space="preserve">• </w:t>
      </w:r>
      <w:r>
        <w:rPr>
          <w:b/>
          <w:bCs/>
        </w:rPr>
        <w:t xml:space="preserve">Kolegiální sdílení a </w:t>
      </w:r>
      <w:r w:rsidR="009B0FE2">
        <w:rPr>
          <w:b/>
          <w:bCs/>
        </w:rPr>
        <w:t xml:space="preserve">podpora </w:t>
      </w:r>
      <w:r w:rsidR="009B0FE2">
        <w:t>– jedná</w:t>
      </w:r>
      <w:r>
        <w:t xml:space="preserve"> se o akce mající charakter výměny zkušeností mezi učiteli v daném území. Minimální délka jedné akce činí 1 hodinu, počet účastníků není omezen, není vedena prezenční listina, bude veden seznam účastníků.</w:t>
      </w:r>
    </w:p>
    <w:p w14:paraId="47317D42" w14:textId="77777777" w:rsidR="004E7595" w:rsidRDefault="00BB0190">
      <w:pPr>
        <w:pStyle w:val="Nadpis30"/>
        <w:keepNext/>
        <w:keepLines/>
        <w:numPr>
          <w:ilvl w:val="0"/>
          <w:numId w:val="9"/>
        </w:numPr>
        <w:shd w:val="clear" w:color="auto" w:fill="auto"/>
        <w:tabs>
          <w:tab w:val="left" w:pos="452"/>
        </w:tabs>
        <w:spacing w:line="353" w:lineRule="auto"/>
        <w:ind w:left="0"/>
        <w:jc w:val="left"/>
      </w:pPr>
      <w:bookmarkStart w:id="31" w:name="bookmark31"/>
      <w:r>
        <w:t>Online platforma pro sdílení</w:t>
      </w:r>
      <w:bookmarkEnd w:id="31"/>
    </w:p>
    <w:p w14:paraId="509F33A1" w14:textId="77777777" w:rsidR="004E7595" w:rsidRDefault="00BB0190">
      <w:pPr>
        <w:pStyle w:val="Zkladntext1"/>
        <w:shd w:val="clear" w:color="auto" w:fill="auto"/>
        <w:spacing w:after="200" w:line="353" w:lineRule="auto"/>
        <w:ind w:left="700" w:firstLine="20"/>
      </w:pPr>
      <w:r>
        <w:t xml:space="preserve">Jedná se o komunikační prostředí pro sdílení dokumentů a komunikaci členů metodických kabinetů na obou úrovních. Technicky bude toto online prostředí zajištěno cloudovou službou, která bude umožňovat online komunikaci a ukládání a sdílení souborů, a to nejen mezi členy metodických kabinetů, ale i mezi členy metodických kabinetů a realizačním týmem, případně dalšími zainteresovanými osobami. Typicky se jedná například o prostředí Google </w:t>
      </w:r>
      <w:proofErr w:type="spellStart"/>
      <w:r>
        <w:t>Workspace</w:t>
      </w:r>
      <w:proofErr w:type="spellEnd"/>
      <w:r>
        <w:t xml:space="preserve"> nebo Office 365 se službou MS Teams a MS SharePoint. Nedílnou součástí prostředků online komunikace bude </w:t>
      </w:r>
      <w:proofErr w:type="spellStart"/>
      <w:r>
        <w:t>tenant</w:t>
      </w:r>
      <w:proofErr w:type="spellEnd"/>
      <w:r>
        <w:t xml:space="preserve"> @kabinety.cz, na kterém budou zřízeny e-maily pro všechny členy metodických kabinetů. Součástí bude také online podpora (helpdesk).</w:t>
      </w:r>
    </w:p>
    <w:p w14:paraId="068C7B7D" w14:textId="77777777" w:rsidR="004E7595" w:rsidRDefault="00BB0190">
      <w:pPr>
        <w:pStyle w:val="Zkladntext1"/>
        <w:numPr>
          <w:ilvl w:val="0"/>
          <w:numId w:val="10"/>
        </w:numPr>
        <w:shd w:val="clear" w:color="auto" w:fill="auto"/>
        <w:tabs>
          <w:tab w:val="left" w:pos="970"/>
        </w:tabs>
        <w:spacing w:after="200" w:line="353" w:lineRule="auto"/>
        <w:ind w:left="700" w:firstLine="20"/>
      </w:pPr>
      <w:r>
        <w:t>žádném případě se nejedná o nový webový informační portál (viz vyloučené aktivity výzvy), jde ale o standardní službu členům metodických kabinetů, která sestává ze standardních komunikačních prostředků a podpory projektového týmu v rámci existujících cloudových služeb (e-mail, správa e-mailových schránek, sdílení souborů, online komunikace apod.).</w:t>
      </w:r>
    </w:p>
    <w:p w14:paraId="566A0F46" w14:textId="77777777" w:rsidR="004E7595" w:rsidRDefault="00BB0190">
      <w:pPr>
        <w:pStyle w:val="Nadpis30"/>
        <w:keepNext/>
        <w:keepLines/>
        <w:numPr>
          <w:ilvl w:val="0"/>
          <w:numId w:val="9"/>
        </w:numPr>
        <w:shd w:val="clear" w:color="auto" w:fill="auto"/>
        <w:tabs>
          <w:tab w:val="left" w:pos="452"/>
        </w:tabs>
        <w:spacing w:line="353" w:lineRule="auto"/>
        <w:ind w:left="0"/>
        <w:jc w:val="left"/>
      </w:pPr>
      <w:bookmarkStart w:id="32" w:name="bookmark32"/>
      <w:r>
        <w:t>Metodické dokumenty (příručky, modely a další produkty)</w:t>
      </w:r>
      <w:bookmarkEnd w:id="32"/>
    </w:p>
    <w:p w14:paraId="3DD8D85B" w14:textId="77777777" w:rsidR="004E7595" w:rsidRDefault="00BB0190">
      <w:pPr>
        <w:pStyle w:val="Zkladntext1"/>
        <w:shd w:val="clear" w:color="auto" w:fill="auto"/>
        <w:spacing w:after="200"/>
        <w:ind w:left="700" w:firstLine="20"/>
      </w:pPr>
      <w:r>
        <w:t>Součástí činnosti metodických kabinetů bude i tvorba metodických příruček a dalších dokumentů vycházejících z potřeb pedagogů v území. Metodické dokumenty budou zaměřeny na problémová témata z oblasti didaktik jednotlivých předmětů a budou reagovat na aktuální dění ve školském terénu.</w:t>
      </w:r>
    </w:p>
    <w:p w14:paraId="42F0F26D" w14:textId="77777777" w:rsidR="004E7595" w:rsidRDefault="00BB0190">
      <w:pPr>
        <w:pStyle w:val="Nadpis30"/>
        <w:keepNext/>
        <w:keepLines/>
        <w:numPr>
          <w:ilvl w:val="0"/>
          <w:numId w:val="9"/>
        </w:numPr>
        <w:shd w:val="clear" w:color="auto" w:fill="auto"/>
        <w:tabs>
          <w:tab w:val="left" w:pos="452"/>
        </w:tabs>
        <w:spacing w:line="353" w:lineRule="auto"/>
        <w:ind w:left="0"/>
        <w:jc w:val="left"/>
      </w:pPr>
      <w:bookmarkStart w:id="33" w:name="bookmark33"/>
      <w:r>
        <w:t>Síť individuální podpory</w:t>
      </w:r>
      <w:bookmarkEnd w:id="33"/>
    </w:p>
    <w:p w14:paraId="3091117F" w14:textId="77777777" w:rsidR="004E7595" w:rsidRDefault="00BB0190">
      <w:pPr>
        <w:pStyle w:val="Zkladntext1"/>
        <w:numPr>
          <w:ilvl w:val="0"/>
          <w:numId w:val="10"/>
        </w:numPr>
        <w:shd w:val="clear" w:color="auto" w:fill="auto"/>
        <w:tabs>
          <w:tab w:val="left" w:pos="970"/>
        </w:tabs>
        <w:spacing w:after="200" w:line="353" w:lineRule="auto"/>
        <w:ind w:left="700" w:firstLine="20"/>
      </w:pPr>
      <w:r>
        <w:t>rámci odborné sítě podpory bude docházet k předávání zkušeností a znalostí mentorem mentorovanému. Mentor (odborník, konzultant) působí jako průvodce v určité oblasti či tématu (podpora začínajících učitelů, management škol, metody a formy výuky v rámci jednotlivých předmětů, kurikulum, podpora v oblasti ICT apod.) a pomáhá mentorovanému nalézt nejvhodnější řešení problému či situace. Konzultace (odborná podpora) bude probíhat zpravidla na pracovišti a bude realizována zkušeným, aktivním učitelem, který bude předávat informace svému méně zkušenému kolegovi. Podpora bude zaměřena mimo jiné také na průřezová témata, klíčové kompetence, gramotnosti apod.</w:t>
      </w:r>
    </w:p>
    <w:p w14:paraId="4858FD11" w14:textId="77777777" w:rsidR="004E7595" w:rsidRDefault="00BB0190">
      <w:pPr>
        <w:pStyle w:val="Zkladntext1"/>
        <w:shd w:val="clear" w:color="auto" w:fill="auto"/>
        <w:spacing w:after="200" w:line="353" w:lineRule="auto"/>
        <w:jc w:val="left"/>
      </w:pPr>
      <w:r>
        <w:t>Předpokládaná doba realizace aktivity je po celou dobu projektu.</w:t>
      </w:r>
    </w:p>
    <w:p w14:paraId="277E2C06" w14:textId="77777777" w:rsidR="009B0FE2" w:rsidRDefault="009B0FE2">
      <w:pPr>
        <w:pStyle w:val="Zkladntext1"/>
        <w:shd w:val="clear" w:color="auto" w:fill="auto"/>
        <w:spacing w:after="200" w:line="353" w:lineRule="auto"/>
        <w:jc w:val="left"/>
      </w:pPr>
    </w:p>
    <w:p w14:paraId="751BE8DE" w14:textId="77777777" w:rsidR="009B0FE2" w:rsidRDefault="009B0FE2">
      <w:pPr>
        <w:pStyle w:val="Zkladntext1"/>
        <w:shd w:val="clear" w:color="auto" w:fill="auto"/>
        <w:spacing w:after="200" w:line="353" w:lineRule="auto"/>
        <w:jc w:val="left"/>
      </w:pPr>
    </w:p>
    <w:p w14:paraId="18F15D67" w14:textId="77777777" w:rsidR="004E7595" w:rsidRDefault="00BB0190">
      <w:pPr>
        <w:pStyle w:val="Zkladntext1"/>
        <w:shd w:val="clear" w:color="auto" w:fill="auto"/>
        <w:spacing w:after="1340" w:line="240" w:lineRule="auto"/>
      </w:pPr>
      <w:r>
        <w:lastRenderedPageBreak/>
        <w:t>Odhadované náklady na KA představují částku 410 000 000 Kč.</w:t>
      </w:r>
    </w:p>
    <w:p w14:paraId="7E99054A" w14:textId="77777777" w:rsidR="004E7595" w:rsidRDefault="00BB0190">
      <w:pPr>
        <w:pStyle w:val="Nadpis20"/>
        <w:keepNext/>
        <w:keepLines/>
        <w:shd w:val="clear" w:color="auto" w:fill="auto"/>
      </w:pPr>
      <w:bookmarkStart w:id="34" w:name="bookmark34"/>
      <w:r>
        <w:t>KA6 Otevřené vzdělávací zdroje</w:t>
      </w:r>
      <w:bookmarkEnd w:id="34"/>
    </w:p>
    <w:p w14:paraId="4F6CF605" w14:textId="77777777" w:rsidR="004E7595" w:rsidRDefault="00BB0190">
      <w:pPr>
        <w:pStyle w:val="Zkladntext1"/>
        <w:shd w:val="clear" w:color="auto" w:fill="auto"/>
        <w:spacing w:after="200" w:line="353" w:lineRule="auto"/>
      </w:pPr>
      <w:r>
        <w:t xml:space="preserve">Cílem klíčové aktivity je přispět k tzv. kurikulárnímu kapitálu, jehož kvalita výrazně ovlivňuje implementaci kurikulárních změn a inovací ve výuce. Cílem je tedy usnadnit učitelům přístup ke kvalitním otevřeným vzdělávacím zdrojům, které jim pomohou při implementaci moderních metod a inovaci obsahu ve vzdělávání. Cíle bude dosaženo jednak prostřednictvím posouzení souladu stávajících otevřených vzdělávacích zdrojů s aktuálním kurikulem a jejich uspořádání, a jednak prostřednictvím koordinace přípravy nových otevřených vzdělávacích zdrojů vznikajících v rámci </w:t>
      </w:r>
      <w:proofErr w:type="spellStart"/>
      <w:r>
        <w:t>IPo</w:t>
      </w:r>
      <w:proofErr w:type="spellEnd"/>
      <w:r>
        <w:t xml:space="preserve"> OP JAK. Dojde tak nejen k utřídění a posouzení relevance již existujících zdrojů, ale i ke stanovení okruhů chybějících zdrojů. V rámci aktivity bude zajišťován obsah otevřené systematizované databáze</w:t>
      </w:r>
      <w:r>
        <w:rPr>
          <w:vertAlign w:val="superscript"/>
        </w:rPr>
        <w:footnoteReference w:id="11"/>
      </w:r>
      <w:r>
        <w:t xml:space="preserve"> existujících inspirativních otevřených vzdělávacích zdrojů, které jsou aktuální a přispívají k proměně kurikula. Na tomto portálu bude možné jednoduše vyhledávat kvalitní vzdělávací materiály k širokému použití ve školách dle potřeb pedagogů.</w:t>
      </w:r>
    </w:p>
    <w:p w14:paraId="22270DB0" w14:textId="77777777" w:rsidR="004E7595" w:rsidRDefault="00BB0190">
      <w:pPr>
        <w:pStyle w:val="Nadpis30"/>
        <w:keepNext/>
        <w:keepLines/>
        <w:shd w:val="clear" w:color="auto" w:fill="auto"/>
        <w:spacing w:line="353" w:lineRule="auto"/>
        <w:ind w:left="0"/>
      </w:pPr>
      <w:bookmarkStart w:id="35" w:name="bookmark35"/>
      <w:r>
        <w:t>Hlavní výstupy KA Otevřené vzdělávací zdroje</w:t>
      </w:r>
      <w:bookmarkEnd w:id="35"/>
    </w:p>
    <w:p w14:paraId="4F44D3AE" w14:textId="77777777" w:rsidR="004E7595" w:rsidRDefault="00BB0190">
      <w:pPr>
        <w:pStyle w:val="Nadpis30"/>
        <w:keepNext/>
        <w:keepLines/>
        <w:numPr>
          <w:ilvl w:val="0"/>
          <w:numId w:val="11"/>
        </w:numPr>
        <w:shd w:val="clear" w:color="auto" w:fill="auto"/>
        <w:tabs>
          <w:tab w:val="left" w:pos="452"/>
        </w:tabs>
        <w:ind w:left="0"/>
      </w:pPr>
      <w:bookmarkStart w:id="36" w:name="bookmark36"/>
      <w:r>
        <w:t xml:space="preserve">Systém hodnocení výstupů ukončených </w:t>
      </w:r>
      <w:proofErr w:type="spellStart"/>
      <w:r>
        <w:t>IPo</w:t>
      </w:r>
      <w:proofErr w:type="spellEnd"/>
      <w:r>
        <w:t xml:space="preserve"> a </w:t>
      </w:r>
      <w:proofErr w:type="spellStart"/>
      <w:r>
        <w:t>IPs</w:t>
      </w:r>
      <w:proofErr w:type="spellEnd"/>
      <w:r>
        <w:t xml:space="preserve"> v OP VVV, případně dalších projektů a otevřených zdrojů</w:t>
      </w:r>
      <w:bookmarkEnd w:id="36"/>
    </w:p>
    <w:p w14:paraId="1E79A3A3" w14:textId="77777777" w:rsidR="004E7595" w:rsidRDefault="00BB0190">
      <w:pPr>
        <w:pStyle w:val="Zkladntext1"/>
        <w:shd w:val="clear" w:color="auto" w:fill="auto"/>
        <w:spacing w:after="200" w:line="353" w:lineRule="auto"/>
      </w:pPr>
      <w:r>
        <w:t xml:space="preserve">Ve výstupu </w:t>
      </w:r>
      <w:r>
        <w:rPr>
          <w:b/>
          <w:bCs/>
        </w:rPr>
        <w:t xml:space="preserve">6.1 </w:t>
      </w:r>
      <w:r>
        <w:t xml:space="preserve">bude vytvořen Systém hodnocení výstupů ukončených </w:t>
      </w:r>
      <w:proofErr w:type="spellStart"/>
      <w:r>
        <w:t>IPo</w:t>
      </w:r>
      <w:proofErr w:type="spellEnd"/>
      <w:r>
        <w:t xml:space="preserve"> a </w:t>
      </w:r>
      <w:proofErr w:type="spellStart"/>
      <w:r>
        <w:t>IPs</w:t>
      </w:r>
      <w:proofErr w:type="spellEnd"/>
      <w:r>
        <w:t xml:space="preserve"> v OP VVV, případně dalších projektů a otevřených zdrojů. Proces hodnocení aktuálnosti a relevance těchto výstupů bude probíhat v souladu s formulářem checklistu z ŘO OP JAK. Odborný tým dále stanoví seznam oblastí, které nebyly dostatečně podpořeny v ukončených projektech a po jeho schválení národním kabinetem (KA5) bude využit v </w:t>
      </w:r>
      <w:proofErr w:type="spellStart"/>
      <w:r>
        <w:t>podaktivitě</w:t>
      </w:r>
      <w:proofErr w:type="spellEnd"/>
      <w:r>
        <w:t xml:space="preserve"> 6.2 pro koordinaci výstupů </w:t>
      </w:r>
      <w:proofErr w:type="spellStart"/>
      <w:r>
        <w:t>IPo</w:t>
      </w:r>
      <w:proofErr w:type="spellEnd"/>
      <w:r>
        <w:t xml:space="preserve"> OP JAK v těchto nedostatečně podpořených oblastech. Odborný tým také stanoví proces posuzování výstupů projektů a následně vytvoří pravidla pro hodnotitele, podle kterých budou posuzovány otevřené vzdělávací zdroje v ukončených projektech.</w:t>
      </w:r>
    </w:p>
    <w:p w14:paraId="3B876D7F" w14:textId="77777777" w:rsidR="004E7595" w:rsidRDefault="00BB0190">
      <w:pPr>
        <w:pStyle w:val="Zkladntext1"/>
        <w:shd w:val="clear" w:color="auto" w:fill="auto"/>
        <w:spacing w:after="200"/>
      </w:pPr>
      <w:r>
        <w:t>Do rolí hodnotitelů budou vybráni odborníci dle předem definovaných kritérií. Tito odborníci absolvují vzdělávací program, jehož prostřednictvím se seznámí s navrženým systémem hodnocení výstupů ukončených projektů. Pro udržení kvality procesu hodnocení budou probíhat pravidelná setkávání hodnotitelů a vedení realizačního týmu.</w:t>
      </w:r>
    </w:p>
    <w:p w14:paraId="7B0F3DED" w14:textId="77777777" w:rsidR="009B0FE2" w:rsidRDefault="009B0FE2">
      <w:pPr>
        <w:pStyle w:val="Zkladntext1"/>
        <w:shd w:val="clear" w:color="auto" w:fill="auto"/>
        <w:spacing w:after="200"/>
      </w:pPr>
    </w:p>
    <w:p w14:paraId="10B21BC3" w14:textId="77777777" w:rsidR="009B0FE2" w:rsidRDefault="009B0FE2">
      <w:pPr>
        <w:pStyle w:val="Zkladntext1"/>
        <w:shd w:val="clear" w:color="auto" w:fill="auto"/>
        <w:spacing w:after="200"/>
      </w:pPr>
    </w:p>
    <w:p w14:paraId="70898AF3" w14:textId="77777777" w:rsidR="009B0FE2" w:rsidRDefault="009B0FE2">
      <w:pPr>
        <w:pStyle w:val="Zkladntext1"/>
        <w:shd w:val="clear" w:color="auto" w:fill="auto"/>
        <w:spacing w:after="200"/>
      </w:pPr>
    </w:p>
    <w:p w14:paraId="55806D56" w14:textId="77777777" w:rsidR="004E7595" w:rsidRDefault="00BB0190">
      <w:pPr>
        <w:pStyle w:val="Zkladntext1"/>
        <w:shd w:val="clear" w:color="auto" w:fill="auto"/>
        <w:spacing w:after="200" w:line="353" w:lineRule="auto"/>
      </w:pPr>
      <w:r>
        <w:t>Výstupem této části klíčové aktivity budou vyplněné checklisty hodnotitelů k výstupům ukončených projektů a stanovený seznam oblastí, které jsou nedostatečně pokryty vhodnými otevřenými vzdělávacími zdroji.</w:t>
      </w:r>
    </w:p>
    <w:p w14:paraId="3AEF7208" w14:textId="77777777" w:rsidR="004E7595" w:rsidRDefault="00BB0190">
      <w:pPr>
        <w:pStyle w:val="Nadpis30"/>
        <w:keepNext/>
        <w:keepLines/>
        <w:numPr>
          <w:ilvl w:val="0"/>
          <w:numId w:val="11"/>
        </w:numPr>
        <w:shd w:val="clear" w:color="auto" w:fill="auto"/>
        <w:tabs>
          <w:tab w:val="left" w:pos="452"/>
        </w:tabs>
        <w:spacing w:line="353" w:lineRule="auto"/>
        <w:ind w:left="0"/>
      </w:pPr>
      <w:bookmarkStart w:id="37" w:name="bookmark37"/>
      <w:r>
        <w:t xml:space="preserve">Systém hodnocení výstupů nových </w:t>
      </w:r>
      <w:proofErr w:type="spellStart"/>
      <w:r>
        <w:t>IPo</w:t>
      </w:r>
      <w:bookmarkEnd w:id="37"/>
      <w:proofErr w:type="spellEnd"/>
    </w:p>
    <w:p w14:paraId="0EF66511" w14:textId="77777777" w:rsidR="004E7595" w:rsidRDefault="00BB0190">
      <w:pPr>
        <w:pStyle w:val="Zkladntext1"/>
        <w:shd w:val="clear" w:color="auto" w:fill="auto"/>
        <w:spacing w:after="200" w:line="353" w:lineRule="auto"/>
      </w:pPr>
      <w:r>
        <w:t xml:space="preserve">Ve výstupu </w:t>
      </w:r>
      <w:r>
        <w:rPr>
          <w:b/>
          <w:bCs/>
        </w:rPr>
        <w:t xml:space="preserve">6.2 </w:t>
      </w:r>
      <w:r>
        <w:t xml:space="preserve">bude vytvořen Systém hodnocení nových výstupů </w:t>
      </w:r>
      <w:proofErr w:type="spellStart"/>
      <w:r>
        <w:t>IPo</w:t>
      </w:r>
      <w:proofErr w:type="spellEnd"/>
      <w:r>
        <w:t xml:space="preserve">. Jeho nedílnou součástí bude navržený způsob vzájemného informování (MŠMT, </w:t>
      </w:r>
      <w:proofErr w:type="spellStart"/>
      <w:r>
        <w:t>IPs</w:t>
      </w:r>
      <w:proofErr w:type="spellEnd"/>
      <w:r>
        <w:t xml:space="preserve">, </w:t>
      </w:r>
      <w:proofErr w:type="spellStart"/>
      <w:r>
        <w:t>IPo</w:t>
      </w:r>
      <w:proofErr w:type="spellEnd"/>
      <w:r>
        <w:t xml:space="preserve">) o průběžném schvalování nových </w:t>
      </w:r>
      <w:proofErr w:type="spellStart"/>
      <w:r>
        <w:t>IPo</w:t>
      </w:r>
      <w:proofErr w:type="spellEnd"/>
      <w:r>
        <w:t xml:space="preserve"> pro stanovení personálních a časových kapacit klíčové aktivity. Na základě navrženého mechanismu bude průběžně doplňován přehled schválených </w:t>
      </w:r>
      <w:proofErr w:type="spellStart"/>
      <w:r>
        <w:t>IPo</w:t>
      </w:r>
      <w:proofErr w:type="spellEnd"/>
      <w:r>
        <w:t xml:space="preserve"> s harmonogramem tvorby výstupů. Odborný tým vytvoří vícestupňové hodnocení výstupů </w:t>
      </w:r>
      <w:proofErr w:type="spellStart"/>
      <w:r>
        <w:t>IPo</w:t>
      </w:r>
      <w:proofErr w:type="spellEnd"/>
      <w:r>
        <w:t xml:space="preserve"> popisující kritéria, postup pro hodnocení výstupů </w:t>
      </w:r>
      <w:proofErr w:type="spellStart"/>
      <w:r>
        <w:t>IPo</w:t>
      </w:r>
      <w:proofErr w:type="spellEnd"/>
      <w:r>
        <w:t xml:space="preserve">, a to v souladu s formulářem recenzního posudku stanoveným ŘO OP JAK. Takto navržený systém hodnocení výstupů bude předložen národnímu kabinetu (KA5). Na základě výše uvedeného vzniknou pravidla pro hodnotitele, dle kterých budou posuzovány nové výstupy </w:t>
      </w:r>
      <w:proofErr w:type="spellStart"/>
      <w:r>
        <w:t>IPo</w:t>
      </w:r>
      <w:proofErr w:type="spellEnd"/>
      <w:r>
        <w:t>.</w:t>
      </w:r>
    </w:p>
    <w:p w14:paraId="1D8FED95" w14:textId="77777777" w:rsidR="004E7595" w:rsidRDefault="00BB0190">
      <w:pPr>
        <w:pStyle w:val="Zkladntext1"/>
        <w:shd w:val="clear" w:color="auto" w:fill="auto"/>
        <w:spacing w:after="200" w:line="353" w:lineRule="auto"/>
      </w:pPr>
      <w:r>
        <w:t xml:space="preserve">Dále bude nastavena vzájemná komunikace mezi KA a novými </w:t>
      </w:r>
      <w:proofErr w:type="spellStart"/>
      <w:r>
        <w:t>IPo</w:t>
      </w:r>
      <w:proofErr w:type="spellEnd"/>
      <w:r>
        <w:t xml:space="preserve"> a také budou stanovena kritéria kvality výstupů nových </w:t>
      </w:r>
      <w:proofErr w:type="spellStart"/>
      <w:r>
        <w:t>IPo</w:t>
      </w:r>
      <w:proofErr w:type="spellEnd"/>
      <w:r>
        <w:t xml:space="preserve">, dle kterých se budou realizátoři </w:t>
      </w:r>
      <w:proofErr w:type="spellStart"/>
      <w:r>
        <w:t>IPo</w:t>
      </w:r>
      <w:proofErr w:type="spellEnd"/>
      <w:r>
        <w:t xml:space="preserve"> řídit při tvorbě svých výstupů. Realizátorům </w:t>
      </w:r>
      <w:proofErr w:type="spellStart"/>
      <w:r>
        <w:t>IPo</w:t>
      </w:r>
      <w:proofErr w:type="spellEnd"/>
      <w:r>
        <w:t xml:space="preserve"> budou v rámci klíčové aktivity nabízeny průběžné konzultace, které podpoří soulad vzdělávacích materiálů s kritérii kvality již v průběhu jejich tvorby.</w:t>
      </w:r>
    </w:p>
    <w:p w14:paraId="359A2DA5" w14:textId="77777777" w:rsidR="004E7595" w:rsidRDefault="00BB0190">
      <w:pPr>
        <w:pStyle w:val="Zkladntext1"/>
        <w:shd w:val="clear" w:color="auto" w:fill="auto"/>
        <w:spacing w:after="200" w:line="353" w:lineRule="auto"/>
        <w:jc w:val="left"/>
      </w:pPr>
      <w:r>
        <w:t xml:space="preserve">Do rolí hodnotitelů a konzultantů budou vybráni odborníci dle předem definovaných kritérií. Tito odborníci absolvují vzdělávací program, jehož prostřednictvím se seznámí s navrženým systémem hodnocení výstupů nových </w:t>
      </w:r>
      <w:proofErr w:type="spellStart"/>
      <w:r>
        <w:t>IPo</w:t>
      </w:r>
      <w:proofErr w:type="spellEnd"/>
      <w:r>
        <w:t xml:space="preserve"> v OP JAK.</w:t>
      </w:r>
    </w:p>
    <w:p w14:paraId="76D5D57A" w14:textId="77777777" w:rsidR="004E7595" w:rsidRDefault="00BB0190">
      <w:pPr>
        <w:pStyle w:val="Zkladntext1"/>
        <w:shd w:val="clear" w:color="auto" w:fill="auto"/>
        <w:spacing w:after="200"/>
      </w:pPr>
      <w:r>
        <w:t xml:space="preserve">Výstupem této části </w:t>
      </w:r>
      <w:proofErr w:type="spellStart"/>
      <w:r>
        <w:t>podaktivity</w:t>
      </w:r>
      <w:proofErr w:type="spellEnd"/>
      <w:r>
        <w:t xml:space="preserve"> budou recenzní posudky hodnotitelů k výstupům nových </w:t>
      </w:r>
      <w:proofErr w:type="spellStart"/>
      <w:r>
        <w:t>IPo</w:t>
      </w:r>
      <w:proofErr w:type="spellEnd"/>
      <w:r>
        <w:t xml:space="preserve"> (minimálně 250 posudků). Ty se poté stanou podkladem pro schválení výstupů individuálních projektů OP JAK ze strany ŘO. Otevřené vzdělávací zdroje s kladnými recenzními posudky se následně stanou součástí databáze otevřených vzdělávacích zdrojů.</w:t>
      </w:r>
    </w:p>
    <w:p w14:paraId="046B8E8D" w14:textId="77777777" w:rsidR="004E7595" w:rsidRDefault="00BB0190">
      <w:pPr>
        <w:pStyle w:val="Zkladntext1"/>
        <w:shd w:val="clear" w:color="auto" w:fill="auto"/>
        <w:spacing w:after="200" w:line="353" w:lineRule="auto"/>
      </w:pPr>
      <w:r>
        <w:t xml:space="preserve">Všechny formální procesy a toky posudků od hodnotitelů budou kontrolovány projektovým týmem, který také bude řešit případné negativní recenzní posudky i úpravu dotčených vzdělávacích materiálů s jejich tvůrci v </w:t>
      </w:r>
      <w:proofErr w:type="spellStart"/>
      <w:r>
        <w:t>IPo</w:t>
      </w:r>
      <w:proofErr w:type="spellEnd"/>
      <w:r>
        <w:t>. Pro udržení kvality procesu hodnocení budou probíhat pravidelná setkávání hodnotitelů a vedení realizačního týmu.</w:t>
      </w:r>
    </w:p>
    <w:p w14:paraId="2D4879FC" w14:textId="77777777" w:rsidR="004E7595" w:rsidRDefault="00BB0190">
      <w:pPr>
        <w:pStyle w:val="Nadpis30"/>
        <w:keepNext/>
        <w:keepLines/>
        <w:numPr>
          <w:ilvl w:val="0"/>
          <w:numId w:val="11"/>
        </w:numPr>
        <w:shd w:val="clear" w:color="auto" w:fill="auto"/>
        <w:tabs>
          <w:tab w:val="left" w:pos="452"/>
        </w:tabs>
        <w:spacing w:line="353" w:lineRule="auto"/>
        <w:ind w:left="0"/>
      </w:pPr>
      <w:bookmarkStart w:id="38" w:name="bookmark38"/>
      <w:r>
        <w:t>Databáze otevřených vzdělávacích zdrojů</w:t>
      </w:r>
      <w:bookmarkEnd w:id="38"/>
    </w:p>
    <w:p w14:paraId="1A12E393" w14:textId="77777777" w:rsidR="00A02F76" w:rsidRDefault="00A02F76" w:rsidP="00A02F76">
      <w:pPr>
        <w:pStyle w:val="Nadpis30"/>
        <w:keepNext/>
        <w:keepLines/>
        <w:shd w:val="clear" w:color="auto" w:fill="auto"/>
        <w:tabs>
          <w:tab w:val="left" w:pos="452"/>
        </w:tabs>
        <w:spacing w:line="353" w:lineRule="auto"/>
      </w:pPr>
    </w:p>
    <w:p w14:paraId="507C8C51" w14:textId="77777777" w:rsidR="004E7595" w:rsidRDefault="00BB0190">
      <w:pPr>
        <w:pStyle w:val="Zkladntext1"/>
        <w:shd w:val="clear" w:color="auto" w:fill="auto"/>
        <w:spacing w:after="200" w:line="353" w:lineRule="auto"/>
      </w:pPr>
      <w:r>
        <w:t xml:space="preserve">Výstupem </w:t>
      </w:r>
      <w:r>
        <w:rPr>
          <w:b/>
          <w:bCs/>
        </w:rPr>
        <w:t xml:space="preserve">6.3 </w:t>
      </w:r>
      <w:r>
        <w:t xml:space="preserve">bude funkční databáze otevřených vzdělávacích zdrojů </w:t>
      </w:r>
      <w:r>
        <w:rPr>
          <w:vertAlign w:val="superscript"/>
        </w:rPr>
        <w:footnoteReference w:id="12"/>
      </w:r>
      <w:r>
        <w:t xml:space="preserve"> , do které budou vybírány výstupy z </w:t>
      </w:r>
      <w:r>
        <w:lastRenderedPageBreak/>
        <w:t xml:space="preserve">projektů v </w:t>
      </w:r>
      <w:proofErr w:type="spellStart"/>
      <w:r>
        <w:t>podaktivitách</w:t>
      </w:r>
      <w:proofErr w:type="spellEnd"/>
      <w:r>
        <w:t xml:space="preserve"> 6.1 a 6.2. Bude vybrán vhodný informační systém z již existujících a po nastavení nezbytných technických funkcionalit a obsahových parametrů bude databáze zprovozněna a průběžně doplňována otevřenými vzdělávacími zdroji. Po pilotním ověření funkčnosti a přínosu databáze pro praxi členy metodických kabinetů (KA5) bude databáze volně zpřístupněna odborné veřejnosti. V pravidelných cyklech bude probíhat cílená propagace databáze zahrnující informace o její existenci, způsobu využití a přínosu (např. </w:t>
      </w:r>
      <w:proofErr w:type="spellStart"/>
      <w:r>
        <w:t>videotutoriály</w:t>
      </w:r>
      <w:proofErr w:type="spellEnd"/>
      <w:r>
        <w:t xml:space="preserve"> s návodem k používání databáze i ke konkrétním zajímavým vzdělávacím zdrojům atd.).</w:t>
      </w:r>
    </w:p>
    <w:p w14:paraId="551FDC1C" w14:textId="77777777" w:rsidR="004E7595" w:rsidRDefault="00BB0190">
      <w:pPr>
        <w:pStyle w:val="Zkladntext1"/>
        <w:shd w:val="clear" w:color="auto" w:fill="auto"/>
      </w:pPr>
      <w:r>
        <w:t>V rámci výstupu 6.1 budou vytvořeny tyto dílčí výstupy:</w:t>
      </w:r>
    </w:p>
    <w:p w14:paraId="424C1276" w14:textId="77777777" w:rsidR="004E7595" w:rsidRDefault="00BB0190">
      <w:pPr>
        <w:pStyle w:val="Nadpis30"/>
        <w:keepNext/>
        <w:keepLines/>
        <w:shd w:val="clear" w:color="auto" w:fill="auto"/>
        <w:spacing w:after="0" w:line="319" w:lineRule="auto"/>
        <w:ind w:left="800" w:hanging="420"/>
        <w:jc w:val="left"/>
      </w:pPr>
      <w:bookmarkStart w:id="39" w:name="bookmark39"/>
      <w:r>
        <w:rPr>
          <w:b w:val="0"/>
          <w:bCs w:val="0"/>
          <w:sz w:val="22"/>
          <w:szCs w:val="22"/>
        </w:rPr>
        <w:t xml:space="preserve">• </w:t>
      </w:r>
      <w:r>
        <w:t>Popis procesu hodnocení relevantních výstupů ukončených projektů a dalších otevřených</w:t>
      </w:r>
      <w:bookmarkEnd w:id="39"/>
    </w:p>
    <w:p w14:paraId="7B6D0F1B" w14:textId="1C590550" w:rsidR="004E7595" w:rsidRDefault="00BB0190">
      <w:pPr>
        <w:pStyle w:val="Zkladntext1"/>
        <w:shd w:val="clear" w:color="auto" w:fill="auto"/>
        <w:spacing w:after="0"/>
        <w:ind w:left="720" w:firstLine="20"/>
        <w:jc w:val="left"/>
      </w:pPr>
      <w:r>
        <w:rPr>
          <w:b/>
          <w:bCs/>
        </w:rPr>
        <w:t xml:space="preserve">vzdělávacích </w:t>
      </w:r>
      <w:r w:rsidR="00A02F76">
        <w:rPr>
          <w:b/>
          <w:bCs/>
        </w:rPr>
        <w:t xml:space="preserve">zdrojů </w:t>
      </w:r>
      <w:r w:rsidR="00A02F76">
        <w:t>– kritéria</w:t>
      </w:r>
      <w:r>
        <w:t xml:space="preserve"> a postupy hodnocení pro projektový a hodnotitelský tým,</w:t>
      </w:r>
    </w:p>
    <w:p w14:paraId="21E981A3" w14:textId="77777777" w:rsidR="004E7595" w:rsidRDefault="00BB0190">
      <w:pPr>
        <w:pStyle w:val="Zkladntext1"/>
        <w:shd w:val="clear" w:color="auto" w:fill="auto"/>
        <w:spacing w:after="0"/>
        <w:ind w:left="720" w:firstLine="20"/>
        <w:jc w:val="left"/>
      </w:pPr>
      <w:r>
        <w:t>formulář checklistu</w:t>
      </w:r>
    </w:p>
    <w:p w14:paraId="161F0363" w14:textId="77777777" w:rsidR="004E7595" w:rsidRDefault="00BB0190">
      <w:pPr>
        <w:pStyle w:val="Zkladntext1"/>
        <w:numPr>
          <w:ilvl w:val="0"/>
          <w:numId w:val="12"/>
        </w:numPr>
        <w:shd w:val="clear" w:color="auto" w:fill="auto"/>
        <w:tabs>
          <w:tab w:val="left" w:pos="733"/>
        </w:tabs>
        <w:spacing w:after="0" w:line="319" w:lineRule="auto"/>
        <w:ind w:left="800" w:hanging="420"/>
        <w:jc w:val="left"/>
      </w:pPr>
      <w:r>
        <w:rPr>
          <w:b/>
          <w:bCs/>
        </w:rPr>
        <w:t>Vzdělávací program pro hodnotitele výstupů ukončených projektů</w:t>
      </w:r>
    </w:p>
    <w:p w14:paraId="3ED1B725" w14:textId="77777777" w:rsidR="004E7595" w:rsidRDefault="00BB0190">
      <w:pPr>
        <w:pStyle w:val="Zkladntext1"/>
        <w:shd w:val="clear" w:color="auto" w:fill="auto"/>
        <w:spacing w:after="0" w:line="298" w:lineRule="auto"/>
        <w:ind w:left="1080"/>
        <w:jc w:val="left"/>
      </w:pPr>
      <w:r>
        <w:rPr>
          <w:rFonts w:ascii="Courier New" w:eastAsia="Courier New" w:hAnsi="Courier New" w:cs="Courier New"/>
          <w:sz w:val="24"/>
          <w:szCs w:val="24"/>
        </w:rPr>
        <w:t xml:space="preserve">o </w:t>
      </w:r>
      <w:r>
        <w:t>Rozsah 8 vyučovacích hodin (kombinace prezenčního/online setkání a e-learningu)</w:t>
      </w:r>
    </w:p>
    <w:p w14:paraId="0E6BD98A" w14:textId="77777777" w:rsidR="004E7595" w:rsidRDefault="00BB0190">
      <w:pPr>
        <w:pStyle w:val="Zkladntext1"/>
        <w:numPr>
          <w:ilvl w:val="0"/>
          <w:numId w:val="12"/>
        </w:numPr>
        <w:shd w:val="clear" w:color="auto" w:fill="auto"/>
        <w:tabs>
          <w:tab w:val="left" w:pos="733"/>
        </w:tabs>
        <w:spacing w:after="0" w:line="319" w:lineRule="auto"/>
        <w:ind w:left="800" w:hanging="420"/>
        <w:jc w:val="left"/>
      </w:pPr>
      <w:r>
        <w:rPr>
          <w:b/>
          <w:bCs/>
        </w:rPr>
        <w:t>Tým hodnotitelů výstupů ukončených projektů</w:t>
      </w:r>
    </w:p>
    <w:p w14:paraId="5A854777" w14:textId="77777777" w:rsidR="004E7595" w:rsidRDefault="00BB0190">
      <w:pPr>
        <w:pStyle w:val="Zkladntext1"/>
        <w:shd w:val="clear" w:color="auto" w:fill="auto"/>
        <w:spacing w:after="0" w:line="298" w:lineRule="auto"/>
        <w:ind w:left="1080"/>
        <w:jc w:val="left"/>
      </w:pPr>
      <w:r>
        <w:rPr>
          <w:rFonts w:ascii="Courier New" w:eastAsia="Courier New" w:hAnsi="Courier New" w:cs="Courier New"/>
          <w:sz w:val="24"/>
          <w:szCs w:val="24"/>
        </w:rPr>
        <w:t xml:space="preserve">o </w:t>
      </w:r>
      <w:r>
        <w:t>Zhodnocení 1 vzdělávacího zdroje dle pravidel pro hodnotitele v rozsahu max. 5 hodin,</w:t>
      </w:r>
    </w:p>
    <w:p w14:paraId="4613933F" w14:textId="77777777" w:rsidR="004E7595" w:rsidRDefault="00BB0190">
      <w:pPr>
        <w:pStyle w:val="Zkladntext1"/>
        <w:shd w:val="clear" w:color="auto" w:fill="auto"/>
        <w:spacing w:after="0"/>
        <w:ind w:left="1440" w:firstLine="20"/>
        <w:jc w:val="left"/>
      </w:pPr>
      <w:r>
        <w:t>včetně zhotovení checklistu</w:t>
      </w:r>
    </w:p>
    <w:p w14:paraId="7804AAC1" w14:textId="77777777" w:rsidR="004E7595" w:rsidRDefault="00BB0190">
      <w:pPr>
        <w:pStyle w:val="Zkladntext1"/>
        <w:numPr>
          <w:ilvl w:val="0"/>
          <w:numId w:val="12"/>
        </w:numPr>
        <w:shd w:val="clear" w:color="auto" w:fill="auto"/>
        <w:tabs>
          <w:tab w:val="left" w:pos="733"/>
        </w:tabs>
        <w:spacing w:after="0" w:line="319" w:lineRule="auto"/>
        <w:ind w:left="800" w:hanging="420"/>
        <w:jc w:val="left"/>
      </w:pPr>
      <w:r>
        <w:rPr>
          <w:b/>
          <w:bCs/>
        </w:rPr>
        <w:t>Checklisty hodnotitelů k výstupům ukončených projektů</w:t>
      </w:r>
    </w:p>
    <w:p w14:paraId="6617AA44" w14:textId="77777777" w:rsidR="004E7595" w:rsidRDefault="00BB0190">
      <w:pPr>
        <w:pStyle w:val="Zkladntext1"/>
        <w:shd w:val="clear" w:color="auto" w:fill="auto"/>
        <w:spacing w:after="0" w:line="298" w:lineRule="auto"/>
        <w:ind w:left="1080"/>
        <w:jc w:val="left"/>
      </w:pPr>
      <w:r>
        <w:rPr>
          <w:rFonts w:ascii="Courier New" w:eastAsia="Courier New" w:hAnsi="Courier New" w:cs="Courier New"/>
          <w:sz w:val="24"/>
          <w:szCs w:val="24"/>
        </w:rPr>
        <w:t xml:space="preserve">o </w:t>
      </w:r>
      <w:r>
        <w:t>Minimálně 3 000 ks vyplněných checklistů</w:t>
      </w:r>
    </w:p>
    <w:p w14:paraId="34EBF228" w14:textId="77777777" w:rsidR="004E7595" w:rsidRDefault="00BB0190">
      <w:pPr>
        <w:pStyle w:val="Zkladntext1"/>
        <w:numPr>
          <w:ilvl w:val="0"/>
          <w:numId w:val="12"/>
        </w:numPr>
        <w:shd w:val="clear" w:color="auto" w:fill="auto"/>
        <w:tabs>
          <w:tab w:val="left" w:pos="733"/>
        </w:tabs>
        <w:spacing w:after="0" w:line="334" w:lineRule="auto"/>
        <w:ind w:left="720" w:hanging="340"/>
        <w:jc w:val="left"/>
      </w:pPr>
      <w:r>
        <w:rPr>
          <w:b/>
          <w:bCs/>
        </w:rPr>
        <w:t>Seznam otevřených vzdělávacích zdrojů určených ke zveřejnění v databázi otevřených vzdělávacích zdrojů</w:t>
      </w:r>
    </w:p>
    <w:p w14:paraId="5AB5C13F" w14:textId="77777777" w:rsidR="004E7595" w:rsidRDefault="00BB0190">
      <w:pPr>
        <w:pStyle w:val="Zkladntext1"/>
        <w:shd w:val="clear" w:color="auto" w:fill="auto"/>
        <w:spacing w:after="0" w:line="298" w:lineRule="auto"/>
        <w:ind w:left="1080"/>
        <w:jc w:val="left"/>
      </w:pPr>
      <w:r>
        <w:rPr>
          <w:rFonts w:ascii="Courier New" w:eastAsia="Courier New" w:hAnsi="Courier New" w:cs="Courier New"/>
          <w:sz w:val="24"/>
          <w:szCs w:val="24"/>
        </w:rPr>
        <w:t xml:space="preserve">o </w:t>
      </w:r>
      <w:r>
        <w:t>Minimálně 3 000 ks otevřených vzdělávacích zdrojů</w:t>
      </w:r>
    </w:p>
    <w:p w14:paraId="09C36A21" w14:textId="77777777" w:rsidR="004E7595" w:rsidRDefault="00BB0190">
      <w:pPr>
        <w:pStyle w:val="Zkladntext1"/>
        <w:numPr>
          <w:ilvl w:val="0"/>
          <w:numId w:val="12"/>
        </w:numPr>
        <w:shd w:val="clear" w:color="auto" w:fill="auto"/>
        <w:tabs>
          <w:tab w:val="left" w:pos="733"/>
        </w:tabs>
        <w:spacing w:after="0" w:line="530" w:lineRule="auto"/>
        <w:ind w:firstLine="380"/>
        <w:jc w:val="left"/>
      </w:pPr>
      <w:r>
        <w:rPr>
          <w:b/>
          <w:bCs/>
        </w:rPr>
        <w:t xml:space="preserve">Seznam oblastí nedostatečně podpořených vytvořenými vzdělávacími materiály </w:t>
      </w:r>
      <w:r>
        <w:t>V rámci výstupu 6.2 budou vytvořeny tyto dílčí výstupy:</w:t>
      </w:r>
    </w:p>
    <w:p w14:paraId="28CB181B" w14:textId="3122AEAF" w:rsidR="004E7595" w:rsidRDefault="00BB0190">
      <w:pPr>
        <w:pStyle w:val="Zkladntext1"/>
        <w:numPr>
          <w:ilvl w:val="0"/>
          <w:numId w:val="12"/>
        </w:numPr>
        <w:shd w:val="clear" w:color="auto" w:fill="auto"/>
        <w:tabs>
          <w:tab w:val="left" w:pos="733"/>
        </w:tabs>
        <w:spacing w:after="0" w:line="334" w:lineRule="auto"/>
        <w:ind w:left="800" w:hanging="420"/>
        <w:jc w:val="left"/>
      </w:pPr>
      <w:r>
        <w:rPr>
          <w:b/>
          <w:bCs/>
        </w:rPr>
        <w:t xml:space="preserve">Popis procesu hodnocení výstupů </w:t>
      </w:r>
      <w:proofErr w:type="spellStart"/>
      <w:r>
        <w:rPr>
          <w:b/>
          <w:bCs/>
        </w:rPr>
        <w:t>IPo</w:t>
      </w:r>
      <w:proofErr w:type="spellEnd"/>
      <w:r>
        <w:rPr>
          <w:b/>
          <w:bCs/>
        </w:rPr>
        <w:t xml:space="preserve"> </w:t>
      </w:r>
      <w:r w:rsidR="00A02F76">
        <w:rPr>
          <w:b/>
          <w:bCs/>
        </w:rPr>
        <w:t xml:space="preserve">projektů </w:t>
      </w:r>
      <w:r w:rsidR="00A02F76">
        <w:t>– kritéria</w:t>
      </w:r>
      <w:r>
        <w:t xml:space="preserve"> a postupy hodnocení pro projektový a hodnotitelský tým, formulář recenzního posudku, pravidla pro </w:t>
      </w:r>
      <w:proofErr w:type="spellStart"/>
      <w:r>
        <w:t>IPo</w:t>
      </w:r>
      <w:proofErr w:type="spellEnd"/>
      <w:r>
        <w:t xml:space="preserve"> OP JAK k tvorbě výstupů</w:t>
      </w:r>
    </w:p>
    <w:p w14:paraId="12688C6B" w14:textId="77777777" w:rsidR="004E7595" w:rsidRDefault="00BB0190">
      <w:pPr>
        <w:pStyle w:val="Zkladntext1"/>
        <w:numPr>
          <w:ilvl w:val="0"/>
          <w:numId w:val="12"/>
        </w:numPr>
        <w:shd w:val="clear" w:color="auto" w:fill="auto"/>
        <w:tabs>
          <w:tab w:val="left" w:pos="733"/>
        </w:tabs>
        <w:spacing w:after="0" w:line="319" w:lineRule="auto"/>
        <w:ind w:left="800" w:hanging="420"/>
        <w:jc w:val="left"/>
      </w:pPr>
      <w:r>
        <w:rPr>
          <w:b/>
          <w:bCs/>
        </w:rPr>
        <w:t xml:space="preserve">Vzdělávací program pro hodnotitele a konzultanty výstupů z </w:t>
      </w:r>
      <w:proofErr w:type="spellStart"/>
      <w:r>
        <w:rPr>
          <w:b/>
          <w:bCs/>
        </w:rPr>
        <w:t>IPo</w:t>
      </w:r>
      <w:proofErr w:type="spellEnd"/>
      <w:r>
        <w:rPr>
          <w:b/>
          <w:bCs/>
        </w:rPr>
        <w:t xml:space="preserve"> OP JAK</w:t>
      </w:r>
    </w:p>
    <w:p w14:paraId="4FDF98B9" w14:textId="77777777" w:rsidR="004E7595" w:rsidRDefault="00BB0190">
      <w:pPr>
        <w:pStyle w:val="Zkladntext1"/>
        <w:shd w:val="clear" w:color="auto" w:fill="auto"/>
        <w:spacing w:after="0" w:line="298" w:lineRule="auto"/>
        <w:ind w:left="1080"/>
        <w:jc w:val="left"/>
      </w:pPr>
      <w:r>
        <w:rPr>
          <w:rFonts w:ascii="Courier New" w:eastAsia="Courier New" w:hAnsi="Courier New" w:cs="Courier New"/>
          <w:sz w:val="24"/>
          <w:szCs w:val="24"/>
        </w:rPr>
        <w:t xml:space="preserve">o </w:t>
      </w:r>
      <w:r>
        <w:t>Rozsah 16 vyučovacích hodin (kombinace prezenčního/online setkání, samostatné</w:t>
      </w:r>
    </w:p>
    <w:p w14:paraId="4FF2BF5B" w14:textId="77777777" w:rsidR="004E7595" w:rsidRDefault="00BB0190">
      <w:pPr>
        <w:pStyle w:val="Zkladntext1"/>
        <w:shd w:val="clear" w:color="auto" w:fill="auto"/>
        <w:spacing w:after="0"/>
        <w:ind w:left="1440" w:firstLine="20"/>
        <w:jc w:val="left"/>
      </w:pPr>
      <w:r>
        <w:t>práce a e-learningu)</w:t>
      </w:r>
    </w:p>
    <w:p w14:paraId="2EA3F135" w14:textId="77777777" w:rsidR="004E7595" w:rsidRDefault="00BB0190">
      <w:pPr>
        <w:pStyle w:val="Zkladntext1"/>
        <w:numPr>
          <w:ilvl w:val="0"/>
          <w:numId w:val="12"/>
        </w:numPr>
        <w:shd w:val="clear" w:color="auto" w:fill="auto"/>
        <w:tabs>
          <w:tab w:val="left" w:pos="733"/>
        </w:tabs>
        <w:spacing w:after="0" w:line="319" w:lineRule="auto"/>
        <w:ind w:left="800" w:hanging="420"/>
        <w:jc w:val="left"/>
      </w:pPr>
      <w:r>
        <w:rPr>
          <w:b/>
          <w:bCs/>
        </w:rPr>
        <w:t xml:space="preserve">Tým hodnotitelů a konzultantů výstupů </w:t>
      </w:r>
      <w:proofErr w:type="spellStart"/>
      <w:r>
        <w:rPr>
          <w:b/>
          <w:bCs/>
        </w:rPr>
        <w:t>IPo</w:t>
      </w:r>
      <w:proofErr w:type="spellEnd"/>
      <w:r>
        <w:rPr>
          <w:b/>
          <w:bCs/>
        </w:rPr>
        <w:t xml:space="preserve"> OP JAK</w:t>
      </w:r>
    </w:p>
    <w:p w14:paraId="62694E5A" w14:textId="77777777" w:rsidR="004E7595" w:rsidRDefault="00BB0190">
      <w:pPr>
        <w:pStyle w:val="Zkladntext1"/>
        <w:shd w:val="clear" w:color="auto" w:fill="auto"/>
        <w:spacing w:after="0" w:line="324" w:lineRule="auto"/>
        <w:ind w:left="1460" w:hanging="360"/>
        <w:jc w:val="left"/>
      </w:pPr>
      <w:r>
        <w:rPr>
          <w:rFonts w:ascii="Courier New" w:eastAsia="Courier New" w:hAnsi="Courier New" w:cs="Courier New"/>
          <w:sz w:val="24"/>
          <w:szCs w:val="24"/>
        </w:rPr>
        <w:t xml:space="preserve">o </w:t>
      </w:r>
      <w:r>
        <w:t>Zhodnocení 1 vzdělávacího zdroje dle pravidel pro hodnotitele a vytvoření posudku v rozsahu max. 35 hodin (dle skutečného rozsah u a náročnosti vzdělávacího zdroje)</w:t>
      </w:r>
    </w:p>
    <w:p w14:paraId="7CEFB333" w14:textId="77777777" w:rsidR="004E7595" w:rsidRDefault="00BB0190">
      <w:pPr>
        <w:pStyle w:val="Zkladntext1"/>
        <w:shd w:val="clear" w:color="auto" w:fill="auto"/>
        <w:spacing w:after="0" w:line="324" w:lineRule="auto"/>
        <w:ind w:left="1460" w:hanging="360"/>
        <w:jc w:val="left"/>
      </w:pPr>
      <w:r>
        <w:rPr>
          <w:rFonts w:ascii="Courier New" w:eastAsia="Courier New" w:hAnsi="Courier New" w:cs="Courier New"/>
          <w:sz w:val="24"/>
          <w:szCs w:val="24"/>
        </w:rPr>
        <w:t xml:space="preserve">o </w:t>
      </w:r>
      <w:r>
        <w:t xml:space="preserve">Délka 1 konzultace pro tvůrce nových vzdělávacích zdrojů v </w:t>
      </w:r>
      <w:proofErr w:type="spellStart"/>
      <w:r>
        <w:t>IPo</w:t>
      </w:r>
      <w:proofErr w:type="spellEnd"/>
      <w:r>
        <w:t xml:space="preserve"> v rozsahu max. 4 hodin (včetně přípravy, realizace a zápisu z uskutečněné konzultace)</w:t>
      </w:r>
    </w:p>
    <w:p w14:paraId="12BAA9EF" w14:textId="51FA424E" w:rsidR="004E7595" w:rsidRDefault="00BB0190">
      <w:pPr>
        <w:pStyle w:val="Zkladntext1"/>
        <w:numPr>
          <w:ilvl w:val="0"/>
          <w:numId w:val="12"/>
        </w:numPr>
        <w:shd w:val="clear" w:color="auto" w:fill="auto"/>
        <w:tabs>
          <w:tab w:val="left" w:pos="735"/>
        </w:tabs>
        <w:spacing w:after="0" w:line="322" w:lineRule="auto"/>
        <w:ind w:left="740" w:hanging="360"/>
        <w:jc w:val="left"/>
      </w:pPr>
      <w:r>
        <w:rPr>
          <w:b/>
          <w:bCs/>
        </w:rPr>
        <w:t xml:space="preserve">Uskutečněné konzultace poskytnuté realizátorům </w:t>
      </w:r>
      <w:proofErr w:type="spellStart"/>
      <w:r w:rsidR="00A02F76">
        <w:rPr>
          <w:b/>
          <w:bCs/>
        </w:rPr>
        <w:t>IPo</w:t>
      </w:r>
      <w:proofErr w:type="spellEnd"/>
      <w:r w:rsidR="00A02F76">
        <w:rPr>
          <w:b/>
          <w:bCs/>
        </w:rPr>
        <w:t xml:space="preserve"> </w:t>
      </w:r>
      <w:r w:rsidR="00A02F76">
        <w:t>– forma</w:t>
      </w:r>
      <w:r>
        <w:t xml:space="preserve"> konzultace online nebo</w:t>
      </w:r>
    </w:p>
    <w:p w14:paraId="1E15F9C9" w14:textId="77777777" w:rsidR="004E7595" w:rsidRDefault="00BB0190">
      <w:pPr>
        <w:pStyle w:val="Zkladntext1"/>
        <w:shd w:val="clear" w:color="auto" w:fill="auto"/>
        <w:spacing w:after="0" w:line="353" w:lineRule="auto"/>
        <w:ind w:left="740"/>
        <w:jc w:val="left"/>
      </w:pPr>
      <w:r>
        <w:t>telefonická, v případně potřeby prezenční</w:t>
      </w:r>
    </w:p>
    <w:p w14:paraId="4C1C6431" w14:textId="77777777" w:rsidR="004E7595" w:rsidRDefault="00BB0190">
      <w:pPr>
        <w:pStyle w:val="Zkladntext1"/>
        <w:numPr>
          <w:ilvl w:val="0"/>
          <w:numId w:val="12"/>
        </w:numPr>
        <w:shd w:val="clear" w:color="auto" w:fill="auto"/>
        <w:tabs>
          <w:tab w:val="left" w:pos="735"/>
        </w:tabs>
        <w:spacing w:after="0" w:line="322" w:lineRule="auto"/>
        <w:ind w:left="740" w:hanging="360"/>
        <w:jc w:val="left"/>
      </w:pPr>
      <w:r>
        <w:rPr>
          <w:b/>
          <w:bCs/>
        </w:rPr>
        <w:t xml:space="preserve">Recenzní posudky hodnotitelů k výstupům nových </w:t>
      </w:r>
      <w:proofErr w:type="spellStart"/>
      <w:r>
        <w:rPr>
          <w:b/>
          <w:bCs/>
        </w:rPr>
        <w:t>IPo</w:t>
      </w:r>
      <w:proofErr w:type="spellEnd"/>
    </w:p>
    <w:p w14:paraId="783C9346" w14:textId="77777777" w:rsidR="004E7595" w:rsidRDefault="00BB0190">
      <w:pPr>
        <w:pStyle w:val="Zkladntext1"/>
        <w:shd w:val="clear" w:color="auto" w:fill="auto"/>
        <w:spacing w:after="0" w:line="298" w:lineRule="auto"/>
        <w:ind w:left="1460" w:hanging="360"/>
        <w:jc w:val="left"/>
      </w:pPr>
      <w:r>
        <w:rPr>
          <w:rFonts w:ascii="Courier New" w:eastAsia="Courier New" w:hAnsi="Courier New" w:cs="Courier New"/>
          <w:sz w:val="24"/>
          <w:szCs w:val="24"/>
        </w:rPr>
        <w:t xml:space="preserve">o </w:t>
      </w:r>
      <w:r>
        <w:t>250 recenzních posudků</w:t>
      </w:r>
    </w:p>
    <w:p w14:paraId="78DEFF6B" w14:textId="77777777" w:rsidR="00A02F76" w:rsidRDefault="00A02F76">
      <w:pPr>
        <w:pStyle w:val="Zkladntext1"/>
        <w:shd w:val="clear" w:color="auto" w:fill="auto"/>
        <w:spacing w:after="0" w:line="298" w:lineRule="auto"/>
        <w:ind w:left="1460" w:hanging="360"/>
        <w:jc w:val="left"/>
      </w:pPr>
    </w:p>
    <w:p w14:paraId="46EADEB6" w14:textId="77777777" w:rsidR="004E7595" w:rsidRDefault="00BB0190">
      <w:pPr>
        <w:pStyle w:val="Zkladntext1"/>
        <w:numPr>
          <w:ilvl w:val="0"/>
          <w:numId w:val="12"/>
        </w:numPr>
        <w:shd w:val="clear" w:color="auto" w:fill="auto"/>
        <w:tabs>
          <w:tab w:val="left" w:pos="735"/>
        </w:tabs>
        <w:spacing w:after="200" w:line="336" w:lineRule="auto"/>
        <w:ind w:left="740" w:hanging="360"/>
        <w:jc w:val="left"/>
      </w:pPr>
      <w:r>
        <w:rPr>
          <w:b/>
          <w:bCs/>
        </w:rPr>
        <w:lastRenderedPageBreak/>
        <w:t>Seznam otevřených vzdělávacích zdrojů určených ke zveřejnění v databázi otevřených vzdělávacích zdrojů</w:t>
      </w:r>
    </w:p>
    <w:p w14:paraId="0BECA1DE" w14:textId="77777777" w:rsidR="00A02F76" w:rsidRDefault="00BB0190">
      <w:pPr>
        <w:pStyle w:val="Zkladntext1"/>
        <w:shd w:val="clear" w:color="auto" w:fill="auto"/>
        <w:spacing w:after="0" w:line="518" w:lineRule="auto"/>
        <w:ind w:left="300" w:hanging="300"/>
        <w:jc w:val="left"/>
      </w:pPr>
      <w:r>
        <w:t xml:space="preserve">V rámci výstupu 6.3 budou vytvořeny tyto dílčí výstupy: </w:t>
      </w:r>
    </w:p>
    <w:p w14:paraId="3B6ED6BE" w14:textId="1DF99C44" w:rsidR="004E7595" w:rsidRDefault="00BB0190" w:rsidP="00A02F76">
      <w:pPr>
        <w:pStyle w:val="Zkladntext1"/>
        <w:shd w:val="clear" w:color="auto" w:fill="auto"/>
        <w:spacing w:after="0" w:line="518" w:lineRule="auto"/>
        <w:ind w:left="300"/>
        <w:jc w:val="left"/>
      </w:pPr>
      <w:r>
        <w:rPr>
          <w:rFonts w:ascii="Courier New" w:eastAsia="Courier New" w:hAnsi="Courier New" w:cs="Courier New"/>
          <w:sz w:val="24"/>
          <w:szCs w:val="24"/>
        </w:rPr>
        <w:t xml:space="preserve">o </w:t>
      </w:r>
      <w:r>
        <w:rPr>
          <w:b/>
          <w:bCs/>
        </w:rPr>
        <w:t xml:space="preserve">Obsahové funkcionality databáze otevřených vzdělávacích zdrojů </w:t>
      </w:r>
      <w:r>
        <w:t>(výběr vhodné online</w:t>
      </w:r>
    </w:p>
    <w:p w14:paraId="2630FCB5" w14:textId="77777777" w:rsidR="004E7595" w:rsidRDefault="00BB0190">
      <w:pPr>
        <w:pStyle w:val="Zkladntext1"/>
        <w:shd w:val="clear" w:color="auto" w:fill="auto"/>
        <w:spacing w:after="0"/>
        <w:ind w:left="660"/>
        <w:jc w:val="left"/>
      </w:pPr>
      <w:r>
        <w:t>platformy a její následné programování)</w:t>
      </w:r>
    </w:p>
    <w:p w14:paraId="405B82BF" w14:textId="77777777" w:rsidR="004E7595" w:rsidRDefault="00BB0190">
      <w:pPr>
        <w:pStyle w:val="Zkladntext1"/>
        <w:shd w:val="clear" w:color="auto" w:fill="auto"/>
        <w:spacing w:after="0" w:line="298" w:lineRule="auto"/>
        <w:ind w:left="1460" w:hanging="360"/>
        <w:jc w:val="left"/>
      </w:pPr>
      <w:r>
        <w:rPr>
          <w:rFonts w:ascii="Courier New" w:eastAsia="Courier New" w:hAnsi="Courier New" w:cs="Courier New"/>
          <w:sz w:val="24"/>
          <w:szCs w:val="24"/>
        </w:rPr>
        <w:t xml:space="preserve">o </w:t>
      </w:r>
      <w:r>
        <w:t>Využití stávající platformy - např. NPI ČR, edu.cz, rvp.cz (katalog Ema) apod.</w:t>
      </w:r>
    </w:p>
    <w:p w14:paraId="11B3AECF" w14:textId="77777777" w:rsidR="004E7595" w:rsidRDefault="00BB0190">
      <w:pPr>
        <w:pStyle w:val="Zkladntext1"/>
        <w:shd w:val="clear" w:color="auto" w:fill="auto"/>
        <w:spacing w:after="0" w:line="298" w:lineRule="auto"/>
        <w:ind w:left="660" w:hanging="360"/>
      </w:pPr>
      <w:r>
        <w:rPr>
          <w:rFonts w:ascii="Courier New" w:eastAsia="Courier New" w:hAnsi="Courier New" w:cs="Courier New"/>
          <w:sz w:val="24"/>
          <w:szCs w:val="24"/>
        </w:rPr>
        <w:t xml:space="preserve">o </w:t>
      </w:r>
      <w:r>
        <w:rPr>
          <w:b/>
          <w:bCs/>
        </w:rPr>
        <w:t>Databáze otevřených vzdělávacích zdrojů</w:t>
      </w:r>
    </w:p>
    <w:p w14:paraId="3545F160" w14:textId="22433FBE" w:rsidR="004E7595" w:rsidRDefault="00BB0190">
      <w:pPr>
        <w:pStyle w:val="Zkladntext1"/>
        <w:shd w:val="clear" w:color="auto" w:fill="auto"/>
        <w:spacing w:after="0" w:line="322" w:lineRule="auto"/>
        <w:ind w:left="1460" w:hanging="360"/>
        <w:jc w:val="left"/>
      </w:pPr>
      <w:r>
        <w:rPr>
          <w:rFonts w:ascii="Courier New" w:eastAsia="Courier New" w:hAnsi="Courier New" w:cs="Courier New"/>
          <w:sz w:val="24"/>
          <w:szCs w:val="24"/>
        </w:rPr>
        <w:t xml:space="preserve">o </w:t>
      </w:r>
      <w:r>
        <w:t xml:space="preserve">Minimálně 3 000 ks otevřených vzdělávacích zdrojů z ukončených projektů a další nové otevřené vzdělávací zdroje vytvořené v </w:t>
      </w:r>
      <w:proofErr w:type="spellStart"/>
      <w:r>
        <w:t>IPo</w:t>
      </w:r>
      <w:proofErr w:type="spellEnd"/>
      <w:r>
        <w:t xml:space="preserve"> v rámci OP JAK</w:t>
      </w:r>
    </w:p>
    <w:p w14:paraId="5749AFDD" w14:textId="77777777" w:rsidR="004E7595" w:rsidRDefault="00BB0190">
      <w:pPr>
        <w:pStyle w:val="Zkladntext1"/>
        <w:shd w:val="clear" w:color="auto" w:fill="auto"/>
        <w:spacing w:after="0" w:line="298" w:lineRule="auto"/>
        <w:ind w:left="660" w:hanging="360"/>
      </w:pPr>
      <w:r>
        <w:rPr>
          <w:rFonts w:ascii="Courier New" w:eastAsia="Courier New" w:hAnsi="Courier New" w:cs="Courier New"/>
          <w:sz w:val="24"/>
          <w:szCs w:val="24"/>
        </w:rPr>
        <w:t xml:space="preserve">o </w:t>
      </w:r>
      <w:r>
        <w:rPr>
          <w:b/>
          <w:bCs/>
        </w:rPr>
        <w:t>Uživatelská pilotáž databáze otevřených vzdělávacích zdrojů</w:t>
      </w:r>
    </w:p>
    <w:p w14:paraId="40EC8FC5" w14:textId="77777777" w:rsidR="004E7595" w:rsidRDefault="00BB0190">
      <w:pPr>
        <w:pStyle w:val="Zkladntext1"/>
        <w:shd w:val="clear" w:color="auto" w:fill="auto"/>
        <w:spacing w:after="0" w:line="322" w:lineRule="auto"/>
        <w:ind w:left="1460" w:hanging="360"/>
        <w:jc w:val="left"/>
      </w:pPr>
      <w:r>
        <w:rPr>
          <w:rFonts w:ascii="Courier New" w:eastAsia="Courier New" w:hAnsi="Courier New" w:cs="Courier New"/>
          <w:sz w:val="24"/>
          <w:szCs w:val="24"/>
        </w:rPr>
        <w:t xml:space="preserve">o </w:t>
      </w:r>
      <w:r>
        <w:t>Ve spolupráci s KA5 Metodické kabinety + KA2 Vnitřní hodnocení projektu bude získána zpětná vazba od uživatelů databáze otevřených vzdělávacích zdrojů</w:t>
      </w:r>
    </w:p>
    <w:p w14:paraId="4E545447" w14:textId="77777777" w:rsidR="004E7595" w:rsidRDefault="00BB0190">
      <w:pPr>
        <w:pStyle w:val="Zkladntext1"/>
        <w:shd w:val="clear" w:color="auto" w:fill="auto"/>
        <w:spacing w:after="220" w:line="331" w:lineRule="auto"/>
        <w:ind w:left="660" w:hanging="360"/>
      </w:pPr>
      <w:r>
        <w:rPr>
          <w:rFonts w:ascii="Courier New" w:eastAsia="Courier New" w:hAnsi="Courier New" w:cs="Courier New"/>
          <w:sz w:val="24"/>
          <w:szCs w:val="24"/>
        </w:rPr>
        <w:t xml:space="preserve">o </w:t>
      </w:r>
      <w:r>
        <w:rPr>
          <w:b/>
          <w:bCs/>
        </w:rPr>
        <w:t xml:space="preserve">Aktualizace záznamů v databázi otevřených vzdělávacích zdrojů </w:t>
      </w:r>
      <w:r>
        <w:t>(v průběhu realizace KA 06 při postupném hodnocení otevřených vzdělávacích zdrojů budou kladně hodnocené zdroje průběžně vkládány do databáze)</w:t>
      </w:r>
    </w:p>
    <w:p w14:paraId="14320E39" w14:textId="08F1205D" w:rsidR="004E7595" w:rsidRDefault="00BB0190">
      <w:pPr>
        <w:pStyle w:val="Zkladntext1"/>
        <w:shd w:val="clear" w:color="auto" w:fill="auto"/>
        <w:spacing w:after="200" w:line="353" w:lineRule="auto"/>
      </w:pPr>
      <w:r>
        <w:t xml:space="preserve">Klíčová aktivita bude v relevantních činnostech realizována v součinnosti s KA3 Spolupráce a komunikace, KA4 Podpora škol při proměně vzdělávání, KA5 Metodické kabinety, KA7 Péče o vztahy. Půjde zejména o zveřejňování relevantních a kvalitních vzdělávacích zdrojů z databáze jako příkladů dobré praxe. V rámci spolupráce s KA2 Vnitřní hodnocení projektu budou probíhat evaluační aktivity směrem k novým </w:t>
      </w:r>
      <w:proofErr w:type="spellStart"/>
      <w:r>
        <w:t>IPo</w:t>
      </w:r>
      <w:proofErr w:type="spellEnd"/>
      <w:r>
        <w:t>, dále k hodnotitelům pracujícím na recenzních posudcích a směrem k učitelům jako koncovým uživatelům databáze otevřených vzdělávacích zdrojů.</w:t>
      </w:r>
    </w:p>
    <w:p w14:paraId="5F585FCC" w14:textId="77777777" w:rsidR="004E7595" w:rsidRDefault="00BB0190">
      <w:pPr>
        <w:pStyle w:val="Zkladntext1"/>
        <w:shd w:val="clear" w:color="auto" w:fill="auto"/>
        <w:spacing w:after="200" w:line="353" w:lineRule="auto"/>
      </w:pPr>
      <w:r>
        <w:t>Předpokládaná doba realizace aktivity je po celou dobu projektu.</w:t>
      </w:r>
    </w:p>
    <w:p w14:paraId="5C5FECB3" w14:textId="77777777" w:rsidR="004E7595" w:rsidRDefault="00BB0190">
      <w:pPr>
        <w:pStyle w:val="Zkladntext1"/>
        <w:shd w:val="clear" w:color="auto" w:fill="auto"/>
        <w:spacing w:after="720" w:line="353" w:lineRule="auto"/>
      </w:pPr>
      <w:r>
        <w:t>Odhadované náklady na KA představují částku 90 000 000 Kč.</w:t>
      </w:r>
    </w:p>
    <w:p w14:paraId="670875D4" w14:textId="77777777" w:rsidR="004E7595" w:rsidRDefault="00BB0190">
      <w:pPr>
        <w:pStyle w:val="Nadpis20"/>
        <w:keepNext/>
        <w:keepLines/>
        <w:shd w:val="clear" w:color="auto" w:fill="auto"/>
      </w:pPr>
      <w:bookmarkStart w:id="40" w:name="bookmark40"/>
      <w:r>
        <w:t>KA7 Péče o vztahy</w:t>
      </w:r>
      <w:bookmarkEnd w:id="40"/>
    </w:p>
    <w:p w14:paraId="4A9D27F2" w14:textId="77777777" w:rsidR="004E7595" w:rsidRDefault="00BB0190">
      <w:pPr>
        <w:pStyle w:val="Zkladntext1"/>
        <w:shd w:val="clear" w:color="auto" w:fill="auto"/>
        <w:spacing w:after="100" w:line="240" w:lineRule="auto"/>
      </w:pPr>
      <w:r>
        <w:t>Klíčová aktivita Péče o vztahy bude svou pozornost věnovat třem hlavním oblastem:</w:t>
      </w:r>
    </w:p>
    <w:p w14:paraId="0A125844" w14:textId="77777777" w:rsidR="004E7595" w:rsidRDefault="00BB0190">
      <w:pPr>
        <w:pStyle w:val="Zkladntext1"/>
        <w:shd w:val="clear" w:color="auto" w:fill="auto"/>
        <w:spacing w:after="0" w:line="319" w:lineRule="auto"/>
        <w:ind w:left="360"/>
        <w:jc w:val="left"/>
      </w:pPr>
      <w:r>
        <w:rPr>
          <w:sz w:val="22"/>
          <w:szCs w:val="22"/>
        </w:rPr>
        <w:t xml:space="preserve">• </w:t>
      </w:r>
      <w:r>
        <w:t>budování vztahů s veřejností (PR),</w:t>
      </w:r>
    </w:p>
    <w:p w14:paraId="7CD0EB03" w14:textId="77777777" w:rsidR="004E7595" w:rsidRDefault="00BB0190">
      <w:pPr>
        <w:pStyle w:val="Zkladntext1"/>
        <w:shd w:val="clear" w:color="auto" w:fill="auto"/>
        <w:spacing w:after="0" w:line="319" w:lineRule="auto"/>
        <w:ind w:left="360"/>
        <w:jc w:val="left"/>
      </w:pPr>
      <w:r>
        <w:rPr>
          <w:sz w:val="22"/>
          <w:szCs w:val="22"/>
        </w:rPr>
        <w:t xml:space="preserve">• </w:t>
      </w:r>
      <w:r>
        <w:t>zajištění plnění povinností v oblasti propagace realizace OP JAK,</w:t>
      </w:r>
    </w:p>
    <w:p w14:paraId="75D4C8C6" w14:textId="77777777" w:rsidR="004E7595" w:rsidRDefault="00BB0190">
      <w:pPr>
        <w:pStyle w:val="Zkladntext1"/>
        <w:shd w:val="clear" w:color="auto" w:fill="auto"/>
        <w:spacing w:after="360" w:line="319" w:lineRule="auto"/>
        <w:ind w:left="360"/>
        <w:jc w:val="left"/>
      </w:pPr>
      <w:r>
        <w:rPr>
          <w:sz w:val="22"/>
          <w:szCs w:val="22"/>
        </w:rPr>
        <w:t xml:space="preserve">• </w:t>
      </w:r>
      <w:r>
        <w:t>podpoře činnosti a výstupů ostatních klíčových aktivit.</w:t>
      </w:r>
    </w:p>
    <w:p w14:paraId="7F274957" w14:textId="039106BA" w:rsidR="004E7595" w:rsidRDefault="00A02F76">
      <w:pPr>
        <w:pStyle w:val="Nadpis30"/>
        <w:keepNext/>
        <w:keepLines/>
        <w:numPr>
          <w:ilvl w:val="0"/>
          <w:numId w:val="13"/>
        </w:numPr>
        <w:shd w:val="clear" w:color="auto" w:fill="auto"/>
        <w:tabs>
          <w:tab w:val="left" w:pos="720"/>
        </w:tabs>
        <w:spacing w:after="180" w:line="353" w:lineRule="auto"/>
        <w:jc w:val="left"/>
      </w:pPr>
      <w:bookmarkStart w:id="41" w:name="bookmark41"/>
      <w:r>
        <w:t xml:space="preserve">1. </w:t>
      </w:r>
      <w:r w:rsidR="00BB0190">
        <w:t>Budování vztahů s veřejností</w:t>
      </w:r>
      <w:bookmarkEnd w:id="41"/>
    </w:p>
    <w:p w14:paraId="213580B9" w14:textId="07FB3817" w:rsidR="004E7595" w:rsidRDefault="00BB0190">
      <w:pPr>
        <w:pStyle w:val="Zkladntext1"/>
        <w:shd w:val="clear" w:color="auto" w:fill="auto"/>
        <w:spacing w:after="200" w:line="353" w:lineRule="auto"/>
      </w:pPr>
      <w:r>
        <w:t xml:space="preserve">Jedním z cílů klíčové aktivity bude zajištění informovanosti všech zainteresovaných skupin o podstatě a účelu projektu, jeho aktivitách a výstupech nebo možnostech zapojení cílové skupiny. Jejím úkolem bude ukazovat </w:t>
      </w:r>
      <w:r>
        <w:lastRenderedPageBreak/>
        <w:t>náplň, podmínky i průběh učitelské profese v praxi a dopady učitelské práce na život a budoucnost žáků, získávat podporu odborné i laické veřejnosti, inspirovat ji k aktivitě ve školách a v</w:t>
      </w:r>
      <w:r w:rsidR="00A02F76">
        <w:t> </w:t>
      </w:r>
      <w:r>
        <w:t>území</w:t>
      </w:r>
      <w:r w:rsidR="00A02F76">
        <w:t xml:space="preserve"> </w:t>
      </w:r>
      <w:r>
        <w:t>a zajistit pravidelný kontakt se zástupci školského terénu, MŠMT či médii.</w:t>
      </w:r>
    </w:p>
    <w:p w14:paraId="1C980543" w14:textId="77777777" w:rsidR="004E7595" w:rsidRDefault="00BB0190">
      <w:pPr>
        <w:pStyle w:val="Zkladntext1"/>
        <w:shd w:val="clear" w:color="auto" w:fill="auto"/>
        <w:spacing w:after="200" w:line="353" w:lineRule="auto"/>
      </w:pPr>
      <w:r>
        <w:t xml:space="preserve">Ve spolupráci s ostatními klíčovými aktivitami bude klíčová aktivita zodpovědná za plánování obsahu komunikace, zpracování a šíření informací a příkladů dobré nebo inovativní praxe, konkrétních ukázek výuky, ukázek individuální práce s dětmi/žáky či využívání inspirativních zdrojů, pomůcek nebo materiálů. Příklady dobré praxe budou prezentovány na webu i sociálních sítích, a to formou reálných fotografií ze škol či akcí, </w:t>
      </w:r>
      <w:proofErr w:type="spellStart"/>
      <w:r>
        <w:t>podcastů</w:t>
      </w:r>
      <w:proofErr w:type="spellEnd"/>
      <w:r>
        <w:t>, videozáznamů, doprovodných textů nebo infografik. Jejich účelem bude nejen inspirovat učitele, ale také ukázat a ocenit kvalitní činnost konkrétních pedagogů, zviditelnit a motivovat školu a pedagogický sbor v jejich činnosti, zvyšovat prestiž povolání učitele.</w:t>
      </w:r>
    </w:p>
    <w:p w14:paraId="0F0E9CD5" w14:textId="77777777" w:rsidR="004E7595" w:rsidRDefault="00BB0190">
      <w:pPr>
        <w:pStyle w:val="Zkladntext1"/>
        <w:shd w:val="clear" w:color="auto" w:fill="auto"/>
        <w:spacing w:after="200"/>
      </w:pPr>
      <w:r>
        <w:t>Členové realizačního týmu klíčové aktivity budou mít zároveň možnost získávat zpětnou vazbu a další informace od cílové skupiny (účastníci odborných konferencí, členové metodických kabinetů, uživatelé sociálních sítí apod.) a využívat je v projektu k dalším činnostem.</w:t>
      </w:r>
    </w:p>
    <w:p w14:paraId="3EA3416A" w14:textId="36783FB1" w:rsidR="004E7595" w:rsidRDefault="00A02F76">
      <w:pPr>
        <w:pStyle w:val="Nadpis30"/>
        <w:keepNext/>
        <w:keepLines/>
        <w:numPr>
          <w:ilvl w:val="0"/>
          <w:numId w:val="13"/>
        </w:numPr>
        <w:shd w:val="clear" w:color="auto" w:fill="auto"/>
        <w:tabs>
          <w:tab w:val="left" w:pos="720"/>
        </w:tabs>
        <w:spacing w:after="180" w:line="353" w:lineRule="auto"/>
        <w:jc w:val="left"/>
      </w:pPr>
      <w:bookmarkStart w:id="42" w:name="bookmark42"/>
      <w:r>
        <w:t xml:space="preserve">2.  </w:t>
      </w:r>
      <w:r w:rsidR="00BB0190">
        <w:t>Zajištění plnění povinností v oblasti propagace realizace OP JAK</w:t>
      </w:r>
      <w:bookmarkEnd w:id="42"/>
    </w:p>
    <w:p w14:paraId="18115587" w14:textId="77777777" w:rsidR="004E7595" w:rsidRDefault="00BB0190">
      <w:pPr>
        <w:pStyle w:val="Zkladntext1"/>
        <w:shd w:val="clear" w:color="auto" w:fill="auto"/>
        <w:spacing w:after="200" w:line="353" w:lineRule="auto"/>
      </w:pPr>
      <w:r>
        <w:t>Klíčová aktivita bude zodpovědná za součinnost pro potřeby propagace realizace OP JAK a za plnění základních povinností v oblasti publicity, jako jsou např. zveřejnění informací na oficiální internetové stránce a na sociálních sítích, zajištění prohlášení o tom, že operace byla podpořena z fondů EU, na dokumentech a komunikačních materiálech určených pro širokou veřejnost nebo účastníky akcí atd.</w:t>
      </w:r>
    </w:p>
    <w:p w14:paraId="6C0AE399" w14:textId="50407FB4" w:rsidR="004E7595" w:rsidRDefault="00A02F76">
      <w:pPr>
        <w:pStyle w:val="Nadpis30"/>
        <w:keepNext/>
        <w:keepLines/>
        <w:numPr>
          <w:ilvl w:val="0"/>
          <w:numId w:val="13"/>
        </w:numPr>
        <w:shd w:val="clear" w:color="auto" w:fill="auto"/>
        <w:tabs>
          <w:tab w:val="left" w:pos="720"/>
        </w:tabs>
        <w:jc w:val="left"/>
      </w:pPr>
      <w:bookmarkStart w:id="43" w:name="bookmark43"/>
      <w:r>
        <w:t xml:space="preserve">3. </w:t>
      </w:r>
      <w:r w:rsidR="00BB0190">
        <w:t>Podpora činnosti a výstupů ostatních klíčových aktivit</w:t>
      </w:r>
      <w:bookmarkEnd w:id="43"/>
    </w:p>
    <w:p w14:paraId="78CA5053" w14:textId="77777777" w:rsidR="004E7595" w:rsidRDefault="00BB0190">
      <w:pPr>
        <w:pStyle w:val="Zkladntext1"/>
        <w:shd w:val="clear" w:color="auto" w:fill="auto"/>
        <w:spacing w:after="200"/>
      </w:pPr>
      <w:r>
        <w:t>V rámci projektu bude klíčová aktivita Péče o vztahy úzce spolupracovat se všemi ostatními klíčovými aktivitami a podílet se na jejich logické provázanosti. Bude jim zprostředkovávat zpětnou vazbu ze sociálních sítí a z komunikace s cílovou skupinou. Společně budou zpracovávat podklady k poskytování relevantních, aktuálních a zajímavých informací. Jednotlivé výstupy budou zveřejňovány po vzájemné konzultaci dle aktuálních fází projektu a potřeb cílové skupiny.</w:t>
      </w:r>
    </w:p>
    <w:p w14:paraId="04788827" w14:textId="77777777" w:rsidR="004E7595" w:rsidRDefault="00BB0190">
      <w:pPr>
        <w:pStyle w:val="Zkladntext1"/>
        <w:shd w:val="clear" w:color="auto" w:fill="auto"/>
        <w:spacing w:after="200"/>
      </w:pPr>
      <w:r>
        <w:t>KA Péče o vztahy bude ostatním aktivitám zajišťovat další podporu, např. jazykové korektury či grafické práce. Bude se podílet na informovanosti uvnitř týmu.</w:t>
      </w:r>
    </w:p>
    <w:p w14:paraId="41C1F891" w14:textId="77777777" w:rsidR="00A02F76" w:rsidRDefault="00BB0190">
      <w:pPr>
        <w:pStyle w:val="Nadpis30"/>
        <w:keepNext/>
        <w:keepLines/>
        <w:shd w:val="clear" w:color="auto" w:fill="auto"/>
        <w:spacing w:after="0" w:line="302" w:lineRule="auto"/>
        <w:ind w:left="1100" w:right="5540" w:hanging="720"/>
        <w:jc w:val="left"/>
      </w:pPr>
      <w:bookmarkStart w:id="44" w:name="bookmark44"/>
      <w:r>
        <w:rPr>
          <w:b w:val="0"/>
          <w:bCs w:val="0"/>
          <w:sz w:val="22"/>
          <w:szCs w:val="22"/>
        </w:rPr>
        <w:t xml:space="preserve">• </w:t>
      </w:r>
      <w:r>
        <w:t xml:space="preserve">Příklady spolupráce klíčových aktivit </w:t>
      </w:r>
    </w:p>
    <w:p w14:paraId="1F0BE75C" w14:textId="556FEC1D" w:rsidR="004E7595" w:rsidRDefault="00BB0190" w:rsidP="00A02F76">
      <w:pPr>
        <w:pStyle w:val="Nadpis30"/>
        <w:keepNext/>
        <w:keepLines/>
        <w:shd w:val="clear" w:color="auto" w:fill="auto"/>
        <w:spacing w:after="0" w:line="302" w:lineRule="auto"/>
        <w:ind w:left="1100" w:right="5540" w:hanging="392"/>
        <w:jc w:val="left"/>
      </w:pPr>
      <w:r>
        <w:rPr>
          <w:rFonts w:ascii="Cambria" w:eastAsia="Cambria" w:hAnsi="Cambria" w:cs="Cambria"/>
          <w:b w:val="0"/>
          <w:bCs w:val="0"/>
          <w:sz w:val="24"/>
          <w:szCs w:val="24"/>
        </w:rPr>
        <w:t xml:space="preserve">o </w:t>
      </w:r>
      <w:r>
        <w:t>KA1 Řízení</w:t>
      </w:r>
      <w:bookmarkEnd w:id="44"/>
    </w:p>
    <w:p w14:paraId="731DD760" w14:textId="77777777" w:rsidR="00A02F76" w:rsidRDefault="00BB0190">
      <w:pPr>
        <w:pStyle w:val="Zkladntext1"/>
        <w:shd w:val="clear" w:color="auto" w:fill="auto"/>
        <w:spacing w:after="0" w:line="298" w:lineRule="auto"/>
        <w:ind w:left="1420" w:firstLine="20"/>
        <w:jc w:val="left"/>
      </w:pPr>
      <w:r>
        <w:rPr>
          <w:rFonts w:ascii="Courier New" w:eastAsia="Courier New" w:hAnsi="Courier New" w:cs="Courier New"/>
          <w:sz w:val="24"/>
          <w:szCs w:val="24"/>
        </w:rPr>
        <w:t xml:space="preserve">o </w:t>
      </w:r>
      <w:r>
        <w:t xml:space="preserve">příprava grafických materiálů a infografik např. pro MŠMT a řídicí orgán OP JAK </w:t>
      </w:r>
    </w:p>
    <w:p w14:paraId="26B767D3" w14:textId="496998F5" w:rsidR="004E7595" w:rsidRDefault="00BB0190">
      <w:pPr>
        <w:pStyle w:val="Zkladntext1"/>
        <w:shd w:val="clear" w:color="auto" w:fill="auto"/>
        <w:spacing w:after="0" w:line="298" w:lineRule="auto"/>
        <w:ind w:left="1420" w:firstLine="20"/>
        <w:jc w:val="left"/>
      </w:pPr>
      <w:r>
        <w:rPr>
          <w:rFonts w:ascii="Courier New" w:eastAsia="Courier New" w:hAnsi="Courier New" w:cs="Courier New"/>
          <w:sz w:val="24"/>
          <w:szCs w:val="24"/>
        </w:rPr>
        <w:t xml:space="preserve">o </w:t>
      </w:r>
      <w:r>
        <w:t>informování veřejnosti při případných změnách v personálním obsazení</w:t>
      </w:r>
    </w:p>
    <w:p w14:paraId="6516D45B" w14:textId="77777777" w:rsidR="004E7595" w:rsidRDefault="00BB0190">
      <w:pPr>
        <w:pStyle w:val="Zkladntext1"/>
        <w:shd w:val="clear" w:color="auto" w:fill="auto"/>
        <w:spacing w:after="0" w:line="353" w:lineRule="auto"/>
        <w:ind w:left="1780" w:firstLine="20"/>
      </w:pPr>
      <w:r>
        <w:t>projektového týmu a spolupráce při jeho doplňování (aktuální kontakty na jednotlivé týmové manažery pro případnou přímou komunikaci ze strany pedagogické veřejnosti, zveřejňování výběrových řízeních během trvání projektu atd.)</w:t>
      </w:r>
    </w:p>
    <w:p w14:paraId="37DD8492" w14:textId="77777777" w:rsidR="004E7595" w:rsidRDefault="00BB0190">
      <w:pPr>
        <w:pStyle w:val="Zkladntext1"/>
        <w:shd w:val="clear" w:color="auto" w:fill="auto"/>
        <w:spacing w:after="0" w:line="288" w:lineRule="auto"/>
        <w:ind w:left="1100"/>
        <w:jc w:val="left"/>
      </w:pPr>
      <w:r>
        <w:rPr>
          <w:rFonts w:ascii="Cambria" w:eastAsia="Cambria" w:hAnsi="Cambria" w:cs="Cambria"/>
          <w:sz w:val="24"/>
          <w:szCs w:val="24"/>
        </w:rPr>
        <w:t xml:space="preserve">o </w:t>
      </w:r>
      <w:r>
        <w:rPr>
          <w:b/>
          <w:bCs/>
        </w:rPr>
        <w:t>KA2 Vnitřní hodnocení projektu</w:t>
      </w:r>
    </w:p>
    <w:p w14:paraId="4833A2E4" w14:textId="77777777" w:rsidR="004E7595" w:rsidRDefault="00BB0190">
      <w:pPr>
        <w:pStyle w:val="Zkladntext1"/>
        <w:shd w:val="clear" w:color="auto" w:fill="auto"/>
        <w:spacing w:after="0" w:line="334" w:lineRule="auto"/>
        <w:ind w:left="1780" w:hanging="340"/>
      </w:pPr>
      <w:r>
        <w:rPr>
          <w:rFonts w:ascii="Courier New" w:eastAsia="Courier New" w:hAnsi="Courier New" w:cs="Courier New"/>
          <w:sz w:val="24"/>
          <w:szCs w:val="24"/>
        </w:rPr>
        <w:lastRenderedPageBreak/>
        <w:t xml:space="preserve">o </w:t>
      </w:r>
      <w:r>
        <w:t>využití evaluačních zpráv o výstupech projektu směrem k různým cílovým skupinám v rámci jednotlivých KA pro informování odborné i laické veřejnosti a zainteresovaných orgánů</w:t>
      </w:r>
    </w:p>
    <w:p w14:paraId="5802F541" w14:textId="77777777" w:rsidR="00A02F76" w:rsidRDefault="00BB0190">
      <w:pPr>
        <w:pStyle w:val="Zkladntext1"/>
        <w:shd w:val="clear" w:color="auto" w:fill="auto"/>
        <w:spacing w:after="0" w:line="298" w:lineRule="auto"/>
        <w:ind w:left="1420" w:firstLine="20"/>
        <w:jc w:val="left"/>
      </w:pPr>
      <w:r>
        <w:rPr>
          <w:rFonts w:ascii="Courier New" w:eastAsia="Courier New" w:hAnsi="Courier New" w:cs="Courier New"/>
          <w:sz w:val="24"/>
          <w:szCs w:val="24"/>
        </w:rPr>
        <w:t xml:space="preserve">o </w:t>
      </w:r>
      <w:r>
        <w:t xml:space="preserve">zveřejňování příkladů inspirativní praxe a dalších témat dle vyhodnocení KA2 </w:t>
      </w:r>
    </w:p>
    <w:p w14:paraId="7FFCD419" w14:textId="5ADC7F0D" w:rsidR="004E7595" w:rsidRDefault="00BB0190">
      <w:pPr>
        <w:pStyle w:val="Zkladntext1"/>
        <w:shd w:val="clear" w:color="auto" w:fill="auto"/>
        <w:spacing w:after="0" w:line="298" w:lineRule="auto"/>
        <w:ind w:left="1420" w:firstLine="20"/>
        <w:jc w:val="left"/>
      </w:pPr>
      <w:r>
        <w:rPr>
          <w:rFonts w:ascii="Courier New" w:eastAsia="Courier New" w:hAnsi="Courier New" w:cs="Courier New"/>
          <w:sz w:val="24"/>
          <w:szCs w:val="24"/>
        </w:rPr>
        <w:t xml:space="preserve">o </w:t>
      </w:r>
      <w:r>
        <w:t>příprava infografik pro cílovou skupinu, spolupracovníky projektu nebo</w:t>
      </w:r>
    </w:p>
    <w:p w14:paraId="645764A0" w14:textId="77777777" w:rsidR="00A02F76" w:rsidRDefault="00BB0190">
      <w:pPr>
        <w:pStyle w:val="Zkladntext1"/>
        <w:shd w:val="clear" w:color="auto" w:fill="auto"/>
        <w:spacing w:after="0" w:line="317" w:lineRule="auto"/>
        <w:ind w:left="1100" w:right="3880" w:firstLine="700"/>
        <w:jc w:val="left"/>
      </w:pPr>
      <w:r>
        <w:t xml:space="preserve">spolupracující projekty, popř. řídicí orgány </w:t>
      </w:r>
    </w:p>
    <w:p w14:paraId="5ADCC34D" w14:textId="77777777" w:rsidR="00A02F76" w:rsidRDefault="00A02F76">
      <w:pPr>
        <w:pStyle w:val="Zkladntext1"/>
        <w:shd w:val="clear" w:color="auto" w:fill="auto"/>
        <w:spacing w:after="0" w:line="317" w:lineRule="auto"/>
        <w:ind w:left="1100" w:right="3880" w:firstLine="700"/>
        <w:jc w:val="left"/>
      </w:pPr>
    </w:p>
    <w:p w14:paraId="2161CA08" w14:textId="07BC38D4" w:rsidR="004E7595" w:rsidRDefault="00BB0190">
      <w:pPr>
        <w:pStyle w:val="Zkladntext1"/>
        <w:shd w:val="clear" w:color="auto" w:fill="auto"/>
        <w:spacing w:after="0" w:line="317" w:lineRule="auto"/>
        <w:ind w:left="1100" w:right="3880" w:firstLine="700"/>
        <w:jc w:val="left"/>
      </w:pPr>
      <w:r>
        <w:rPr>
          <w:rFonts w:ascii="Cambria" w:eastAsia="Cambria" w:hAnsi="Cambria" w:cs="Cambria"/>
          <w:sz w:val="24"/>
          <w:szCs w:val="24"/>
        </w:rPr>
        <w:t xml:space="preserve">o </w:t>
      </w:r>
      <w:r>
        <w:rPr>
          <w:b/>
          <w:bCs/>
        </w:rPr>
        <w:t>KA3 Spolupráce a komunikace</w:t>
      </w:r>
    </w:p>
    <w:p w14:paraId="3F904DA1" w14:textId="77777777" w:rsidR="004E7595" w:rsidRDefault="00BB0190">
      <w:pPr>
        <w:pStyle w:val="Zkladntext1"/>
        <w:shd w:val="clear" w:color="auto" w:fill="auto"/>
        <w:spacing w:after="0" w:line="324" w:lineRule="auto"/>
        <w:ind w:left="1780" w:hanging="340"/>
      </w:pPr>
      <w:r>
        <w:rPr>
          <w:rFonts w:ascii="Courier New" w:eastAsia="Courier New" w:hAnsi="Courier New" w:cs="Courier New"/>
          <w:sz w:val="24"/>
          <w:szCs w:val="24"/>
        </w:rPr>
        <w:t xml:space="preserve">o </w:t>
      </w:r>
      <w:r>
        <w:t>podpora při organizaci společných jednání a odborných panelů (grafické podklady, oslovování účastníků apod.)</w:t>
      </w:r>
    </w:p>
    <w:p w14:paraId="66BA790B" w14:textId="77777777" w:rsidR="00A02F76" w:rsidRDefault="00BB0190">
      <w:pPr>
        <w:pStyle w:val="Zkladntext1"/>
        <w:shd w:val="clear" w:color="auto" w:fill="auto"/>
        <w:spacing w:after="0" w:line="293" w:lineRule="auto"/>
        <w:ind w:left="1100" w:right="4280" w:firstLine="340"/>
        <w:jc w:val="left"/>
      </w:pPr>
      <w:r>
        <w:rPr>
          <w:rFonts w:ascii="Courier New" w:eastAsia="Courier New" w:hAnsi="Courier New" w:cs="Courier New"/>
          <w:sz w:val="24"/>
          <w:szCs w:val="24"/>
        </w:rPr>
        <w:t xml:space="preserve">o </w:t>
      </w:r>
      <w:r>
        <w:t xml:space="preserve">informování o výstupech aktivity </w:t>
      </w:r>
    </w:p>
    <w:p w14:paraId="1DFEE039" w14:textId="2D499B5A" w:rsidR="004E7595" w:rsidRDefault="00BB0190">
      <w:pPr>
        <w:pStyle w:val="Zkladntext1"/>
        <w:shd w:val="clear" w:color="auto" w:fill="auto"/>
        <w:spacing w:after="0" w:line="293" w:lineRule="auto"/>
        <w:ind w:left="1100" w:right="4280" w:firstLine="340"/>
        <w:jc w:val="left"/>
      </w:pPr>
      <w:r>
        <w:rPr>
          <w:rFonts w:ascii="Cambria" w:eastAsia="Cambria" w:hAnsi="Cambria" w:cs="Cambria"/>
          <w:sz w:val="24"/>
          <w:szCs w:val="24"/>
        </w:rPr>
        <w:t xml:space="preserve">o </w:t>
      </w:r>
      <w:r>
        <w:rPr>
          <w:b/>
          <w:bCs/>
        </w:rPr>
        <w:t>KA4 Podpora škol při proměně</w:t>
      </w:r>
      <w:r w:rsidR="00A02F76">
        <w:rPr>
          <w:b/>
          <w:bCs/>
        </w:rPr>
        <w:t xml:space="preserve"> vz</w:t>
      </w:r>
      <w:r>
        <w:rPr>
          <w:b/>
          <w:bCs/>
        </w:rPr>
        <w:t>dělávání</w:t>
      </w:r>
    </w:p>
    <w:p w14:paraId="55ECB02A" w14:textId="77777777" w:rsidR="004E7595" w:rsidRDefault="00BB0190">
      <w:pPr>
        <w:pStyle w:val="Zkladntext1"/>
        <w:shd w:val="clear" w:color="auto" w:fill="auto"/>
        <w:spacing w:after="0" w:line="334" w:lineRule="auto"/>
        <w:ind w:left="1780" w:hanging="340"/>
      </w:pPr>
      <w:r>
        <w:rPr>
          <w:rFonts w:ascii="Courier New" w:eastAsia="Courier New" w:hAnsi="Courier New" w:cs="Courier New"/>
          <w:sz w:val="24"/>
          <w:szCs w:val="24"/>
        </w:rPr>
        <w:t xml:space="preserve">o </w:t>
      </w:r>
      <w:r>
        <w:t>informování o významu změny kurikulární práce škol, o ŠVP jako nástroji kontinuálního rozvoje škol, aktuálním stavu v českých školách, možnostech a přínosech projektu v oblasti inovací vzdělávání a kontinuálního rozvoje škol</w:t>
      </w:r>
    </w:p>
    <w:p w14:paraId="742F23B4" w14:textId="77777777" w:rsidR="004E7595" w:rsidRDefault="00BB0190">
      <w:pPr>
        <w:pStyle w:val="Zkladntext1"/>
        <w:shd w:val="clear" w:color="auto" w:fill="auto"/>
        <w:spacing w:after="0" w:line="324" w:lineRule="auto"/>
        <w:ind w:left="1780" w:hanging="340"/>
      </w:pPr>
      <w:r>
        <w:rPr>
          <w:rFonts w:ascii="Courier New" w:eastAsia="Courier New" w:hAnsi="Courier New" w:cs="Courier New"/>
          <w:sz w:val="24"/>
          <w:szCs w:val="24"/>
        </w:rPr>
        <w:t xml:space="preserve">o </w:t>
      </w:r>
      <w:r>
        <w:t>sdílení inspirace ze škol (výukové či učební činnosti, možnosti hodnocení, práce se ŠVP atd.)</w:t>
      </w:r>
    </w:p>
    <w:p w14:paraId="4F79B889" w14:textId="0592C3CB" w:rsidR="004E7595" w:rsidRDefault="00BB0190">
      <w:pPr>
        <w:pStyle w:val="Zkladntext1"/>
        <w:shd w:val="clear" w:color="auto" w:fill="auto"/>
        <w:spacing w:after="0" w:line="324" w:lineRule="auto"/>
        <w:ind w:left="1780" w:hanging="340"/>
      </w:pPr>
      <w:r>
        <w:rPr>
          <w:rFonts w:ascii="Courier New" w:eastAsia="Courier New" w:hAnsi="Courier New" w:cs="Courier New"/>
          <w:sz w:val="24"/>
          <w:szCs w:val="24"/>
        </w:rPr>
        <w:t xml:space="preserve">o </w:t>
      </w:r>
      <w:r>
        <w:t xml:space="preserve">průběžné informování o systému </w:t>
      </w:r>
      <w:r w:rsidR="00A02F76">
        <w:t>adresné – přímé</w:t>
      </w:r>
      <w:r>
        <w:t xml:space="preserve"> i </w:t>
      </w:r>
      <w:r w:rsidR="00A02F76">
        <w:t>neadresné – nepřímé</w:t>
      </w:r>
      <w:r>
        <w:t xml:space="preserve"> podpory projektu, nabízených formách a nástrojích</w:t>
      </w:r>
    </w:p>
    <w:p w14:paraId="6C059467" w14:textId="77777777" w:rsidR="00A02F76" w:rsidRDefault="00BB0190">
      <w:pPr>
        <w:pStyle w:val="Zkladntext1"/>
        <w:shd w:val="clear" w:color="auto" w:fill="auto"/>
        <w:spacing w:after="0" w:line="298" w:lineRule="auto"/>
        <w:ind w:left="1420" w:firstLine="20"/>
        <w:jc w:val="left"/>
      </w:pPr>
      <w:r>
        <w:rPr>
          <w:rFonts w:ascii="Courier New" w:eastAsia="Courier New" w:hAnsi="Courier New" w:cs="Courier New"/>
          <w:sz w:val="24"/>
          <w:szCs w:val="24"/>
        </w:rPr>
        <w:t xml:space="preserve">o </w:t>
      </w:r>
      <w:r>
        <w:t xml:space="preserve">podpora činnosti klíčové aktivity grafickými materiály podle požadavků KA4 </w:t>
      </w:r>
    </w:p>
    <w:p w14:paraId="0BA93B43" w14:textId="72E8E77D" w:rsidR="004E7595" w:rsidRDefault="00BB0190">
      <w:pPr>
        <w:pStyle w:val="Zkladntext1"/>
        <w:shd w:val="clear" w:color="auto" w:fill="auto"/>
        <w:spacing w:after="0" w:line="298" w:lineRule="auto"/>
        <w:ind w:left="1420" w:firstLine="20"/>
        <w:jc w:val="left"/>
      </w:pPr>
      <w:r>
        <w:rPr>
          <w:rFonts w:ascii="Courier New" w:eastAsia="Courier New" w:hAnsi="Courier New" w:cs="Courier New"/>
          <w:sz w:val="24"/>
          <w:szCs w:val="24"/>
        </w:rPr>
        <w:t xml:space="preserve">o </w:t>
      </w:r>
      <w:r>
        <w:t>správa online prostředí pro školy, které bude na jednom místě obsahovat aktuální</w:t>
      </w:r>
    </w:p>
    <w:p w14:paraId="7653247F" w14:textId="77777777" w:rsidR="004E7595" w:rsidRDefault="00BB0190">
      <w:pPr>
        <w:pStyle w:val="Zkladntext1"/>
        <w:shd w:val="clear" w:color="auto" w:fill="auto"/>
        <w:spacing w:after="0" w:line="353" w:lineRule="auto"/>
        <w:ind w:left="1780" w:firstLine="20"/>
      </w:pPr>
      <w:r>
        <w:t>informace o záměrech a nových postupech ve vzdělávací soustavě, možnostech a způsobech zlepšování kvality vzdělávání</w:t>
      </w:r>
    </w:p>
    <w:p w14:paraId="6EAC0DF3" w14:textId="77777777" w:rsidR="004E7595" w:rsidRDefault="00BB0190">
      <w:pPr>
        <w:pStyle w:val="Zkladntext1"/>
        <w:shd w:val="clear" w:color="auto" w:fill="auto"/>
        <w:spacing w:after="0" w:line="288" w:lineRule="auto"/>
        <w:ind w:left="1100"/>
        <w:jc w:val="left"/>
      </w:pPr>
      <w:r>
        <w:rPr>
          <w:rFonts w:ascii="Cambria" w:eastAsia="Cambria" w:hAnsi="Cambria" w:cs="Cambria"/>
          <w:sz w:val="24"/>
          <w:szCs w:val="24"/>
        </w:rPr>
        <w:t xml:space="preserve">o </w:t>
      </w:r>
      <w:r>
        <w:rPr>
          <w:b/>
          <w:bCs/>
        </w:rPr>
        <w:t>KA5 Metodické kabinety</w:t>
      </w:r>
    </w:p>
    <w:p w14:paraId="59A0202E" w14:textId="77777777" w:rsidR="004E7595" w:rsidRDefault="00BB0190">
      <w:pPr>
        <w:pStyle w:val="Zkladntext1"/>
        <w:shd w:val="clear" w:color="auto" w:fill="auto"/>
        <w:spacing w:after="0" w:line="298" w:lineRule="auto"/>
        <w:ind w:left="1420" w:firstLine="20"/>
        <w:jc w:val="left"/>
      </w:pPr>
      <w:r>
        <w:rPr>
          <w:rFonts w:ascii="Courier New" w:eastAsia="Courier New" w:hAnsi="Courier New" w:cs="Courier New"/>
          <w:sz w:val="24"/>
          <w:szCs w:val="24"/>
        </w:rPr>
        <w:t xml:space="preserve">o </w:t>
      </w:r>
      <w:r>
        <w:t xml:space="preserve">informování o činnosti metodických kabinetů a o jejich členech </w:t>
      </w:r>
      <w:r>
        <w:rPr>
          <w:rFonts w:ascii="Courier New" w:eastAsia="Courier New" w:hAnsi="Courier New" w:cs="Courier New"/>
          <w:sz w:val="24"/>
          <w:szCs w:val="24"/>
        </w:rPr>
        <w:t xml:space="preserve">o </w:t>
      </w:r>
      <w:r>
        <w:t>pravidelné sdílení inspirativní praxe a zkušeností členů metodických kabinetů</w:t>
      </w:r>
    </w:p>
    <w:p w14:paraId="6EFF7D1E" w14:textId="77777777" w:rsidR="004E7595" w:rsidRDefault="00BB0190">
      <w:pPr>
        <w:pStyle w:val="Zkladntext1"/>
        <w:shd w:val="clear" w:color="auto" w:fill="auto"/>
        <w:spacing w:after="0" w:line="353" w:lineRule="auto"/>
        <w:ind w:left="1780" w:firstLine="20"/>
      </w:pPr>
      <w:r>
        <w:t>z jejich škol</w:t>
      </w:r>
    </w:p>
    <w:p w14:paraId="5A6FE421" w14:textId="77777777" w:rsidR="004E7595" w:rsidRDefault="00BB0190">
      <w:pPr>
        <w:pStyle w:val="Zkladntext1"/>
        <w:shd w:val="clear" w:color="auto" w:fill="auto"/>
        <w:spacing w:after="0" w:line="298" w:lineRule="auto"/>
        <w:ind w:left="1780" w:hanging="340"/>
      </w:pPr>
      <w:r>
        <w:rPr>
          <w:rFonts w:ascii="Courier New" w:eastAsia="Courier New" w:hAnsi="Courier New" w:cs="Courier New"/>
          <w:sz w:val="24"/>
          <w:szCs w:val="24"/>
        </w:rPr>
        <w:t xml:space="preserve">o </w:t>
      </w:r>
      <w:r>
        <w:t>zveřejňování výstupů metodických kabinetů (metodické příručky a další metodické</w:t>
      </w:r>
    </w:p>
    <w:p w14:paraId="118FA620" w14:textId="77777777" w:rsidR="004E7595" w:rsidRDefault="00BB0190">
      <w:pPr>
        <w:pStyle w:val="Zkladntext1"/>
        <w:shd w:val="clear" w:color="auto" w:fill="auto"/>
        <w:spacing w:after="0" w:line="353" w:lineRule="auto"/>
        <w:ind w:left="1780" w:firstLine="20"/>
      </w:pPr>
      <w:r>
        <w:t>dokumenty)</w:t>
      </w:r>
    </w:p>
    <w:p w14:paraId="14B47B1A" w14:textId="77777777" w:rsidR="00A02F76" w:rsidRDefault="00BB0190">
      <w:pPr>
        <w:pStyle w:val="Zkladntext1"/>
        <w:shd w:val="clear" w:color="auto" w:fill="auto"/>
        <w:spacing w:after="0" w:line="298" w:lineRule="auto"/>
        <w:ind w:left="1420" w:firstLine="20"/>
        <w:jc w:val="left"/>
      </w:pPr>
      <w:r>
        <w:rPr>
          <w:rFonts w:ascii="Courier New" w:eastAsia="Courier New" w:hAnsi="Courier New" w:cs="Courier New"/>
          <w:sz w:val="24"/>
          <w:szCs w:val="24"/>
        </w:rPr>
        <w:t xml:space="preserve">o </w:t>
      </w:r>
      <w:r>
        <w:t xml:space="preserve">zajištění komunikace s členy kabinetů o aktivitách a vzdělávacích akcích projektu </w:t>
      </w:r>
    </w:p>
    <w:p w14:paraId="4EE4CED3" w14:textId="6A6DE343" w:rsidR="004E7595" w:rsidRDefault="00BB0190">
      <w:pPr>
        <w:pStyle w:val="Zkladntext1"/>
        <w:shd w:val="clear" w:color="auto" w:fill="auto"/>
        <w:spacing w:after="0" w:line="298" w:lineRule="auto"/>
        <w:ind w:left="1420" w:firstLine="20"/>
        <w:jc w:val="left"/>
      </w:pPr>
      <w:r>
        <w:rPr>
          <w:rFonts w:ascii="Courier New" w:eastAsia="Courier New" w:hAnsi="Courier New" w:cs="Courier New"/>
          <w:sz w:val="24"/>
          <w:szCs w:val="24"/>
        </w:rPr>
        <w:t xml:space="preserve">o </w:t>
      </w:r>
      <w:r>
        <w:t>spolupráce při výběru členů metodických kabinetů</w:t>
      </w:r>
    </w:p>
    <w:p w14:paraId="3ADF4D25" w14:textId="77777777" w:rsidR="004E7595" w:rsidRDefault="00BB0190">
      <w:pPr>
        <w:pStyle w:val="Zkladntext1"/>
        <w:shd w:val="clear" w:color="auto" w:fill="auto"/>
        <w:spacing w:after="0" w:line="298" w:lineRule="auto"/>
        <w:ind w:left="1780" w:hanging="360"/>
      </w:pPr>
      <w:r>
        <w:rPr>
          <w:rFonts w:ascii="Courier New" w:eastAsia="Courier New" w:hAnsi="Courier New" w:cs="Courier New"/>
          <w:sz w:val="24"/>
          <w:szCs w:val="24"/>
        </w:rPr>
        <w:t xml:space="preserve">o </w:t>
      </w:r>
      <w:r>
        <w:t>podpora činnosti klíčové aktivity grafickými materiály podle požadavků KA5</w:t>
      </w:r>
    </w:p>
    <w:p w14:paraId="239F4BC6" w14:textId="77777777" w:rsidR="004E7595" w:rsidRDefault="00BB0190">
      <w:pPr>
        <w:pStyle w:val="Zkladntext1"/>
        <w:shd w:val="clear" w:color="auto" w:fill="auto"/>
        <w:spacing w:after="0" w:line="324" w:lineRule="auto"/>
        <w:ind w:left="1780" w:hanging="360"/>
      </w:pPr>
      <w:r>
        <w:rPr>
          <w:rFonts w:ascii="Courier New" w:eastAsia="Courier New" w:hAnsi="Courier New" w:cs="Courier New"/>
          <w:sz w:val="24"/>
          <w:szCs w:val="24"/>
        </w:rPr>
        <w:t xml:space="preserve">o </w:t>
      </w:r>
      <w:r>
        <w:t>příprava infografik a dalších grafických materiálů (letáků apod.) pro potřeby setkávání územních i národních kabinetů</w:t>
      </w:r>
    </w:p>
    <w:p w14:paraId="312AC1C6" w14:textId="77777777" w:rsidR="004E7595" w:rsidRDefault="00BB0190">
      <w:pPr>
        <w:pStyle w:val="Zkladntext1"/>
        <w:shd w:val="clear" w:color="auto" w:fill="auto"/>
        <w:spacing w:after="640" w:line="334" w:lineRule="auto"/>
        <w:ind w:left="1780" w:hanging="360"/>
      </w:pPr>
      <w:r>
        <w:rPr>
          <w:rFonts w:ascii="Courier New" w:eastAsia="Courier New" w:hAnsi="Courier New" w:cs="Courier New"/>
          <w:sz w:val="24"/>
          <w:szCs w:val="24"/>
        </w:rPr>
        <w:t xml:space="preserve">o </w:t>
      </w:r>
      <w:r>
        <w:t>spolupráce na přípravě a správě online platformy umožňující komunikaci členů metodických kabinetů se začínajícími i uvádějícími učiteli včetně vzájemného sdílení materiálů</w:t>
      </w:r>
    </w:p>
    <w:p w14:paraId="50589069" w14:textId="77777777" w:rsidR="004E7595" w:rsidRDefault="00BB0190">
      <w:pPr>
        <w:pStyle w:val="Nadpis30"/>
        <w:keepNext/>
        <w:keepLines/>
        <w:shd w:val="clear" w:color="auto" w:fill="auto"/>
        <w:spacing w:after="0" w:line="288" w:lineRule="auto"/>
        <w:ind w:left="1080"/>
        <w:jc w:val="left"/>
      </w:pPr>
      <w:bookmarkStart w:id="45" w:name="bookmark45"/>
      <w:r>
        <w:rPr>
          <w:rFonts w:ascii="Cambria" w:eastAsia="Cambria" w:hAnsi="Cambria" w:cs="Cambria"/>
          <w:b w:val="0"/>
          <w:bCs w:val="0"/>
          <w:sz w:val="24"/>
          <w:szCs w:val="24"/>
        </w:rPr>
        <w:t xml:space="preserve">o </w:t>
      </w:r>
      <w:r>
        <w:t>KA6 Otevřené vzdělávací zdroje</w:t>
      </w:r>
      <w:bookmarkEnd w:id="45"/>
    </w:p>
    <w:p w14:paraId="70A8F0EC" w14:textId="77777777" w:rsidR="004E7595" w:rsidRDefault="00BB0190">
      <w:pPr>
        <w:pStyle w:val="Zkladntext1"/>
        <w:shd w:val="clear" w:color="auto" w:fill="auto"/>
        <w:spacing w:after="0" w:line="331" w:lineRule="auto"/>
        <w:ind w:left="1780" w:hanging="360"/>
      </w:pPr>
      <w:r>
        <w:rPr>
          <w:rFonts w:ascii="Courier New" w:eastAsia="Courier New" w:hAnsi="Courier New" w:cs="Courier New"/>
          <w:sz w:val="24"/>
          <w:szCs w:val="24"/>
        </w:rPr>
        <w:t xml:space="preserve">o </w:t>
      </w:r>
      <w:r>
        <w:t xml:space="preserve">zveřejňování doporučených kvalitních metodických zdrojů využitelných při implementaci </w:t>
      </w:r>
      <w:r>
        <w:lastRenderedPageBreak/>
        <w:t>moderních metod a inovaci obsahu ve vzdělávání v různých druzích škol</w:t>
      </w:r>
    </w:p>
    <w:p w14:paraId="1C2F7357" w14:textId="77777777" w:rsidR="004E7595" w:rsidRDefault="00BB0190">
      <w:pPr>
        <w:pStyle w:val="Zkladntext1"/>
        <w:shd w:val="clear" w:color="auto" w:fill="auto"/>
        <w:spacing w:after="0" w:line="288" w:lineRule="auto"/>
        <w:ind w:left="1080"/>
        <w:jc w:val="left"/>
      </w:pPr>
      <w:r>
        <w:rPr>
          <w:rFonts w:ascii="Cambria" w:eastAsia="Cambria" w:hAnsi="Cambria" w:cs="Cambria"/>
          <w:sz w:val="24"/>
          <w:szCs w:val="24"/>
        </w:rPr>
        <w:t xml:space="preserve">o </w:t>
      </w:r>
      <w:r>
        <w:rPr>
          <w:b/>
          <w:bCs/>
        </w:rPr>
        <w:t>Napříč projektem</w:t>
      </w:r>
    </w:p>
    <w:p w14:paraId="63688FC5" w14:textId="77777777" w:rsidR="004E7595" w:rsidRDefault="00BB0190">
      <w:pPr>
        <w:pStyle w:val="Zkladntext1"/>
        <w:shd w:val="clear" w:color="auto" w:fill="auto"/>
        <w:spacing w:after="0" w:line="322" w:lineRule="auto"/>
        <w:ind w:left="1780" w:hanging="360"/>
      </w:pPr>
      <w:r>
        <w:rPr>
          <w:rFonts w:ascii="Courier New" w:eastAsia="Courier New" w:hAnsi="Courier New" w:cs="Courier New"/>
          <w:sz w:val="24"/>
          <w:szCs w:val="24"/>
        </w:rPr>
        <w:t xml:space="preserve">o </w:t>
      </w:r>
      <w:r>
        <w:t>informační součinnost a zajištění obsahového propojení projektu s Oddělením komunikace s veřejností NPI ČR</w:t>
      </w:r>
    </w:p>
    <w:p w14:paraId="3D605720" w14:textId="77777777" w:rsidR="004E7595" w:rsidRDefault="00BB0190">
      <w:pPr>
        <w:pStyle w:val="Zkladntext1"/>
        <w:shd w:val="clear" w:color="auto" w:fill="auto"/>
        <w:spacing w:after="0" w:line="298" w:lineRule="auto"/>
        <w:ind w:left="1780" w:hanging="360"/>
      </w:pPr>
      <w:r>
        <w:rPr>
          <w:rFonts w:ascii="Courier New" w:eastAsia="Courier New" w:hAnsi="Courier New" w:cs="Courier New"/>
          <w:sz w:val="24"/>
          <w:szCs w:val="24"/>
        </w:rPr>
        <w:t xml:space="preserve">o </w:t>
      </w:r>
      <w:r>
        <w:t>zajištění a kontrola jednotné vizuální identity výstupů projektu</w:t>
      </w:r>
    </w:p>
    <w:p w14:paraId="33FB494E" w14:textId="77777777" w:rsidR="004E7595" w:rsidRDefault="00BB0190">
      <w:pPr>
        <w:pStyle w:val="Zkladntext1"/>
        <w:shd w:val="clear" w:color="auto" w:fill="auto"/>
        <w:spacing w:after="0" w:line="298" w:lineRule="auto"/>
        <w:ind w:left="1780" w:hanging="360"/>
      </w:pPr>
      <w:r>
        <w:rPr>
          <w:rFonts w:ascii="Courier New" w:eastAsia="Courier New" w:hAnsi="Courier New" w:cs="Courier New"/>
          <w:sz w:val="24"/>
          <w:szCs w:val="24"/>
        </w:rPr>
        <w:t xml:space="preserve">o </w:t>
      </w:r>
      <w:r>
        <w:t>zajištění jazykových korektur dokumentů určených pro veřejnost</w:t>
      </w:r>
    </w:p>
    <w:p w14:paraId="4A3817A4" w14:textId="77777777" w:rsidR="004E7595" w:rsidRDefault="00BB0190">
      <w:pPr>
        <w:pStyle w:val="Zkladntext1"/>
        <w:shd w:val="clear" w:color="auto" w:fill="auto"/>
        <w:spacing w:after="0" w:line="298" w:lineRule="auto"/>
        <w:ind w:left="1780" w:hanging="360"/>
      </w:pPr>
      <w:r>
        <w:rPr>
          <w:rFonts w:ascii="Courier New" w:eastAsia="Courier New" w:hAnsi="Courier New" w:cs="Courier New"/>
          <w:sz w:val="24"/>
          <w:szCs w:val="24"/>
        </w:rPr>
        <w:t xml:space="preserve">o </w:t>
      </w:r>
      <w:r>
        <w:t>příprava grafických podkladů podle individuálních požadavků jednotlivých klíčových</w:t>
      </w:r>
    </w:p>
    <w:p w14:paraId="64EFD467" w14:textId="77777777" w:rsidR="004E7595" w:rsidRDefault="00BB0190">
      <w:pPr>
        <w:pStyle w:val="Zkladntext1"/>
        <w:shd w:val="clear" w:color="auto" w:fill="auto"/>
        <w:spacing w:after="0" w:line="353" w:lineRule="auto"/>
        <w:ind w:left="1780"/>
      </w:pPr>
      <w:r>
        <w:t>aktivit (pozvánky, programy, doplňující podklady k vzdělávacím akcím, výběrová řízení, tzv. malá architektura tzn. navigační systém, cedule, nástěnky atd.)</w:t>
      </w:r>
    </w:p>
    <w:p w14:paraId="2D3F4F6A" w14:textId="77777777" w:rsidR="00A02F76" w:rsidRDefault="00BB0190">
      <w:pPr>
        <w:pStyle w:val="Zkladntext1"/>
        <w:shd w:val="clear" w:color="auto" w:fill="auto"/>
        <w:spacing w:after="0" w:line="298" w:lineRule="auto"/>
        <w:ind w:left="1420"/>
        <w:jc w:val="left"/>
      </w:pPr>
      <w:r>
        <w:rPr>
          <w:rFonts w:ascii="Courier New" w:eastAsia="Courier New" w:hAnsi="Courier New" w:cs="Courier New"/>
          <w:sz w:val="24"/>
          <w:szCs w:val="24"/>
        </w:rPr>
        <w:t xml:space="preserve">o </w:t>
      </w:r>
      <w:r>
        <w:t xml:space="preserve">obsahová spolupráce na výstupech projektu </w:t>
      </w:r>
    </w:p>
    <w:p w14:paraId="5FB46DD9" w14:textId="6AE34E4A" w:rsidR="004E7595" w:rsidRDefault="00BB0190">
      <w:pPr>
        <w:pStyle w:val="Zkladntext1"/>
        <w:shd w:val="clear" w:color="auto" w:fill="auto"/>
        <w:spacing w:after="0" w:line="298" w:lineRule="auto"/>
        <w:ind w:left="1420"/>
        <w:jc w:val="left"/>
      </w:pPr>
      <w:r>
        <w:rPr>
          <w:rFonts w:ascii="Courier New" w:eastAsia="Courier New" w:hAnsi="Courier New" w:cs="Courier New"/>
          <w:sz w:val="24"/>
          <w:szCs w:val="24"/>
        </w:rPr>
        <w:t xml:space="preserve">o </w:t>
      </w:r>
      <w:r>
        <w:t>komunikace s účastníky vzdělávacích akcí projektu prostřednictvím e-mailu</w:t>
      </w:r>
    </w:p>
    <w:p w14:paraId="27E71665" w14:textId="77777777" w:rsidR="004E7595" w:rsidRDefault="00BB0190">
      <w:pPr>
        <w:pStyle w:val="Zkladntext1"/>
        <w:shd w:val="clear" w:color="auto" w:fill="auto"/>
        <w:spacing w:after="200" w:line="353" w:lineRule="auto"/>
        <w:ind w:left="1780"/>
      </w:pPr>
      <w:r>
        <w:t>a sociálních sítí</w:t>
      </w:r>
    </w:p>
    <w:p w14:paraId="6752DE21" w14:textId="77777777" w:rsidR="004E7595" w:rsidRDefault="00BB0190">
      <w:pPr>
        <w:pStyle w:val="Nadpis30"/>
        <w:keepNext/>
        <w:keepLines/>
        <w:shd w:val="clear" w:color="auto" w:fill="auto"/>
        <w:spacing w:line="353" w:lineRule="auto"/>
        <w:ind w:hanging="360"/>
      </w:pPr>
      <w:bookmarkStart w:id="46" w:name="bookmark46"/>
      <w:r>
        <w:t>Nástroje klíčové aktivity Péče o vztahy</w:t>
      </w:r>
      <w:bookmarkEnd w:id="46"/>
    </w:p>
    <w:p w14:paraId="71209617" w14:textId="77777777" w:rsidR="004E7595" w:rsidRDefault="00BB0190">
      <w:pPr>
        <w:pStyle w:val="Nadpis30"/>
        <w:keepNext/>
        <w:keepLines/>
        <w:shd w:val="clear" w:color="auto" w:fill="auto"/>
        <w:spacing w:after="0" w:line="353" w:lineRule="auto"/>
        <w:ind w:left="720"/>
        <w:jc w:val="left"/>
      </w:pPr>
      <w:bookmarkStart w:id="47" w:name="bookmark47"/>
      <w:r>
        <w:t>7.1 Strategický plán komunikace a nástroje komunikace</w:t>
      </w:r>
      <w:bookmarkEnd w:id="47"/>
    </w:p>
    <w:p w14:paraId="0A2AE519" w14:textId="0AFFE6C7" w:rsidR="004E7595" w:rsidRDefault="00BB0190">
      <w:pPr>
        <w:pStyle w:val="Zkladntext1"/>
        <w:numPr>
          <w:ilvl w:val="0"/>
          <w:numId w:val="14"/>
        </w:numPr>
        <w:shd w:val="clear" w:color="auto" w:fill="auto"/>
        <w:tabs>
          <w:tab w:val="left" w:pos="360"/>
        </w:tabs>
        <w:spacing w:after="0" w:line="353" w:lineRule="auto"/>
        <w:ind w:left="360" w:hanging="360"/>
      </w:pPr>
      <w:r>
        <w:rPr>
          <w:b/>
          <w:bCs/>
        </w:rPr>
        <w:t xml:space="preserve">Strategie řízení </w:t>
      </w:r>
      <w:r w:rsidR="00A02F76">
        <w:rPr>
          <w:b/>
          <w:bCs/>
        </w:rPr>
        <w:t>komunikace – dokument</w:t>
      </w:r>
      <w:r>
        <w:t xml:space="preserve"> obsahující výchozí faktory důležité pro efektivní</w:t>
      </w:r>
    </w:p>
    <w:p w14:paraId="2AA3A38F" w14:textId="77777777" w:rsidR="004E7595" w:rsidRDefault="00BB0190">
      <w:pPr>
        <w:pStyle w:val="Zkladntext1"/>
        <w:shd w:val="clear" w:color="auto" w:fill="auto"/>
        <w:spacing w:after="0" w:line="353" w:lineRule="auto"/>
        <w:ind w:left="360"/>
      </w:pPr>
      <w:r>
        <w:t>marketingovou komunikaci a soubor nástrojů využitelných k oslovení cílové skupiny a informování o projektu, jehož součástí je Manuál vizuální identity. Dokument bude určen pracovníkům projektu (interním i externím) a NPI ČR.</w:t>
      </w:r>
    </w:p>
    <w:p w14:paraId="62C6769F" w14:textId="364DBB57" w:rsidR="004E7595" w:rsidRDefault="00BB0190">
      <w:pPr>
        <w:pStyle w:val="Zkladntext1"/>
        <w:numPr>
          <w:ilvl w:val="0"/>
          <w:numId w:val="14"/>
        </w:numPr>
        <w:shd w:val="clear" w:color="auto" w:fill="auto"/>
        <w:tabs>
          <w:tab w:val="left" w:pos="360"/>
        </w:tabs>
        <w:spacing w:after="0" w:line="353" w:lineRule="auto"/>
        <w:ind w:left="360" w:hanging="360"/>
      </w:pPr>
      <w:r>
        <w:rPr>
          <w:b/>
          <w:bCs/>
        </w:rPr>
        <w:t xml:space="preserve">Web, online </w:t>
      </w:r>
      <w:r w:rsidR="00701605">
        <w:rPr>
          <w:b/>
          <w:bCs/>
        </w:rPr>
        <w:t xml:space="preserve">prostředí </w:t>
      </w:r>
      <w:r w:rsidR="00701605">
        <w:t>– součástí</w:t>
      </w:r>
      <w:r>
        <w:t xml:space="preserve"> činnosti projektu bude příprava a správa online prostředí, jehož prostřednictvím budou prezentovány aktuální informace o záměrech a nových postupech ve vzdělávací soustavě, možnostech a způsobech zlepšování kvality vzdělávání, další informace, novinky, pozvánky, zajímavosti, fotografie či videa, webináře, tutoriály, </w:t>
      </w:r>
      <w:proofErr w:type="spellStart"/>
      <w:r>
        <w:t>podcasty</w:t>
      </w:r>
      <w:proofErr w:type="spellEnd"/>
      <w:r>
        <w:t>, inspirativní otevřené vzdělávací zdroje, aktuální data či kontaktní údaje. Prostor bude věnován sdílení inspirativní praxe ze škol. Na výběru konkrétních témat a obsahu se budou podílet členové ostatních klíčových aktivit a jimi navržení odborníci.</w:t>
      </w:r>
    </w:p>
    <w:p w14:paraId="72C18B26" w14:textId="02D22467" w:rsidR="004E7595" w:rsidRDefault="00BB0190">
      <w:pPr>
        <w:pStyle w:val="Zkladntext1"/>
        <w:numPr>
          <w:ilvl w:val="0"/>
          <w:numId w:val="14"/>
        </w:numPr>
        <w:shd w:val="clear" w:color="auto" w:fill="auto"/>
        <w:tabs>
          <w:tab w:val="left" w:pos="360"/>
        </w:tabs>
        <w:spacing w:after="0" w:line="353" w:lineRule="auto"/>
        <w:ind w:left="360" w:hanging="360"/>
      </w:pPr>
      <w:r>
        <w:rPr>
          <w:b/>
          <w:bCs/>
        </w:rPr>
        <w:t xml:space="preserve">Sociální </w:t>
      </w:r>
      <w:r w:rsidR="00701605">
        <w:rPr>
          <w:b/>
          <w:bCs/>
        </w:rPr>
        <w:t xml:space="preserve">sítě </w:t>
      </w:r>
      <w:r w:rsidR="00701605">
        <w:t>– důležitou</w:t>
      </w:r>
      <w:r>
        <w:t xml:space="preserve"> součástí komunikace bude využití sociálních sítí, na kterých budou zveřejňovány příklady dobré praxe s označením konkrétních škol a jejich profilů na sociální síti. Díky</w:t>
      </w:r>
    </w:p>
    <w:p w14:paraId="06042566" w14:textId="77777777" w:rsidR="004E7595" w:rsidRDefault="00BB0190">
      <w:pPr>
        <w:pStyle w:val="Zkladntext1"/>
        <w:shd w:val="clear" w:color="auto" w:fill="auto"/>
        <w:spacing w:after="0" w:line="353" w:lineRule="auto"/>
        <w:ind w:left="360" w:firstLine="20"/>
      </w:pPr>
      <w:r>
        <w:t xml:space="preserve">zachycení skutečných situací ze škol a tříd tak zprostředkují učitelům, rodičům i další veřejnosti pohled na výuku i práci učitele a ukážou jeho vliv na činnost a vzdělávaní dětí/žáků. Příspěvky budou zpracovávány formou fotografií, videí, doprovodných textů nebo infografik. Sociální sítě budou využívané také pro další komunikaci projektu, sdílení událostí, fotografií, videí, </w:t>
      </w:r>
      <w:proofErr w:type="spellStart"/>
      <w:r>
        <w:t>podcastů</w:t>
      </w:r>
      <w:proofErr w:type="spellEnd"/>
      <w:r>
        <w:t>, infografik a dalších podkladů. Konkrétní sociální sítě budou vybrány s ohledem na komunikační strategii NPI ČR a na cílovou skupinu (např. Facebook, YouTube, Instagram, Twitter, LinkedIn).</w:t>
      </w:r>
    </w:p>
    <w:p w14:paraId="681B5F71" w14:textId="77777777" w:rsidR="004E7595" w:rsidRDefault="00BB0190">
      <w:pPr>
        <w:pStyle w:val="Nadpis30"/>
        <w:keepNext/>
        <w:keepLines/>
        <w:numPr>
          <w:ilvl w:val="0"/>
          <w:numId w:val="14"/>
        </w:numPr>
        <w:shd w:val="clear" w:color="auto" w:fill="auto"/>
        <w:tabs>
          <w:tab w:val="left" w:pos="360"/>
        </w:tabs>
        <w:spacing w:after="0" w:line="353" w:lineRule="auto"/>
        <w:ind w:hanging="360"/>
        <w:jc w:val="left"/>
      </w:pPr>
      <w:bookmarkStart w:id="48" w:name="bookmark48"/>
      <w:r>
        <w:t>Osvěta týkající se tvorby ŠVP, mediální kampaň zaměřená na zvyšování odbornosti pedagogů</w:t>
      </w:r>
      <w:bookmarkEnd w:id="48"/>
    </w:p>
    <w:p w14:paraId="7D296463" w14:textId="69D378F3" w:rsidR="004E7595" w:rsidRDefault="00BB0190">
      <w:pPr>
        <w:pStyle w:val="Zkladntext1"/>
        <w:shd w:val="clear" w:color="auto" w:fill="auto"/>
        <w:spacing w:after="0" w:line="353" w:lineRule="auto"/>
        <w:ind w:left="360" w:firstLine="20"/>
      </w:pPr>
      <w:r>
        <w:rPr>
          <w:b/>
          <w:bCs/>
        </w:rPr>
        <w:t xml:space="preserve">a přijetí změn </w:t>
      </w:r>
      <w:r w:rsidR="00701605">
        <w:rPr>
          <w:b/>
          <w:bCs/>
        </w:rPr>
        <w:t xml:space="preserve">veřejností </w:t>
      </w:r>
      <w:r w:rsidR="00701605">
        <w:t>– spolupráce</w:t>
      </w:r>
      <w:r>
        <w:t xml:space="preserve"> s externí agenturou, která zajistí návrh mediální kampaně,</w:t>
      </w:r>
    </w:p>
    <w:p w14:paraId="37FD3136" w14:textId="77777777" w:rsidR="004E7595" w:rsidRDefault="00BB0190">
      <w:pPr>
        <w:pStyle w:val="Zkladntext1"/>
        <w:shd w:val="clear" w:color="auto" w:fill="auto"/>
        <w:spacing w:after="0" w:line="353" w:lineRule="auto"/>
        <w:ind w:left="360" w:firstLine="20"/>
      </w:pPr>
      <w:r>
        <w:t xml:space="preserve">kreativní výrobu spotů, nákup inzertního prostoru v online i </w:t>
      </w:r>
      <w:proofErr w:type="spellStart"/>
      <w:r>
        <w:t>offline</w:t>
      </w:r>
      <w:proofErr w:type="spellEnd"/>
      <w:r>
        <w:t xml:space="preserve"> médiích; podpora výstupů</w:t>
      </w:r>
    </w:p>
    <w:p w14:paraId="0755B937" w14:textId="77777777" w:rsidR="004E7595" w:rsidRDefault="00BB0190">
      <w:pPr>
        <w:pStyle w:val="Zkladntext1"/>
        <w:shd w:val="clear" w:color="auto" w:fill="auto"/>
        <w:spacing w:after="0" w:line="353" w:lineRule="auto"/>
        <w:ind w:left="360" w:firstLine="20"/>
      </w:pPr>
      <w:r>
        <w:t>prostřednictvím sponzorovaných příspěvků na sociálních sítích atd.</w:t>
      </w:r>
    </w:p>
    <w:p w14:paraId="7EAF293A" w14:textId="77777777" w:rsidR="004E7595" w:rsidRDefault="00BB0190">
      <w:pPr>
        <w:pStyle w:val="Nadpis30"/>
        <w:keepNext/>
        <w:keepLines/>
        <w:numPr>
          <w:ilvl w:val="0"/>
          <w:numId w:val="14"/>
        </w:numPr>
        <w:shd w:val="clear" w:color="auto" w:fill="auto"/>
        <w:tabs>
          <w:tab w:val="left" w:pos="360"/>
        </w:tabs>
        <w:spacing w:after="0" w:line="353" w:lineRule="auto"/>
        <w:ind w:hanging="360"/>
        <w:jc w:val="left"/>
      </w:pPr>
      <w:bookmarkStart w:id="49" w:name="bookmark49"/>
      <w:r>
        <w:lastRenderedPageBreak/>
        <w:t xml:space="preserve">Spolupráci s online i </w:t>
      </w:r>
      <w:proofErr w:type="spellStart"/>
      <w:r>
        <w:t>offline</w:t>
      </w:r>
      <w:proofErr w:type="spellEnd"/>
      <w:r>
        <w:t xml:space="preserve"> médii a dalšími zájemci o danou problematiku prostřednictvím následujících nástrojů</w:t>
      </w:r>
      <w:bookmarkEnd w:id="49"/>
    </w:p>
    <w:p w14:paraId="20CD8365" w14:textId="77777777" w:rsidR="004E7595" w:rsidRDefault="00BB0190">
      <w:pPr>
        <w:pStyle w:val="Zkladntext1"/>
        <w:numPr>
          <w:ilvl w:val="0"/>
          <w:numId w:val="12"/>
        </w:numPr>
        <w:shd w:val="clear" w:color="auto" w:fill="auto"/>
        <w:tabs>
          <w:tab w:val="left" w:pos="1436"/>
        </w:tabs>
        <w:spacing w:after="0" w:line="341" w:lineRule="auto"/>
        <w:ind w:left="1440" w:hanging="360"/>
      </w:pPr>
      <w:r>
        <w:rPr>
          <w:b/>
          <w:bCs/>
        </w:rPr>
        <w:t>Tisková zpráva</w:t>
      </w:r>
      <w:r>
        <w:t>, tedy textové sdělení informující o tématech vztahujících se k činnosti projektu (cílech, průběžném vývoji a dosažených výsledcích), které je určené zástupcům médií a ke zveřejnění na webu a sociálních sítích.</w:t>
      </w:r>
    </w:p>
    <w:p w14:paraId="07366DC5" w14:textId="77777777" w:rsidR="004E7595" w:rsidRDefault="00BB0190">
      <w:pPr>
        <w:pStyle w:val="Zkladntext1"/>
        <w:numPr>
          <w:ilvl w:val="0"/>
          <w:numId w:val="12"/>
        </w:numPr>
        <w:shd w:val="clear" w:color="auto" w:fill="auto"/>
        <w:tabs>
          <w:tab w:val="left" w:pos="1436"/>
        </w:tabs>
        <w:spacing w:after="0" w:line="346" w:lineRule="auto"/>
        <w:ind w:left="1440" w:hanging="360"/>
      </w:pPr>
      <w:r>
        <w:rPr>
          <w:b/>
          <w:bCs/>
        </w:rPr>
        <w:t xml:space="preserve">PR článek nebo jiná forma spolupráce </w:t>
      </w:r>
      <w:r>
        <w:t>(rozhovor, anketa atd.) obsahově související s realizací projektu, tedy soubor sdělení rozsáhlejšího obsahu určených především tištěným a online médiím, která poskytují odběratelům nejaktuálnější informace o činnostech projektu a jeho klíčových aktivitách. Mohou reagovat na poptávku novinářů.</w:t>
      </w:r>
    </w:p>
    <w:p w14:paraId="4E1DDB42" w14:textId="77777777" w:rsidR="004E7595" w:rsidRDefault="00BB0190">
      <w:pPr>
        <w:pStyle w:val="Zkladntext1"/>
        <w:numPr>
          <w:ilvl w:val="0"/>
          <w:numId w:val="12"/>
        </w:numPr>
        <w:shd w:val="clear" w:color="auto" w:fill="auto"/>
        <w:tabs>
          <w:tab w:val="left" w:pos="1436"/>
        </w:tabs>
        <w:spacing w:after="0" w:line="341" w:lineRule="auto"/>
        <w:ind w:left="1440" w:hanging="360"/>
      </w:pPr>
      <w:r>
        <w:t xml:space="preserve">Součástí spolupráce s médii budou také produkty </w:t>
      </w:r>
      <w:proofErr w:type="spellStart"/>
      <w:r>
        <w:rPr>
          <w:b/>
          <w:bCs/>
        </w:rPr>
        <w:t>medialist</w:t>
      </w:r>
      <w:proofErr w:type="spellEnd"/>
      <w:r>
        <w:t xml:space="preserve">, </w:t>
      </w:r>
      <w:r>
        <w:rPr>
          <w:b/>
          <w:bCs/>
        </w:rPr>
        <w:t xml:space="preserve">report publicity a </w:t>
      </w:r>
      <w:proofErr w:type="spellStart"/>
      <w:r>
        <w:rPr>
          <w:b/>
          <w:bCs/>
        </w:rPr>
        <w:t>medialobbying</w:t>
      </w:r>
      <w:proofErr w:type="spellEnd"/>
      <w:r>
        <w:rPr>
          <w:b/>
          <w:bCs/>
        </w:rPr>
        <w:t>/setkávání s novináři</w:t>
      </w:r>
      <w:r>
        <w:t>. Tyto dokumenty budou shrnovat kontakty na relevantní média a dále aktuální stav, průběh a výstupy komunikace s novináři.</w:t>
      </w:r>
    </w:p>
    <w:p w14:paraId="6A7151C2" w14:textId="77777777" w:rsidR="004E7595" w:rsidRDefault="00BB0190">
      <w:pPr>
        <w:pStyle w:val="Zkladntext1"/>
        <w:numPr>
          <w:ilvl w:val="0"/>
          <w:numId w:val="12"/>
        </w:numPr>
        <w:shd w:val="clear" w:color="auto" w:fill="auto"/>
        <w:tabs>
          <w:tab w:val="left" w:pos="1436"/>
        </w:tabs>
        <w:spacing w:after="0" w:line="334" w:lineRule="auto"/>
        <w:ind w:left="1440" w:hanging="360"/>
      </w:pPr>
      <w:r>
        <w:rPr>
          <w:b/>
          <w:bCs/>
        </w:rPr>
        <w:t xml:space="preserve">Přímá komunikace </w:t>
      </w:r>
      <w:r>
        <w:t>se zájemci o výstupy projektu, s členy metodických kabinetů a dalšími zájemci zainteresovanými na aktivitách projektu.</w:t>
      </w:r>
    </w:p>
    <w:p w14:paraId="185A7711" w14:textId="77777777" w:rsidR="004E7595" w:rsidRDefault="00BB0190">
      <w:pPr>
        <w:pStyle w:val="Zkladntext1"/>
        <w:numPr>
          <w:ilvl w:val="0"/>
          <w:numId w:val="12"/>
        </w:numPr>
        <w:shd w:val="clear" w:color="auto" w:fill="auto"/>
        <w:tabs>
          <w:tab w:val="left" w:pos="1436"/>
        </w:tabs>
        <w:spacing w:after="0" w:line="343" w:lineRule="auto"/>
        <w:ind w:left="1440" w:hanging="360"/>
      </w:pPr>
      <w:r>
        <w:rPr>
          <w:b/>
          <w:bCs/>
        </w:rPr>
        <w:t xml:space="preserve">Newsletter </w:t>
      </w:r>
      <w:r>
        <w:t>informující cílovou skupinu a další zainteresované skupiny o projektu a vzdělávacích akcích, seznamuje odběratele s příklady dobré praxe, prezentuje aktuální informace o nových postupech, možnostech a způsobech zlepšování kvality vzdělávání; čtyřikrát ročně.</w:t>
      </w:r>
    </w:p>
    <w:p w14:paraId="619676C1" w14:textId="77777777" w:rsidR="004E7595" w:rsidRDefault="00BB0190">
      <w:pPr>
        <w:pStyle w:val="Zkladntext1"/>
        <w:numPr>
          <w:ilvl w:val="0"/>
          <w:numId w:val="12"/>
        </w:numPr>
        <w:shd w:val="clear" w:color="auto" w:fill="auto"/>
        <w:tabs>
          <w:tab w:val="left" w:pos="1436"/>
        </w:tabs>
        <w:spacing w:after="0" w:line="341" w:lineRule="auto"/>
        <w:ind w:left="1440" w:hanging="360"/>
      </w:pPr>
      <w:r>
        <w:rPr>
          <w:b/>
          <w:bCs/>
        </w:rPr>
        <w:t xml:space="preserve">Direct mail, </w:t>
      </w:r>
      <w:r>
        <w:t>který představuje jednu z forem přímého oslovení cílové skupiny prostřednictvím zaslání materiálů e-mailem a umožní informovat o činnostech a aktivitách, možnostech spolupráce apod.; přibližně jednou měsíčně.</w:t>
      </w:r>
    </w:p>
    <w:p w14:paraId="6456B110" w14:textId="77777777" w:rsidR="004E7595" w:rsidRDefault="00BB0190">
      <w:pPr>
        <w:pStyle w:val="Zkladntext1"/>
        <w:numPr>
          <w:ilvl w:val="0"/>
          <w:numId w:val="12"/>
        </w:numPr>
        <w:shd w:val="clear" w:color="auto" w:fill="auto"/>
        <w:tabs>
          <w:tab w:val="left" w:pos="1436"/>
        </w:tabs>
        <w:spacing w:after="0" w:line="348" w:lineRule="auto"/>
        <w:ind w:left="1440" w:hanging="360"/>
      </w:pPr>
      <w:r>
        <w:rPr>
          <w:b/>
          <w:bCs/>
        </w:rPr>
        <w:t xml:space="preserve">Grafický materiál </w:t>
      </w:r>
      <w:r>
        <w:t>(leták, plakát, infografika, informační materiál), tedy komunikační nástroj, který stručně a rychle informuje cílovou skupinu o existenci projektu, nabídce akcí, metodických materiálech, vzdělávacích nástrojích, evaluačních šetřeních, webinářích apod. Na přípravě obsahu se budou podílet ostatní klíčové aktivity a matriály budou distribuovány elektronicky i fyzicky. V elektronické podobě budou publikovány na webových stránkách projektu, profilech na sociálních sítích a odtud šířeny dále.</w:t>
      </w:r>
    </w:p>
    <w:p w14:paraId="6CD3A2AE" w14:textId="77777777" w:rsidR="004E7595" w:rsidRDefault="00BB0190">
      <w:pPr>
        <w:pStyle w:val="Nadpis30"/>
        <w:keepNext/>
        <w:keepLines/>
        <w:shd w:val="clear" w:color="auto" w:fill="auto"/>
        <w:spacing w:line="353" w:lineRule="auto"/>
        <w:ind w:left="720"/>
        <w:jc w:val="left"/>
      </w:pPr>
      <w:bookmarkStart w:id="50" w:name="bookmark50"/>
      <w:r>
        <w:t>7.2 Odborná konference</w:t>
      </w:r>
      <w:bookmarkEnd w:id="50"/>
    </w:p>
    <w:p w14:paraId="0E14CE52" w14:textId="0CDB039D" w:rsidR="004E7595" w:rsidRDefault="00BB0190">
      <w:pPr>
        <w:pStyle w:val="Zkladntext1"/>
        <w:shd w:val="clear" w:color="auto" w:fill="auto"/>
        <w:spacing w:after="200" w:line="353" w:lineRule="auto"/>
      </w:pPr>
      <w:r>
        <w:t>Účelem odborné konference je představit široké odborné veřejnosti aktuální výstupy a informace z realizace projektu, přispět k výměně zkušeností v odborné komunitě a sdílení inspirativní praxe. Neméně důležité je zajistit i zpětnou vazbu k průběžným výsledkům projektu a získat nové kontakty s odbornou veřejností využitelné pro obsazení expertní ch a odborných pozic v rámci realizace projektu.</w:t>
      </w:r>
    </w:p>
    <w:p w14:paraId="4F3BE2D9" w14:textId="77777777" w:rsidR="004E7595" w:rsidRDefault="00BB0190">
      <w:pPr>
        <w:pStyle w:val="Zkladntext1"/>
        <w:shd w:val="clear" w:color="auto" w:fill="auto"/>
        <w:spacing w:after="200" w:line="360" w:lineRule="auto"/>
      </w:pPr>
      <w:r>
        <w:t xml:space="preserve">Témata odborných konferencí budou vycházet ze společných jednání zástupců </w:t>
      </w:r>
      <w:proofErr w:type="spellStart"/>
      <w:r>
        <w:t>IPs</w:t>
      </w:r>
      <w:proofErr w:type="spellEnd"/>
      <w:r>
        <w:t xml:space="preserve"> OP JAK, odborných panelů nebo z dalších aktuálních potřeb projektu či pedagogického terénu.</w:t>
      </w:r>
    </w:p>
    <w:p w14:paraId="477A8E7A" w14:textId="77777777" w:rsidR="004E7595" w:rsidRDefault="00BB0190">
      <w:pPr>
        <w:pStyle w:val="Zkladntext1"/>
        <w:shd w:val="clear" w:color="auto" w:fill="auto"/>
        <w:spacing w:after="200" w:line="353" w:lineRule="auto"/>
      </w:pPr>
      <w:r>
        <w:t>Cílovou skupinou odborných konferencí budou stejně jako u odborných panelů zástupci odborné veřejnosti, relevantních příjemců projektů OP JAK a dalších relevantních aktérů, pro které mohou závěry konferencí představovat inspirativní podněty pro jejich činnost. Odborné konference budou určeny pro vyšší počet účastníků než odborné panely.</w:t>
      </w:r>
    </w:p>
    <w:p w14:paraId="43B8AA86" w14:textId="77777777" w:rsidR="004E7595" w:rsidRDefault="00BB0190">
      <w:pPr>
        <w:pStyle w:val="Zkladntext1"/>
        <w:shd w:val="clear" w:color="auto" w:fill="auto"/>
        <w:spacing w:after="200" w:line="353" w:lineRule="auto"/>
      </w:pPr>
      <w:r>
        <w:lastRenderedPageBreak/>
        <w:t xml:space="preserve">Během realizace projektu proběhne </w:t>
      </w:r>
      <w:r>
        <w:rPr>
          <w:b/>
          <w:bCs/>
        </w:rPr>
        <w:t>5 konferencí</w:t>
      </w:r>
      <w:r>
        <w:t>.</w:t>
      </w:r>
    </w:p>
    <w:p w14:paraId="1E72A61B" w14:textId="77777777" w:rsidR="004E7595" w:rsidRDefault="00BB0190">
      <w:pPr>
        <w:pStyle w:val="Zkladntext1"/>
        <w:shd w:val="clear" w:color="auto" w:fill="auto"/>
        <w:spacing w:after="200"/>
      </w:pPr>
      <w:r>
        <w:t xml:space="preserve">Aby bylo dosaženo co největší informovanosti odborné i široké veřejnosti, budou všechny odborné konference zaznamenávány a </w:t>
      </w:r>
      <w:r>
        <w:rPr>
          <w:b/>
          <w:bCs/>
        </w:rPr>
        <w:t xml:space="preserve">videozáznamy </w:t>
      </w:r>
      <w:r>
        <w:t>budou vystaveny na veřejně dostupných zdrojích (YouTube, web).</w:t>
      </w:r>
    </w:p>
    <w:p w14:paraId="2F5B21F7" w14:textId="77777777" w:rsidR="004E7595" w:rsidRDefault="00BB0190">
      <w:pPr>
        <w:pStyle w:val="Zkladntext1"/>
        <w:shd w:val="clear" w:color="auto" w:fill="auto"/>
        <w:spacing w:after="0" w:line="516" w:lineRule="auto"/>
        <w:ind w:left="220" w:hanging="220"/>
        <w:jc w:val="left"/>
      </w:pPr>
      <w:r>
        <w:t xml:space="preserve">Pravidelně bude docházet k </w:t>
      </w:r>
      <w:r>
        <w:rPr>
          <w:b/>
          <w:bCs/>
        </w:rPr>
        <w:t xml:space="preserve">vyhodnocování </w:t>
      </w:r>
      <w:r>
        <w:t xml:space="preserve">činnosti klíčové aktivity, a to s využitím dat týkajících se: </w:t>
      </w:r>
      <w:r>
        <w:rPr>
          <w:rFonts w:ascii="Courier New" w:eastAsia="Courier New" w:hAnsi="Courier New" w:cs="Courier New"/>
          <w:sz w:val="24"/>
          <w:szCs w:val="24"/>
        </w:rPr>
        <w:t xml:space="preserve">o </w:t>
      </w:r>
      <w:r>
        <w:t>návštěvnosti webu a jeho částí,</w:t>
      </w:r>
    </w:p>
    <w:p w14:paraId="5632D77F" w14:textId="77777777" w:rsidR="004E7595" w:rsidRDefault="00BB0190">
      <w:pPr>
        <w:pStyle w:val="Zkladntext1"/>
        <w:shd w:val="clear" w:color="auto" w:fill="auto"/>
        <w:spacing w:after="0" w:line="324" w:lineRule="auto"/>
        <w:ind w:left="580" w:hanging="360"/>
        <w:jc w:val="left"/>
      </w:pPr>
      <w:r>
        <w:rPr>
          <w:rFonts w:ascii="Courier New" w:eastAsia="Courier New" w:hAnsi="Courier New" w:cs="Courier New"/>
          <w:sz w:val="24"/>
          <w:szCs w:val="24"/>
        </w:rPr>
        <w:t xml:space="preserve">o </w:t>
      </w:r>
      <w:r>
        <w:t>zvolených sociálních sítí s využitím souvisejících analytických nástrojů (sledovanost, počet fanoušků nebo odběratelů, zhlédnutí),</w:t>
      </w:r>
    </w:p>
    <w:p w14:paraId="77820A03" w14:textId="27BE922F" w:rsidR="004E7595" w:rsidRDefault="00BB0190">
      <w:pPr>
        <w:pStyle w:val="Zkladntext1"/>
        <w:shd w:val="clear" w:color="auto" w:fill="auto"/>
        <w:spacing w:after="0" w:line="324" w:lineRule="auto"/>
        <w:ind w:left="580" w:hanging="360"/>
        <w:jc w:val="left"/>
      </w:pPr>
      <w:r>
        <w:rPr>
          <w:rFonts w:ascii="Courier New" w:eastAsia="Courier New" w:hAnsi="Courier New" w:cs="Courier New"/>
          <w:sz w:val="24"/>
          <w:szCs w:val="24"/>
        </w:rPr>
        <w:t xml:space="preserve">o </w:t>
      </w:r>
      <w:r>
        <w:t>monitoringu mediálních výstupů s využitím souvisejících analytických nástrojů (</w:t>
      </w:r>
      <w:r w:rsidR="00701605">
        <w:t xml:space="preserve">AVE – </w:t>
      </w:r>
      <w:proofErr w:type="spellStart"/>
      <w:r w:rsidR="00701605">
        <w:t>Advertising</w:t>
      </w:r>
      <w:proofErr w:type="spellEnd"/>
      <w:r>
        <w:t xml:space="preserve"> </w:t>
      </w:r>
      <w:proofErr w:type="spellStart"/>
      <w:r>
        <w:t>Value</w:t>
      </w:r>
      <w:proofErr w:type="spellEnd"/>
      <w:r>
        <w:t xml:space="preserve"> </w:t>
      </w:r>
      <w:proofErr w:type="spellStart"/>
      <w:r>
        <w:t>Equivalent</w:t>
      </w:r>
      <w:proofErr w:type="spellEnd"/>
      <w:r>
        <w:t xml:space="preserve">, </w:t>
      </w:r>
      <w:r w:rsidR="007F364E">
        <w:t>GRP – Gross</w:t>
      </w:r>
      <w:r>
        <w:t xml:space="preserve"> Rating Point),</w:t>
      </w:r>
    </w:p>
    <w:p w14:paraId="52C6FDFD" w14:textId="77777777" w:rsidR="004E7595" w:rsidRDefault="00BB0190">
      <w:pPr>
        <w:pStyle w:val="Zkladntext1"/>
        <w:shd w:val="clear" w:color="auto" w:fill="auto"/>
        <w:spacing w:after="200" w:line="300" w:lineRule="auto"/>
        <w:ind w:left="580" w:hanging="360"/>
        <w:jc w:val="left"/>
      </w:pPr>
      <w:r>
        <w:rPr>
          <w:rFonts w:ascii="Courier New" w:eastAsia="Courier New" w:hAnsi="Courier New" w:cs="Courier New"/>
          <w:sz w:val="24"/>
          <w:szCs w:val="24"/>
        </w:rPr>
        <w:t xml:space="preserve">o </w:t>
      </w:r>
      <w:r>
        <w:t>počtu zájemců přihlášených k odběru newsletteru.</w:t>
      </w:r>
    </w:p>
    <w:p w14:paraId="370AB824" w14:textId="77777777" w:rsidR="004E7595" w:rsidRDefault="00BB0190">
      <w:pPr>
        <w:pStyle w:val="Zkladntext1"/>
        <w:shd w:val="clear" w:color="auto" w:fill="auto"/>
        <w:spacing w:after="200"/>
      </w:pPr>
      <w:r>
        <w:t>Klíčová aktivita bude zaměřena na všechny cílové skupiny a bude probíhat po celou dobu trvání projektu a z její povahy plyne, že bude mimo jiné financována z nepřímých výdajů projektu v souladu s pravidly.</w:t>
      </w:r>
    </w:p>
    <w:p w14:paraId="3146FFC4" w14:textId="77777777" w:rsidR="004E7595" w:rsidRDefault="00BB0190">
      <w:pPr>
        <w:pStyle w:val="Zkladntext1"/>
        <w:shd w:val="clear" w:color="auto" w:fill="auto"/>
        <w:spacing w:after="200" w:line="353" w:lineRule="auto"/>
        <w:sectPr w:rsidR="004E7595">
          <w:headerReference w:type="default" r:id="rId13"/>
          <w:footerReference w:type="default" r:id="rId14"/>
          <w:pgSz w:w="11900" w:h="16840"/>
          <w:pgMar w:top="1441" w:right="1035" w:bottom="2108" w:left="1035" w:header="0" w:footer="3" w:gutter="0"/>
          <w:cols w:space="720"/>
          <w:noEndnote/>
          <w:docGrid w:linePitch="360"/>
        </w:sectPr>
      </w:pPr>
      <w:r>
        <w:t>Odhadované náklady na KA představují částku 70 000 000 Kč.</w:t>
      </w:r>
    </w:p>
    <w:p w14:paraId="0BCECF02" w14:textId="77777777" w:rsidR="004E7595" w:rsidRDefault="00BB0190">
      <w:pPr>
        <w:pStyle w:val="Nadpis30"/>
        <w:keepNext/>
        <w:keepLines/>
        <w:numPr>
          <w:ilvl w:val="0"/>
          <w:numId w:val="15"/>
        </w:numPr>
        <w:shd w:val="clear" w:color="auto" w:fill="auto"/>
        <w:tabs>
          <w:tab w:val="left" w:pos="813"/>
        </w:tabs>
        <w:spacing w:before="100" w:after="840" w:line="240" w:lineRule="auto"/>
        <w:ind w:left="200"/>
        <w:jc w:val="left"/>
      </w:pPr>
      <w:bookmarkStart w:id="51" w:name="bookmark51"/>
      <w:r>
        <w:rPr>
          <w:color w:val="1F4E79"/>
        </w:rPr>
        <w:lastRenderedPageBreak/>
        <w:t>HLAVNÍ PLÁNOVANÉ VÝSTUPY/PRODUKTY VČETNĚ AKCEPTAČNÍCH KRITÉRIÍ</w:t>
      </w:r>
      <w:bookmarkEnd w:id="51"/>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1747"/>
        <w:gridCol w:w="1546"/>
        <w:gridCol w:w="2678"/>
        <w:gridCol w:w="2784"/>
        <w:gridCol w:w="1810"/>
        <w:gridCol w:w="3154"/>
      </w:tblGrid>
      <w:tr w:rsidR="004E7595" w14:paraId="551A5366" w14:textId="77777777">
        <w:trPr>
          <w:trHeight w:hRule="exact" w:val="960"/>
          <w:jc w:val="center"/>
        </w:trPr>
        <w:tc>
          <w:tcPr>
            <w:tcW w:w="701" w:type="dxa"/>
            <w:tcBorders>
              <w:top w:val="single" w:sz="4" w:space="0" w:color="auto"/>
              <w:left w:val="single" w:sz="4" w:space="0" w:color="auto"/>
            </w:tcBorders>
            <w:shd w:val="clear" w:color="auto" w:fill="FFFFFF"/>
            <w:vAlign w:val="center"/>
          </w:tcPr>
          <w:p w14:paraId="17E83A2C" w14:textId="77777777" w:rsidR="004E7595" w:rsidRDefault="00BB0190">
            <w:pPr>
              <w:pStyle w:val="Jin0"/>
              <w:shd w:val="clear" w:color="auto" w:fill="auto"/>
              <w:spacing w:after="0" w:line="240" w:lineRule="auto"/>
              <w:jc w:val="center"/>
            </w:pPr>
            <w:r>
              <w:rPr>
                <w:b/>
                <w:bCs/>
              </w:rPr>
              <w:t>#ID</w:t>
            </w:r>
          </w:p>
        </w:tc>
        <w:tc>
          <w:tcPr>
            <w:tcW w:w="1747" w:type="dxa"/>
            <w:tcBorders>
              <w:top w:val="single" w:sz="4" w:space="0" w:color="auto"/>
              <w:left w:val="single" w:sz="4" w:space="0" w:color="auto"/>
            </w:tcBorders>
            <w:shd w:val="clear" w:color="auto" w:fill="FFFFFF"/>
            <w:vAlign w:val="center"/>
          </w:tcPr>
          <w:p w14:paraId="430C7789" w14:textId="77777777" w:rsidR="004E7595" w:rsidRDefault="00BB0190">
            <w:pPr>
              <w:pStyle w:val="Jin0"/>
              <w:shd w:val="clear" w:color="auto" w:fill="auto"/>
              <w:spacing w:after="0" w:line="360" w:lineRule="auto"/>
              <w:jc w:val="left"/>
            </w:pPr>
            <w:r>
              <w:rPr>
                <w:b/>
                <w:bCs/>
              </w:rPr>
              <w:t>Název a typ výstupu</w:t>
            </w:r>
          </w:p>
        </w:tc>
        <w:tc>
          <w:tcPr>
            <w:tcW w:w="1546" w:type="dxa"/>
            <w:tcBorders>
              <w:top w:val="single" w:sz="4" w:space="0" w:color="auto"/>
              <w:left w:val="single" w:sz="4" w:space="0" w:color="auto"/>
            </w:tcBorders>
            <w:shd w:val="clear" w:color="auto" w:fill="FFFFFF"/>
          </w:tcPr>
          <w:p w14:paraId="50529C88" w14:textId="77777777" w:rsidR="004E7595" w:rsidRDefault="00BB0190">
            <w:pPr>
              <w:pStyle w:val="Jin0"/>
              <w:shd w:val="clear" w:color="auto" w:fill="auto"/>
              <w:spacing w:before="160" w:after="0" w:line="240" w:lineRule="auto"/>
              <w:jc w:val="left"/>
            </w:pPr>
            <w:r>
              <w:rPr>
                <w:b/>
                <w:bCs/>
              </w:rPr>
              <w:t>Vazba na KA</w:t>
            </w:r>
          </w:p>
        </w:tc>
        <w:tc>
          <w:tcPr>
            <w:tcW w:w="2678" w:type="dxa"/>
            <w:tcBorders>
              <w:top w:val="single" w:sz="4" w:space="0" w:color="auto"/>
              <w:left w:val="single" w:sz="4" w:space="0" w:color="auto"/>
            </w:tcBorders>
            <w:shd w:val="clear" w:color="auto" w:fill="FFFFFF"/>
          </w:tcPr>
          <w:p w14:paraId="0C4BFE7A" w14:textId="77777777" w:rsidR="004E7595" w:rsidRDefault="00BB0190">
            <w:pPr>
              <w:pStyle w:val="Jin0"/>
              <w:shd w:val="clear" w:color="auto" w:fill="auto"/>
              <w:spacing w:before="160" w:after="0" w:line="240" w:lineRule="auto"/>
              <w:jc w:val="left"/>
            </w:pPr>
            <w:r>
              <w:rPr>
                <w:b/>
                <w:bCs/>
              </w:rPr>
              <w:t>Kvalita</w:t>
            </w:r>
          </w:p>
        </w:tc>
        <w:tc>
          <w:tcPr>
            <w:tcW w:w="2784" w:type="dxa"/>
            <w:tcBorders>
              <w:top w:val="single" w:sz="4" w:space="0" w:color="auto"/>
              <w:left w:val="single" w:sz="4" w:space="0" w:color="auto"/>
            </w:tcBorders>
            <w:shd w:val="clear" w:color="auto" w:fill="FFFFFF"/>
          </w:tcPr>
          <w:p w14:paraId="5A6E4577" w14:textId="77777777" w:rsidR="004E7595" w:rsidRDefault="00BB0190">
            <w:pPr>
              <w:pStyle w:val="Jin0"/>
              <w:shd w:val="clear" w:color="auto" w:fill="auto"/>
              <w:spacing w:before="160" w:after="0" w:line="240" w:lineRule="auto"/>
              <w:jc w:val="left"/>
            </w:pPr>
            <w:r>
              <w:rPr>
                <w:b/>
                <w:bCs/>
              </w:rPr>
              <w:t>Akceptace</w:t>
            </w:r>
          </w:p>
        </w:tc>
        <w:tc>
          <w:tcPr>
            <w:tcW w:w="1810" w:type="dxa"/>
            <w:tcBorders>
              <w:top w:val="single" w:sz="4" w:space="0" w:color="auto"/>
              <w:left w:val="single" w:sz="4" w:space="0" w:color="auto"/>
            </w:tcBorders>
            <w:shd w:val="clear" w:color="auto" w:fill="FFFFFF"/>
            <w:vAlign w:val="center"/>
          </w:tcPr>
          <w:p w14:paraId="536BDA72" w14:textId="77777777" w:rsidR="004E7595" w:rsidRDefault="00BB0190">
            <w:pPr>
              <w:pStyle w:val="Jin0"/>
              <w:shd w:val="clear" w:color="auto" w:fill="auto"/>
              <w:spacing w:after="100" w:line="240" w:lineRule="auto"/>
              <w:jc w:val="left"/>
            </w:pPr>
            <w:r>
              <w:rPr>
                <w:b/>
                <w:bCs/>
              </w:rPr>
              <w:t>Metoda</w:t>
            </w:r>
          </w:p>
          <w:p w14:paraId="6BA816B0" w14:textId="77777777" w:rsidR="004E7595" w:rsidRDefault="00BB0190">
            <w:pPr>
              <w:pStyle w:val="Jin0"/>
              <w:shd w:val="clear" w:color="auto" w:fill="auto"/>
              <w:spacing w:after="0" w:line="240" w:lineRule="auto"/>
              <w:jc w:val="left"/>
            </w:pPr>
            <w:r>
              <w:rPr>
                <w:b/>
                <w:bCs/>
              </w:rPr>
              <w:t>akceptace</w:t>
            </w:r>
          </w:p>
        </w:tc>
        <w:tc>
          <w:tcPr>
            <w:tcW w:w="3154" w:type="dxa"/>
            <w:tcBorders>
              <w:top w:val="single" w:sz="4" w:space="0" w:color="auto"/>
              <w:left w:val="single" w:sz="4" w:space="0" w:color="auto"/>
              <w:right w:val="single" w:sz="4" w:space="0" w:color="auto"/>
            </w:tcBorders>
            <w:shd w:val="clear" w:color="auto" w:fill="FFFFFF"/>
            <w:vAlign w:val="center"/>
          </w:tcPr>
          <w:p w14:paraId="2A7B3E86" w14:textId="77777777" w:rsidR="004E7595" w:rsidRDefault="00BB0190">
            <w:pPr>
              <w:pStyle w:val="Jin0"/>
              <w:shd w:val="clear" w:color="auto" w:fill="auto"/>
              <w:spacing w:after="0" w:line="360" w:lineRule="auto"/>
              <w:jc w:val="left"/>
            </w:pPr>
            <w:r>
              <w:rPr>
                <w:b/>
                <w:bCs/>
              </w:rPr>
              <w:t>Zodpovědnost za dodání výstupu</w:t>
            </w:r>
          </w:p>
        </w:tc>
      </w:tr>
      <w:tr w:rsidR="004E7595" w14:paraId="413200AE" w14:textId="77777777">
        <w:trPr>
          <w:trHeight w:hRule="exact" w:val="2357"/>
          <w:jc w:val="center"/>
        </w:trPr>
        <w:tc>
          <w:tcPr>
            <w:tcW w:w="701" w:type="dxa"/>
            <w:tcBorders>
              <w:top w:val="single" w:sz="4" w:space="0" w:color="auto"/>
              <w:left w:val="single" w:sz="4" w:space="0" w:color="auto"/>
            </w:tcBorders>
            <w:shd w:val="clear" w:color="auto" w:fill="FFFFFF"/>
          </w:tcPr>
          <w:p w14:paraId="6DFE5D26" w14:textId="77777777" w:rsidR="004E7595" w:rsidRDefault="00BB0190">
            <w:pPr>
              <w:pStyle w:val="Jin0"/>
              <w:shd w:val="clear" w:color="auto" w:fill="auto"/>
              <w:spacing w:before="160" w:after="0" w:line="240" w:lineRule="auto"/>
              <w:jc w:val="left"/>
            </w:pPr>
            <w:r>
              <w:t>2.1</w:t>
            </w:r>
          </w:p>
        </w:tc>
        <w:tc>
          <w:tcPr>
            <w:tcW w:w="1747" w:type="dxa"/>
            <w:tcBorders>
              <w:top w:val="single" w:sz="4" w:space="0" w:color="auto"/>
              <w:left w:val="single" w:sz="4" w:space="0" w:color="auto"/>
            </w:tcBorders>
            <w:shd w:val="clear" w:color="auto" w:fill="FFFFFF"/>
          </w:tcPr>
          <w:p w14:paraId="524866A0" w14:textId="77777777" w:rsidR="004E7595" w:rsidRDefault="00BB0190">
            <w:pPr>
              <w:pStyle w:val="Jin0"/>
              <w:shd w:val="clear" w:color="auto" w:fill="auto"/>
              <w:spacing w:before="160" w:after="0" w:line="360" w:lineRule="auto"/>
              <w:jc w:val="left"/>
            </w:pPr>
            <w:r>
              <w:t>Evaluace realizace adresné a neadresné podpory</w:t>
            </w:r>
          </w:p>
        </w:tc>
        <w:tc>
          <w:tcPr>
            <w:tcW w:w="1546" w:type="dxa"/>
            <w:tcBorders>
              <w:top w:val="single" w:sz="4" w:space="0" w:color="auto"/>
              <w:left w:val="single" w:sz="4" w:space="0" w:color="auto"/>
            </w:tcBorders>
            <w:shd w:val="clear" w:color="auto" w:fill="FFFFFF"/>
          </w:tcPr>
          <w:p w14:paraId="3E95F0A6" w14:textId="77777777" w:rsidR="004E7595" w:rsidRDefault="00BB0190">
            <w:pPr>
              <w:pStyle w:val="Jin0"/>
              <w:shd w:val="clear" w:color="auto" w:fill="auto"/>
              <w:spacing w:before="160" w:after="100" w:line="240" w:lineRule="auto"/>
              <w:jc w:val="left"/>
            </w:pPr>
            <w:r>
              <w:t>KA2 Vnitřní</w:t>
            </w:r>
          </w:p>
          <w:p w14:paraId="193DF90F" w14:textId="77777777" w:rsidR="004E7595" w:rsidRDefault="00BB0190">
            <w:pPr>
              <w:pStyle w:val="Jin0"/>
              <w:shd w:val="clear" w:color="auto" w:fill="auto"/>
              <w:spacing w:after="100" w:line="240" w:lineRule="auto"/>
              <w:jc w:val="left"/>
            </w:pPr>
            <w:r>
              <w:t>hodnocení</w:t>
            </w:r>
          </w:p>
          <w:p w14:paraId="79886560" w14:textId="77777777" w:rsidR="004E7595" w:rsidRDefault="00BB0190">
            <w:pPr>
              <w:pStyle w:val="Jin0"/>
              <w:shd w:val="clear" w:color="auto" w:fill="auto"/>
              <w:spacing w:after="100" w:line="240" w:lineRule="auto"/>
              <w:jc w:val="left"/>
            </w:pPr>
            <w:r>
              <w:t>projektu</w:t>
            </w:r>
          </w:p>
        </w:tc>
        <w:tc>
          <w:tcPr>
            <w:tcW w:w="2678" w:type="dxa"/>
            <w:tcBorders>
              <w:top w:val="single" w:sz="4" w:space="0" w:color="auto"/>
              <w:left w:val="single" w:sz="4" w:space="0" w:color="auto"/>
            </w:tcBorders>
            <w:shd w:val="clear" w:color="auto" w:fill="FFFFFF"/>
          </w:tcPr>
          <w:p w14:paraId="00A6052C" w14:textId="77777777" w:rsidR="004E7595" w:rsidRDefault="00BB0190">
            <w:pPr>
              <w:pStyle w:val="Jin0"/>
              <w:shd w:val="clear" w:color="auto" w:fill="auto"/>
              <w:spacing w:before="160" w:after="0" w:line="360" w:lineRule="auto"/>
              <w:jc w:val="left"/>
            </w:pPr>
            <w:r>
              <w:t>Přehledový dokument shrnující evaluační design, výsledky a závěry</w:t>
            </w:r>
          </w:p>
        </w:tc>
        <w:tc>
          <w:tcPr>
            <w:tcW w:w="2784" w:type="dxa"/>
            <w:tcBorders>
              <w:top w:val="single" w:sz="4" w:space="0" w:color="auto"/>
              <w:left w:val="single" w:sz="4" w:space="0" w:color="auto"/>
            </w:tcBorders>
            <w:shd w:val="clear" w:color="auto" w:fill="FFFFFF"/>
            <w:vAlign w:val="center"/>
          </w:tcPr>
          <w:p w14:paraId="7C210EAC" w14:textId="77777777" w:rsidR="004E7595" w:rsidRDefault="00BB0190">
            <w:pPr>
              <w:pStyle w:val="Jin0"/>
              <w:shd w:val="clear" w:color="auto" w:fill="auto"/>
              <w:spacing w:after="0" w:line="360" w:lineRule="auto"/>
              <w:jc w:val="left"/>
            </w:pPr>
            <w:r>
              <w:t>Dokument obsahuje výsledky analýz dat a formulaci doporučení pro klíčovou aktivitu. Je stručný, srozumitelný, věcně a odborně správný.</w:t>
            </w:r>
          </w:p>
        </w:tc>
        <w:tc>
          <w:tcPr>
            <w:tcW w:w="1810" w:type="dxa"/>
            <w:tcBorders>
              <w:top w:val="single" w:sz="4" w:space="0" w:color="auto"/>
              <w:left w:val="single" w:sz="4" w:space="0" w:color="auto"/>
            </w:tcBorders>
            <w:shd w:val="clear" w:color="auto" w:fill="FFFFFF"/>
          </w:tcPr>
          <w:p w14:paraId="1B3CC457" w14:textId="77777777" w:rsidR="004E7595" w:rsidRDefault="00BB0190">
            <w:pPr>
              <w:pStyle w:val="Jin0"/>
              <w:shd w:val="clear" w:color="auto" w:fill="auto"/>
              <w:spacing w:before="160" w:after="0" w:line="360" w:lineRule="auto"/>
              <w:jc w:val="left"/>
            </w:pPr>
            <w:r>
              <w:t>Připomínkování v rámci projektového týmu, externí posouzení.</w:t>
            </w:r>
          </w:p>
        </w:tc>
        <w:tc>
          <w:tcPr>
            <w:tcW w:w="3154" w:type="dxa"/>
            <w:tcBorders>
              <w:top w:val="single" w:sz="4" w:space="0" w:color="auto"/>
              <w:left w:val="single" w:sz="4" w:space="0" w:color="auto"/>
              <w:right w:val="single" w:sz="4" w:space="0" w:color="auto"/>
            </w:tcBorders>
            <w:shd w:val="clear" w:color="auto" w:fill="FFFFFF"/>
          </w:tcPr>
          <w:p w14:paraId="0544F32F" w14:textId="77777777" w:rsidR="004E7595" w:rsidRDefault="00BB0190">
            <w:pPr>
              <w:pStyle w:val="Jin0"/>
              <w:shd w:val="clear" w:color="auto" w:fill="auto"/>
              <w:spacing w:before="160" w:after="0" w:line="240" w:lineRule="auto"/>
              <w:jc w:val="left"/>
            </w:pPr>
            <w:r>
              <w:t>Týmový manažer KA2</w:t>
            </w:r>
          </w:p>
        </w:tc>
      </w:tr>
      <w:tr w:rsidR="004E7595" w14:paraId="3EBE8682" w14:textId="77777777">
        <w:trPr>
          <w:trHeight w:hRule="exact" w:val="3034"/>
          <w:jc w:val="center"/>
        </w:trPr>
        <w:tc>
          <w:tcPr>
            <w:tcW w:w="701" w:type="dxa"/>
            <w:tcBorders>
              <w:top w:val="single" w:sz="4" w:space="0" w:color="auto"/>
              <w:left w:val="single" w:sz="4" w:space="0" w:color="auto"/>
              <w:bottom w:val="single" w:sz="4" w:space="0" w:color="auto"/>
            </w:tcBorders>
            <w:shd w:val="clear" w:color="auto" w:fill="FFFFFF"/>
          </w:tcPr>
          <w:p w14:paraId="3650EC4D" w14:textId="77777777" w:rsidR="004E7595" w:rsidRDefault="00BB0190">
            <w:pPr>
              <w:pStyle w:val="Jin0"/>
              <w:shd w:val="clear" w:color="auto" w:fill="auto"/>
              <w:spacing w:before="240" w:after="0" w:line="240" w:lineRule="auto"/>
              <w:jc w:val="left"/>
            </w:pPr>
            <w:r>
              <w:t>2.2</w:t>
            </w:r>
          </w:p>
        </w:tc>
        <w:tc>
          <w:tcPr>
            <w:tcW w:w="1747" w:type="dxa"/>
            <w:tcBorders>
              <w:top w:val="single" w:sz="4" w:space="0" w:color="auto"/>
              <w:left w:val="single" w:sz="4" w:space="0" w:color="auto"/>
              <w:bottom w:val="single" w:sz="4" w:space="0" w:color="auto"/>
            </w:tcBorders>
            <w:shd w:val="clear" w:color="auto" w:fill="FFFFFF"/>
            <w:vAlign w:val="bottom"/>
          </w:tcPr>
          <w:p w14:paraId="59861EB0" w14:textId="77777777" w:rsidR="004E7595" w:rsidRDefault="00BB0190">
            <w:pPr>
              <w:pStyle w:val="Jin0"/>
              <w:shd w:val="clear" w:color="auto" w:fill="auto"/>
              <w:spacing w:after="0" w:line="360" w:lineRule="auto"/>
              <w:jc w:val="left"/>
            </w:pPr>
            <w:r>
              <w:t xml:space="preserve">Evaluace systému hodnocení kvality výstupů ukončených projektů a výstupů nových </w:t>
            </w:r>
            <w:proofErr w:type="spellStart"/>
            <w:r>
              <w:t>IPo</w:t>
            </w:r>
            <w:proofErr w:type="spellEnd"/>
          </w:p>
        </w:tc>
        <w:tc>
          <w:tcPr>
            <w:tcW w:w="1546" w:type="dxa"/>
            <w:tcBorders>
              <w:top w:val="single" w:sz="4" w:space="0" w:color="auto"/>
              <w:left w:val="single" w:sz="4" w:space="0" w:color="auto"/>
              <w:bottom w:val="single" w:sz="4" w:space="0" w:color="auto"/>
            </w:tcBorders>
            <w:shd w:val="clear" w:color="auto" w:fill="FFFFFF"/>
          </w:tcPr>
          <w:p w14:paraId="0954222E" w14:textId="77777777" w:rsidR="004E7595" w:rsidRDefault="00BB0190">
            <w:pPr>
              <w:pStyle w:val="Jin0"/>
              <w:shd w:val="clear" w:color="auto" w:fill="auto"/>
              <w:spacing w:before="160" w:after="100" w:line="240" w:lineRule="auto"/>
              <w:jc w:val="left"/>
            </w:pPr>
            <w:r>
              <w:t>KA2 Vnitřní</w:t>
            </w:r>
          </w:p>
          <w:p w14:paraId="7BAFE2D3" w14:textId="77777777" w:rsidR="004E7595" w:rsidRDefault="00BB0190">
            <w:pPr>
              <w:pStyle w:val="Jin0"/>
              <w:shd w:val="clear" w:color="auto" w:fill="auto"/>
              <w:spacing w:after="100" w:line="240" w:lineRule="auto"/>
              <w:jc w:val="left"/>
            </w:pPr>
            <w:r>
              <w:t>hodnocení</w:t>
            </w:r>
          </w:p>
          <w:p w14:paraId="259DA7A0" w14:textId="77777777" w:rsidR="004E7595" w:rsidRDefault="00BB0190">
            <w:pPr>
              <w:pStyle w:val="Jin0"/>
              <w:shd w:val="clear" w:color="auto" w:fill="auto"/>
              <w:spacing w:after="100" w:line="240" w:lineRule="auto"/>
              <w:jc w:val="left"/>
            </w:pPr>
            <w:r>
              <w:t>projektu</w:t>
            </w:r>
          </w:p>
        </w:tc>
        <w:tc>
          <w:tcPr>
            <w:tcW w:w="2678" w:type="dxa"/>
            <w:tcBorders>
              <w:top w:val="single" w:sz="4" w:space="0" w:color="auto"/>
              <w:left w:val="single" w:sz="4" w:space="0" w:color="auto"/>
              <w:bottom w:val="single" w:sz="4" w:space="0" w:color="auto"/>
            </w:tcBorders>
            <w:shd w:val="clear" w:color="auto" w:fill="FFFFFF"/>
          </w:tcPr>
          <w:p w14:paraId="2C34590D" w14:textId="77777777" w:rsidR="004E7595" w:rsidRDefault="00BB0190">
            <w:pPr>
              <w:pStyle w:val="Jin0"/>
              <w:shd w:val="clear" w:color="auto" w:fill="auto"/>
              <w:spacing w:before="240" w:after="0" w:line="360" w:lineRule="auto"/>
              <w:jc w:val="left"/>
            </w:pPr>
            <w:r>
              <w:t>Přehledový dokument shrnující evaluační design, výsledky a závěry</w:t>
            </w:r>
          </w:p>
        </w:tc>
        <w:tc>
          <w:tcPr>
            <w:tcW w:w="2784" w:type="dxa"/>
            <w:tcBorders>
              <w:top w:val="single" w:sz="4" w:space="0" w:color="auto"/>
              <w:left w:val="single" w:sz="4" w:space="0" w:color="auto"/>
              <w:bottom w:val="single" w:sz="4" w:space="0" w:color="auto"/>
            </w:tcBorders>
            <w:shd w:val="clear" w:color="auto" w:fill="FFFFFF"/>
          </w:tcPr>
          <w:p w14:paraId="6F491CD7" w14:textId="77777777" w:rsidR="004E7595" w:rsidRDefault="00BB0190">
            <w:pPr>
              <w:pStyle w:val="Jin0"/>
              <w:shd w:val="clear" w:color="auto" w:fill="auto"/>
              <w:spacing w:before="240" w:after="0" w:line="360" w:lineRule="auto"/>
              <w:jc w:val="left"/>
            </w:pPr>
            <w:r>
              <w:t>Dokument obsahuje výsledky analýz dat a formulaci doporučení pro klíčovou aktivitu. Je stručný, srozumitelný, věcně a odborně správný.</w:t>
            </w:r>
          </w:p>
        </w:tc>
        <w:tc>
          <w:tcPr>
            <w:tcW w:w="1810" w:type="dxa"/>
            <w:tcBorders>
              <w:top w:val="single" w:sz="4" w:space="0" w:color="auto"/>
              <w:left w:val="single" w:sz="4" w:space="0" w:color="auto"/>
              <w:bottom w:val="single" w:sz="4" w:space="0" w:color="auto"/>
            </w:tcBorders>
            <w:shd w:val="clear" w:color="auto" w:fill="FFFFFF"/>
          </w:tcPr>
          <w:p w14:paraId="62E44B21" w14:textId="77777777" w:rsidR="004E7595" w:rsidRDefault="00BB0190">
            <w:pPr>
              <w:pStyle w:val="Jin0"/>
              <w:shd w:val="clear" w:color="auto" w:fill="auto"/>
              <w:spacing w:before="240" w:after="0" w:line="360" w:lineRule="auto"/>
              <w:jc w:val="left"/>
            </w:pPr>
            <w:r>
              <w:t>Připomínkování v rámci projektového týmu, externí posouzení.</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6B2327E6" w14:textId="77777777" w:rsidR="004E7595" w:rsidRDefault="00BB0190">
            <w:pPr>
              <w:pStyle w:val="Jin0"/>
              <w:shd w:val="clear" w:color="auto" w:fill="auto"/>
              <w:spacing w:before="240" w:after="0" w:line="240" w:lineRule="auto"/>
              <w:jc w:val="left"/>
            </w:pPr>
            <w:r>
              <w:t>Týmový manažer KA2</w:t>
            </w:r>
          </w:p>
        </w:tc>
      </w:tr>
    </w:tbl>
    <w:p w14:paraId="2E3B0F0E" w14:textId="77777777" w:rsidR="004E7595" w:rsidRDefault="00BB019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1747"/>
        <w:gridCol w:w="1546"/>
        <w:gridCol w:w="2678"/>
        <w:gridCol w:w="2784"/>
        <w:gridCol w:w="1810"/>
        <w:gridCol w:w="3154"/>
      </w:tblGrid>
      <w:tr w:rsidR="004E7595" w14:paraId="59E6B449" w14:textId="77777777">
        <w:trPr>
          <w:trHeight w:hRule="exact" w:val="2323"/>
          <w:jc w:val="center"/>
        </w:trPr>
        <w:tc>
          <w:tcPr>
            <w:tcW w:w="701" w:type="dxa"/>
            <w:tcBorders>
              <w:top w:val="single" w:sz="4" w:space="0" w:color="auto"/>
              <w:left w:val="single" w:sz="4" w:space="0" w:color="auto"/>
            </w:tcBorders>
            <w:shd w:val="clear" w:color="auto" w:fill="FFFFFF"/>
          </w:tcPr>
          <w:p w14:paraId="2ABD6028" w14:textId="77777777" w:rsidR="004E7595" w:rsidRDefault="00BB0190">
            <w:pPr>
              <w:pStyle w:val="Jin0"/>
              <w:shd w:val="clear" w:color="auto" w:fill="auto"/>
              <w:spacing w:before="240" w:after="0" w:line="240" w:lineRule="auto"/>
              <w:jc w:val="left"/>
            </w:pPr>
            <w:r>
              <w:lastRenderedPageBreak/>
              <w:t>2.3</w:t>
            </w:r>
          </w:p>
        </w:tc>
        <w:tc>
          <w:tcPr>
            <w:tcW w:w="1747" w:type="dxa"/>
            <w:tcBorders>
              <w:top w:val="single" w:sz="4" w:space="0" w:color="auto"/>
              <w:left w:val="single" w:sz="4" w:space="0" w:color="auto"/>
            </w:tcBorders>
            <w:shd w:val="clear" w:color="auto" w:fill="FFFFFF"/>
            <w:vAlign w:val="bottom"/>
          </w:tcPr>
          <w:p w14:paraId="3E1EB0BA" w14:textId="77777777" w:rsidR="004E7595" w:rsidRDefault="00BB0190">
            <w:pPr>
              <w:pStyle w:val="Jin0"/>
              <w:shd w:val="clear" w:color="auto" w:fill="auto"/>
              <w:spacing w:after="100" w:line="240" w:lineRule="auto"/>
            </w:pPr>
            <w:r>
              <w:t>Evaluace</w:t>
            </w:r>
          </w:p>
          <w:p w14:paraId="3A6EB360" w14:textId="77777777" w:rsidR="004E7595" w:rsidRDefault="00BB0190">
            <w:pPr>
              <w:pStyle w:val="Jin0"/>
              <w:shd w:val="clear" w:color="auto" w:fill="auto"/>
              <w:spacing w:after="100" w:line="240" w:lineRule="auto"/>
            </w:pPr>
            <w:r>
              <w:t>uživatelské</w:t>
            </w:r>
          </w:p>
          <w:p w14:paraId="43E4419E" w14:textId="77777777" w:rsidR="004E7595" w:rsidRDefault="00BB0190">
            <w:pPr>
              <w:pStyle w:val="Jin0"/>
              <w:shd w:val="clear" w:color="auto" w:fill="auto"/>
              <w:spacing w:after="100" w:line="240" w:lineRule="auto"/>
            </w:pPr>
            <w:r>
              <w:t>pilotáže</w:t>
            </w:r>
          </w:p>
          <w:p w14:paraId="26B618C6" w14:textId="77777777" w:rsidR="004E7595" w:rsidRDefault="00BB0190">
            <w:pPr>
              <w:pStyle w:val="Jin0"/>
              <w:shd w:val="clear" w:color="auto" w:fill="auto"/>
              <w:spacing w:after="100" w:line="240" w:lineRule="auto"/>
            </w:pPr>
            <w:r>
              <w:t>databáze</w:t>
            </w:r>
          </w:p>
          <w:p w14:paraId="32E13D9F" w14:textId="77777777" w:rsidR="004E7595" w:rsidRDefault="00BB0190">
            <w:pPr>
              <w:pStyle w:val="Jin0"/>
              <w:shd w:val="clear" w:color="auto" w:fill="auto"/>
              <w:spacing w:after="100" w:line="240" w:lineRule="auto"/>
            </w:pPr>
            <w:r>
              <w:t>vzdělávacích</w:t>
            </w:r>
          </w:p>
          <w:p w14:paraId="0605C080" w14:textId="77777777" w:rsidR="004E7595" w:rsidRDefault="00BB0190">
            <w:pPr>
              <w:pStyle w:val="Jin0"/>
              <w:shd w:val="clear" w:color="auto" w:fill="auto"/>
              <w:spacing w:after="100" w:line="240" w:lineRule="auto"/>
            </w:pPr>
            <w:r>
              <w:t>zdrojů</w:t>
            </w:r>
          </w:p>
        </w:tc>
        <w:tc>
          <w:tcPr>
            <w:tcW w:w="1546" w:type="dxa"/>
            <w:tcBorders>
              <w:top w:val="single" w:sz="4" w:space="0" w:color="auto"/>
              <w:left w:val="single" w:sz="4" w:space="0" w:color="auto"/>
            </w:tcBorders>
            <w:shd w:val="clear" w:color="auto" w:fill="FFFFFF"/>
          </w:tcPr>
          <w:p w14:paraId="25B6A9C5" w14:textId="77777777" w:rsidR="004E7595" w:rsidRDefault="00BB0190">
            <w:pPr>
              <w:pStyle w:val="Jin0"/>
              <w:shd w:val="clear" w:color="auto" w:fill="auto"/>
              <w:spacing w:before="160" w:after="100" w:line="240" w:lineRule="auto"/>
              <w:jc w:val="left"/>
            </w:pPr>
            <w:r>
              <w:t>KA2 Vnitřní</w:t>
            </w:r>
          </w:p>
          <w:p w14:paraId="6B9BB80A" w14:textId="77777777" w:rsidR="004E7595" w:rsidRDefault="00BB0190">
            <w:pPr>
              <w:pStyle w:val="Jin0"/>
              <w:shd w:val="clear" w:color="auto" w:fill="auto"/>
              <w:spacing w:after="100" w:line="240" w:lineRule="auto"/>
              <w:jc w:val="left"/>
            </w:pPr>
            <w:r>
              <w:t>hodnocení</w:t>
            </w:r>
          </w:p>
          <w:p w14:paraId="4FF050CB" w14:textId="77777777" w:rsidR="004E7595" w:rsidRDefault="00BB0190">
            <w:pPr>
              <w:pStyle w:val="Jin0"/>
              <w:shd w:val="clear" w:color="auto" w:fill="auto"/>
              <w:spacing w:after="100" w:line="240" w:lineRule="auto"/>
              <w:jc w:val="left"/>
            </w:pPr>
            <w:r>
              <w:t>projektu</w:t>
            </w:r>
          </w:p>
        </w:tc>
        <w:tc>
          <w:tcPr>
            <w:tcW w:w="2678" w:type="dxa"/>
            <w:tcBorders>
              <w:top w:val="single" w:sz="4" w:space="0" w:color="auto"/>
              <w:left w:val="single" w:sz="4" w:space="0" w:color="auto"/>
            </w:tcBorders>
            <w:shd w:val="clear" w:color="auto" w:fill="FFFFFF"/>
          </w:tcPr>
          <w:p w14:paraId="51584AA5" w14:textId="77777777" w:rsidR="004E7595" w:rsidRDefault="00BB0190">
            <w:pPr>
              <w:pStyle w:val="Jin0"/>
              <w:shd w:val="clear" w:color="auto" w:fill="auto"/>
              <w:spacing w:before="240" w:after="0" w:line="360" w:lineRule="auto"/>
              <w:jc w:val="left"/>
            </w:pPr>
            <w:r>
              <w:t>Přehledový dokument shrnující evaluační design, výsledky a závěry</w:t>
            </w:r>
          </w:p>
        </w:tc>
        <w:tc>
          <w:tcPr>
            <w:tcW w:w="2784" w:type="dxa"/>
            <w:tcBorders>
              <w:top w:val="single" w:sz="4" w:space="0" w:color="auto"/>
              <w:left w:val="single" w:sz="4" w:space="0" w:color="auto"/>
            </w:tcBorders>
            <w:shd w:val="clear" w:color="auto" w:fill="FFFFFF"/>
            <w:vAlign w:val="bottom"/>
          </w:tcPr>
          <w:p w14:paraId="4334800C" w14:textId="77777777" w:rsidR="004E7595" w:rsidRDefault="00BB0190">
            <w:pPr>
              <w:pStyle w:val="Jin0"/>
              <w:shd w:val="clear" w:color="auto" w:fill="auto"/>
              <w:spacing w:after="0" w:line="360" w:lineRule="auto"/>
              <w:jc w:val="left"/>
            </w:pPr>
            <w:r>
              <w:t>Dokument obsahuje výsledky analýz dat a formulaci doporučení pro klíčovou aktivitu. Je stručný, srozumitelný, věcně a odborně správný.</w:t>
            </w:r>
          </w:p>
        </w:tc>
        <w:tc>
          <w:tcPr>
            <w:tcW w:w="1810" w:type="dxa"/>
            <w:tcBorders>
              <w:top w:val="single" w:sz="4" w:space="0" w:color="auto"/>
              <w:left w:val="single" w:sz="4" w:space="0" w:color="auto"/>
            </w:tcBorders>
            <w:shd w:val="clear" w:color="auto" w:fill="FFFFFF"/>
            <w:vAlign w:val="center"/>
          </w:tcPr>
          <w:p w14:paraId="5021199C" w14:textId="77777777" w:rsidR="004E7595" w:rsidRDefault="00BB0190">
            <w:pPr>
              <w:pStyle w:val="Jin0"/>
              <w:shd w:val="clear" w:color="auto" w:fill="auto"/>
              <w:spacing w:after="0" w:line="360" w:lineRule="auto"/>
              <w:jc w:val="left"/>
            </w:pPr>
            <w:r>
              <w:t>Připomínkování v rámci projektového týmu, externí posouzení.</w:t>
            </w:r>
          </w:p>
        </w:tc>
        <w:tc>
          <w:tcPr>
            <w:tcW w:w="3154" w:type="dxa"/>
            <w:tcBorders>
              <w:top w:val="single" w:sz="4" w:space="0" w:color="auto"/>
              <w:left w:val="single" w:sz="4" w:space="0" w:color="auto"/>
              <w:right w:val="single" w:sz="4" w:space="0" w:color="auto"/>
            </w:tcBorders>
            <w:shd w:val="clear" w:color="auto" w:fill="FFFFFF"/>
          </w:tcPr>
          <w:p w14:paraId="20E059EE" w14:textId="77777777" w:rsidR="004E7595" w:rsidRDefault="00BB0190">
            <w:pPr>
              <w:pStyle w:val="Jin0"/>
              <w:shd w:val="clear" w:color="auto" w:fill="auto"/>
              <w:spacing w:before="240" w:after="0" w:line="240" w:lineRule="auto"/>
              <w:jc w:val="left"/>
            </w:pPr>
            <w:r>
              <w:t>Týmový manažer KA2</w:t>
            </w:r>
          </w:p>
        </w:tc>
      </w:tr>
      <w:tr w:rsidR="004E7595" w14:paraId="4A8C597C" w14:textId="77777777">
        <w:trPr>
          <w:trHeight w:hRule="exact" w:val="2323"/>
          <w:jc w:val="center"/>
        </w:trPr>
        <w:tc>
          <w:tcPr>
            <w:tcW w:w="701" w:type="dxa"/>
            <w:tcBorders>
              <w:top w:val="single" w:sz="4" w:space="0" w:color="auto"/>
              <w:left w:val="single" w:sz="4" w:space="0" w:color="auto"/>
            </w:tcBorders>
            <w:shd w:val="clear" w:color="auto" w:fill="FFFFFF"/>
          </w:tcPr>
          <w:p w14:paraId="029F3089" w14:textId="77777777" w:rsidR="004E7595" w:rsidRDefault="00BB0190">
            <w:pPr>
              <w:pStyle w:val="Jin0"/>
              <w:shd w:val="clear" w:color="auto" w:fill="auto"/>
              <w:spacing w:before="240" w:after="0" w:line="240" w:lineRule="auto"/>
              <w:jc w:val="left"/>
            </w:pPr>
            <w:r>
              <w:t>2.4</w:t>
            </w:r>
          </w:p>
        </w:tc>
        <w:tc>
          <w:tcPr>
            <w:tcW w:w="1747" w:type="dxa"/>
            <w:tcBorders>
              <w:top w:val="single" w:sz="4" w:space="0" w:color="auto"/>
              <w:left w:val="single" w:sz="4" w:space="0" w:color="auto"/>
            </w:tcBorders>
            <w:shd w:val="clear" w:color="auto" w:fill="FFFFFF"/>
          </w:tcPr>
          <w:p w14:paraId="3015AD58" w14:textId="77777777" w:rsidR="004E7595" w:rsidRDefault="00BB0190">
            <w:pPr>
              <w:pStyle w:val="Jin0"/>
              <w:shd w:val="clear" w:color="auto" w:fill="auto"/>
              <w:spacing w:before="240" w:after="100" w:line="240" w:lineRule="auto"/>
            </w:pPr>
            <w:r>
              <w:t>Evaluace</w:t>
            </w:r>
          </w:p>
          <w:p w14:paraId="4AA7DDF0" w14:textId="77777777" w:rsidR="004E7595" w:rsidRDefault="00BB0190">
            <w:pPr>
              <w:pStyle w:val="Jin0"/>
              <w:shd w:val="clear" w:color="auto" w:fill="auto"/>
              <w:spacing w:after="100" w:line="240" w:lineRule="auto"/>
            </w:pPr>
            <w:r>
              <w:t>systému</w:t>
            </w:r>
          </w:p>
          <w:p w14:paraId="24FA3048" w14:textId="77777777" w:rsidR="004E7595" w:rsidRDefault="00BB0190">
            <w:pPr>
              <w:pStyle w:val="Jin0"/>
              <w:shd w:val="clear" w:color="auto" w:fill="auto"/>
              <w:spacing w:after="100" w:line="240" w:lineRule="auto"/>
            </w:pPr>
            <w:r>
              <w:t>metodických</w:t>
            </w:r>
          </w:p>
          <w:p w14:paraId="2D1B09CE" w14:textId="77777777" w:rsidR="004E7595" w:rsidRDefault="00BB0190">
            <w:pPr>
              <w:pStyle w:val="Jin0"/>
              <w:shd w:val="clear" w:color="auto" w:fill="auto"/>
              <w:spacing w:after="100" w:line="240" w:lineRule="auto"/>
            </w:pPr>
            <w:r>
              <w:t>kabinetů</w:t>
            </w:r>
          </w:p>
        </w:tc>
        <w:tc>
          <w:tcPr>
            <w:tcW w:w="1546" w:type="dxa"/>
            <w:tcBorders>
              <w:top w:val="single" w:sz="4" w:space="0" w:color="auto"/>
              <w:left w:val="single" w:sz="4" w:space="0" w:color="auto"/>
            </w:tcBorders>
            <w:shd w:val="clear" w:color="auto" w:fill="FFFFFF"/>
          </w:tcPr>
          <w:p w14:paraId="015400E7" w14:textId="77777777" w:rsidR="004E7595" w:rsidRDefault="00BB0190">
            <w:pPr>
              <w:pStyle w:val="Jin0"/>
              <w:shd w:val="clear" w:color="auto" w:fill="auto"/>
              <w:spacing w:before="160" w:after="100" w:line="240" w:lineRule="auto"/>
              <w:jc w:val="left"/>
            </w:pPr>
            <w:r>
              <w:t>KA2 Vnitřní</w:t>
            </w:r>
          </w:p>
          <w:p w14:paraId="0EB341F6" w14:textId="77777777" w:rsidR="004E7595" w:rsidRDefault="00BB0190">
            <w:pPr>
              <w:pStyle w:val="Jin0"/>
              <w:shd w:val="clear" w:color="auto" w:fill="auto"/>
              <w:spacing w:after="100" w:line="240" w:lineRule="auto"/>
              <w:jc w:val="left"/>
            </w:pPr>
            <w:r>
              <w:t>hodnocení</w:t>
            </w:r>
          </w:p>
          <w:p w14:paraId="0DF63C02" w14:textId="77777777" w:rsidR="004E7595" w:rsidRDefault="00BB0190">
            <w:pPr>
              <w:pStyle w:val="Jin0"/>
              <w:shd w:val="clear" w:color="auto" w:fill="auto"/>
              <w:spacing w:after="100" w:line="240" w:lineRule="auto"/>
              <w:jc w:val="left"/>
            </w:pPr>
            <w:r>
              <w:t>projektu</w:t>
            </w:r>
          </w:p>
        </w:tc>
        <w:tc>
          <w:tcPr>
            <w:tcW w:w="2678" w:type="dxa"/>
            <w:tcBorders>
              <w:top w:val="single" w:sz="4" w:space="0" w:color="auto"/>
              <w:left w:val="single" w:sz="4" w:space="0" w:color="auto"/>
            </w:tcBorders>
            <w:shd w:val="clear" w:color="auto" w:fill="FFFFFF"/>
          </w:tcPr>
          <w:p w14:paraId="3A68DC33" w14:textId="77777777" w:rsidR="004E7595" w:rsidRDefault="00BB0190">
            <w:pPr>
              <w:pStyle w:val="Jin0"/>
              <w:shd w:val="clear" w:color="auto" w:fill="auto"/>
              <w:spacing w:before="240" w:after="0" w:line="360" w:lineRule="auto"/>
              <w:jc w:val="left"/>
            </w:pPr>
            <w:r>
              <w:t>Přehledový dokument shrnující evaluační design, výsledky a závěry</w:t>
            </w:r>
          </w:p>
        </w:tc>
        <w:tc>
          <w:tcPr>
            <w:tcW w:w="2784" w:type="dxa"/>
            <w:tcBorders>
              <w:top w:val="single" w:sz="4" w:space="0" w:color="auto"/>
              <w:left w:val="single" w:sz="4" w:space="0" w:color="auto"/>
            </w:tcBorders>
            <w:shd w:val="clear" w:color="auto" w:fill="FFFFFF"/>
            <w:vAlign w:val="bottom"/>
          </w:tcPr>
          <w:p w14:paraId="63D46CF3" w14:textId="77777777" w:rsidR="004E7595" w:rsidRDefault="00BB0190">
            <w:pPr>
              <w:pStyle w:val="Jin0"/>
              <w:shd w:val="clear" w:color="auto" w:fill="auto"/>
              <w:spacing w:after="0" w:line="360" w:lineRule="auto"/>
              <w:jc w:val="left"/>
            </w:pPr>
            <w:r>
              <w:t>Dokument obsahuje výsledky analýz dat a formulaci doporučení pro klíčovou aktivitu. Je stručný, srozumitelný, věcně a odborně správný.</w:t>
            </w:r>
          </w:p>
        </w:tc>
        <w:tc>
          <w:tcPr>
            <w:tcW w:w="1810" w:type="dxa"/>
            <w:tcBorders>
              <w:top w:val="single" w:sz="4" w:space="0" w:color="auto"/>
              <w:left w:val="single" w:sz="4" w:space="0" w:color="auto"/>
            </w:tcBorders>
            <w:shd w:val="clear" w:color="auto" w:fill="FFFFFF"/>
            <w:vAlign w:val="center"/>
          </w:tcPr>
          <w:p w14:paraId="67649552" w14:textId="77777777" w:rsidR="004E7595" w:rsidRDefault="00BB0190">
            <w:pPr>
              <w:pStyle w:val="Jin0"/>
              <w:shd w:val="clear" w:color="auto" w:fill="auto"/>
              <w:spacing w:after="0" w:line="360" w:lineRule="auto"/>
              <w:jc w:val="left"/>
            </w:pPr>
            <w:r>
              <w:t>Připomínkování v rámci projektového týmu, externí posouzení.</w:t>
            </w:r>
          </w:p>
        </w:tc>
        <w:tc>
          <w:tcPr>
            <w:tcW w:w="3154" w:type="dxa"/>
            <w:tcBorders>
              <w:top w:val="single" w:sz="4" w:space="0" w:color="auto"/>
              <w:left w:val="single" w:sz="4" w:space="0" w:color="auto"/>
              <w:right w:val="single" w:sz="4" w:space="0" w:color="auto"/>
            </w:tcBorders>
            <w:shd w:val="clear" w:color="auto" w:fill="FFFFFF"/>
          </w:tcPr>
          <w:p w14:paraId="18C14BF9" w14:textId="77777777" w:rsidR="004E7595" w:rsidRDefault="00BB0190">
            <w:pPr>
              <w:pStyle w:val="Jin0"/>
              <w:shd w:val="clear" w:color="auto" w:fill="auto"/>
              <w:spacing w:before="240" w:after="0" w:line="240" w:lineRule="auto"/>
              <w:jc w:val="left"/>
            </w:pPr>
            <w:r>
              <w:t>Týmový manažer KA2</w:t>
            </w:r>
          </w:p>
        </w:tc>
      </w:tr>
      <w:tr w:rsidR="004E7595" w14:paraId="3128F880" w14:textId="77777777">
        <w:trPr>
          <w:trHeight w:hRule="exact" w:val="2246"/>
          <w:jc w:val="center"/>
        </w:trPr>
        <w:tc>
          <w:tcPr>
            <w:tcW w:w="701" w:type="dxa"/>
            <w:tcBorders>
              <w:top w:val="single" w:sz="4" w:space="0" w:color="auto"/>
              <w:left w:val="single" w:sz="4" w:space="0" w:color="auto"/>
              <w:bottom w:val="single" w:sz="4" w:space="0" w:color="auto"/>
            </w:tcBorders>
            <w:shd w:val="clear" w:color="auto" w:fill="FFFFFF"/>
          </w:tcPr>
          <w:p w14:paraId="0551D593" w14:textId="77777777" w:rsidR="004E7595" w:rsidRDefault="00BB0190">
            <w:pPr>
              <w:pStyle w:val="Jin0"/>
              <w:shd w:val="clear" w:color="auto" w:fill="auto"/>
              <w:spacing w:before="160" w:after="0" w:line="240" w:lineRule="auto"/>
              <w:jc w:val="left"/>
            </w:pPr>
            <w:r>
              <w:t>3.1</w:t>
            </w:r>
          </w:p>
        </w:tc>
        <w:tc>
          <w:tcPr>
            <w:tcW w:w="1747" w:type="dxa"/>
            <w:tcBorders>
              <w:top w:val="single" w:sz="4" w:space="0" w:color="auto"/>
              <w:left w:val="single" w:sz="4" w:space="0" w:color="auto"/>
              <w:bottom w:val="single" w:sz="4" w:space="0" w:color="auto"/>
            </w:tcBorders>
            <w:shd w:val="clear" w:color="auto" w:fill="FFFFFF"/>
          </w:tcPr>
          <w:p w14:paraId="2F7B0E9E" w14:textId="77777777" w:rsidR="004E7595" w:rsidRDefault="00BB0190">
            <w:pPr>
              <w:pStyle w:val="Jin0"/>
              <w:shd w:val="clear" w:color="auto" w:fill="auto"/>
              <w:spacing w:before="160" w:after="0" w:line="360" w:lineRule="auto"/>
            </w:pPr>
            <w:r>
              <w:t>Společná</w:t>
            </w:r>
          </w:p>
          <w:p w14:paraId="1EEC8F4E" w14:textId="77777777" w:rsidR="004E7595" w:rsidRDefault="00BB0190">
            <w:pPr>
              <w:pStyle w:val="Jin0"/>
              <w:shd w:val="clear" w:color="auto" w:fill="auto"/>
              <w:spacing w:after="0" w:line="360" w:lineRule="auto"/>
            </w:pPr>
            <w:r>
              <w:t>jednání</w:t>
            </w:r>
          </w:p>
          <w:p w14:paraId="744256E2" w14:textId="77777777" w:rsidR="004E7595" w:rsidRDefault="00BB0190">
            <w:pPr>
              <w:pStyle w:val="Jin0"/>
              <w:shd w:val="clear" w:color="auto" w:fill="auto"/>
              <w:spacing w:after="0" w:line="360" w:lineRule="auto"/>
            </w:pPr>
            <w:r>
              <w:t xml:space="preserve">zástupců </w:t>
            </w:r>
            <w:proofErr w:type="spellStart"/>
            <w:r>
              <w:t>IPs</w:t>
            </w:r>
            <w:proofErr w:type="spellEnd"/>
            <w:r>
              <w:t xml:space="preserve"> OP JAK</w:t>
            </w:r>
          </w:p>
        </w:tc>
        <w:tc>
          <w:tcPr>
            <w:tcW w:w="1546" w:type="dxa"/>
            <w:tcBorders>
              <w:top w:val="single" w:sz="4" w:space="0" w:color="auto"/>
              <w:left w:val="single" w:sz="4" w:space="0" w:color="auto"/>
              <w:bottom w:val="single" w:sz="4" w:space="0" w:color="auto"/>
            </w:tcBorders>
            <w:shd w:val="clear" w:color="auto" w:fill="FFFFFF"/>
          </w:tcPr>
          <w:p w14:paraId="300C1B1B" w14:textId="77777777" w:rsidR="004E7595" w:rsidRDefault="00BB0190">
            <w:pPr>
              <w:pStyle w:val="Jin0"/>
              <w:shd w:val="clear" w:color="auto" w:fill="auto"/>
              <w:spacing w:before="160" w:after="0" w:line="360" w:lineRule="auto"/>
              <w:jc w:val="left"/>
            </w:pPr>
            <w:r>
              <w:t>KA3</w:t>
            </w:r>
          </w:p>
          <w:p w14:paraId="5B78B027" w14:textId="77777777" w:rsidR="004E7595" w:rsidRDefault="00BB0190">
            <w:pPr>
              <w:pStyle w:val="Jin0"/>
              <w:shd w:val="clear" w:color="auto" w:fill="auto"/>
              <w:spacing w:after="0" w:line="360" w:lineRule="auto"/>
              <w:jc w:val="left"/>
            </w:pPr>
            <w:r>
              <w:t>Spolupráce a komunikace</w:t>
            </w:r>
          </w:p>
        </w:tc>
        <w:tc>
          <w:tcPr>
            <w:tcW w:w="2678" w:type="dxa"/>
            <w:tcBorders>
              <w:top w:val="single" w:sz="4" w:space="0" w:color="auto"/>
              <w:left w:val="single" w:sz="4" w:space="0" w:color="auto"/>
              <w:bottom w:val="single" w:sz="4" w:space="0" w:color="auto"/>
            </w:tcBorders>
            <w:shd w:val="clear" w:color="auto" w:fill="FFFFFF"/>
          </w:tcPr>
          <w:p w14:paraId="400A9DBD" w14:textId="77777777" w:rsidR="004E7595" w:rsidRDefault="00BB0190">
            <w:pPr>
              <w:pStyle w:val="Jin0"/>
              <w:shd w:val="clear" w:color="auto" w:fill="auto"/>
              <w:spacing w:before="160" w:after="0" w:line="360" w:lineRule="auto"/>
              <w:jc w:val="left"/>
            </w:pPr>
            <w:r>
              <w:t xml:space="preserve">Organizace společných jednání zástupců </w:t>
            </w:r>
            <w:proofErr w:type="spellStart"/>
            <w:r>
              <w:t>IPs</w:t>
            </w:r>
            <w:proofErr w:type="spellEnd"/>
            <w:r>
              <w:t xml:space="preserve"> OP JAK jednou za rok</w:t>
            </w:r>
          </w:p>
        </w:tc>
        <w:tc>
          <w:tcPr>
            <w:tcW w:w="2784" w:type="dxa"/>
            <w:tcBorders>
              <w:top w:val="single" w:sz="4" w:space="0" w:color="auto"/>
              <w:left w:val="single" w:sz="4" w:space="0" w:color="auto"/>
              <w:bottom w:val="single" w:sz="4" w:space="0" w:color="auto"/>
            </w:tcBorders>
            <w:shd w:val="clear" w:color="auto" w:fill="FFFFFF"/>
          </w:tcPr>
          <w:p w14:paraId="72521FC4" w14:textId="77777777" w:rsidR="004E7595" w:rsidRDefault="00BB0190">
            <w:pPr>
              <w:pStyle w:val="Jin0"/>
              <w:shd w:val="clear" w:color="auto" w:fill="auto"/>
              <w:spacing w:before="160" w:after="0" w:line="360" w:lineRule="auto"/>
              <w:jc w:val="left"/>
            </w:pPr>
            <w:r>
              <w:t>Definování cílů společných jednání a jejich naplnění.</w:t>
            </w:r>
          </w:p>
        </w:tc>
        <w:tc>
          <w:tcPr>
            <w:tcW w:w="1810" w:type="dxa"/>
            <w:tcBorders>
              <w:top w:val="single" w:sz="4" w:space="0" w:color="auto"/>
              <w:left w:val="single" w:sz="4" w:space="0" w:color="auto"/>
              <w:bottom w:val="single" w:sz="4" w:space="0" w:color="auto"/>
            </w:tcBorders>
            <w:shd w:val="clear" w:color="auto" w:fill="FFFFFF"/>
            <w:vAlign w:val="bottom"/>
          </w:tcPr>
          <w:p w14:paraId="5399A6AD" w14:textId="77777777" w:rsidR="004E7595" w:rsidRDefault="00BB0190">
            <w:pPr>
              <w:pStyle w:val="Jin0"/>
              <w:shd w:val="clear" w:color="auto" w:fill="auto"/>
              <w:spacing w:after="100" w:line="240" w:lineRule="auto"/>
              <w:jc w:val="left"/>
            </w:pPr>
            <w:r>
              <w:t>Administrativní</w:t>
            </w:r>
          </w:p>
          <w:p w14:paraId="489C1A15" w14:textId="77777777" w:rsidR="004E7595" w:rsidRDefault="00BB0190">
            <w:pPr>
              <w:pStyle w:val="Jin0"/>
              <w:shd w:val="clear" w:color="auto" w:fill="auto"/>
              <w:spacing w:after="100" w:line="240" w:lineRule="auto"/>
              <w:jc w:val="left"/>
            </w:pPr>
            <w:r>
              <w:t>způsob</w:t>
            </w:r>
          </w:p>
          <w:p w14:paraId="27A16C4D" w14:textId="77777777" w:rsidR="004E7595" w:rsidRDefault="00BB0190">
            <w:pPr>
              <w:pStyle w:val="Jin0"/>
              <w:shd w:val="clear" w:color="auto" w:fill="auto"/>
              <w:spacing w:after="100" w:line="240" w:lineRule="auto"/>
              <w:jc w:val="left"/>
            </w:pPr>
            <w:r>
              <w:t>akceptace -</w:t>
            </w:r>
          </w:p>
          <w:p w14:paraId="76C48330" w14:textId="77777777" w:rsidR="004E7595" w:rsidRDefault="00BB0190">
            <w:pPr>
              <w:pStyle w:val="Jin0"/>
              <w:shd w:val="clear" w:color="auto" w:fill="auto"/>
              <w:spacing w:after="100" w:line="240" w:lineRule="auto"/>
              <w:jc w:val="left"/>
            </w:pPr>
            <w:r>
              <w:t>doložení</w:t>
            </w:r>
          </w:p>
          <w:p w14:paraId="6BE9B1A2" w14:textId="77777777" w:rsidR="004E7595" w:rsidRDefault="00BB0190">
            <w:pPr>
              <w:pStyle w:val="Jin0"/>
              <w:shd w:val="clear" w:color="auto" w:fill="auto"/>
              <w:spacing w:after="100" w:line="240" w:lineRule="auto"/>
              <w:jc w:val="left"/>
            </w:pPr>
            <w:r>
              <w:t>programu,</w:t>
            </w:r>
          </w:p>
          <w:p w14:paraId="7F5094F3" w14:textId="77777777" w:rsidR="004E7595" w:rsidRDefault="00BB0190">
            <w:pPr>
              <w:pStyle w:val="Jin0"/>
              <w:shd w:val="clear" w:color="auto" w:fill="auto"/>
              <w:spacing w:after="100" w:line="240" w:lineRule="auto"/>
              <w:jc w:val="left"/>
            </w:pPr>
            <w:r>
              <w:t>prezenční</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516F2D48" w14:textId="77777777" w:rsidR="004E7595" w:rsidRDefault="00BB0190">
            <w:pPr>
              <w:pStyle w:val="Jin0"/>
              <w:shd w:val="clear" w:color="auto" w:fill="auto"/>
              <w:spacing w:before="160" w:after="0" w:line="240" w:lineRule="auto"/>
              <w:jc w:val="left"/>
            </w:pPr>
            <w:r>
              <w:t>Týmový manažer KA3</w:t>
            </w:r>
          </w:p>
        </w:tc>
      </w:tr>
    </w:tbl>
    <w:p w14:paraId="0BD21C12" w14:textId="77777777" w:rsidR="004E7595" w:rsidRDefault="00BB019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1747"/>
        <w:gridCol w:w="1546"/>
        <w:gridCol w:w="2678"/>
        <w:gridCol w:w="2784"/>
        <w:gridCol w:w="1810"/>
        <w:gridCol w:w="3154"/>
      </w:tblGrid>
      <w:tr w:rsidR="004E7595" w14:paraId="030A58AB" w14:textId="77777777">
        <w:trPr>
          <w:trHeight w:hRule="exact" w:val="840"/>
          <w:jc w:val="center"/>
        </w:trPr>
        <w:tc>
          <w:tcPr>
            <w:tcW w:w="701" w:type="dxa"/>
            <w:tcBorders>
              <w:top w:val="single" w:sz="4" w:space="0" w:color="auto"/>
              <w:left w:val="single" w:sz="4" w:space="0" w:color="auto"/>
            </w:tcBorders>
            <w:shd w:val="clear" w:color="auto" w:fill="FFFFFF"/>
          </w:tcPr>
          <w:p w14:paraId="168BA2A7" w14:textId="77777777" w:rsidR="004E7595" w:rsidRDefault="004E7595">
            <w:pPr>
              <w:rPr>
                <w:sz w:val="10"/>
                <w:szCs w:val="10"/>
              </w:rPr>
            </w:pPr>
          </w:p>
        </w:tc>
        <w:tc>
          <w:tcPr>
            <w:tcW w:w="1747" w:type="dxa"/>
            <w:tcBorders>
              <w:top w:val="single" w:sz="4" w:space="0" w:color="auto"/>
              <w:left w:val="single" w:sz="4" w:space="0" w:color="auto"/>
            </w:tcBorders>
            <w:shd w:val="clear" w:color="auto" w:fill="FFFFFF"/>
          </w:tcPr>
          <w:p w14:paraId="05EB986B" w14:textId="77777777" w:rsidR="004E7595" w:rsidRDefault="004E7595">
            <w:pPr>
              <w:rPr>
                <w:sz w:val="10"/>
                <w:szCs w:val="10"/>
              </w:rPr>
            </w:pPr>
          </w:p>
        </w:tc>
        <w:tc>
          <w:tcPr>
            <w:tcW w:w="1546" w:type="dxa"/>
            <w:tcBorders>
              <w:top w:val="single" w:sz="4" w:space="0" w:color="auto"/>
              <w:left w:val="single" w:sz="4" w:space="0" w:color="auto"/>
            </w:tcBorders>
            <w:shd w:val="clear" w:color="auto" w:fill="FFFFFF"/>
          </w:tcPr>
          <w:p w14:paraId="3A42F9BE" w14:textId="77777777" w:rsidR="004E7595" w:rsidRDefault="004E7595">
            <w:pPr>
              <w:rPr>
                <w:sz w:val="10"/>
                <w:szCs w:val="10"/>
              </w:rPr>
            </w:pPr>
          </w:p>
        </w:tc>
        <w:tc>
          <w:tcPr>
            <w:tcW w:w="2678" w:type="dxa"/>
            <w:tcBorders>
              <w:top w:val="single" w:sz="4" w:space="0" w:color="auto"/>
              <w:left w:val="single" w:sz="4" w:space="0" w:color="auto"/>
            </w:tcBorders>
            <w:shd w:val="clear" w:color="auto" w:fill="FFFFFF"/>
          </w:tcPr>
          <w:p w14:paraId="3673C2B1" w14:textId="77777777" w:rsidR="004E7595" w:rsidRDefault="004E7595">
            <w:pPr>
              <w:rPr>
                <w:sz w:val="10"/>
                <w:szCs w:val="10"/>
              </w:rPr>
            </w:pPr>
          </w:p>
        </w:tc>
        <w:tc>
          <w:tcPr>
            <w:tcW w:w="2784" w:type="dxa"/>
            <w:tcBorders>
              <w:top w:val="single" w:sz="4" w:space="0" w:color="auto"/>
              <w:left w:val="single" w:sz="4" w:space="0" w:color="auto"/>
            </w:tcBorders>
            <w:shd w:val="clear" w:color="auto" w:fill="FFFFFF"/>
          </w:tcPr>
          <w:p w14:paraId="1200E3E2" w14:textId="77777777" w:rsidR="004E7595" w:rsidRDefault="004E7595">
            <w:pPr>
              <w:rPr>
                <w:sz w:val="10"/>
                <w:szCs w:val="10"/>
              </w:rPr>
            </w:pPr>
          </w:p>
        </w:tc>
        <w:tc>
          <w:tcPr>
            <w:tcW w:w="1810" w:type="dxa"/>
            <w:tcBorders>
              <w:top w:val="single" w:sz="4" w:space="0" w:color="auto"/>
              <w:left w:val="single" w:sz="4" w:space="0" w:color="auto"/>
            </w:tcBorders>
            <w:shd w:val="clear" w:color="auto" w:fill="FFFFFF"/>
            <w:vAlign w:val="center"/>
          </w:tcPr>
          <w:p w14:paraId="473317F0" w14:textId="77777777" w:rsidR="004E7595" w:rsidRDefault="00BB0190">
            <w:pPr>
              <w:pStyle w:val="Jin0"/>
              <w:shd w:val="clear" w:color="auto" w:fill="auto"/>
              <w:spacing w:after="0" w:line="372" w:lineRule="auto"/>
            </w:pPr>
            <w:r>
              <w:t>listiny, podkladů prezentujících.</w:t>
            </w:r>
          </w:p>
        </w:tc>
        <w:tc>
          <w:tcPr>
            <w:tcW w:w="3154" w:type="dxa"/>
            <w:tcBorders>
              <w:top w:val="single" w:sz="4" w:space="0" w:color="auto"/>
              <w:left w:val="single" w:sz="4" w:space="0" w:color="auto"/>
              <w:right w:val="single" w:sz="4" w:space="0" w:color="auto"/>
            </w:tcBorders>
            <w:shd w:val="clear" w:color="auto" w:fill="FFFFFF"/>
          </w:tcPr>
          <w:p w14:paraId="0E2A2CEE" w14:textId="77777777" w:rsidR="004E7595" w:rsidRDefault="004E7595">
            <w:pPr>
              <w:rPr>
                <w:sz w:val="10"/>
                <w:szCs w:val="10"/>
              </w:rPr>
            </w:pPr>
          </w:p>
        </w:tc>
      </w:tr>
      <w:tr w:rsidR="004E7595" w14:paraId="44862717" w14:textId="77777777">
        <w:trPr>
          <w:trHeight w:hRule="exact" w:val="3413"/>
          <w:jc w:val="center"/>
        </w:trPr>
        <w:tc>
          <w:tcPr>
            <w:tcW w:w="701" w:type="dxa"/>
            <w:tcBorders>
              <w:top w:val="single" w:sz="4" w:space="0" w:color="auto"/>
              <w:left w:val="single" w:sz="4" w:space="0" w:color="auto"/>
            </w:tcBorders>
            <w:shd w:val="clear" w:color="auto" w:fill="FFFFFF"/>
          </w:tcPr>
          <w:p w14:paraId="3EF8400F" w14:textId="77777777" w:rsidR="004E7595" w:rsidRDefault="00BB0190">
            <w:pPr>
              <w:pStyle w:val="Jin0"/>
              <w:shd w:val="clear" w:color="auto" w:fill="auto"/>
              <w:spacing w:before="160" w:after="0" w:line="240" w:lineRule="auto"/>
              <w:jc w:val="left"/>
            </w:pPr>
            <w:r>
              <w:t>3.2</w:t>
            </w:r>
          </w:p>
        </w:tc>
        <w:tc>
          <w:tcPr>
            <w:tcW w:w="1747" w:type="dxa"/>
            <w:tcBorders>
              <w:top w:val="single" w:sz="4" w:space="0" w:color="auto"/>
              <w:left w:val="single" w:sz="4" w:space="0" w:color="auto"/>
            </w:tcBorders>
            <w:shd w:val="clear" w:color="auto" w:fill="FFFFFF"/>
          </w:tcPr>
          <w:p w14:paraId="54BE522C" w14:textId="77777777" w:rsidR="004E7595" w:rsidRDefault="00BB0190">
            <w:pPr>
              <w:pStyle w:val="Jin0"/>
              <w:shd w:val="clear" w:color="auto" w:fill="auto"/>
              <w:spacing w:before="160" w:after="100" w:line="240" w:lineRule="auto"/>
              <w:jc w:val="left"/>
            </w:pPr>
            <w:r>
              <w:t>Odborné</w:t>
            </w:r>
          </w:p>
          <w:p w14:paraId="246340D8" w14:textId="77777777" w:rsidR="004E7595" w:rsidRDefault="00BB0190">
            <w:pPr>
              <w:pStyle w:val="Jin0"/>
              <w:shd w:val="clear" w:color="auto" w:fill="auto"/>
              <w:spacing w:after="0" w:line="240" w:lineRule="auto"/>
              <w:jc w:val="left"/>
            </w:pPr>
            <w:r>
              <w:t>panely</w:t>
            </w:r>
          </w:p>
        </w:tc>
        <w:tc>
          <w:tcPr>
            <w:tcW w:w="1546" w:type="dxa"/>
            <w:tcBorders>
              <w:top w:val="single" w:sz="4" w:space="0" w:color="auto"/>
              <w:left w:val="single" w:sz="4" w:space="0" w:color="auto"/>
            </w:tcBorders>
            <w:shd w:val="clear" w:color="auto" w:fill="FFFFFF"/>
          </w:tcPr>
          <w:p w14:paraId="0EBB76AA" w14:textId="77777777" w:rsidR="004E7595" w:rsidRDefault="00BB0190">
            <w:pPr>
              <w:pStyle w:val="Jin0"/>
              <w:shd w:val="clear" w:color="auto" w:fill="auto"/>
              <w:spacing w:before="160" w:after="0" w:line="360" w:lineRule="auto"/>
              <w:jc w:val="left"/>
            </w:pPr>
            <w:r>
              <w:t>KA3</w:t>
            </w:r>
          </w:p>
          <w:p w14:paraId="48C40337" w14:textId="77777777" w:rsidR="004E7595" w:rsidRDefault="00BB0190">
            <w:pPr>
              <w:pStyle w:val="Jin0"/>
              <w:shd w:val="clear" w:color="auto" w:fill="auto"/>
              <w:spacing w:after="0" w:line="360" w:lineRule="auto"/>
              <w:jc w:val="left"/>
            </w:pPr>
            <w:r>
              <w:t>Spolupráce a komunikace</w:t>
            </w:r>
          </w:p>
        </w:tc>
        <w:tc>
          <w:tcPr>
            <w:tcW w:w="2678" w:type="dxa"/>
            <w:tcBorders>
              <w:top w:val="single" w:sz="4" w:space="0" w:color="auto"/>
              <w:left w:val="single" w:sz="4" w:space="0" w:color="auto"/>
            </w:tcBorders>
            <w:shd w:val="clear" w:color="auto" w:fill="FFFFFF"/>
          </w:tcPr>
          <w:p w14:paraId="22BC3C4F" w14:textId="77777777" w:rsidR="004E7595" w:rsidRDefault="00BB0190">
            <w:pPr>
              <w:pStyle w:val="Jin0"/>
              <w:shd w:val="clear" w:color="auto" w:fill="auto"/>
              <w:spacing w:before="160" w:after="0" w:line="360" w:lineRule="auto"/>
            </w:pPr>
            <w:r>
              <w:t>Realizace minimálně</w:t>
            </w:r>
          </w:p>
          <w:p w14:paraId="2A6268AF" w14:textId="77777777" w:rsidR="004E7595" w:rsidRDefault="00BB0190">
            <w:pPr>
              <w:pStyle w:val="Jin0"/>
              <w:shd w:val="clear" w:color="auto" w:fill="auto"/>
              <w:spacing w:after="0" w:line="360" w:lineRule="auto"/>
              <w:ind w:right="200"/>
            </w:pPr>
            <w:r>
              <w:t>10 odborných panelů za celou dobu projektu</w:t>
            </w:r>
          </w:p>
        </w:tc>
        <w:tc>
          <w:tcPr>
            <w:tcW w:w="2784" w:type="dxa"/>
            <w:tcBorders>
              <w:top w:val="single" w:sz="4" w:space="0" w:color="auto"/>
              <w:left w:val="single" w:sz="4" w:space="0" w:color="auto"/>
            </w:tcBorders>
            <w:shd w:val="clear" w:color="auto" w:fill="FFFFFF"/>
          </w:tcPr>
          <w:p w14:paraId="1C56CE14" w14:textId="77777777" w:rsidR="004E7595" w:rsidRDefault="00BB0190">
            <w:pPr>
              <w:pStyle w:val="Jin0"/>
              <w:shd w:val="clear" w:color="auto" w:fill="auto"/>
              <w:spacing w:before="160" w:after="0" w:line="360" w:lineRule="auto"/>
              <w:jc w:val="left"/>
            </w:pPr>
            <w:r>
              <w:t>Definování cílů odborných panelů a jejich naplnění.</w:t>
            </w:r>
          </w:p>
        </w:tc>
        <w:tc>
          <w:tcPr>
            <w:tcW w:w="1810" w:type="dxa"/>
            <w:tcBorders>
              <w:top w:val="single" w:sz="4" w:space="0" w:color="auto"/>
              <w:left w:val="single" w:sz="4" w:space="0" w:color="auto"/>
            </w:tcBorders>
            <w:shd w:val="clear" w:color="auto" w:fill="FFFFFF"/>
            <w:vAlign w:val="center"/>
          </w:tcPr>
          <w:p w14:paraId="492C9A33" w14:textId="77777777" w:rsidR="004E7595" w:rsidRDefault="00BB0190">
            <w:pPr>
              <w:pStyle w:val="Jin0"/>
              <w:shd w:val="clear" w:color="auto" w:fill="auto"/>
              <w:spacing w:after="100" w:line="240" w:lineRule="auto"/>
            </w:pPr>
            <w:r>
              <w:t>Administrativní</w:t>
            </w:r>
          </w:p>
          <w:p w14:paraId="4F247490" w14:textId="77777777" w:rsidR="004E7595" w:rsidRDefault="00BB0190">
            <w:pPr>
              <w:pStyle w:val="Jin0"/>
              <w:shd w:val="clear" w:color="auto" w:fill="auto"/>
              <w:spacing w:after="100" w:line="240" w:lineRule="auto"/>
            </w:pPr>
            <w:r>
              <w:t>způsob</w:t>
            </w:r>
          </w:p>
          <w:p w14:paraId="44989094" w14:textId="77777777" w:rsidR="004E7595" w:rsidRDefault="00BB0190">
            <w:pPr>
              <w:pStyle w:val="Jin0"/>
              <w:shd w:val="clear" w:color="auto" w:fill="auto"/>
              <w:spacing w:after="100" w:line="240" w:lineRule="auto"/>
            </w:pPr>
            <w:r>
              <w:t>akceptace -</w:t>
            </w:r>
          </w:p>
          <w:p w14:paraId="2BEF568F" w14:textId="77777777" w:rsidR="004E7595" w:rsidRDefault="00BB0190">
            <w:pPr>
              <w:pStyle w:val="Jin0"/>
              <w:shd w:val="clear" w:color="auto" w:fill="auto"/>
              <w:spacing w:after="100" w:line="240" w:lineRule="auto"/>
            </w:pPr>
            <w:r>
              <w:t>doložení</w:t>
            </w:r>
          </w:p>
          <w:p w14:paraId="17D868CB" w14:textId="77777777" w:rsidR="004E7595" w:rsidRDefault="00BB0190">
            <w:pPr>
              <w:pStyle w:val="Jin0"/>
              <w:shd w:val="clear" w:color="auto" w:fill="auto"/>
              <w:spacing w:after="100" w:line="240" w:lineRule="auto"/>
            </w:pPr>
            <w:r>
              <w:t>videozáznamu,</w:t>
            </w:r>
          </w:p>
          <w:p w14:paraId="6438FA1A" w14:textId="77777777" w:rsidR="004E7595" w:rsidRDefault="00BB0190">
            <w:pPr>
              <w:pStyle w:val="Jin0"/>
              <w:shd w:val="clear" w:color="auto" w:fill="auto"/>
              <w:spacing w:after="100" w:line="240" w:lineRule="auto"/>
            </w:pPr>
            <w:r>
              <w:t>programu,</w:t>
            </w:r>
          </w:p>
          <w:p w14:paraId="78DFA6C9" w14:textId="77777777" w:rsidR="004E7595" w:rsidRDefault="00BB0190">
            <w:pPr>
              <w:pStyle w:val="Jin0"/>
              <w:shd w:val="clear" w:color="auto" w:fill="auto"/>
              <w:spacing w:after="100" w:line="240" w:lineRule="auto"/>
            </w:pPr>
            <w:r>
              <w:t>prezenční</w:t>
            </w:r>
          </w:p>
          <w:p w14:paraId="370E6A13" w14:textId="77777777" w:rsidR="004E7595" w:rsidRDefault="00BB0190">
            <w:pPr>
              <w:pStyle w:val="Jin0"/>
              <w:shd w:val="clear" w:color="auto" w:fill="auto"/>
              <w:spacing w:after="100" w:line="240" w:lineRule="auto"/>
            </w:pPr>
            <w:r>
              <w:t>listiny, podkladů</w:t>
            </w:r>
          </w:p>
          <w:p w14:paraId="3F083AE3" w14:textId="77777777" w:rsidR="004E7595" w:rsidRDefault="00BB0190">
            <w:pPr>
              <w:pStyle w:val="Jin0"/>
              <w:shd w:val="clear" w:color="auto" w:fill="auto"/>
              <w:spacing w:after="100" w:line="240" w:lineRule="auto"/>
            </w:pPr>
            <w:r>
              <w:t>prezentujících.</w:t>
            </w:r>
          </w:p>
        </w:tc>
        <w:tc>
          <w:tcPr>
            <w:tcW w:w="3154" w:type="dxa"/>
            <w:tcBorders>
              <w:top w:val="single" w:sz="4" w:space="0" w:color="auto"/>
              <w:left w:val="single" w:sz="4" w:space="0" w:color="auto"/>
              <w:right w:val="single" w:sz="4" w:space="0" w:color="auto"/>
            </w:tcBorders>
            <w:shd w:val="clear" w:color="auto" w:fill="FFFFFF"/>
          </w:tcPr>
          <w:p w14:paraId="39C7E417" w14:textId="77777777" w:rsidR="004E7595" w:rsidRDefault="00BB0190">
            <w:pPr>
              <w:pStyle w:val="Jin0"/>
              <w:shd w:val="clear" w:color="auto" w:fill="auto"/>
              <w:spacing w:before="160" w:after="0" w:line="240" w:lineRule="auto"/>
              <w:jc w:val="left"/>
            </w:pPr>
            <w:r>
              <w:t>Týmový manažer KA3</w:t>
            </w:r>
          </w:p>
        </w:tc>
      </w:tr>
      <w:tr w:rsidR="004E7595" w14:paraId="4AAB365C" w14:textId="77777777">
        <w:trPr>
          <w:trHeight w:hRule="exact" w:val="2722"/>
          <w:jc w:val="center"/>
        </w:trPr>
        <w:tc>
          <w:tcPr>
            <w:tcW w:w="701" w:type="dxa"/>
            <w:tcBorders>
              <w:top w:val="single" w:sz="4" w:space="0" w:color="auto"/>
              <w:left w:val="single" w:sz="4" w:space="0" w:color="auto"/>
              <w:bottom w:val="single" w:sz="4" w:space="0" w:color="auto"/>
            </w:tcBorders>
            <w:shd w:val="clear" w:color="auto" w:fill="FFFFFF"/>
          </w:tcPr>
          <w:p w14:paraId="699663F0" w14:textId="77777777" w:rsidR="004E7595" w:rsidRDefault="00BB0190">
            <w:pPr>
              <w:pStyle w:val="Jin0"/>
              <w:shd w:val="clear" w:color="auto" w:fill="auto"/>
              <w:spacing w:before="160" w:after="0" w:line="240" w:lineRule="auto"/>
              <w:jc w:val="left"/>
            </w:pPr>
            <w:r>
              <w:t>4.1</w:t>
            </w:r>
          </w:p>
        </w:tc>
        <w:tc>
          <w:tcPr>
            <w:tcW w:w="1747" w:type="dxa"/>
            <w:tcBorders>
              <w:top w:val="single" w:sz="4" w:space="0" w:color="auto"/>
              <w:left w:val="single" w:sz="4" w:space="0" w:color="auto"/>
              <w:bottom w:val="single" w:sz="4" w:space="0" w:color="auto"/>
            </w:tcBorders>
            <w:shd w:val="clear" w:color="auto" w:fill="FFFFFF"/>
          </w:tcPr>
          <w:p w14:paraId="4984CC13" w14:textId="77777777" w:rsidR="004E7595" w:rsidRDefault="00BB0190">
            <w:pPr>
              <w:pStyle w:val="Jin0"/>
              <w:shd w:val="clear" w:color="auto" w:fill="auto"/>
              <w:spacing w:before="160" w:after="0" w:line="360" w:lineRule="auto"/>
              <w:jc w:val="left"/>
            </w:pPr>
            <w:r>
              <w:t>Adresná podpora školních týmů</w:t>
            </w:r>
          </w:p>
        </w:tc>
        <w:tc>
          <w:tcPr>
            <w:tcW w:w="1546" w:type="dxa"/>
            <w:tcBorders>
              <w:top w:val="single" w:sz="4" w:space="0" w:color="auto"/>
              <w:left w:val="single" w:sz="4" w:space="0" w:color="auto"/>
              <w:bottom w:val="single" w:sz="4" w:space="0" w:color="auto"/>
            </w:tcBorders>
            <w:shd w:val="clear" w:color="auto" w:fill="FFFFFF"/>
          </w:tcPr>
          <w:p w14:paraId="0695BF3C" w14:textId="77777777" w:rsidR="004E7595" w:rsidRDefault="00BB0190">
            <w:pPr>
              <w:pStyle w:val="Jin0"/>
              <w:shd w:val="clear" w:color="auto" w:fill="auto"/>
              <w:spacing w:before="160" w:after="0" w:line="360" w:lineRule="auto"/>
              <w:jc w:val="left"/>
            </w:pPr>
            <w:r>
              <w:t>KA4 Podpora škol při proměně vzdělávání</w:t>
            </w:r>
          </w:p>
        </w:tc>
        <w:tc>
          <w:tcPr>
            <w:tcW w:w="2678" w:type="dxa"/>
            <w:tcBorders>
              <w:top w:val="single" w:sz="4" w:space="0" w:color="auto"/>
              <w:left w:val="single" w:sz="4" w:space="0" w:color="auto"/>
              <w:bottom w:val="single" w:sz="4" w:space="0" w:color="auto"/>
            </w:tcBorders>
            <w:shd w:val="clear" w:color="auto" w:fill="FFFFFF"/>
          </w:tcPr>
          <w:p w14:paraId="39D61B77" w14:textId="77777777" w:rsidR="004E7595" w:rsidRDefault="00BB0190">
            <w:pPr>
              <w:pStyle w:val="Jin0"/>
              <w:shd w:val="clear" w:color="auto" w:fill="auto"/>
              <w:spacing w:before="160" w:after="0" w:line="360" w:lineRule="auto"/>
              <w:ind w:right="200"/>
            </w:pPr>
            <w:r>
              <w:t>Balíčky adresné podpory školám</w:t>
            </w:r>
          </w:p>
        </w:tc>
        <w:tc>
          <w:tcPr>
            <w:tcW w:w="2784" w:type="dxa"/>
            <w:tcBorders>
              <w:top w:val="single" w:sz="4" w:space="0" w:color="auto"/>
              <w:left w:val="single" w:sz="4" w:space="0" w:color="auto"/>
              <w:bottom w:val="single" w:sz="4" w:space="0" w:color="auto"/>
            </w:tcBorders>
            <w:shd w:val="clear" w:color="auto" w:fill="FFFFFF"/>
            <w:vAlign w:val="center"/>
          </w:tcPr>
          <w:p w14:paraId="65E886AF" w14:textId="77777777" w:rsidR="004E7595" w:rsidRDefault="00BB0190">
            <w:pPr>
              <w:pStyle w:val="Jin0"/>
              <w:shd w:val="clear" w:color="auto" w:fill="auto"/>
              <w:spacing w:after="120" w:line="360" w:lineRule="auto"/>
              <w:jc w:val="left"/>
            </w:pPr>
            <w:r>
              <w:t>Výkaz o poskytnutí balíčku podpory pro danou školu.</w:t>
            </w:r>
          </w:p>
          <w:p w14:paraId="2483DB57" w14:textId="77777777" w:rsidR="004E7595" w:rsidRDefault="00BB0190">
            <w:pPr>
              <w:pStyle w:val="Jin0"/>
              <w:shd w:val="clear" w:color="auto" w:fill="auto"/>
              <w:spacing w:after="120" w:line="360" w:lineRule="auto"/>
              <w:jc w:val="left"/>
            </w:pPr>
            <w:r>
              <w:t>Soupiska podpořených škol.</w:t>
            </w:r>
          </w:p>
          <w:p w14:paraId="7182646E" w14:textId="77777777" w:rsidR="004E7595" w:rsidRDefault="00BB0190">
            <w:pPr>
              <w:pStyle w:val="Jin0"/>
              <w:shd w:val="clear" w:color="auto" w:fill="auto"/>
              <w:spacing w:after="120" w:line="360" w:lineRule="auto"/>
              <w:jc w:val="left"/>
            </w:pPr>
            <w:r>
              <w:t>Uživatelské posouzení přínosu balíčku.</w:t>
            </w:r>
          </w:p>
        </w:tc>
        <w:tc>
          <w:tcPr>
            <w:tcW w:w="1810" w:type="dxa"/>
            <w:tcBorders>
              <w:top w:val="single" w:sz="4" w:space="0" w:color="auto"/>
              <w:left w:val="single" w:sz="4" w:space="0" w:color="auto"/>
              <w:bottom w:val="single" w:sz="4" w:space="0" w:color="auto"/>
            </w:tcBorders>
            <w:shd w:val="clear" w:color="auto" w:fill="FFFFFF"/>
            <w:vAlign w:val="center"/>
          </w:tcPr>
          <w:p w14:paraId="3253C945" w14:textId="77777777" w:rsidR="004E7595" w:rsidRDefault="00BB0190">
            <w:pPr>
              <w:pStyle w:val="Jin0"/>
              <w:shd w:val="clear" w:color="auto" w:fill="auto"/>
              <w:spacing w:after="100" w:line="240" w:lineRule="auto"/>
            </w:pPr>
            <w:r>
              <w:t>Administrativní</w:t>
            </w:r>
          </w:p>
          <w:p w14:paraId="535D38E7" w14:textId="77777777" w:rsidR="004E7595" w:rsidRDefault="00BB0190">
            <w:pPr>
              <w:pStyle w:val="Jin0"/>
              <w:shd w:val="clear" w:color="auto" w:fill="auto"/>
              <w:spacing w:after="100" w:line="240" w:lineRule="auto"/>
            </w:pPr>
            <w:r>
              <w:t>kontrola,</w:t>
            </w:r>
          </w:p>
          <w:p w14:paraId="3A5CD1C8" w14:textId="77777777" w:rsidR="004E7595" w:rsidRDefault="00BB0190">
            <w:pPr>
              <w:pStyle w:val="Jin0"/>
              <w:shd w:val="clear" w:color="auto" w:fill="auto"/>
              <w:spacing w:after="100" w:line="240" w:lineRule="auto"/>
            </w:pPr>
            <w:r>
              <w:t>připomínkování,</w:t>
            </w:r>
          </w:p>
          <w:p w14:paraId="15E8B3A9" w14:textId="77777777" w:rsidR="004E7595" w:rsidRDefault="00BB0190">
            <w:pPr>
              <w:pStyle w:val="Jin0"/>
              <w:shd w:val="clear" w:color="auto" w:fill="auto"/>
              <w:spacing w:after="100" w:line="240" w:lineRule="auto"/>
            </w:pPr>
            <w:r>
              <w:t>uživatelské</w:t>
            </w:r>
          </w:p>
          <w:p w14:paraId="1B41113F" w14:textId="77777777" w:rsidR="004E7595" w:rsidRDefault="00BB0190">
            <w:pPr>
              <w:pStyle w:val="Jin0"/>
              <w:shd w:val="clear" w:color="auto" w:fill="auto"/>
              <w:spacing w:after="100" w:line="240" w:lineRule="auto"/>
            </w:pPr>
            <w:r>
              <w:t>posouzení,</w:t>
            </w:r>
          </w:p>
          <w:p w14:paraId="2A3F4FDE" w14:textId="77777777" w:rsidR="004E7595" w:rsidRDefault="00BB0190">
            <w:pPr>
              <w:pStyle w:val="Jin0"/>
              <w:shd w:val="clear" w:color="auto" w:fill="auto"/>
              <w:spacing w:after="100" w:line="240" w:lineRule="auto"/>
            </w:pPr>
            <w:r>
              <w:t>průběžná</w:t>
            </w:r>
          </w:p>
          <w:p w14:paraId="59E7B10B" w14:textId="77777777" w:rsidR="004E7595" w:rsidRDefault="00BB0190">
            <w:pPr>
              <w:pStyle w:val="Jin0"/>
              <w:shd w:val="clear" w:color="auto" w:fill="auto"/>
              <w:spacing w:after="100" w:line="240" w:lineRule="auto"/>
            </w:pPr>
            <w:r>
              <w:t>evaluace.</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287FD215" w14:textId="77777777" w:rsidR="004E7595" w:rsidRDefault="00BB0190">
            <w:pPr>
              <w:pStyle w:val="Jin0"/>
              <w:shd w:val="clear" w:color="auto" w:fill="auto"/>
              <w:spacing w:before="160" w:after="0" w:line="240" w:lineRule="auto"/>
              <w:jc w:val="left"/>
            </w:pPr>
            <w:r>
              <w:t>Týmový manažer KA4</w:t>
            </w:r>
          </w:p>
        </w:tc>
      </w:tr>
    </w:tbl>
    <w:p w14:paraId="2551533F" w14:textId="77777777" w:rsidR="004E7595" w:rsidRDefault="00BB019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1747"/>
        <w:gridCol w:w="1546"/>
        <w:gridCol w:w="2678"/>
        <w:gridCol w:w="2784"/>
        <w:gridCol w:w="1810"/>
        <w:gridCol w:w="3154"/>
      </w:tblGrid>
      <w:tr w:rsidR="004E7595" w14:paraId="3B0EF5C9" w14:textId="77777777">
        <w:trPr>
          <w:trHeight w:hRule="exact" w:val="2717"/>
          <w:jc w:val="center"/>
        </w:trPr>
        <w:tc>
          <w:tcPr>
            <w:tcW w:w="701" w:type="dxa"/>
            <w:tcBorders>
              <w:top w:val="single" w:sz="4" w:space="0" w:color="auto"/>
              <w:left w:val="single" w:sz="4" w:space="0" w:color="auto"/>
            </w:tcBorders>
            <w:shd w:val="clear" w:color="auto" w:fill="FFFFFF"/>
          </w:tcPr>
          <w:p w14:paraId="3BF359F9" w14:textId="77777777" w:rsidR="004E7595" w:rsidRDefault="00BB0190">
            <w:pPr>
              <w:pStyle w:val="Jin0"/>
              <w:shd w:val="clear" w:color="auto" w:fill="auto"/>
              <w:spacing w:before="160" w:after="0" w:line="240" w:lineRule="auto"/>
              <w:jc w:val="left"/>
            </w:pPr>
            <w:r>
              <w:lastRenderedPageBreak/>
              <w:t>4.2</w:t>
            </w:r>
          </w:p>
        </w:tc>
        <w:tc>
          <w:tcPr>
            <w:tcW w:w="1747" w:type="dxa"/>
            <w:tcBorders>
              <w:top w:val="single" w:sz="4" w:space="0" w:color="auto"/>
              <w:left w:val="single" w:sz="4" w:space="0" w:color="auto"/>
            </w:tcBorders>
            <w:shd w:val="clear" w:color="auto" w:fill="FFFFFF"/>
          </w:tcPr>
          <w:p w14:paraId="01CF873E" w14:textId="77777777" w:rsidR="004E7595" w:rsidRDefault="00BB0190">
            <w:pPr>
              <w:pStyle w:val="Jin0"/>
              <w:shd w:val="clear" w:color="auto" w:fill="auto"/>
              <w:spacing w:before="160" w:after="0" w:line="360" w:lineRule="auto"/>
              <w:jc w:val="left"/>
            </w:pPr>
            <w:r>
              <w:t>Neadresná podpora škol a pedagogů</w:t>
            </w:r>
          </w:p>
        </w:tc>
        <w:tc>
          <w:tcPr>
            <w:tcW w:w="1546" w:type="dxa"/>
            <w:tcBorders>
              <w:top w:val="single" w:sz="4" w:space="0" w:color="auto"/>
              <w:left w:val="single" w:sz="4" w:space="0" w:color="auto"/>
            </w:tcBorders>
            <w:shd w:val="clear" w:color="auto" w:fill="FFFFFF"/>
          </w:tcPr>
          <w:p w14:paraId="11840A93" w14:textId="77777777" w:rsidR="004E7595" w:rsidRDefault="00BB0190">
            <w:pPr>
              <w:pStyle w:val="Jin0"/>
              <w:shd w:val="clear" w:color="auto" w:fill="auto"/>
              <w:spacing w:before="160" w:after="0" w:line="360" w:lineRule="auto"/>
              <w:jc w:val="left"/>
            </w:pPr>
            <w:r>
              <w:t>KA4 Podpora škol při proměně vzdělávání</w:t>
            </w:r>
          </w:p>
        </w:tc>
        <w:tc>
          <w:tcPr>
            <w:tcW w:w="2678" w:type="dxa"/>
            <w:tcBorders>
              <w:top w:val="single" w:sz="4" w:space="0" w:color="auto"/>
              <w:left w:val="single" w:sz="4" w:space="0" w:color="auto"/>
            </w:tcBorders>
            <w:shd w:val="clear" w:color="auto" w:fill="FFFFFF"/>
          </w:tcPr>
          <w:p w14:paraId="119673F6" w14:textId="77777777" w:rsidR="004E7595" w:rsidRDefault="00BB0190">
            <w:pPr>
              <w:pStyle w:val="Jin0"/>
              <w:shd w:val="clear" w:color="auto" w:fill="auto"/>
              <w:spacing w:before="160" w:after="0" w:line="360" w:lineRule="auto"/>
              <w:jc w:val="left"/>
            </w:pPr>
            <w:r>
              <w:t>Soubor vytvořených a pravidelně zveřejňovaných otevřených vzdělávacích zdrojů</w:t>
            </w:r>
          </w:p>
        </w:tc>
        <w:tc>
          <w:tcPr>
            <w:tcW w:w="2784" w:type="dxa"/>
            <w:tcBorders>
              <w:top w:val="single" w:sz="4" w:space="0" w:color="auto"/>
              <w:left w:val="single" w:sz="4" w:space="0" w:color="auto"/>
            </w:tcBorders>
            <w:shd w:val="clear" w:color="auto" w:fill="FFFFFF"/>
          </w:tcPr>
          <w:p w14:paraId="53EB6494" w14:textId="77777777" w:rsidR="004E7595" w:rsidRDefault="00BB0190">
            <w:pPr>
              <w:pStyle w:val="Jin0"/>
              <w:shd w:val="clear" w:color="auto" w:fill="auto"/>
              <w:spacing w:before="160" w:after="100" w:line="372" w:lineRule="auto"/>
              <w:jc w:val="left"/>
            </w:pPr>
            <w:r>
              <w:t>Přehled zveřejněných otevřených zdrojů.</w:t>
            </w:r>
          </w:p>
          <w:p w14:paraId="087E7529" w14:textId="77777777" w:rsidR="004E7595" w:rsidRDefault="00BB0190">
            <w:pPr>
              <w:pStyle w:val="Jin0"/>
              <w:shd w:val="clear" w:color="auto" w:fill="auto"/>
              <w:spacing w:after="0" w:line="372" w:lineRule="auto"/>
              <w:jc w:val="left"/>
            </w:pPr>
            <w:r>
              <w:t>Uživatelské posouzení.</w:t>
            </w:r>
          </w:p>
        </w:tc>
        <w:tc>
          <w:tcPr>
            <w:tcW w:w="1810" w:type="dxa"/>
            <w:tcBorders>
              <w:top w:val="single" w:sz="4" w:space="0" w:color="auto"/>
              <w:left w:val="single" w:sz="4" w:space="0" w:color="auto"/>
            </w:tcBorders>
            <w:shd w:val="clear" w:color="auto" w:fill="FFFFFF"/>
            <w:vAlign w:val="center"/>
          </w:tcPr>
          <w:p w14:paraId="76614EE1" w14:textId="77777777" w:rsidR="004E7595" w:rsidRDefault="00BB0190">
            <w:pPr>
              <w:pStyle w:val="Jin0"/>
              <w:shd w:val="clear" w:color="auto" w:fill="auto"/>
              <w:spacing w:after="100" w:line="240" w:lineRule="auto"/>
              <w:jc w:val="left"/>
            </w:pPr>
            <w:r>
              <w:t>Administrativní</w:t>
            </w:r>
          </w:p>
          <w:p w14:paraId="0E1BF54B" w14:textId="77777777" w:rsidR="004E7595" w:rsidRDefault="00BB0190">
            <w:pPr>
              <w:pStyle w:val="Jin0"/>
              <w:shd w:val="clear" w:color="auto" w:fill="auto"/>
              <w:spacing w:after="100" w:line="240" w:lineRule="auto"/>
              <w:jc w:val="left"/>
            </w:pPr>
            <w:r>
              <w:t>kontrola,</w:t>
            </w:r>
          </w:p>
          <w:p w14:paraId="619DF2EB" w14:textId="77777777" w:rsidR="004E7595" w:rsidRDefault="00BB0190">
            <w:pPr>
              <w:pStyle w:val="Jin0"/>
              <w:shd w:val="clear" w:color="auto" w:fill="auto"/>
              <w:spacing w:after="100" w:line="240" w:lineRule="auto"/>
              <w:jc w:val="left"/>
            </w:pPr>
            <w:r>
              <w:t>připomínkování,</w:t>
            </w:r>
          </w:p>
          <w:p w14:paraId="037D15D0" w14:textId="77777777" w:rsidR="004E7595" w:rsidRDefault="00BB0190">
            <w:pPr>
              <w:pStyle w:val="Jin0"/>
              <w:shd w:val="clear" w:color="auto" w:fill="auto"/>
              <w:spacing w:after="100" w:line="240" w:lineRule="auto"/>
              <w:jc w:val="left"/>
            </w:pPr>
            <w:r>
              <w:t>uživatelské</w:t>
            </w:r>
          </w:p>
          <w:p w14:paraId="70BA8A60" w14:textId="77777777" w:rsidR="004E7595" w:rsidRDefault="00BB0190">
            <w:pPr>
              <w:pStyle w:val="Jin0"/>
              <w:shd w:val="clear" w:color="auto" w:fill="auto"/>
              <w:spacing w:after="100" w:line="240" w:lineRule="auto"/>
              <w:jc w:val="left"/>
            </w:pPr>
            <w:r>
              <w:t>posouzení,</w:t>
            </w:r>
          </w:p>
          <w:p w14:paraId="3F5B7F75" w14:textId="77777777" w:rsidR="004E7595" w:rsidRDefault="00BB0190">
            <w:pPr>
              <w:pStyle w:val="Jin0"/>
              <w:shd w:val="clear" w:color="auto" w:fill="auto"/>
              <w:spacing w:after="100" w:line="240" w:lineRule="auto"/>
              <w:jc w:val="left"/>
            </w:pPr>
            <w:r>
              <w:t>průběžná</w:t>
            </w:r>
          </w:p>
          <w:p w14:paraId="34358BA3" w14:textId="77777777" w:rsidR="004E7595" w:rsidRDefault="00BB0190">
            <w:pPr>
              <w:pStyle w:val="Jin0"/>
              <w:shd w:val="clear" w:color="auto" w:fill="auto"/>
              <w:spacing w:after="100" w:line="240" w:lineRule="auto"/>
              <w:jc w:val="left"/>
            </w:pPr>
            <w:r>
              <w:t>evaluace.</w:t>
            </w:r>
          </w:p>
        </w:tc>
        <w:tc>
          <w:tcPr>
            <w:tcW w:w="3154" w:type="dxa"/>
            <w:tcBorders>
              <w:top w:val="single" w:sz="4" w:space="0" w:color="auto"/>
              <w:left w:val="single" w:sz="4" w:space="0" w:color="auto"/>
              <w:right w:val="single" w:sz="4" w:space="0" w:color="auto"/>
            </w:tcBorders>
            <w:shd w:val="clear" w:color="auto" w:fill="FFFFFF"/>
          </w:tcPr>
          <w:p w14:paraId="053AC7C8" w14:textId="77777777" w:rsidR="004E7595" w:rsidRDefault="00BB0190">
            <w:pPr>
              <w:pStyle w:val="Jin0"/>
              <w:shd w:val="clear" w:color="auto" w:fill="auto"/>
              <w:spacing w:before="160" w:after="0" w:line="240" w:lineRule="auto"/>
              <w:jc w:val="left"/>
            </w:pPr>
            <w:r>
              <w:t>Týmový manažer KA4</w:t>
            </w:r>
          </w:p>
        </w:tc>
      </w:tr>
      <w:tr w:rsidR="004E7595" w14:paraId="08EB983B" w14:textId="77777777">
        <w:trPr>
          <w:trHeight w:hRule="exact" w:val="4829"/>
          <w:jc w:val="center"/>
        </w:trPr>
        <w:tc>
          <w:tcPr>
            <w:tcW w:w="701" w:type="dxa"/>
            <w:tcBorders>
              <w:top w:val="single" w:sz="4" w:space="0" w:color="auto"/>
              <w:left w:val="single" w:sz="4" w:space="0" w:color="auto"/>
              <w:bottom w:val="single" w:sz="4" w:space="0" w:color="auto"/>
            </w:tcBorders>
            <w:shd w:val="clear" w:color="auto" w:fill="FFFFFF"/>
          </w:tcPr>
          <w:p w14:paraId="47F7E75A" w14:textId="77777777" w:rsidR="004E7595" w:rsidRDefault="00BB0190">
            <w:pPr>
              <w:pStyle w:val="Jin0"/>
              <w:shd w:val="clear" w:color="auto" w:fill="auto"/>
              <w:spacing w:before="160" w:after="0" w:line="240" w:lineRule="auto"/>
              <w:jc w:val="left"/>
            </w:pPr>
            <w:r>
              <w:t>5.1</w:t>
            </w:r>
          </w:p>
        </w:tc>
        <w:tc>
          <w:tcPr>
            <w:tcW w:w="1747" w:type="dxa"/>
            <w:tcBorders>
              <w:top w:val="single" w:sz="4" w:space="0" w:color="auto"/>
              <w:left w:val="single" w:sz="4" w:space="0" w:color="auto"/>
              <w:bottom w:val="single" w:sz="4" w:space="0" w:color="auto"/>
            </w:tcBorders>
            <w:shd w:val="clear" w:color="auto" w:fill="FFFFFF"/>
          </w:tcPr>
          <w:p w14:paraId="0C733E8A" w14:textId="77777777" w:rsidR="004E7595" w:rsidRDefault="00BB0190">
            <w:pPr>
              <w:pStyle w:val="Jin0"/>
              <w:shd w:val="clear" w:color="auto" w:fill="auto"/>
              <w:spacing w:before="160" w:after="100" w:line="240" w:lineRule="auto"/>
              <w:jc w:val="left"/>
            </w:pPr>
            <w:r>
              <w:t>Národní</w:t>
            </w:r>
          </w:p>
          <w:p w14:paraId="3C32FB9D" w14:textId="77777777" w:rsidR="004E7595" w:rsidRDefault="00BB0190">
            <w:pPr>
              <w:pStyle w:val="Jin0"/>
              <w:shd w:val="clear" w:color="auto" w:fill="auto"/>
              <w:spacing w:after="0" w:line="240" w:lineRule="auto"/>
              <w:jc w:val="left"/>
            </w:pPr>
            <w:r>
              <w:t>kabinet</w:t>
            </w:r>
          </w:p>
        </w:tc>
        <w:tc>
          <w:tcPr>
            <w:tcW w:w="1546" w:type="dxa"/>
            <w:tcBorders>
              <w:top w:val="single" w:sz="4" w:space="0" w:color="auto"/>
              <w:left w:val="single" w:sz="4" w:space="0" w:color="auto"/>
              <w:bottom w:val="single" w:sz="4" w:space="0" w:color="auto"/>
            </w:tcBorders>
            <w:shd w:val="clear" w:color="auto" w:fill="FFFFFF"/>
          </w:tcPr>
          <w:p w14:paraId="0AEB9AD1" w14:textId="77777777" w:rsidR="004E7595" w:rsidRDefault="00BB0190">
            <w:pPr>
              <w:pStyle w:val="Jin0"/>
              <w:shd w:val="clear" w:color="auto" w:fill="auto"/>
              <w:spacing w:before="160" w:after="100" w:line="240" w:lineRule="auto"/>
              <w:jc w:val="left"/>
            </w:pPr>
            <w:r>
              <w:t>KA5</w:t>
            </w:r>
          </w:p>
          <w:p w14:paraId="0B9F032B" w14:textId="77777777" w:rsidR="004E7595" w:rsidRDefault="00BB0190">
            <w:pPr>
              <w:pStyle w:val="Jin0"/>
              <w:shd w:val="clear" w:color="auto" w:fill="auto"/>
              <w:spacing w:after="100" w:line="240" w:lineRule="auto"/>
              <w:jc w:val="left"/>
            </w:pPr>
            <w:r>
              <w:t>Metodické</w:t>
            </w:r>
          </w:p>
          <w:p w14:paraId="6E4947C8" w14:textId="77777777" w:rsidR="004E7595" w:rsidRDefault="00BB0190">
            <w:pPr>
              <w:pStyle w:val="Jin0"/>
              <w:shd w:val="clear" w:color="auto" w:fill="auto"/>
              <w:spacing w:after="100" w:line="240" w:lineRule="auto"/>
              <w:jc w:val="left"/>
            </w:pPr>
            <w:r>
              <w:t>kabinety</w:t>
            </w:r>
          </w:p>
        </w:tc>
        <w:tc>
          <w:tcPr>
            <w:tcW w:w="2678" w:type="dxa"/>
            <w:tcBorders>
              <w:top w:val="single" w:sz="4" w:space="0" w:color="auto"/>
              <w:left w:val="single" w:sz="4" w:space="0" w:color="auto"/>
              <w:bottom w:val="single" w:sz="4" w:space="0" w:color="auto"/>
            </w:tcBorders>
            <w:shd w:val="clear" w:color="auto" w:fill="FFFFFF"/>
          </w:tcPr>
          <w:p w14:paraId="0C53C895" w14:textId="77777777" w:rsidR="004E7595" w:rsidRDefault="00BB0190">
            <w:pPr>
              <w:pStyle w:val="Jin0"/>
              <w:shd w:val="clear" w:color="auto" w:fill="auto"/>
              <w:spacing w:before="160" w:after="0" w:line="360" w:lineRule="auto"/>
              <w:jc w:val="left"/>
            </w:pPr>
            <w:r>
              <w:t>Odborné požadavky na členy národního kabinetu jsou definovány, výběr</w:t>
            </w:r>
          </w:p>
          <w:p w14:paraId="0542B89A" w14:textId="77777777" w:rsidR="004E7595" w:rsidRDefault="00BB0190">
            <w:pPr>
              <w:pStyle w:val="Jin0"/>
              <w:shd w:val="clear" w:color="auto" w:fill="auto"/>
              <w:spacing w:after="0" w:line="360" w:lineRule="auto"/>
              <w:jc w:val="left"/>
            </w:pPr>
            <w:r>
              <w:t>členů probíhá transparentně a v souladu se vstupními požadavky, definovaný počet pozic je personálně zajištěn.</w:t>
            </w:r>
          </w:p>
        </w:tc>
        <w:tc>
          <w:tcPr>
            <w:tcW w:w="2784" w:type="dxa"/>
            <w:tcBorders>
              <w:top w:val="single" w:sz="4" w:space="0" w:color="auto"/>
              <w:left w:val="single" w:sz="4" w:space="0" w:color="auto"/>
              <w:bottom w:val="single" w:sz="4" w:space="0" w:color="auto"/>
            </w:tcBorders>
            <w:shd w:val="clear" w:color="auto" w:fill="FFFFFF"/>
            <w:vAlign w:val="bottom"/>
          </w:tcPr>
          <w:p w14:paraId="6BB08F76" w14:textId="77777777" w:rsidR="004E7595" w:rsidRDefault="00BB0190">
            <w:pPr>
              <w:pStyle w:val="Jin0"/>
              <w:shd w:val="clear" w:color="auto" w:fill="auto"/>
              <w:spacing w:after="0" w:line="360" w:lineRule="auto"/>
              <w:jc w:val="left"/>
            </w:pPr>
            <w:r>
              <w:t>Složení a proces výběru členů národního kabinetu je definován ve schválené dokumentaci, výběr</w:t>
            </w:r>
          </w:p>
          <w:p w14:paraId="6F7C7F73" w14:textId="77777777" w:rsidR="004E7595" w:rsidRDefault="00BB0190">
            <w:pPr>
              <w:pStyle w:val="Jin0"/>
              <w:shd w:val="clear" w:color="auto" w:fill="auto"/>
              <w:spacing w:after="120" w:line="360" w:lineRule="auto"/>
              <w:jc w:val="left"/>
            </w:pPr>
            <w:r>
              <w:t>proběhl v souladu se schválenou dokumentací.</w:t>
            </w:r>
          </w:p>
          <w:p w14:paraId="16325A0A" w14:textId="77777777" w:rsidR="004E7595" w:rsidRDefault="00BB0190">
            <w:pPr>
              <w:pStyle w:val="Jin0"/>
              <w:shd w:val="clear" w:color="auto" w:fill="auto"/>
              <w:spacing w:after="60" w:line="360" w:lineRule="auto"/>
              <w:jc w:val="left"/>
            </w:pPr>
            <w:r>
              <w:t>Odborná metodická podpora pedagogů zajištěná národním kabinetem bude uznána jako funkční celonárodní systém, pokud bude</w:t>
            </w:r>
          </w:p>
        </w:tc>
        <w:tc>
          <w:tcPr>
            <w:tcW w:w="1810" w:type="dxa"/>
            <w:tcBorders>
              <w:top w:val="single" w:sz="4" w:space="0" w:color="auto"/>
              <w:left w:val="single" w:sz="4" w:space="0" w:color="auto"/>
              <w:bottom w:val="single" w:sz="4" w:space="0" w:color="auto"/>
            </w:tcBorders>
            <w:shd w:val="clear" w:color="auto" w:fill="FFFFFF"/>
            <w:vAlign w:val="bottom"/>
          </w:tcPr>
          <w:p w14:paraId="24B4DD78" w14:textId="77777777" w:rsidR="004E7595" w:rsidRDefault="00BB0190">
            <w:pPr>
              <w:pStyle w:val="Jin0"/>
              <w:shd w:val="clear" w:color="auto" w:fill="auto"/>
              <w:spacing w:after="0" w:line="360" w:lineRule="auto"/>
              <w:jc w:val="left"/>
            </w:pPr>
            <w:r>
              <w:t>Nejprve je schvalována dokumentace složení</w:t>
            </w:r>
          </w:p>
          <w:p w14:paraId="49A10209" w14:textId="615CB505" w:rsidR="004E7595" w:rsidRDefault="00BB0190">
            <w:pPr>
              <w:pStyle w:val="Jin0"/>
              <w:shd w:val="clear" w:color="auto" w:fill="auto"/>
              <w:spacing w:after="0" w:line="360" w:lineRule="auto"/>
              <w:jc w:val="left"/>
            </w:pPr>
            <w:r>
              <w:t xml:space="preserve">a </w:t>
            </w:r>
            <w:r w:rsidR="00E84D8E">
              <w:t>výběru,</w:t>
            </w:r>
            <w:r>
              <w:t xml:space="preserve"> následně je průběžně</w:t>
            </w:r>
          </w:p>
          <w:p w14:paraId="40D7EB03" w14:textId="77777777" w:rsidR="004E7595" w:rsidRDefault="00BB0190">
            <w:pPr>
              <w:pStyle w:val="Jin0"/>
              <w:shd w:val="clear" w:color="auto" w:fill="auto"/>
              <w:spacing w:after="0" w:line="360" w:lineRule="auto"/>
              <w:jc w:val="left"/>
            </w:pPr>
            <w:r>
              <w:t>kontrolováno (jednou ročně) personální</w:t>
            </w:r>
          </w:p>
          <w:p w14:paraId="365FA077" w14:textId="77777777" w:rsidR="004E7595" w:rsidRDefault="00BB0190">
            <w:pPr>
              <w:pStyle w:val="Jin0"/>
              <w:shd w:val="clear" w:color="auto" w:fill="auto"/>
              <w:spacing w:after="120" w:line="360" w:lineRule="auto"/>
              <w:jc w:val="left"/>
            </w:pPr>
            <w:r>
              <w:t>složení.</w:t>
            </w:r>
          </w:p>
          <w:p w14:paraId="0D9BCEEC" w14:textId="77777777" w:rsidR="004E7595" w:rsidRDefault="00BB0190">
            <w:pPr>
              <w:pStyle w:val="Jin0"/>
              <w:shd w:val="clear" w:color="auto" w:fill="auto"/>
              <w:spacing w:after="0" w:line="326" w:lineRule="auto"/>
              <w:jc w:val="left"/>
            </w:pPr>
            <w:r>
              <w:t>Jednání budou probíhat</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2D5DF779" w14:textId="77777777" w:rsidR="004E7595" w:rsidRDefault="00BB0190">
            <w:pPr>
              <w:pStyle w:val="Jin0"/>
              <w:shd w:val="clear" w:color="auto" w:fill="auto"/>
              <w:spacing w:before="160" w:after="0" w:line="240" w:lineRule="auto"/>
              <w:jc w:val="left"/>
            </w:pPr>
            <w:r>
              <w:t>Týmový manažer KA5</w:t>
            </w:r>
          </w:p>
        </w:tc>
      </w:tr>
    </w:tbl>
    <w:p w14:paraId="513BB68C" w14:textId="77777777" w:rsidR="004E7595" w:rsidRDefault="00BB019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1747"/>
        <w:gridCol w:w="1546"/>
        <w:gridCol w:w="2678"/>
        <w:gridCol w:w="2784"/>
        <w:gridCol w:w="1810"/>
        <w:gridCol w:w="3154"/>
      </w:tblGrid>
      <w:tr w:rsidR="004E7595" w14:paraId="3E7EA479" w14:textId="77777777" w:rsidTr="00E84D8E">
        <w:trPr>
          <w:trHeight w:hRule="exact" w:val="2704"/>
          <w:jc w:val="center"/>
        </w:trPr>
        <w:tc>
          <w:tcPr>
            <w:tcW w:w="701" w:type="dxa"/>
            <w:tcBorders>
              <w:top w:val="single" w:sz="4" w:space="0" w:color="auto"/>
              <w:left w:val="single" w:sz="4" w:space="0" w:color="auto"/>
            </w:tcBorders>
            <w:shd w:val="clear" w:color="auto" w:fill="FFFFFF"/>
          </w:tcPr>
          <w:p w14:paraId="7AD6EBA7" w14:textId="77777777" w:rsidR="004E7595" w:rsidRDefault="004E7595">
            <w:pPr>
              <w:rPr>
                <w:sz w:val="10"/>
                <w:szCs w:val="10"/>
              </w:rPr>
            </w:pPr>
          </w:p>
        </w:tc>
        <w:tc>
          <w:tcPr>
            <w:tcW w:w="1747" w:type="dxa"/>
            <w:tcBorders>
              <w:top w:val="single" w:sz="4" w:space="0" w:color="auto"/>
              <w:left w:val="single" w:sz="4" w:space="0" w:color="auto"/>
            </w:tcBorders>
            <w:shd w:val="clear" w:color="auto" w:fill="FFFFFF"/>
          </w:tcPr>
          <w:p w14:paraId="221B5ADC" w14:textId="77777777" w:rsidR="004E7595" w:rsidRDefault="004E7595">
            <w:pPr>
              <w:rPr>
                <w:sz w:val="10"/>
                <w:szCs w:val="10"/>
              </w:rPr>
            </w:pPr>
          </w:p>
        </w:tc>
        <w:tc>
          <w:tcPr>
            <w:tcW w:w="1546" w:type="dxa"/>
            <w:tcBorders>
              <w:top w:val="single" w:sz="4" w:space="0" w:color="auto"/>
              <w:left w:val="single" w:sz="4" w:space="0" w:color="auto"/>
            </w:tcBorders>
            <w:shd w:val="clear" w:color="auto" w:fill="FFFFFF"/>
          </w:tcPr>
          <w:p w14:paraId="0E7960B3" w14:textId="77777777" w:rsidR="004E7595" w:rsidRDefault="004E7595">
            <w:pPr>
              <w:rPr>
                <w:sz w:val="10"/>
                <w:szCs w:val="10"/>
              </w:rPr>
            </w:pPr>
          </w:p>
        </w:tc>
        <w:tc>
          <w:tcPr>
            <w:tcW w:w="2678" w:type="dxa"/>
            <w:tcBorders>
              <w:top w:val="single" w:sz="4" w:space="0" w:color="auto"/>
              <w:left w:val="single" w:sz="4" w:space="0" w:color="auto"/>
            </w:tcBorders>
            <w:shd w:val="clear" w:color="auto" w:fill="FFFFFF"/>
          </w:tcPr>
          <w:p w14:paraId="617F5E09" w14:textId="77777777" w:rsidR="004E7595" w:rsidRDefault="004E7595">
            <w:pPr>
              <w:rPr>
                <w:sz w:val="10"/>
                <w:szCs w:val="10"/>
              </w:rPr>
            </w:pPr>
          </w:p>
        </w:tc>
        <w:tc>
          <w:tcPr>
            <w:tcW w:w="2784" w:type="dxa"/>
            <w:tcBorders>
              <w:top w:val="single" w:sz="4" w:space="0" w:color="auto"/>
              <w:left w:val="single" w:sz="4" w:space="0" w:color="auto"/>
            </w:tcBorders>
            <w:shd w:val="clear" w:color="auto" w:fill="FFFFFF"/>
            <w:vAlign w:val="center"/>
          </w:tcPr>
          <w:p w14:paraId="6E476325" w14:textId="77777777" w:rsidR="004E7595" w:rsidRDefault="00BB0190">
            <w:pPr>
              <w:pStyle w:val="Jin0"/>
              <w:shd w:val="clear" w:color="auto" w:fill="auto"/>
              <w:spacing w:after="0" w:line="360" w:lineRule="auto"/>
              <w:jc w:val="left"/>
            </w:pPr>
            <w:r>
              <w:t>splněna podmínka uskutečnění minimálně</w:t>
            </w:r>
          </w:p>
          <w:p w14:paraId="43B38784" w14:textId="77777777" w:rsidR="004E7595" w:rsidRDefault="00BB0190">
            <w:pPr>
              <w:pStyle w:val="Jin0"/>
              <w:shd w:val="clear" w:color="auto" w:fill="auto"/>
              <w:spacing w:after="0" w:line="360" w:lineRule="auto"/>
              <w:jc w:val="left"/>
            </w:pPr>
            <w:r>
              <w:t>25 jednání národního</w:t>
            </w:r>
          </w:p>
          <w:p w14:paraId="59629D35" w14:textId="77777777" w:rsidR="004E7595" w:rsidRDefault="00BB0190">
            <w:pPr>
              <w:pStyle w:val="Jin0"/>
              <w:shd w:val="clear" w:color="auto" w:fill="auto"/>
              <w:spacing w:after="0" w:line="360" w:lineRule="auto"/>
              <w:jc w:val="left"/>
            </w:pPr>
            <w:r>
              <w:t>kabinetu s panelovou diskusí a minimálně</w:t>
            </w:r>
          </w:p>
          <w:p w14:paraId="3735D452" w14:textId="77777777" w:rsidR="004E7595" w:rsidRDefault="00BB0190">
            <w:pPr>
              <w:pStyle w:val="Jin0"/>
              <w:shd w:val="clear" w:color="auto" w:fill="auto"/>
              <w:spacing w:after="0" w:line="360" w:lineRule="auto"/>
              <w:jc w:val="left"/>
            </w:pPr>
            <w:r>
              <w:t>150 jednání národního kabinetu v jednotlivých sekcích.</w:t>
            </w:r>
          </w:p>
        </w:tc>
        <w:tc>
          <w:tcPr>
            <w:tcW w:w="1810" w:type="dxa"/>
            <w:tcBorders>
              <w:top w:val="single" w:sz="4" w:space="0" w:color="auto"/>
              <w:left w:val="single" w:sz="4" w:space="0" w:color="auto"/>
            </w:tcBorders>
            <w:shd w:val="clear" w:color="auto" w:fill="FFFFFF"/>
          </w:tcPr>
          <w:p w14:paraId="271F0E01" w14:textId="77777777" w:rsidR="004E7595" w:rsidRDefault="00BB0190">
            <w:pPr>
              <w:pStyle w:val="Jin0"/>
              <w:shd w:val="clear" w:color="auto" w:fill="auto"/>
              <w:spacing w:after="0" w:line="329" w:lineRule="auto"/>
              <w:jc w:val="left"/>
            </w:pPr>
            <w:r>
              <w:t>prezenčně, online nebo i hybridní</w:t>
            </w:r>
          </w:p>
          <w:p w14:paraId="6D690963" w14:textId="77777777" w:rsidR="004E7595" w:rsidRDefault="00BB0190">
            <w:pPr>
              <w:pStyle w:val="Jin0"/>
              <w:shd w:val="clear" w:color="auto" w:fill="auto"/>
              <w:spacing w:after="0" w:line="329" w:lineRule="auto"/>
              <w:jc w:val="left"/>
            </w:pPr>
            <w:r>
              <w:t>formou.</w:t>
            </w:r>
          </w:p>
        </w:tc>
        <w:tc>
          <w:tcPr>
            <w:tcW w:w="3154" w:type="dxa"/>
            <w:tcBorders>
              <w:top w:val="single" w:sz="4" w:space="0" w:color="auto"/>
              <w:left w:val="single" w:sz="4" w:space="0" w:color="auto"/>
              <w:right w:val="single" w:sz="4" w:space="0" w:color="auto"/>
            </w:tcBorders>
            <w:shd w:val="clear" w:color="auto" w:fill="FFFFFF"/>
          </w:tcPr>
          <w:p w14:paraId="719A10AD" w14:textId="77777777" w:rsidR="004E7595" w:rsidRDefault="004E7595">
            <w:pPr>
              <w:rPr>
                <w:sz w:val="10"/>
                <w:szCs w:val="10"/>
              </w:rPr>
            </w:pPr>
          </w:p>
        </w:tc>
      </w:tr>
      <w:tr w:rsidR="004E7595" w14:paraId="58E4D2C6" w14:textId="77777777">
        <w:trPr>
          <w:trHeight w:hRule="exact" w:val="2011"/>
          <w:jc w:val="center"/>
        </w:trPr>
        <w:tc>
          <w:tcPr>
            <w:tcW w:w="701" w:type="dxa"/>
            <w:tcBorders>
              <w:top w:val="single" w:sz="4" w:space="0" w:color="auto"/>
              <w:left w:val="single" w:sz="4" w:space="0" w:color="auto"/>
            </w:tcBorders>
            <w:shd w:val="clear" w:color="auto" w:fill="FFFFFF"/>
          </w:tcPr>
          <w:p w14:paraId="1B7897E4" w14:textId="77777777" w:rsidR="004E7595" w:rsidRDefault="00BB0190">
            <w:pPr>
              <w:pStyle w:val="Jin0"/>
              <w:shd w:val="clear" w:color="auto" w:fill="auto"/>
              <w:spacing w:before="160" w:after="0" w:line="240" w:lineRule="auto"/>
              <w:jc w:val="left"/>
            </w:pPr>
            <w:r>
              <w:t>5.2</w:t>
            </w:r>
          </w:p>
        </w:tc>
        <w:tc>
          <w:tcPr>
            <w:tcW w:w="1747" w:type="dxa"/>
            <w:tcBorders>
              <w:top w:val="single" w:sz="4" w:space="0" w:color="auto"/>
              <w:left w:val="single" w:sz="4" w:space="0" w:color="auto"/>
            </w:tcBorders>
            <w:shd w:val="clear" w:color="auto" w:fill="FFFFFF"/>
          </w:tcPr>
          <w:p w14:paraId="7C67C8D0" w14:textId="77777777" w:rsidR="004E7595" w:rsidRDefault="00BB0190">
            <w:pPr>
              <w:pStyle w:val="Jin0"/>
              <w:shd w:val="clear" w:color="auto" w:fill="auto"/>
              <w:spacing w:before="160" w:after="100" w:line="240" w:lineRule="auto"/>
              <w:jc w:val="left"/>
            </w:pPr>
            <w:r>
              <w:t>Územní</w:t>
            </w:r>
          </w:p>
          <w:p w14:paraId="348FBC3D" w14:textId="77777777" w:rsidR="004E7595" w:rsidRDefault="00BB0190">
            <w:pPr>
              <w:pStyle w:val="Jin0"/>
              <w:shd w:val="clear" w:color="auto" w:fill="auto"/>
              <w:spacing w:after="0" w:line="240" w:lineRule="auto"/>
              <w:jc w:val="left"/>
            </w:pPr>
            <w:r>
              <w:t>kabinety</w:t>
            </w:r>
          </w:p>
        </w:tc>
        <w:tc>
          <w:tcPr>
            <w:tcW w:w="1546" w:type="dxa"/>
            <w:tcBorders>
              <w:top w:val="single" w:sz="4" w:space="0" w:color="auto"/>
              <w:left w:val="single" w:sz="4" w:space="0" w:color="auto"/>
            </w:tcBorders>
            <w:shd w:val="clear" w:color="auto" w:fill="FFFFFF"/>
          </w:tcPr>
          <w:p w14:paraId="09354090" w14:textId="77777777" w:rsidR="004E7595" w:rsidRDefault="00BB0190">
            <w:pPr>
              <w:pStyle w:val="Jin0"/>
              <w:shd w:val="clear" w:color="auto" w:fill="auto"/>
              <w:spacing w:before="160" w:after="100" w:line="240" w:lineRule="auto"/>
              <w:jc w:val="left"/>
            </w:pPr>
            <w:r>
              <w:t>KA5</w:t>
            </w:r>
          </w:p>
          <w:p w14:paraId="5AFA83F7" w14:textId="77777777" w:rsidR="004E7595" w:rsidRDefault="00BB0190">
            <w:pPr>
              <w:pStyle w:val="Jin0"/>
              <w:shd w:val="clear" w:color="auto" w:fill="auto"/>
              <w:spacing w:after="100" w:line="240" w:lineRule="auto"/>
              <w:jc w:val="left"/>
            </w:pPr>
            <w:r>
              <w:t>Metodické</w:t>
            </w:r>
          </w:p>
          <w:p w14:paraId="57A588A6" w14:textId="77777777" w:rsidR="004E7595" w:rsidRDefault="00BB0190">
            <w:pPr>
              <w:pStyle w:val="Jin0"/>
              <w:shd w:val="clear" w:color="auto" w:fill="auto"/>
              <w:spacing w:after="100" w:line="240" w:lineRule="auto"/>
              <w:jc w:val="left"/>
            </w:pPr>
            <w:r>
              <w:t>kabinety</w:t>
            </w:r>
          </w:p>
        </w:tc>
        <w:tc>
          <w:tcPr>
            <w:tcW w:w="2678" w:type="dxa"/>
            <w:tcBorders>
              <w:top w:val="single" w:sz="4" w:space="0" w:color="auto"/>
              <w:left w:val="single" w:sz="4" w:space="0" w:color="auto"/>
            </w:tcBorders>
            <w:shd w:val="clear" w:color="auto" w:fill="FFFFFF"/>
          </w:tcPr>
          <w:p w14:paraId="0478340E" w14:textId="77777777" w:rsidR="004E7595" w:rsidRDefault="00BB0190">
            <w:pPr>
              <w:pStyle w:val="Jin0"/>
              <w:shd w:val="clear" w:color="auto" w:fill="auto"/>
              <w:spacing w:before="160" w:after="0" w:line="372" w:lineRule="auto"/>
              <w:jc w:val="left"/>
            </w:pPr>
            <w:r>
              <w:t>35 ustavených územních kabinetů</w:t>
            </w:r>
          </w:p>
        </w:tc>
        <w:tc>
          <w:tcPr>
            <w:tcW w:w="2784" w:type="dxa"/>
            <w:tcBorders>
              <w:top w:val="single" w:sz="4" w:space="0" w:color="auto"/>
              <w:left w:val="single" w:sz="4" w:space="0" w:color="auto"/>
            </w:tcBorders>
            <w:shd w:val="clear" w:color="auto" w:fill="FFFFFF"/>
            <w:vAlign w:val="center"/>
          </w:tcPr>
          <w:p w14:paraId="1271B835" w14:textId="77777777" w:rsidR="004E7595" w:rsidRDefault="00BB0190">
            <w:pPr>
              <w:pStyle w:val="Jin0"/>
              <w:shd w:val="clear" w:color="auto" w:fill="auto"/>
              <w:spacing w:after="0" w:line="360" w:lineRule="auto"/>
              <w:jc w:val="left"/>
            </w:pPr>
            <w:r>
              <w:t>Územní kabinet bude uznán jako funkční, pokud zajišťuje metodickou</w:t>
            </w:r>
          </w:p>
          <w:p w14:paraId="2FB488CB" w14:textId="77777777" w:rsidR="004E7595" w:rsidRDefault="00BB0190">
            <w:pPr>
              <w:pStyle w:val="Jin0"/>
              <w:shd w:val="clear" w:color="auto" w:fill="auto"/>
              <w:spacing w:after="0" w:line="360" w:lineRule="auto"/>
              <w:jc w:val="left"/>
            </w:pPr>
            <w:r>
              <w:t>podporu pedagogů v území.</w:t>
            </w:r>
          </w:p>
        </w:tc>
        <w:tc>
          <w:tcPr>
            <w:tcW w:w="1810" w:type="dxa"/>
            <w:tcBorders>
              <w:top w:val="single" w:sz="4" w:space="0" w:color="auto"/>
              <w:left w:val="single" w:sz="4" w:space="0" w:color="auto"/>
            </w:tcBorders>
            <w:shd w:val="clear" w:color="auto" w:fill="FFFFFF"/>
          </w:tcPr>
          <w:p w14:paraId="3BF0AEC9" w14:textId="77777777" w:rsidR="004E7595" w:rsidRDefault="00BB0190">
            <w:pPr>
              <w:pStyle w:val="Jin0"/>
              <w:shd w:val="clear" w:color="auto" w:fill="auto"/>
              <w:spacing w:before="160" w:after="100" w:line="240" w:lineRule="auto"/>
              <w:jc w:val="left"/>
            </w:pPr>
            <w:r>
              <w:t>Administrativní</w:t>
            </w:r>
          </w:p>
          <w:p w14:paraId="1B6E2319" w14:textId="77777777" w:rsidR="004E7595" w:rsidRDefault="00BB0190">
            <w:pPr>
              <w:pStyle w:val="Jin0"/>
              <w:shd w:val="clear" w:color="auto" w:fill="auto"/>
              <w:spacing w:after="0" w:line="240" w:lineRule="auto"/>
              <w:jc w:val="left"/>
            </w:pPr>
            <w:r>
              <w:t>kontrola.</w:t>
            </w:r>
          </w:p>
        </w:tc>
        <w:tc>
          <w:tcPr>
            <w:tcW w:w="3154" w:type="dxa"/>
            <w:tcBorders>
              <w:top w:val="single" w:sz="4" w:space="0" w:color="auto"/>
              <w:left w:val="single" w:sz="4" w:space="0" w:color="auto"/>
              <w:right w:val="single" w:sz="4" w:space="0" w:color="auto"/>
            </w:tcBorders>
            <w:shd w:val="clear" w:color="auto" w:fill="FFFFFF"/>
          </w:tcPr>
          <w:p w14:paraId="6B4533E5" w14:textId="77777777" w:rsidR="004E7595" w:rsidRDefault="00BB0190">
            <w:pPr>
              <w:pStyle w:val="Jin0"/>
              <w:shd w:val="clear" w:color="auto" w:fill="auto"/>
              <w:spacing w:before="160" w:after="0" w:line="240" w:lineRule="auto"/>
              <w:jc w:val="left"/>
            </w:pPr>
            <w:r>
              <w:t>Týmový manažer KA5</w:t>
            </w:r>
          </w:p>
        </w:tc>
      </w:tr>
      <w:tr w:rsidR="004E7595" w14:paraId="0667B628" w14:textId="77777777">
        <w:trPr>
          <w:trHeight w:hRule="exact" w:val="1613"/>
          <w:jc w:val="center"/>
        </w:trPr>
        <w:tc>
          <w:tcPr>
            <w:tcW w:w="701" w:type="dxa"/>
            <w:tcBorders>
              <w:top w:val="single" w:sz="4" w:space="0" w:color="auto"/>
              <w:left w:val="single" w:sz="4" w:space="0" w:color="auto"/>
            </w:tcBorders>
            <w:shd w:val="clear" w:color="auto" w:fill="FFFFFF"/>
          </w:tcPr>
          <w:p w14:paraId="5D76D610" w14:textId="77777777" w:rsidR="004E7595" w:rsidRDefault="00BB0190">
            <w:pPr>
              <w:pStyle w:val="Jin0"/>
              <w:shd w:val="clear" w:color="auto" w:fill="auto"/>
              <w:spacing w:before="240" w:after="0" w:line="240" w:lineRule="auto"/>
              <w:jc w:val="left"/>
            </w:pPr>
            <w:r>
              <w:t>5.3</w:t>
            </w:r>
          </w:p>
        </w:tc>
        <w:tc>
          <w:tcPr>
            <w:tcW w:w="1747" w:type="dxa"/>
            <w:tcBorders>
              <w:top w:val="single" w:sz="4" w:space="0" w:color="auto"/>
              <w:left w:val="single" w:sz="4" w:space="0" w:color="auto"/>
            </w:tcBorders>
            <w:shd w:val="clear" w:color="auto" w:fill="FFFFFF"/>
            <w:vAlign w:val="bottom"/>
          </w:tcPr>
          <w:p w14:paraId="32FEFF60" w14:textId="77777777" w:rsidR="004E7595" w:rsidRDefault="00BB0190">
            <w:pPr>
              <w:pStyle w:val="Jin0"/>
              <w:shd w:val="clear" w:color="auto" w:fill="auto"/>
              <w:spacing w:after="0" w:line="360" w:lineRule="auto"/>
              <w:jc w:val="left"/>
            </w:pPr>
            <w:r>
              <w:t>Přímá podpora v rámci metodických kabinetů</w:t>
            </w:r>
          </w:p>
        </w:tc>
        <w:tc>
          <w:tcPr>
            <w:tcW w:w="1546" w:type="dxa"/>
            <w:tcBorders>
              <w:top w:val="single" w:sz="4" w:space="0" w:color="auto"/>
              <w:left w:val="single" w:sz="4" w:space="0" w:color="auto"/>
            </w:tcBorders>
            <w:shd w:val="clear" w:color="auto" w:fill="FFFFFF"/>
            <w:vAlign w:val="center"/>
          </w:tcPr>
          <w:p w14:paraId="7B97DE5D" w14:textId="77777777" w:rsidR="004E7595" w:rsidRDefault="00BB0190">
            <w:pPr>
              <w:pStyle w:val="Jin0"/>
              <w:shd w:val="clear" w:color="auto" w:fill="auto"/>
              <w:spacing w:after="100" w:line="240" w:lineRule="auto"/>
              <w:jc w:val="left"/>
            </w:pPr>
            <w:r>
              <w:t>KA5</w:t>
            </w:r>
          </w:p>
          <w:p w14:paraId="0C3A837C" w14:textId="77777777" w:rsidR="004E7595" w:rsidRDefault="00BB0190">
            <w:pPr>
              <w:pStyle w:val="Jin0"/>
              <w:shd w:val="clear" w:color="auto" w:fill="auto"/>
              <w:spacing w:after="100" w:line="240" w:lineRule="auto"/>
              <w:jc w:val="left"/>
            </w:pPr>
            <w:r>
              <w:t>Metodické</w:t>
            </w:r>
          </w:p>
          <w:p w14:paraId="3BD2DC87" w14:textId="77777777" w:rsidR="004E7595" w:rsidRDefault="00BB0190">
            <w:pPr>
              <w:pStyle w:val="Jin0"/>
              <w:shd w:val="clear" w:color="auto" w:fill="auto"/>
              <w:spacing w:after="100" w:line="240" w:lineRule="auto"/>
              <w:jc w:val="left"/>
            </w:pPr>
            <w:r>
              <w:t>kabinety</w:t>
            </w:r>
          </w:p>
        </w:tc>
        <w:tc>
          <w:tcPr>
            <w:tcW w:w="2678" w:type="dxa"/>
            <w:tcBorders>
              <w:top w:val="single" w:sz="4" w:space="0" w:color="auto"/>
              <w:left w:val="single" w:sz="4" w:space="0" w:color="auto"/>
            </w:tcBorders>
            <w:shd w:val="clear" w:color="auto" w:fill="FFFFFF"/>
            <w:vAlign w:val="bottom"/>
          </w:tcPr>
          <w:p w14:paraId="2362EE87" w14:textId="77777777" w:rsidR="004E7595" w:rsidRDefault="00BB0190">
            <w:pPr>
              <w:pStyle w:val="Jin0"/>
              <w:shd w:val="clear" w:color="auto" w:fill="auto"/>
              <w:spacing w:after="0" w:line="360" w:lineRule="auto"/>
              <w:jc w:val="left"/>
            </w:pPr>
            <w:r>
              <w:t>Realizace akcí přímé podpory v rámci jednotlivých metodických kabinetů</w:t>
            </w:r>
          </w:p>
        </w:tc>
        <w:tc>
          <w:tcPr>
            <w:tcW w:w="2784" w:type="dxa"/>
            <w:tcBorders>
              <w:top w:val="single" w:sz="4" w:space="0" w:color="auto"/>
              <w:left w:val="single" w:sz="4" w:space="0" w:color="auto"/>
            </w:tcBorders>
            <w:shd w:val="clear" w:color="auto" w:fill="FFFFFF"/>
          </w:tcPr>
          <w:p w14:paraId="25656F76" w14:textId="77777777" w:rsidR="004E7595" w:rsidRDefault="00BB0190">
            <w:pPr>
              <w:pStyle w:val="Jin0"/>
              <w:shd w:val="clear" w:color="auto" w:fill="auto"/>
              <w:spacing w:before="160" w:after="0" w:line="360" w:lineRule="auto"/>
              <w:jc w:val="left"/>
            </w:pPr>
            <w:r>
              <w:t>Přehled uskutečněných akcí.</w:t>
            </w:r>
          </w:p>
        </w:tc>
        <w:tc>
          <w:tcPr>
            <w:tcW w:w="1810" w:type="dxa"/>
            <w:tcBorders>
              <w:top w:val="single" w:sz="4" w:space="0" w:color="auto"/>
              <w:left w:val="single" w:sz="4" w:space="0" w:color="auto"/>
            </w:tcBorders>
            <w:shd w:val="clear" w:color="auto" w:fill="FFFFFF"/>
          </w:tcPr>
          <w:p w14:paraId="3F71C11B" w14:textId="77777777" w:rsidR="004E7595" w:rsidRDefault="00BB0190">
            <w:pPr>
              <w:pStyle w:val="Jin0"/>
              <w:shd w:val="clear" w:color="auto" w:fill="auto"/>
              <w:spacing w:before="240" w:after="100" w:line="240" w:lineRule="auto"/>
              <w:jc w:val="left"/>
            </w:pPr>
            <w:r>
              <w:t>Administrativní</w:t>
            </w:r>
          </w:p>
          <w:p w14:paraId="0A0A0E57" w14:textId="77777777" w:rsidR="004E7595" w:rsidRDefault="00BB0190">
            <w:pPr>
              <w:pStyle w:val="Jin0"/>
              <w:shd w:val="clear" w:color="auto" w:fill="auto"/>
              <w:spacing w:after="0" w:line="240" w:lineRule="auto"/>
              <w:jc w:val="left"/>
            </w:pPr>
            <w:r>
              <w:t>kontrola.</w:t>
            </w:r>
          </w:p>
        </w:tc>
        <w:tc>
          <w:tcPr>
            <w:tcW w:w="3154" w:type="dxa"/>
            <w:tcBorders>
              <w:top w:val="single" w:sz="4" w:space="0" w:color="auto"/>
              <w:left w:val="single" w:sz="4" w:space="0" w:color="auto"/>
              <w:right w:val="single" w:sz="4" w:space="0" w:color="auto"/>
            </w:tcBorders>
            <w:shd w:val="clear" w:color="auto" w:fill="FFFFFF"/>
          </w:tcPr>
          <w:p w14:paraId="3ED4D7CD" w14:textId="77777777" w:rsidR="004E7595" w:rsidRDefault="00BB0190">
            <w:pPr>
              <w:pStyle w:val="Jin0"/>
              <w:shd w:val="clear" w:color="auto" w:fill="auto"/>
              <w:spacing w:before="160" w:after="0" w:line="240" w:lineRule="auto"/>
              <w:jc w:val="left"/>
            </w:pPr>
            <w:r>
              <w:t>Týmový manažer KA5</w:t>
            </w:r>
          </w:p>
        </w:tc>
      </w:tr>
      <w:tr w:rsidR="004E7595" w14:paraId="4186353E" w14:textId="77777777">
        <w:trPr>
          <w:trHeight w:hRule="exact" w:val="1085"/>
          <w:jc w:val="center"/>
        </w:trPr>
        <w:tc>
          <w:tcPr>
            <w:tcW w:w="701" w:type="dxa"/>
            <w:tcBorders>
              <w:top w:val="single" w:sz="4" w:space="0" w:color="auto"/>
              <w:left w:val="single" w:sz="4" w:space="0" w:color="auto"/>
              <w:bottom w:val="single" w:sz="4" w:space="0" w:color="auto"/>
            </w:tcBorders>
            <w:shd w:val="clear" w:color="auto" w:fill="FFFFFF"/>
          </w:tcPr>
          <w:p w14:paraId="53C3D879" w14:textId="77777777" w:rsidR="004E7595" w:rsidRDefault="00BB0190">
            <w:pPr>
              <w:pStyle w:val="Jin0"/>
              <w:shd w:val="clear" w:color="auto" w:fill="auto"/>
              <w:spacing w:before="160" w:after="0" w:line="240" w:lineRule="auto"/>
              <w:jc w:val="left"/>
            </w:pPr>
            <w:r>
              <w:t>6.1</w:t>
            </w:r>
          </w:p>
        </w:tc>
        <w:tc>
          <w:tcPr>
            <w:tcW w:w="1747" w:type="dxa"/>
            <w:tcBorders>
              <w:top w:val="single" w:sz="4" w:space="0" w:color="auto"/>
              <w:left w:val="single" w:sz="4" w:space="0" w:color="auto"/>
              <w:bottom w:val="single" w:sz="4" w:space="0" w:color="auto"/>
            </w:tcBorders>
            <w:shd w:val="clear" w:color="auto" w:fill="FFFFFF"/>
            <w:vAlign w:val="center"/>
          </w:tcPr>
          <w:p w14:paraId="1B547FCA" w14:textId="77777777" w:rsidR="004E7595" w:rsidRDefault="00BB0190">
            <w:pPr>
              <w:pStyle w:val="Jin0"/>
              <w:shd w:val="clear" w:color="auto" w:fill="auto"/>
              <w:spacing w:after="80" w:line="240" w:lineRule="auto"/>
              <w:jc w:val="left"/>
            </w:pPr>
            <w:r>
              <w:t>Systém</w:t>
            </w:r>
          </w:p>
          <w:p w14:paraId="13B71618" w14:textId="77777777" w:rsidR="004E7595" w:rsidRDefault="00BB0190">
            <w:pPr>
              <w:pStyle w:val="Jin0"/>
              <w:shd w:val="clear" w:color="auto" w:fill="auto"/>
              <w:spacing w:after="0" w:line="240" w:lineRule="auto"/>
              <w:jc w:val="left"/>
            </w:pPr>
            <w:r>
              <w:t>hodnocení</w:t>
            </w:r>
          </w:p>
        </w:tc>
        <w:tc>
          <w:tcPr>
            <w:tcW w:w="1546" w:type="dxa"/>
            <w:tcBorders>
              <w:top w:val="single" w:sz="4" w:space="0" w:color="auto"/>
              <w:left w:val="single" w:sz="4" w:space="0" w:color="auto"/>
              <w:bottom w:val="single" w:sz="4" w:space="0" w:color="auto"/>
            </w:tcBorders>
            <w:shd w:val="clear" w:color="auto" w:fill="FFFFFF"/>
            <w:vAlign w:val="center"/>
          </w:tcPr>
          <w:p w14:paraId="71D7428D" w14:textId="77777777" w:rsidR="004E7595" w:rsidRDefault="00BB0190">
            <w:pPr>
              <w:pStyle w:val="Jin0"/>
              <w:shd w:val="clear" w:color="auto" w:fill="auto"/>
              <w:spacing w:after="100" w:line="240" w:lineRule="auto"/>
              <w:jc w:val="left"/>
            </w:pPr>
            <w:r>
              <w:t>KA6</w:t>
            </w:r>
          </w:p>
          <w:p w14:paraId="6A20FF06" w14:textId="77777777" w:rsidR="004E7595" w:rsidRDefault="00BB0190">
            <w:pPr>
              <w:pStyle w:val="Jin0"/>
              <w:shd w:val="clear" w:color="auto" w:fill="auto"/>
              <w:spacing w:after="0" w:line="240" w:lineRule="auto"/>
              <w:jc w:val="left"/>
            </w:pPr>
            <w:r>
              <w:t>Otevřené</w:t>
            </w:r>
          </w:p>
        </w:tc>
        <w:tc>
          <w:tcPr>
            <w:tcW w:w="2678" w:type="dxa"/>
            <w:tcBorders>
              <w:top w:val="single" w:sz="4" w:space="0" w:color="auto"/>
              <w:left w:val="single" w:sz="4" w:space="0" w:color="auto"/>
              <w:bottom w:val="single" w:sz="4" w:space="0" w:color="auto"/>
            </w:tcBorders>
            <w:shd w:val="clear" w:color="auto" w:fill="FFFFFF"/>
            <w:vAlign w:val="center"/>
          </w:tcPr>
          <w:p w14:paraId="0EE4874A" w14:textId="77777777" w:rsidR="004E7595" w:rsidRDefault="00BB0190">
            <w:pPr>
              <w:pStyle w:val="Jin0"/>
              <w:shd w:val="clear" w:color="auto" w:fill="auto"/>
              <w:spacing w:after="0" w:line="372" w:lineRule="auto"/>
              <w:jc w:val="left"/>
            </w:pPr>
            <w:r>
              <w:t>1. Zhodnocení aktuálnosti</w:t>
            </w:r>
          </w:p>
        </w:tc>
        <w:tc>
          <w:tcPr>
            <w:tcW w:w="2784" w:type="dxa"/>
            <w:tcBorders>
              <w:top w:val="single" w:sz="4" w:space="0" w:color="auto"/>
              <w:left w:val="single" w:sz="4" w:space="0" w:color="auto"/>
              <w:bottom w:val="single" w:sz="4" w:space="0" w:color="auto"/>
            </w:tcBorders>
            <w:shd w:val="clear" w:color="auto" w:fill="FFFFFF"/>
            <w:vAlign w:val="center"/>
          </w:tcPr>
          <w:p w14:paraId="7026C9E4" w14:textId="77777777" w:rsidR="004E7595" w:rsidRDefault="00BB0190">
            <w:pPr>
              <w:pStyle w:val="Jin0"/>
              <w:shd w:val="clear" w:color="auto" w:fill="auto"/>
              <w:spacing w:after="0" w:line="372" w:lineRule="auto"/>
              <w:jc w:val="left"/>
            </w:pPr>
            <w:r>
              <w:t>1. Checklisty k otevřeným vzdělávacím zdrojům</w:t>
            </w:r>
          </w:p>
        </w:tc>
        <w:tc>
          <w:tcPr>
            <w:tcW w:w="1810" w:type="dxa"/>
            <w:tcBorders>
              <w:top w:val="single" w:sz="4" w:space="0" w:color="auto"/>
              <w:left w:val="single" w:sz="4" w:space="0" w:color="auto"/>
              <w:bottom w:val="single" w:sz="4" w:space="0" w:color="auto"/>
            </w:tcBorders>
            <w:shd w:val="clear" w:color="auto" w:fill="FFFFFF"/>
            <w:vAlign w:val="center"/>
          </w:tcPr>
          <w:p w14:paraId="1B1C2FE2" w14:textId="77777777" w:rsidR="004E7595" w:rsidRDefault="00BB0190">
            <w:pPr>
              <w:pStyle w:val="Jin0"/>
              <w:shd w:val="clear" w:color="auto" w:fill="auto"/>
              <w:spacing w:after="100" w:line="240" w:lineRule="auto"/>
              <w:jc w:val="left"/>
            </w:pPr>
            <w:r>
              <w:t>1.</w:t>
            </w:r>
          </w:p>
          <w:p w14:paraId="2365B4EA" w14:textId="77777777" w:rsidR="004E7595" w:rsidRDefault="00BB0190">
            <w:pPr>
              <w:pStyle w:val="Jin0"/>
              <w:shd w:val="clear" w:color="auto" w:fill="auto"/>
              <w:spacing w:after="0" w:line="240" w:lineRule="auto"/>
              <w:jc w:val="left"/>
            </w:pPr>
            <w:r>
              <w:t>Administrativní</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0FDA373F" w14:textId="77777777" w:rsidR="004E7595" w:rsidRDefault="00BB0190">
            <w:pPr>
              <w:pStyle w:val="Jin0"/>
              <w:shd w:val="clear" w:color="auto" w:fill="auto"/>
              <w:spacing w:before="160" w:after="0" w:line="240" w:lineRule="auto"/>
              <w:jc w:val="left"/>
            </w:pPr>
            <w:r>
              <w:t>Týmový manažer KA6</w:t>
            </w:r>
          </w:p>
        </w:tc>
      </w:tr>
    </w:tbl>
    <w:p w14:paraId="54B55EB1" w14:textId="77777777" w:rsidR="004E7595" w:rsidRDefault="00BB019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1747"/>
        <w:gridCol w:w="1546"/>
        <w:gridCol w:w="2678"/>
        <w:gridCol w:w="2784"/>
        <w:gridCol w:w="1810"/>
        <w:gridCol w:w="3154"/>
      </w:tblGrid>
      <w:tr w:rsidR="004E7595" w14:paraId="0102D687" w14:textId="77777777">
        <w:trPr>
          <w:trHeight w:hRule="exact" w:val="3773"/>
          <w:jc w:val="center"/>
        </w:trPr>
        <w:tc>
          <w:tcPr>
            <w:tcW w:w="701" w:type="dxa"/>
            <w:tcBorders>
              <w:top w:val="single" w:sz="4" w:space="0" w:color="auto"/>
              <w:left w:val="single" w:sz="4" w:space="0" w:color="auto"/>
            </w:tcBorders>
            <w:shd w:val="clear" w:color="auto" w:fill="FFFFFF"/>
          </w:tcPr>
          <w:p w14:paraId="4CFE9DF7" w14:textId="77777777" w:rsidR="004E7595" w:rsidRDefault="004E7595">
            <w:pPr>
              <w:rPr>
                <w:sz w:val="10"/>
                <w:szCs w:val="10"/>
              </w:rPr>
            </w:pPr>
          </w:p>
        </w:tc>
        <w:tc>
          <w:tcPr>
            <w:tcW w:w="1747" w:type="dxa"/>
            <w:tcBorders>
              <w:top w:val="single" w:sz="4" w:space="0" w:color="auto"/>
              <w:left w:val="single" w:sz="4" w:space="0" w:color="auto"/>
            </w:tcBorders>
            <w:shd w:val="clear" w:color="auto" w:fill="FFFFFF"/>
          </w:tcPr>
          <w:p w14:paraId="5EFEFB9F" w14:textId="77777777" w:rsidR="004E7595" w:rsidRDefault="00BB0190">
            <w:pPr>
              <w:pStyle w:val="Jin0"/>
              <w:shd w:val="clear" w:color="auto" w:fill="auto"/>
              <w:spacing w:after="0" w:line="353" w:lineRule="auto"/>
              <w:jc w:val="left"/>
            </w:pPr>
            <w:r>
              <w:t xml:space="preserve">výstupů ukončených </w:t>
            </w:r>
            <w:proofErr w:type="spellStart"/>
            <w:r>
              <w:t>IPo</w:t>
            </w:r>
            <w:proofErr w:type="spellEnd"/>
            <w:r>
              <w:t xml:space="preserve"> a </w:t>
            </w:r>
            <w:proofErr w:type="spellStart"/>
            <w:r>
              <w:t>IPs</w:t>
            </w:r>
            <w:proofErr w:type="spellEnd"/>
            <w:r>
              <w:t xml:space="preserve"> v OP VVV, případně</w:t>
            </w:r>
          </w:p>
          <w:p w14:paraId="7707FC5E" w14:textId="77777777" w:rsidR="004E7595" w:rsidRDefault="00BB0190">
            <w:pPr>
              <w:pStyle w:val="Jin0"/>
              <w:shd w:val="clear" w:color="auto" w:fill="auto"/>
              <w:spacing w:after="0" w:line="353" w:lineRule="auto"/>
              <w:jc w:val="left"/>
            </w:pPr>
            <w:r>
              <w:t>dalších projektů a otevřených vzdělávacích zdrojů</w:t>
            </w:r>
          </w:p>
        </w:tc>
        <w:tc>
          <w:tcPr>
            <w:tcW w:w="1546" w:type="dxa"/>
            <w:tcBorders>
              <w:top w:val="single" w:sz="4" w:space="0" w:color="auto"/>
              <w:left w:val="single" w:sz="4" w:space="0" w:color="auto"/>
            </w:tcBorders>
            <w:shd w:val="clear" w:color="auto" w:fill="FFFFFF"/>
          </w:tcPr>
          <w:p w14:paraId="08699AC9" w14:textId="77777777" w:rsidR="004E7595" w:rsidRDefault="00BB0190">
            <w:pPr>
              <w:pStyle w:val="Jin0"/>
              <w:shd w:val="clear" w:color="auto" w:fill="auto"/>
              <w:spacing w:after="100" w:line="240" w:lineRule="auto"/>
              <w:jc w:val="left"/>
            </w:pPr>
            <w:r>
              <w:t>vzdělávací</w:t>
            </w:r>
          </w:p>
          <w:p w14:paraId="5663D594" w14:textId="77777777" w:rsidR="004E7595" w:rsidRDefault="00BB0190">
            <w:pPr>
              <w:pStyle w:val="Jin0"/>
              <w:shd w:val="clear" w:color="auto" w:fill="auto"/>
              <w:spacing w:after="0" w:line="240" w:lineRule="auto"/>
              <w:jc w:val="left"/>
            </w:pPr>
            <w:r>
              <w:t>zdroje</w:t>
            </w:r>
          </w:p>
        </w:tc>
        <w:tc>
          <w:tcPr>
            <w:tcW w:w="2678" w:type="dxa"/>
            <w:tcBorders>
              <w:top w:val="single" w:sz="4" w:space="0" w:color="auto"/>
              <w:left w:val="single" w:sz="4" w:space="0" w:color="auto"/>
            </w:tcBorders>
            <w:shd w:val="clear" w:color="auto" w:fill="FFFFFF"/>
          </w:tcPr>
          <w:p w14:paraId="4F057052" w14:textId="77777777" w:rsidR="004E7595" w:rsidRDefault="00BB0190">
            <w:pPr>
              <w:pStyle w:val="Jin0"/>
              <w:shd w:val="clear" w:color="auto" w:fill="auto"/>
              <w:spacing w:after="0" w:line="360" w:lineRule="auto"/>
              <w:jc w:val="left"/>
            </w:pPr>
            <w:r>
              <w:t>a relevantnosti otevřených vzdělávacích zdrojů, výstupem</w:t>
            </w:r>
          </w:p>
          <w:p w14:paraId="1EB2E6AA" w14:textId="77777777" w:rsidR="004E7595" w:rsidRDefault="00BB0190">
            <w:pPr>
              <w:pStyle w:val="Jin0"/>
              <w:shd w:val="clear" w:color="auto" w:fill="auto"/>
              <w:spacing w:after="120" w:line="360" w:lineRule="auto"/>
              <w:jc w:val="left"/>
            </w:pPr>
            <w:r>
              <w:t>z každého hodnocení je vyplněný checklist</w:t>
            </w:r>
          </w:p>
          <w:p w14:paraId="5047B850" w14:textId="77777777" w:rsidR="004E7595" w:rsidRDefault="00BB0190">
            <w:pPr>
              <w:pStyle w:val="Jin0"/>
              <w:shd w:val="clear" w:color="auto" w:fill="auto"/>
              <w:spacing w:after="60" w:line="360" w:lineRule="auto"/>
              <w:jc w:val="left"/>
            </w:pPr>
            <w:r>
              <w:t>2. Seznam nedostatečně podpořených oblastí</w:t>
            </w:r>
          </w:p>
        </w:tc>
        <w:tc>
          <w:tcPr>
            <w:tcW w:w="2784" w:type="dxa"/>
            <w:tcBorders>
              <w:top w:val="single" w:sz="4" w:space="0" w:color="auto"/>
              <w:left w:val="single" w:sz="4" w:space="0" w:color="auto"/>
            </w:tcBorders>
            <w:shd w:val="clear" w:color="auto" w:fill="FFFFFF"/>
            <w:vAlign w:val="center"/>
          </w:tcPr>
          <w:p w14:paraId="6A76A383" w14:textId="77777777" w:rsidR="004E7595" w:rsidRDefault="00BB0190">
            <w:pPr>
              <w:pStyle w:val="Jin0"/>
              <w:shd w:val="clear" w:color="auto" w:fill="auto"/>
              <w:spacing w:after="120" w:line="360" w:lineRule="auto"/>
              <w:jc w:val="left"/>
            </w:pPr>
            <w:r>
              <w:t>zpracované dle schváleného postupu hodnocení.</w:t>
            </w:r>
          </w:p>
          <w:p w14:paraId="646BB93F" w14:textId="77777777" w:rsidR="004E7595" w:rsidRDefault="00BB0190">
            <w:pPr>
              <w:pStyle w:val="Jin0"/>
              <w:shd w:val="clear" w:color="auto" w:fill="auto"/>
              <w:spacing w:after="0" w:line="360" w:lineRule="auto"/>
              <w:jc w:val="left"/>
            </w:pPr>
            <w:r>
              <w:t>2. Dokument obsahuje přehledný seznam všech oblastí, které nejsou</w:t>
            </w:r>
          </w:p>
          <w:p w14:paraId="13AE8BDE" w14:textId="77777777" w:rsidR="004E7595" w:rsidRDefault="00BB0190">
            <w:pPr>
              <w:pStyle w:val="Jin0"/>
              <w:shd w:val="clear" w:color="auto" w:fill="auto"/>
              <w:spacing w:after="60" w:line="360" w:lineRule="auto"/>
              <w:jc w:val="left"/>
            </w:pPr>
            <w:r>
              <w:t>dostatečně pokryty otevřenými vzdělávacími zdroji, s doporučeními pro jejich tvorbu.</w:t>
            </w:r>
          </w:p>
        </w:tc>
        <w:tc>
          <w:tcPr>
            <w:tcW w:w="1810" w:type="dxa"/>
            <w:tcBorders>
              <w:top w:val="single" w:sz="4" w:space="0" w:color="auto"/>
              <w:left w:val="single" w:sz="4" w:space="0" w:color="auto"/>
            </w:tcBorders>
            <w:shd w:val="clear" w:color="auto" w:fill="FFFFFF"/>
          </w:tcPr>
          <w:p w14:paraId="2A387F4B" w14:textId="77777777" w:rsidR="004E7595" w:rsidRDefault="00BB0190">
            <w:pPr>
              <w:pStyle w:val="Jin0"/>
              <w:shd w:val="clear" w:color="auto" w:fill="auto"/>
              <w:spacing w:after="100" w:line="240" w:lineRule="auto"/>
              <w:jc w:val="left"/>
            </w:pPr>
            <w:r>
              <w:t>kontrola</w:t>
            </w:r>
          </w:p>
          <w:p w14:paraId="54782A33" w14:textId="77777777" w:rsidR="004E7595" w:rsidRDefault="00BB0190">
            <w:pPr>
              <w:pStyle w:val="Jin0"/>
              <w:shd w:val="clear" w:color="auto" w:fill="auto"/>
              <w:spacing w:after="220" w:line="240" w:lineRule="auto"/>
              <w:jc w:val="left"/>
            </w:pPr>
            <w:r>
              <w:t>checklistů.</w:t>
            </w:r>
          </w:p>
          <w:p w14:paraId="20F7CB15" w14:textId="77777777" w:rsidR="004E7595" w:rsidRDefault="00BB0190">
            <w:pPr>
              <w:pStyle w:val="Jin0"/>
              <w:shd w:val="clear" w:color="auto" w:fill="auto"/>
              <w:spacing w:after="100" w:line="240" w:lineRule="auto"/>
              <w:jc w:val="left"/>
            </w:pPr>
            <w:r>
              <w:t>2. Schválení</w:t>
            </w:r>
          </w:p>
          <w:p w14:paraId="5D36B553" w14:textId="77777777" w:rsidR="004E7595" w:rsidRDefault="00BB0190">
            <w:pPr>
              <w:pStyle w:val="Jin0"/>
              <w:shd w:val="clear" w:color="auto" w:fill="auto"/>
              <w:spacing w:after="100" w:line="240" w:lineRule="auto"/>
              <w:jc w:val="left"/>
            </w:pPr>
            <w:r>
              <w:t>seznamu</w:t>
            </w:r>
          </w:p>
          <w:p w14:paraId="16D7230C" w14:textId="77777777" w:rsidR="004E7595" w:rsidRDefault="00BB0190">
            <w:pPr>
              <w:pStyle w:val="Jin0"/>
              <w:shd w:val="clear" w:color="auto" w:fill="auto"/>
              <w:spacing w:after="100" w:line="240" w:lineRule="auto"/>
              <w:jc w:val="left"/>
            </w:pPr>
            <w:r>
              <w:t>nedostatečně</w:t>
            </w:r>
          </w:p>
          <w:p w14:paraId="56683A6E" w14:textId="77777777" w:rsidR="004E7595" w:rsidRDefault="00BB0190">
            <w:pPr>
              <w:pStyle w:val="Jin0"/>
              <w:shd w:val="clear" w:color="auto" w:fill="auto"/>
              <w:spacing w:after="100" w:line="240" w:lineRule="auto"/>
              <w:jc w:val="left"/>
            </w:pPr>
            <w:r>
              <w:t>podpořených</w:t>
            </w:r>
          </w:p>
          <w:p w14:paraId="77967B34" w14:textId="77777777" w:rsidR="004E7595" w:rsidRDefault="00BB0190">
            <w:pPr>
              <w:pStyle w:val="Jin0"/>
              <w:shd w:val="clear" w:color="auto" w:fill="auto"/>
              <w:spacing w:after="100" w:line="240" w:lineRule="auto"/>
              <w:jc w:val="left"/>
            </w:pPr>
            <w:r>
              <w:t>oblastí</w:t>
            </w:r>
          </w:p>
          <w:p w14:paraId="630173A6" w14:textId="77777777" w:rsidR="004E7595" w:rsidRDefault="00BB0190">
            <w:pPr>
              <w:pStyle w:val="Jin0"/>
              <w:shd w:val="clear" w:color="auto" w:fill="auto"/>
              <w:spacing w:after="100" w:line="240" w:lineRule="auto"/>
              <w:jc w:val="left"/>
            </w:pPr>
            <w:r>
              <w:t>Národními</w:t>
            </w:r>
          </w:p>
          <w:p w14:paraId="49BE8796" w14:textId="77777777" w:rsidR="004E7595" w:rsidRDefault="00BB0190">
            <w:pPr>
              <w:pStyle w:val="Jin0"/>
              <w:shd w:val="clear" w:color="auto" w:fill="auto"/>
              <w:spacing w:after="100" w:line="240" w:lineRule="auto"/>
              <w:jc w:val="left"/>
            </w:pPr>
            <w:r>
              <w:t>kabinety.</w:t>
            </w:r>
          </w:p>
        </w:tc>
        <w:tc>
          <w:tcPr>
            <w:tcW w:w="3154" w:type="dxa"/>
            <w:tcBorders>
              <w:top w:val="single" w:sz="4" w:space="0" w:color="auto"/>
              <w:left w:val="single" w:sz="4" w:space="0" w:color="auto"/>
              <w:right w:val="single" w:sz="4" w:space="0" w:color="auto"/>
            </w:tcBorders>
            <w:shd w:val="clear" w:color="auto" w:fill="FFFFFF"/>
          </w:tcPr>
          <w:p w14:paraId="2D646EFE" w14:textId="77777777" w:rsidR="004E7595" w:rsidRDefault="004E7595">
            <w:pPr>
              <w:rPr>
                <w:sz w:val="10"/>
                <w:szCs w:val="10"/>
              </w:rPr>
            </w:pPr>
          </w:p>
        </w:tc>
      </w:tr>
      <w:tr w:rsidR="004E7595" w14:paraId="27E55D42" w14:textId="77777777">
        <w:trPr>
          <w:trHeight w:hRule="exact" w:val="2006"/>
          <w:jc w:val="center"/>
        </w:trPr>
        <w:tc>
          <w:tcPr>
            <w:tcW w:w="701" w:type="dxa"/>
            <w:tcBorders>
              <w:top w:val="single" w:sz="4" w:space="0" w:color="auto"/>
              <w:left w:val="single" w:sz="4" w:space="0" w:color="auto"/>
            </w:tcBorders>
            <w:shd w:val="clear" w:color="auto" w:fill="FFFFFF"/>
          </w:tcPr>
          <w:p w14:paraId="64EC9AC2" w14:textId="77777777" w:rsidR="004E7595" w:rsidRDefault="00BB0190">
            <w:pPr>
              <w:pStyle w:val="Jin0"/>
              <w:shd w:val="clear" w:color="auto" w:fill="auto"/>
              <w:spacing w:before="160" w:after="0" w:line="240" w:lineRule="auto"/>
              <w:jc w:val="left"/>
            </w:pPr>
            <w:r>
              <w:t>6.2</w:t>
            </w:r>
          </w:p>
        </w:tc>
        <w:tc>
          <w:tcPr>
            <w:tcW w:w="1747" w:type="dxa"/>
            <w:tcBorders>
              <w:top w:val="single" w:sz="4" w:space="0" w:color="auto"/>
              <w:left w:val="single" w:sz="4" w:space="0" w:color="auto"/>
            </w:tcBorders>
            <w:shd w:val="clear" w:color="auto" w:fill="FFFFFF"/>
          </w:tcPr>
          <w:p w14:paraId="63F9FAA3" w14:textId="77777777" w:rsidR="004E7595" w:rsidRDefault="00BB0190">
            <w:pPr>
              <w:pStyle w:val="Jin0"/>
              <w:shd w:val="clear" w:color="auto" w:fill="auto"/>
              <w:spacing w:before="160" w:after="0"/>
              <w:jc w:val="left"/>
            </w:pPr>
            <w:r>
              <w:t xml:space="preserve">Systém hodnocení výstupů nových </w:t>
            </w:r>
            <w:proofErr w:type="spellStart"/>
            <w:r>
              <w:t>IPo</w:t>
            </w:r>
            <w:proofErr w:type="spellEnd"/>
          </w:p>
        </w:tc>
        <w:tc>
          <w:tcPr>
            <w:tcW w:w="1546" w:type="dxa"/>
            <w:tcBorders>
              <w:top w:val="single" w:sz="4" w:space="0" w:color="auto"/>
              <w:left w:val="single" w:sz="4" w:space="0" w:color="auto"/>
            </w:tcBorders>
            <w:shd w:val="clear" w:color="auto" w:fill="FFFFFF"/>
          </w:tcPr>
          <w:p w14:paraId="081135AE" w14:textId="77777777" w:rsidR="004E7595" w:rsidRDefault="00BB0190">
            <w:pPr>
              <w:pStyle w:val="Jin0"/>
              <w:shd w:val="clear" w:color="auto" w:fill="auto"/>
              <w:spacing w:before="160" w:after="100" w:line="240" w:lineRule="auto"/>
              <w:jc w:val="left"/>
            </w:pPr>
            <w:r>
              <w:t>KA6</w:t>
            </w:r>
          </w:p>
          <w:p w14:paraId="17450E5C" w14:textId="77777777" w:rsidR="004E7595" w:rsidRDefault="00BB0190">
            <w:pPr>
              <w:pStyle w:val="Jin0"/>
              <w:shd w:val="clear" w:color="auto" w:fill="auto"/>
              <w:spacing w:after="100" w:line="240" w:lineRule="auto"/>
              <w:jc w:val="left"/>
            </w:pPr>
            <w:r>
              <w:t>Otevřené</w:t>
            </w:r>
          </w:p>
          <w:p w14:paraId="4F449119" w14:textId="77777777" w:rsidR="004E7595" w:rsidRDefault="00BB0190">
            <w:pPr>
              <w:pStyle w:val="Jin0"/>
              <w:shd w:val="clear" w:color="auto" w:fill="auto"/>
              <w:spacing w:after="100" w:line="240" w:lineRule="auto"/>
              <w:jc w:val="left"/>
            </w:pPr>
            <w:r>
              <w:t>vzdělávací</w:t>
            </w:r>
          </w:p>
          <w:p w14:paraId="147F5655" w14:textId="77777777" w:rsidR="004E7595" w:rsidRDefault="00BB0190">
            <w:pPr>
              <w:pStyle w:val="Jin0"/>
              <w:shd w:val="clear" w:color="auto" w:fill="auto"/>
              <w:spacing w:after="100" w:line="240" w:lineRule="auto"/>
              <w:jc w:val="left"/>
            </w:pPr>
            <w:r>
              <w:t>zdroje</w:t>
            </w:r>
          </w:p>
        </w:tc>
        <w:tc>
          <w:tcPr>
            <w:tcW w:w="2678" w:type="dxa"/>
            <w:tcBorders>
              <w:top w:val="single" w:sz="4" w:space="0" w:color="auto"/>
              <w:left w:val="single" w:sz="4" w:space="0" w:color="auto"/>
            </w:tcBorders>
            <w:shd w:val="clear" w:color="auto" w:fill="FFFFFF"/>
          </w:tcPr>
          <w:p w14:paraId="741FC415" w14:textId="77777777" w:rsidR="004E7595" w:rsidRDefault="00BB0190">
            <w:pPr>
              <w:pStyle w:val="Jin0"/>
              <w:shd w:val="clear" w:color="auto" w:fill="auto"/>
              <w:spacing w:before="160" w:after="0" w:line="360" w:lineRule="auto"/>
              <w:jc w:val="left"/>
            </w:pPr>
            <w:r>
              <w:t>Posouzení otevřených vzdělávacích zdrojů dle schváleného postupu</w:t>
            </w:r>
          </w:p>
          <w:p w14:paraId="01B2453B" w14:textId="77777777" w:rsidR="004E7595" w:rsidRDefault="00BB0190">
            <w:pPr>
              <w:pStyle w:val="Jin0"/>
              <w:shd w:val="clear" w:color="auto" w:fill="auto"/>
              <w:spacing w:after="0" w:line="360" w:lineRule="auto"/>
              <w:jc w:val="left"/>
            </w:pPr>
            <w:r>
              <w:t>hodnocení</w:t>
            </w:r>
          </w:p>
        </w:tc>
        <w:tc>
          <w:tcPr>
            <w:tcW w:w="2784" w:type="dxa"/>
            <w:tcBorders>
              <w:top w:val="single" w:sz="4" w:space="0" w:color="auto"/>
              <w:left w:val="single" w:sz="4" w:space="0" w:color="auto"/>
            </w:tcBorders>
            <w:shd w:val="clear" w:color="auto" w:fill="FFFFFF"/>
          </w:tcPr>
          <w:p w14:paraId="2F16959E" w14:textId="77777777" w:rsidR="004E7595" w:rsidRDefault="00BB0190">
            <w:pPr>
              <w:pStyle w:val="Jin0"/>
              <w:shd w:val="clear" w:color="auto" w:fill="auto"/>
              <w:spacing w:before="160" w:after="0" w:line="360" w:lineRule="auto"/>
              <w:jc w:val="left"/>
            </w:pPr>
            <w:r>
              <w:t>Hodnotitelské recenzní posudky otevřených vzdělávacích zdrojů.</w:t>
            </w:r>
          </w:p>
        </w:tc>
        <w:tc>
          <w:tcPr>
            <w:tcW w:w="1810" w:type="dxa"/>
            <w:tcBorders>
              <w:top w:val="single" w:sz="4" w:space="0" w:color="auto"/>
              <w:left w:val="single" w:sz="4" w:space="0" w:color="auto"/>
            </w:tcBorders>
            <w:shd w:val="clear" w:color="auto" w:fill="FFFFFF"/>
            <w:vAlign w:val="center"/>
          </w:tcPr>
          <w:p w14:paraId="1076962F" w14:textId="77777777" w:rsidR="004E7595" w:rsidRDefault="00BB0190">
            <w:pPr>
              <w:pStyle w:val="Jin0"/>
              <w:shd w:val="clear" w:color="auto" w:fill="auto"/>
              <w:spacing w:after="100" w:line="240" w:lineRule="auto"/>
              <w:jc w:val="left"/>
            </w:pPr>
            <w:r>
              <w:t>Administrativní</w:t>
            </w:r>
          </w:p>
          <w:p w14:paraId="306C5401" w14:textId="77777777" w:rsidR="004E7595" w:rsidRDefault="00BB0190">
            <w:pPr>
              <w:pStyle w:val="Jin0"/>
              <w:shd w:val="clear" w:color="auto" w:fill="auto"/>
              <w:spacing w:after="100" w:line="240" w:lineRule="auto"/>
              <w:jc w:val="left"/>
            </w:pPr>
            <w:r>
              <w:t>kontrola</w:t>
            </w:r>
          </w:p>
          <w:p w14:paraId="46DF766A" w14:textId="77777777" w:rsidR="004E7595" w:rsidRDefault="00BB0190">
            <w:pPr>
              <w:pStyle w:val="Jin0"/>
              <w:shd w:val="clear" w:color="auto" w:fill="auto"/>
              <w:spacing w:after="100" w:line="240" w:lineRule="auto"/>
              <w:jc w:val="left"/>
            </w:pPr>
            <w:r>
              <w:t>hodnotitelských</w:t>
            </w:r>
          </w:p>
          <w:p w14:paraId="05CEA85D" w14:textId="77777777" w:rsidR="004E7595" w:rsidRDefault="00BB0190">
            <w:pPr>
              <w:pStyle w:val="Jin0"/>
              <w:shd w:val="clear" w:color="auto" w:fill="auto"/>
              <w:spacing w:after="100" w:line="240" w:lineRule="auto"/>
              <w:jc w:val="left"/>
            </w:pPr>
            <w:r>
              <w:t>recenzních</w:t>
            </w:r>
          </w:p>
          <w:p w14:paraId="641DA1D1" w14:textId="77777777" w:rsidR="004E7595" w:rsidRDefault="00BB0190">
            <w:pPr>
              <w:pStyle w:val="Jin0"/>
              <w:shd w:val="clear" w:color="auto" w:fill="auto"/>
              <w:spacing w:after="100" w:line="240" w:lineRule="auto"/>
              <w:jc w:val="left"/>
            </w:pPr>
            <w:r>
              <w:t>posudků.</w:t>
            </w:r>
          </w:p>
        </w:tc>
        <w:tc>
          <w:tcPr>
            <w:tcW w:w="3154" w:type="dxa"/>
            <w:tcBorders>
              <w:top w:val="single" w:sz="4" w:space="0" w:color="auto"/>
              <w:left w:val="single" w:sz="4" w:space="0" w:color="auto"/>
              <w:right w:val="single" w:sz="4" w:space="0" w:color="auto"/>
            </w:tcBorders>
            <w:shd w:val="clear" w:color="auto" w:fill="FFFFFF"/>
          </w:tcPr>
          <w:p w14:paraId="5FD5CB4E" w14:textId="77777777" w:rsidR="004E7595" w:rsidRDefault="00BB0190">
            <w:pPr>
              <w:pStyle w:val="Jin0"/>
              <w:shd w:val="clear" w:color="auto" w:fill="auto"/>
              <w:spacing w:before="160" w:after="0" w:line="240" w:lineRule="auto"/>
              <w:jc w:val="left"/>
            </w:pPr>
            <w:r>
              <w:t>Týmový manažer KA6</w:t>
            </w:r>
          </w:p>
        </w:tc>
      </w:tr>
      <w:tr w:rsidR="004E7595" w14:paraId="44235FE8" w14:textId="77777777">
        <w:trPr>
          <w:trHeight w:hRule="exact" w:val="1666"/>
          <w:jc w:val="center"/>
        </w:trPr>
        <w:tc>
          <w:tcPr>
            <w:tcW w:w="701" w:type="dxa"/>
            <w:tcBorders>
              <w:top w:val="single" w:sz="4" w:space="0" w:color="auto"/>
              <w:left w:val="single" w:sz="4" w:space="0" w:color="auto"/>
              <w:bottom w:val="single" w:sz="4" w:space="0" w:color="auto"/>
            </w:tcBorders>
            <w:shd w:val="clear" w:color="auto" w:fill="FFFFFF"/>
          </w:tcPr>
          <w:p w14:paraId="2537725D" w14:textId="77777777" w:rsidR="004E7595" w:rsidRDefault="00BB0190">
            <w:pPr>
              <w:pStyle w:val="Jin0"/>
              <w:shd w:val="clear" w:color="auto" w:fill="auto"/>
              <w:spacing w:before="160" w:after="0" w:line="240" w:lineRule="auto"/>
              <w:jc w:val="left"/>
            </w:pPr>
            <w:r>
              <w:t>6.3</w:t>
            </w:r>
          </w:p>
        </w:tc>
        <w:tc>
          <w:tcPr>
            <w:tcW w:w="1747" w:type="dxa"/>
            <w:tcBorders>
              <w:top w:val="single" w:sz="4" w:space="0" w:color="auto"/>
              <w:left w:val="single" w:sz="4" w:space="0" w:color="auto"/>
              <w:bottom w:val="single" w:sz="4" w:space="0" w:color="auto"/>
            </w:tcBorders>
            <w:shd w:val="clear" w:color="auto" w:fill="FFFFFF"/>
            <w:vAlign w:val="center"/>
          </w:tcPr>
          <w:p w14:paraId="5B2B14E7" w14:textId="77777777" w:rsidR="004E7595" w:rsidRDefault="00BB0190">
            <w:pPr>
              <w:pStyle w:val="Jin0"/>
              <w:shd w:val="clear" w:color="auto" w:fill="auto"/>
              <w:spacing w:after="100" w:line="240" w:lineRule="auto"/>
              <w:jc w:val="left"/>
            </w:pPr>
            <w:r>
              <w:t>Databáze</w:t>
            </w:r>
          </w:p>
          <w:p w14:paraId="1ECDC7D3" w14:textId="77777777" w:rsidR="004E7595" w:rsidRDefault="00BB0190">
            <w:pPr>
              <w:pStyle w:val="Jin0"/>
              <w:shd w:val="clear" w:color="auto" w:fill="auto"/>
              <w:spacing w:after="100" w:line="240" w:lineRule="auto"/>
              <w:jc w:val="left"/>
            </w:pPr>
            <w:r>
              <w:t>otevřených</w:t>
            </w:r>
          </w:p>
          <w:p w14:paraId="57779E53" w14:textId="77777777" w:rsidR="004E7595" w:rsidRDefault="00BB0190">
            <w:pPr>
              <w:pStyle w:val="Jin0"/>
              <w:shd w:val="clear" w:color="auto" w:fill="auto"/>
              <w:spacing w:after="100" w:line="240" w:lineRule="auto"/>
              <w:jc w:val="left"/>
            </w:pPr>
            <w:r>
              <w:t>vzdělávacích</w:t>
            </w:r>
          </w:p>
          <w:p w14:paraId="2301CA98" w14:textId="77777777" w:rsidR="004E7595" w:rsidRDefault="00BB0190">
            <w:pPr>
              <w:pStyle w:val="Jin0"/>
              <w:shd w:val="clear" w:color="auto" w:fill="auto"/>
              <w:spacing w:after="100" w:line="240" w:lineRule="auto"/>
              <w:jc w:val="left"/>
            </w:pPr>
            <w:r>
              <w:t>zdrojů</w:t>
            </w:r>
          </w:p>
        </w:tc>
        <w:tc>
          <w:tcPr>
            <w:tcW w:w="1546" w:type="dxa"/>
            <w:tcBorders>
              <w:top w:val="single" w:sz="4" w:space="0" w:color="auto"/>
              <w:left w:val="single" w:sz="4" w:space="0" w:color="auto"/>
              <w:bottom w:val="single" w:sz="4" w:space="0" w:color="auto"/>
            </w:tcBorders>
            <w:shd w:val="clear" w:color="auto" w:fill="FFFFFF"/>
            <w:vAlign w:val="center"/>
          </w:tcPr>
          <w:p w14:paraId="16C5E70A" w14:textId="77777777" w:rsidR="004E7595" w:rsidRDefault="00BB0190">
            <w:pPr>
              <w:pStyle w:val="Jin0"/>
              <w:shd w:val="clear" w:color="auto" w:fill="auto"/>
              <w:spacing w:after="100" w:line="240" w:lineRule="auto"/>
              <w:jc w:val="left"/>
            </w:pPr>
            <w:r>
              <w:t>KA6</w:t>
            </w:r>
          </w:p>
          <w:p w14:paraId="413D187D" w14:textId="77777777" w:rsidR="004E7595" w:rsidRDefault="00BB0190">
            <w:pPr>
              <w:pStyle w:val="Jin0"/>
              <w:shd w:val="clear" w:color="auto" w:fill="auto"/>
              <w:spacing w:after="100" w:line="240" w:lineRule="auto"/>
              <w:jc w:val="left"/>
            </w:pPr>
            <w:r>
              <w:t>Otevřené</w:t>
            </w:r>
          </w:p>
          <w:p w14:paraId="5FE1538B" w14:textId="77777777" w:rsidR="004E7595" w:rsidRDefault="00BB0190">
            <w:pPr>
              <w:pStyle w:val="Jin0"/>
              <w:shd w:val="clear" w:color="auto" w:fill="auto"/>
              <w:spacing w:after="100" w:line="240" w:lineRule="auto"/>
              <w:jc w:val="left"/>
            </w:pPr>
            <w:r>
              <w:t>vzdělávací</w:t>
            </w:r>
          </w:p>
          <w:p w14:paraId="624ED70F" w14:textId="77777777" w:rsidR="004E7595" w:rsidRDefault="00BB0190">
            <w:pPr>
              <w:pStyle w:val="Jin0"/>
              <w:shd w:val="clear" w:color="auto" w:fill="auto"/>
              <w:spacing w:after="100" w:line="240" w:lineRule="auto"/>
              <w:jc w:val="left"/>
            </w:pPr>
            <w:r>
              <w:t>zdroje</w:t>
            </w:r>
          </w:p>
        </w:tc>
        <w:tc>
          <w:tcPr>
            <w:tcW w:w="2678" w:type="dxa"/>
            <w:tcBorders>
              <w:top w:val="single" w:sz="4" w:space="0" w:color="auto"/>
              <w:left w:val="single" w:sz="4" w:space="0" w:color="auto"/>
              <w:bottom w:val="single" w:sz="4" w:space="0" w:color="auto"/>
            </w:tcBorders>
            <w:shd w:val="clear" w:color="auto" w:fill="FFFFFF"/>
          </w:tcPr>
          <w:p w14:paraId="059D32F2" w14:textId="77777777" w:rsidR="004E7595" w:rsidRDefault="00BB0190">
            <w:pPr>
              <w:pStyle w:val="Jin0"/>
              <w:shd w:val="clear" w:color="auto" w:fill="auto"/>
              <w:spacing w:before="160" w:after="0" w:line="360" w:lineRule="auto"/>
              <w:jc w:val="left"/>
            </w:pPr>
            <w:r>
              <w:t>Uživatelské pilotní posouzení databáze otevřených vzdělávacích</w:t>
            </w:r>
          </w:p>
        </w:tc>
        <w:tc>
          <w:tcPr>
            <w:tcW w:w="2784" w:type="dxa"/>
            <w:tcBorders>
              <w:top w:val="single" w:sz="4" w:space="0" w:color="auto"/>
              <w:left w:val="single" w:sz="4" w:space="0" w:color="auto"/>
              <w:bottom w:val="single" w:sz="4" w:space="0" w:color="auto"/>
            </w:tcBorders>
            <w:shd w:val="clear" w:color="auto" w:fill="FFFFFF"/>
            <w:vAlign w:val="center"/>
          </w:tcPr>
          <w:p w14:paraId="7AB80EE1" w14:textId="77777777" w:rsidR="004E7595" w:rsidRDefault="00BB0190">
            <w:pPr>
              <w:pStyle w:val="Jin0"/>
              <w:shd w:val="clear" w:color="auto" w:fill="auto"/>
              <w:spacing w:after="0" w:line="360" w:lineRule="auto"/>
              <w:jc w:val="left"/>
            </w:pPr>
            <w:r>
              <w:t>Databáze je funkční a obsahuje otevřené vzdělávací zdroje</w:t>
            </w:r>
          </w:p>
          <w:p w14:paraId="021FCAF3" w14:textId="77777777" w:rsidR="004E7595" w:rsidRDefault="00BB0190">
            <w:pPr>
              <w:pStyle w:val="Jin0"/>
              <w:shd w:val="clear" w:color="auto" w:fill="auto"/>
              <w:spacing w:after="0" w:line="360" w:lineRule="auto"/>
              <w:jc w:val="left"/>
            </w:pPr>
            <w:r>
              <w:t>z ukončených projektů</w:t>
            </w:r>
          </w:p>
        </w:tc>
        <w:tc>
          <w:tcPr>
            <w:tcW w:w="1810" w:type="dxa"/>
            <w:tcBorders>
              <w:top w:val="single" w:sz="4" w:space="0" w:color="auto"/>
              <w:left w:val="single" w:sz="4" w:space="0" w:color="auto"/>
              <w:bottom w:val="single" w:sz="4" w:space="0" w:color="auto"/>
            </w:tcBorders>
            <w:shd w:val="clear" w:color="auto" w:fill="FFFFFF"/>
            <w:vAlign w:val="center"/>
          </w:tcPr>
          <w:p w14:paraId="18B96D79" w14:textId="77777777" w:rsidR="004E7595" w:rsidRDefault="00BB0190">
            <w:pPr>
              <w:pStyle w:val="Jin0"/>
              <w:shd w:val="clear" w:color="auto" w:fill="auto"/>
              <w:spacing w:after="100" w:line="240" w:lineRule="auto"/>
              <w:jc w:val="left"/>
            </w:pPr>
            <w:r>
              <w:t>Zpráva</w:t>
            </w:r>
          </w:p>
          <w:p w14:paraId="1CA98058" w14:textId="77777777" w:rsidR="004E7595" w:rsidRDefault="00BB0190">
            <w:pPr>
              <w:pStyle w:val="Jin0"/>
              <w:shd w:val="clear" w:color="auto" w:fill="auto"/>
              <w:spacing w:after="100" w:line="240" w:lineRule="auto"/>
              <w:jc w:val="left"/>
            </w:pPr>
            <w:r>
              <w:t>z uživatelského</w:t>
            </w:r>
          </w:p>
          <w:p w14:paraId="2DAD8217" w14:textId="77777777" w:rsidR="004E7595" w:rsidRDefault="00BB0190">
            <w:pPr>
              <w:pStyle w:val="Jin0"/>
              <w:shd w:val="clear" w:color="auto" w:fill="auto"/>
              <w:spacing w:after="100" w:line="240" w:lineRule="auto"/>
              <w:jc w:val="left"/>
            </w:pPr>
            <w:r>
              <w:t>pilotního</w:t>
            </w:r>
          </w:p>
          <w:p w14:paraId="74648930" w14:textId="77777777" w:rsidR="004E7595" w:rsidRDefault="00BB0190">
            <w:pPr>
              <w:pStyle w:val="Jin0"/>
              <w:shd w:val="clear" w:color="auto" w:fill="auto"/>
              <w:spacing w:after="100" w:line="240" w:lineRule="auto"/>
              <w:jc w:val="left"/>
            </w:pPr>
            <w:r>
              <w:t>posouzení.</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4FEFF8AA" w14:textId="77777777" w:rsidR="004E7595" w:rsidRDefault="00BB0190">
            <w:pPr>
              <w:pStyle w:val="Jin0"/>
              <w:shd w:val="clear" w:color="auto" w:fill="auto"/>
              <w:spacing w:before="160" w:after="0" w:line="240" w:lineRule="auto"/>
              <w:jc w:val="left"/>
            </w:pPr>
            <w:r>
              <w:t>Týmový manažer KA6</w:t>
            </w:r>
          </w:p>
        </w:tc>
      </w:tr>
    </w:tbl>
    <w:p w14:paraId="1C23326E" w14:textId="77777777" w:rsidR="004E7595" w:rsidRDefault="00BB019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1747"/>
        <w:gridCol w:w="1546"/>
        <w:gridCol w:w="2678"/>
        <w:gridCol w:w="2784"/>
        <w:gridCol w:w="1810"/>
        <w:gridCol w:w="3154"/>
      </w:tblGrid>
      <w:tr w:rsidR="004E7595" w14:paraId="04AF1C4C" w14:textId="77777777">
        <w:trPr>
          <w:trHeight w:hRule="exact" w:val="1190"/>
          <w:jc w:val="center"/>
        </w:trPr>
        <w:tc>
          <w:tcPr>
            <w:tcW w:w="701" w:type="dxa"/>
            <w:tcBorders>
              <w:top w:val="single" w:sz="4" w:space="0" w:color="auto"/>
              <w:left w:val="single" w:sz="4" w:space="0" w:color="auto"/>
            </w:tcBorders>
            <w:shd w:val="clear" w:color="auto" w:fill="FFFFFF"/>
          </w:tcPr>
          <w:p w14:paraId="0D527610" w14:textId="77777777" w:rsidR="004E7595" w:rsidRDefault="004E7595">
            <w:pPr>
              <w:rPr>
                <w:sz w:val="10"/>
                <w:szCs w:val="10"/>
              </w:rPr>
            </w:pPr>
          </w:p>
        </w:tc>
        <w:tc>
          <w:tcPr>
            <w:tcW w:w="1747" w:type="dxa"/>
            <w:tcBorders>
              <w:top w:val="single" w:sz="4" w:space="0" w:color="auto"/>
              <w:left w:val="single" w:sz="4" w:space="0" w:color="auto"/>
            </w:tcBorders>
            <w:shd w:val="clear" w:color="auto" w:fill="FFFFFF"/>
          </w:tcPr>
          <w:p w14:paraId="2F87FDF5" w14:textId="77777777" w:rsidR="004E7595" w:rsidRDefault="004E7595">
            <w:pPr>
              <w:rPr>
                <w:sz w:val="10"/>
                <w:szCs w:val="10"/>
              </w:rPr>
            </w:pPr>
          </w:p>
        </w:tc>
        <w:tc>
          <w:tcPr>
            <w:tcW w:w="1546" w:type="dxa"/>
            <w:tcBorders>
              <w:top w:val="single" w:sz="4" w:space="0" w:color="auto"/>
              <w:left w:val="single" w:sz="4" w:space="0" w:color="auto"/>
            </w:tcBorders>
            <w:shd w:val="clear" w:color="auto" w:fill="FFFFFF"/>
          </w:tcPr>
          <w:p w14:paraId="0F26780C" w14:textId="77777777" w:rsidR="004E7595" w:rsidRDefault="004E7595">
            <w:pPr>
              <w:rPr>
                <w:sz w:val="10"/>
                <w:szCs w:val="10"/>
              </w:rPr>
            </w:pPr>
          </w:p>
        </w:tc>
        <w:tc>
          <w:tcPr>
            <w:tcW w:w="2678" w:type="dxa"/>
            <w:tcBorders>
              <w:top w:val="single" w:sz="4" w:space="0" w:color="auto"/>
              <w:left w:val="single" w:sz="4" w:space="0" w:color="auto"/>
            </w:tcBorders>
            <w:shd w:val="clear" w:color="auto" w:fill="FFFFFF"/>
          </w:tcPr>
          <w:p w14:paraId="51D8283E" w14:textId="77777777" w:rsidR="004E7595" w:rsidRDefault="00BB0190">
            <w:pPr>
              <w:pStyle w:val="Jin0"/>
              <w:shd w:val="clear" w:color="auto" w:fill="auto"/>
              <w:spacing w:after="0" w:line="372" w:lineRule="auto"/>
              <w:jc w:val="left"/>
            </w:pPr>
            <w:r>
              <w:t>zdrojů pro praxi cílové skupiny</w:t>
            </w:r>
          </w:p>
        </w:tc>
        <w:tc>
          <w:tcPr>
            <w:tcW w:w="2784" w:type="dxa"/>
            <w:tcBorders>
              <w:top w:val="single" w:sz="4" w:space="0" w:color="auto"/>
              <w:left w:val="single" w:sz="4" w:space="0" w:color="auto"/>
            </w:tcBorders>
            <w:shd w:val="clear" w:color="auto" w:fill="FFFFFF"/>
            <w:vAlign w:val="center"/>
          </w:tcPr>
          <w:p w14:paraId="6C8CC217" w14:textId="77777777" w:rsidR="004E7595" w:rsidRDefault="00BB0190">
            <w:pPr>
              <w:pStyle w:val="Jin0"/>
              <w:shd w:val="clear" w:color="auto" w:fill="auto"/>
              <w:spacing w:after="0" w:line="360" w:lineRule="auto"/>
              <w:jc w:val="left"/>
            </w:pPr>
            <w:r>
              <w:t xml:space="preserve">a další otevřené vzdělávací zdroje vytvořené v </w:t>
            </w:r>
            <w:proofErr w:type="spellStart"/>
            <w:r>
              <w:t>IPo</w:t>
            </w:r>
            <w:proofErr w:type="spellEnd"/>
            <w:r>
              <w:t xml:space="preserve"> OP JAK.</w:t>
            </w:r>
          </w:p>
        </w:tc>
        <w:tc>
          <w:tcPr>
            <w:tcW w:w="1810" w:type="dxa"/>
            <w:tcBorders>
              <w:top w:val="single" w:sz="4" w:space="0" w:color="auto"/>
              <w:left w:val="single" w:sz="4" w:space="0" w:color="auto"/>
            </w:tcBorders>
            <w:shd w:val="clear" w:color="auto" w:fill="FFFFFF"/>
          </w:tcPr>
          <w:p w14:paraId="6EFED7F3" w14:textId="77777777" w:rsidR="004E7595" w:rsidRDefault="004E7595">
            <w:pPr>
              <w:rPr>
                <w:sz w:val="10"/>
                <w:szCs w:val="10"/>
              </w:rPr>
            </w:pPr>
          </w:p>
        </w:tc>
        <w:tc>
          <w:tcPr>
            <w:tcW w:w="3154" w:type="dxa"/>
            <w:tcBorders>
              <w:top w:val="single" w:sz="4" w:space="0" w:color="auto"/>
              <w:left w:val="single" w:sz="4" w:space="0" w:color="auto"/>
              <w:right w:val="single" w:sz="4" w:space="0" w:color="auto"/>
            </w:tcBorders>
            <w:shd w:val="clear" w:color="auto" w:fill="FFFFFF"/>
          </w:tcPr>
          <w:p w14:paraId="41AF7F30" w14:textId="77777777" w:rsidR="004E7595" w:rsidRDefault="004E7595">
            <w:pPr>
              <w:rPr>
                <w:sz w:val="10"/>
                <w:szCs w:val="10"/>
              </w:rPr>
            </w:pPr>
          </w:p>
        </w:tc>
      </w:tr>
      <w:tr w:rsidR="004E7595" w14:paraId="4EA03CD9" w14:textId="77777777">
        <w:trPr>
          <w:trHeight w:hRule="exact" w:val="3062"/>
          <w:jc w:val="center"/>
        </w:trPr>
        <w:tc>
          <w:tcPr>
            <w:tcW w:w="701" w:type="dxa"/>
            <w:tcBorders>
              <w:top w:val="single" w:sz="4" w:space="0" w:color="auto"/>
              <w:left w:val="single" w:sz="4" w:space="0" w:color="auto"/>
            </w:tcBorders>
            <w:shd w:val="clear" w:color="auto" w:fill="FFFFFF"/>
          </w:tcPr>
          <w:p w14:paraId="4CDD4A81" w14:textId="77777777" w:rsidR="004E7595" w:rsidRDefault="00BB0190">
            <w:pPr>
              <w:pStyle w:val="Jin0"/>
              <w:shd w:val="clear" w:color="auto" w:fill="auto"/>
              <w:spacing w:before="160" w:after="0" w:line="240" w:lineRule="auto"/>
              <w:jc w:val="left"/>
            </w:pPr>
            <w:r>
              <w:t>7.1</w:t>
            </w:r>
          </w:p>
        </w:tc>
        <w:tc>
          <w:tcPr>
            <w:tcW w:w="1747" w:type="dxa"/>
            <w:tcBorders>
              <w:top w:val="single" w:sz="4" w:space="0" w:color="auto"/>
              <w:left w:val="single" w:sz="4" w:space="0" w:color="auto"/>
            </w:tcBorders>
            <w:shd w:val="clear" w:color="auto" w:fill="FFFFFF"/>
          </w:tcPr>
          <w:p w14:paraId="608007DC" w14:textId="77777777" w:rsidR="004E7595" w:rsidRDefault="00BB0190">
            <w:pPr>
              <w:pStyle w:val="Jin0"/>
              <w:shd w:val="clear" w:color="auto" w:fill="auto"/>
              <w:spacing w:before="160" w:after="0" w:line="360" w:lineRule="auto"/>
              <w:jc w:val="left"/>
            </w:pPr>
            <w:r>
              <w:t>Strategický plán komunikace a nástroje</w:t>
            </w:r>
          </w:p>
          <w:p w14:paraId="2ABA6A53" w14:textId="77777777" w:rsidR="004E7595" w:rsidRDefault="00BB0190">
            <w:pPr>
              <w:pStyle w:val="Jin0"/>
              <w:shd w:val="clear" w:color="auto" w:fill="auto"/>
              <w:spacing w:after="0" w:line="360" w:lineRule="auto"/>
              <w:jc w:val="left"/>
            </w:pPr>
            <w:r>
              <w:t>komunikace</w:t>
            </w:r>
          </w:p>
        </w:tc>
        <w:tc>
          <w:tcPr>
            <w:tcW w:w="1546" w:type="dxa"/>
            <w:tcBorders>
              <w:top w:val="single" w:sz="4" w:space="0" w:color="auto"/>
              <w:left w:val="single" w:sz="4" w:space="0" w:color="auto"/>
            </w:tcBorders>
            <w:shd w:val="clear" w:color="auto" w:fill="FFFFFF"/>
          </w:tcPr>
          <w:p w14:paraId="4C8DBF1A" w14:textId="77777777" w:rsidR="004E7595" w:rsidRDefault="00BB0190">
            <w:pPr>
              <w:pStyle w:val="Jin0"/>
              <w:shd w:val="clear" w:color="auto" w:fill="auto"/>
              <w:spacing w:before="160" w:after="0" w:line="360" w:lineRule="auto"/>
              <w:jc w:val="left"/>
            </w:pPr>
            <w:r>
              <w:t>KA7 Péče o vztahy</w:t>
            </w:r>
          </w:p>
        </w:tc>
        <w:tc>
          <w:tcPr>
            <w:tcW w:w="2678" w:type="dxa"/>
            <w:tcBorders>
              <w:top w:val="single" w:sz="4" w:space="0" w:color="auto"/>
              <w:left w:val="single" w:sz="4" w:space="0" w:color="auto"/>
            </w:tcBorders>
            <w:shd w:val="clear" w:color="auto" w:fill="FFFFFF"/>
            <w:vAlign w:val="center"/>
          </w:tcPr>
          <w:p w14:paraId="74E93730" w14:textId="77777777" w:rsidR="004E7595" w:rsidRDefault="00BB0190">
            <w:pPr>
              <w:pStyle w:val="Jin0"/>
              <w:shd w:val="clear" w:color="auto" w:fill="auto"/>
              <w:spacing w:after="0" w:line="360" w:lineRule="auto"/>
              <w:jc w:val="left"/>
            </w:pPr>
            <w:r>
              <w:t>Systematické využití nástrojů marketingové komunikace</w:t>
            </w:r>
          </w:p>
          <w:p w14:paraId="31F7181C" w14:textId="77777777" w:rsidR="004E7595" w:rsidRDefault="00BB0190">
            <w:pPr>
              <w:pStyle w:val="Jin0"/>
              <w:shd w:val="clear" w:color="auto" w:fill="auto"/>
              <w:spacing w:after="0" w:line="360" w:lineRule="auto"/>
              <w:jc w:val="left"/>
            </w:pPr>
            <w:r>
              <w:t>k pravidelnému informování o výstupech projektu a k motivaci</w:t>
            </w:r>
          </w:p>
          <w:p w14:paraId="6F64C4C2" w14:textId="77777777" w:rsidR="004E7595" w:rsidRDefault="00BB0190">
            <w:pPr>
              <w:pStyle w:val="Jin0"/>
              <w:shd w:val="clear" w:color="auto" w:fill="auto"/>
              <w:spacing w:after="0" w:line="360" w:lineRule="auto"/>
              <w:jc w:val="left"/>
            </w:pPr>
            <w:r>
              <w:t>cílové skupiny ke spolupráci</w:t>
            </w:r>
          </w:p>
        </w:tc>
        <w:tc>
          <w:tcPr>
            <w:tcW w:w="2784" w:type="dxa"/>
            <w:tcBorders>
              <w:top w:val="single" w:sz="4" w:space="0" w:color="auto"/>
              <w:left w:val="single" w:sz="4" w:space="0" w:color="auto"/>
            </w:tcBorders>
            <w:shd w:val="clear" w:color="auto" w:fill="FFFFFF"/>
          </w:tcPr>
          <w:p w14:paraId="07DD3779" w14:textId="77777777" w:rsidR="004E7595" w:rsidRDefault="00BB0190">
            <w:pPr>
              <w:pStyle w:val="Jin0"/>
              <w:shd w:val="clear" w:color="auto" w:fill="auto"/>
              <w:spacing w:before="160" w:after="120" w:line="360" w:lineRule="auto"/>
              <w:jc w:val="left"/>
            </w:pPr>
            <w:r>
              <w:t>Fungující webové stránky a profily na sociálních sítích.</w:t>
            </w:r>
          </w:p>
          <w:p w14:paraId="4CA5CD23" w14:textId="77777777" w:rsidR="004E7595" w:rsidRDefault="00BB0190">
            <w:pPr>
              <w:pStyle w:val="Jin0"/>
              <w:shd w:val="clear" w:color="auto" w:fill="auto"/>
              <w:spacing w:after="0" w:line="360" w:lineRule="auto"/>
              <w:jc w:val="left"/>
            </w:pPr>
            <w:r>
              <w:t>Newslettery, direct maily, tiskové zprávy, aktuality.</w:t>
            </w:r>
          </w:p>
        </w:tc>
        <w:tc>
          <w:tcPr>
            <w:tcW w:w="1810" w:type="dxa"/>
            <w:tcBorders>
              <w:top w:val="single" w:sz="4" w:space="0" w:color="auto"/>
              <w:left w:val="single" w:sz="4" w:space="0" w:color="auto"/>
            </w:tcBorders>
            <w:shd w:val="clear" w:color="auto" w:fill="FFFFFF"/>
          </w:tcPr>
          <w:p w14:paraId="0FBB89B1" w14:textId="77777777" w:rsidR="004E7595" w:rsidRDefault="00BB0190">
            <w:pPr>
              <w:pStyle w:val="Jin0"/>
              <w:shd w:val="clear" w:color="auto" w:fill="auto"/>
              <w:spacing w:before="160" w:after="0" w:line="240" w:lineRule="auto"/>
              <w:jc w:val="left"/>
            </w:pPr>
            <w:r>
              <w:t>Připomínkování.</w:t>
            </w:r>
          </w:p>
        </w:tc>
        <w:tc>
          <w:tcPr>
            <w:tcW w:w="3154" w:type="dxa"/>
            <w:tcBorders>
              <w:top w:val="single" w:sz="4" w:space="0" w:color="auto"/>
              <w:left w:val="single" w:sz="4" w:space="0" w:color="auto"/>
              <w:right w:val="single" w:sz="4" w:space="0" w:color="auto"/>
            </w:tcBorders>
            <w:shd w:val="clear" w:color="auto" w:fill="FFFFFF"/>
          </w:tcPr>
          <w:p w14:paraId="289DF3D7" w14:textId="77777777" w:rsidR="004E7595" w:rsidRDefault="00BB0190">
            <w:pPr>
              <w:pStyle w:val="Jin0"/>
              <w:shd w:val="clear" w:color="auto" w:fill="auto"/>
              <w:spacing w:before="160" w:after="0" w:line="240" w:lineRule="auto"/>
              <w:jc w:val="left"/>
            </w:pPr>
            <w:r>
              <w:t>Týmový manažer KA7</w:t>
            </w:r>
          </w:p>
        </w:tc>
      </w:tr>
      <w:tr w:rsidR="004E7595" w14:paraId="15FB55F3" w14:textId="77777777">
        <w:trPr>
          <w:trHeight w:hRule="exact" w:val="3072"/>
          <w:jc w:val="center"/>
        </w:trPr>
        <w:tc>
          <w:tcPr>
            <w:tcW w:w="701" w:type="dxa"/>
            <w:tcBorders>
              <w:top w:val="single" w:sz="4" w:space="0" w:color="auto"/>
              <w:left w:val="single" w:sz="4" w:space="0" w:color="auto"/>
              <w:bottom w:val="single" w:sz="4" w:space="0" w:color="auto"/>
            </w:tcBorders>
            <w:shd w:val="clear" w:color="auto" w:fill="FFFFFF"/>
          </w:tcPr>
          <w:p w14:paraId="744B1E15" w14:textId="77777777" w:rsidR="004E7595" w:rsidRDefault="00BB0190">
            <w:pPr>
              <w:pStyle w:val="Jin0"/>
              <w:shd w:val="clear" w:color="auto" w:fill="auto"/>
              <w:spacing w:before="160" w:after="0" w:line="240" w:lineRule="auto"/>
              <w:jc w:val="left"/>
            </w:pPr>
            <w:r>
              <w:t>7.2</w:t>
            </w:r>
          </w:p>
        </w:tc>
        <w:tc>
          <w:tcPr>
            <w:tcW w:w="1747" w:type="dxa"/>
            <w:tcBorders>
              <w:top w:val="single" w:sz="4" w:space="0" w:color="auto"/>
              <w:left w:val="single" w:sz="4" w:space="0" w:color="auto"/>
              <w:bottom w:val="single" w:sz="4" w:space="0" w:color="auto"/>
            </w:tcBorders>
            <w:shd w:val="clear" w:color="auto" w:fill="FFFFFF"/>
          </w:tcPr>
          <w:p w14:paraId="00CDEFE3" w14:textId="77777777" w:rsidR="004E7595" w:rsidRDefault="00BB0190">
            <w:pPr>
              <w:pStyle w:val="Jin0"/>
              <w:shd w:val="clear" w:color="auto" w:fill="auto"/>
              <w:spacing w:before="160" w:after="100" w:line="240" w:lineRule="auto"/>
              <w:jc w:val="left"/>
            </w:pPr>
            <w:r>
              <w:t>Odborné</w:t>
            </w:r>
          </w:p>
          <w:p w14:paraId="77788C70" w14:textId="77777777" w:rsidR="004E7595" w:rsidRDefault="00BB0190">
            <w:pPr>
              <w:pStyle w:val="Jin0"/>
              <w:shd w:val="clear" w:color="auto" w:fill="auto"/>
              <w:spacing w:after="0" w:line="240" w:lineRule="auto"/>
              <w:jc w:val="left"/>
            </w:pPr>
            <w:r>
              <w:t>konference</w:t>
            </w:r>
          </w:p>
        </w:tc>
        <w:tc>
          <w:tcPr>
            <w:tcW w:w="1546" w:type="dxa"/>
            <w:tcBorders>
              <w:top w:val="single" w:sz="4" w:space="0" w:color="auto"/>
              <w:left w:val="single" w:sz="4" w:space="0" w:color="auto"/>
              <w:bottom w:val="single" w:sz="4" w:space="0" w:color="auto"/>
            </w:tcBorders>
            <w:shd w:val="clear" w:color="auto" w:fill="FFFFFF"/>
          </w:tcPr>
          <w:p w14:paraId="66B08EA3" w14:textId="77777777" w:rsidR="004E7595" w:rsidRDefault="00BB0190">
            <w:pPr>
              <w:pStyle w:val="Jin0"/>
              <w:shd w:val="clear" w:color="auto" w:fill="auto"/>
              <w:spacing w:before="160" w:after="0" w:line="360" w:lineRule="auto"/>
              <w:jc w:val="left"/>
            </w:pPr>
            <w:r>
              <w:t>KA7 Péče o vztahy</w:t>
            </w:r>
          </w:p>
        </w:tc>
        <w:tc>
          <w:tcPr>
            <w:tcW w:w="2678" w:type="dxa"/>
            <w:tcBorders>
              <w:top w:val="single" w:sz="4" w:space="0" w:color="auto"/>
              <w:left w:val="single" w:sz="4" w:space="0" w:color="auto"/>
              <w:bottom w:val="single" w:sz="4" w:space="0" w:color="auto"/>
            </w:tcBorders>
            <w:shd w:val="clear" w:color="auto" w:fill="FFFFFF"/>
            <w:vAlign w:val="center"/>
          </w:tcPr>
          <w:p w14:paraId="1E5CE273" w14:textId="77777777" w:rsidR="004E7595" w:rsidRDefault="00BB0190">
            <w:pPr>
              <w:pStyle w:val="Jin0"/>
              <w:shd w:val="clear" w:color="auto" w:fill="auto"/>
              <w:spacing w:after="0" w:line="360" w:lineRule="auto"/>
              <w:jc w:val="left"/>
            </w:pPr>
            <w:r>
              <w:t>Realizace 5 odborných konferencí, které zprostředkují výstupy a informace z realizace projektu a budou přispívat k výměně zkušeností v odborné komunitě</w:t>
            </w:r>
          </w:p>
        </w:tc>
        <w:tc>
          <w:tcPr>
            <w:tcW w:w="2784" w:type="dxa"/>
            <w:tcBorders>
              <w:top w:val="single" w:sz="4" w:space="0" w:color="auto"/>
              <w:left w:val="single" w:sz="4" w:space="0" w:color="auto"/>
              <w:bottom w:val="single" w:sz="4" w:space="0" w:color="auto"/>
            </w:tcBorders>
            <w:shd w:val="clear" w:color="auto" w:fill="FFFFFF"/>
          </w:tcPr>
          <w:p w14:paraId="6C682A72" w14:textId="77777777" w:rsidR="004E7595" w:rsidRDefault="00BB0190">
            <w:pPr>
              <w:pStyle w:val="Jin0"/>
              <w:shd w:val="clear" w:color="auto" w:fill="auto"/>
              <w:spacing w:before="160" w:after="0" w:line="360" w:lineRule="auto"/>
              <w:jc w:val="left"/>
            </w:pPr>
            <w:r>
              <w:t>Definování cílů odborných konferencí a jejich naplnění.</w:t>
            </w:r>
          </w:p>
        </w:tc>
        <w:tc>
          <w:tcPr>
            <w:tcW w:w="1810" w:type="dxa"/>
            <w:tcBorders>
              <w:top w:val="single" w:sz="4" w:space="0" w:color="auto"/>
              <w:left w:val="single" w:sz="4" w:space="0" w:color="auto"/>
              <w:bottom w:val="single" w:sz="4" w:space="0" w:color="auto"/>
            </w:tcBorders>
            <w:shd w:val="clear" w:color="auto" w:fill="FFFFFF"/>
          </w:tcPr>
          <w:p w14:paraId="73313AFE" w14:textId="77777777" w:rsidR="004E7595" w:rsidRDefault="00BB0190">
            <w:pPr>
              <w:pStyle w:val="Jin0"/>
              <w:shd w:val="clear" w:color="auto" w:fill="auto"/>
              <w:spacing w:before="160" w:after="0" w:line="360" w:lineRule="auto"/>
              <w:jc w:val="left"/>
            </w:pPr>
            <w:r>
              <w:t>Administrativní</w:t>
            </w:r>
          </w:p>
          <w:p w14:paraId="42B10B8C" w14:textId="77777777" w:rsidR="004E7595" w:rsidRDefault="00BB0190">
            <w:pPr>
              <w:pStyle w:val="Jin0"/>
              <w:shd w:val="clear" w:color="auto" w:fill="auto"/>
              <w:spacing w:after="0" w:line="360" w:lineRule="auto"/>
              <w:jc w:val="left"/>
            </w:pPr>
            <w:r>
              <w:t>způsob</w:t>
            </w:r>
          </w:p>
          <w:p w14:paraId="1D14DBA5" w14:textId="77777777" w:rsidR="004E7595" w:rsidRDefault="00BB0190">
            <w:pPr>
              <w:pStyle w:val="Jin0"/>
              <w:shd w:val="clear" w:color="auto" w:fill="auto"/>
              <w:spacing w:after="0" w:line="360" w:lineRule="auto"/>
              <w:jc w:val="left"/>
            </w:pPr>
            <w:r>
              <w:t>akceptace -</w:t>
            </w:r>
          </w:p>
          <w:p w14:paraId="443AFDFE" w14:textId="77777777" w:rsidR="004E7595" w:rsidRDefault="00BB0190">
            <w:pPr>
              <w:pStyle w:val="Jin0"/>
              <w:shd w:val="clear" w:color="auto" w:fill="auto"/>
              <w:spacing w:after="0" w:line="360" w:lineRule="auto"/>
              <w:jc w:val="left"/>
            </w:pPr>
            <w:r>
              <w:t>doložení</w:t>
            </w:r>
          </w:p>
          <w:p w14:paraId="262EC3D4" w14:textId="77777777" w:rsidR="004E7595" w:rsidRDefault="00BB0190">
            <w:pPr>
              <w:pStyle w:val="Jin0"/>
              <w:shd w:val="clear" w:color="auto" w:fill="auto"/>
              <w:spacing w:after="0" w:line="360" w:lineRule="auto"/>
              <w:jc w:val="left"/>
            </w:pPr>
            <w:r>
              <w:t xml:space="preserve">videozáznamu, programu, p </w:t>
            </w:r>
            <w:proofErr w:type="spellStart"/>
            <w:r>
              <w:t>rezenční</w:t>
            </w:r>
            <w:proofErr w:type="spellEnd"/>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6B1B6B96" w14:textId="77777777" w:rsidR="004E7595" w:rsidRDefault="00BB0190">
            <w:pPr>
              <w:pStyle w:val="Jin0"/>
              <w:shd w:val="clear" w:color="auto" w:fill="auto"/>
              <w:spacing w:before="160" w:after="0" w:line="240" w:lineRule="auto"/>
              <w:jc w:val="left"/>
            </w:pPr>
            <w:r>
              <w:t>Týmový manažer KA7</w:t>
            </w:r>
          </w:p>
        </w:tc>
      </w:tr>
    </w:tbl>
    <w:p w14:paraId="661D19E0" w14:textId="77777777" w:rsidR="004E7595" w:rsidRDefault="00BB019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1747"/>
        <w:gridCol w:w="1546"/>
        <w:gridCol w:w="2678"/>
        <w:gridCol w:w="2784"/>
        <w:gridCol w:w="1810"/>
        <w:gridCol w:w="3154"/>
      </w:tblGrid>
      <w:tr w:rsidR="004E7595" w14:paraId="00AFC69F" w14:textId="77777777">
        <w:trPr>
          <w:trHeight w:hRule="exact" w:val="850"/>
          <w:jc w:val="center"/>
        </w:trPr>
        <w:tc>
          <w:tcPr>
            <w:tcW w:w="701" w:type="dxa"/>
            <w:tcBorders>
              <w:top w:val="single" w:sz="4" w:space="0" w:color="auto"/>
              <w:left w:val="single" w:sz="4" w:space="0" w:color="auto"/>
              <w:bottom w:val="single" w:sz="4" w:space="0" w:color="auto"/>
            </w:tcBorders>
            <w:shd w:val="clear" w:color="auto" w:fill="FFFFFF"/>
          </w:tcPr>
          <w:p w14:paraId="057694F9" w14:textId="77777777" w:rsidR="004E7595" w:rsidRDefault="004E7595">
            <w:pPr>
              <w:rPr>
                <w:sz w:val="10"/>
                <w:szCs w:val="10"/>
              </w:rPr>
            </w:pPr>
          </w:p>
        </w:tc>
        <w:tc>
          <w:tcPr>
            <w:tcW w:w="1747" w:type="dxa"/>
            <w:tcBorders>
              <w:top w:val="single" w:sz="4" w:space="0" w:color="auto"/>
              <w:left w:val="single" w:sz="4" w:space="0" w:color="auto"/>
              <w:bottom w:val="single" w:sz="4" w:space="0" w:color="auto"/>
            </w:tcBorders>
            <w:shd w:val="clear" w:color="auto" w:fill="FFFFFF"/>
          </w:tcPr>
          <w:p w14:paraId="313DCBD5" w14:textId="77777777" w:rsidR="004E7595" w:rsidRDefault="004E7595">
            <w:pPr>
              <w:rPr>
                <w:sz w:val="10"/>
                <w:szCs w:val="10"/>
              </w:rPr>
            </w:pPr>
          </w:p>
        </w:tc>
        <w:tc>
          <w:tcPr>
            <w:tcW w:w="1546" w:type="dxa"/>
            <w:tcBorders>
              <w:top w:val="single" w:sz="4" w:space="0" w:color="auto"/>
              <w:left w:val="single" w:sz="4" w:space="0" w:color="auto"/>
              <w:bottom w:val="single" w:sz="4" w:space="0" w:color="auto"/>
            </w:tcBorders>
            <w:shd w:val="clear" w:color="auto" w:fill="FFFFFF"/>
          </w:tcPr>
          <w:p w14:paraId="2AC166C6" w14:textId="77777777" w:rsidR="004E7595" w:rsidRDefault="004E7595">
            <w:pPr>
              <w:rPr>
                <w:sz w:val="10"/>
                <w:szCs w:val="10"/>
              </w:rPr>
            </w:pPr>
          </w:p>
        </w:tc>
        <w:tc>
          <w:tcPr>
            <w:tcW w:w="2678" w:type="dxa"/>
            <w:tcBorders>
              <w:top w:val="single" w:sz="4" w:space="0" w:color="auto"/>
              <w:left w:val="single" w:sz="4" w:space="0" w:color="auto"/>
              <w:bottom w:val="single" w:sz="4" w:space="0" w:color="auto"/>
            </w:tcBorders>
            <w:shd w:val="clear" w:color="auto" w:fill="FFFFFF"/>
          </w:tcPr>
          <w:p w14:paraId="58907CD7" w14:textId="77777777" w:rsidR="004E7595" w:rsidRDefault="004E7595">
            <w:pPr>
              <w:rPr>
                <w:sz w:val="10"/>
                <w:szCs w:val="10"/>
              </w:rPr>
            </w:pPr>
          </w:p>
        </w:tc>
        <w:tc>
          <w:tcPr>
            <w:tcW w:w="2784" w:type="dxa"/>
            <w:tcBorders>
              <w:top w:val="single" w:sz="4" w:space="0" w:color="auto"/>
              <w:left w:val="single" w:sz="4" w:space="0" w:color="auto"/>
              <w:bottom w:val="single" w:sz="4" w:space="0" w:color="auto"/>
            </w:tcBorders>
            <w:shd w:val="clear" w:color="auto" w:fill="FFFFFF"/>
          </w:tcPr>
          <w:p w14:paraId="3A1225D0" w14:textId="77777777" w:rsidR="004E7595" w:rsidRDefault="004E7595">
            <w:pPr>
              <w:rPr>
                <w:sz w:val="10"/>
                <w:szCs w:val="10"/>
              </w:rPr>
            </w:pPr>
          </w:p>
        </w:tc>
        <w:tc>
          <w:tcPr>
            <w:tcW w:w="1810" w:type="dxa"/>
            <w:tcBorders>
              <w:top w:val="single" w:sz="4" w:space="0" w:color="auto"/>
              <w:left w:val="single" w:sz="4" w:space="0" w:color="auto"/>
              <w:bottom w:val="single" w:sz="4" w:space="0" w:color="auto"/>
            </w:tcBorders>
            <w:shd w:val="clear" w:color="auto" w:fill="FFFFFF"/>
            <w:vAlign w:val="center"/>
          </w:tcPr>
          <w:p w14:paraId="65417101" w14:textId="77777777" w:rsidR="004E7595" w:rsidRDefault="00BB0190">
            <w:pPr>
              <w:pStyle w:val="Jin0"/>
              <w:shd w:val="clear" w:color="auto" w:fill="auto"/>
              <w:spacing w:after="0" w:line="372" w:lineRule="auto"/>
            </w:pPr>
            <w:r>
              <w:t>listiny, podkladů prezentujících.</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1A992867" w14:textId="77777777" w:rsidR="004E7595" w:rsidRDefault="004E7595">
            <w:pPr>
              <w:rPr>
                <w:sz w:val="10"/>
                <w:szCs w:val="10"/>
              </w:rPr>
            </w:pPr>
          </w:p>
        </w:tc>
      </w:tr>
    </w:tbl>
    <w:p w14:paraId="72637503" w14:textId="77777777" w:rsidR="004E7595" w:rsidRDefault="004E7595">
      <w:pPr>
        <w:spacing w:line="14" w:lineRule="exact"/>
        <w:sectPr w:rsidR="004E7595">
          <w:headerReference w:type="default" r:id="rId15"/>
          <w:footerReference w:type="default" r:id="rId16"/>
          <w:pgSz w:w="16840" w:h="11900" w:orient="landscape"/>
          <w:pgMar w:top="2261" w:right="1210" w:bottom="1983" w:left="1210" w:header="0" w:footer="3" w:gutter="0"/>
          <w:cols w:space="720"/>
          <w:noEndnote/>
          <w:docGrid w:linePitch="360"/>
        </w:sectPr>
      </w:pPr>
    </w:p>
    <w:p w14:paraId="6C8CD738" w14:textId="77777777" w:rsidR="004E7595" w:rsidRDefault="00BB0190">
      <w:pPr>
        <w:pStyle w:val="Zkladntext1"/>
        <w:shd w:val="clear" w:color="auto" w:fill="auto"/>
        <w:spacing w:after="960" w:line="240" w:lineRule="auto"/>
        <w:jc w:val="left"/>
      </w:pPr>
      <w:r>
        <w:lastRenderedPageBreak/>
        <w:t>č. j.: MSMT-12744/2021-3</w:t>
      </w:r>
    </w:p>
    <w:p w14:paraId="722970B5" w14:textId="77777777" w:rsidR="004E7595" w:rsidRDefault="00BB0190">
      <w:pPr>
        <w:pStyle w:val="Nadpis30"/>
        <w:keepNext/>
        <w:keepLines/>
        <w:numPr>
          <w:ilvl w:val="0"/>
          <w:numId w:val="15"/>
        </w:numPr>
        <w:shd w:val="clear" w:color="auto" w:fill="auto"/>
        <w:tabs>
          <w:tab w:val="left" w:pos="1113"/>
        </w:tabs>
        <w:spacing w:after="0" w:line="240" w:lineRule="auto"/>
        <w:ind w:left="500"/>
        <w:jc w:val="left"/>
      </w:pPr>
      <w:bookmarkStart w:id="52" w:name="bookmark52"/>
      <w:r>
        <w:rPr>
          <w:color w:val="1F4E79"/>
        </w:rPr>
        <w:t>INDIKÁTORY</w:t>
      </w:r>
      <w:bookmarkEnd w:id="52"/>
    </w:p>
    <w:p w14:paraId="3AD5C937" w14:textId="77777777" w:rsidR="004E7595" w:rsidRDefault="00BB0190">
      <w:pPr>
        <w:pStyle w:val="Titulektabulky0"/>
        <w:shd w:val="clear" w:color="auto" w:fill="auto"/>
      </w:pPr>
      <w:r>
        <w:t>Indikátory povinné k naplnění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26"/>
        <w:gridCol w:w="2894"/>
        <w:gridCol w:w="1522"/>
        <w:gridCol w:w="2438"/>
        <w:gridCol w:w="1373"/>
      </w:tblGrid>
      <w:tr w:rsidR="004E7595" w14:paraId="4D5F3A43" w14:textId="77777777">
        <w:trPr>
          <w:trHeight w:hRule="exact" w:val="782"/>
          <w:jc w:val="center"/>
        </w:trPr>
        <w:tc>
          <w:tcPr>
            <w:tcW w:w="1526" w:type="dxa"/>
            <w:tcBorders>
              <w:top w:val="single" w:sz="4" w:space="0" w:color="auto"/>
              <w:left w:val="single" w:sz="4" w:space="0" w:color="auto"/>
            </w:tcBorders>
            <w:shd w:val="clear" w:color="auto" w:fill="FFFFFF"/>
            <w:vAlign w:val="bottom"/>
          </w:tcPr>
          <w:p w14:paraId="36950764" w14:textId="77777777" w:rsidR="004E7595" w:rsidRDefault="00BB0190">
            <w:pPr>
              <w:pStyle w:val="Jin0"/>
              <w:shd w:val="clear" w:color="auto" w:fill="auto"/>
              <w:spacing w:after="40" w:line="240" w:lineRule="auto"/>
              <w:jc w:val="center"/>
            </w:pPr>
            <w:r>
              <w:rPr>
                <w:b/>
                <w:bCs/>
                <w:color w:val="080808"/>
              </w:rPr>
              <w:t>Kód</w:t>
            </w:r>
          </w:p>
          <w:p w14:paraId="0E495AF4" w14:textId="77777777" w:rsidR="004E7595" w:rsidRDefault="00BB0190">
            <w:pPr>
              <w:pStyle w:val="Jin0"/>
              <w:shd w:val="clear" w:color="auto" w:fill="auto"/>
              <w:spacing w:after="0" w:line="240" w:lineRule="auto"/>
              <w:jc w:val="center"/>
            </w:pPr>
            <w:r>
              <w:rPr>
                <w:b/>
                <w:bCs/>
                <w:color w:val="080808"/>
              </w:rPr>
              <w:t>indikátoru</w:t>
            </w:r>
          </w:p>
        </w:tc>
        <w:tc>
          <w:tcPr>
            <w:tcW w:w="2894" w:type="dxa"/>
            <w:tcBorders>
              <w:top w:val="single" w:sz="4" w:space="0" w:color="auto"/>
              <w:left w:val="single" w:sz="4" w:space="0" w:color="auto"/>
            </w:tcBorders>
            <w:shd w:val="clear" w:color="auto" w:fill="FFFFFF"/>
            <w:vAlign w:val="center"/>
          </w:tcPr>
          <w:p w14:paraId="2F32EB07" w14:textId="77777777" w:rsidR="004E7595" w:rsidRDefault="00BB0190">
            <w:pPr>
              <w:pStyle w:val="Jin0"/>
              <w:shd w:val="clear" w:color="auto" w:fill="auto"/>
              <w:spacing w:after="0" w:line="240" w:lineRule="auto"/>
              <w:jc w:val="center"/>
            </w:pPr>
            <w:r>
              <w:rPr>
                <w:b/>
                <w:bCs/>
                <w:color w:val="080808"/>
              </w:rPr>
              <w:t>Název</w:t>
            </w:r>
          </w:p>
        </w:tc>
        <w:tc>
          <w:tcPr>
            <w:tcW w:w="1522" w:type="dxa"/>
            <w:tcBorders>
              <w:top w:val="single" w:sz="4" w:space="0" w:color="auto"/>
              <w:left w:val="single" w:sz="4" w:space="0" w:color="auto"/>
            </w:tcBorders>
            <w:shd w:val="clear" w:color="auto" w:fill="FFFFFF"/>
            <w:vAlign w:val="bottom"/>
          </w:tcPr>
          <w:p w14:paraId="4F6F41B6" w14:textId="77777777" w:rsidR="004E7595" w:rsidRDefault="00BB0190">
            <w:pPr>
              <w:pStyle w:val="Jin0"/>
              <w:shd w:val="clear" w:color="auto" w:fill="auto"/>
              <w:spacing w:after="100" w:line="240" w:lineRule="auto"/>
              <w:jc w:val="center"/>
            </w:pPr>
            <w:r>
              <w:rPr>
                <w:b/>
                <w:bCs/>
                <w:color w:val="080808"/>
              </w:rPr>
              <w:t>Měrná</w:t>
            </w:r>
          </w:p>
          <w:p w14:paraId="7A38B89B" w14:textId="77777777" w:rsidR="004E7595" w:rsidRDefault="00BB0190">
            <w:pPr>
              <w:pStyle w:val="Jin0"/>
              <w:shd w:val="clear" w:color="auto" w:fill="auto"/>
              <w:spacing w:after="0" w:line="240" w:lineRule="auto"/>
              <w:jc w:val="center"/>
            </w:pPr>
            <w:r>
              <w:rPr>
                <w:b/>
                <w:bCs/>
                <w:color w:val="080808"/>
              </w:rPr>
              <w:t>jednotka</w:t>
            </w:r>
          </w:p>
        </w:tc>
        <w:tc>
          <w:tcPr>
            <w:tcW w:w="2438" w:type="dxa"/>
            <w:tcBorders>
              <w:top w:val="single" w:sz="4" w:space="0" w:color="auto"/>
              <w:left w:val="single" w:sz="4" w:space="0" w:color="auto"/>
            </w:tcBorders>
            <w:shd w:val="clear" w:color="auto" w:fill="FFFFFF"/>
            <w:vAlign w:val="center"/>
          </w:tcPr>
          <w:p w14:paraId="6D0F1C2D" w14:textId="77777777" w:rsidR="004E7595" w:rsidRDefault="00BB0190">
            <w:pPr>
              <w:pStyle w:val="Jin0"/>
              <w:shd w:val="clear" w:color="auto" w:fill="auto"/>
              <w:spacing w:after="0" w:line="240" w:lineRule="auto"/>
              <w:jc w:val="center"/>
            </w:pPr>
            <w:r>
              <w:rPr>
                <w:b/>
                <w:bCs/>
                <w:color w:val="080808"/>
              </w:rPr>
              <w:t>Typ indikátoru</w:t>
            </w:r>
          </w:p>
        </w:tc>
        <w:tc>
          <w:tcPr>
            <w:tcW w:w="1373" w:type="dxa"/>
            <w:tcBorders>
              <w:top w:val="single" w:sz="4" w:space="0" w:color="auto"/>
              <w:left w:val="single" w:sz="4" w:space="0" w:color="auto"/>
              <w:right w:val="single" w:sz="4" w:space="0" w:color="auto"/>
            </w:tcBorders>
            <w:shd w:val="clear" w:color="auto" w:fill="FFFFFF"/>
            <w:vAlign w:val="bottom"/>
          </w:tcPr>
          <w:p w14:paraId="77B8CC93" w14:textId="77777777" w:rsidR="004E7595" w:rsidRDefault="00BB0190">
            <w:pPr>
              <w:pStyle w:val="Jin0"/>
              <w:shd w:val="clear" w:color="auto" w:fill="auto"/>
              <w:spacing w:after="40" w:line="240" w:lineRule="auto"/>
              <w:jc w:val="center"/>
            </w:pPr>
            <w:r>
              <w:rPr>
                <w:b/>
                <w:bCs/>
                <w:color w:val="080808"/>
              </w:rPr>
              <w:t>Cílová</w:t>
            </w:r>
          </w:p>
          <w:p w14:paraId="078D28B4" w14:textId="77777777" w:rsidR="004E7595" w:rsidRDefault="00BB0190">
            <w:pPr>
              <w:pStyle w:val="Jin0"/>
              <w:shd w:val="clear" w:color="auto" w:fill="auto"/>
              <w:spacing w:after="0" w:line="240" w:lineRule="auto"/>
              <w:jc w:val="center"/>
            </w:pPr>
            <w:r>
              <w:rPr>
                <w:b/>
                <w:bCs/>
                <w:color w:val="080808"/>
              </w:rPr>
              <w:t>hodnota</w:t>
            </w:r>
          </w:p>
        </w:tc>
      </w:tr>
      <w:tr w:rsidR="004E7595" w14:paraId="123F9D0D" w14:textId="77777777">
        <w:trPr>
          <w:trHeight w:hRule="exact" w:val="1070"/>
          <w:jc w:val="center"/>
        </w:trPr>
        <w:tc>
          <w:tcPr>
            <w:tcW w:w="1526" w:type="dxa"/>
            <w:tcBorders>
              <w:top w:val="single" w:sz="4" w:space="0" w:color="auto"/>
              <w:left w:val="single" w:sz="4" w:space="0" w:color="auto"/>
            </w:tcBorders>
            <w:shd w:val="clear" w:color="auto" w:fill="FFFFFF"/>
          </w:tcPr>
          <w:p w14:paraId="594AF102" w14:textId="77777777" w:rsidR="004E7595" w:rsidRDefault="00BB0190">
            <w:pPr>
              <w:pStyle w:val="Jin0"/>
              <w:shd w:val="clear" w:color="auto" w:fill="auto"/>
              <w:spacing w:before="100" w:after="0" w:line="240" w:lineRule="auto"/>
              <w:ind w:left="160"/>
              <w:jc w:val="left"/>
            </w:pPr>
            <w:r>
              <w:t>521 007</w:t>
            </w:r>
          </w:p>
        </w:tc>
        <w:tc>
          <w:tcPr>
            <w:tcW w:w="2894" w:type="dxa"/>
            <w:tcBorders>
              <w:top w:val="single" w:sz="4" w:space="0" w:color="auto"/>
              <w:left w:val="single" w:sz="4" w:space="0" w:color="auto"/>
            </w:tcBorders>
            <w:shd w:val="clear" w:color="auto" w:fill="FFFFFF"/>
          </w:tcPr>
          <w:p w14:paraId="2B0CBD4F" w14:textId="77777777" w:rsidR="004E7595" w:rsidRDefault="00BB0190">
            <w:pPr>
              <w:pStyle w:val="Jin0"/>
              <w:shd w:val="clear" w:color="auto" w:fill="auto"/>
              <w:spacing w:before="100" w:after="0" w:line="307" w:lineRule="auto"/>
              <w:ind w:left="160"/>
              <w:jc w:val="left"/>
            </w:pPr>
            <w:r>
              <w:t>Počet dílčích vzdělávacích produktů</w:t>
            </w:r>
          </w:p>
        </w:tc>
        <w:tc>
          <w:tcPr>
            <w:tcW w:w="1522" w:type="dxa"/>
            <w:tcBorders>
              <w:top w:val="single" w:sz="4" w:space="0" w:color="auto"/>
              <w:left w:val="single" w:sz="4" w:space="0" w:color="auto"/>
            </w:tcBorders>
            <w:shd w:val="clear" w:color="auto" w:fill="FFFFFF"/>
          </w:tcPr>
          <w:p w14:paraId="22C7428A" w14:textId="77777777" w:rsidR="004E7595" w:rsidRDefault="00BB0190">
            <w:pPr>
              <w:pStyle w:val="Jin0"/>
              <w:shd w:val="clear" w:color="auto" w:fill="auto"/>
              <w:spacing w:before="100" w:after="0" w:line="240" w:lineRule="auto"/>
              <w:ind w:left="160"/>
              <w:jc w:val="left"/>
            </w:pPr>
            <w:r>
              <w:t>produkt</w:t>
            </w:r>
          </w:p>
        </w:tc>
        <w:tc>
          <w:tcPr>
            <w:tcW w:w="2438" w:type="dxa"/>
            <w:tcBorders>
              <w:top w:val="single" w:sz="4" w:space="0" w:color="auto"/>
              <w:left w:val="single" w:sz="4" w:space="0" w:color="auto"/>
            </w:tcBorders>
            <w:shd w:val="clear" w:color="auto" w:fill="FFFFFF"/>
          </w:tcPr>
          <w:p w14:paraId="51505C82" w14:textId="77777777" w:rsidR="004E7595" w:rsidRDefault="00BB0190">
            <w:pPr>
              <w:pStyle w:val="Jin0"/>
              <w:shd w:val="clear" w:color="auto" w:fill="auto"/>
              <w:spacing w:before="100" w:after="0" w:line="240" w:lineRule="auto"/>
              <w:ind w:left="160"/>
              <w:jc w:val="left"/>
            </w:pPr>
            <w:r>
              <w:t>výstup</w:t>
            </w:r>
          </w:p>
        </w:tc>
        <w:tc>
          <w:tcPr>
            <w:tcW w:w="1373" w:type="dxa"/>
            <w:tcBorders>
              <w:top w:val="single" w:sz="4" w:space="0" w:color="auto"/>
              <w:left w:val="single" w:sz="4" w:space="0" w:color="auto"/>
              <w:right w:val="single" w:sz="4" w:space="0" w:color="auto"/>
            </w:tcBorders>
            <w:shd w:val="clear" w:color="auto" w:fill="FFFFFF"/>
          </w:tcPr>
          <w:p w14:paraId="12F9BFCB" w14:textId="77777777" w:rsidR="004E7595" w:rsidRDefault="00BB0190">
            <w:pPr>
              <w:pStyle w:val="Jin0"/>
              <w:shd w:val="clear" w:color="auto" w:fill="auto"/>
              <w:spacing w:before="100" w:after="0" w:line="240" w:lineRule="auto"/>
              <w:ind w:left="160"/>
              <w:jc w:val="left"/>
            </w:pPr>
            <w:r>
              <w:t>3 550</w:t>
            </w:r>
          </w:p>
        </w:tc>
      </w:tr>
      <w:tr w:rsidR="004E7595" w14:paraId="4079A6FB" w14:textId="77777777">
        <w:trPr>
          <w:trHeight w:hRule="exact" w:val="1008"/>
          <w:jc w:val="center"/>
        </w:trPr>
        <w:tc>
          <w:tcPr>
            <w:tcW w:w="1526" w:type="dxa"/>
            <w:tcBorders>
              <w:top w:val="single" w:sz="4" w:space="0" w:color="auto"/>
              <w:left w:val="single" w:sz="4" w:space="0" w:color="auto"/>
            </w:tcBorders>
            <w:shd w:val="clear" w:color="auto" w:fill="FFFFFF"/>
            <w:vAlign w:val="center"/>
          </w:tcPr>
          <w:p w14:paraId="2D78A815" w14:textId="77777777" w:rsidR="004E7595" w:rsidRDefault="00BB0190">
            <w:pPr>
              <w:pStyle w:val="Jin0"/>
              <w:shd w:val="clear" w:color="auto" w:fill="auto"/>
              <w:spacing w:after="0" w:line="240" w:lineRule="auto"/>
              <w:ind w:left="160"/>
              <w:jc w:val="left"/>
            </w:pPr>
            <w:r>
              <w:t>526 012</w:t>
            </w:r>
          </w:p>
        </w:tc>
        <w:tc>
          <w:tcPr>
            <w:tcW w:w="2894" w:type="dxa"/>
            <w:tcBorders>
              <w:top w:val="single" w:sz="4" w:space="0" w:color="auto"/>
              <w:left w:val="single" w:sz="4" w:space="0" w:color="auto"/>
            </w:tcBorders>
            <w:shd w:val="clear" w:color="auto" w:fill="FFFFFF"/>
            <w:vAlign w:val="bottom"/>
          </w:tcPr>
          <w:p w14:paraId="08D4F57D" w14:textId="77777777" w:rsidR="004E7595" w:rsidRDefault="00BB0190">
            <w:pPr>
              <w:pStyle w:val="Jin0"/>
              <w:shd w:val="clear" w:color="auto" w:fill="auto"/>
              <w:spacing w:after="0" w:line="307" w:lineRule="auto"/>
              <w:ind w:left="160"/>
              <w:jc w:val="left"/>
            </w:pPr>
            <w:r>
              <w:t>Počet poskytnutých služeb podpory škol/týmů (vzdělávací bloky)</w:t>
            </w:r>
          </w:p>
        </w:tc>
        <w:tc>
          <w:tcPr>
            <w:tcW w:w="1522" w:type="dxa"/>
            <w:tcBorders>
              <w:top w:val="single" w:sz="4" w:space="0" w:color="auto"/>
              <w:left w:val="single" w:sz="4" w:space="0" w:color="auto"/>
            </w:tcBorders>
            <w:shd w:val="clear" w:color="auto" w:fill="FFFFFF"/>
          </w:tcPr>
          <w:p w14:paraId="6CDA774D" w14:textId="77777777" w:rsidR="004E7595" w:rsidRDefault="00BB0190">
            <w:pPr>
              <w:pStyle w:val="Jin0"/>
              <w:shd w:val="clear" w:color="auto" w:fill="auto"/>
              <w:spacing w:before="100" w:after="0" w:line="240" w:lineRule="auto"/>
              <w:ind w:left="160"/>
              <w:jc w:val="left"/>
            </w:pPr>
            <w:r>
              <w:t>služby</w:t>
            </w:r>
          </w:p>
        </w:tc>
        <w:tc>
          <w:tcPr>
            <w:tcW w:w="2438" w:type="dxa"/>
            <w:tcBorders>
              <w:top w:val="single" w:sz="4" w:space="0" w:color="auto"/>
              <w:left w:val="single" w:sz="4" w:space="0" w:color="auto"/>
            </w:tcBorders>
            <w:shd w:val="clear" w:color="auto" w:fill="FFFFFF"/>
          </w:tcPr>
          <w:p w14:paraId="141FBC56" w14:textId="77777777" w:rsidR="004E7595" w:rsidRDefault="00BB0190">
            <w:pPr>
              <w:pStyle w:val="Jin0"/>
              <w:shd w:val="clear" w:color="auto" w:fill="auto"/>
              <w:spacing w:before="100" w:after="0" w:line="240" w:lineRule="auto"/>
              <w:ind w:left="160"/>
              <w:jc w:val="left"/>
            </w:pPr>
            <w:r>
              <w:t>výstup</w:t>
            </w:r>
          </w:p>
        </w:tc>
        <w:tc>
          <w:tcPr>
            <w:tcW w:w="1373" w:type="dxa"/>
            <w:tcBorders>
              <w:top w:val="single" w:sz="4" w:space="0" w:color="auto"/>
              <w:left w:val="single" w:sz="4" w:space="0" w:color="auto"/>
              <w:right w:val="single" w:sz="4" w:space="0" w:color="auto"/>
            </w:tcBorders>
            <w:shd w:val="clear" w:color="auto" w:fill="FFFFFF"/>
            <w:vAlign w:val="center"/>
          </w:tcPr>
          <w:p w14:paraId="2088F05B" w14:textId="77777777" w:rsidR="004E7595" w:rsidRDefault="00BB0190">
            <w:pPr>
              <w:pStyle w:val="Jin0"/>
              <w:shd w:val="clear" w:color="auto" w:fill="auto"/>
              <w:spacing w:after="0" w:line="240" w:lineRule="auto"/>
              <w:ind w:left="160"/>
              <w:jc w:val="left"/>
            </w:pPr>
            <w:r>
              <w:t>500</w:t>
            </w:r>
          </w:p>
        </w:tc>
      </w:tr>
      <w:tr w:rsidR="004E7595" w14:paraId="4F6FF97F" w14:textId="77777777">
        <w:trPr>
          <w:trHeight w:hRule="exact" w:val="1128"/>
          <w:jc w:val="center"/>
        </w:trPr>
        <w:tc>
          <w:tcPr>
            <w:tcW w:w="1526" w:type="dxa"/>
            <w:tcBorders>
              <w:top w:val="single" w:sz="4" w:space="0" w:color="auto"/>
              <w:left w:val="single" w:sz="4" w:space="0" w:color="auto"/>
            </w:tcBorders>
            <w:shd w:val="clear" w:color="auto" w:fill="FFFFFF"/>
          </w:tcPr>
          <w:p w14:paraId="1607AF72" w14:textId="77777777" w:rsidR="004E7595" w:rsidRDefault="00BB0190">
            <w:pPr>
              <w:pStyle w:val="Jin0"/>
              <w:shd w:val="clear" w:color="auto" w:fill="auto"/>
              <w:spacing w:before="100" w:after="0" w:line="240" w:lineRule="auto"/>
              <w:ind w:left="160"/>
              <w:jc w:val="left"/>
            </w:pPr>
            <w:r>
              <w:t>549 020</w:t>
            </w:r>
          </w:p>
        </w:tc>
        <w:tc>
          <w:tcPr>
            <w:tcW w:w="2894" w:type="dxa"/>
            <w:tcBorders>
              <w:top w:val="single" w:sz="4" w:space="0" w:color="auto"/>
              <w:left w:val="single" w:sz="4" w:space="0" w:color="auto"/>
            </w:tcBorders>
            <w:shd w:val="clear" w:color="auto" w:fill="FFFFFF"/>
          </w:tcPr>
          <w:p w14:paraId="3FE26E19" w14:textId="77777777" w:rsidR="004E7595" w:rsidRDefault="00BB0190">
            <w:pPr>
              <w:pStyle w:val="Jin0"/>
              <w:shd w:val="clear" w:color="auto" w:fill="auto"/>
              <w:spacing w:before="100" w:after="0" w:line="240" w:lineRule="auto"/>
              <w:ind w:left="160"/>
              <w:jc w:val="left"/>
            </w:pPr>
            <w:r>
              <w:t>Počet národních systémů</w:t>
            </w:r>
          </w:p>
        </w:tc>
        <w:tc>
          <w:tcPr>
            <w:tcW w:w="1522" w:type="dxa"/>
            <w:tcBorders>
              <w:top w:val="single" w:sz="4" w:space="0" w:color="auto"/>
              <w:left w:val="single" w:sz="4" w:space="0" w:color="auto"/>
            </w:tcBorders>
            <w:shd w:val="clear" w:color="auto" w:fill="FFFFFF"/>
          </w:tcPr>
          <w:p w14:paraId="6CA68C12" w14:textId="77777777" w:rsidR="004E7595" w:rsidRDefault="00BB0190">
            <w:pPr>
              <w:pStyle w:val="Jin0"/>
              <w:shd w:val="clear" w:color="auto" w:fill="auto"/>
              <w:spacing w:before="100" w:after="40" w:line="240" w:lineRule="auto"/>
              <w:ind w:left="160"/>
              <w:jc w:val="left"/>
            </w:pPr>
            <w:r>
              <w:t>národní</w:t>
            </w:r>
          </w:p>
          <w:p w14:paraId="4C588A52" w14:textId="77777777" w:rsidR="004E7595" w:rsidRDefault="00BB0190">
            <w:pPr>
              <w:pStyle w:val="Jin0"/>
              <w:shd w:val="clear" w:color="auto" w:fill="auto"/>
              <w:spacing w:after="0" w:line="240" w:lineRule="auto"/>
              <w:ind w:left="160"/>
              <w:jc w:val="left"/>
            </w:pPr>
            <w:r>
              <w:t>systémy</w:t>
            </w:r>
          </w:p>
        </w:tc>
        <w:tc>
          <w:tcPr>
            <w:tcW w:w="2438" w:type="dxa"/>
            <w:tcBorders>
              <w:top w:val="single" w:sz="4" w:space="0" w:color="auto"/>
              <w:left w:val="single" w:sz="4" w:space="0" w:color="auto"/>
            </w:tcBorders>
            <w:shd w:val="clear" w:color="auto" w:fill="FFFFFF"/>
          </w:tcPr>
          <w:p w14:paraId="7BBF4852" w14:textId="77777777" w:rsidR="004E7595" w:rsidRDefault="00BB0190">
            <w:pPr>
              <w:pStyle w:val="Jin0"/>
              <w:shd w:val="clear" w:color="auto" w:fill="auto"/>
              <w:spacing w:before="100" w:after="0" w:line="240" w:lineRule="auto"/>
              <w:ind w:left="160"/>
              <w:jc w:val="left"/>
            </w:pPr>
            <w:r>
              <w:t>výstup</w:t>
            </w:r>
          </w:p>
        </w:tc>
        <w:tc>
          <w:tcPr>
            <w:tcW w:w="1373" w:type="dxa"/>
            <w:tcBorders>
              <w:top w:val="single" w:sz="4" w:space="0" w:color="auto"/>
              <w:left w:val="single" w:sz="4" w:space="0" w:color="auto"/>
              <w:right w:val="single" w:sz="4" w:space="0" w:color="auto"/>
            </w:tcBorders>
            <w:shd w:val="clear" w:color="auto" w:fill="FFFFFF"/>
          </w:tcPr>
          <w:p w14:paraId="74467E80" w14:textId="77777777" w:rsidR="004E7595" w:rsidRDefault="00BB0190">
            <w:pPr>
              <w:pStyle w:val="Jin0"/>
              <w:shd w:val="clear" w:color="auto" w:fill="auto"/>
              <w:spacing w:before="100" w:after="0" w:line="240" w:lineRule="auto"/>
              <w:ind w:left="160"/>
              <w:jc w:val="left"/>
            </w:pPr>
            <w:r>
              <w:t>1</w:t>
            </w:r>
          </w:p>
        </w:tc>
      </w:tr>
      <w:tr w:rsidR="004E7595" w14:paraId="03AE7A9F" w14:textId="77777777">
        <w:trPr>
          <w:trHeight w:hRule="exact" w:val="1344"/>
          <w:jc w:val="center"/>
        </w:trPr>
        <w:tc>
          <w:tcPr>
            <w:tcW w:w="1526" w:type="dxa"/>
            <w:tcBorders>
              <w:top w:val="single" w:sz="4" w:space="0" w:color="auto"/>
              <w:left w:val="single" w:sz="4" w:space="0" w:color="auto"/>
            </w:tcBorders>
            <w:shd w:val="clear" w:color="auto" w:fill="FFFFFF"/>
          </w:tcPr>
          <w:p w14:paraId="15C366DD" w14:textId="77777777" w:rsidR="004E7595" w:rsidRDefault="00BB0190">
            <w:pPr>
              <w:pStyle w:val="Jin0"/>
              <w:shd w:val="clear" w:color="auto" w:fill="auto"/>
              <w:spacing w:before="100" w:after="0" w:line="240" w:lineRule="auto"/>
              <w:ind w:left="160"/>
              <w:jc w:val="left"/>
            </w:pPr>
            <w:r>
              <w:t>526 020</w:t>
            </w:r>
          </w:p>
        </w:tc>
        <w:tc>
          <w:tcPr>
            <w:tcW w:w="2894" w:type="dxa"/>
            <w:tcBorders>
              <w:top w:val="single" w:sz="4" w:space="0" w:color="auto"/>
              <w:left w:val="single" w:sz="4" w:space="0" w:color="auto"/>
            </w:tcBorders>
            <w:shd w:val="clear" w:color="auto" w:fill="FFFFFF"/>
            <w:vAlign w:val="center"/>
          </w:tcPr>
          <w:p w14:paraId="044DEB14" w14:textId="77777777" w:rsidR="004E7595" w:rsidRDefault="00BB0190">
            <w:pPr>
              <w:pStyle w:val="Jin0"/>
              <w:shd w:val="clear" w:color="auto" w:fill="auto"/>
              <w:spacing w:after="0" w:line="307" w:lineRule="auto"/>
              <w:ind w:left="160"/>
              <w:jc w:val="left"/>
            </w:pPr>
            <w:r>
              <w:t>Počet platforem pro odborná tematická setkávání</w:t>
            </w:r>
          </w:p>
        </w:tc>
        <w:tc>
          <w:tcPr>
            <w:tcW w:w="1522" w:type="dxa"/>
            <w:tcBorders>
              <w:top w:val="single" w:sz="4" w:space="0" w:color="auto"/>
              <w:left w:val="single" w:sz="4" w:space="0" w:color="auto"/>
            </w:tcBorders>
            <w:shd w:val="clear" w:color="auto" w:fill="FFFFFF"/>
          </w:tcPr>
          <w:p w14:paraId="3C4019FC" w14:textId="77777777" w:rsidR="004E7595" w:rsidRDefault="00BB0190">
            <w:pPr>
              <w:pStyle w:val="Jin0"/>
              <w:shd w:val="clear" w:color="auto" w:fill="auto"/>
              <w:spacing w:before="100" w:after="0" w:line="240" w:lineRule="auto"/>
              <w:ind w:left="160"/>
              <w:jc w:val="left"/>
            </w:pPr>
            <w:r>
              <w:t>platformy</w:t>
            </w:r>
          </w:p>
        </w:tc>
        <w:tc>
          <w:tcPr>
            <w:tcW w:w="2438" w:type="dxa"/>
            <w:tcBorders>
              <w:top w:val="single" w:sz="4" w:space="0" w:color="auto"/>
              <w:left w:val="single" w:sz="4" w:space="0" w:color="auto"/>
            </w:tcBorders>
            <w:shd w:val="clear" w:color="auto" w:fill="FFFFFF"/>
          </w:tcPr>
          <w:p w14:paraId="0231A979" w14:textId="77777777" w:rsidR="004E7595" w:rsidRDefault="00BB0190">
            <w:pPr>
              <w:pStyle w:val="Jin0"/>
              <w:shd w:val="clear" w:color="auto" w:fill="auto"/>
              <w:spacing w:before="100" w:after="0" w:line="240" w:lineRule="auto"/>
              <w:ind w:left="160"/>
              <w:jc w:val="left"/>
            </w:pPr>
            <w:r>
              <w:t>výstup</w:t>
            </w:r>
          </w:p>
        </w:tc>
        <w:tc>
          <w:tcPr>
            <w:tcW w:w="1373" w:type="dxa"/>
            <w:tcBorders>
              <w:top w:val="single" w:sz="4" w:space="0" w:color="auto"/>
              <w:left w:val="single" w:sz="4" w:space="0" w:color="auto"/>
              <w:right w:val="single" w:sz="4" w:space="0" w:color="auto"/>
            </w:tcBorders>
            <w:shd w:val="clear" w:color="auto" w:fill="FFFFFF"/>
          </w:tcPr>
          <w:p w14:paraId="463F4107" w14:textId="77777777" w:rsidR="004E7595" w:rsidRDefault="00BB0190">
            <w:pPr>
              <w:pStyle w:val="Jin0"/>
              <w:shd w:val="clear" w:color="auto" w:fill="auto"/>
              <w:spacing w:before="80" w:after="0" w:line="240" w:lineRule="auto"/>
              <w:ind w:left="160"/>
              <w:jc w:val="left"/>
              <w:rPr>
                <w:sz w:val="14"/>
                <w:szCs w:val="14"/>
              </w:rPr>
            </w:pPr>
            <w:r>
              <w:rPr>
                <w:sz w:val="14"/>
                <w:szCs w:val="14"/>
                <w:vertAlign w:val="subscript"/>
              </w:rPr>
              <w:t>37</w:t>
            </w:r>
            <w:r>
              <w:rPr>
                <w:sz w:val="14"/>
                <w:szCs w:val="14"/>
              </w:rPr>
              <w:t>13</w:t>
            </w:r>
          </w:p>
        </w:tc>
      </w:tr>
      <w:tr w:rsidR="004E7595" w14:paraId="3EADE706" w14:textId="77777777">
        <w:trPr>
          <w:trHeight w:hRule="exact" w:val="787"/>
          <w:jc w:val="center"/>
        </w:trPr>
        <w:tc>
          <w:tcPr>
            <w:tcW w:w="1526" w:type="dxa"/>
            <w:tcBorders>
              <w:top w:val="single" w:sz="4" w:space="0" w:color="auto"/>
              <w:left w:val="single" w:sz="4" w:space="0" w:color="auto"/>
              <w:bottom w:val="single" w:sz="4" w:space="0" w:color="auto"/>
            </w:tcBorders>
            <w:shd w:val="clear" w:color="auto" w:fill="FFFFFF"/>
            <w:vAlign w:val="center"/>
          </w:tcPr>
          <w:p w14:paraId="57A2DE68" w14:textId="77777777" w:rsidR="004E7595" w:rsidRDefault="00BB0190">
            <w:pPr>
              <w:pStyle w:val="Jin0"/>
              <w:shd w:val="clear" w:color="auto" w:fill="auto"/>
              <w:spacing w:after="0" w:line="240" w:lineRule="auto"/>
              <w:ind w:left="160"/>
              <w:jc w:val="left"/>
            </w:pPr>
            <w:r>
              <w:t>508 102</w:t>
            </w:r>
          </w:p>
        </w:tc>
        <w:tc>
          <w:tcPr>
            <w:tcW w:w="2894" w:type="dxa"/>
            <w:tcBorders>
              <w:top w:val="single" w:sz="4" w:space="0" w:color="auto"/>
              <w:left w:val="single" w:sz="4" w:space="0" w:color="auto"/>
              <w:bottom w:val="single" w:sz="4" w:space="0" w:color="auto"/>
            </w:tcBorders>
            <w:shd w:val="clear" w:color="auto" w:fill="FFFFFF"/>
            <w:vAlign w:val="bottom"/>
          </w:tcPr>
          <w:p w14:paraId="1E3B21E9" w14:textId="77777777" w:rsidR="004E7595" w:rsidRDefault="00BB0190">
            <w:pPr>
              <w:pStyle w:val="Jin0"/>
              <w:shd w:val="clear" w:color="auto" w:fill="auto"/>
              <w:spacing w:after="0" w:line="307" w:lineRule="auto"/>
              <w:ind w:left="160"/>
              <w:jc w:val="left"/>
            </w:pPr>
            <w:r>
              <w:t xml:space="preserve">Počet organizací ovlivněných intervencí </w:t>
            </w:r>
            <w:proofErr w:type="spellStart"/>
            <w:r>
              <w:t>RgŠ</w:t>
            </w:r>
            <w:proofErr w:type="spellEnd"/>
          </w:p>
        </w:tc>
        <w:tc>
          <w:tcPr>
            <w:tcW w:w="1522" w:type="dxa"/>
            <w:tcBorders>
              <w:top w:val="single" w:sz="4" w:space="0" w:color="auto"/>
              <w:left w:val="single" w:sz="4" w:space="0" w:color="auto"/>
              <w:bottom w:val="single" w:sz="4" w:space="0" w:color="auto"/>
            </w:tcBorders>
            <w:shd w:val="clear" w:color="auto" w:fill="FFFFFF"/>
          </w:tcPr>
          <w:p w14:paraId="5D90B139" w14:textId="77777777" w:rsidR="004E7595" w:rsidRDefault="00BB0190">
            <w:pPr>
              <w:pStyle w:val="Jin0"/>
              <w:shd w:val="clear" w:color="auto" w:fill="auto"/>
              <w:spacing w:before="100" w:after="0" w:line="240" w:lineRule="auto"/>
              <w:ind w:left="160"/>
              <w:jc w:val="left"/>
            </w:pPr>
            <w:r>
              <w:t>organizace</w:t>
            </w:r>
          </w:p>
        </w:tc>
        <w:tc>
          <w:tcPr>
            <w:tcW w:w="2438" w:type="dxa"/>
            <w:tcBorders>
              <w:top w:val="single" w:sz="4" w:space="0" w:color="auto"/>
              <w:left w:val="single" w:sz="4" w:space="0" w:color="auto"/>
              <w:bottom w:val="single" w:sz="4" w:space="0" w:color="auto"/>
            </w:tcBorders>
            <w:shd w:val="clear" w:color="auto" w:fill="FFFFFF"/>
          </w:tcPr>
          <w:p w14:paraId="12EBBFC9" w14:textId="77777777" w:rsidR="004E7595" w:rsidRDefault="00BB0190">
            <w:pPr>
              <w:pStyle w:val="Jin0"/>
              <w:shd w:val="clear" w:color="auto" w:fill="auto"/>
              <w:spacing w:before="100" w:after="0" w:line="240" w:lineRule="auto"/>
              <w:ind w:left="160"/>
              <w:jc w:val="left"/>
            </w:pPr>
            <w:r>
              <w:t>výsledek</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14:paraId="792940F5" w14:textId="77777777" w:rsidR="004E7595" w:rsidRDefault="00BB0190">
            <w:pPr>
              <w:pStyle w:val="Jin0"/>
              <w:shd w:val="clear" w:color="auto" w:fill="auto"/>
              <w:spacing w:after="0" w:line="240" w:lineRule="auto"/>
              <w:ind w:left="160"/>
              <w:jc w:val="left"/>
            </w:pPr>
            <w:r>
              <w:t>500</w:t>
            </w:r>
          </w:p>
        </w:tc>
      </w:tr>
    </w:tbl>
    <w:p w14:paraId="308499F0" w14:textId="77777777" w:rsidR="004E7595" w:rsidRDefault="004E7595">
      <w:pPr>
        <w:spacing w:after="4526" w:line="14" w:lineRule="exact"/>
      </w:pPr>
    </w:p>
    <w:p w14:paraId="6A124DF9" w14:textId="77777777" w:rsidR="004E7595" w:rsidRDefault="00BB0190">
      <w:pPr>
        <w:pStyle w:val="Zkladntext70"/>
        <w:shd w:val="clear" w:color="auto" w:fill="auto"/>
        <w:sectPr w:rsidR="004E7595">
          <w:headerReference w:type="default" r:id="rId17"/>
          <w:footerReference w:type="default" r:id="rId18"/>
          <w:pgSz w:w="11900" w:h="16840"/>
          <w:pgMar w:top="1470" w:right="938" w:bottom="2204" w:left="992" w:header="0" w:footer="3" w:gutter="0"/>
          <w:pgNumType w:start="51"/>
          <w:cols w:space="720"/>
          <w:noEndnote/>
          <w:docGrid w:linePitch="360"/>
        </w:sectPr>
      </w:pPr>
      <w:r>
        <w:rPr>
          <w:vertAlign w:val="superscript"/>
        </w:rPr>
        <w:t>13</w:t>
      </w:r>
      <w:r>
        <w:t xml:space="preserve"> 35 územních kabinetů a 2 odborné panely.</w:t>
      </w:r>
    </w:p>
    <w:p w14:paraId="5B4635BA" w14:textId="77777777" w:rsidR="004E7595" w:rsidRDefault="00BB0190">
      <w:pPr>
        <w:pStyle w:val="Nadpis30"/>
        <w:keepNext/>
        <w:keepLines/>
        <w:numPr>
          <w:ilvl w:val="0"/>
          <w:numId w:val="15"/>
        </w:numPr>
        <w:shd w:val="clear" w:color="auto" w:fill="auto"/>
        <w:tabs>
          <w:tab w:val="left" w:pos="953"/>
        </w:tabs>
        <w:spacing w:after="840" w:line="240" w:lineRule="auto"/>
        <w:ind w:left="340"/>
        <w:jc w:val="left"/>
      </w:pPr>
      <w:bookmarkStart w:id="53" w:name="bookmark53"/>
      <w:r>
        <w:rPr>
          <w:color w:val="1F4E79"/>
        </w:rPr>
        <w:lastRenderedPageBreak/>
        <w:t>ROZPOČET</w:t>
      </w:r>
      <w:bookmarkEnd w:id="53"/>
    </w:p>
    <w:tbl>
      <w:tblPr>
        <w:tblOverlap w:val="never"/>
        <w:tblW w:w="0" w:type="auto"/>
        <w:jc w:val="center"/>
        <w:tblLayout w:type="fixed"/>
        <w:tblCellMar>
          <w:left w:w="10" w:type="dxa"/>
          <w:right w:w="10" w:type="dxa"/>
        </w:tblCellMar>
        <w:tblLook w:val="0000" w:firstRow="0" w:lastRow="0" w:firstColumn="0" w:lastColumn="0" w:noHBand="0" w:noVBand="0"/>
      </w:tblPr>
      <w:tblGrid>
        <w:gridCol w:w="1781"/>
        <w:gridCol w:w="5938"/>
        <w:gridCol w:w="2251"/>
      </w:tblGrid>
      <w:tr w:rsidR="004E7595" w14:paraId="6AD9A884" w14:textId="77777777">
        <w:trPr>
          <w:trHeight w:hRule="exact" w:val="355"/>
          <w:jc w:val="center"/>
        </w:trPr>
        <w:tc>
          <w:tcPr>
            <w:tcW w:w="1781" w:type="dxa"/>
            <w:tcBorders>
              <w:top w:val="single" w:sz="4" w:space="0" w:color="auto"/>
              <w:left w:val="single" w:sz="4" w:space="0" w:color="auto"/>
            </w:tcBorders>
            <w:shd w:val="clear" w:color="auto" w:fill="FFFFFF"/>
            <w:vAlign w:val="bottom"/>
          </w:tcPr>
          <w:p w14:paraId="2F880C78" w14:textId="77777777" w:rsidR="004E7595" w:rsidRDefault="00BB0190">
            <w:pPr>
              <w:pStyle w:val="Jin0"/>
              <w:shd w:val="clear" w:color="auto" w:fill="auto"/>
              <w:spacing w:after="0" w:line="240" w:lineRule="auto"/>
              <w:jc w:val="center"/>
              <w:rPr>
                <w:sz w:val="19"/>
                <w:szCs w:val="19"/>
              </w:rPr>
            </w:pPr>
            <w:r>
              <w:rPr>
                <w:b/>
                <w:bCs/>
                <w:sz w:val="19"/>
                <w:szCs w:val="19"/>
              </w:rPr>
              <w:t>Kód</w:t>
            </w:r>
          </w:p>
        </w:tc>
        <w:tc>
          <w:tcPr>
            <w:tcW w:w="5938" w:type="dxa"/>
            <w:tcBorders>
              <w:top w:val="single" w:sz="4" w:space="0" w:color="auto"/>
              <w:left w:val="single" w:sz="4" w:space="0" w:color="auto"/>
            </w:tcBorders>
            <w:shd w:val="clear" w:color="auto" w:fill="FFFFFF"/>
            <w:vAlign w:val="bottom"/>
          </w:tcPr>
          <w:p w14:paraId="115320A7" w14:textId="77777777" w:rsidR="004E7595" w:rsidRDefault="00BB0190">
            <w:pPr>
              <w:pStyle w:val="Jin0"/>
              <w:shd w:val="clear" w:color="auto" w:fill="auto"/>
              <w:spacing w:after="0" w:line="240" w:lineRule="auto"/>
              <w:jc w:val="center"/>
              <w:rPr>
                <w:sz w:val="19"/>
                <w:szCs w:val="19"/>
              </w:rPr>
            </w:pPr>
            <w:r>
              <w:rPr>
                <w:b/>
                <w:bCs/>
                <w:sz w:val="19"/>
                <w:szCs w:val="19"/>
              </w:rPr>
              <w:t>Název</w:t>
            </w:r>
          </w:p>
        </w:tc>
        <w:tc>
          <w:tcPr>
            <w:tcW w:w="2251" w:type="dxa"/>
            <w:tcBorders>
              <w:top w:val="single" w:sz="4" w:space="0" w:color="auto"/>
              <w:left w:val="single" w:sz="4" w:space="0" w:color="auto"/>
              <w:right w:val="single" w:sz="4" w:space="0" w:color="auto"/>
            </w:tcBorders>
            <w:shd w:val="clear" w:color="auto" w:fill="FFFFFF"/>
            <w:vAlign w:val="bottom"/>
          </w:tcPr>
          <w:p w14:paraId="3D185DF7" w14:textId="77777777" w:rsidR="004E7595" w:rsidRDefault="00BB0190">
            <w:pPr>
              <w:pStyle w:val="Jin0"/>
              <w:shd w:val="clear" w:color="auto" w:fill="auto"/>
              <w:spacing w:after="0" w:line="240" w:lineRule="auto"/>
              <w:jc w:val="center"/>
              <w:rPr>
                <w:sz w:val="19"/>
                <w:szCs w:val="19"/>
              </w:rPr>
            </w:pPr>
            <w:r>
              <w:rPr>
                <w:b/>
                <w:bCs/>
                <w:sz w:val="19"/>
                <w:szCs w:val="19"/>
              </w:rPr>
              <w:t>Částka</w:t>
            </w:r>
          </w:p>
        </w:tc>
      </w:tr>
      <w:tr w:rsidR="004E7595" w14:paraId="659FE97C" w14:textId="77777777">
        <w:trPr>
          <w:trHeight w:hRule="exact" w:val="350"/>
          <w:jc w:val="center"/>
        </w:trPr>
        <w:tc>
          <w:tcPr>
            <w:tcW w:w="1781" w:type="dxa"/>
            <w:tcBorders>
              <w:top w:val="single" w:sz="4" w:space="0" w:color="auto"/>
              <w:left w:val="single" w:sz="4" w:space="0" w:color="auto"/>
            </w:tcBorders>
            <w:shd w:val="clear" w:color="auto" w:fill="FFFFFF"/>
            <w:vAlign w:val="bottom"/>
          </w:tcPr>
          <w:p w14:paraId="3B22BD59" w14:textId="77777777" w:rsidR="004E7595" w:rsidRDefault="00BB0190">
            <w:pPr>
              <w:pStyle w:val="Jin0"/>
              <w:shd w:val="clear" w:color="auto" w:fill="auto"/>
              <w:spacing w:after="0" w:line="240" w:lineRule="auto"/>
              <w:jc w:val="left"/>
              <w:rPr>
                <w:sz w:val="19"/>
                <w:szCs w:val="19"/>
              </w:rPr>
            </w:pPr>
            <w:r>
              <w:rPr>
                <w:b/>
                <w:bCs/>
                <w:sz w:val="19"/>
                <w:szCs w:val="19"/>
              </w:rPr>
              <w:t>1.1</w:t>
            </w:r>
          </w:p>
        </w:tc>
        <w:tc>
          <w:tcPr>
            <w:tcW w:w="5938" w:type="dxa"/>
            <w:tcBorders>
              <w:top w:val="single" w:sz="4" w:space="0" w:color="auto"/>
              <w:left w:val="single" w:sz="4" w:space="0" w:color="auto"/>
            </w:tcBorders>
            <w:shd w:val="clear" w:color="auto" w:fill="FFFFFF"/>
            <w:vAlign w:val="bottom"/>
          </w:tcPr>
          <w:p w14:paraId="3EC6E0AA" w14:textId="77777777" w:rsidR="004E7595" w:rsidRDefault="00BB0190">
            <w:pPr>
              <w:pStyle w:val="Jin0"/>
              <w:shd w:val="clear" w:color="auto" w:fill="auto"/>
              <w:spacing w:after="0" w:line="240" w:lineRule="auto"/>
              <w:jc w:val="left"/>
              <w:rPr>
                <w:sz w:val="19"/>
                <w:szCs w:val="19"/>
              </w:rPr>
            </w:pPr>
            <w:r>
              <w:rPr>
                <w:b/>
                <w:bCs/>
                <w:sz w:val="19"/>
                <w:szCs w:val="19"/>
              </w:rPr>
              <w:t>Celkové způsobilé výdaje</w:t>
            </w:r>
          </w:p>
        </w:tc>
        <w:tc>
          <w:tcPr>
            <w:tcW w:w="2251" w:type="dxa"/>
            <w:tcBorders>
              <w:top w:val="single" w:sz="4" w:space="0" w:color="auto"/>
              <w:left w:val="single" w:sz="4" w:space="0" w:color="auto"/>
              <w:right w:val="single" w:sz="4" w:space="0" w:color="auto"/>
            </w:tcBorders>
            <w:shd w:val="clear" w:color="auto" w:fill="FFFFFF"/>
            <w:vAlign w:val="bottom"/>
          </w:tcPr>
          <w:p w14:paraId="6EA5B1B9" w14:textId="77777777" w:rsidR="004E7595" w:rsidRDefault="00BB0190">
            <w:pPr>
              <w:pStyle w:val="Jin0"/>
              <w:shd w:val="clear" w:color="auto" w:fill="auto"/>
              <w:spacing w:after="0" w:line="240" w:lineRule="auto"/>
              <w:jc w:val="right"/>
              <w:rPr>
                <w:sz w:val="19"/>
                <w:szCs w:val="19"/>
              </w:rPr>
            </w:pPr>
            <w:r>
              <w:rPr>
                <w:sz w:val="19"/>
                <w:szCs w:val="19"/>
              </w:rPr>
              <w:t>860 000 000,00 Kč</w:t>
            </w:r>
          </w:p>
        </w:tc>
      </w:tr>
      <w:tr w:rsidR="004E7595" w14:paraId="58F55D31" w14:textId="77777777">
        <w:trPr>
          <w:trHeight w:hRule="exact" w:val="350"/>
          <w:jc w:val="center"/>
        </w:trPr>
        <w:tc>
          <w:tcPr>
            <w:tcW w:w="1781" w:type="dxa"/>
            <w:tcBorders>
              <w:top w:val="single" w:sz="4" w:space="0" w:color="auto"/>
              <w:left w:val="single" w:sz="4" w:space="0" w:color="auto"/>
            </w:tcBorders>
            <w:shd w:val="clear" w:color="auto" w:fill="FFFFFF"/>
            <w:vAlign w:val="bottom"/>
          </w:tcPr>
          <w:p w14:paraId="42CD2DD0" w14:textId="77777777" w:rsidR="004E7595" w:rsidRDefault="00BB0190">
            <w:pPr>
              <w:pStyle w:val="Jin0"/>
              <w:shd w:val="clear" w:color="auto" w:fill="auto"/>
              <w:spacing w:after="0" w:line="240" w:lineRule="auto"/>
              <w:jc w:val="left"/>
              <w:rPr>
                <w:sz w:val="19"/>
                <w:szCs w:val="19"/>
              </w:rPr>
            </w:pPr>
            <w:r>
              <w:rPr>
                <w:b/>
                <w:bCs/>
                <w:color w:val="FF0000"/>
                <w:sz w:val="19"/>
                <w:szCs w:val="19"/>
              </w:rPr>
              <w:t>1.1.1</w:t>
            </w:r>
          </w:p>
        </w:tc>
        <w:tc>
          <w:tcPr>
            <w:tcW w:w="5938" w:type="dxa"/>
            <w:tcBorders>
              <w:top w:val="single" w:sz="4" w:space="0" w:color="auto"/>
              <w:left w:val="single" w:sz="4" w:space="0" w:color="auto"/>
            </w:tcBorders>
            <w:shd w:val="clear" w:color="auto" w:fill="FFFFFF"/>
            <w:vAlign w:val="bottom"/>
          </w:tcPr>
          <w:p w14:paraId="54635064" w14:textId="77777777" w:rsidR="004E7595" w:rsidRDefault="00BB0190">
            <w:pPr>
              <w:pStyle w:val="Jin0"/>
              <w:shd w:val="clear" w:color="auto" w:fill="auto"/>
              <w:spacing w:after="0" w:line="240" w:lineRule="auto"/>
              <w:jc w:val="left"/>
              <w:rPr>
                <w:sz w:val="19"/>
                <w:szCs w:val="19"/>
              </w:rPr>
            </w:pPr>
            <w:r>
              <w:rPr>
                <w:b/>
                <w:bCs/>
                <w:color w:val="FF0000"/>
                <w:sz w:val="19"/>
                <w:szCs w:val="19"/>
              </w:rPr>
              <w:t>Výdaje tvořící základ pro výpočet paušálních nákladů</w:t>
            </w:r>
          </w:p>
        </w:tc>
        <w:tc>
          <w:tcPr>
            <w:tcW w:w="2251" w:type="dxa"/>
            <w:tcBorders>
              <w:top w:val="single" w:sz="4" w:space="0" w:color="auto"/>
              <w:left w:val="single" w:sz="4" w:space="0" w:color="auto"/>
              <w:right w:val="single" w:sz="4" w:space="0" w:color="auto"/>
            </w:tcBorders>
            <w:shd w:val="clear" w:color="auto" w:fill="FFFFFF"/>
            <w:vAlign w:val="bottom"/>
          </w:tcPr>
          <w:p w14:paraId="010FDF47" w14:textId="77777777" w:rsidR="004E7595" w:rsidRDefault="00BB0190">
            <w:pPr>
              <w:pStyle w:val="Jin0"/>
              <w:shd w:val="clear" w:color="auto" w:fill="auto"/>
              <w:spacing w:after="0" w:line="240" w:lineRule="auto"/>
              <w:jc w:val="right"/>
              <w:rPr>
                <w:sz w:val="19"/>
                <w:szCs w:val="19"/>
              </w:rPr>
            </w:pPr>
            <w:r>
              <w:rPr>
                <w:sz w:val="19"/>
                <w:szCs w:val="19"/>
              </w:rPr>
              <w:t>803 738 317,76 Kč</w:t>
            </w:r>
          </w:p>
        </w:tc>
      </w:tr>
      <w:tr w:rsidR="004E7595" w14:paraId="45AADCB1" w14:textId="77777777">
        <w:trPr>
          <w:trHeight w:hRule="exact" w:val="350"/>
          <w:jc w:val="center"/>
        </w:trPr>
        <w:tc>
          <w:tcPr>
            <w:tcW w:w="1781" w:type="dxa"/>
            <w:tcBorders>
              <w:top w:val="single" w:sz="4" w:space="0" w:color="auto"/>
              <w:left w:val="single" w:sz="4" w:space="0" w:color="auto"/>
            </w:tcBorders>
            <w:shd w:val="clear" w:color="auto" w:fill="FFFFFF"/>
            <w:vAlign w:val="bottom"/>
          </w:tcPr>
          <w:p w14:paraId="5804F5B2" w14:textId="77777777" w:rsidR="004E7595" w:rsidRDefault="00BB0190">
            <w:pPr>
              <w:pStyle w:val="Jin0"/>
              <w:shd w:val="clear" w:color="auto" w:fill="auto"/>
              <w:spacing w:after="0" w:line="240" w:lineRule="auto"/>
              <w:jc w:val="left"/>
              <w:rPr>
                <w:sz w:val="19"/>
                <w:szCs w:val="19"/>
              </w:rPr>
            </w:pPr>
            <w:r>
              <w:rPr>
                <w:b/>
                <w:bCs/>
                <w:sz w:val="19"/>
                <w:szCs w:val="19"/>
              </w:rPr>
              <w:t>1.1.1.1</w:t>
            </w:r>
          </w:p>
        </w:tc>
        <w:tc>
          <w:tcPr>
            <w:tcW w:w="5938" w:type="dxa"/>
            <w:tcBorders>
              <w:top w:val="single" w:sz="4" w:space="0" w:color="auto"/>
              <w:left w:val="single" w:sz="4" w:space="0" w:color="auto"/>
            </w:tcBorders>
            <w:shd w:val="clear" w:color="auto" w:fill="FFFFFF"/>
            <w:vAlign w:val="bottom"/>
          </w:tcPr>
          <w:p w14:paraId="51528B40" w14:textId="77777777" w:rsidR="004E7595" w:rsidRDefault="00BB0190">
            <w:pPr>
              <w:pStyle w:val="Jin0"/>
              <w:shd w:val="clear" w:color="auto" w:fill="auto"/>
              <w:spacing w:after="0" w:line="240" w:lineRule="auto"/>
              <w:jc w:val="left"/>
              <w:rPr>
                <w:sz w:val="19"/>
                <w:szCs w:val="19"/>
              </w:rPr>
            </w:pPr>
            <w:r>
              <w:rPr>
                <w:b/>
                <w:bCs/>
                <w:sz w:val="19"/>
                <w:szCs w:val="19"/>
              </w:rPr>
              <w:t>Přímé výdaje</w:t>
            </w:r>
          </w:p>
        </w:tc>
        <w:tc>
          <w:tcPr>
            <w:tcW w:w="2251" w:type="dxa"/>
            <w:tcBorders>
              <w:top w:val="single" w:sz="4" w:space="0" w:color="auto"/>
              <w:left w:val="single" w:sz="4" w:space="0" w:color="auto"/>
              <w:right w:val="single" w:sz="4" w:space="0" w:color="auto"/>
            </w:tcBorders>
            <w:shd w:val="clear" w:color="auto" w:fill="FFFFFF"/>
            <w:vAlign w:val="bottom"/>
          </w:tcPr>
          <w:p w14:paraId="66B4EB11" w14:textId="77777777" w:rsidR="004E7595" w:rsidRDefault="00BB0190">
            <w:pPr>
              <w:pStyle w:val="Jin0"/>
              <w:shd w:val="clear" w:color="auto" w:fill="auto"/>
              <w:spacing w:after="0" w:line="240" w:lineRule="auto"/>
              <w:jc w:val="right"/>
              <w:rPr>
                <w:sz w:val="19"/>
                <w:szCs w:val="19"/>
              </w:rPr>
            </w:pPr>
            <w:r>
              <w:rPr>
                <w:sz w:val="19"/>
                <w:szCs w:val="19"/>
              </w:rPr>
              <w:t>644 619 021,76 Kč</w:t>
            </w:r>
          </w:p>
        </w:tc>
      </w:tr>
      <w:tr w:rsidR="004E7595" w14:paraId="670D9B90" w14:textId="77777777">
        <w:trPr>
          <w:trHeight w:hRule="exact" w:val="350"/>
          <w:jc w:val="center"/>
        </w:trPr>
        <w:tc>
          <w:tcPr>
            <w:tcW w:w="1781" w:type="dxa"/>
            <w:tcBorders>
              <w:top w:val="single" w:sz="4" w:space="0" w:color="auto"/>
              <w:left w:val="single" w:sz="4" w:space="0" w:color="auto"/>
            </w:tcBorders>
            <w:shd w:val="clear" w:color="auto" w:fill="FFFFFF"/>
            <w:vAlign w:val="bottom"/>
          </w:tcPr>
          <w:p w14:paraId="46E15342" w14:textId="77777777" w:rsidR="004E7595" w:rsidRDefault="00BB0190">
            <w:pPr>
              <w:pStyle w:val="Jin0"/>
              <w:shd w:val="clear" w:color="auto" w:fill="auto"/>
              <w:spacing w:after="0" w:line="240" w:lineRule="auto"/>
              <w:jc w:val="left"/>
              <w:rPr>
                <w:sz w:val="19"/>
                <w:szCs w:val="19"/>
              </w:rPr>
            </w:pPr>
            <w:r>
              <w:rPr>
                <w:b/>
                <w:bCs/>
                <w:sz w:val="19"/>
                <w:szCs w:val="19"/>
              </w:rPr>
              <w:t>1.1.1.1.1</w:t>
            </w:r>
          </w:p>
        </w:tc>
        <w:tc>
          <w:tcPr>
            <w:tcW w:w="5938" w:type="dxa"/>
            <w:tcBorders>
              <w:top w:val="single" w:sz="4" w:space="0" w:color="auto"/>
              <w:left w:val="single" w:sz="4" w:space="0" w:color="auto"/>
            </w:tcBorders>
            <w:shd w:val="clear" w:color="auto" w:fill="FFFFFF"/>
            <w:vAlign w:val="bottom"/>
          </w:tcPr>
          <w:p w14:paraId="4D43E677" w14:textId="77777777" w:rsidR="004E7595" w:rsidRDefault="00BB0190">
            <w:pPr>
              <w:pStyle w:val="Jin0"/>
              <w:shd w:val="clear" w:color="auto" w:fill="auto"/>
              <w:spacing w:after="0" w:line="240" w:lineRule="auto"/>
              <w:jc w:val="left"/>
              <w:rPr>
                <w:sz w:val="19"/>
                <w:szCs w:val="19"/>
              </w:rPr>
            </w:pPr>
            <w:r>
              <w:rPr>
                <w:b/>
                <w:bCs/>
                <w:sz w:val="19"/>
                <w:szCs w:val="19"/>
              </w:rPr>
              <w:t>Výdaje investiční</w:t>
            </w:r>
          </w:p>
        </w:tc>
        <w:tc>
          <w:tcPr>
            <w:tcW w:w="2251" w:type="dxa"/>
            <w:tcBorders>
              <w:top w:val="single" w:sz="4" w:space="0" w:color="auto"/>
              <w:left w:val="single" w:sz="4" w:space="0" w:color="auto"/>
              <w:right w:val="single" w:sz="4" w:space="0" w:color="auto"/>
            </w:tcBorders>
            <w:shd w:val="clear" w:color="auto" w:fill="FFFFFF"/>
            <w:vAlign w:val="bottom"/>
          </w:tcPr>
          <w:p w14:paraId="40ED34C1" w14:textId="77777777" w:rsidR="004E7595" w:rsidRDefault="00BB0190">
            <w:pPr>
              <w:pStyle w:val="Jin0"/>
              <w:shd w:val="clear" w:color="auto" w:fill="auto"/>
              <w:spacing w:after="0" w:line="240" w:lineRule="auto"/>
              <w:jc w:val="right"/>
              <w:rPr>
                <w:sz w:val="19"/>
                <w:szCs w:val="19"/>
              </w:rPr>
            </w:pPr>
            <w:r>
              <w:rPr>
                <w:sz w:val="19"/>
                <w:szCs w:val="19"/>
              </w:rPr>
              <w:t>0,00 Kč</w:t>
            </w:r>
          </w:p>
        </w:tc>
      </w:tr>
      <w:tr w:rsidR="004E7595" w14:paraId="61BBB40D" w14:textId="77777777">
        <w:trPr>
          <w:trHeight w:hRule="exact" w:val="350"/>
          <w:jc w:val="center"/>
        </w:trPr>
        <w:tc>
          <w:tcPr>
            <w:tcW w:w="1781" w:type="dxa"/>
            <w:tcBorders>
              <w:top w:val="single" w:sz="4" w:space="0" w:color="auto"/>
              <w:left w:val="single" w:sz="4" w:space="0" w:color="auto"/>
            </w:tcBorders>
            <w:shd w:val="clear" w:color="auto" w:fill="FFFFFF"/>
            <w:vAlign w:val="bottom"/>
          </w:tcPr>
          <w:p w14:paraId="1015E025" w14:textId="77777777" w:rsidR="004E7595" w:rsidRDefault="00BB0190">
            <w:pPr>
              <w:pStyle w:val="Jin0"/>
              <w:shd w:val="clear" w:color="auto" w:fill="auto"/>
              <w:spacing w:after="0" w:line="240" w:lineRule="auto"/>
              <w:jc w:val="left"/>
              <w:rPr>
                <w:sz w:val="19"/>
                <w:szCs w:val="19"/>
              </w:rPr>
            </w:pPr>
            <w:r>
              <w:rPr>
                <w:sz w:val="19"/>
                <w:szCs w:val="19"/>
              </w:rPr>
              <w:t>1.1.1.1.1.1</w:t>
            </w:r>
          </w:p>
        </w:tc>
        <w:tc>
          <w:tcPr>
            <w:tcW w:w="5938" w:type="dxa"/>
            <w:tcBorders>
              <w:top w:val="single" w:sz="4" w:space="0" w:color="auto"/>
              <w:left w:val="single" w:sz="4" w:space="0" w:color="auto"/>
            </w:tcBorders>
            <w:shd w:val="clear" w:color="auto" w:fill="FFFFFF"/>
            <w:vAlign w:val="bottom"/>
          </w:tcPr>
          <w:p w14:paraId="3244B672" w14:textId="77777777" w:rsidR="004E7595" w:rsidRDefault="00BB0190">
            <w:pPr>
              <w:pStyle w:val="Jin0"/>
              <w:shd w:val="clear" w:color="auto" w:fill="auto"/>
              <w:spacing w:after="0" w:line="240" w:lineRule="auto"/>
              <w:jc w:val="left"/>
              <w:rPr>
                <w:sz w:val="19"/>
                <w:szCs w:val="19"/>
              </w:rPr>
            </w:pPr>
            <w:r>
              <w:rPr>
                <w:sz w:val="19"/>
                <w:szCs w:val="19"/>
              </w:rPr>
              <w:t>Dlouhodobý hmotný majetek</w:t>
            </w:r>
          </w:p>
        </w:tc>
        <w:tc>
          <w:tcPr>
            <w:tcW w:w="2251" w:type="dxa"/>
            <w:tcBorders>
              <w:top w:val="single" w:sz="4" w:space="0" w:color="auto"/>
              <w:left w:val="single" w:sz="4" w:space="0" w:color="auto"/>
              <w:right w:val="single" w:sz="4" w:space="0" w:color="auto"/>
            </w:tcBorders>
            <w:shd w:val="clear" w:color="auto" w:fill="FFFFFF"/>
            <w:vAlign w:val="bottom"/>
          </w:tcPr>
          <w:p w14:paraId="11180670" w14:textId="77777777" w:rsidR="004E7595" w:rsidRDefault="00BB0190">
            <w:pPr>
              <w:pStyle w:val="Jin0"/>
              <w:shd w:val="clear" w:color="auto" w:fill="auto"/>
              <w:spacing w:after="0" w:line="240" w:lineRule="auto"/>
              <w:jc w:val="right"/>
              <w:rPr>
                <w:sz w:val="19"/>
                <w:szCs w:val="19"/>
              </w:rPr>
            </w:pPr>
            <w:r>
              <w:rPr>
                <w:sz w:val="19"/>
                <w:szCs w:val="19"/>
              </w:rPr>
              <w:t>0,00 Kč</w:t>
            </w:r>
          </w:p>
        </w:tc>
      </w:tr>
      <w:tr w:rsidR="004E7595" w14:paraId="21330D91" w14:textId="77777777">
        <w:trPr>
          <w:trHeight w:hRule="exact" w:val="350"/>
          <w:jc w:val="center"/>
        </w:trPr>
        <w:tc>
          <w:tcPr>
            <w:tcW w:w="1781" w:type="dxa"/>
            <w:tcBorders>
              <w:top w:val="single" w:sz="4" w:space="0" w:color="auto"/>
              <w:left w:val="single" w:sz="4" w:space="0" w:color="auto"/>
            </w:tcBorders>
            <w:shd w:val="clear" w:color="auto" w:fill="FFFFFF"/>
            <w:vAlign w:val="bottom"/>
          </w:tcPr>
          <w:p w14:paraId="78F74DDB" w14:textId="77777777" w:rsidR="004E7595" w:rsidRDefault="00BB0190">
            <w:pPr>
              <w:pStyle w:val="Jin0"/>
              <w:shd w:val="clear" w:color="auto" w:fill="auto"/>
              <w:spacing w:after="0" w:line="240" w:lineRule="auto"/>
              <w:jc w:val="left"/>
              <w:rPr>
                <w:sz w:val="19"/>
                <w:szCs w:val="19"/>
              </w:rPr>
            </w:pPr>
            <w:r>
              <w:rPr>
                <w:sz w:val="19"/>
                <w:szCs w:val="19"/>
              </w:rPr>
              <w:t>1.1.1.1.1.2</w:t>
            </w:r>
          </w:p>
        </w:tc>
        <w:tc>
          <w:tcPr>
            <w:tcW w:w="5938" w:type="dxa"/>
            <w:tcBorders>
              <w:top w:val="single" w:sz="4" w:space="0" w:color="auto"/>
              <w:left w:val="single" w:sz="4" w:space="0" w:color="auto"/>
            </w:tcBorders>
            <w:shd w:val="clear" w:color="auto" w:fill="FFFFFF"/>
            <w:vAlign w:val="bottom"/>
          </w:tcPr>
          <w:p w14:paraId="4272C36B" w14:textId="77777777" w:rsidR="004E7595" w:rsidRDefault="00BB0190">
            <w:pPr>
              <w:pStyle w:val="Jin0"/>
              <w:shd w:val="clear" w:color="auto" w:fill="auto"/>
              <w:spacing w:after="0" w:line="240" w:lineRule="auto"/>
              <w:jc w:val="left"/>
              <w:rPr>
                <w:sz w:val="19"/>
                <w:szCs w:val="19"/>
              </w:rPr>
            </w:pPr>
            <w:r>
              <w:rPr>
                <w:sz w:val="19"/>
                <w:szCs w:val="19"/>
              </w:rPr>
              <w:t>Dlouhodobý nehmotný majetek</w:t>
            </w:r>
          </w:p>
        </w:tc>
        <w:tc>
          <w:tcPr>
            <w:tcW w:w="2251" w:type="dxa"/>
            <w:tcBorders>
              <w:top w:val="single" w:sz="4" w:space="0" w:color="auto"/>
              <w:left w:val="single" w:sz="4" w:space="0" w:color="auto"/>
              <w:right w:val="single" w:sz="4" w:space="0" w:color="auto"/>
            </w:tcBorders>
            <w:shd w:val="clear" w:color="auto" w:fill="FFFFFF"/>
            <w:vAlign w:val="bottom"/>
          </w:tcPr>
          <w:p w14:paraId="47BFB943" w14:textId="77777777" w:rsidR="004E7595" w:rsidRDefault="00BB0190">
            <w:pPr>
              <w:pStyle w:val="Jin0"/>
              <w:shd w:val="clear" w:color="auto" w:fill="auto"/>
              <w:spacing w:after="0" w:line="240" w:lineRule="auto"/>
              <w:jc w:val="right"/>
              <w:rPr>
                <w:sz w:val="19"/>
                <w:szCs w:val="19"/>
              </w:rPr>
            </w:pPr>
            <w:r>
              <w:rPr>
                <w:sz w:val="19"/>
                <w:szCs w:val="19"/>
              </w:rPr>
              <w:t>0,00 Kč</w:t>
            </w:r>
          </w:p>
        </w:tc>
      </w:tr>
      <w:tr w:rsidR="004E7595" w14:paraId="538AF90F" w14:textId="77777777">
        <w:trPr>
          <w:trHeight w:hRule="exact" w:val="350"/>
          <w:jc w:val="center"/>
        </w:trPr>
        <w:tc>
          <w:tcPr>
            <w:tcW w:w="1781" w:type="dxa"/>
            <w:tcBorders>
              <w:top w:val="single" w:sz="4" w:space="0" w:color="auto"/>
              <w:left w:val="single" w:sz="4" w:space="0" w:color="auto"/>
            </w:tcBorders>
            <w:shd w:val="clear" w:color="auto" w:fill="FFFFFF"/>
            <w:vAlign w:val="bottom"/>
          </w:tcPr>
          <w:p w14:paraId="3E9C3F6E" w14:textId="77777777" w:rsidR="004E7595" w:rsidRDefault="00BB0190">
            <w:pPr>
              <w:pStyle w:val="Jin0"/>
              <w:shd w:val="clear" w:color="auto" w:fill="auto"/>
              <w:spacing w:after="0" w:line="240" w:lineRule="auto"/>
              <w:jc w:val="left"/>
              <w:rPr>
                <w:sz w:val="19"/>
                <w:szCs w:val="19"/>
              </w:rPr>
            </w:pPr>
            <w:r>
              <w:rPr>
                <w:b/>
                <w:bCs/>
                <w:sz w:val="19"/>
                <w:szCs w:val="19"/>
              </w:rPr>
              <w:t>1.1.1.1.2</w:t>
            </w:r>
          </w:p>
        </w:tc>
        <w:tc>
          <w:tcPr>
            <w:tcW w:w="5938" w:type="dxa"/>
            <w:tcBorders>
              <w:top w:val="single" w:sz="4" w:space="0" w:color="auto"/>
              <w:left w:val="single" w:sz="4" w:space="0" w:color="auto"/>
            </w:tcBorders>
            <w:shd w:val="clear" w:color="auto" w:fill="FFFFFF"/>
            <w:vAlign w:val="bottom"/>
          </w:tcPr>
          <w:p w14:paraId="0B3A2AF1" w14:textId="77777777" w:rsidR="004E7595" w:rsidRDefault="00BB0190">
            <w:pPr>
              <w:pStyle w:val="Jin0"/>
              <w:shd w:val="clear" w:color="auto" w:fill="auto"/>
              <w:spacing w:after="0" w:line="240" w:lineRule="auto"/>
              <w:jc w:val="left"/>
              <w:rPr>
                <w:sz w:val="19"/>
                <w:szCs w:val="19"/>
              </w:rPr>
            </w:pPr>
            <w:r>
              <w:rPr>
                <w:b/>
                <w:bCs/>
                <w:sz w:val="19"/>
                <w:szCs w:val="19"/>
              </w:rPr>
              <w:t>Výdaje neinvestiční</w:t>
            </w:r>
          </w:p>
        </w:tc>
        <w:tc>
          <w:tcPr>
            <w:tcW w:w="2251" w:type="dxa"/>
            <w:tcBorders>
              <w:top w:val="single" w:sz="4" w:space="0" w:color="auto"/>
              <w:left w:val="single" w:sz="4" w:space="0" w:color="auto"/>
              <w:right w:val="single" w:sz="4" w:space="0" w:color="auto"/>
            </w:tcBorders>
            <w:shd w:val="clear" w:color="auto" w:fill="FFFFFF"/>
            <w:vAlign w:val="bottom"/>
          </w:tcPr>
          <w:p w14:paraId="518E1A12" w14:textId="77777777" w:rsidR="004E7595" w:rsidRDefault="00BB0190">
            <w:pPr>
              <w:pStyle w:val="Jin0"/>
              <w:shd w:val="clear" w:color="auto" w:fill="auto"/>
              <w:spacing w:after="0" w:line="240" w:lineRule="auto"/>
              <w:jc w:val="right"/>
              <w:rPr>
                <w:sz w:val="19"/>
                <w:szCs w:val="19"/>
              </w:rPr>
            </w:pPr>
            <w:r>
              <w:rPr>
                <w:sz w:val="19"/>
                <w:szCs w:val="19"/>
              </w:rPr>
              <w:t>644 619 021,76 Kč</w:t>
            </w:r>
          </w:p>
        </w:tc>
      </w:tr>
      <w:tr w:rsidR="004E7595" w14:paraId="7F2B47B0" w14:textId="77777777">
        <w:trPr>
          <w:trHeight w:hRule="exact" w:val="350"/>
          <w:jc w:val="center"/>
        </w:trPr>
        <w:tc>
          <w:tcPr>
            <w:tcW w:w="1781" w:type="dxa"/>
            <w:tcBorders>
              <w:top w:val="single" w:sz="4" w:space="0" w:color="auto"/>
              <w:left w:val="single" w:sz="4" w:space="0" w:color="auto"/>
            </w:tcBorders>
            <w:shd w:val="clear" w:color="auto" w:fill="FFFFFF"/>
            <w:vAlign w:val="bottom"/>
          </w:tcPr>
          <w:p w14:paraId="15818A18" w14:textId="77777777" w:rsidR="004E7595" w:rsidRDefault="00BB0190">
            <w:pPr>
              <w:pStyle w:val="Jin0"/>
              <w:shd w:val="clear" w:color="auto" w:fill="auto"/>
              <w:spacing w:after="0" w:line="240" w:lineRule="auto"/>
              <w:jc w:val="left"/>
              <w:rPr>
                <w:sz w:val="19"/>
                <w:szCs w:val="19"/>
              </w:rPr>
            </w:pPr>
            <w:r>
              <w:rPr>
                <w:sz w:val="19"/>
                <w:szCs w:val="19"/>
              </w:rPr>
              <w:t>1.1.1.1.2.1</w:t>
            </w:r>
          </w:p>
        </w:tc>
        <w:tc>
          <w:tcPr>
            <w:tcW w:w="5938" w:type="dxa"/>
            <w:tcBorders>
              <w:top w:val="single" w:sz="4" w:space="0" w:color="auto"/>
              <w:left w:val="single" w:sz="4" w:space="0" w:color="auto"/>
            </w:tcBorders>
            <w:shd w:val="clear" w:color="auto" w:fill="FFFFFF"/>
            <w:vAlign w:val="bottom"/>
          </w:tcPr>
          <w:p w14:paraId="259B85CD" w14:textId="77777777" w:rsidR="004E7595" w:rsidRDefault="00BB0190">
            <w:pPr>
              <w:pStyle w:val="Jin0"/>
              <w:shd w:val="clear" w:color="auto" w:fill="auto"/>
              <w:spacing w:after="0" w:line="240" w:lineRule="auto"/>
              <w:jc w:val="left"/>
              <w:rPr>
                <w:sz w:val="19"/>
                <w:szCs w:val="19"/>
              </w:rPr>
            </w:pPr>
            <w:r>
              <w:rPr>
                <w:sz w:val="19"/>
                <w:szCs w:val="19"/>
              </w:rPr>
              <w:t>Hmotný majetek</w:t>
            </w:r>
          </w:p>
        </w:tc>
        <w:tc>
          <w:tcPr>
            <w:tcW w:w="2251" w:type="dxa"/>
            <w:tcBorders>
              <w:top w:val="single" w:sz="4" w:space="0" w:color="auto"/>
              <w:left w:val="single" w:sz="4" w:space="0" w:color="auto"/>
              <w:right w:val="single" w:sz="4" w:space="0" w:color="auto"/>
            </w:tcBorders>
            <w:shd w:val="clear" w:color="auto" w:fill="FFFFFF"/>
            <w:vAlign w:val="bottom"/>
          </w:tcPr>
          <w:p w14:paraId="5A68BD19" w14:textId="77777777" w:rsidR="004E7595" w:rsidRDefault="00BB0190">
            <w:pPr>
              <w:pStyle w:val="Jin0"/>
              <w:shd w:val="clear" w:color="auto" w:fill="auto"/>
              <w:spacing w:after="0" w:line="240" w:lineRule="auto"/>
              <w:jc w:val="right"/>
              <w:rPr>
                <w:sz w:val="19"/>
                <w:szCs w:val="19"/>
              </w:rPr>
            </w:pPr>
            <w:r>
              <w:rPr>
                <w:sz w:val="19"/>
                <w:szCs w:val="19"/>
              </w:rPr>
              <w:t>2 741 435,00 Kč</w:t>
            </w:r>
          </w:p>
        </w:tc>
      </w:tr>
      <w:tr w:rsidR="004E7595" w14:paraId="1A5245AD" w14:textId="77777777">
        <w:trPr>
          <w:trHeight w:hRule="exact" w:val="350"/>
          <w:jc w:val="center"/>
        </w:trPr>
        <w:tc>
          <w:tcPr>
            <w:tcW w:w="1781" w:type="dxa"/>
            <w:tcBorders>
              <w:top w:val="single" w:sz="4" w:space="0" w:color="auto"/>
              <w:left w:val="single" w:sz="4" w:space="0" w:color="auto"/>
            </w:tcBorders>
            <w:shd w:val="clear" w:color="auto" w:fill="FFFFFF"/>
            <w:vAlign w:val="bottom"/>
          </w:tcPr>
          <w:p w14:paraId="3A6A2273" w14:textId="77777777" w:rsidR="004E7595" w:rsidRDefault="00BB0190">
            <w:pPr>
              <w:pStyle w:val="Jin0"/>
              <w:shd w:val="clear" w:color="auto" w:fill="auto"/>
              <w:spacing w:after="0" w:line="240" w:lineRule="auto"/>
              <w:jc w:val="left"/>
              <w:rPr>
                <w:sz w:val="19"/>
                <w:szCs w:val="19"/>
              </w:rPr>
            </w:pPr>
            <w:r>
              <w:rPr>
                <w:sz w:val="19"/>
                <w:szCs w:val="19"/>
              </w:rPr>
              <w:t>1.1.1.1.2.2</w:t>
            </w:r>
          </w:p>
        </w:tc>
        <w:tc>
          <w:tcPr>
            <w:tcW w:w="5938" w:type="dxa"/>
            <w:tcBorders>
              <w:top w:val="single" w:sz="4" w:space="0" w:color="auto"/>
              <w:left w:val="single" w:sz="4" w:space="0" w:color="auto"/>
            </w:tcBorders>
            <w:shd w:val="clear" w:color="auto" w:fill="FFFFFF"/>
            <w:vAlign w:val="bottom"/>
          </w:tcPr>
          <w:p w14:paraId="14B864D4" w14:textId="77777777" w:rsidR="004E7595" w:rsidRDefault="00BB0190">
            <w:pPr>
              <w:pStyle w:val="Jin0"/>
              <w:shd w:val="clear" w:color="auto" w:fill="auto"/>
              <w:spacing w:after="0" w:line="240" w:lineRule="auto"/>
              <w:jc w:val="left"/>
              <w:rPr>
                <w:sz w:val="19"/>
                <w:szCs w:val="19"/>
              </w:rPr>
            </w:pPr>
            <w:r>
              <w:rPr>
                <w:sz w:val="19"/>
                <w:szCs w:val="19"/>
              </w:rPr>
              <w:t>Nehmotný majetek</w:t>
            </w:r>
          </w:p>
        </w:tc>
        <w:tc>
          <w:tcPr>
            <w:tcW w:w="2251" w:type="dxa"/>
            <w:tcBorders>
              <w:top w:val="single" w:sz="4" w:space="0" w:color="auto"/>
              <w:left w:val="single" w:sz="4" w:space="0" w:color="auto"/>
              <w:right w:val="single" w:sz="4" w:space="0" w:color="auto"/>
            </w:tcBorders>
            <w:shd w:val="clear" w:color="auto" w:fill="FFFFFF"/>
            <w:vAlign w:val="bottom"/>
          </w:tcPr>
          <w:p w14:paraId="0100E4B3" w14:textId="77777777" w:rsidR="004E7595" w:rsidRDefault="00BB0190">
            <w:pPr>
              <w:pStyle w:val="Jin0"/>
              <w:shd w:val="clear" w:color="auto" w:fill="auto"/>
              <w:spacing w:after="0" w:line="240" w:lineRule="auto"/>
              <w:jc w:val="right"/>
              <w:rPr>
                <w:sz w:val="19"/>
                <w:szCs w:val="19"/>
              </w:rPr>
            </w:pPr>
            <w:r>
              <w:rPr>
                <w:sz w:val="19"/>
                <w:szCs w:val="19"/>
              </w:rPr>
              <w:t>0,00 Kč</w:t>
            </w:r>
          </w:p>
        </w:tc>
      </w:tr>
      <w:tr w:rsidR="004E7595" w14:paraId="552A2696" w14:textId="77777777">
        <w:trPr>
          <w:trHeight w:hRule="exact" w:val="346"/>
          <w:jc w:val="center"/>
        </w:trPr>
        <w:tc>
          <w:tcPr>
            <w:tcW w:w="1781" w:type="dxa"/>
            <w:tcBorders>
              <w:top w:val="single" w:sz="4" w:space="0" w:color="auto"/>
              <w:left w:val="single" w:sz="4" w:space="0" w:color="auto"/>
            </w:tcBorders>
            <w:shd w:val="clear" w:color="auto" w:fill="FFFFFF"/>
            <w:vAlign w:val="bottom"/>
          </w:tcPr>
          <w:p w14:paraId="6147BC7D" w14:textId="77777777" w:rsidR="004E7595" w:rsidRDefault="00BB0190">
            <w:pPr>
              <w:pStyle w:val="Jin0"/>
              <w:shd w:val="clear" w:color="auto" w:fill="auto"/>
              <w:spacing w:after="0" w:line="240" w:lineRule="auto"/>
              <w:jc w:val="left"/>
              <w:rPr>
                <w:sz w:val="19"/>
                <w:szCs w:val="19"/>
              </w:rPr>
            </w:pPr>
            <w:r>
              <w:rPr>
                <w:sz w:val="19"/>
                <w:szCs w:val="19"/>
              </w:rPr>
              <w:t>1.1.1.1.2.3</w:t>
            </w:r>
          </w:p>
        </w:tc>
        <w:tc>
          <w:tcPr>
            <w:tcW w:w="5938" w:type="dxa"/>
            <w:tcBorders>
              <w:top w:val="single" w:sz="4" w:space="0" w:color="auto"/>
              <w:left w:val="single" w:sz="4" w:space="0" w:color="auto"/>
            </w:tcBorders>
            <w:shd w:val="clear" w:color="auto" w:fill="FFFFFF"/>
            <w:vAlign w:val="bottom"/>
          </w:tcPr>
          <w:p w14:paraId="1816E70F" w14:textId="77777777" w:rsidR="004E7595" w:rsidRDefault="00BB0190">
            <w:pPr>
              <w:pStyle w:val="Jin0"/>
              <w:shd w:val="clear" w:color="auto" w:fill="auto"/>
              <w:spacing w:after="0" w:line="240" w:lineRule="auto"/>
              <w:jc w:val="left"/>
              <w:rPr>
                <w:sz w:val="19"/>
                <w:szCs w:val="19"/>
              </w:rPr>
            </w:pPr>
            <w:r>
              <w:rPr>
                <w:sz w:val="19"/>
                <w:szCs w:val="19"/>
              </w:rPr>
              <w:t>Odpisy</w:t>
            </w:r>
          </w:p>
        </w:tc>
        <w:tc>
          <w:tcPr>
            <w:tcW w:w="2251" w:type="dxa"/>
            <w:tcBorders>
              <w:top w:val="single" w:sz="4" w:space="0" w:color="auto"/>
              <w:left w:val="single" w:sz="4" w:space="0" w:color="auto"/>
              <w:right w:val="single" w:sz="4" w:space="0" w:color="auto"/>
            </w:tcBorders>
            <w:shd w:val="clear" w:color="auto" w:fill="FFFFFF"/>
            <w:vAlign w:val="bottom"/>
          </w:tcPr>
          <w:p w14:paraId="41AAEBF0" w14:textId="77777777" w:rsidR="004E7595" w:rsidRDefault="00BB0190">
            <w:pPr>
              <w:pStyle w:val="Jin0"/>
              <w:shd w:val="clear" w:color="auto" w:fill="auto"/>
              <w:spacing w:after="0" w:line="240" w:lineRule="auto"/>
              <w:jc w:val="right"/>
              <w:rPr>
                <w:sz w:val="19"/>
                <w:szCs w:val="19"/>
              </w:rPr>
            </w:pPr>
            <w:r>
              <w:rPr>
                <w:sz w:val="19"/>
                <w:szCs w:val="19"/>
              </w:rPr>
              <w:t>0,00 Kč</w:t>
            </w:r>
          </w:p>
        </w:tc>
      </w:tr>
      <w:tr w:rsidR="004E7595" w14:paraId="0A4E54EC" w14:textId="77777777">
        <w:trPr>
          <w:trHeight w:hRule="exact" w:val="350"/>
          <w:jc w:val="center"/>
        </w:trPr>
        <w:tc>
          <w:tcPr>
            <w:tcW w:w="1781" w:type="dxa"/>
            <w:tcBorders>
              <w:top w:val="single" w:sz="4" w:space="0" w:color="auto"/>
              <w:left w:val="single" w:sz="4" w:space="0" w:color="auto"/>
            </w:tcBorders>
            <w:shd w:val="clear" w:color="auto" w:fill="FFFFFF"/>
            <w:vAlign w:val="bottom"/>
          </w:tcPr>
          <w:p w14:paraId="4D171E82" w14:textId="77777777" w:rsidR="004E7595" w:rsidRDefault="00BB0190">
            <w:pPr>
              <w:pStyle w:val="Jin0"/>
              <w:shd w:val="clear" w:color="auto" w:fill="auto"/>
              <w:spacing w:after="0" w:line="240" w:lineRule="auto"/>
              <w:jc w:val="left"/>
              <w:rPr>
                <w:sz w:val="19"/>
                <w:szCs w:val="19"/>
              </w:rPr>
            </w:pPr>
            <w:r>
              <w:rPr>
                <w:sz w:val="19"/>
                <w:szCs w:val="19"/>
              </w:rPr>
              <w:t>1.1.1.1.2.4</w:t>
            </w:r>
          </w:p>
        </w:tc>
        <w:tc>
          <w:tcPr>
            <w:tcW w:w="5938" w:type="dxa"/>
            <w:tcBorders>
              <w:top w:val="single" w:sz="4" w:space="0" w:color="auto"/>
              <w:left w:val="single" w:sz="4" w:space="0" w:color="auto"/>
            </w:tcBorders>
            <w:shd w:val="clear" w:color="auto" w:fill="FFFFFF"/>
            <w:vAlign w:val="bottom"/>
          </w:tcPr>
          <w:p w14:paraId="0AFA4F26" w14:textId="38C6BF78" w:rsidR="004E7595" w:rsidRDefault="00BB0190">
            <w:pPr>
              <w:pStyle w:val="Jin0"/>
              <w:shd w:val="clear" w:color="auto" w:fill="auto"/>
              <w:spacing w:after="0" w:line="240" w:lineRule="auto"/>
              <w:jc w:val="left"/>
              <w:rPr>
                <w:sz w:val="19"/>
                <w:szCs w:val="19"/>
              </w:rPr>
            </w:pPr>
            <w:r>
              <w:rPr>
                <w:sz w:val="19"/>
                <w:szCs w:val="19"/>
              </w:rPr>
              <w:t xml:space="preserve">Osobní </w:t>
            </w:r>
            <w:r w:rsidR="002C2A5E">
              <w:rPr>
                <w:sz w:val="19"/>
                <w:szCs w:val="19"/>
              </w:rPr>
              <w:t>výdaje – odborný</w:t>
            </w:r>
            <w:r>
              <w:rPr>
                <w:sz w:val="19"/>
                <w:szCs w:val="19"/>
              </w:rPr>
              <w:t xml:space="preserve"> tým</w:t>
            </w:r>
          </w:p>
        </w:tc>
        <w:tc>
          <w:tcPr>
            <w:tcW w:w="2251" w:type="dxa"/>
            <w:tcBorders>
              <w:top w:val="single" w:sz="4" w:space="0" w:color="auto"/>
              <w:left w:val="single" w:sz="4" w:space="0" w:color="auto"/>
              <w:right w:val="single" w:sz="4" w:space="0" w:color="auto"/>
            </w:tcBorders>
            <w:shd w:val="clear" w:color="auto" w:fill="FFFFFF"/>
            <w:vAlign w:val="bottom"/>
          </w:tcPr>
          <w:p w14:paraId="3FBB2A30" w14:textId="77777777" w:rsidR="004E7595" w:rsidRDefault="00BB0190">
            <w:pPr>
              <w:pStyle w:val="Jin0"/>
              <w:shd w:val="clear" w:color="auto" w:fill="auto"/>
              <w:spacing w:after="0" w:line="240" w:lineRule="auto"/>
              <w:jc w:val="right"/>
              <w:rPr>
                <w:sz w:val="19"/>
                <w:szCs w:val="19"/>
              </w:rPr>
            </w:pPr>
            <w:r>
              <w:rPr>
                <w:sz w:val="19"/>
                <w:szCs w:val="19"/>
              </w:rPr>
              <w:t>602 777 586,76 Kč</w:t>
            </w:r>
          </w:p>
        </w:tc>
      </w:tr>
      <w:tr w:rsidR="004E7595" w14:paraId="23D1A62C" w14:textId="77777777">
        <w:trPr>
          <w:trHeight w:hRule="exact" w:val="350"/>
          <w:jc w:val="center"/>
        </w:trPr>
        <w:tc>
          <w:tcPr>
            <w:tcW w:w="1781" w:type="dxa"/>
            <w:tcBorders>
              <w:top w:val="single" w:sz="4" w:space="0" w:color="auto"/>
              <w:left w:val="single" w:sz="4" w:space="0" w:color="auto"/>
            </w:tcBorders>
            <w:shd w:val="clear" w:color="auto" w:fill="FFFFFF"/>
            <w:vAlign w:val="bottom"/>
          </w:tcPr>
          <w:p w14:paraId="7A1CA145" w14:textId="77777777" w:rsidR="004E7595" w:rsidRDefault="00BB0190">
            <w:pPr>
              <w:pStyle w:val="Jin0"/>
              <w:shd w:val="clear" w:color="auto" w:fill="auto"/>
              <w:spacing w:after="0" w:line="240" w:lineRule="auto"/>
              <w:jc w:val="left"/>
              <w:rPr>
                <w:sz w:val="19"/>
                <w:szCs w:val="19"/>
              </w:rPr>
            </w:pPr>
            <w:r>
              <w:rPr>
                <w:sz w:val="19"/>
                <w:szCs w:val="19"/>
              </w:rPr>
              <w:t>1.1.1.1.2.5</w:t>
            </w:r>
          </w:p>
        </w:tc>
        <w:tc>
          <w:tcPr>
            <w:tcW w:w="5938" w:type="dxa"/>
            <w:tcBorders>
              <w:top w:val="single" w:sz="4" w:space="0" w:color="auto"/>
              <w:left w:val="single" w:sz="4" w:space="0" w:color="auto"/>
            </w:tcBorders>
            <w:shd w:val="clear" w:color="auto" w:fill="FFFFFF"/>
            <w:vAlign w:val="bottom"/>
          </w:tcPr>
          <w:p w14:paraId="3763D578" w14:textId="77777777" w:rsidR="004E7595" w:rsidRDefault="00BB0190">
            <w:pPr>
              <w:pStyle w:val="Jin0"/>
              <w:shd w:val="clear" w:color="auto" w:fill="auto"/>
              <w:spacing w:after="0" w:line="240" w:lineRule="auto"/>
              <w:jc w:val="left"/>
              <w:rPr>
                <w:sz w:val="19"/>
                <w:szCs w:val="19"/>
              </w:rPr>
            </w:pPr>
            <w:r>
              <w:rPr>
                <w:sz w:val="19"/>
                <w:szCs w:val="19"/>
              </w:rPr>
              <w:t>Autorské honoráře</w:t>
            </w:r>
          </w:p>
        </w:tc>
        <w:tc>
          <w:tcPr>
            <w:tcW w:w="2251" w:type="dxa"/>
            <w:tcBorders>
              <w:top w:val="single" w:sz="4" w:space="0" w:color="auto"/>
              <w:left w:val="single" w:sz="4" w:space="0" w:color="auto"/>
              <w:right w:val="single" w:sz="4" w:space="0" w:color="auto"/>
            </w:tcBorders>
            <w:shd w:val="clear" w:color="auto" w:fill="FFFFFF"/>
            <w:vAlign w:val="bottom"/>
          </w:tcPr>
          <w:p w14:paraId="0C012ABF" w14:textId="77777777" w:rsidR="004E7595" w:rsidRDefault="00BB0190">
            <w:pPr>
              <w:pStyle w:val="Jin0"/>
              <w:shd w:val="clear" w:color="auto" w:fill="auto"/>
              <w:spacing w:after="0" w:line="240" w:lineRule="auto"/>
              <w:jc w:val="right"/>
              <w:rPr>
                <w:sz w:val="19"/>
                <w:szCs w:val="19"/>
              </w:rPr>
            </w:pPr>
            <w:r>
              <w:rPr>
                <w:sz w:val="19"/>
                <w:szCs w:val="19"/>
              </w:rPr>
              <w:t>0,00 Kč</w:t>
            </w:r>
          </w:p>
        </w:tc>
      </w:tr>
      <w:tr w:rsidR="004E7595" w14:paraId="6E96185C" w14:textId="77777777">
        <w:trPr>
          <w:trHeight w:hRule="exact" w:val="350"/>
          <w:jc w:val="center"/>
        </w:trPr>
        <w:tc>
          <w:tcPr>
            <w:tcW w:w="1781" w:type="dxa"/>
            <w:tcBorders>
              <w:top w:val="single" w:sz="4" w:space="0" w:color="auto"/>
              <w:left w:val="single" w:sz="4" w:space="0" w:color="auto"/>
            </w:tcBorders>
            <w:shd w:val="clear" w:color="auto" w:fill="FFFFFF"/>
            <w:vAlign w:val="bottom"/>
          </w:tcPr>
          <w:p w14:paraId="3CE0B615" w14:textId="77777777" w:rsidR="004E7595" w:rsidRDefault="00BB0190">
            <w:pPr>
              <w:pStyle w:val="Jin0"/>
              <w:shd w:val="clear" w:color="auto" w:fill="auto"/>
              <w:spacing w:after="0" w:line="240" w:lineRule="auto"/>
              <w:jc w:val="left"/>
              <w:rPr>
                <w:sz w:val="19"/>
                <w:szCs w:val="19"/>
              </w:rPr>
            </w:pPr>
            <w:r>
              <w:rPr>
                <w:sz w:val="19"/>
                <w:szCs w:val="19"/>
              </w:rPr>
              <w:t>1.1.1.1.2.6</w:t>
            </w:r>
          </w:p>
        </w:tc>
        <w:tc>
          <w:tcPr>
            <w:tcW w:w="5938" w:type="dxa"/>
            <w:tcBorders>
              <w:top w:val="single" w:sz="4" w:space="0" w:color="auto"/>
              <w:left w:val="single" w:sz="4" w:space="0" w:color="auto"/>
            </w:tcBorders>
            <w:shd w:val="clear" w:color="auto" w:fill="FFFFFF"/>
            <w:vAlign w:val="bottom"/>
          </w:tcPr>
          <w:p w14:paraId="13B62424" w14:textId="77777777" w:rsidR="004E7595" w:rsidRDefault="00BB0190">
            <w:pPr>
              <w:pStyle w:val="Jin0"/>
              <w:shd w:val="clear" w:color="auto" w:fill="auto"/>
              <w:spacing w:after="0" w:line="240" w:lineRule="auto"/>
              <w:jc w:val="left"/>
              <w:rPr>
                <w:sz w:val="19"/>
                <w:szCs w:val="19"/>
              </w:rPr>
            </w:pPr>
            <w:r>
              <w:rPr>
                <w:sz w:val="19"/>
                <w:szCs w:val="19"/>
              </w:rPr>
              <w:t>Cestovní náhrady</w:t>
            </w:r>
          </w:p>
        </w:tc>
        <w:tc>
          <w:tcPr>
            <w:tcW w:w="2251" w:type="dxa"/>
            <w:tcBorders>
              <w:top w:val="single" w:sz="4" w:space="0" w:color="auto"/>
              <w:left w:val="single" w:sz="4" w:space="0" w:color="auto"/>
              <w:right w:val="single" w:sz="4" w:space="0" w:color="auto"/>
            </w:tcBorders>
            <w:shd w:val="clear" w:color="auto" w:fill="FFFFFF"/>
            <w:vAlign w:val="bottom"/>
          </w:tcPr>
          <w:p w14:paraId="4D952AC1" w14:textId="77777777" w:rsidR="004E7595" w:rsidRDefault="00BB0190">
            <w:pPr>
              <w:pStyle w:val="Jin0"/>
              <w:shd w:val="clear" w:color="auto" w:fill="auto"/>
              <w:spacing w:after="0" w:line="240" w:lineRule="auto"/>
              <w:jc w:val="right"/>
              <w:rPr>
                <w:sz w:val="19"/>
                <w:szCs w:val="19"/>
              </w:rPr>
            </w:pPr>
            <w:r>
              <w:rPr>
                <w:sz w:val="19"/>
                <w:szCs w:val="19"/>
              </w:rPr>
              <w:t>0,00 Kč</w:t>
            </w:r>
          </w:p>
        </w:tc>
      </w:tr>
      <w:tr w:rsidR="004E7595" w14:paraId="3862A09A" w14:textId="77777777">
        <w:trPr>
          <w:trHeight w:hRule="exact" w:val="350"/>
          <w:jc w:val="center"/>
        </w:trPr>
        <w:tc>
          <w:tcPr>
            <w:tcW w:w="1781" w:type="dxa"/>
            <w:tcBorders>
              <w:top w:val="single" w:sz="4" w:space="0" w:color="auto"/>
              <w:left w:val="single" w:sz="4" w:space="0" w:color="auto"/>
            </w:tcBorders>
            <w:shd w:val="clear" w:color="auto" w:fill="FFFFFF"/>
            <w:vAlign w:val="bottom"/>
          </w:tcPr>
          <w:p w14:paraId="0F3170FE" w14:textId="77777777" w:rsidR="004E7595" w:rsidRDefault="00BB0190">
            <w:pPr>
              <w:pStyle w:val="Jin0"/>
              <w:shd w:val="clear" w:color="auto" w:fill="auto"/>
              <w:spacing w:after="0" w:line="240" w:lineRule="auto"/>
              <w:jc w:val="left"/>
              <w:rPr>
                <w:sz w:val="19"/>
                <w:szCs w:val="19"/>
              </w:rPr>
            </w:pPr>
            <w:r>
              <w:rPr>
                <w:sz w:val="19"/>
                <w:szCs w:val="19"/>
              </w:rPr>
              <w:t>1.1.1.1.2.7</w:t>
            </w:r>
          </w:p>
        </w:tc>
        <w:tc>
          <w:tcPr>
            <w:tcW w:w="5938" w:type="dxa"/>
            <w:tcBorders>
              <w:top w:val="single" w:sz="4" w:space="0" w:color="auto"/>
              <w:left w:val="single" w:sz="4" w:space="0" w:color="auto"/>
            </w:tcBorders>
            <w:shd w:val="clear" w:color="auto" w:fill="FFFFFF"/>
            <w:vAlign w:val="bottom"/>
          </w:tcPr>
          <w:p w14:paraId="76C88594" w14:textId="77777777" w:rsidR="004E7595" w:rsidRDefault="00BB0190">
            <w:pPr>
              <w:pStyle w:val="Jin0"/>
              <w:shd w:val="clear" w:color="auto" w:fill="auto"/>
              <w:spacing w:after="0" w:line="240" w:lineRule="auto"/>
              <w:jc w:val="left"/>
              <w:rPr>
                <w:sz w:val="19"/>
                <w:szCs w:val="19"/>
              </w:rPr>
            </w:pPr>
            <w:r>
              <w:rPr>
                <w:sz w:val="19"/>
                <w:szCs w:val="19"/>
              </w:rPr>
              <w:t>Nákup služeb</w:t>
            </w:r>
          </w:p>
        </w:tc>
        <w:tc>
          <w:tcPr>
            <w:tcW w:w="2251" w:type="dxa"/>
            <w:tcBorders>
              <w:top w:val="single" w:sz="4" w:space="0" w:color="auto"/>
              <w:left w:val="single" w:sz="4" w:space="0" w:color="auto"/>
              <w:right w:val="single" w:sz="4" w:space="0" w:color="auto"/>
            </w:tcBorders>
            <w:shd w:val="clear" w:color="auto" w:fill="FFFFFF"/>
            <w:vAlign w:val="bottom"/>
          </w:tcPr>
          <w:p w14:paraId="05B97FA5" w14:textId="77777777" w:rsidR="004E7595" w:rsidRDefault="00BB0190">
            <w:pPr>
              <w:pStyle w:val="Jin0"/>
              <w:shd w:val="clear" w:color="auto" w:fill="auto"/>
              <w:spacing w:after="0" w:line="240" w:lineRule="auto"/>
              <w:jc w:val="right"/>
              <w:rPr>
                <w:sz w:val="19"/>
                <w:szCs w:val="19"/>
              </w:rPr>
            </w:pPr>
            <w:r>
              <w:rPr>
                <w:sz w:val="19"/>
                <w:szCs w:val="19"/>
              </w:rPr>
              <w:t>39 100 000,00 Kč</w:t>
            </w:r>
          </w:p>
        </w:tc>
      </w:tr>
      <w:tr w:rsidR="004E7595" w14:paraId="337CFAC2" w14:textId="77777777">
        <w:trPr>
          <w:trHeight w:hRule="exact" w:val="350"/>
          <w:jc w:val="center"/>
        </w:trPr>
        <w:tc>
          <w:tcPr>
            <w:tcW w:w="1781" w:type="dxa"/>
            <w:tcBorders>
              <w:top w:val="single" w:sz="4" w:space="0" w:color="auto"/>
              <w:left w:val="single" w:sz="4" w:space="0" w:color="auto"/>
            </w:tcBorders>
            <w:shd w:val="clear" w:color="auto" w:fill="FFFFFF"/>
            <w:vAlign w:val="bottom"/>
          </w:tcPr>
          <w:p w14:paraId="3AB80E9C" w14:textId="77777777" w:rsidR="004E7595" w:rsidRDefault="00BB0190">
            <w:pPr>
              <w:pStyle w:val="Jin0"/>
              <w:shd w:val="clear" w:color="auto" w:fill="auto"/>
              <w:spacing w:after="0" w:line="240" w:lineRule="auto"/>
              <w:jc w:val="left"/>
              <w:rPr>
                <w:sz w:val="19"/>
                <w:szCs w:val="19"/>
              </w:rPr>
            </w:pPr>
            <w:r>
              <w:rPr>
                <w:sz w:val="19"/>
                <w:szCs w:val="19"/>
              </w:rPr>
              <w:t>1.1.1.1.2.8</w:t>
            </w:r>
          </w:p>
        </w:tc>
        <w:tc>
          <w:tcPr>
            <w:tcW w:w="5938" w:type="dxa"/>
            <w:tcBorders>
              <w:top w:val="single" w:sz="4" w:space="0" w:color="auto"/>
              <w:left w:val="single" w:sz="4" w:space="0" w:color="auto"/>
            </w:tcBorders>
            <w:shd w:val="clear" w:color="auto" w:fill="FFFFFF"/>
            <w:vAlign w:val="bottom"/>
          </w:tcPr>
          <w:p w14:paraId="42154845" w14:textId="77777777" w:rsidR="004E7595" w:rsidRDefault="00BB0190">
            <w:pPr>
              <w:pStyle w:val="Jin0"/>
              <w:shd w:val="clear" w:color="auto" w:fill="auto"/>
              <w:spacing w:after="0" w:line="240" w:lineRule="auto"/>
              <w:jc w:val="left"/>
              <w:rPr>
                <w:sz w:val="19"/>
                <w:szCs w:val="19"/>
              </w:rPr>
            </w:pPr>
            <w:r>
              <w:rPr>
                <w:sz w:val="19"/>
                <w:szCs w:val="19"/>
              </w:rPr>
              <w:t>Přímá podpora</w:t>
            </w:r>
          </w:p>
        </w:tc>
        <w:tc>
          <w:tcPr>
            <w:tcW w:w="2251" w:type="dxa"/>
            <w:tcBorders>
              <w:top w:val="single" w:sz="4" w:space="0" w:color="auto"/>
              <w:left w:val="single" w:sz="4" w:space="0" w:color="auto"/>
              <w:right w:val="single" w:sz="4" w:space="0" w:color="auto"/>
            </w:tcBorders>
            <w:shd w:val="clear" w:color="auto" w:fill="FFFFFF"/>
            <w:vAlign w:val="bottom"/>
          </w:tcPr>
          <w:p w14:paraId="4582517D" w14:textId="77777777" w:rsidR="004E7595" w:rsidRDefault="00BB0190">
            <w:pPr>
              <w:pStyle w:val="Jin0"/>
              <w:shd w:val="clear" w:color="auto" w:fill="auto"/>
              <w:spacing w:after="0" w:line="240" w:lineRule="auto"/>
              <w:jc w:val="right"/>
              <w:rPr>
                <w:sz w:val="19"/>
                <w:szCs w:val="19"/>
              </w:rPr>
            </w:pPr>
            <w:r>
              <w:rPr>
                <w:sz w:val="19"/>
                <w:szCs w:val="19"/>
              </w:rPr>
              <w:t>0,00 Kč</w:t>
            </w:r>
          </w:p>
        </w:tc>
      </w:tr>
      <w:tr w:rsidR="004E7595" w14:paraId="4676C40C" w14:textId="77777777">
        <w:trPr>
          <w:trHeight w:hRule="exact" w:val="350"/>
          <w:jc w:val="center"/>
        </w:trPr>
        <w:tc>
          <w:tcPr>
            <w:tcW w:w="1781" w:type="dxa"/>
            <w:tcBorders>
              <w:top w:val="single" w:sz="4" w:space="0" w:color="auto"/>
              <w:left w:val="single" w:sz="4" w:space="0" w:color="auto"/>
            </w:tcBorders>
            <w:shd w:val="clear" w:color="auto" w:fill="FFFFFF"/>
            <w:vAlign w:val="bottom"/>
          </w:tcPr>
          <w:p w14:paraId="5CACAFDA" w14:textId="77777777" w:rsidR="004E7595" w:rsidRDefault="00BB0190">
            <w:pPr>
              <w:pStyle w:val="Jin0"/>
              <w:shd w:val="clear" w:color="auto" w:fill="auto"/>
              <w:spacing w:after="0" w:line="240" w:lineRule="auto"/>
              <w:jc w:val="left"/>
              <w:rPr>
                <w:sz w:val="19"/>
                <w:szCs w:val="19"/>
              </w:rPr>
            </w:pPr>
            <w:r>
              <w:rPr>
                <w:b/>
                <w:bCs/>
                <w:sz w:val="19"/>
                <w:szCs w:val="19"/>
              </w:rPr>
              <w:t>1.1.1.2</w:t>
            </w:r>
          </w:p>
        </w:tc>
        <w:tc>
          <w:tcPr>
            <w:tcW w:w="5938" w:type="dxa"/>
            <w:tcBorders>
              <w:top w:val="single" w:sz="4" w:space="0" w:color="auto"/>
              <w:left w:val="single" w:sz="4" w:space="0" w:color="auto"/>
            </w:tcBorders>
            <w:shd w:val="clear" w:color="auto" w:fill="FFFFFF"/>
            <w:vAlign w:val="bottom"/>
          </w:tcPr>
          <w:p w14:paraId="67E3340E" w14:textId="77777777" w:rsidR="004E7595" w:rsidRDefault="00BB0190">
            <w:pPr>
              <w:pStyle w:val="Jin0"/>
              <w:shd w:val="clear" w:color="auto" w:fill="auto"/>
              <w:spacing w:after="0" w:line="240" w:lineRule="auto"/>
              <w:jc w:val="left"/>
              <w:rPr>
                <w:sz w:val="19"/>
                <w:szCs w:val="19"/>
              </w:rPr>
            </w:pPr>
            <w:r>
              <w:rPr>
                <w:b/>
                <w:bCs/>
                <w:sz w:val="19"/>
                <w:szCs w:val="19"/>
              </w:rPr>
              <w:t>Jednorázové částky (výdaje neinvestiční)</w:t>
            </w:r>
          </w:p>
        </w:tc>
        <w:tc>
          <w:tcPr>
            <w:tcW w:w="2251" w:type="dxa"/>
            <w:tcBorders>
              <w:top w:val="single" w:sz="4" w:space="0" w:color="auto"/>
              <w:left w:val="single" w:sz="4" w:space="0" w:color="auto"/>
              <w:right w:val="single" w:sz="4" w:space="0" w:color="auto"/>
            </w:tcBorders>
            <w:shd w:val="clear" w:color="auto" w:fill="FFFFFF"/>
            <w:vAlign w:val="bottom"/>
          </w:tcPr>
          <w:p w14:paraId="1250F294" w14:textId="77777777" w:rsidR="004E7595" w:rsidRDefault="00BB0190">
            <w:pPr>
              <w:pStyle w:val="Jin0"/>
              <w:shd w:val="clear" w:color="auto" w:fill="auto"/>
              <w:spacing w:after="0" w:line="240" w:lineRule="auto"/>
              <w:jc w:val="right"/>
              <w:rPr>
                <w:sz w:val="19"/>
                <w:szCs w:val="19"/>
              </w:rPr>
            </w:pPr>
            <w:r>
              <w:rPr>
                <w:sz w:val="19"/>
                <w:szCs w:val="19"/>
              </w:rPr>
              <w:t>122 119 296,00 Kč</w:t>
            </w:r>
          </w:p>
        </w:tc>
      </w:tr>
      <w:tr w:rsidR="004E7595" w14:paraId="4D856AE4" w14:textId="77777777">
        <w:trPr>
          <w:trHeight w:hRule="exact" w:val="350"/>
          <w:jc w:val="center"/>
        </w:trPr>
        <w:tc>
          <w:tcPr>
            <w:tcW w:w="1781" w:type="dxa"/>
            <w:tcBorders>
              <w:top w:val="single" w:sz="4" w:space="0" w:color="auto"/>
              <w:left w:val="single" w:sz="4" w:space="0" w:color="auto"/>
            </w:tcBorders>
            <w:shd w:val="clear" w:color="auto" w:fill="FFFFFF"/>
            <w:vAlign w:val="bottom"/>
          </w:tcPr>
          <w:p w14:paraId="554BE79C" w14:textId="77777777" w:rsidR="004E7595" w:rsidRDefault="00BB0190">
            <w:pPr>
              <w:pStyle w:val="Jin0"/>
              <w:shd w:val="clear" w:color="auto" w:fill="auto"/>
              <w:spacing w:after="0" w:line="240" w:lineRule="auto"/>
              <w:jc w:val="left"/>
              <w:rPr>
                <w:sz w:val="19"/>
                <w:szCs w:val="19"/>
              </w:rPr>
            </w:pPr>
            <w:r>
              <w:rPr>
                <w:b/>
                <w:bCs/>
                <w:sz w:val="19"/>
                <w:szCs w:val="19"/>
              </w:rPr>
              <w:t>1.1.1.3</w:t>
            </w:r>
          </w:p>
        </w:tc>
        <w:tc>
          <w:tcPr>
            <w:tcW w:w="5938" w:type="dxa"/>
            <w:tcBorders>
              <w:top w:val="single" w:sz="4" w:space="0" w:color="auto"/>
              <w:left w:val="single" w:sz="4" w:space="0" w:color="auto"/>
            </w:tcBorders>
            <w:shd w:val="clear" w:color="auto" w:fill="FFFFFF"/>
            <w:vAlign w:val="bottom"/>
          </w:tcPr>
          <w:p w14:paraId="5C01310C" w14:textId="77777777" w:rsidR="004E7595" w:rsidRDefault="00BB0190">
            <w:pPr>
              <w:pStyle w:val="Jin0"/>
              <w:shd w:val="clear" w:color="auto" w:fill="auto"/>
              <w:spacing w:after="0" w:line="240" w:lineRule="auto"/>
              <w:jc w:val="left"/>
              <w:rPr>
                <w:sz w:val="19"/>
                <w:szCs w:val="19"/>
              </w:rPr>
            </w:pPr>
            <w:r>
              <w:rPr>
                <w:b/>
                <w:bCs/>
                <w:sz w:val="19"/>
                <w:szCs w:val="19"/>
              </w:rPr>
              <w:t>Jednotkové náklady (výdaje neinvestiční)</w:t>
            </w:r>
          </w:p>
        </w:tc>
        <w:tc>
          <w:tcPr>
            <w:tcW w:w="2251" w:type="dxa"/>
            <w:tcBorders>
              <w:top w:val="single" w:sz="4" w:space="0" w:color="auto"/>
              <w:left w:val="single" w:sz="4" w:space="0" w:color="auto"/>
              <w:right w:val="single" w:sz="4" w:space="0" w:color="auto"/>
            </w:tcBorders>
            <w:shd w:val="clear" w:color="auto" w:fill="FFFFFF"/>
            <w:vAlign w:val="bottom"/>
          </w:tcPr>
          <w:p w14:paraId="34C39059" w14:textId="77777777" w:rsidR="004E7595" w:rsidRDefault="00BB0190">
            <w:pPr>
              <w:pStyle w:val="Jin0"/>
              <w:shd w:val="clear" w:color="auto" w:fill="auto"/>
              <w:spacing w:after="0" w:line="240" w:lineRule="auto"/>
              <w:jc w:val="right"/>
              <w:rPr>
                <w:sz w:val="19"/>
                <w:szCs w:val="19"/>
              </w:rPr>
            </w:pPr>
            <w:r>
              <w:rPr>
                <w:sz w:val="19"/>
                <w:szCs w:val="19"/>
              </w:rPr>
              <w:t>0,00 Kč</w:t>
            </w:r>
          </w:p>
        </w:tc>
      </w:tr>
      <w:tr w:rsidR="004E7595" w14:paraId="01F4B9D4" w14:textId="77777777">
        <w:trPr>
          <w:trHeight w:hRule="exact" w:val="350"/>
          <w:jc w:val="center"/>
        </w:trPr>
        <w:tc>
          <w:tcPr>
            <w:tcW w:w="1781" w:type="dxa"/>
            <w:tcBorders>
              <w:top w:val="single" w:sz="4" w:space="0" w:color="auto"/>
              <w:left w:val="single" w:sz="4" w:space="0" w:color="auto"/>
            </w:tcBorders>
            <w:shd w:val="clear" w:color="auto" w:fill="FFFFFF"/>
            <w:vAlign w:val="bottom"/>
          </w:tcPr>
          <w:p w14:paraId="12628E63" w14:textId="77777777" w:rsidR="004E7595" w:rsidRDefault="00BB0190">
            <w:pPr>
              <w:pStyle w:val="Jin0"/>
              <w:shd w:val="clear" w:color="auto" w:fill="auto"/>
              <w:spacing w:after="0" w:line="240" w:lineRule="auto"/>
              <w:jc w:val="left"/>
              <w:rPr>
                <w:sz w:val="19"/>
                <w:szCs w:val="19"/>
              </w:rPr>
            </w:pPr>
            <w:r>
              <w:rPr>
                <w:b/>
                <w:bCs/>
                <w:sz w:val="19"/>
                <w:szCs w:val="19"/>
              </w:rPr>
              <w:t>1.1.1.4</w:t>
            </w:r>
          </w:p>
        </w:tc>
        <w:tc>
          <w:tcPr>
            <w:tcW w:w="5938" w:type="dxa"/>
            <w:tcBorders>
              <w:top w:val="single" w:sz="4" w:space="0" w:color="auto"/>
              <w:left w:val="single" w:sz="4" w:space="0" w:color="auto"/>
            </w:tcBorders>
            <w:shd w:val="clear" w:color="auto" w:fill="FFFFFF"/>
            <w:vAlign w:val="bottom"/>
          </w:tcPr>
          <w:p w14:paraId="69FD3278" w14:textId="77777777" w:rsidR="004E7595" w:rsidRDefault="00BB0190">
            <w:pPr>
              <w:pStyle w:val="Jin0"/>
              <w:shd w:val="clear" w:color="auto" w:fill="auto"/>
              <w:spacing w:after="0" w:line="240" w:lineRule="auto"/>
              <w:jc w:val="left"/>
              <w:rPr>
                <w:sz w:val="19"/>
                <w:szCs w:val="19"/>
              </w:rPr>
            </w:pPr>
            <w:r>
              <w:rPr>
                <w:b/>
                <w:bCs/>
                <w:sz w:val="19"/>
                <w:szCs w:val="19"/>
              </w:rPr>
              <w:t>Rezerva pro osobní výdaje (výdaje neinvestiční)</w:t>
            </w:r>
          </w:p>
        </w:tc>
        <w:tc>
          <w:tcPr>
            <w:tcW w:w="2251" w:type="dxa"/>
            <w:tcBorders>
              <w:top w:val="single" w:sz="4" w:space="0" w:color="auto"/>
              <w:left w:val="single" w:sz="4" w:space="0" w:color="auto"/>
              <w:right w:val="single" w:sz="4" w:space="0" w:color="auto"/>
            </w:tcBorders>
            <w:shd w:val="clear" w:color="auto" w:fill="FFFFFF"/>
            <w:vAlign w:val="bottom"/>
          </w:tcPr>
          <w:p w14:paraId="318622E0" w14:textId="77777777" w:rsidR="004E7595" w:rsidRDefault="00BB0190">
            <w:pPr>
              <w:pStyle w:val="Jin0"/>
              <w:shd w:val="clear" w:color="auto" w:fill="auto"/>
              <w:spacing w:after="0" w:line="240" w:lineRule="auto"/>
              <w:jc w:val="right"/>
              <w:rPr>
                <w:sz w:val="19"/>
                <w:szCs w:val="19"/>
              </w:rPr>
            </w:pPr>
            <w:r>
              <w:rPr>
                <w:sz w:val="19"/>
                <w:szCs w:val="19"/>
              </w:rPr>
              <w:t>37 000 000,00 Kč</w:t>
            </w:r>
          </w:p>
        </w:tc>
      </w:tr>
      <w:tr w:rsidR="004E7595" w14:paraId="32D509D0" w14:textId="77777777">
        <w:trPr>
          <w:trHeight w:hRule="exact" w:val="360"/>
          <w:jc w:val="center"/>
        </w:trPr>
        <w:tc>
          <w:tcPr>
            <w:tcW w:w="1781" w:type="dxa"/>
            <w:tcBorders>
              <w:top w:val="single" w:sz="4" w:space="0" w:color="auto"/>
              <w:left w:val="single" w:sz="4" w:space="0" w:color="auto"/>
              <w:bottom w:val="single" w:sz="4" w:space="0" w:color="auto"/>
            </w:tcBorders>
            <w:shd w:val="clear" w:color="auto" w:fill="FFFFFF"/>
            <w:vAlign w:val="bottom"/>
          </w:tcPr>
          <w:p w14:paraId="2489B450" w14:textId="77777777" w:rsidR="004E7595" w:rsidRDefault="00BB0190">
            <w:pPr>
              <w:pStyle w:val="Jin0"/>
              <w:shd w:val="clear" w:color="auto" w:fill="auto"/>
              <w:spacing w:after="0" w:line="240" w:lineRule="auto"/>
              <w:jc w:val="left"/>
              <w:rPr>
                <w:sz w:val="19"/>
                <w:szCs w:val="19"/>
              </w:rPr>
            </w:pPr>
            <w:r>
              <w:rPr>
                <w:b/>
                <w:bCs/>
                <w:color w:val="FF0000"/>
                <w:sz w:val="19"/>
                <w:szCs w:val="19"/>
              </w:rPr>
              <w:t>1.1.2</w:t>
            </w:r>
          </w:p>
        </w:tc>
        <w:tc>
          <w:tcPr>
            <w:tcW w:w="5938" w:type="dxa"/>
            <w:tcBorders>
              <w:top w:val="single" w:sz="4" w:space="0" w:color="auto"/>
              <w:left w:val="single" w:sz="4" w:space="0" w:color="auto"/>
              <w:bottom w:val="single" w:sz="4" w:space="0" w:color="auto"/>
            </w:tcBorders>
            <w:shd w:val="clear" w:color="auto" w:fill="FFFFFF"/>
            <w:vAlign w:val="bottom"/>
          </w:tcPr>
          <w:p w14:paraId="51D720AE" w14:textId="77777777" w:rsidR="004E7595" w:rsidRDefault="00BB0190">
            <w:pPr>
              <w:pStyle w:val="Jin0"/>
              <w:shd w:val="clear" w:color="auto" w:fill="auto"/>
              <w:spacing w:after="0" w:line="240" w:lineRule="auto"/>
              <w:jc w:val="left"/>
              <w:rPr>
                <w:sz w:val="19"/>
                <w:szCs w:val="19"/>
              </w:rPr>
            </w:pPr>
            <w:r>
              <w:rPr>
                <w:b/>
                <w:bCs/>
                <w:color w:val="FF0000"/>
                <w:sz w:val="19"/>
                <w:szCs w:val="19"/>
              </w:rPr>
              <w:t>Paušální náklady (výdaje neinvestiční)</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bottom"/>
          </w:tcPr>
          <w:p w14:paraId="450D85DB" w14:textId="77777777" w:rsidR="004E7595" w:rsidRDefault="00BB0190">
            <w:pPr>
              <w:pStyle w:val="Jin0"/>
              <w:shd w:val="clear" w:color="auto" w:fill="auto"/>
              <w:spacing w:after="0" w:line="240" w:lineRule="auto"/>
              <w:jc w:val="right"/>
              <w:rPr>
                <w:sz w:val="19"/>
                <w:szCs w:val="19"/>
              </w:rPr>
            </w:pPr>
            <w:r>
              <w:rPr>
                <w:sz w:val="19"/>
                <w:szCs w:val="19"/>
              </w:rPr>
              <w:t>56 261 682,24 Kč</w:t>
            </w:r>
          </w:p>
        </w:tc>
      </w:tr>
    </w:tbl>
    <w:p w14:paraId="31E62F94" w14:textId="77777777" w:rsidR="004E7595" w:rsidRDefault="00BB0190">
      <w:pPr>
        <w:spacing w:line="1" w:lineRule="exact"/>
        <w:rPr>
          <w:sz w:val="2"/>
          <w:szCs w:val="2"/>
        </w:rPr>
      </w:pPr>
      <w:r>
        <w:br w:type="page"/>
      </w:r>
    </w:p>
    <w:p w14:paraId="66BC1163" w14:textId="77777777" w:rsidR="004E7595" w:rsidRDefault="00BB0190">
      <w:pPr>
        <w:pStyle w:val="Zkladntext1"/>
        <w:numPr>
          <w:ilvl w:val="0"/>
          <w:numId w:val="13"/>
        </w:numPr>
        <w:pBdr>
          <w:top w:val="single" w:sz="0" w:space="0" w:color="5A9BD5"/>
          <w:left w:val="single" w:sz="0" w:space="0" w:color="5A9BD5"/>
          <w:bottom w:val="single" w:sz="0" w:space="0" w:color="5A9BD5"/>
          <w:right w:val="single" w:sz="0" w:space="0" w:color="5A9BD5"/>
        </w:pBdr>
        <w:shd w:val="clear" w:color="auto" w:fill="5A9BD5"/>
        <w:tabs>
          <w:tab w:val="left" w:pos="402"/>
        </w:tabs>
        <w:spacing w:after="420" w:line="240" w:lineRule="auto"/>
        <w:jc w:val="left"/>
      </w:pPr>
      <w:r>
        <w:rPr>
          <w:b/>
          <w:bCs/>
          <w:color w:val="FFFFFF"/>
        </w:rPr>
        <w:lastRenderedPageBreak/>
        <w:t>DOPLŇUJÍCÍ PARAMETRY PROJEKTU</w:t>
      </w:r>
    </w:p>
    <w:p w14:paraId="57F3EDE3" w14:textId="77777777" w:rsidR="004E7595" w:rsidRDefault="00BB0190">
      <w:pPr>
        <w:pStyle w:val="Zkladntext1"/>
        <w:shd w:val="clear" w:color="auto" w:fill="auto"/>
        <w:spacing w:after="760" w:line="240" w:lineRule="auto"/>
        <w:ind w:left="360"/>
        <w:jc w:val="left"/>
      </w:pPr>
      <w:r>
        <w:rPr>
          <w:b/>
          <w:bCs/>
          <w:color w:val="1F4E79"/>
        </w:rPr>
        <w:t>4.1. RÁMCOVÝ HARMONOGRAM PROJEKTU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80"/>
        <w:gridCol w:w="1066"/>
        <w:gridCol w:w="1061"/>
        <w:gridCol w:w="1066"/>
        <w:gridCol w:w="1061"/>
        <w:gridCol w:w="1066"/>
        <w:gridCol w:w="1070"/>
      </w:tblGrid>
      <w:tr w:rsidR="004E7595" w14:paraId="69111BE2" w14:textId="77777777">
        <w:trPr>
          <w:trHeight w:hRule="exact" w:val="864"/>
          <w:jc w:val="center"/>
        </w:trPr>
        <w:tc>
          <w:tcPr>
            <w:tcW w:w="1680" w:type="dxa"/>
            <w:tcBorders>
              <w:top w:val="single" w:sz="4" w:space="0" w:color="auto"/>
              <w:left w:val="single" w:sz="4" w:space="0" w:color="auto"/>
            </w:tcBorders>
            <w:shd w:val="clear" w:color="auto" w:fill="FFFFFF"/>
            <w:vAlign w:val="bottom"/>
          </w:tcPr>
          <w:p w14:paraId="43F9FF06" w14:textId="77777777" w:rsidR="004E7595" w:rsidRDefault="00BB0190">
            <w:pPr>
              <w:pStyle w:val="Jin0"/>
              <w:shd w:val="clear" w:color="auto" w:fill="auto"/>
              <w:spacing w:after="0" w:line="240" w:lineRule="auto"/>
              <w:jc w:val="left"/>
            </w:pPr>
            <w:r>
              <w:rPr>
                <w:b/>
                <w:bCs/>
              </w:rPr>
              <w:t>Klíčová aktivita</w:t>
            </w:r>
          </w:p>
        </w:tc>
        <w:tc>
          <w:tcPr>
            <w:tcW w:w="1066" w:type="dxa"/>
            <w:tcBorders>
              <w:top w:val="single" w:sz="4" w:space="0" w:color="auto"/>
              <w:left w:val="single" w:sz="4" w:space="0" w:color="auto"/>
            </w:tcBorders>
            <w:shd w:val="clear" w:color="auto" w:fill="FFFFFF"/>
            <w:vAlign w:val="bottom"/>
          </w:tcPr>
          <w:p w14:paraId="68B94FAF" w14:textId="77777777" w:rsidR="004E7595" w:rsidRDefault="00BB0190">
            <w:pPr>
              <w:pStyle w:val="Jin0"/>
              <w:shd w:val="clear" w:color="auto" w:fill="auto"/>
              <w:spacing w:after="0" w:line="240" w:lineRule="auto"/>
              <w:jc w:val="center"/>
            </w:pPr>
            <w:r>
              <w:rPr>
                <w:b/>
                <w:bCs/>
              </w:rPr>
              <w:t>2023</w:t>
            </w:r>
          </w:p>
        </w:tc>
        <w:tc>
          <w:tcPr>
            <w:tcW w:w="1061" w:type="dxa"/>
            <w:tcBorders>
              <w:top w:val="single" w:sz="4" w:space="0" w:color="auto"/>
              <w:left w:val="single" w:sz="4" w:space="0" w:color="auto"/>
            </w:tcBorders>
            <w:shd w:val="clear" w:color="auto" w:fill="FFFFFF"/>
            <w:vAlign w:val="bottom"/>
          </w:tcPr>
          <w:p w14:paraId="2832E9DB" w14:textId="77777777" w:rsidR="004E7595" w:rsidRDefault="00BB0190">
            <w:pPr>
              <w:pStyle w:val="Jin0"/>
              <w:shd w:val="clear" w:color="auto" w:fill="auto"/>
              <w:spacing w:after="0" w:line="240" w:lineRule="auto"/>
              <w:jc w:val="center"/>
            </w:pPr>
            <w:r>
              <w:rPr>
                <w:b/>
                <w:bCs/>
              </w:rPr>
              <w:t>2024</w:t>
            </w:r>
          </w:p>
        </w:tc>
        <w:tc>
          <w:tcPr>
            <w:tcW w:w="1066" w:type="dxa"/>
            <w:tcBorders>
              <w:top w:val="single" w:sz="4" w:space="0" w:color="auto"/>
              <w:left w:val="single" w:sz="4" w:space="0" w:color="auto"/>
            </w:tcBorders>
            <w:shd w:val="clear" w:color="auto" w:fill="FFFFFF"/>
            <w:vAlign w:val="bottom"/>
          </w:tcPr>
          <w:p w14:paraId="44424502" w14:textId="77777777" w:rsidR="004E7595" w:rsidRDefault="00BB0190">
            <w:pPr>
              <w:pStyle w:val="Jin0"/>
              <w:shd w:val="clear" w:color="auto" w:fill="auto"/>
              <w:spacing w:after="0" w:line="240" w:lineRule="auto"/>
              <w:jc w:val="center"/>
            </w:pPr>
            <w:r>
              <w:rPr>
                <w:b/>
                <w:bCs/>
              </w:rPr>
              <w:t>2025</w:t>
            </w:r>
          </w:p>
        </w:tc>
        <w:tc>
          <w:tcPr>
            <w:tcW w:w="1061" w:type="dxa"/>
            <w:tcBorders>
              <w:top w:val="single" w:sz="4" w:space="0" w:color="auto"/>
              <w:left w:val="single" w:sz="4" w:space="0" w:color="auto"/>
            </w:tcBorders>
            <w:shd w:val="clear" w:color="auto" w:fill="FFFFFF"/>
            <w:vAlign w:val="bottom"/>
          </w:tcPr>
          <w:p w14:paraId="3D5E3E62" w14:textId="77777777" w:rsidR="004E7595" w:rsidRDefault="00BB0190">
            <w:pPr>
              <w:pStyle w:val="Jin0"/>
              <w:shd w:val="clear" w:color="auto" w:fill="auto"/>
              <w:spacing w:after="0" w:line="240" w:lineRule="auto"/>
              <w:jc w:val="center"/>
            </w:pPr>
            <w:r>
              <w:rPr>
                <w:b/>
                <w:bCs/>
              </w:rPr>
              <w:t>2026</w:t>
            </w:r>
          </w:p>
        </w:tc>
        <w:tc>
          <w:tcPr>
            <w:tcW w:w="1066" w:type="dxa"/>
            <w:tcBorders>
              <w:top w:val="single" w:sz="4" w:space="0" w:color="auto"/>
              <w:left w:val="single" w:sz="4" w:space="0" w:color="auto"/>
            </w:tcBorders>
            <w:shd w:val="clear" w:color="auto" w:fill="FFFFFF"/>
            <w:vAlign w:val="bottom"/>
          </w:tcPr>
          <w:p w14:paraId="638C1B94" w14:textId="77777777" w:rsidR="004E7595" w:rsidRDefault="00BB0190">
            <w:pPr>
              <w:pStyle w:val="Jin0"/>
              <w:shd w:val="clear" w:color="auto" w:fill="auto"/>
              <w:spacing w:after="0" w:line="240" w:lineRule="auto"/>
              <w:jc w:val="center"/>
            </w:pPr>
            <w:r>
              <w:rPr>
                <w:b/>
                <w:bCs/>
              </w:rPr>
              <w:t>2027</w:t>
            </w:r>
          </w:p>
        </w:tc>
        <w:tc>
          <w:tcPr>
            <w:tcW w:w="1070" w:type="dxa"/>
            <w:tcBorders>
              <w:top w:val="single" w:sz="4" w:space="0" w:color="auto"/>
              <w:left w:val="single" w:sz="4" w:space="0" w:color="auto"/>
              <w:right w:val="single" w:sz="4" w:space="0" w:color="auto"/>
            </w:tcBorders>
            <w:shd w:val="clear" w:color="auto" w:fill="FFFFFF"/>
            <w:vAlign w:val="bottom"/>
          </w:tcPr>
          <w:p w14:paraId="110ADEC6" w14:textId="77777777" w:rsidR="004E7595" w:rsidRDefault="00BB0190">
            <w:pPr>
              <w:pStyle w:val="Jin0"/>
              <w:shd w:val="clear" w:color="auto" w:fill="auto"/>
              <w:spacing w:after="0" w:line="240" w:lineRule="auto"/>
              <w:jc w:val="center"/>
            </w:pPr>
            <w:r>
              <w:rPr>
                <w:b/>
                <w:bCs/>
              </w:rPr>
              <w:t>2028</w:t>
            </w:r>
          </w:p>
        </w:tc>
      </w:tr>
      <w:tr w:rsidR="004E7595" w14:paraId="6454362D" w14:textId="77777777">
        <w:trPr>
          <w:trHeight w:hRule="exact" w:val="864"/>
          <w:jc w:val="center"/>
        </w:trPr>
        <w:tc>
          <w:tcPr>
            <w:tcW w:w="1680" w:type="dxa"/>
            <w:tcBorders>
              <w:top w:val="single" w:sz="4" w:space="0" w:color="auto"/>
              <w:left w:val="single" w:sz="4" w:space="0" w:color="auto"/>
            </w:tcBorders>
            <w:shd w:val="clear" w:color="auto" w:fill="FFFFFF"/>
            <w:vAlign w:val="bottom"/>
          </w:tcPr>
          <w:p w14:paraId="506791A8" w14:textId="77777777" w:rsidR="004E7595" w:rsidRDefault="00BB0190">
            <w:pPr>
              <w:pStyle w:val="Jin0"/>
              <w:shd w:val="clear" w:color="auto" w:fill="auto"/>
              <w:spacing w:after="0" w:line="240" w:lineRule="auto"/>
              <w:jc w:val="left"/>
            </w:pPr>
            <w:r>
              <w:rPr>
                <w:b/>
                <w:bCs/>
              </w:rPr>
              <w:t>KA1 Řízení</w:t>
            </w:r>
          </w:p>
        </w:tc>
        <w:tc>
          <w:tcPr>
            <w:tcW w:w="1066" w:type="dxa"/>
            <w:tcBorders>
              <w:top w:val="single" w:sz="4" w:space="0" w:color="auto"/>
              <w:left w:val="single" w:sz="4" w:space="0" w:color="auto"/>
            </w:tcBorders>
            <w:shd w:val="clear" w:color="auto" w:fill="FFFFFF"/>
            <w:vAlign w:val="bottom"/>
          </w:tcPr>
          <w:p w14:paraId="304BAABB" w14:textId="77777777" w:rsidR="004E7595" w:rsidRDefault="00BB0190">
            <w:pPr>
              <w:pStyle w:val="Jin0"/>
              <w:shd w:val="clear" w:color="auto" w:fill="auto"/>
              <w:spacing w:after="0" w:line="240" w:lineRule="auto"/>
              <w:jc w:val="center"/>
            </w:pPr>
            <w:r>
              <w:t>X</w:t>
            </w:r>
          </w:p>
        </w:tc>
        <w:tc>
          <w:tcPr>
            <w:tcW w:w="1061" w:type="dxa"/>
            <w:tcBorders>
              <w:top w:val="single" w:sz="4" w:space="0" w:color="auto"/>
              <w:left w:val="single" w:sz="4" w:space="0" w:color="auto"/>
            </w:tcBorders>
            <w:shd w:val="clear" w:color="auto" w:fill="FFFFFF"/>
            <w:vAlign w:val="bottom"/>
          </w:tcPr>
          <w:p w14:paraId="61E19376" w14:textId="77777777" w:rsidR="004E7595" w:rsidRDefault="00BB0190">
            <w:pPr>
              <w:pStyle w:val="Jin0"/>
              <w:shd w:val="clear" w:color="auto" w:fill="auto"/>
              <w:spacing w:after="0" w:line="240" w:lineRule="auto"/>
              <w:jc w:val="center"/>
            </w:pPr>
            <w:r>
              <w:t>X</w:t>
            </w:r>
          </w:p>
        </w:tc>
        <w:tc>
          <w:tcPr>
            <w:tcW w:w="1066" w:type="dxa"/>
            <w:tcBorders>
              <w:top w:val="single" w:sz="4" w:space="0" w:color="auto"/>
              <w:left w:val="single" w:sz="4" w:space="0" w:color="auto"/>
            </w:tcBorders>
            <w:shd w:val="clear" w:color="auto" w:fill="FFFFFF"/>
            <w:vAlign w:val="bottom"/>
          </w:tcPr>
          <w:p w14:paraId="25E2F34E" w14:textId="77777777" w:rsidR="004E7595" w:rsidRDefault="00BB0190">
            <w:pPr>
              <w:pStyle w:val="Jin0"/>
              <w:shd w:val="clear" w:color="auto" w:fill="auto"/>
              <w:spacing w:after="0" w:line="240" w:lineRule="auto"/>
              <w:jc w:val="center"/>
            </w:pPr>
            <w:r>
              <w:t>X</w:t>
            </w:r>
          </w:p>
        </w:tc>
        <w:tc>
          <w:tcPr>
            <w:tcW w:w="1061" w:type="dxa"/>
            <w:tcBorders>
              <w:top w:val="single" w:sz="4" w:space="0" w:color="auto"/>
              <w:left w:val="single" w:sz="4" w:space="0" w:color="auto"/>
            </w:tcBorders>
            <w:shd w:val="clear" w:color="auto" w:fill="FFFFFF"/>
            <w:vAlign w:val="bottom"/>
          </w:tcPr>
          <w:p w14:paraId="0E9CBE39" w14:textId="77777777" w:rsidR="004E7595" w:rsidRDefault="00BB0190">
            <w:pPr>
              <w:pStyle w:val="Jin0"/>
              <w:shd w:val="clear" w:color="auto" w:fill="auto"/>
              <w:spacing w:after="0" w:line="240" w:lineRule="auto"/>
              <w:jc w:val="center"/>
            </w:pPr>
            <w:r>
              <w:t>X</w:t>
            </w:r>
          </w:p>
        </w:tc>
        <w:tc>
          <w:tcPr>
            <w:tcW w:w="1066" w:type="dxa"/>
            <w:tcBorders>
              <w:top w:val="single" w:sz="4" w:space="0" w:color="auto"/>
              <w:left w:val="single" w:sz="4" w:space="0" w:color="auto"/>
            </w:tcBorders>
            <w:shd w:val="clear" w:color="auto" w:fill="FFFFFF"/>
            <w:vAlign w:val="bottom"/>
          </w:tcPr>
          <w:p w14:paraId="2E3A3DBE" w14:textId="77777777" w:rsidR="004E7595" w:rsidRDefault="00BB0190">
            <w:pPr>
              <w:pStyle w:val="Jin0"/>
              <w:shd w:val="clear" w:color="auto" w:fill="auto"/>
              <w:spacing w:after="0" w:line="240" w:lineRule="auto"/>
              <w:jc w:val="center"/>
            </w:pPr>
            <w:r>
              <w:t>X</w:t>
            </w:r>
          </w:p>
        </w:tc>
        <w:tc>
          <w:tcPr>
            <w:tcW w:w="1070" w:type="dxa"/>
            <w:tcBorders>
              <w:top w:val="single" w:sz="4" w:space="0" w:color="auto"/>
              <w:left w:val="single" w:sz="4" w:space="0" w:color="auto"/>
              <w:right w:val="single" w:sz="4" w:space="0" w:color="auto"/>
            </w:tcBorders>
            <w:shd w:val="clear" w:color="auto" w:fill="FFFFFF"/>
            <w:vAlign w:val="bottom"/>
          </w:tcPr>
          <w:p w14:paraId="0B5F5BDF" w14:textId="77777777" w:rsidR="004E7595" w:rsidRDefault="00BB0190">
            <w:pPr>
              <w:pStyle w:val="Jin0"/>
              <w:shd w:val="clear" w:color="auto" w:fill="auto"/>
              <w:spacing w:after="0" w:line="240" w:lineRule="auto"/>
              <w:jc w:val="center"/>
            </w:pPr>
            <w:r>
              <w:t>X</w:t>
            </w:r>
          </w:p>
        </w:tc>
      </w:tr>
      <w:tr w:rsidR="004E7595" w14:paraId="0AD3EED2" w14:textId="77777777">
        <w:trPr>
          <w:trHeight w:hRule="exact" w:val="1210"/>
          <w:jc w:val="center"/>
        </w:trPr>
        <w:tc>
          <w:tcPr>
            <w:tcW w:w="1680" w:type="dxa"/>
            <w:tcBorders>
              <w:top w:val="single" w:sz="4" w:space="0" w:color="auto"/>
              <w:left w:val="single" w:sz="4" w:space="0" w:color="auto"/>
            </w:tcBorders>
            <w:shd w:val="clear" w:color="auto" w:fill="FFFFFF"/>
            <w:vAlign w:val="bottom"/>
          </w:tcPr>
          <w:p w14:paraId="0DAF5715" w14:textId="77777777" w:rsidR="004E7595" w:rsidRDefault="00BB0190">
            <w:pPr>
              <w:pStyle w:val="Jin0"/>
              <w:shd w:val="clear" w:color="auto" w:fill="auto"/>
              <w:spacing w:after="40" w:line="240" w:lineRule="auto"/>
              <w:jc w:val="left"/>
            </w:pPr>
            <w:r>
              <w:rPr>
                <w:b/>
                <w:bCs/>
              </w:rPr>
              <w:t>KA2 Vnitřní</w:t>
            </w:r>
          </w:p>
          <w:p w14:paraId="1AAC8856" w14:textId="77777777" w:rsidR="004E7595" w:rsidRDefault="00BB0190">
            <w:pPr>
              <w:pStyle w:val="Jin0"/>
              <w:shd w:val="clear" w:color="auto" w:fill="auto"/>
              <w:spacing w:after="40" w:line="240" w:lineRule="auto"/>
              <w:jc w:val="left"/>
            </w:pPr>
            <w:r>
              <w:rPr>
                <w:b/>
                <w:bCs/>
              </w:rPr>
              <w:t>hodnocení</w:t>
            </w:r>
          </w:p>
          <w:p w14:paraId="67F71E8F" w14:textId="77777777" w:rsidR="004E7595" w:rsidRDefault="00BB0190">
            <w:pPr>
              <w:pStyle w:val="Jin0"/>
              <w:shd w:val="clear" w:color="auto" w:fill="auto"/>
              <w:spacing w:after="40" w:line="240" w:lineRule="auto"/>
              <w:jc w:val="left"/>
            </w:pPr>
            <w:r>
              <w:rPr>
                <w:b/>
                <w:bCs/>
              </w:rPr>
              <w:t>projektu</w:t>
            </w:r>
          </w:p>
        </w:tc>
        <w:tc>
          <w:tcPr>
            <w:tcW w:w="1066" w:type="dxa"/>
            <w:tcBorders>
              <w:top w:val="single" w:sz="4" w:space="0" w:color="auto"/>
              <w:left w:val="single" w:sz="4" w:space="0" w:color="auto"/>
            </w:tcBorders>
            <w:shd w:val="clear" w:color="auto" w:fill="FFFFFF"/>
            <w:vAlign w:val="center"/>
          </w:tcPr>
          <w:p w14:paraId="0E5C538E" w14:textId="77777777" w:rsidR="004E7595" w:rsidRDefault="00BB0190">
            <w:pPr>
              <w:pStyle w:val="Jin0"/>
              <w:shd w:val="clear" w:color="auto" w:fill="auto"/>
              <w:spacing w:after="0" w:line="240" w:lineRule="auto"/>
              <w:jc w:val="center"/>
            </w:pPr>
            <w:r>
              <w:t>X</w:t>
            </w:r>
          </w:p>
        </w:tc>
        <w:tc>
          <w:tcPr>
            <w:tcW w:w="1061" w:type="dxa"/>
            <w:tcBorders>
              <w:top w:val="single" w:sz="4" w:space="0" w:color="auto"/>
              <w:left w:val="single" w:sz="4" w:space="0" w:color="auto"/>
            </w:tcBorders>
            <w:shd w:val="clear" w:color="auto" w:fill="FFFFFF"/>
            <w:vAlign w:val="center"/>
          </w:tcPr>
          <w:p w14:paraId="06FE2EE1" w14:textId="77777777" w:rsidR="004E7595" w:rsidRDefault="00BB0190">
            <w:pPr>
              <w:pStyle w:val="Jin0"/>
              <w:shd w:val="clear" w:color="auto" w:fill="auto"/>
              <w:spacing w:after="0" w:line="240" w:lineRule="auto"/>
              <w:jc w:val="center"/>
            </w:pPr>
            <w:r>
              <w:t>X</w:t>
            </w:r>
          </w:p>
        </w:tc>
        <w:tc>
          <w:tcPr>
            <w:tcW w:w="1066" w:type="dxa"/>
            <w:tcBorders>
              <w:top w:val="single" w:sz="4" w:space="0" w:color="auto"/>
              <w:left w:val="single" w:sz="4" w:space="0" w:color="auto"/>
            </w:tcBorders>
            <w:shd w:val="clear" w:color="auto" w:fill="FFFFFF"/>
            <w:vAlign w:val="center"/>
          </w:tcPr>
          <w:p w14:paraId="60591B5E" w14:textId="77777777" w:rsidR="004E7595" w:rsidRDefault="00BB0190">
            <w:pPr>
              <w:pStyle w:val="Jin0"/>
              <w:shd w:val="clear" w:color="auto" w:fill="auto"/>
              <w:spacing w:after="0" w:line="240" w:lineRule="auto"/>
              <w:jc w:val="center"/>
            </w:pPr>
            <w:r>
              <w:t>X</w:t>
            </w:r>
          </w:p>
        </w:tc>
        <w:tc>
          <w:tcPr>
            <w:tcW w:w="1061" w:type="dxa"/>
            <w:tcBorders>
              <w:top w:val="single" w:sz="4" w:space="0" w:color="auto"/>
              <w:left w:val="single" w:sz="4" w:space="0" w:color="auto"/>
            </w:tcBorders>
            <w:shd w:val="clear" w:color="auto" w:fill="FFFFFF"/>
            <w:vAlign w:val="center"/>
          </w:tcPr>
          <w:p w14:paraId="557BD6BD" w14:textId="77777777" w:rsidR="004E7595" w:rsidRDefault="00BB0190">
            <w:pPr>
              <w:pStyle w:val="Jin0"/>
              <w:shd w:val="clear" w:color="auto" w:fill="auto"/>
              <w:spacing w:after="0" w:line="240" w:lineRule="auto"/>
              <w:jc w:val="center"/>
            </w:pPr>
            <w:r>
              <w:t>X</w:t>
            </w:r>
          </w:p>
        </w:tc>
        <w:tc>
          <w:tcPr>
            <w:tcW w:w="1066" w:type="dxa"/>
            <w:tcBorders>
              <w:top w:val="single" w:sz="4" w:space="0" w:color="auto"/>
              <w:left w:val="single" w:sz="4" w:space="0" w:color="auto"/>
            </w:tcBorders>
            <w:shd w:val="clear" w:color="auto" w:fill="FFFFFF"/>
            <w:vAlign w:val="center"/>
          </w:tcPr>
          <w:p w14:paraId="0AE9F897" w14:textId="77777777" w:rsidR="004E7595" w:rsidRDefault="00BB0190">
            <w:pPr>
              <w:pStyle w:val="Jin0"/>
              <w:shd w:val="clear" w:color="auto" w:fill="auto"/>
              <w:spacing w:after="0" w:line="240" w:lineRule="auto"/>
              <w:jc w:val="center"/>
            </w:pPr>
            <w:r>
              <w:t>X</w:t>
            </w:r>
          </w:p>
        </w:tc>
        <w:tc>
          <w:tcPr>
            <w:tcW w:w="1070" w:type="dxa"/>
            <w:tcBorders>
              <w:top w:val="single" w:sz="4" w:space="0" w:color="auto"/>
              <w:left w:val="single" w:sz="4" w:space="0" w:color="auto"/>
              <w:right w:val="single" w:sz="4" w:space="0" w:color="auto"/>
            </w:tcBorders>
            <w:shd w:val="clear" w:color="auto" w:fill="FFFFFF"/>
            <w:vAlign w:val="center"/>
          </w:tcPr>
          <w:p w14:paraId="4CF269DC" w14:textId="77777777" w:rsidR="004E7595" w:rsidRDefault="00BB0190">
            <w:pPr>
              <w:pStyle w:val="Jin0"/>
              <w:shd w:val="clear" w:color="auto" w:fill="auto"/>
              <w:spacing w:after="0" w:line="240" w:lineRule="auto"/>
              <w:jc w:val="center"/>
            </w:pPr>
            <w:r>
              <w:t>X</w:t>
            </w:r>
          </w:p>
        </w:tc>
      </w:tr>
      <w:tr w:rsidR="004E7595" w14:paraId="4A45AC16" w14:textId="77777777">
        <w:trPr>
          <w:trHeight w:hRule="exact" w:val="1210"/>
          <w:jc w:val="center"/>
        </w:trPr>
        <w:tc>
          <w:tcPr>
            <w:tcW w:w="1680" w:type="dxa"/>
            <w:tcBorders>
              <w:top w:val="single" w:sz="4" w:space="0" w:color="auto"/>
              <w:left w:val="single" w:sz="4" w:space="0" w:color="auto"/>
            </w:tcBorders>
            <w:shd w:val="clear" w:color="auto" w:fill="FFFFFF"/>
            <w:vAlign w:val="bottom"/>
          </w:tcPr>
          <w:p w14:paraId="7F7DB637" w14:textId="77777777" w:rsidR="004E7595" w:rsidRDefault="00BB0190">
            <w:pPr>
              <w:pStyle w:val="Jin0"/>
              <w:shd w:val="clear" w:color="auto" w:fill="auto"/>
              <w:spacing w:after="0" w:line="307" w:lineRule="auto"/>
              <w:jc w:val="left"/>
            </w:pPr>
            <w:r>
              <w:rPr>
                <w:b/>
                <w:bCs/>
              </w:rPr>
              <w:t>KA3</w:t>
            </w:r>
          </w:p>
          <w:p w14:paraId="14C46A92" w14:textId="77777777" w:rsidR="004E7595" w:rsidRDefault="00BB0190">
            <w:pPr>
              <w:pStyle w:val="Jin0"/>
              <w:shd w:val="clear" w:color="auto" w:fill="auto"/>
              <w:spacing w:after="0" w:line="307" w:lineRule="auto"/>
              <w:jc w:val="left"/>
            </w:pPr>
            <w:r>
              <w:rPr>
                <w:b/>
                <w:bCs/>
              </w:rPr>
              <w:t>Spolupráce a komunikace</w:t>
            </w:r>
          </w:p>
        </w:tc>
        <w:tc>
          <w:tcPr>
            <w:tcW w:w="1066" w:type="dxa"/>
            <w:tcBorders>
              <w:top w:val="single" w:sz="4" w:space="0" w:color="auto"/>
              <w:left w:val="single" w:sz="4" w:space="0" w:color="auto"/>
            </w:tcBorders>
            <w:shd w:val="clear" w:color="auto" w:fill="FFFFFF"/>
            <w:vAlign w:val="center"/>
          </w:tcPr>
          <w:p w14:paraId="4E392FFD" w14:textId="77777777" w:rsidR="004E7595" w:rsidRDefault="00BB0190">
            <w:pPr>
              <w:pStyle w:val="Jin0"/>
              <w:shd w:val="clear" w:color="auto" w:fill="auto"/>
              <w:spacing w:after="0" w:line="240" w:lineRule="auto"/>
              <w:jc w:val="center"/>
            </w:pPr>
            <w:r>
              <w:t>X</w:t>
            </w:r>
          </w:p>
        </w:tc>
        <w:tc>
          <w:tcPr>
            <w:tcW w:w="1061" w:type="dxa"/>
            <w:tcBorders>
              <w:top w:val="single" w:sz="4" w:space="0" w:color="auto"/>
              <w:left w:val="single" w:sz="4" w:space="0" w:color="auto"/>
            </w:tcBorders>
            <w:shd w:val="clear" w:color="auto" w:fill="FFFFFF"/>
            <w:vAlign w:val="center"/>
          </w:tcPr>
          <w:p w14:paraId="02F2EBA9" w14:textId="77777777" w:rsidR="004E7595" w:rsidRDefault="00BB0190">
            <w:pPr>
              <w:pStyle w:val="Jin0"/>
              <w:shd w:val="clear" w:color="auto" w:fill="auto"/>
              <w:spacing w:after="0" w:line="240" w:lineRule="auto"/>
              <w:jc w:val="center"/>
            </w:pPr>
            <w:r>
              <w:t>X</w:t>
            </w:r>
          </w:p>
        </w:tc>
        <w:tc>
          <w:tcPr>
            <w:tcW w:w="1066" w:type="dxa"/>
            <w:tcBorders>
              <w:top w:val="single" w:sz="4" w:space="0" w:color="auto"/>
              <w:left w:val="single" w:sz="4" w:space="0" w:color="auto"/>
            </w:tcBorders>
            <w:shd w:val="clear" w:color="auto" w:fill="FFFFFF"/>
            <w:vAlign w:val="center"/>
          </w:tcPr>
          <w:p w14:paraId="3C475157" w14:textId="77777777" w:rsidR="004E7595" w:rsidRDefault="00BB0190">
            <w:pPr>
              <w:pStyle w:val="Jin0"/>
              <w:shd w:val="clear" w:color="auto" w:fill="auto"/>
              <w:spacing w:after="0" w:line="240" w:lineRule="auto"/>
              <w:jc w:val="center"/>
            </w:pPr>
            <w:r>
              <w:t>X</w:t>
            </w:r>
          </w:p>
        </w:tc>
        <w:tc>
          <w:tcPr>
            <w:tcW w:w="1061" w:type="dxa"/>
            <w:tcBorders>
              <w:top w:val="single" w:sz="4" w:space="0" w:color="auto"/>
              <w:left w:val="single" w:sz="4" w:space="0" w:color="auto"/>
            </w:tcBorders>
            <w:shd w:val="clear" w:color="auto" w:fill="FFFFFF"/>
            <w:vAlign w:val="center"/>
          </w:tcPr>
          <w:p w14:paraId="17085120" w14:textId="77777777" w:rsidR="004E7595" w:rsidRDefault="00BB0190">
            <w:pPr>
              <w:pStyle w:val="Jin0"/>
              <w:shd w:val="clear" w:color="auto" w:fill="auto"/>
              <w:spacing w:after="0" w:line="240" w:lineRule="auto"/>
              <w:jc w:val="center"/>
            </w:pPr>
            <w:r>
              <w:t>X</w:t>
            </w:r>
          </w:p>
        </w:tc>
        <w:tc>
          <w:tcPr>
            <w:tcW w:w="1066" w:type="dxa"/>
            <w:tcBorders>
              <w:top w:val="single" w:sz="4" w:space="0" w:color="auto"/>
              <w:left w:val="single" w:sz="4" w:space="0" w:color="auto"/>
            </w:tcBorders>
            <w:shd w:val="clear" w:color="auto" w:fill="FFFFFF"/>
            <w:vAlign w:val="center"/>
          </w:tcPr>
          <w:p w14:paraId="351CECED" w14:textId="77777777" w:rsidR="004E7595" w:rsidRDefault="00BB0190">
            <w:pPr>
              <w:pStyle w:val="Jin0"/>
              <w:shd w:val="clear" w:color="auto" w:fill="auto"/>
              <w:spacing w:after="0" w:line="240" w:lineRule="auto"/>
              <w:jc w:val="center"/>
            </w:pPr>
            <w:r>
              <w:t>X</w:t>
            </w:r>
          </w:p>
        </w:tc>
        <w:tc>
          <w:tcPr>
            <w:tcW w:w="1070" w:type="dxa"/>
            <w:tcBorders>
              <w:top w:val="single" w:sz="4" w:space="0" w:color="auto"/>
              <w:left w:val="single" w:sz="4" w:space="0" w:color="auto"/>
              <w:right w:val="single" w:sz="4" w:space="0" w:color="auto"/>
            </w:tcBorders>
            <w:shd w:val="clear" w:color="auto" w:fill="FFFFFF"/>
            <w:vAlign w:val="center"/>
          </w:tcPr>
          <w:p w14:paraId="31BA11B2" w14:textId="77777777" w:rsidR="004E7595" w:rsidRDefault="00BB0190">
            <w:pPr>
              <w:pStyle w:val="Jin0"/>
              <w:shd w:val="clear" w:color="auto" w:fill="auto"/>
              <w:spacing w:after="0" w:line="240" w:lineRule="auto"/>
              <w:jc w:val="center"/>
            </w:pPr>
            <w:r>
              <w:t>X</w:t>
            </w:r>
          </w:p>
        </w:tc>
      </w:tr>
      <w:tr w:rsidR="004E7595" w14:paraId="25AC8888" w14:textId="77777777">
        <w:trPr>
          <w:trHeight w:hRule="exact" w:val="1498"/>
          <w:jc w:val="center"/>
        </w:trPr>
        <w:tc>
          <w:tcPr>
            <w:tcW w:w="1680" w:type="dxa"/>
            <w:tcBorders>
              <w:top w:val="single" w:sz="4" w:space="0" w:color="auto"/>
              <w:left w:val="single" w:sz="4" w:space="0" w:color="auto"/>
            </w:tcBorders>
            <w:shd w:val="clear" w:color="auto" w:fill="FFFFFF"/>
            <w:vAlign w:val="bottom"/>
          </w:tcPr>
          <w:p w14:paraId="6DE79A56" w14:textId="77777777" w:rsidR="004E7595" w:rsidRDefault="00BB0190">
            <w:pPr>
              <w:pStyle w:val="Jin0"/>
              <w:shd w:val="clear" w:color="auto" w:fill="auto"/>
              <w:spacing w:after="0" w:line="307" w:lineRule="auto"/>
              <w:jc w:val="left"/>
            </w:pPr>
            <w:r>
              <w:rPr>
                <w:b/>
                <w:bCs/>
              </w:rPr>
              <w:t>KA4 Podpora škol při proměně vzdělávání</w:t>
            </w:r>
          </w:p>
        </w:tc>
        <w:tc>
          <w:tcPr>
            <w:tcW w:w="1066" w:type="dxa"/>
            <w:tcBorders>
              <w:top w:val="single" w:sz="4" w:space="0" w:color="auto"/>
              <w:left w:val="single" w:sz="4" w:space="0" w:color="auto"/>
            </w:tcBorders>
            <w:shd w:val="clear" w:color="auto" w:fill="FFFFFF"/>
            <w:vAlign w:val="center"/>
          </w:tcPr>
          <w:p w14:paraId="6918C6FB" w14:textId="77777777" w:rsidR="004E7595" w:rsidRDefault="00BB0190">
            <w:pPr>
              <w:pStyle w:val="Jin0"/>
              <w:shd w:val="clear" w:color="auto" w:fill="auto"/>
              <w:spacing w:after="0" w:line="240" w:lineRule="auto"/>
              <w:jc w:val="center"/>
            </w:pPr>
            <w:r>
              <w:t>X</w:t>
            </w:r>
          </w:p>
        </w:tc>
        <w:tc>
          <w:tcPr>
            <w:tcW w:w="1061" w:type="dxa"/>
            <w:tcBorders>
              <w:top w:val="single" w:sz="4" w:space="0" w:color="auto"/>
              <w:left w:val="single" w:sz="4" w:space="0" w:color="auto"/>
            </w:tcBorders>
            <w:shd w:val="clear" w:color="auto" w:fill="FFFFFF"/>
            <w:vAlign w:val="center"/>
          </w:tcPr>
          <w:p w14:paraId="76968131" w14:textId="77777777" w:rsidR="004E7595" w:rsidRDefault="00BB0190">
            <w:pPr>
              <w:pStyle w:val="Jin0"/>
              <w:shd w:val="clear" w:color="auto" w:fill="auto"/>
              <w:spacing w:after="0" w:line="240" w:lineRule="auto"/>
              <w:jc w:val="center"/>
            </w:pPr>
            <w:r>
              <w:t>X</w:t>
            </w:r>
          </w:p>
        </w:tc>
        <w:tc>
          <w:tcPr>
            <w:tcW w:w="1066" w:type="dxa"/>
            <w:tcBorders>
              <w:top w:val="single" w:sz="4" w:space="0" w:color="auto"/>
              <w:left w:val="single" w:sz="4" w:space="0" w:color="auto"/>
            </w:tcBorders>
            <w:shd w:val="clear" w:color="auto" w:fill="FFFFFF"/>
            <w:vAlign w:val="center"/>
          </w:tcPr>
          <w:p w14:paraId="06E7383B" w14:textId="77777777" w:rsidR="004E7595" w:rsidRDefault="00BB0190">
            <w:pPr>
              <w:pStyle w:val="Jin0"/>
              <w:shd w:val="clear" w:color="auto" w:fill="auto"/>
              <w:spacing w:after="0" w:line="240" w:lineRule="auto"/>
              <w:jc w:val="center"/>
            </w:pPr>
            <w:r>
              <w:t>X</w:t>
            </w:r>
          </w:p>
        </w:tc>
        <w:tc>
          <w:tcPr>
            <w:tcW w:w="1061" w:type="dxa"/>
            <w:tcBorders>
              <w:top w:val="single" w:sz="4" w:space="0" w:color="auto"/>
              <w:left w:val="single" w:sz="4" w:space="0" w:color="auto"/>
            </w:tcBorders>
            <w:shd w:val="clear" w:color="auto" w:fill="FFFFFF"/>
            <w:vAlign w:val="center"/>
          </w:tcPr>
          <w:p w14:paraId="6F64D39F" w14:textId="77777777" w:rsidR="004E7595" w:rsidRDefault="00BB0190">
            <w:pPr>
              <w:pStyle w:val="Jin0"/>
              <w:shd w:val="clear" w:color="auto" w:fill="auto"/>
              <w:spacing w:after="0" w:line="240" w:lineRule="auto"/>
              <w:jc w:val="center"/>
            </w:pPr>
            <w:r>
              <w:t>X</w:t>
            </w:r>
          </w:p>
        </w:tc>
        <w:tc>
          <w:tcPr>
            <w:tcW w:w="1066" w:type="dxa"/>
            <w:tcBorders>
              <w:top w:val="single" w:sz="4" w:space="0" w:color="auto"/>
              <w:left w:val="single" w:sz="4" w:space="0" w:color="auto"/>
            </w:tcBorders>
            <w:shd w:val="clear" w:color="auto" w:fill="FFFFFF"/>
            <w:vAlign w:val="center"/>
          </w:tcPr>
          <w:p w14:paraId="0A1770B4" w14:textId="77777777" w:rsidR="004E7595" w:rsidRDefault="00BB0190">
            <w:pPr>
              <w:pStyle w:val="Jin0"/>
              <w:shd w:val="clear" w:color="auto" w:fill="auto"/>
              <w:spacing w:after="0" w:line="240" w:lineRule="auto"/>
              <w:jc w:val="center"/>
            </w:pPr>
            <w:r>
              <w:t>X</w:t>
            </w:r>
          </w:p>
        </w:tc>
        <w:tc>
          <w:tcPr>
            <w:tcW w:w="1070" w:type="dxa"/>
            <w:tcBorders>
              <w:top w:val="single" w:sz="4" w:space="0" w:color="auto"/>
              <w:left w:val="single" w:sz="4" w:space="0" w:color="auto"/>
              <w:right w:val="single" w:sz="4" w:space="0" w:color="auto"/>
            </w:tcBorders>
            <w:shd w:val="clear" w:color="auto" w:fill="FFFFFF"/>
            <w:vAlign w:val="center"/>
          </w:tcPr>
          <w:p w14:paraId="404B5945" w14:textId="77777777" w:rsidR="004E7595" w:rsidRDefault="00BB0190">
            <w:pPr>
              <w:pStyle w:val="Jin0"/>
              <w:shd w:val="clear" w:color="auto" w:fill="auto"/>
              <w:spacing w:after="0" w:line="240" w:lineRule="auto"/>
              <w:jc w:val="center"/>
            </w:pPr>
            <w:r>
              <w:t>X</w:t>
            </w:r>
          </w:p>
        </w:tc>
      </w:tr>
      <w:tr w:rsidR="004E7595" w14:paraId="49469A35" w14:textId="77777777">
        <w:trPr>
          <w:trHeight w:hRule="exact" w:val="1210"/>
          <w:jc w:val="center"/>
        </w:trPr>
        <w:tc>
          <w:tcPr>
            <w:tcW w:w="1680" w:type="dxa"/>
            <w:tcBorders>
              <w:top w:val="single" w:sz="4" w:space="0" w:color="auto"/>
              <w:left w:val="single" w:sz="4" w:space="0" w:color="auto"/>
            </w:tcBorders>
            <w:shd w:val="clear" w:color="auto" w:fill="FFFFFF"/>
            <w:vAlign w:val="bottom"/>
          </w:tcPr>
          <w:p w14:paraId="66FE826D" w14:textId="77777777" w:rsidR="004E7595" w:rsidRDefault="00BB0190">
            <w:pPr>
              <w:pStyle w:val="Jin0"/>
              <w:shd w:val="clear" w:color="auto" w:fill="auto"/>
              <w:spacing w:after="40" w:line="240" w:lineRule="auto"/>
              <w:jc w:val="left"/>
            </w:pPr>
            <w:r>
              <w:rPr>
                <w:b/>
                <w:bCs/>
              </w:rPr>
              <w:t>KA5</w:t>
            </w:r>
          </w:p>
          <w:p w14:paraId="4CDE7234" w14:textId="77777777" w:rsidR="004E7595" w:rsidRDefault="00BB0190">
            <w:pPr>
              <w:pStyle w:val="Jin0"/>
              <w:shd w:val="clear" w:color="auto" w:fill="auto"/>
              <w:spacing w:after="40" w:line="240" w:lineRule="auto"/>
              <w:jc w:val="left"/>
            </w:pPr>
            <w:r>
              <w:rPr>
                <w:b/>
                <w:bCs/>
              </w:rPr>
              <w:t>Metodické</w:t>
            </w:r>
          </w:p>
          <w:p w14:paraId="0CD0103B" w14:textId="77777777" w:rsidR="004E7595" w:rsidRDefault="00BB0190">
            <w:pPr>
              <w:pStyle w:val="Jin0"/>
              <w:shd w:val="clear" w:color="auto" w:fill="auto"/>
              <w:spacing w:after="40" w:line="240" w:lineRule="auto"/>
              <w:jc w:val="left"/>
            </w:pPr>
            <w:r>
              <w:rPr>
                <w:b/>
                <w:bCs/>
              </w:rPr>
              <w:t>kabinety</w:t>
            </w:r>
          </w:p>
        </w:tc>
        <w:tc>
          <w:tcPr>
            <w:tcW w:w="1066" w:type="dxa"/>
            <w:tcBorders>
              <w:top w:val="single" w:sz="4" w:space="0" w:color="auto"/>
              <w:left w:val="single" w:sz="4" w:space="0" w:color="auto"/>
            </w:tcBorders>
            <w:shd w:val="clear" w:color="auto" w:fill="FFFFFF"/>
            <w:vAlign w:val="center"/>
          </w:tcPr>
          <w:p w14:paraId="250B6B05" w14:textId="77777777" w:rsidR="004E7595" w:rsidRDefault="00BB0190">
            <w:pPr>
              <w:pStyle w:val="Jin0"/>
              <w:shd w:val="clear" w:color="auto" w:fill="auto"/>
              <w:spacing w:after="0" w:line="240" w:lineRule="auto"/>
              <w:jc w:val="center"/>
            </w:pPr>
            <w:r>
              <w:t>X</w:t>
            </w:r>
          </w:p>
        </w:tc>
        <w:tc>
          <w:tcPr>
            <w:tcW w:w="1061" w:type="dxa"/>
            <w:tcBorders>
              <w:top w:val="single" w:sz="4" w:space="0" w:color="auto"/>
              <w:left w:val="single" w:sz="4" w:space="0" w:color="auto"/>
            </w:tcBorders>
            <w:shd w:val="clear" w:color="auto" w:fill="FFFFFF"/>
            <w:vAlign w:val="center"/>
          </w:tcPr>
          <w:p w14:paraId="42157283" w14:textId="77777777" w:rsidR="004E7595" w:rsidRDefault="00BB0190">
            <w:pPr>
              <w:pStyle w:val="Jin0"/>
              <w:shd w:val="clear" w:color="auto" w:fill="auto"/>
              <w:spacing w:after="0" w:line="240" w:lineRule="auto"/>
              <w:jc w:val="center"/>
            </w:pPr>
            <w:r>
              <w:t>X</w:t>
            </w:r>
          </w:p>
        </w:tc>
        <w:tc>
          <w:tcPr>
            <w:tcW w:w="1066" w:type="dxa"/>
            <w:tcBorders>
              <w:top w:val="single" w:sz="4" w:space="0" w:color="auto"/>
              <w:left w:val="single" w:sz="4" w:space="0" w:color="auto"/>
            </w:tcBorders>
            <w:shd w:val="clear" w:color="auto" w:fill="FFFFFF"/>
            <w:vAlign w:val="center"/>
          </w:tcPr>
          <w:p w14:paraId="4BD6E14F" w14:textId="77777777" w:rsidR="004E7595" w:rsidRDefault="00BB0190">
            <w:pPr>
              <w:pStyle w:val="Jin0"/>
              <w:shd w:val="clear" w:color="auto" w:fill="auto"/>
              <w:spacing w:after="0" w:line="240" w:lineRule="auto"/>
              <w:jc w:val="center"/>
            </w:pPr>
            <w:r>
              <w:t>X</w:t>
            </w:r>
          </w:p>
        </w:tc>
        <w:tc>
          <w:tcPr>
            <w:tcW w:w="1061" w:type="dxa"/>
            <w:tcBorders>
              <w:top w:val="single" w:sz="4" w:space="0" w:color="auto"/>
              <w:left w:val="single" w:sz="4" w:space="0" w:color="auto"/>
            </w:tcBorders>
            <w:shd w:val="clear" w:color="auto" w:fill="FFFFFF"/>
            <w:vAlign w:val="center"/>
          </w:tcPr>
          <w:p w14:paraId="0D8E65C0" w14:textId="77777777" w:rsidR="004E7595" w:rsidRDefault="00BB0190">
            <w:pPr>
              <w:pStyle w:val="Jin0"/>
              <w:shd w:val="clear" w:color="auto" w:fill="auto"/>
              <w:spacing w:after="0" w:line="240" w:lineRule="auto"/>
              <w:jc w:val="center"/>
            </w:pPr>
            <w:r>
              <w:t>X</w:t>
            </w:r>
          </w:p>
        </w:tc>
        <w:tc>
          <w:tcPr>
            <w:tcW w:w="1066" w:type="dxa"/>
            <w:tcBorders>
              <w:top w:val="single" w:sz="4" w:space="0" w:color="auto"/>
              <w:left w:val="single" w:sz="4" w:space="0" w:color="auto"/>
            </w:tcBorders>
            <w:shd w:val="clear" w:color="auto" w:fill="FFFFFF"/>
            <w:vAlign w:val="center"/>
          </w:tcPr>
          <w:p w14:paraId="2AE22642" w14:textId="77777777" w:rsidR="004E7595" w:rsidRDefault="00BB0190">
            <w:pPr>
              <w:pStyle w:val="Jin0"/>
              <w:shd w:val="clear" w:color="auto" w:fill="auto"/>
              <w:spacing w:after="0" w:line="240" w:lineRule="auto"/>
              <w:jc w:val="center"/>
            </w:pPr>
            <w:r>
              <w:t>X</w:t>
            </w:r>
          </w:p>
        </w:tc>
        <w:tc>
          <w:tcPr>
            <w:tcW w:w="1070" w:type="dxa"/>
            <w:tcBorders>
              <w:top w:val="single" w:sz="4" w:space="0" w:color="auto"/>
              <w:left w:val="single" w:sz="4" w:space="0" w:color="auto"/>
              <w:right w:val="single" w:sz="4" w:space="0" w:color="auto"/>
            </w:tcBorders>
            <w:shd w:val="clear" w:color="auto" w:fill="FFFFFF"/>
            <w:vAlign w:val="center"/>
          </w:tcPr>
          <w:p w14:paraId="40E26B99" w14:textId="77777777" w:rsidR="004E7595" w:rsidRDefault="00BB0190">
            <w:pPr>
              <w:pStyle w:val="Jin0"/>
              <w:shd w:val="clear" w:color="auto" w:fill="auto"/>
              <w:spacing w:after="0" w:line="240" w:lineRule="auto"/>
              <w:jc w:val="center"/>
            </w:pPr>
            <w:r>
              <w:t>X</w:t>
            </w:r>
          </w:p>
        </w:tc>
      </w:tr>
      <w:tr w:rsidR="004E7595" w14:paraId="09046523" w14:textId="77777777">
        <w:trPr>
          <w:trHeight w:hRule="exact" w:val="1210"/>
          <w:jc w:val="center"/>
        </w:trPr>
        <w:tc>
          <w:tcPr>
            <w:tcW w:w="1680" w:type="dxa"/>
            <w:tcBorders>
              <w:top w:val="single" w:sz="4" w:space="0" w:color="auto"/>
              <w:left w:val="single" w:sz="4" w:space="0" w:color="auto"/>
            </w:tcBorders>
            <w:shd w:val="clear" w:color="auto" w:fill="FFFFFF"/>
            <w:vAlign w:val="bottom"/>
          </w:tcPr>
          <w:p w14:paraId="3496C3FD" w14:textId="77777777" w:rsidR="004E7595" w:rsidRDefault="00BB0190">
            <w:pPr>
              <w:pStyle w:val="Jin0"/>
              <w:shd w:val="clear" w:color="auto" w:fill="auto"/>
              <w:spacing w:after="40" w:line="240" w:lineRule="auto"/>
              <w:jc w:val="left"/>
            </w:pPr>
            <w:r>
              <w:rPr>
                <w:b/>
                <w:bCs/>
              </w:rPr>
              <w:t>KA6 Otevřené</w:t>
            </w:r>
          </w:p>
          <w:p w14:paraId="16E9877F" w14:textId="77777777" w:rsidR="004E7595" w:rsidRDefault="00BB0190">
            <w:pPr>
              <w:pStyle w:val="Jin0"/>
              <w:shd w:val="clear" w:color="auto" w:fill="auto"/>
              <w:spacing w:after="40" w:line="240" w:lineRule="auto"/>
              <w:jc w:val="left"/>
            </w:pPr>
            <w:r>
              <w:rPr>
                <w:b/>
                <w:bCs/>
              </w:rPr>
              <w:t>vzdělávací</w:t>
            </w:r>
          </w:p>
          <w:p w14:paraId="17FFCAA9" w14:textId="77777777" w:rsidR="004E7595" w:rsidRDefault="00BB0190">
            <w:pPr>
              <w:pStyle w:val="Jin0"/>
              <w:shd w:val="clear" w:color="auto" w:fill="auto"/>
              <w:spacing w:after="40" w:line="240" w:lineRule="auto"/>
              <w:jc w:val="left"/>
            </w:pPr>
            <w:r>
              <w:rPr>
                <w:b/>
                <w:bCs/>
              </w:rPr>
              <w:t>zdroje</w:t>
            </w:r>
          </w:p>
        </w:tc>
        <w:tc>
          <w:tcPr>
            <w:tcW w:w="1066" w:type="dxa"/>
            <w:tcBorders>
              <w:top w:val="single" w:sz="4" w:space="0" w:color="auto"/>
              <w:left w:val="single" w:sz="4" w:space="0" w:color="auto"/>
            </w:tcBorders>
            <w:shd w:val="clear" w:color="auto" w:fill="FFFFFF"/>
            <w:vAlign w:val="center"/>
          </w:tcPr>
          <w:p w14:paraId="4B0E7FB9" w14:textId="77777777" w:rsidR="004E7595" w:rsidRDefault="00BB0190">
            <w:pPr>
              <w:pStyle w:val="Jin0"/>
              <w:shd w:val="clear" w:color="auto" w:fill="auto"/>
              <w:spacing w:after="0" w:line="240" w:lineRule="auto"/>
              <w:jc w:val="center"/>
            </w:pPr>
            <w:r>
              <w:t>X</w:t>
            </w:r>
          </w:p>
        </w:tc>
        <w:tc>
          <w:tcPr>
            <w:tcW w:w="1061" w:type="dxa"/>
            <w:tcBorders>
              <w:top w:val="single" w:sz="4" w:space="0" w:color="auto"/>
              <w:left w:val="single" w:sz="4" w:space="0" w:color="auto"/>
            </w:tcBorders>
            <w:shd w:val="clear" w:color="auto" w:fill="FFFFFF"/>
            <w:vAlign w:val="center"/>
          </w:tcPr>
          <w:p w14:paraId="0646BD3E" w14:textId="77777777" w:rsidR="004E7595" w:rsidRDefault="00BB0190">
            <w:pPr>
              <w:pStyle w:val="Jin0"/>
              <w:shd w:val="clear" w:color="auto" w:fill="auto"/>
              <w:spacing w:after="0" w:line="240" w:lineRule="auto"/>
              <w:jc w:val="center"/>
            </w:pPr>
            <w:r>
              <w:t>X</w:t>
            </w:r>
          </w:p>
        </w:tc>
        <w:tc>
          <w:tcPr>
            <w:tcW w:w="1066" w:type="dxa"/>
            <w:tcBorders>
              <w:top w:val="single" w:sz="4" w:space="0" w:color="auto"/>
              <w:left w:val="single" w:sz="4" w:space="0" w:color="auto"/>
            </w:tcBorders>
            <w:shd w:val="clear" w:color="auto" w:fill="FFFFFF"/>
            <w:vAlign w:val="center"/>
          </w:tcPr>
          <w:p w14:paraId="62D6AF9D" w14:textId="77777777" w:rsidR="004E7595" w:rsidRDefault="00BB0190">
            <w:pPr>
              <w:pStyle w:val="Jin0"/>
              <w:shd w:val="clear" w:color="auto" w:fill="auto"/>
              <w:spacing w:after="0" w:line="240" w:lineRule="auto"/>
              <w:jc w:val="center"/>
            </w:pPr>
            <w:r>
              <w:t>X</w:t>
            </w:r>
          </w:p>
        </w:tc>
        <w:tc>
          <w:tcPr>
            <w:tcW w:w="1061" w:type="dxa"/>
            <w:tcBorders>
              <w:top w:val="single" w:sz="4" w:space="0" w:color="auto"/>
              <w:left w:val="single" w:sz="4" w:space="0" w:color="auto"/>
            </w:tcBorders>
            <w:shd w:val="clear" w:color="auto" w:fill="FFFFFF"/>
            <w:vAlign w:val="center"/>
          </w:tcPr>
          <w:p w14:paraId="611C0DCC" w14:textId="77777777" w:rsidR="004E7595" w:rsidRDefault="00BB0190">
            <w:pPr>
              <w:pStyle w:val="Jin0"/>
              <w:shd w:val="clear" w:color="auto" w:fill="auto"/>
              <w:spacing w:after="0" w:line="240" w:lineRule="auto"/>
              <w:jc w:val="center"/>
            </w:pPr>
            <w:r>
              <w:t>X</w:t>
            </w:r>
          </w:p>
        </w:tc>
        <w:tc>
          <w:tcPr>
            <w:tcW w:w="1066" w:type="dxa"/>
            <w:tcBorders>
              <w:top w:val="single" w:sz="4" w:space="0" w:color="auto"/>
              <w:left w:val="single" w:sz="4" w:space="0" w:color="auto"/>
            </w:tcBorders>
            <w:shd w:val="clear" w:color="auto" w:fill="FFFFFF"/>
            <w:vAlign w:val="center"/>
          </w:tcPr>
          <w:p w14:paraId="0C4A3D4E" w14:textId="77777777" w:rsidR="004E7595" w:rsidRDefault="00BB0190">
            <w:pPr>
              <w:pStyle w:val="Jin0"/>
              <w:shd w:val="clear" w:color="auto" w:fill="auto"/>
              <w:spacing w:after="0" w:line="240" w:lineRule="auto"/>
              <w:jc w:val="center"/>
            </w:pPr>
            <w:r>
              <w:t>X</w:t>
            </w:r>
          </w:p>
        </w:tc>
        <w:tc>
          <w:tcPr>
            <w:tcW w:w="1070" w:type="dxa"/>
            <w:tcBorders>
              <w:top w:val="single" w:sz="4" w:space="0" w:color="auto"/>
              <w:left w:val="single" w:sz="4" w:space="0" w:color="auto"/>
              <w:right w:val="single" w:sz="4" w:space="0" w:color="auto"/>
            </w:tcBorders>
            <w:shd w:val="clear" w:color="auto" w:fill="FFFFFF"/>
            <w:vAlign w:val="center"/>
          </w:tcPr>
          <w:p w14:paraId="171E85EC" w14:textId="77777777" w:rsidR="004E7595" w:rsidRDefault="00BB0190">
            <w:pPr>
              <w:pStyle w:val="Jin0"/>
              <w:shd w:val="clear" w:color="auto" w:fill="auto"/>
              <w:spacing w:after="0" w:line="240" w:lineRule="auto"/>
              <w:jc w:val="center"/>
            </w:pPr>
            <w:r>
              <w:t>X</w:t>
            </w:r>
          </w:p>
        </w:tc>
      </w:tr>
      <w:tr w:rsidR="004E7595" w14:paraId="38357AB9" w14:textId="77777777">
        <w:trPr>
          <w:trHeight w:hRule="exact" w:val="926"/>
          <w:jc w:val="center"/>
        </w:trPr>
        <w:tc>
          <w:tcPr>
            <w:tcW w:w="1680" w:type="dxa"/>
            <w:tcBorders>
              <w:top w:val="single" w:sz="4" w:space="0" w:color="auto"/>
              <w:left w:val="single" w:sz="4" w:space="0" w:color="auto"/>
              <w:bottom w:val="single" w:sz="4" w:space="0" w:color="auto"/>
            </w:tcBorders>
            <w:shd w:val="clear" w:color="auto" w:fill="FFFFFF"/>
            <w:vAlign w:val="bottom"/>
          </w:tcPr>
          <w:p w14:paraId="08A89E40" w14:textId="77777777" w:rsidR="004E7595" w:rsidRDefault="00BB0190">
            <w:pPr>
              <w:pStyle w:val="Jin0"/>
              <w:shd w:val="clear" w:color="auto" w:fill="auto"/>
              <w:spacing w:after="0" w:line="307" w:lineRule="auto"/>
              <w:jc w:val="left"/>
            </w:pPr>
            <w:r>
              <w:rPr>
                <w:b/>
                <w:bCs/>
              </w:rPr>
              <w:t>KA7 Péče o vztahy</w:t>
            </w:r>
          </w:p>
        </w:tc>
        <w:tc>
          <w:tcPr>
            <w:tcW w:w="1066" w:type="dxa"/>
            <w:tcBorders>
              <w:top w:val="single" w:sz="4" w:space="0" w:color="auto"/>
              <w:left w:val="single" w:sz="4" w:space="0" w:color="auto"/>
              <w:bottom w:val="single" w:sz="4" w:space="0" w:color="auto"/>
            </w:tcBorders>
            <w:shd w:val="clear" w:color="auto" w:fill="FFFFFF"/>
            <w:vAlign w:val="bottom"/>
          </w:tcPr>
          <w:p w14:paraId="47CBA902" w14:textId="77777777" w:rsidR="004E7595" w:rsidRDefault="00BB0190">
            <w:pPr>
              <w:pStyle w:val="Jin0"/>
              <w:shd w:val="clear" w:color="auto" w:fill="auto"/>
              <w:spacing w:after="0" w:line="240" w:lineRule="auto"/>
              <w:jc w:val="center"/>
            </w:pPr>
            <w:r>
              <w:t>X</w:t>
            </w:r>
          </w:p>
        </w:tc>
        <w:tc>
          <w:tcPr>
            <w:tcW w:w="1061" w:type="dxa"/>
            <w:tcBorders>
              <w:top w:val="single" w:sz="4" w:space="0" w:color="auto"/>
              <w:left w:val="single" w:sz="4" w:space="0" w:color="auto"/>
              <w:bottom w:val="single" w:sz="4" w:space="0" w:color="auto"/>
            </w:tcBorders>
            <w:shd w:val="clear" w:color="auto" w:fill="FFFFFF"/>
            <w:vAlign w:val="bottom"/>
          </w:tcPr>
          <w:p w14:paraId="6B1F8E8F" w14:textId="77777777" w:rsidR="004E7595" w:rsidRDefault="00BB0190">
            <w:pPr>
              <w:pStyle w:val="Jin0"/>
              <w:shd w:val="clear" w:color="auto" w:fill="auto"/>
              <w:spacing w:after="0" w:line="240" w:lineRule="auto"/>
              <w:jc w:val="center"/>
            </w:pPr>
            <w:r>
              <w:t>X</w:t>
            </w:r>
          </w:p>
        </w:tc>
        <w:tc>
          <w:tcPr>
            <w:tcW w:w="1066" w:type="dxa"/>
            <w:tcBorders>
              <w:top w:val="single" w:sz="4" w:space="0" w:color="auto"/>
              <w:left w:val="single" w:sz="4" w:space="0" w:color="auto"/>
              <w:bottom w:val="single" w:sz="4" w:space="0" w:color="auto"/>
            </w:tcBorders>
            <w:shd w:val="clear" w:color="auto" w:fill="FFFFFF"/>
            <w:vAlign w:val="bottom"/>
          </w:tcPr>
          <w:p w14:paraId="34AD062D" w14:textId="77777777" w:rsidR="004E7595" w:rsidRDefault="00BB0190">
            <w:pPr>
              <w:pStyle w:val="Jin0"/>
              <w:shd w:val="clear" w:color="auto" w:fill="auto"/>
              <w:spacing w:after="0" w:line="240" w:lineRule="auto"/>
              <w:jc w:val="center"/>
            </w:pPr>
            <w:r>
              <w:t>X</w:t>
            </w:r>
          </w:p>
        </w:tc>
        <w:tc>
          <w:tcPr>
            <w:tcW w:w="1061" w:type="dxa"/>
            <w:tcBorders>
              <w:top w:val="single" w:sz="4" w:space="0" w:color="auto"/>
              <w:left w:val="single" w:sz="4" w:space="0" w:color="auto"/>
              <w:bottom w:val="single" w:sz="4" w:space="0" w:color="auto"/>
            </w:tcBorders>
            <w:shd w:val="clear" w:color="auto" w:fill="FFFFFF"/>
            <w:vAlign w:val="bottom"/>
          </w:tcPr>
          <w:p w14:paraId="6CD2BA7F" w14:textId="77777777" w:rsidR="004E7595" w:rsidRDefault="00BB0190">
            <w:pPr>
              <w:pStyle w:val="Jin0"/>
              <w:shd w:val="clear" w:color="auto" w:fill="auto"/>
              <w:spacing w:after="0" w:line="240" w:lineRule="auto"/>
              <w:jc w:val="center"/>
            </w:pPr>
            <w:r>
              <w:t>X</w:t>
            </w:r>
          </w:p>
        </w:tc>
        <w:tc>
          <w:tcPr>
            <w:tcW w:w="1066" w:type="dxa"/>
            <w:tcBorders>
              <w:top w:val="single" w:sz="4" w:space="0" w:color="auto"/>
              <w:left w:val="single" w:sz="4" w:space="0" w:color="auto"/>
              <w:bottom w:val="single" w:sz="4" w:space="0" w:color="auto"/>
            </w:tcBorders>
            <w:shd w:val="clear" w:color="auto" w:fill="FFFFFF"/>
            <w:vAlign w:val="bottom"/>
          </w:tcPr>
          <w:p w14:paraId="6B498548" w14:textId="77777777" w:rsidR="004E7595" w:rsidRDefault="00BB0190">
            <w:pPr>
              <w:pStyle w:val="Jin0"/>
              <w:shd w:val="clear" w:color="auto" w:fill="auto"/>
              <w:spacing w:after="0" w:line="240" w:lineRule="auto"/>
              <w:jc w:val="center"/>
            </w:pPr>
            <w:r>
              <w:t>X</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bottom"/>
          </w:tcPr>
          <w:p w14:paraId="7E8B11C4" w14:textId="77777777" w:rsidR="004E7595" w:rsidRDefault="00BB0190">
            <w:pPr>
              <w:pStyle w:val="Jin0"/>
              <w:shd w:val="clear" w:color="auto" w:fill="auto"/>
              <w:spacing w:after="0" w:line="240" w:lineRule="auto"/>
              <w:jc w:val="center"/>
            </w:pPr>
            <w:r>
              <w:t>X</w:t>
            </w:r>
          </w:p>
        </w:tc>
      </w:tr>
    </w:tbl>
    <w:p w14:paraId="76B1E20C" w14:textId="77777777" w:rsidR="004E7595" w:rsidRDefault="00BB0190">
      <w:pPr>
        <w:spacing w:line="1" w:lineRule="exact"/>
        <w:rPr>
          <w:sz w:val="2"/>
          <w:szCs w:val="2"/>
        </w:rPr>
      </w:pPr>
      <w:r>
        <w:br w:type="page"/>
      </w:r>
    </w:p>
    <w:p w14:paraId="2139D435" w14:textId="77777777" w:rsidR="004E7595" w:rsidRDefault="00BB0190">
      <w:pPr>
        <w:pStyle w:val="Nadpis30"/>
        <w:keepNext/>
        <w:keepLines/>
        <w:shd w:val="clear" w:color="auto" w:fill="auto"/>
        <w:spacing w:after="840" w:line="240" w:lineRule="auto"/>
        <w:ind w:left="340"/>
        <w:jc w:val="left"/>
      </w:pPr>
      <w:bookmarkStart w:id="54" w:name="bookmark54"/>
      <w:r>
        <w:rPr>
          <w:color w:val="1F4E79"/>
        </w:rPr>
        <w:lastRenderedPageBreak/>
        <w:t>4.2. PŘEDPOKLÁDANÁ ZADÁVACÍ ŘÍZENÍ</w:t>
      </w:r>
      <w:bookmarkEnd w:id="54"/>
    </w:p>
    <w:tbl>
      <w:tblPr>
        <w:tblOverlap w:val="never"/>
        <w:tblW w:w="0" w:type="auto"/>
        <w:jc w:val="center"/>
        <w:tblLayout w:type="fixed"/>
        <w:tblCellMar>
          <w:left w:w="10" w:type="dxa"/>
          <w:right w:w="10" w:type="dxa"/>
        </w:tblCellMar>
        <w:tblLook w:val="0000" w:firstRow="0" w:lastRow="0" w:firstColumn="0" w:lastColumn="0" w:noHBand="0" w:noVBand="0"/>
      </w:tblPr>
      <w:tblGrid>
        <w:gridCol w:w="4968"/>
        <w:gridCol w:w="1699"/>
        <w:gridCol w:w="3086"/>
      </w:tblGrid>
      <w:tr w:rsidR="004E7595" w14:paraId="5507FD56" w14:textId="77777777">
        <w:trPr>
          <w:trHeight w:hRule="exact" w:val="1267"/>
          <w:jc w:val="center"/>
        </w:trPr>
        <w:tc>
          <w:tcPr>
            <w:tcW w:w="4968" w:type="dxa"/>
            <w:tcBorders>
              <w:top w:val="single" w:sz="4" w:space="0" w:color="auto"/>
              <w:left w:val="single" w:sz="4" w:space="0" w:color="auto"/>
            </w:tcBorders>
            <w:shd w:val="clear" w:color="auto" w:fill="FFFFFF"/>
          </w:tcPr>
          <w:p w14:paraId="428EB3D2" w14:textId="77777777" w:rsidR="004E7595" w:rsidRDefault="00BB0190">
            <w:pPr>
              <w:pStyle w:val="Jin0"/>
              <w:shd w:val="clear" w:color="auto" w:fill="auto"/>
              <w:spacing w:before="160" w:after="0" w:line="240" w:lineRule="auto"/>
              <w:ind w:left="800"/>
              <w:jc w:val="left"/>
            </w:pPr>
            <w:r>
              <w:rPr>
                <w:b/>
                <w:bCs/>
              </w:rPr>
              <w:t>Předmět veřejné zakázky</w:t>
            </w:r>
          </w:p>
        </w:tc>
        <w:tc>
          <w:tcPr>
            <w:tcW w:w="1699" w:type="dxa"/>
            <w:tcBorders>
              <w:top w:val="single" w:sz="4" w:space="0" w:color="auto"/>
              <w:left w:val="single" w:sz="4" w:space="0" w:color="auto"/>
            </w:tcBorders>
            <w:shd w:val="clear" w:color="auto" w:fill="FFFFFF"/>
          </w:tcPr>
          <w:p w14:paraId="77954C76" w14:textId="77777777" w:rsidR="004E7595" w:rsidRDefault="00BB0190">
            <w:pPr>
              <w:pStyle w:val="Jin0"/>
              <w:shd w:val="clear" w:color="auto" w:fill="auto"/>
              <w:spacing w:before="160" w:after="0" w:line="240" w:lineRule="auto"/>
              <w:jc w:val="left"/>
            </w:pPr>
            <w:r>
              <w:rPr>
                <w:b/>
                <w:bCs/>
              </w:rPr>
              <w:t>Rok realizace</w:t>
            </w:r>
          </w:p>
        </w:tc>
        <w:tc>
          <w:tcPr>
            <w:tcW w:w="3086" w:type="dxa"/>
            <w:tcBorders>
              <w:top w:val="single" w:sz="4" w:space="0" w:color="auto"/>
              <w:left w:val="single" w:sz="4" w:space="0" w:color="auto"/>
              <w:right w:val="single" w:sz="4" w:space="0" w:color="auto"/>
            </w:tcBorders>
            <w:shd w:val="clear" w:color="auto" w:fill="FFFFFF"/>
            <w:vAlign w:val="bottom"/>
          </w:tcPr>
          <w:p w14:paraId="35A34E84" w14:textId="77777777" w:rsidR="004E7595" w:rsidRDefault="00BB0190">
            <w:pPr>
              <w:pStyle w:val="Jin0"/>
              <w:shd w:val="clear" w:color="auto" w:fill="auto"/>
              <w:spacing w:after="0"/>
              <w:jc w:val="left"/>
            </w:pPr>
            <w:r>
              <w:rPr>
                <w:b/>
                <w:bCs/>
              </w:rPr>
              <w:t>Předpokládaná hodnota VZ (malého rozsahu / podlimitní / nadlimitní)</w:t>
            </w:r>
          </w:p>
        </w:tc>
      </w:tr>
      <w:tr w:rsidR="004E7595" w14:paraId="11E689BD" w14:textId="77777777">
        <w:trPr>
          <w:trHeight w:hRule="exact" w:val="586"/>
          <w:jc w:val="center"/>
        </w:trPr>
        <w:tc>
          <w:tcPr>
            <w:tcW w:w="4968" w:type="dxa"/>
            <w:tcBorders>
              <w:top w:val="single" w:sz="4" w:space="0" w:color="auto"/>
              <w:left w:val="single" w:sz="4" w:space="0" w:color="auto"/>
            </w:tcBorders>
            <w:shd w:val="clear" w:color="auto" w:fill="FFFFFF"/>
            <w:vAlign w:val="bottom"/>
          </w:tcPr>
          <w:p w14:paraId="2E8EAED9" w14:textId="77777777" w:rsidR="004E7595" w:rsidRDefault="00BB0190">
            <w:pPr>
              <w:pStyle w:val="Jin0"/>
              <w:shd w:val="clear" w:color="auto" w:fill="auto"/>
              <w:spacing w:after="0" w:line="240" w:lineRule="auto"/>
              <w:jc w:val="left"/>
            </w:pPr>
            <w:r>
              <w:t>Notebooky pro realizační tým</w:t>
            </w:r>
          </w:p>
        </w:tc>
        <w:tc>
          <w:tcPr>
            <w:tcW w:w="1699" w:type="dxa"/>
            <w:tcBorders>
              <w:top w:val="single" w:sz="4" w:space="0" w:color="auto"/>
              <w:left w:val="single" w:sz="4" w:space="0" w:color="auto"/>
            </w:tcBorders>
            <w:shd w:val="clear" w:color="auto" w:fill="FFFFFF"/>
            <w:vAlign w:val="bottom"/>
          </w:tcPr>
          <w:p w14:paraId="32D6962C" w14:textId="77777777" w:rsidR="004E7595" w:rsidRDefault="00BB0190">
            <w:pPr>
              <w:pStyle w:val="Jin0"/>
              <w:shd w:val="clear" w:color="auto" w:fill="auto"/>
              <w:spacing w:after="0" w:line="240" w:lineRule="auto"/>
              <w:jc w:val="left"/>
            </w:pPr>
            <w:r>
              <w:t>2023</w:t>
            </w:r>
          </w:p>
        </w:tc>
        <w:tc>
          <w:tcPr>
            <w:tcW w:w="3086" w:type="dxa"/>
            <w:tcBorders>
              <w:top w:val="single" w:sz="4" w:space="0" w:color="auto"/>
              <w:left w:val="single" w:sz="4" w:space="0" w:color="auto"/>
              <w:right w:val="single" w:sz="4" w:space="0" w:color="auto"/>
            </w:tcBorders>
            <w:shd w:val="clear" w:color="auto" w:fill="FFFFFF"/>
            <w:vAlign w:val="center"/>
          </w:tcPr>
          <w:p w14:paraId="6D4BD991" w14:textId="77777777" w:rsidR="004E7595" w:rsidRDefault="00BB0190">
            <w:pPr>
              <w:pStyle w:val="Jin0"/>
              <w:shd w:val="clear" w:color="auto" w:fill="auto"/>
              <w:spacing w:after="0" w:line="240" w:lineRule="auto"/>
              <w:jc w:val="center"/>
            </w:pPr>
            <w:r>
              <w:t>1 800 000</w:t>
            </w:r>
          </w:p>
        </w:tc>
      </w:tr>
      <w:tr w:rsidR="004E7595" w14:paraId="69DAA055" w14:textId="77777777">
        <w:trPr>
          <w:trHeight w:hRule="exact" w:val="547"/>
          <w:jc w:val="center"/>
        </w:trPr>
        <w:tc>
          <w:tcPr>
            <w:tcW w:w="4968" w:type="dxa"/>
            <w:tcBorders>
              <w:top w:val="single" w:sz="4" w:space="0" w:color="auto"/>
              <w:left w:val="single" w:sz="4" w:space="0" w:color="auto"/>
            </w:tcBorders>
            <w:shd w:val="clear" w:color="auto" w:fill="FFFFFF"/>
            <w:vAlign w:val="bottom"/>
          </w:tcPr>
          <w:p w14:paraId="543EC717" w14:textId="77777777" w:rsidR="004E7595" w:rsidRDefault="00BB0190">
            <w:pPr>
              <w:pStyle w:val="Jin0"/>
              <w:shd w:val="clear" w:color="auto" w:fill="auto"/>
              <w:spacing w:after="0" w:line="240" w:lineRule="auto"/>
              <w:jc w:val="left"/>
            </w:pPr>
            <w:r>
              <w:t>Mobilní telefony pro realizační tým</w:t>
            </w:r>
          </w:p>
        </w:tc>
        <w:tc>
          <w:tcPr>
            <w:tcW w:w="1699" w:type="dxa"/>
            <w:tcBorders>
              <w:top w:val="single" w:sz="4" w:space="0" w:color="auto"/>
              <w:left w:val="single" w:sz="4" w:space="0" w:color="auto"/>
            </w:tcBorders>
            <w:shd w:val="clear" w:color="auto" w:fill="FFFFFF"/>
            <w:vAlign w:val="bottom"/>
          </w:tcPr>
          <w:p w14:paraId="07689660" w14:textId="77777777" w:rsidR="004E7595" w:rsidRDefault="00BB0190">
            <w:pPr>
              <w:pStyle w:val="Jin0"/>
              <w:shd w:val="clear" w:color="auto" w:fill="auto"/>
              <w:spacing w:after="0" w:line="240" w:lineRule="auto"/>
              <w:jc w:val="left"/>
            </w:pPr>
            <w:r>
              <w:t>2023</w:t>
            </w:r>
          </w:p>
        </w:tc>
        <w:tc>
          <w:tcPr>
            <w:tcW w:w="3086" w:type="dxa"/>
            <w:tcBorders>
              <w:top w:val="single" w:sz="4" w:space="0" w:color="auto"/>
              <w:left w:val="single" w:sz="4" w:space="0" w:color="auto"/>
              <w:right w:val="single" w:sz="4" w:space="0" w:color="auto"/>
            </w:tcBorders>
            <w:shd w:val="clear" w:color="auto" w:fill="FFFFFF"/>
            <w:vAlign w:val="bottom"/>
          </w:tcPr>
          <w:p w14:paraId="525D8C42" w14:textId="77777777" w:rsidR="004E7595" w:rsidRDefault="00BB0190">
            <w:pPr>
              <w:pStyle w:val="Jin0"/>
              <w:shd w:val="clear" w:color="auto" w:fill="auto"/>
              <w:spacing w:after="0" w:line="240" w:lineRule="auto"/>
              <w:jc w:val="center"/>
            </w:pPr>
            <w:r>
              <w:t>300 000</w:t>
            </w:r>
          </w:p>
        </w:tc>
      </w:tr>
      <w:tr w:rsidR="004E7595" w14:paraId="7AF8416E" w14:textId="77777777">
        <w:trPr>
          <w:trHeight w:hRule="exact" w:val="547"/>
          <w:jc w:val="center"/>
        </w:trPr>
        <w:tc>
          <w:tcPr>
            <w:tcW w:w="4968" w:type="dxa"/>
            <w:tcBorders>
              <w:top w:val="single" w:sz="4" w:space="0" w:color="auto"/>
              <w:left w:val="single" w:sz="4" w:space="0" w:color="auto"/>
            </w:tcBorders>
            <w:shd w:val="clear" w:color="auto" w:fill="FFFFFF"/>
            <w:vAlign w:val="bottom"/>
          </w:tcPr>
          <w:p w14:paraId="0345CD5A" w14:textId="77777777" w:rsidR="004E7595" w:rsidRDefault="00BB0190">
            <w:pPr>
              <w:pStyle w:val="Jin0"/>
              <w:shd w:val="clear" w:color="auto" w:fill="auto"/>
              <w:spacing w:after="0" w:line="240" w:lineRule="auto"/>
              <w:jc w:val="left"/>
            </w:pPr>
            <w:r>
              <w:t>Spotřební a provozní materiál</w:t>
            </w:r>
          </w:p>
        </w:tc>
        <w:tc>
          <w:tcPr>
            <w:tcW w:w="1699" w:type="dxa"/>
            <w:tcBorders>
              <w:top w:val="single" w:sz="4" w:space="0" w:color="auto"/>
              <w:left w:val="single" w:sz="4" w:space="0" w:color="auto"/>
            </w:tcBorders>
            <w:shd w:val="clear" w:color="auto" w:fill="FFFFFF"/>
            <w:vAlign w:val="bottom"/>
          </w:tcPr>
          <w:p w14:paraId="27E39B76" w14:textId="77777777" w:rsidR="004E7595" w:rsidRDefault="00BB0190">
            <w:pPr>
              <w:pStyle w:val="Jin0"/>
              <w:shd w:val="clear" w:color="auto" w:fill="auto"/>
              <w:spacing w:after="0" w:line="240" w:lineRule="auto"/>
              <w:jc w:val="left"/>
            </w:pPr>
            <w:r>
              <w:t>2023</w:t>
            </w:r>
          </w:p>
        </w:tc>
        <w:tc>
          <w:tcPr>
            <w:tcW w:w="3086" w:type="dxa"/>
            <w:tcBorders>
              <w:top w:val="single" w:sz="4" w:space="0" w:color="auto"/>
              <w:left w:val="single" w:sz="4" w:space="0" w:color="auto"/>
              <w:right w:val="single" w:sz="4" w:space="0" w:color="auto"/>
            </w:tcBorders>
            <w:shd w:val="clear" w:color="auto" w:fill="FFFFFF"/>
            <w:vAlign w:val="bottom"/>
          </w:tcPr>
          <w:p w14:paraId="61CFC653" w14:textId="77777777" w:rsidR="004E7595" w:rsidRDefault="00BB0190">
            <w:pPr>
              <w:pStyle w:val="Jin0"/>
              <w:shd w:val="clear" w:color="auto" w:fill="auto"/>
              <w:spacing w:after="0" w:line="240" w:lineRule="auto"/>
              <w:jc w:val="center"/>
            </w:pPr>
            <w:r>
              <w:t>1 000 000</w:t>
            </w:r>
          </w:p>
        </w:tc>
      </w:tr>
      <w:tr w:rsidR="004E7595" w14:paraId="756B378E" w14:textId="77777777">
        <w:trPr>
          <w:trHeight w:hRule="exact" w:val="547"/>
          <w:jc w:val="center"/>
        </w:trPr>
        <w:tc>
          <w:tcPr>
            <w:tcW w:w="4968" w:type="dxa"/>
            <w:tcBorders>
              <w:top w:val="single" w:sz="4" w:space="0" w:color="auto"/>
              <w:left w:val="single" w:sz="4" w:space="0" w:color="auto"/>
            </w:tcBorders>
            <w:shd w:val="clear" w:color="auto" w:fill="FFFFFF"/>
            <w:vAlign w:val="bottom"/>
          </w:tcPr>
          <w:p w14:paraId="20F30CA7" w14:textId="77777777" w:rsidR="004E7595" w:rsidRDefault="00BB0190">
            <w:pPr>
              <w:pStyle w:val="Jin0"/>
              <w:shd w:val="clear" w:color="auto" w:fill="auto"/>
              <w:spacing w:after="0" w:line="240" w:lineRule="auto"/>
              <w:jc w:val="left"/>
            </w:pPr>
            <w:r>
              <w:t>Mediální kampaň</w:t>
            </w:r>
          </w:p>
        </w:tc>
        <w:tc>
          <w:tcPr>
            <w:tcW w:w="1699" w:type="dxa"/>
            <w:tcBorders>
              <w:top w:val="single" w:sz="4" w:space="0" w:color="auto"/>
              <w:left w:val="single" w:sz="4" w:space="0" w:color="auto"/>
            </w:tcBorders>
            <w:shd w:val="clear" w:color="auto" w:fill="FFFFFF"/>
            <w:vAlign w:val="bottom"/>
          </w:tcPr>
          <w:p w14:paraId="27392787" w14:textId="77777777" w:rsidR="004E7595" w:rsidRDefault="00BB0190">
            <w:pPr>
              <w:pStyle w:val="Jin0"/>
              <w:shd w:val="clear" w:color="auto" w:fill="auto"/>
              <w:spacing w:after="0" w:line="240" w:lineRule="auto"/>
              <w:jc w:val="left"/>
            </w:pPr>
            <w:r>
              <w:t>2023-2028</w:t>
            </w:r>
          </w:p>
        </w:tc>
        <w:tc>
          <w:tcPr>
            <w:tcW w:w="3086" w:type="dxa"/>
            <w:tcBorders>
              <w:top w:val="single" w:sz="4" w:space="0" w:color="auto"/>
              <w:left w:val="single" w:sz="4" w:space="0" w:color="auto"/>
              <w:right w:val="single" w:sz="4" w:space="0" w:color="auto"/>
            </w:tcBorders>
            <w:shd w:val="clear" w:color="auto" w:fill="FFFFFF"/>
            <w:vAlign w:val="bottom"/>
          </w:tcPr>
          <w:p w14:paraId="56AE3D1C" w14:textId="77777777" w:rsidR="004E7595" w:rsidRDefault="00BB0190">
            <w:pPr>
              <w:pStyle w:val="Jin0"/>
              <w:shd w:val="clear" w:color="auto" w:fill="auto"/>
              <w:spacing w:after="0" w:line="240" w:lineRule="auto"/>
              <w:jc w:val="center"/>
            </w:pPr>
            <w:r>
              <w:t>36 000 000</w:t>
            </w:r>
          </w:p>
        </w:tc>
      </w:tr>
      <w:tr w:rsidR="004E7595" w14:paraId="6A6B65D7" w14:textId="77777777">
        <w:trPr>
          <w:trHeight w:hRule="exact" w:val="547"/>
          <w:jc w:val="center"/>
        </w:trPr>
        <w:tc>
          <w:tcPr>
            <w:tcW w:w="4968" w:type="dxa"/>
            <w:tcBorders>
              <w:top w:val="single" w:sz="4" w:space="0" w:color="auto"/>
              <w:left w:val="single" w:sz="4" w:space="0" w:color="auto"/>
            </w:tcBorders>
            <w:shd w:val="clear" w:color="auto" w:fill="FFFFFF"/>
            <w:vAlign w:val="bottom"/>
          </w:tcPr>
          <w:p w14:paraId="2D3F415E" w14:textId="77777777" w:rsidR="004E7595" w:rsidRDefault="00BB0190">
            <w:pPr>
              <w:pStyle w:val="Jin0"/>
              <w:shd w:val="clear" w:color="auto" w:fill="auto"/>
              <w:spacing w:after="0" w:line="240" w:lineRule="auto"/>
              <w:jc w:val="left"/>
            </w:pPr>
            <w:r>
              <w:t>Konferenční služby</w:t>
            </w:r>
          </w:p>
        </w:tc>
        <w:tc>
          <w:tcPr>
            <w:tcW w:w="1699" w:type="dxa"/>
            <w:tcBorders>
              <w:top w:val="single" w:sz="4" w:space="0" w:color="auto"/>
              <w:left w:val="single" w:sz="4" w:space="0" w:color="auto"/>
            </w:tcBorders>
            <w:shd w:val="clear" w:color="auto" w:fill="FFFFFF"/>
            <w:vAlign w:val="bottom"/>
          </w:tcPr>
          <w:p w14:paraId="6EBB7382" w14:textId="77777777" w:rsidR="004E7595" w:rsidRDefault="00BB0190">
            <w:pPr>
              <w:pStyle w:val="Jin0"/>
              <w:shd w:val="clear" w:color="auto" w:fill="auto"/>
              <w:spacing w:after="0" w:line="240" w:lineRule="auto"/>
              <w:jc w:val="left"/>
            </w:pPr>
            <w:r>
              <w:t>2023-2028</w:t>
            </w:r>
          </w:p>
        </w:tc>
        <w:tc>
          <w:tcPr>
            <w:tcW w:w="3086" w:type="dxa"/>
            <w:tcBorders>
              <w:top w:val="single" w:sz="4" w:space="0" w:color="auto"/>
              <w:left w:val="single" w:sz="4" w:space="0" w:color="auto"/>
              <w:right w:val="single" w:sz="4" w:space="0" w:color="auto"/>
            </w:tcBorders>
            <w:shd w:val="clear" w:color="auto" w:fill="FFFFFF"/>
            <w:vAlign w:val="bottom"/>
          </w:tcPr>
          <w:p w14:paraId="284B438E" w14:textId="77777777" w:rsidR="004E7595" w:rsidRDefault="00BB0190">
            <w:pPr>
              <w:pStyle w:val="Jin0"/>
              <w:shd w:val="clear" w:color="auto" w:fill="auto"/>
              <w:spacing w:after="0" w:line="240" w:lineRule="auto"/>
              <w:jc w:val="center"/>
            </w:pPr>
            <w:r>
              <w:t>2 500 000</w:t>
            </w:r>
          </w:p>
        </w:tc>
      </w:tr>
      <w:tr w:rsidR="004E7595" w14:paraId="4FD4D72D" w14:textId="77777777">
        <w:trPr>
          <w:trHeight w:hRule="exact" w:val="547"/>
          <w:jc w:val="center"/>
        </w:trPr>
        <w:tc>
          <w:tcPr>
            <w:tcW w:w="4968" w:type="dxa"/>
            <w:tcBorders>
              <w:top w:val="single" w:sz="4" w:space="0" w:color="auto"/>
              <w:left w:val="single" w:sz="4" w:space="0" w:color="auto"/>
            </w:tcBorders>
            <w:shd w:val="clear" w:color="auto" w:fill="FFFFFF"/>
            <w:vAlign w:val="bottom"/>
          </w:tcPr>
          <w:p w14:paraId="352EDF58" w14:textId="77777777" w:rsidR="004E7595" w:rsidRDefault="00BB0190">
            <w:pPr>
              <w:pStyle w:val="Jin0"/>
              <w:shd w:val="clear" w:color="auto" w:fill="auto"/>
              <w:spacing w:after="0" w:line="240" w:lineRule="auto"/>
              <w:jc w:val="left"/>
            </w:pPr>
            <w:r>
              <w:t>Pronájem licencí</w:t>
            </w:r>
          </w:p>
        </w:tc>
        <w:tc>
          <w:tcPr>
            <w:tcW w:w="1699" w:type="dxa"/>
            <w:tcBorders>
              <w:top w:val="single" w:sz="4" w:space="0" w:color="auto"/>
              <w:left w:val="single" w:sz="4" w:space="0" w:color="auto"/>
            </w:tcBorders>
            <w:shd w:val="clear" w:color="auto" w:fill="FFFFFF"/>
            <w:vAlign w:val="bottom"/>
          </w:tcPr>
          <w:p w14:paraId="623AFE92" w14:textId="77777777" w:rsidR="004E7595" w:rsidRDefault="00BB0190">
            <w:pPr>
              <w:pStyle w:val="Jin0"/>
              <w:shd w:val="clear" w:color="auto" w:fill="auto"/>
              <w:spacing w:after="0" w:line="240" w:lineRule="auto"/>
              <w:jc w:val="left"/>
            </w:pPr>
            <w:r>
              <w:t>2023-2028</w:t>
            </w:r>
          </w:p>
        </w:tc>
        <w:tc>
          <w:tcPr>
            <w:tcW w:w="3086" w:type="dxa"/>
            <w:tcBorders>
              <w:top w:val="single" w:sz="4" w:space="0" w:color="auto"/>
              <w:left w:val="single" w:sz="4" w:space="0" w:color="auto"/>
              <w:right w:val="single" w:sz="4" w:space="0" w:color="auto"/>
            </w:tcBorders>
            <w:shd w:val="clear" w:color="auto" w:fill="FFFFFF"/>
            <w:vAlign w:val="bottom"/>
          </w:tcPr>
          <w:p w14:paraId="0C450B72" w14:textId="77777777" w:rsidR="004E7595" w:rsidRDefault="00BB0190">
            <w:pPr>
              <w:pStyle w:val="Jin0"/>
              <w:shd w:val="clear" w:color="auto" w:fill="auto"/>
              <w:spacing w:after="0" w:line="240" w:lineRule="auto"/>
              <w:jc w:val="center"/>
            </w:pPr>
            <w:r>
              <w:t>1 200 000</w:t>
            </w:r>
          </w:p>
        </w:tc>
      </w:tr>
      <w:tr w:rsidR="004E7595" w14:paraId="0023DB1E" w14:textId="77777777">
        <w:trPr>
          <w:trHeight w:hRule="exact" w:val="547"/>
          <w:jc w:val="center"/>
        </w:trPr>
        <w:tc>
          <w:tcPr>
            <w:tcW w:w="4968" w:type="dxa"/>
            <w:tcBorders>
              <w:top w:val="single" w:sz="4" w:space="0" w:color="auto"/>
              <w:left w:val="single" w:sz="4" w:space="0" w:color="auto"/>
            </w:tcBorders>
            <w:shd w:val="clear" w:color="auto" w:fill="FFFFFF"/>
            <w:vAlign w:val="bottom"/>
          </w:tcPr>
          <w:p w14:paraId="334FAD1E" w14:textId="77777777" w:rsidR="004E7595" w:rsidRDefault="00BB0190">
            <w:pPr>
              <w:pStyle w:val="Jin0"/>
              <w:shd w:val="clear" w:color="auto" w:fill="auto"/>
              <w:spacing w:after="0" w:line="240" w:lineRule="auto"/>
              <w:jc w:val="left"/>
            </w:pPr>
            <w:r>
              <w:t>Audiovizuální technika</w:t>
            </w:r>
          </w:p>
        </w:tc>
        <w:tc>
          <w:tcPr>
            <w:tcW w:w="1699" w:type="dxa"/>
            <w:tcBorders>
              <w:top w:val="single" w:sz="4" w:space="0" w:color="auto"/>
              <w:left w:val="single" w:sz="4" w:space="0" w:color="auto"/>
            </w:tcBorders>
            <w:shd w:val="clear" w:color="auto" w:fill="FFFFFF"/>
            <w:vAlign w:val="bottom"/>
          </w:tcPr>
          <w:p w14:paraId="12B13496" w14:textId="77777777" w:rsidR="004E7595" w:rsidRDefault="00BB0190">
            <w:pPr>
              <w:pStyle w:val="Jin0"/>
              <w:shd w:val="clear" w:color="auto" w:fill="auto"/>
              <w:spacing w:after="0" w:line="240" w:lineRule="auto"/>
              <w:jc w:val="left"/>
            </w:pPr>
            <w:r>
              <w:t>2023</w:t>
            </w:r>
          </w:p>
        </w:tc>
        <w:tc>
          <w:tcPr>
            <w:tcW w:w="3086" w:type="dxa"/>
            <w:tcBorders>
              <w:top w:val="single" w:sz="4" w:space="0" w:color="auto"/>
              <w:left w:val="single" w:sz="4" w:space="0" w:color="auto"/>
              <w:right w:val="single" w:sz="4" w:space="0" w:color="auto"/>
            </w:tcBorders>
            <w:shd w:val="clear" w:color="auto" w:fill="FFFFFF"/>
            <w:vAlign w:val="bottom"/>
          </w:tcPr>
          <w:p w14:paraId="333B2C6B" w14:textId="77777777" w:rsidR="004E7595" w:rsidRDefault="00BB0190">
            <w:pPr>
              <w:pStyle w:val="Jin0"/>
              <w:shd w:val="clear" w:color="auto" w:fill="auto"/>
              <w:spacing w:after="0" w:line="240" w:lineRule="auto"/>
              <w:jc w:val="center"/>
            </w:pPr>
            <w:r>
              <w:t>1 000 000</w:t>
            </w:r>
          </w:p>
        </w:tc>
      </w:tr>
      <w:tr w:rsidR="004E7595" w14:paraId="31FAC0B0" w14:textId="77777777">
        <w:trPr>
          <w:trHeight w:hRule="exact" w:val="557"/>
          <w:jc w:val="center"/>
        </w:trPr>
        <w:tc>
          <w:tcPr>
            <w:tcW w:w="4968" w:type="dxa"/>
            <w:tcBorders>
              <w:top w:val="single" w:sz="4" w:space="0" w:color="auto"/>
              <w:left w:val="single" w:sz="4" w:space="0" w:color="auto"/>
              <w:bottom w:val="single" w:sz="4" w:space="0" w:color="auto"/>
            </w:tcBorders>
            <w:shd w:val="clear" w:color="auto" w:fill="FFFFFF"/>
            <w:vAlign w:val="bottom"/>
          </w:tcPr>
          <w:p w14:paraId="7A99C3FE" w14:textId="77777777" w:rsidR="004E7595" w:rsidRDefault="00BB0190">
            <w:pPr>
              <w:pStyle w:val="Jin0"/>
              <w:shd w:val="clear" w:color="auto" w:fill="auto"/>
              <w:spacing w:after="0" w:line="240" w:lineRule="auto"/>
              <w:jc w:val="left"/>
            </w:pPr>
            <w:r>
              <w:t>Kancelářský materiál</w:t>
            </w:r>
          </w:p>
        </w:tc>
        <w:tc>
          <w:tcPr>
            <w:tcW w:w="1699" w:type="dxa"/>
            <w:tcBorders>
              <w:top w:val="single" w:sz="4" w:space="0" w:color="auto"/>
              <w:left w:val="single" w:sz="4" w:space="0" w:color="auto"/>
              <w:bottom w:val="single" w:sz="4" w:space="0" w:color="auto"/>
            </w:tcBorders>
            <w:shd w:val="clear" w:color="auto" w:fill="FFFFFF"/>
            <w:vAlign w:val="bottom"/>
          </w:tcPr>
          <w:p w14:paraId="7800ED05" w14:textId="77777777" w:rsidR="004E7595" w:rsidRDefault="00BB0190">
            <w:pPr>
              <w:pStyle w:val="Jin0"/>
              <w:shd w:val="clear" w:color="auto" w:fill="auto"/>
              <w:spacing w:after="0" w:line="240" w:lineRule="auto"/>
              <w:jc w:val="left"/>
            </w:pPr>
            <w:r>
              <w:t>2023</w:t>
            </w:r>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5691C9E2" w14:textId="77777777" w:rsidR="004E7595" w:rsidRDefault="00BB0190">
            <w:pPr>
              <w:pStyle w:val="Jin0"/>
              <w:shd w:val="clear" w:color="auto" w:fill="auto"/>
              <w:spacing w:after="0" w:line="240" w:lineRule="auto"/>
              <w:jc w:val="center"/>
            </w:pPr>
            <w:r>
              <w:t>1 000 000</w:t>
            </w:r>
          </w:p>
        </w:tc>
      </w:tr>
    </w:tbl>
    <w:p w14:paraId="7BBEF4C1" w14:textId="77777777" w:rsidR="004E7595" w:rsidRDefault="004E7595">
      <w:pPr>
        <w:spacing w:line="14" w:lineRule="exact"/>
        <w:sectPr w:rsidR="004E7595">
          <w:headerReference w:type="default" r:id="rId19"/>
          <w:footerReference w:type="default" r:id="rId20"/>
          <w:pgSz w:w="11900" w:h="16840"/>
          <w:pgMar w:top="1470" w:right="938" w:bottom="2204" w:left="992" w:header="0" w:footer="3" w:gutter="0"/>
          <w:pgNumType w:start="50"/>
          <w:cols w:space="720"/>
          <w:noEndnote/>
          <w:docGrid w:linePitch="360"/>
        </w:sectPr>
      </w:pPr>
    </w:p>
    <w:p w14:paraId="67C081A1" w14:textId="77777777" w:rsidR="004E7595" w:rsidRDefault="00BB0190">
      <w:pPr>
        <w:pStyle w:val="Nadpis30"/>
        <w:keepNext/>
        <w:keepLines/>
        <w:numPr>
          <w:ilvl w:val="1"/>
          <w:numId w:val="13"/>
        </w:numPr>
        <w:shd w:val="clear" w:color="auto" w:fill="auto"/>
        <w:tabs>
          <w:tab w:val="left" w:pos="973"/>
        </w:tabs>
        <w:spacing w:before="200" w:after="760" w:line="240" w:lineRule="auto"/>
        <w:jc w:val="left"/>
      </w:pPr>
      <w:bookmarkStart w:id="55" w:name="bookmark55"/>
      <w:r>
        <w:rPr>
          <w:color w:val="1F4E79"/>
        </w:rPr>
        <w:lastRenderedPageBreak/>
        <w:t>ANALÝZA RIZIK</w:t>
      </w:r>
      <w:bookmarkEnd w:id="55"/>
    </w:p>
    <w:tbl>
      <w:tblPr>
        <w:tblOverlap w:val="never"/>
        <w:tblW w:w="0" w:type="auto"/>
        <w:jc w:val="center"/>
        <w:tblLayout w:type="fixed"/>
        <w:tblCellMar>
          <w:left w:w="10" w:type="dxa"/>
          <w:right w:w="10" w:type="dxa"/>
        </w:tblCellMar>
        <w:tblLook w:val="0000" w:firstRow="0" w:lastRow="0" w:firstColumn="0" w:lastColumn="0" w:noHBand="0" w:noVBand="0"/>
      </w:tblPr>
      <w:tblGrid>
        <w:gridCol w:w="1243"/>
        <w:gridCol w:w="2770"/>
        <w:gridCol w:w="9763"/>
      </w:tblGrid>
      <w:tr w:rsidR="004E7595" w14:paraId="1500A9B4" w14:textId="77777777">
        <w:trPr>
          <w:trHeight w:hRule="exact" w:val="1046"/>
          <w:jc w:val="center"/>
        </w:trPr>
        <w:tc>
          <w:tcPr>
            <w:tcW w:w="1243" w:type="dxa"/>
            <w:tcBorders>
              <w:top w:val="single" w:sz="4" w:space="0" w:color="auto"/>
              <w:left w:val="single" w:sz="4" w:space="0" w:color="auto"/>
            </w:tcBorders>
            <w:shd w:val="clear" w:color="auto" w:fill="FFFFFF"/>
          </w:tcPr>
          <w:p w14:paraId="5F39DE85" w14:textId="77777777" w:rsidR="004E7595" w:rsidRDefault="00BB0190">
            <w:pPr>
              <w:pStyle w:val="Jin0"/>
              <w:shd w:val="clear" w:color="auto" w:fill="auto"/>
              <w:spacing w:before="180" w:after="0" w:line="240" w:lineRule="auto"/>
              <w:ind w:left="140" w:firstLine="20"/>
              <w:jc w:val="left"/>
            </w:pPr>
            <w:r>
              <w:rPr>
                <w:b/>
                <w:bCs/>
              </w:rPr>
              <w:t>Hodnota</w:t>
            </w:r>
          </w:p>
        </w:tc>
        <w:tc>
          <w:tcPr>
            <w:tcW w:w="2770" w:type="dxa"/>
            <w:tcBorders>
              <w:top w:val="single" w:sz="4" w:space="0" w:color="auto"/>
              <w:left w:val="single" w:sz="4" w:space="0" w:color="auto"/>
            </w:tcBorders>
            <w:shd w:val="clear" w:color="auto" w:fill="FFFFFF"/>
            <w:vAlign w:val="center"/>
          </w:tcPr>
          <w:p w14:paraId="4A1A76C6" w14:textId="77777777" w:rsidR="004E7595" w:rsidRDefault="00BB0190">
            <w:pPr>
              <w:pStyle w:val="Jin0"/>
              <w:shd w:val="clear" w:color="auto" w:fill="auto"/>
              <w:spacing w:after="100" w:line="240" w:lineRule="auto"/>
              <w:ind w:left="160" w:firstLine="20"/>
              <w:jc w:val="left"/>
            </w:pPr>
            <w:r>
              <w:rPr>
                <w:b/>
                <w:bCs/>
              </w:rPr>
              <w:t>Pravděpodobnost</w:t>
            </w:r>
          </w:p>
          <w:p w14:paraId="744B5754" w14:textId="77777777" w:rsidR="004E7595" w:rsidRDefault="00BB0190">
            <w:pPr>
              <w:pStyle w:val="Jin0"/>
              <w:shd w:val="clear" w:color="auto" w:fill="auto"/>
              <w:spacing w:after="0" w:line="240" w:lineRule="auto"/>
              <w:ind w:left="160" w:firstLine="20"/>
              <w:jc w:val="left"/>
            </w:pPr>
            <w:r>
              <w:rPr>
                <w:b/>
                <w:bCs/>
              </w:rPr>
              <w:t>výskytu</w:t>
            </w:r>
          </w:p>
        </w:tc>
        <w:tc>
          <w:tcPr>
            <w:tcW w:w="9763" w:type="dxa"/>
            <w:tcBorders>
              <w:top w:val="single" w:sz="4" w:space="0" w:color="auto"/>
              <w:left w:val="single" w:sz="4" w:space="0" w:color="auto"/>
              <w:right w:val="single" w:sz="4" w:space="0" w:color="auto"/>
            </w:tcBorders>
            <w:shd w:val="clear" w:color="auto" w:fill="FFFFFF"/>
          </w:tcPr>
          <w:p w14:paraId="096223B6" w14:textId="77777777" w:rsidR="004E7595" w:rsidRDefault="00BB0190">
            <w:pPr>
              <w:pStyle w:val="Jin0"/>
              <w:shd w:val="clear" w:color="auto" w:fill="auto"/>
              <w:spacing w:before="180" w:after="0" w:line="240" w:lineRule="auto"/>
              <w:ind w:left="200" w:firstLine="20"/>
              <w:jc w:val="left"/>
            </w:pPr>
            <w:r>
              <w:rPr>
                <w:b/>
                <w:bCs/>
              </w:rPr>
              <w:t>Popis</w:t>
            </w:r>
          </w:p>
        </w:tc>
      </w:tr>
      <w:tr w:rsidR="004E7595" w14:paraId="4A243CD8" w14:textId="77777777">
        <w:trPr>
          <w:trHeight w:hRule="exact" w:val="682"/>
          <w:jc w:val="center"/>
        </w:trPr>
        <w:tc>
          <w:tcPr>
            <w:tcW w:w="1243" w:type="dxa"/>
            <w:tcBorders>
              <w:top w:val="single" w:sz="4" w:space="0" w:color="auto"/>
              <w:left w:val="single" w:sz="4" w:space="0" w:color="auto"/>
            </w:tcBorders>
            <w:shd w:val="clear" w:color="auto" w:fill="FFFFFF"/>
            <w:vAlign w:val="center"/>
          </w:tcPr>
          <w:p w14:paraId="557B14CA" w14:textId="77777777" w:rsidR="004E7595" w:rsidRDefault="00BB0190">
            <w:pPr>
              <w:pStyle w:val="Jin0"/>
              <w:shd w:val="clear" w:color="auto" w:fill="auto"/>
              <w:spacing w:after="0" w:line="240" w:lineRule="auto"/>
              <w:ind w:left="260"/>
              <w:jc w:val="left"/>
            </w:pPr>
            <w:r>
              <w:t>1</w:t>
            </w:r>
          </w:p>
        </w:tc>
        <w:tc>
          <w:tcPr>
            <w:tcW w:w="2770" w:type="dxa"/>
            <w:tcBorders>
              <w:top w:val="single" w:sz="4" w:space="0" w:color="auto"/>
              <w:left w:val="single" w:sz="4" w:space="0" w:color="auto"/>
            </w:tcBorders>
            <w:shd w:val="clear" w:color="auto" w:fill="FFFFFF"/>
            <w:vAlign w:val="center"/>
          </w:tcPr>
          <w:p w14:paraId="6DD95E46" w14:textId="77777777" w:rsidR="004E7595" w:rsidRDefault="00BB0190">
            <w:pPr>
              <w:pStyle w:val="Jin0"/>
              <w:shd w:val="clear" w:color="auto" w:fill="auto"/>
              <w:spacing w:after="0" w:line="240" w:lineRule="auto"/>
              <w:ind w:left="160" w:firstLine="20"/>
              <w:jc w:val="left"/>
            </w:pPr>
            <w:r>
              <w:t>velmi malá</w:t>
            </w:r>
          </w:p>
        </w:tc>
        <w:tc>
          <w:tcPr>
            <w:tcW w:w="9763" w:type="dxa"/>
            <w:tcBorders>
              <w:top w:val="single" w:sz="4" w:space="0" w:color="auto"/>
              <w:left w:val="single" w:sz="4" w:space="0" w:color="auto"/>
              <w:right w:val="single" w:sz="4" w:space="0" w:color="auto"/>
            </w:tcBorders>
            <w:shd w:val="clear" w:color="auto" w:fill="FFFFFF"/>
            <w:vAlign w:val="center"/>
          </w:tcPr>
          <w:p w14:paraId="47029BEA" w14:textId="77777777" w:rsidR="004E7595" w:rsidRDefault="00BB0190">
            <w:pPr>
              <w:pStyle w:val="Jin0"/>
              <w:shd w:val="clear" w:color="auto" w:fill="auto"/>
              <w:spacing w:after="0" w:line="240" w:lineRule="auto"/>
              <w:ind w:left="200" w:firstLine="20"/>
              <w:jc w:val="left"/>
            </w:pPr>
            <w:r>
              <w:t>Vyskytne se pouze ve výjimečných případech.</w:t>
            </w:r>
          </w:p>
        </w:tc>
      </w:tr>
      <w:tr w:rsidR="004E7595" w14:paraId="43F25E90" w14:textId="77777777">
        <w:trPr>
          <w:trHeight w:hRule="exact" w:val="682"/>
          <w:jc w:val="center"/>
        </w:trPr>
        <w:tc>
          <w:tcPr>
            <w:tcW w:w="1243" w:type="dxa"/>
            <w:tcBorders>
              <w:top w:val="single" w:sz="4" w:space="0" w:color="auto"/>
              <w:left w:val="single" w:sz="4" w:space="0" w:color="auto"/>
            </w:tcBorders>
            <w:shd w:val="clear" w:color="auto" w:fill="FFFFFF"/>
            <w:vAlign w:val="center"/>
          </w:tcPr>
          <w:p w14:paraId="6B3F0654" w14:textId="77777777" w:rsidR="004E7595" w:rsidRDefault="00BB0190">
            <w:pPr>
              <w:pStyle w:val="Jin0"/>
              <w:shd w:val="clear" w:color="auto" w:fill="auto"/>
              <w:spacing w:after="0" w:line="240" w:lineRule="auto"/>
              <w:ind w:left="260"/>
              <w:jc w:val="left"/>
            </w:pPr>
            <w:r>
              <w:t>2</w:t>
            </w:r>
          </w:p>
        </w:tc>
        <w:tc>
          <w:tcPr>
            <w:tcW w:w="2770" w:type="dxa"/>
            <w:tcBorders>
              <w:top w:val="single" w:sz="4" w:space="0" w:color="auto"/>
              <w:left w:val="single" w:sz="4" w:space="0" w:color="auto"/>
            </w:tcBorders>
            <w:shd w:val="clear" w:color="auto" w:fill="FFFFFF"/>
            <w:vAlign w:val="center"/>
          </w:tcPr>
          <w:p w14:paraId="6BE2B8E0" w14:textId="77777777" w:rsidR="004E7595" w:rsidRDefault="00BB0190">
            <w:pPr>
              <w:pStyle w:val="Jin0"/>
              <w:shd w:val="clear" w:color="auto" w:fill="auto"/>
              <w:spacing w:after="0" w:line="240" w:lineRule="auto"/>
              <w:ind w:left="160" w:firstLine="20"/>
              <w:jc w:val="left"/>
            </w:pPr>
            <w:r>
              <w:t>malá</w:t>
            </w:r>
          </w:p>
        </w:tc>
        <w:tc>
          <w:tcPr>
            <w:tcW w:w="9763" w:type="dxa"/>
            <w:tcBorders>
              <w:top w:val="single" w:sz="4" w:space="0" w:color="auto"/>
              <w:left w:val="single" w:sz="4" w:space="0" w:color="auto"/>
              <w:right w:val="single" w:sz="4" w:space="0" w:color="auto"/>
            </w:tcBorders>
            <w:shd w:val="clear" w:color="auto" w:fill="FFFFFF"/>
            <w:vAlign w:val="center"/>
          </w:tcPr>
          <w:p w14:paraId="73DB6D05" w14:textId="77777777" w:rsidR="004E7595" w:rsidRDefault="00BB0190">
            <w:pPr>
              <w:pStyle w:val="Jin0"/>
              <w:shd w:val="clear" w:color="auto" w:fill="auto"/>
              <w:spacing w:after="0" w:line="240" w:lineRule="auto"/>
              <w:ind w:left="200" w:firstLine="20"/>
              <w:jc w:val="left"/>
            </w:pPr>
            <w:r>
              <w:t>Někdy se může vyskytnout, ale není to pravděpodobné.</w:t>
            </w:r>
          </w:p>
        </w:tc>
      </w:tr>
      <w:tr w:rsidR="004E7595" w14:paraId="23EA905E" w14:textId="77777777">
        <w:trPr>
          <w:trHeight w:hRule="exact" w:val="682"/>
          <w:jc w:val="center"/>
        </w:trPr>
        <w:tc>
          <w:tcPr>
            <w:tcW w:w="1243" w:type="dxa"/>
            <w:tcBorders>
              <w:top w:val="single" w:sz="4" w:space="0" w:color="auto"/>
              <w:left w:val="single" w:sz="4" w:space="0" w:color="auto"/>
            </w:tcBorders>
            <w:shd w:val="clear" w:color="auto" w:fill="FFFFFF"/>
            <w:vAlign w:val="center"/>
          </w:tcPr>
          <w:p w14:paraId="44229CFE" w14:textId="77777777" w:rsidR="004E7595" w:rsidRDefault="00BB0190">
            <w:pPr>
              <w:pStyle w:val="Jin0"/>
              <w:shd w:val="clear" w:color="auto" w:fill="auto"/>
              <w:spacing w:after="0" w:line="240" w:lineRule="auto"/>
              <w:ind w:left="260"/>
              <w:jc w:val="left"/>
            </w:pPr>
            <w:r>
              <w:t>3</w:t>
            </w:r>
          </w:p>
        </w:tc>
        <w:tc>
          <w:tcPr>
            <w:tcW w:w="2770" w:type="dxa"/>
            <w:tcBorders>
              <w:top w:val="single" w:sz="4" w:space="0" w:color="auto"/>
              <w:left w:val="single" w:sz="4" w:space="0" w:color="auto"/>
            </w:tcBorders>
            <w:shd w:val="clear" w:color="auto" w:fill="FFFFFF"/>
            <w:vAlign w:val="center"/>
          </w:tcPr>
          <w:p w14:paraId="7EED9E93" w14:textId="77777777" w:rsidR="004E7595" w:rsidRDefault="00BB0190">
            <w:pPr>
              <w:pStyle w:val="Jin0"/>
              <w:shd w:val="clear" w:color="auto" w:fill="auto"/>
              <w:spacing w:after="0" w:line="240" w:lineRule="auto"/>
              <w:ind w:left="160" w:firstLine="20"/>
              <w:jc w:val="left"/>
            </w:pPr>
            <w:r>
              <w:t>střední</w:t>
            </w:r>
          </w:p>
        </w:tc>
        <w:tc>
          <w:tcPr>
            <w:tcW w:w="9763" w:type="dxa"/>
            <w:tcBorders>
              <w:top w:val="single" w:sz="4" w:space="0" w:color="auto"/>
              <w:left w:val="single" w:sz="4" w:space="0" w:color="auto"/>
              <w:right w:val="single" w:sz="4" w:space="0" w:color="auto"/>
            </w:tcBorders>
            <w:shd w:val="clear" w:color="auto" w:fill="FFFFFF"/>
            <w:vAlign w:val="center"/>
          </w:tcPr>
          <w:p w14:paraId="7CE97997" w14:textId="77777777" w:rsidR="004E7595" w:rsidRDefault="00BB0190">
            <w:pPr>
              <w:pStyle w:val="Jin0"/>
              <w:shd w:val="clear" w:color="auto" w:fill="auto"/>
              <w:spacing w:after="0" w:line="240" w:lineRule="auto"/>
              <w:ind w:left="200" w:firstLine="20"/>
              <w:jc w:val="left"/>
            </w:pPr>
            <w:r>
              <w:t>Někdy se může vyskytnout.</w:t>
            </w:r>
          </w:p>
        </w:tc>
      </w:tr>
      <w:tr w:rsidR="004E7595" w14:paraId="122AF9D9" w14:textId="77777777">
        <w:trPr>
          <w:trHeight w:hRule="exact" w:val="682"/>
          <w:jc w:val="center"/>
        </w:trPr>
        <w:tc>
          <w:tcPr>
            <w:tcW w:w="1243" w:type="dxa"/>
            <w:tcBorders>
              <w:top w:val="single" w:sz="4" w:space="0" w:color="auto"/>
              <w:left w:val="single" w:sz="4" w:space="0" w:color="auto"/>
            </w:tcBorders>
            <w:shd w:val="clear" w:color="auto" w:fill="FFFFFF"/>
            <w:vAlign w:val="center"/>
          </w:tcPr>
          <w:p w14:paraId="78B11906" w14:textId="77777777" w:rsidR="004E7595" w:rsidRDefault="00BB0190">
            <w:pPr>
              <w:pStyle w:val="Jin0"/>
              <w:shd w:val="clear" w:color="auto" w:fill="auto"/>
              <w:spacing w:after="0" w:line="240" w:lineRule="auto"/>
              <w:ind w:left="260"/>
              <w:jc w:val="left"/>
            </w:pPr>
            <w:r>
              <w:t>4</w:t>
            </w:r>
          </w:p>
        </w:tc>
        <w:tc>
          <w:tcPr>
            <w:tcW w:w="2770" w:type="dxa"/>
            <w:tcBorders>
              <w:top w:val="single" w:sz="4" w:space="0" w:color="auto"/>
              <w:left w:val="single" w:sz="4" w:space="0" w:color="auto"/>
            </w:tcBorders>
            <w:shd w:val="clear" w:color="auto" w:fill="FFFFFF"/>
            <w:vAlign w:val="center"/>
          </w:tcPr>
          <w:p w14:paraId="3D19E1D5" w14:textId="77777777" w:rsidR="004E7595" w:rsidRDefault="00BB0190">
            <w:pPr>
              <w:pStyle w:val="Jin0"/>
              <w:shd w:val="clear" w:color="auto" w:fill="auto"/>
              <w:spacing w:after="0" w:line="240" w:lineRule="auto"/>
              <w:ind w:left="160" w:firstLine="20"/>
              <w:jc w:val="left"/>
            </w:pPr>
            <w:r>
              <w:t>vysoká</w:t>
            </w:r>
          </w:p>
        </w:tc>
        <w:tc>
          <w:tcPr>
            <w:tcW w:w="9763" w:type="dxa"/>
            <w:tcBorders>
              <w:top w:val="single" w:sz="4" w:space="0" w:color="auto"/>
              <w:left w:val="single" w:sz="4" w:space="0" w:color="auto"/>
              <w:right w:val="single" w:sz="4" w:space="0" w:color="auto"/>
            </w:tcBorders>
            <w:shd w:val="clear" w:color="auto" w:fill="FFFFFF"/>
            <w:vAlign w:val="center"/>
          </w:tcPr>
          <w:p w14:paraId="24F97C86" w14:textId="77777777" w:rsidR="004E7595" w:rsidRDefault="00BB0190">
            <w:pPr>
              <w:pStyle w:val="Jin0"/>
              <w:shd w:val="clear" w:color="auto" w:fill="auto"/>
              <w:spacing w:after="0" w:line="240" w:lineRule="auto"/>
              <w:ind w:left="200" w:firstLine="20"/>
              <w:jc w:val="left"/>
            </w:pPr>
            <w:r>
              <w:t>Pravděpodobně se vyskytne.</w:t>
            </w:r>
          </w:p>
        </w:tc>
      </w:tr>
      <w:tr w:rsidR="004E7595" w14:paraId="0FAEC609" w14:textId="77777777">
        <w:trPr>
          <w:trHeight w:hRule="exact" w:val="701"/>
          <w:jc w:val="center"/>
        </w:trPr>
        <w:tc>
          <w:tcPr>
            <w:tcW w:w="1243" w:type="dxa"/>
            <w:tcBorders>
              <w:top w:val="single" w:sz="4" w:space="0" w:color="auto"/>
              <w:left w:val="single" w:sz="4" w:space="0" w:color="auto"/>
              <w:bottom w:val="single" w:sz="4" w:space="0" w:color="auto"/>
            </w:tcBorders>
            <w:shd w:val="clear" w:color="auto" w:fill="FFFFFF"/>
            <w:vAlign w:val="center"/>
          </w:tcPr>
          <w:p w14:paraId="15BFB328" w14:textId="77777777" w:rsidR="004E7595" w:rsidRDefault="00BB0190">
            <w:pPr>
              <w:pStyle w:val="Jin0"/>
              <w:shd w:val="clear" w:color="auto" w:fill="auto"/>
              <w:spacing w:after="0" w:line="240" w:lineRule="auto"/>
              <w:ind w:left="260"/>
              <w:jc w:val="left"/>
            </w:pPr>
            <w:r>
              <w:t>5</w:t>
            </w:r>
          </w:p>
        </w:tc>
        <w:tc>
          <w:tcPr>
            <w:tcW w:w="2770" w:type="dxa"/>
            <w:tcBorders>
              <w:top w:val="single" w:sz="4" w:space="0" w:color="auto"/>
              <w:left w:val="single" w:sz="4" w:space="0" w:color="auto"/>
              <w:bottom w:val="single" w:sz="4" w:space="0" w:color="auto"/>
            </w:tcBorders>
            <w:shd w:val="clear" w:color="auto" w:fill="FFFFFF"/>
            <w:vAlign w:val="center"/>
          </w:tcPr>
          <w:p w14:paraId="7648B748" w14:textId="77777777" w:rsidR="004E7595" w:rsidRDefault="00BB0190">
            <w:pPr>
              <w:pStyle w:val="Jin0"/>
              <w:shd w:val="clear" w:color="auto" w:fill="auto"/>
              <w:spacing w:after="0" w:line="240" w:lineRule="auto"/>
              <w:ind w:left="160" w:firstLine="20"/>
              <w:jc w:val="left"/>
            </w:pPr>
            <w:r>
              <w:t>velmi vysoká</w:t>
            </w:r>
          </w:p>
        </w:tc>
        <w:tc>
          <w:tcPr>
            <w:tcW w:w="9763" w:type="dxa"/>
            <w:tcBorders>
              <w:top w:val="single" w:sz="4" w:space="0" w:color="auto"/>
              <w:left w:val="single" w:sz="4" w:space="0" w:color="auto"/>
              <w:bottom w:val="single" w:sz="4" w:space="0" w:color="auto"/>
              <w:right w:val="single" w:sz="4" w:space="0" w:color="auto"/>
            </w:tcBorders>
            <w:shd w:val="clear" w:color="auto" w:fill="FFFFFF"/>
            <w:vAlign w:val="center"/>
          </w:tcPr>
          <w:p w14:paraId="5EAC365F" w14:textId="77777777" w:rsidR="004E7595" w:rsidRDefault="00BB0190">
            <w:pPr>
              <w:pStyle w:val="Jin0"/>
              <w:shd w:val="clear" w:color="auto" w:fill="auto"/>
              <w:spacing w:after="0" w:line="240" w:lineRule="auto"/>
              <w:ind w:left="200" w:firstLine="20"/>
              <w:jc w:val="left"/>
            </w:pPr>
            <w:r>
              <w:t>Vyskytne se skoro vždy.</w:t>
            </w:r>
          </w:p>
        </w:tc>
      </w:tr>
    </w:tbl>
    <w:p w14:paraId="3EF013D9" w14:textId="77777777" w:rsidR="004E7595" w:rsidRDefault="004E7595">
      <w:pPr>
        <w:spacing w:after="626"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43"/>
        <w:gridCol w:w="2856"/>
        <w:gridCol w:w="9677"/>
      </w:tblGrid>
      <w:tr w:rsidR="004E7595" w14:paraId="5BFCB23E" w14:textId="77777777">
        <w:trPr>
          <w:trHeight w:hRule="exact" w:val="667"/>
          <w:jc w:val="center"/>
        </w:trPr>
        <w:tc>
          <w:tcPr>
            <w:tcW w:w="1243" w:type="dxa"/>
            <w:tcBorders>
              <w:top w:val="single" w:sz="4" w:space="0" w:color="auto"/>
              <w:left w:val="single" w:sz="4" w:space="0" w:color="auto"/>
            </w:tcBorders>
            <w:shd w:val="clear" w:color="auto" w:fill="FFFFFF"/>
            <w:vAlign w:val="center"/>
          </w:tcPr>
          <w:p w14:paraId="1B3637BD" w14:textId="77777777" w:rsidR="004E7595" w:rsidRDefault="00BB0190">
            <w:pPr>
              <w:pStyle w:val="Jin0"/>
              <w:shd w:val="clear" w:color="auto" w:fill="auto"/>
              <w:spacing w:after="0" w:line="240" w:lineRule="auto"/>
              <w:ind w:left="140" w:firstLine="20"/>
              <w:jc w:val="left"/>
              <w:rPr>
                <w:sz w:val="19"/>
                <w:szCs w:val="19"/>
              </w:rPr>
            </w:pPr>
            <w:r>
              <w:rPr>
                <w:b/>
                <w:bCs/>
                <w:sz w:val="19"/>
                <w:szCs w:val="19"/>
              </w:rPr>
              <w:t>Hodnota</w:t>
            </w:r>
          </w:p>
        </w:tc>
        <w:tc>
          <w:tcPr>
            <w:tcW w:w="2856" w:type="dxa"/>
            <w:tcBorders>
              <w:top w:val="single" w:sz="4" w:space="0" w:color="auto"/>
              <w:left w:val="single" w:sz="4" w:space="0" w:color="auto"/>
            </w:tcBorders>
            <w:shd w:val="clear" w:color="auto" w:fill="FFFFFF"/>
            <w:vAlign w:val="center"/>
          </w:tcPr>
          <w:p w14:paraId="0A050137" w14:textId="77777777" w:rsidR="004E7595" w:rsidRDefault="00BB0190">
            <w:pPr>
              <w:pStyle w:val="Jin0"/>
              <w:shd w:val="clear" w:color="auto" w:fill="auto"/>
              <w:spacing w:after="0" w:line="240" w:lineRule="auto"/>
              <w:ind w:left="180"/>
              <w:jc w:val="left"/>
              <w:rPr>
                <w:sz w:val="19"/>
                <w:szCs w:val="19"/>
              </w:rPr>
            </w:pPr>
            <w:r>
              <w:rPr>
                <w:b/>
                <w:bCs/>
                <w:sz w:val="19"/>
                <w:szCs w:val="19"/>
              </w:rPr>
              <w:t>Dopad</w:t>
            </w:r>
          </w:p>
        </w:tc>
        <w:tc>
          <w:tcPr>
            <w:tcW w:w="9677" w:type="dxa"/>
            <w:tcBorders>
              <w:top w:val="single" w:sz="4" w:space="0" w:color="auto"/>
              <w:left w:val="single" w:sz="4" w:space="0" w:color="auto"/>
              <w:right w:val="single" w:sz="4" w:space="0" w:color="auto"/>
            </w:tcBorders>
            <w:shd w:val="clear" w:color="auto" w:fill="FFFFFF"/>
            <w:vAlign w:val="center"/>
          </w:tcPr>
          <w:p w14:paraId="7D0C4D41" w14:textId="77777777" w:rsidR="004E7595" w:rsidRDefault="00BB0190">
            <w:pPr>
              <w:pStyle w:val="Jin0"/>
              <w:shd w:val="clear" w:color="auto" w:fill="auto"/>
              <w:spacing w:after="0" w:line="240" w:lineRule="auto"/>
              <w:jc w:val="left"/>
              <w:rPr>
                <w:sz w:val="19"/>
                <w:szCs w:val="19"/>
              </w:rPr>
            </w:pPr>
            <w:r>
              <w:rPr>
                <w:b/>
                <w:bCs/>
                <w:sz w:val="19"/>
                <w:szCs w:val="19"/>
              </w:rPr>
              <w:t>Popis</w:t>
            </w:r>
          </w:p>
        </w:tc>
      </w:tr>
      <w:tr w:rsidR="004E7595" w14:paraId="3418F539" w14:textId="77777777">
        <w:trPr>
          <w:trHeight w:hRule="exact" w:val="662"/>
          <w:jc w:val="center"/>
        </w:trPr>
        <w:tc>
          <w:tcPr>
            <w:tcW w:w="1243" w:type="dxa"/>
            <w:tcBorders>
              <w:top w:val="single" w:sz="4" w:space="0" w:color="auto"/>
              <w:left w:val="single" w:sz="4" w:space="0" w:color="auto"/>
              <w:bottom w:val="single" w:sz="4" w:space="0" w:color="auto"/>
            </w:tcBorders>
            <w:shd w:val="clear" w:color="auto" w:fill="FFFFFF"/>
            <w:vAlign w:val="center"/>
          </w:tcPr>
          <w:p w14:paraId="084EE9A4" w14:textId="77777777" w:rsidR="004E7595" w:rsidRDefault="00BB0190">
            <w:pPr>
              <w:pStyle w:val="Jin0"/>
              <w:shd w:val="clear" w:color="auto" w:fill="auto"/>
              <w:spacing w:after="0" w:line="240" w:lineRule="auto"/>
              <w:ind w:left="140" w:firstLine="20"/>
              <w:jc w:val="left"/>
              <w:rPr>
                <w:sz w:val="19"/>
                <w:szCs w:val="19"/>
              </w:rPr>
            </w:pPr>
            <w:r>
              <w:rPr>
                <w:sz w:val="19"/>
                <w:szCs w:val="19"/>
              </w:rPr>
              <w:t>1</w:t>
            </w:r>
          </w:p>
        </w:tc>
        <w:tc>
          <w:tcPr>
            <w:tcW w:w="2856" w:type="dxa"/>
            <w:tcBorders>
              <w:top w:val="single" w:sz="4" w:space="0" w:color="auto"/>
              <w:left w:val="single" w:sz="4" w:space="0" w:color="auto"/>
              <w:bottom w:val="single" w:sz="4" w:space="0" w:color="auto"/>
            </w:tcBorders>
            <w:shd w:val="clear" w:color="auto" w:fill="FFFFFF"/>
            <w:vAlign w:val="center"/>
          </w:tcPr>
          <w:p w14:paraId="5665E862" w14:textId="77777777" w:rsidR="004E7595" w:rsidRDefault="00BB0190">
            <w:pPr>
              <w:pStyle w:val="Jin0"/>
              <w:shd w:val="clear" w:color="auto" w:fill="auto"/>
              <w:spacing w:after="0" w:line="240" w:lineRule="auto"/>
              <w:ind w:left="180"/>
              <w:jc w:val="left"/>
              <w:rPr>
                <w:sz w:val="19"/>
                <w:szCs w:val="19"/>
              </w:rPr>
            </w:pPr>
            <w:r>
              <w:rPr>
                <w:sz w:val="19"/>
                <w:szCs w:val="19"/>
              </w:rPr>
              <w:t>velmi malý</w:t>
            </w:r>
          </w:p>
        </w:tc>
        <w:tc>
          <w:tcPr>
            <w:tcW w:w="9677" w:type="dxa"/>
            <w:tcBorders>
              <w:top w:val="single" w:sz="4" w:space="0" w:color="auto"/>
              <w:left w:val="single" w:sz="4" w:space="0" w:color="auto"/>
              <w:bottom w:val="single" w:sz="4" w:space="0" w:color="auto"/>
              <w:right w:val="single" w:sz="4" w:space="0" w:color="auto"/>
            </w:tcBorders>
            <w:shd w:val="clear" w:color="auto" w:fill="FFFFFF"/>
            <w:vAlign w:val="center"/>
          </w:tcPr>
          <w:p w14:paraId="1E90CD19" w14:textId="77777777" w:rsidR="004E7595" w:rsidRDefault="00BB0190">
            <w:pPr>
              <w:pStyle w:val="Jin0"/>
              <w:shd w:val="clear" w:color="auto" w:fill="auto"/>
              <w:spacing w:after="0" w:line="240" w:lineRule="auto"/>
              <w:jc w:val="left"/>
              <w:rPr>
                <w:sz w:val="19"/>
                <w:szCs w:val="19"/>
              </w:rPr>
            </w:pPr>
            <w:r>
              <w:rPr>
                <w:sz w:val="19"/>
                <w:szCs w:val="19"/>
              </w:rPr>
              <w:t>Neovlivňuje znatelně běh projektu, neřeší se na úrovni vedení projektu.</w:t>
            </w:r>
          </w:p>
        </w:tc>
      </w:tr>
    </w:tbl>
    <w:p w14:paraId="3C846DF0" w14:textId="77777777" w:rsidR="004E7595" w:rsidRDefault="00BB019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43"/>
        <w:gridCol w:w="2856"/>
        <w:gridCol w:w="9677"/>
      </w:tblGrid>
      <w:tr w:rsidR="004E7595" w14:paraId="4B24C352" w14:textId="77777777">
        <w:trPr>
          <w:trHeight w:hRule="exact" w:val="998"/>
          <w:jc w:val="center"/>
        </w:trPr>
        <w:tc>
          <w:tcPr>
            <w:tcW w:w="1243" w:type="dxa"/>
            <w:tcBorders>
              <w:left w:val="single" w:sz="4" w:space="0" w:color="auto"/>
            </w:tcBorders>
            <w:shd w:val="clear" w:color="auto" w:fill="FFFFFF"/>
            <w:vAlign w:val="center"/>
          </w:tcPr>
          <w:p w14:paraId="3F7A6F0C" w14:textId="77777777" w:rsidR="004E7595" w:rsidRDefault="00BB0190">
            <w:pPr>
              <w:pStyle w:val="Jin0"/>
              <w:shd w:val="clear" w:color="auto" w:fill="auto"/>
              <w:spacing w:after="0" w:line="240" w:lineRule="auto"/>
              <w:ind w:left="180"/>
              <w:jc w:val="left"/>
              <w:rPr>
                <w:sz w:val="19"/>
                <w:szCs w:val="19"/>
              </w:rPr>
            </w:pPr>
            <w:r>
              <w:rPr>
                <w:sz w:val="19"/>
                <w:szCs w:val="19"/>
              </w:rPr>
              <w:lastRenderedPageBreak/>
              <w:t>2</w:t>
            </w:r>
          </w:p>
        </w:tc>
        <w:tc>
          <w:tcPr>
            <w:tcW w:w="2856" w:type="dxa"/>
            <w:tcBorders>
              <w:left w:val="single" w:sz="4" w:space="0" w:color="auto"/>
            </w:tcBorders>
            <w:shd w:val="clear" w:color="auto" w:fill="FFFFFF"/>
            <w:vAlign w:val="center"/>
          </w:tcPr>
          <w:p w14:paraId="5702F78D" w14:textId="77777777" w:rsidR="004E7595" w:rsidRDefault="00BB0190">
            <w:pPr>
              <w:pStyle w:val="Jin0"/>
              <w:shd w:val="clear" w:color="auto" w:fill="auto"/>
              <w:spacing w:after="0" w:line="240" w:lineRule="auto"/>
              <w:ind w:left="180"/>
              <w:jc w:val="left"/>
              <w:rPr>
                <w:sz w:val="19"/>
                <w:szCs w:val="19"/>
              </w:rPr>
            </w:pPr>
            <w:r>
              <w:rPr>
                <w:sz w:val="19"/>
                <w:szCs w:val="19"/>
              </w:rPr>
              <w:t>malý</w:t>
            </w:r>
          </w:p>
        </w:tc>
        <w:tc>
          <w:tcPr>
            <w:tcW w:w="9677" w:type="dxa"/>
            <w:tcBorders>
              <w:left w:val="single" w:sz="4" w:space="0" w:color="auto"/>
              <w:right w:val="single" w:sz="4" w:space="0" w:color="auto"/>
            </w:tcBorders>
            <w:shd w:val="clear" w:color="auto" w:fill="FFFFFF"/>
            <w:vAlign w:val="center"/>
          </w:tcPr>
          <w:p w14:paraId="27DFAE0C" w14:textId="77777777" w:rsidR="004E7595" w:rsidRDefault="00BB0190">
            <w:pPr>
              <w:pStyle w:val="Jin0"/>
              <w:shd w:val="clear" w:color="auto" w:fill="auto"/>
              <w:spacing w:after="0" w:line="353" w:lineRule="auto"/>
              <w:rPr>
                <w:sz w:val="19"/>
                <w:szCs w:val="19"/>
              </w:rPr>
            </w:pPr>
            <w:r>
              <w:rPr>
                <w:sz w:val="19"/>
                <w:szCs w:val="19"/>
              </w:rPr>
              <w:t>Ovlivňuje pouze vnitřní chod projektových týmů / projektu, řeší většinou hlavní projektový manažer, popřípadě projektové týmy, vlivy se většinou vyřeší v rámci operativního řízení projektu.</w:t>
            </w:r>
          </w:p>
        </w:tc>
      </w:tr>
      <w:tr w:rsidR="004E7595" w14:paraId="1D4D4AD5" w14:textId="77777777">
        <w:trPr>
          <w:trHeight w:hRule="exact" w:val="974"/>
          <w:jc w:val="center"/>
        </w:trPr>
        <w:tc>
          <w:tcPr>
            <w:tcW w:w="1243" w:type="dxa"/>
            <w:tcBorders>
              <w:top w:val="single" w:sz="4" w:space="0" w:color="auto"/>
              <w:left w:val="single" w:sz="4" w:space="0" w:color="auto"/>
            </w:tcBorders>
            <w:shd w:val="clear" w:color="auto" w:fill="FFFFFF"/>
            <w:vAlign w:val="center"/>
          </w:tcPr>
          <w:p w14:paraId="5C660D22" w14:textId="77777777" w:rsidR="004E7595" w:rsidRDefault="00BB0190">
            <w:pPr>
              <w:pStyle w:val="Jin0"/>
              <w:shd w:val="clear" w:color="auto" w:fill="auto"/>
              <w:spacing w:after="0" w:line="240" w:lineRule="auto"/>
              <w:ind w:left="180"/>
              <w:jc w:val="left"/>
              <w:rPr>
                <w:sz w:val="19"/>
                <w:szCs w:val="19"/>
              </w:rPr>
            </w:pPr>
            <w:r>
              <w:rPr>
                <w:sz w:val="19"/>
                <w:szCs w:val="19"/>
              </w:rPr>
              <w:t>3</w:t>
            </w:r>
          </w:p>
        </w:tc>
        <w:tc>
          <w:tcPr>
            <w:tcW w:w="2856" w:type="dxa"/>
            <w:tcBorders>
              <w:top w:val="single" w:sz="4" w:space="0" w:color="auto"/>
              <w:left w:val="single" w:sz="4" w:space="0" w:color="auto"/>
            </w:tcBorders>
            <w:shd w:val="clear" w:color="auto" w:fill="FFFFFF"/>
            <w:vAlign w:val="center"/>
          </w:tcPr>
          <w:p w14:paraId="5212C437" w14:textId="77777777" w:rsidR="004E7595" w:rsidRDefault="00BB0190">
            <w:pPr>
              <w:pStyle w:val="Jin0"/>
              <w:shd w:val="clear" w:color="auto" w:fill="auto"/>
              <w:spacing w:after="0" w:line="240" w:lineRule="auto"/>
              <w:ind w:left="180"/>
              <w:jc w:val="left"/>
              <w:rPr>
                <w:sz w:val="19"/>
                <w:szCs w:val="19"/>
              </w:rPr>
            </w:pPr>
            <w:r>
              <w:rPr>
                <w:sz w:val="19"/>
                <w:szCs w:val="19"/>
              </w:rPr>
              <w:t>střední</w:t>
            </w:r>
          </w:p>
        </w:tc>
        <w:tc>
          <w:tcPr>
            <w:tcW w:w="9677" w:type="dxa"/>
            <w:tcBorders>
              <w:top w:val="single" w:sz="4" w:space="0" w:color="auto"/>
              <w:left w:val="single" w:sz="4" w:space="0" w:color="auto"/>
              <w:right w:val="single" w:sz="4" w:space="0" w:color="auto"/>
            </w:tcBorders>
            <w:shd w:val="clear" w:color="auto" w:fill="FFFFFF"/>
            <w:vAlign w:val="center"/>
          </w:tcPr>
          <w:p w14:paraId="34FE5D47" w14:textId="77777777" w:rsidR="004E7595" w:rsidRDefault="00BB0190">
            <w:pPr>
              <w:pStyle w:val="Jin0"/>
              <w:shd w:val="clear" w:color="auto" w:fill="auto"/>
              <w:spacing w:after="0" w:line="353" w:lineRule="auto"/>
              <w:rPr>
                <w:sz w:val="19"/>
                <w:szCs w:val="19"/>
              </w:rPr>
            </w:pPr>
            <w:r>
              <w:rPr>
                <w:sz w:val="19"/>
                <w:szCs w:val="19"/>
              </w:rPr>
              <w:t>Ovlivňuje vztahy při realizaci stanovených cílů projektu, negativní vliv na dosažení stanovených cílů a úkolů není zanedbatelný, vyžaduje informovat ŘV projektu.</w:t>
            </w:r>
          </w:p>
        </w:tc>
      </w:tr>
      <w:tr w:rsidR="004E7595" w14:paraId="6C45439E" w14:textId="77777777">
        <w:trPr>
          <w:trHeight w:hRule="exact" w:val="1296"/>
          <w:jc w:val="center"/>
        </w:trPr>
        <w:tc>
          <w:tcPr>
            <w:tcW w:w="1243" w:type="dxa"/>
            <w:tcBorders>
              <w:top w:val="single" w:sz="4" w:space="0" w:color="auto"/>
              <w:left w:val="single" w:sz="4" w:space="0" w:color="auto"/>
            </w:tcBorders>
            <w:shd w:val="clear" w:color="auto" w:fill="FFFFFF"/>
            <w:vAlign w:val="center"/>
          </w:tcPr>
          <w:p w14:paraId="393C7F48" w14:textId="77777777" w:rsidR="004E7595" w:rsidRDefault="00BB0190">
            <w:pPr>
              <w:pStyle w:val="Jin0"/>
              <w:shd w:val="clear" w:color="auto" w:fill="auto"/>
              <w:spacing w:after="0" w:line="240" w:lineRule="auto"/>
              <w:ind w:left="180"/>
              <w:jc w:val="left"/>
              <w:rPr>
                <w:sz w:val="19"/>
                <w:szCs w:val="19"/>
              </w:rPr>
            </w:pPr>
            <w:r>
              <w:rPr>
                <w:sz w:val="19"/>
                <w:szCs w:val="19"/>
              </w:rPr>
              <w:t>4</w:t>
            </w:r>
          </w:p>
        </w:tc>
        <w:tc>
          <w:tcPr>
            <w:tcW w:w="2856" w:type="dxa"/>
            <w:tcBorders>
              <w:top w:val="single" w:sz="4" w:space="0" w:color="auto"/>
              <w:left w:val="single" w:sz="4" w:space="0" w:color="auto"/>
            </w:tcBorders>
            <w:shd w:val="clear" w:color="auto" w:fill="FFFFFF"/>
            <w:vAlign w:val="center"/>
          </w:tcPr>
          <w:p w14:paraId="60EBC5F2" w14:textId="77777777" w:rsidR="004E7595" w:rsidRDefault="00BB0190">
            <w:pPr>
              <w:pStyle w:val="Jin0"/>
              <w:shd w:val="clear" w:color="auto" w:fill="auto"/>
              <w:spacing w:after="0" w:line="240" w:lineRule="auto"/>
              <w:ind w:left="180"/>
              <w:jc w:val="left"/>
              <w:rPr>
                <w:sz w:val="19"/>
                <w:szCs w:val="19"/>
              </w:rPr>
            </w:pPr>
            <w:r>
              <w:rPr>
                <w:sz w:val="19"/>
                <w:szCs w:val="19"/>
              </w:rPr>
              <w:t>vysoký</w:t>
            </w:r>
          </w:p>
        </w:tc>
        <w:tc>
          <w:tcPr>
            <w:tcW w:w="9677" w:type="dxa"/>
            <w:tcBorders>
              <w:top w:val="single" w:sz="4" w:space="0" w:color="auto"/>
              <w:left w:val="single" w:sz="4" w:space="0" w:color="auto"/>
              <w:right w:val="single" w:sz="4" w:space="0" w:color="auto"/>
            </w:tcBorders>
            <w:shd w:val="clear" w:color="auto" w:fill="FFFFFF"/>
            <w:vAlign w:val="center"/>
          </w:tcPr>
          <w:p w14:paraId="5015B81E" w14:textId="77777777" w:rsidR="004E7595" w:rsidRDefault="00BB0190">
            <w:pPr>
              <w:pStyle w:val="Jin0"/>
              <w:shd w:val="clear" w:color="auto" w:fill="auto"/>
              <w:spacing w:after="0" w:line="360" w:lineRule="auto"/>
              <w:rPr>
                <w:sz w:val="19"/>
                <w:szCs w:val="19"/>
              </w:rPr>
            </w:pPr>
            <w:r>
              <w:rPr>
                <w:sz w:val="19"/>
                <w:szCs w:val="19"/>
              </w:rPr>
              <w:t>Významná ztráta, značná škoda, závažná škoda nebo nesrovnalost vedoucí k právním nebo trestněprávním šetřením, snížení kompetencí, dále problém ohrožení dosažení stanovených cílů projektu nebo s implementací programových podpor, vyžaduje se řešení od vrcholového vedení organizace.</w:t>
            </w:r>
          </w:p>
        </w:tc>
      </w:tr>
      <w:tr w:rsidR="004E7595" w14:paraId="6C6DF8C4" w14:textId="77777777">
        <w:trPr>
          <w:trHeight w:hRule="exact" w:val="1320"/>
          <w:jc w:val="center"/>
        </w:trPr>
        <w:tc>
          <w:tcPr>
            <w:tcW w:w="1243" w:type="dxa"/>
            <w:tcBorders>
              <w:top w:val="single" w:sz="4" w:space="0" w:color="auto"/>
              <w:left w:val="single" w:sz="4" w:space="0" w:color="auto"/>
              <w:bottom w:val="single" w:sz="4" w:space="0" w:color="auto"/>
            </w:tcBorders>
            <w:shd w:val="clear" w:color="auto" w:fill="FFFFFF"/>
            <w:vAlign w:val="center"/>
          </w:tcPr>
          <w:p w14:paraId="383FF3BE" w14:textId="77777777" w:rsidR="004E7595" w:rsidRDefault="00BB0190">
            <w:pPr>
              <w:pStyle w:val="Jin0"/>
              <w:shd w:val="clear" w:color="auto" w:fill="auto"/>
              <w:spacing w:after="0" w:line="240" w:lineRule="auto"/>
              <w:ind w:left="180"/>
              <w:jc w:val="left"/>
              <w:rPr>
                <w:sz w:val="19"/>
                <w:szCs w:val="19"/>
              </w:rPr>
            </w:pPr>
            <w:r>
              <w:rPr>
                <w:sz w:val="19"/>
                <w:szCs w:val="19"/>
              </w:rPr>
              <w:t>5</w:t>
            </w:r>
          </w:p>
        </w:tc>
        <w:tc>
          <w:tcPr>
            <w:tcW w:w="2856" w:type="dxa"/>
            <w:tcBorders>
              <w:top w:val="single" w:sz="4" w:space="0" w:color="auto"/>
              <w:left w:val="single" w:sz="4" w:space="0" w:color="auto"/>
              <w:bottom w:val="single" w:sz="4" w:space="0" w:color="auto"/>
            </w:tcBorders>
            <w:shd w:val="clear" w:color="auto" w:fill="FFFFFF"/>
            <w:vAlign w:val="center"/>
          </w:tcPr>
          <w:p w14:paraId="087696DE" w14:textId="77777777" w:rsidR="004E7595" w:rsidRDefault="00BB0190">
            <w:pPr>
              <w:pStyle w:val="Jin0"/>
              <w:shd w:val="clear" w:color="auto" w:fill="auto"/>
              <w:spacing w:after="0" w:line="240" w:lineRule="auto"/>
              <w:ind w:left="180"/>
              <w:jc w:val="left"/>
              <w:rPr>
                <w:sz w:val="19"/>
                <w:szCs w:val="19"/>
              </w:rPr>
            </w:pPr>
            <w:r>
              <w:rPr>
                <w:sz w:val="19"/>
                <w:szCs w:val="19"/>
              </w:rPr>
              <w:t>nepřijatelný</w:t>
            </w:r>
          </w:p>
        </w:tc>
        <w:tc>
          <w:tcPr>
            <w:tcW w:w="9677" w:type="dxa"/>
            <w:tcBorders>
              <w:top w:val="single" w:sz="4" w:space="0" w:color="auto"/>
              <w:left w:val="single" w:sz="4" w:space="0" w:color="auto"/>
              <w:bottom w:val="single" w:sz="4" w:space="0" w:color="auto"/>
              <w:right w:val="single" w:sz="4" w:space="0" w:color="auto"/>
            </w:tcBorders>
            <w:shd w:val="clear" w:color="auto" w:fill="FFFFFF"/>
            <w:vAlign w:val="center"/>
          </w:tcPr>
          <w:p w14:paraId="48868A21" w14:textId="77777777" w:rsidR="004E7595" w:rsidRDefault="00BB0190">
            <w:pPr>
              <w:pStyle w:val="Jin0"/>
              <w:shd w:val="clear" w:color="auto" w:fill="auto"/>
              <w:spacing w:after="0" w:line="360" w:lineRule="auto"/>
              <w:rPr>
                <w:sz w:val="19"/>
                <w:szCs w:val="19"/>
              </w:rPr>
            </w:pPr>
            <w:r>
              <w:rPr>
                <w:sz w:val="19"/>
                <w:szCs w:val="19"/>
              </w:rPr>
              <w:t>Projekt bude pravděpodobně ztracen, téměř jisté vysoké procento nezpůsobilých výdajů, projekt nedosáhne klíčových ukazatelů, projekt nedočerpá plánované finanční prostředky, vyžaduje se řešení od vrcholového vedení organizace.</w:t>
            </w:r>
          </w:p>
        </w:tc>
      </w:tr>
    </w:tbl>
    <w:p w14:paraId="51ED5CCE" w14:textId="77777777" w:rsidR="004E7595" w:rsidRDefault="004E7595">
      <w:pPr>
        <w:spacing w:after="706"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1786"/>
        <w:gridCol w:w="1944"/>
        <w:gridCol w:w="1944"/>
        <w:gridCol w:w="1944"/>
        <w:gridCol w:w="1944"/>
        <w:gridCol w:w="1954"/>
      </w:tblGrid>
      <w:tr w:rsidR="004E7595" w14:paraId="2CFE98A7" w14:textId="77777777">
        <w:trPr>
          <w:trHeight w:hRule="exact" w:val="485"/>
          <w:jc w:val="center"/>
        </w:trPr>
        <w:tc>
          <w:tcPr>
            <w:tcW w:w="4032" w:type="dxa"/>
            <w:gridSpan w:val="2"/>
            <w:vMerge w:val="restart"/>
            <w:tcBorders>
              <w:top w:val="single" w:sz="4" w:space="0" w:color="auto"/>
              <w:left w:val="single" w:sz="4" w:space="0" w:color="auto"/>
            </w:tcBorders>
            <w:shd w:val="clear" w:color="auto" w:fill="FFFFFF"/>
          </w:tcPr>
          <w:p w14:paraId="1A0E305E" w14:textId="77777777" w:rsidR="004E7595" w:rsidRDefault="004E7595">
            <w:pPr>
              <w:rPr>
                <w:sz w:val="10"/>
                <w:szCs w:val="10"/>
              </w:rPr>
            </w:pPr>
          </w:p>
        </w:tc>
        <w:tc>
          <w:tcPr>
            <w:tcW w:w="9730" w:type="dxa"/>
            <w:gridSpan w:val="5"/>
            <w:tcBorders>
              <w:top w:val="single" w:sz="4" w:space="0" w:color="auto"/>
              <w:left w:val="single" w:sz="4" w:space="0" w:color="auto"/>
              <w:right w:val="single" w:sz="4" w:space="0" w:color="auto"/>
            </w:tcBorders>
            <w:shd w:val="clear" w:color="auto" w:fill="FFFFFF"/>
            <w:vAlign w:val="bottom"/>
          </w:tcPr>
          <w:p w14:paraId="2D623E59" w14:textId="77777777" w:rsidR="004E7595" w:rsidRDefault="00BB0190">
            <w:pPr>
              <w:pStyle w:val="Jin0"/>
              <w:shd w:val="clear" w:color="auto" w:fill="auto"/>
              <w:spacing w:after="0" w:line="240" w:lineRule="auto"/>
              <w:jc w:val="center"/>
              <w:rPr>
                <w:sz w:val="19"/>
                <w:szCs w:val="19"/>
              </w:rPr>
            </w:pPr>
            <w:r>
              <w:rPr>
                <w:b/>
                <w:bCs/>
                <w:sz w:val="19"/>
                <w:szCs w:val="19"/>
              </w:rPr>
              <w:t>Dopad rizika</w:t>
            </w:r>
          </w:p>
        </w:tc>
      </w:tr>
      <w:tr w:rsidR="004E7595" w14:paraId="40EC8F50" w14:textId="77777777">
        <w:trPr>
          <w:trHeight w:hRule="exact" w:val="480"/>
          <w:jc w:val="center"/>
        </w:trPr>
        <w:tc>
          <w:tcPr>
            <w:tcW w:w="4032" w:type="dxa"/>
            <w:gridSpan w:val="2"/>
            <w:vMerge/>
            <w:tcBorders>
              <w:left w:val="single" w:sz="4" w:space="0" w:color="auto"/>
            </w:tcBorders>
            <w:shd w:val="clear" w:color="auto" w:fill="FFFFFF"/>
          </w:tcPr>
          <w:p w14:paraId="3E32FA9C" w14:textId="77777777" w:rsidR="004E7595" w:rsidRDefault="004E7595"/>
        </w:tc>
        <w:tc>
          <w:tcPr>
            <w:tcW w:w="1944" w:type="dxa"/>
            <w:tcBorders>
              <w:top w:val="single" w:sz="4" w:space="0" w:color="auto"/>
              <w:left w:val="single" w:sz="4" w:space="0" w:color="auto"/>
            </w:tcBorders>
            <w:shd w:val="clear" w:color="auto" w:fill="FFFFFF"/>
            <w:vAlign w:val="bottom"/>
          </w:tcPr>
          <w:p w14:paraId="44C51880" w14:textId="77777777" w:rsidR="004E7595" w:rsidRDefault="00BB0190">
            <w:pPr>
              <w:pStyle w:val="Jin0"/>
              <w:shd w:val="clear" w:color="auto" w:fill="auto"/>
              <w:spacing w:after="0" w:line="240" w:lineRule="auto"/>
              <w:jc w:val="left"/>
              <w:rPr>
                <w:sz w:val="19"/>
                <w:szCs w:val="19"/>
              </w:rPr>
            </w:pPr>
            <w:r>
              <w:rPr>
                <w:sz w:val="19"/>
                <w:szCs w:val="19"/>
              </w:rPr>
              <w:t>Velmi malý</w:t>
            </w:r>
          </w:p>
        </w:tc>
        <w:tc>
          <w:tcPr>
            <w:tcW w:w="1944" w:type="dxa"/>
            <w:tcBorders>
              <w:top w:val="single" w:sz="4" w:space="0" w:color="auto"/>
              <w:left w:val="single" w:sz="4" w:space="0" w:color="auto"/>
            </w:tcBorders>
            <w:shd w:val="clear" w:color="auto" w:fill="FFFFFF"/>
            <w:vAlign w:val="bottom"/>
          </w:tcPr>
          <w:p w14:paraId="5849BA92" w14:textId="77777777" w:rsidR="004E7595" w:rsidRDefault="00BB0190">
            <w:pPr>
              <w:pStyle w:val="Jin0"/>
              <w:shd w:val="clear" w:color="auto" w:fill="auto"/>
              <w:spacing w:after="0" w:line="240" w:lineRule="auto"/>
              <w:jc w:val="left"/>
              <w:rPr>
                <w:sz w:val="19"/>
                <w:szCs w:val="19"/>
              </w:rPr>
            </w:pPr>
            <w:r>
              <w:rPr>
                <w:sz w:val="19"/>
                <w:szCs w:val="19"/>
              </w:rPr>
              <w:t>Malý</w:t>
            </w:r>
          </w:p>
        </w:tc>
        <w:tc>
          <w:tcPr>
            <w:tcW w:w="1944" w:type="dxa"/>
            <w:tcBorders>
              <w:top w:val="single" w:sz="4" w:space="0" w:color="auto"/>
              <w:left w:val="single" w:sz="4" w:space="0" w:color="auto"/>
            </w:tcBorders>
            <w:shd w:val="clear" w:color="auto" w:fill="FFFFFF"/>
            <w:vAlign w:val="bottom"/>
          </w:tcPr>
          <w:p w14:paraId="1F87453D" w14:textId="77777777" w:rsidR="004E7595" w:rsidRDefault="00BB0190">
            <w:pPr>
              <w:pStyle w:val="Jin0"/>
              <w:shd w:val="clear" w:color="auto" w:fill="auto"/>
              <w:spacing w:after="0" w:line="240" w:lineRule="auto"/>
              <w:jc w:val="left"/>
              <w:rPr>
                <w:sz w:val="19"/>
                <w:szCs w:val="19"/>
              </w:rPr>
            </w:pPr>
            <w:r>
              <w:rPr>
                <w:sz w:val="19"/>
                <w:szCs w:val="19"/>
              </w:rPr>
              <w:t>Střední</w:t>
            </w:r>
          </w:p>
        </w:tc>
        <w:tc>
          <w:tcPr>
            <w:tcW w:w="1944" w:type="dxa"/>
            <w:tcBorders>
              <w:top w:val="single" w:sz="4" w:space="0" w:color="auto"/>
              <w:left w:val="single" w:sz="4" w:space="0" w:color="auto"/>
            </w:tcBorders>
            <w:shd w:val="clear" w:color="auto" w:fill="FFFFFF"/>
            <w:vAlign w:val="bottom"/>
          </w:tcPr>
          <w:p w14:paraId="2377F29A" w14:textId="77777777" w:rsidR="004E7595" w:rsidRDefault="00BB0190">
            <w:pPr>
              <w:pStyle w:val="Jin0"/>
              <w:shd w:val="clear" w:color="auto" w:fill="auto"/>
              <w:spacing w:after="0" w:line="240" w:lineRule="auto"/>
              <w:jc w:val="left"/>
              <w:rPr>
                <w:sz w:val="19"/>
                <w:szCs w:val="19"/>
              </w:rPr>
            </w:pPr>
            <w:r>
              <w:rPr>
                <w:sz w:val="19"/>
                <w:szCs w:val="19"/>
              </w:rPr>
              <w:t>Vysoký</w:t>
            </w:r>
          </w:p>
        </w:tc>
        <w:tc>
          <w:tcPr>
            <w:tcW w:w="1954" w:type="dxa"/>
            <w:tcBorders>
              <w:top w:val="single" w:sz="4" w:space="0" w:color="auto"/>
              <w:left w:val="single" w:sz="4" w:space="0" w:color="auto"/>
              <w:right w:val="single" w:sz="4" w:space="0" w:color="auto"/>
            </w:tcBorders>
            <w:shd w:val="clear" w:color="auto" w:fill="FFFFFF"/>
            <w:vAlign w:val="bottom"/>
          </w:tcPr>
          <w:p w14:paraId="4BA2D5B0" w14:textId="77777777" w:rsidR="004E7595" w:rsidRDefault="00BB0190">
            <w:pPr>
              <w:pStyle w:val="Jin0"/>
              <w:shd w:val="clear" w:color="auto" w:fill="auto"/>
              <w:spacing w:after="0" w:line="240" w:lineRule="auto"/>
              <w:jc w:val="left"/>
              <w:rPr>
                <w:sz w:val="19"/>
                <w:szCs w:val="19"/>
              </w:rPr>
            </w:pPr>
            <w:r>
              <w:rPr>
                <w:sz w:val="19"/>
                <w:szCs w:val="19"/>
              </w:rPr>
              <w:t>Velmi vysoký</w:t>
            </w:r>
          </w:p>
        </w:tc>
      </w:tr>
      <w:tr w:rsidR="004E7595" w14:paraId="42621E03" w14:textId="77777777">
        <w:trPr>
          <w:trHeight w:hRule="exact" w:val="475"/>
          <w:jc w:val="center"/>
        </w:trPr>
        <w:tc>
          <w:tcPr>
            <w:tcW w:w="2246" w:type="dxa"/>
            <w:vMerge w:val="restart"/>
            <w:tcBorders>
              <w:top w:val="single" w:sz="4" w:space="0" w:color="auto"/>
              <w:left w:val="single" w:sz="4" w:space="0" w:color="auto"/>
            </w:tcBorders>
            <w:shd w:val="clear" w:color="auto" w:fill="FFFFFF"/>
            <w:vAlign w:val="bottom"/>
          </w:tcPr>
          <w:p w14:paraId="4E42C9C0" w14:textId="77777777" w:rsidR="004E7595" w:rsidRDefault="00BB0190">
            <w:pPr>
              <w:pStyle w:val="Jin0"/>
              <w:shd w:val="clear" w:color="auto" w:fill="auto"/>
              <w:spacing w:after="0" w:line="240" w:lineRule="auto"/>
              <w:jc w:val="center"/>
              <w:rPr>
                <w:sz w:val="19"/>
                <w:szCs w:val="19"/>
              </w:rPr>
            </w:pPr>
            <w:r>
              <w:rPr>
                <w:b/>
                <w:bCs/>
                <w:sz w:val="19"/>
                <w:szCs w:val="19"/>
              </w:rPr>
              <w:t>Pravděpodobnost</w:t>
            </w:r>
          </w:p>
          <w:p w14:paraId="7342B4D8" w14:textId="77777777" w:rsidR="004E7595" w:rsidRDefault="00BB0190">
            <w:pPr>
              <w:pStyle w:val="Jin0"/>
              <w:shd w:val="clear" w:color="auto" w:fill="auto"/>
              <w:spacing w:after="0" w:line="240" w:lineRule="auto"/>
              <w:jc w:val="center"/>
              <w:rPr>
                <w:sz w:val="19"/>
                <w:szCs w:val="19"/>
              </w:rPr>
            </w:pPr>
            <w:r>
              <w:rPr>
                <w:b/>
                <w:bCs/>
                <w:sz w:val="19"/>
                <w:szCs w:val="19"/>
              </w:rPr>
              <w:t>výskytu</w:t>
            </w:r>
          </w:p>
        </w:tc>
        <w:tc>
          <w:tcPr>
            <w:tcW w:w="1786" w:type="dxa"/>
            <w:tcBorders>
              <w:top w:val="single" w:sz="4" w:space="0" w:color="auto"/>
              <w:left w:val="single" w:sz="4" w:space="0" w:color="auto"/>
            </w:tcBorders>
            <w:shd w:val="clear" w:color="auto" w:fill="FFFFFF"/>
            <w:vAlign w:val="bottom"/>
          </w:tcPr>
          <w:p w14:paraId="6120CA76" w14:textId="77777777" w:rsidR="004E7595" w:rsidRDefault="00BB0190">
            <w:pPr>
              <w:pStyle w:val="Jin0"/>
              <w:shd w:val="clear" w:color="auto" w:fill="auto"/>
              <w:spacing w:after="0" w:line="240" w:lineRule="auto"/>
              <w:jc w:val="left"/>
              <w:rPr>
                <w:sz w:val="19"/>
                <w:szCs w:val="19"/>
              </w:rPr>
            </w:pPr>
            <w:r>
              <w:rPr>
                <w:sz w:val="19"/>
                <w:szCs w:val="19"/>
              </w:rPr>
              <w:t>Velmi malá</w:t>
            </w:r>
          </w:p>
        </w:tc>
        <w:tc>
          <w:tcPr>
            <w:tcW w:w="1944" w:type="dxa"/>
            <w:tcBorders>
              <w:top w:val="single" w:sz="4" w:space="0" w:color="auto"/>
              <w:left w:val="single" w:sz="4" w:space="0" w:color="auto"/>
            </w:tcBorders>
            <w:shd w:val="clear" w:color="auto" w:fill="FFFFFF"/>
            <w:vAlign w:val="bottom"/>
          </w:tcPr>
          <w:p w14:paraId="420404C8" w14:textId="77777777" w:rsidR="004E7595" w:rsidRDefault="00BB0190">
            <w:pPr>
              <w:pStyle w:val="Jin0"/>
              <w:shd w:val="clear" w:color="auto" w:fill="auto"/>
              <w:spacing w:after="0" w:line="240" w:lineRule="auto"/>
              <w:jc w:val="left"/>
              <w:rPr>
                <w:sz w:val="19"/>
                <w:szCs w:val="19"/>
              </w:rPr>
            </w:pPr>
            <w:r>
              <w:rPr>
                <w:sz w:val="19"/>
                <w:szCs w:val="19"/>
              </w:rPr>
              <w:t>1</w:t>
            </w:r>
          </w:p>
        </w:tc>
        <w:tc>
          <w:tcPr>
            <w:tcW w:w="1944" w:type="dxa"/>
            <w:tcBorders>
              <w:top w:val="single" w:sz="4" w:space="0" w:color="auto"/>
              <w:left w:val="single" w:sz="4" w:space="0" w:color="auto"/>
            </w:tcBorders>
            <w:shd w:val="clear" w:color="auto" w:fill="FFFFFF"/>
            <w:vAlign w:val="bottom"/>
          </w:tcPr>
          <w:p w14:paraId="2F38466C" w14:textId="77777777" w:rsidR="004E7595" w:rsidRDefault="00BB0190">
            <w:pPr>
              <w:pStyle w:val="Jin0"/>
              <w:shd w:val="clear" w:color="auto" w:fill="auto"/>
              <w:spacing w:after="0" w:line="240" w:lineRule="auto"/>
              <w:jc w:val="left"/>
              <w:rPr>
                <w:sz w:val="19"/>
                <w:szCs w:val="19"/>
              </w:rPr>
            </w:pPr>
            <w:r>
              <w:rPr>
                <w:sz w:val="19"/>
                <w:szCs w:val="19"/>
              </w:rPr>
              <w:t>2</w:t>
            </w:r>
          </w:p>
        </w:tc>
        <w:tc>
          <w:tcPr>
            <w:tcW w:w="1944" w:type="dxa"/>
            <w:tcBorders>
              <w:top w:val="single" w:sz="4" w:space="0" w:color="auto"/>
              <w:left w:val="single" w:sz="4" w:space="0" w:color="auto"/>
            </w:tcBorders>
            <w:shd w:val="clear" w:color="auto" w:fill="FFFFFF"/>
            <w:vAlign w:val="bottom"/>
          </w:tcPr>
          <w:p w14:paraId="1CF267F1" w14:textId="77777777" w:rsidR="004E7595" w:rsidRDefault="00BB0190">
            <w:pPr>
              <w:pStyle w:val="Jin0"/>
              <w:shd w:val="clear" w:color="auto" w:fill="auto"/>
              <w:spacing w:after="0" w:line="240" w:lineRule="auto"/>
              <w:jc w:val="left"/>
              <w:rPr>
                <w:sz w:val="19"/>
                <w:szCs w:val="19"/>
              </w:rPr>
            </w:pPr>
            <w:r>
              <w:rPr>
                <w:sz w:val="19"/>
                <w:szCs w:val="19"/>
              </w:rPr>
              <w:t>3</w:t>
            </w:r>
          </w:p>
        </w:tc>
        <w:tc>
          <w:tcPr>
            <w:tcW w:w="1944" w:type="dxa"/>
            <w:tcBorders>
              <w:top w:val="single" w:sz="4" w:space="0" w:color="auto"/>
              <w:left w:val="single" w:sz="4" w:space="0" w:color="auto"/>
            </w:tcBorders>
            <w:shd w:val="clear" w:color="auto" w:fill="FFFFFF"/>
            <w:vAlign w:val="bottom"/>
          </w:tcPr>
          <w:p w14:paraId="1A8A3FB3" w14:textId="77777777" w:rsidR="004E7595" w:rsidRDefault="00BB0190">
            <w:pPr>
              <w:pStyle w:val="Jin0"/>
              <w:shd w:val="clear" w:color="auto" w:fill="auto"/>
              <w:spacing w:after="0" w:line="240" w:lineRule="auto"/>
              <w:jc w:val="left"/>
              <w:rPr>
                <w:sz w:val="19"/>
                <w:szCs w:val="19"/>
              </w:rPr>
            </w:pPr>
            <w:r>
              <w:rPr>
                <w:sz w:val="19"/>
                <w:szCs w:val="19"/>
              </w:rPr>
              <w:t>4</w:t>
            </w:r>
          </w:p>
        </w:tc>
        <w:tc>
          <w:tcPr>
            <w:tcW w:w="1954" w:type="dxa"/>
            <w:tcBorders>
              <w:top w:val="single" w:sz="4" w:space="0" w:color="auto"/>
              <w:left w:val="single" w:sz="4" w:space="0" w:color="auto"/>
              <w:right w:val="single" w:sz="4" w:space="0" w:color="auto"/>
            </w:tcBorders>
            <w:shd w:val="clear" w:color="auto" w:fill="FFFFFF"/>
            <w:vAlign w:val="bottom"/>
          </w:tcPr>
          <w:p w14:paraId="44BA83E1" w14:textId="77777777" w:rsidR="004E7595" w:rsidRDefault="00BB0190">
            <w:pPr>
              <w:pStyle w:val="Jin0"/>
              <w:shd w:val="clear" w:color="auto" w:fill="auto"/>
              <w:spacing w:after="0" w:line="240" w:lineRule="auto"/>
              <w:jc w:val="left"/>
              <w:rPr>
                <w:sz w:val="19"/>
                <w:szCs w:val="19"/>
              </w:rPr>
            </w:pPr>
            <w:r>
              <w:rPr>
                <w:sz w:val="19"/>
                <w:szCs w:val="19"/>
              </w:rPr>
              <w:t>5</w:t>
            </w:r>
          </w:p>
        </w:tc>
      </w:tr>
      <w:tr w:rsidR="004E7595" w14:paraId="1C4C9803" w14:textId="77777777">
        <w:trPr>
          <w:trHeight w:hRule="exact" w:val="490"/>
          <w:jc w:val="center"/>
        </w:trPr>
        <w:tc>
          <w:tcPr>
            <w:tcW w:w="2246" w:type="dxa"/>
            <w:vMerge/>
            <w:tcBorders>
              <w:left w:val="single" w:sz="4" w:space="0" w:color="auto"/>
              <w:bottom w:val="single" w:sz="4" w:space="0" w:color="auto"/>
            </w:tcBorders>
            <w:shd w:val="clear" w:color="auto" w:fill="FFFFFF"/>
            <w:vAlign w:val="bottom"/>
          </w:tcPr>
          <w:p w14:paraId="492639AC" w14:textId="77777777" w:rsidR="004E7595" w:rsidRDefault="004E7595"/>
        </w:tc>
        <w:tc>
          <w:tcPr>
            <w:tcW w:w="1786" w:type="dxa"/>
            <w:tcBorders>
              <w:top w:val="single" w:sz="4" w:space="0" w:color="auto"/>
              <w:left w:val="single" w:sz="4" w:space="0" w:color="auto"/>
              <w:bottom w:val="single" w:sz="4" w:space="0" w:color="auto"/>
            </w:tcBorders>
            <w:shd w:val="clear" w:color="auto" w:fill="FFFFFF"/>
            <w:vAlign w:val="bottom"/>
          </w:tcPr>
          <w:p w14:paraId="5A7F5A7E" w14:textId="77777777" w:rsidR="004E7595" w:rsidRDefault="00BB0190">
            <w:pPr>
              <w:pStyle w:val="Jin0"/>
              <w:shd w:val="clear" w:color="auto" w:fill="auto"/>
              <w:spacing w:after="0" w:line="240" w:lineRule="auto"/>
              <w:jc w:val="left"/>
              <w:rPr>
                <w:sz w:val="19"/>
                <w:szCs w:val="19"/>
              </w:rPr>
            </w:pPr>
            <w:r>
              <w:rPr>
                <w:sz w:val="19"/>
                <w:szCs w:val="19"/>
              </w:rPr>
              <w:t>Malá</w:t>
            </w:r>
          </w:p>
        </w:tc>
        <w:tc>
          <w:tcPr>
            <w:tcW w:w="1944" w:type="dxa"/>
            <w:tcBorders>
              <w:top w:val="single" w:sz="4" w:space="0" w:color="auto"/>
              <w:left w:val="single" w:sz="4" w:space="0" w:color="auto"/>
              <w:bottom w:val="single" w:sz="4" w:space="0" w:color="auto"/>
            </w:tcBorders>
            <w:shd w:val="clear" w:color="auto" w:fill="FFFFFF"/>
            <w:vAlign w:val="bottom"/>
          </w:tcPr>
          <w:p w14:paraId="62BF79E6" w14:textId="77777777" w:rsidR="004E7595" w:rsidRDefault="00BB0190">
            <w:pPr>
              <w:pStyle w:val="Jin0"/>
              <w:shd w:val="clear" w:color="auto" w:fill="auto"/>
              <w:spacing w:after="0" w:line="240" w:lineRule="auto"/>
              <w:jc w:val="left"/>
              <w:rPr>
                <w:sz w:val="19"/>
                <w:szCs w:val="19"/>
              </w:rPr>
            </w:pPr>
            <w:r>
              <w:rPr>
                <w:sz w:val="19"/>
                <w:szCs w:val="19"/>
              </w:rPr>
              <w:t>2</w:t>
            </w:r>
          </w:p>
        </w:tc>
        <w:tc>
          <w:tcPr>
            <w:tcW w:w="1944" w:type="dxa"/>
            <w:tcBorders>
              <w:top w:val="single" w:sz="4" w:space="0" w:color="auto"/>
              <w:left w:val="single" w:sz="4" w:space="0" w:color="auto"/>
              <w:bottom w:val="single" w:sz="4" w:space="0" w:color="auto"/>
            </w:tcBorders>
            <w:shd w:val="clear" w:color="auto" w:fill="FFFFFF"/>
            <w:vAlign w:val="bottom"/>
          </w:tcPr>
          <w:p w14:paraId="66B45C7F" w14:textId="77777777" w:rsidR="004E7595" w:rsidRDefault="00BB0190">
            <w:pPr>
              <w:pStyle w:val="Jin0"/>
              <w:shd w:val="clear" w:color="auto" w:fill="auto"/>
              <w:spacing w:after="0" w:line="240" w:lineRule="auto"/>
              <w:jc w:val="left"/>
              <w:rPr>
                <w:sz w:val="19"/>
                <w:szCs w:val="19"/>
              </w:rPr>
            </w:pPr>
            <w:r>
              <w:rPr>
                <w:sz w:val="19"/>
                <w:szCs w:val="19"/>
              </w:rPr>
              <w:t>4</w:t>
            </w:r>
          </w:p>
        </w:tc>
        <w:tc>
          <w:tcPr>
            <w:tcW w:w="1944" w:type="dxa"/>
            <w:tcBorders>
              <w:top w:val="single" w:sz="4" w:space="0" w:color="auto"/>
              <w:left w:val="single" w:sz="4" w:space="0" w:color="auto"/>
              <w:bottom w:val="single" w:sz="4" w:space="0" w:color="auto"/>
            </w:tcBorders>
            <w:shd w:val="clear" w:color="auto" w:fill="FFFFFF"/>
            <w:vAlign w:val="bottom"/>
          </w:tcPr>
          <w:p w14:paraId="304D5C37" w14:textId="77777777" w:rsidR="004E7595" w:rsidRDefault="00BB0190">
            <w:pPr>
              <w:pStyle w:val="Jin0"/>
              <w:shd w:val="clear" w:color="auto" w:fill="auto"/>
              <w:spacing w:after="0" w:line="240" w:lineRule="auto"/>
              <w:jc w:val="left"/>
              <w:rPr>
                <w:sz w:val="19"/>
                <w:szCs w:val="19"/>
              </w:rPr>
            </w:pPr>
            <w:r>
              <w:rPr>
                <w:sz w:val="19"/>
                <w:szCs w:val="19"/>
              </w:rPr>
              <w:t>6</w:t>
            </w:r>
          </w:p>
        </w:tc>
        <w:tc>
          <w:tcPr>
            <w:tcW w:w="1944" w:type="dxa"/>
            <w:tcBorders>
              <w:top w:val="single" w:sz="4" w:space="0" w:color="auto"/>
              <w:left w:val="single" w:sz="4" w:space="0" w:color="auto"/>
              <w:bottom w:val="single" w:sz="4" w:space="0" w:color="auto"/>
            </w:tcBorders>
            <w:shd w:val="clear" w:color="auto" w:fill="FFFFFF"/>
            <w:vAlign w:val="bottom"/>
          </w:tcPr>
          <w:p w14:paraId="22D768EC" w14:textId="77777777" w:rsidR="004E7595" w:rsidRDefault="00BB0190">
            <w:pPr>
              <w:pStyle w:val="Jin0"/>
              <w:shd w:val="clear" w:color="auto" w:fill="auto"/>
              <w:spacing w:after="0" w:line="240" w:lineRule="auto"/>
              <w:jc w:val="left"/>
              <w:rPr>
                <w:sz w:val="19"/>
                <w:szCs w:val="19"/>
              </w:rPr>
            </w:pPr>
            <w:r>
              <w:rPr>
                <w:sz w:val="19"/>
                <w:szCs w:val="19"/>
              </w:rPr>
              <w:t>8</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bottom"/>
          </w:tcPr>
          <w:p w14:paraId="3CE0EF64" w14:textId="77777777" w:rsidR="004E7595" w:rsidRDefault="00BB0190">
            <w:pPr>
              <w:pStyle w:val="Jin0"/>
              <w:shd w:val="clear" w:color="auto" w:fill="auto"/>
              <w:spacing w:after="0" w:line="240" w:lineRule="auto"/>
              <w:jc w:val="left"/>
              <w:rPr>
                <w:sz w:val="19"/>
                <w:szCs w:val="19"/>
              </w:rPr>
            </w:pPr>
            <w:r>
              <w:rPr>
                <w:sz w:val="19"/>
                <w:szCs w:val="19"/>
              </w:rPr>
              <w:t>10</w:t>
            </w:r>
          </w:p>
        </w:tc>
      </w:tr>
    </w:tbl>
    <w:p w14:paraId="417065E9" w14:textId="77777777" w:rsidR="004E7595" w:rsidRDefault="00BB019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1786"/>
        <w:gridCol w:w="1944"/>
        <w:gridCol w:w="1944"/>
        <w:gridCol w:w="1944"/>
        <w:gridCol w:w="1944"/>
        <w:gridCol w:w="1954"/>
      </w:tblGrid>
      <w:tr w:rsidR="004E7595" w14:paraId="28798DCE" w14:textId="77777777">
        <w:trPr>
          <w:trHeight w:hRule="exact" w:val="485"/>
          <w:jc w:val="center"/>
        </w:trPr>
        <w:tc>
          <w:tcPr>
            <w:tcW w:w="2246" w:type="dxa"/>
            <w:vMerge w:val="restart"/>
            <w:tcBorders>
              <w:top w:val="single" w:sz="4" w:space="0" w:color="auto"/>
              <w:left w:val="single" w:sz="4" w:space="0" w:color="auto"/>
            </w:tcBorders>
            <w:shd w:val="clear" w:color="auto" w:fill="FFFFFF"/>
          </w:tcPr>
          <w:p w14:paraId="100265AD" w14:textId="77777777" w:rsidR="004E7595" w:rsidRDefault="004E7595">
            <w:pPr>
              <w:rPr>
                <w:sz w:val="10"/>
                <w:szCs w:val="10"/>
              </w:rPr>
            </w:pPr>
          </w:p>
        </w:tc>
        <w:tc>
          <w:tcPr>
            <w:tcW w:w="1786" w:type="dxa"/>
            <w:tcBorders>
              <w:top w:val="single" w:sz="4" w:space="0" w:color="auto"/>
              <w:left w:val="single" w:sz="4" w:space="0" w:color="auto"/>
            </w:tcBorders>
            <w:shd w:val="clear" w:color="auto" w:fill="FFFFFF"/>
            <w:vAlign w:val="bottom"/>
          </w:tcPr>
          <w:p w14:paraId="47036302" w14:textId="77777777" w:rsidR="004E7595" w:rsidRDefault="00BB0190">
            <w:pPr>
              <w:pStyle w:val="Jin0"/>
              <w:shd w:val="clear" w:color="auto" w:fill="auto"/>
              <w:spacing w:after="0" w:line="240" w:lineRule="auto"/>
              <w:jc w:val="left"/>
              <w:rPr>
                <w:sz w:val="19"/>
                <w:szCs w:val="19"/>
              </w:rPr>
            </w:pPr>
            <w:r>
              <w:rPr>
                <w:sz w:val="19"/>
                <w:szCs w:val="19"/>
              </w:rPr>
              <w:t>Střední</w:t>
            </w:r>
          </w:p>
        </w:tc>
        <w:tc>
          <w:tcPr>
            <w:tcW w:w="1944" w:type="dxa"/>
            <w:tcBorders>
              <w:top w:val="single" w:sz="4" w:space="0" w:color="auto"/>
              <w:left w:val="single" w:sz="4" w:space="0" w:color="auto"/>
            </w:tcBorders>
            <w:shd w:val="clear" w:color="auto" w:fill="FFFFFF"/>
            <w:vAlign w:val="bottom"/>
          </w:tcPr>
          <w:p w14:paraId="67FA104D" w14:textId="77777777" w:rsidR="004E7595" w:rsidRDefault="00BB0190">
            <w:pPr>
              <w:pStyle w:val="Jin0"/>
              <w:shd w:val="clear" w:color="auto" w:fill="auto"/>
              <w:spacing w:after="0" w:line="240" w:lineRule="auto"/>
              <w:jc w:val="left"/>
              <w:rPr>
                <w:sz w:val="19"/>
                <w:szCs w:val="19"/>
              </w:rPr>
            </w:pPr>
            <w:r>
              <w:rPr>
                <w:sz w:val="19"/>
                <w:szCs w:val="19"/>
              </w:rPr>
              <w:t>3</w:t>
            </w:r>
          </w:p>
        </w:tc>
        <w:tc>
          <w:tcPr>
            <w:tcW w:w="1944" w:type="dxa"/>
            <w:tcBorders>
              <w:top w:val="single" w:sz="4" w:space="0" w:color="auto"/>
              <w:left w:val="single" w:sz="4" w:space="0" w:color="auto"/>
            </w:tcBorders>
            <w:shd w:val="clear" w:color="auto" w:fill="FFFFFF"/>
            <w:vAlign w:val="bottom"/>
          </w:tcPr>
          <w:p w14:paraId="7F504C3C" w14:textId="77777777" w:rsidR="004E7595" w:rsidRDefault="00BB0190">
            <w:pPr>
              <w:pStyle w:val="Jin0"/>
              <w:shd w:val="clear" w:color="auto" w:fill="auto"/>
              <w:spacing w:after="0" w:line="240" w:lineRule="auto"/>
              <w:jc w:val="left"/>
              <w:rPr>
                <w:sz w:val="19"/>
                <w:szCs w:val="19"/>
              </w:rPr>
            </w:pPr>
            <w:r>
              <w:rPr>
                <w:sz w:val="19"/>
                <w:szCs w:val="19"/>
              </w:rPr>
              <w:t>6</w:t>
            </w:r>
          </w:p>
        </w:tc>
        <w:tc>
          <w:tcPr>
            <w:tcW w:w="1944" w:type="dxa"/>
            <w:tcBorders>
              <w:top w:val="single" w:sz="4" w:space="0" w:color="auto"/>
              <w:left w:val="single" w:sz="4" w:space="0" w:color="auto"/>
            </w:tcBorders>
            <w:shd w:val="clear" w:color="auto" w:fill="FFFFFF"/>
            <w:vAlign w:val="bottom"/>
          </w:tcPr>
          <w:p w14:paraId="46899A13" w14:textId="77777777" w:rsidR="004E7595" w:rsidRDefault="00BB0190">
            <w:pPr>
              <w:pStyle w:val="Jin0"/>
              <w:shd w:val="clear" w:color="auto" w:fill="auto"/>
              <w:spacing w:after="0" w:line="240" w:lineRule="auto"/>
              <w:jc w:val="left"/>
              <w:rPr>
                <w:sz w:val="19"/>
                <w:szCs w:val="19"/>
              </w:rPr>
            </w:pPr>
            <w:r>
              <w:rPr>
                <w:sz w:val="19"/>
                <w:szCs w:val="19"/>
              </w:rPr>
              <w:t>9</w:t>
            </w:r>
          </w:p>
        </w:tc>
        <w:tc>
          <w:tcPr>
            <w:tcW w:w="1944" w:type="dxa"/>
            <w:tcBorders>
              <w:top w:val="single" w:sz="4" w:space="0" w:color="auto"/>
              <w:left w:val="single" w:sz="4" w:space="0" w:color="auto"/>
            </w:tcBorders>
            <w:shd w:val="clear" w:color="auto" w:fill="FFFFFF"/>
            <w:vAlign w:val="bottom"/>
          </w:tcPr>
          <w:p w14:paraId="27E8A38B" w14:textId="77777777" w:rsidR="004E7595" w:rsidRDefault="00BB0190">
            <w:pPr>
              <w:pStyle w:val="Jin0"/>
              <w:shd w:val="clear" w:color="auto" w:fill="auto"/>
              <w:spacing w:after="0" w:line="240" w:lineRule="auto"/>
              <w:jc w:val="left"/>
              <w:rPr>
                <w:sz w:val="19"/>
                <w:szCs w:val="19"/>
              </w:rPr>
            </w:pPr>
            <w:r>
              <w:rPr>
                <w:sz w:val="19"/>
                <w:szCs w:val="19"/>
              </w:rPr>
              <w:t>12</w:t>
            </w:r>
          </w:p>
        </w:tc>
        <w:tc>
          <w:tcPr>
            <w:tcW w:w="1954" w:type="dxa"/>
            <w:tcBorders>
              <w:top w:val="single" w:sz="4" w:space="0" w:color="auto"/>
              <w:left w:val="single" w:sz="4" w:space="0" w:color="auto"/>
              <w:right w:val="single" w:sz="4" w:space="0" w:color="auto"/>
            </w:tcBorders>
            <w:shd w:val="clear" w:color="auto" w:fill="FFFFFF"/>
            <w:vAlign w:val="bottom"/>
          </w:tcPr>
          <w:p w14:paraId="22D6E0C4" w14:textId="77777777" w:rsidR="004E7595" w:rsidRDefault="00BB0190">
            <w:pPr>
              <w:pStyle w:val="Jin0"/>
              <w:shd w:val="clear" w:color="auto" w:fill="auto"/>
              <w:spacing w:after="0" w:line="240" w:lineRule="auto"/>
              <w:jc w:val="left"/>
              <w:rPr>
                <w:sz w:val="19"/>
                <w:szCs w:val="19"/>
              </w:rPr>
            </w:pPr>
            <w:r>
              <w:rPr>
                <w:sz w:val="19"/>
                <w:szCs w:val="19"/>
              </w:rPr>
              <w:t>15</w:t>
            </w:r>
          </w:p>
        </w:tc>
      </w:tr>
      <w:tr w:rsidR="004E7595" w14:paraId="3F09A6AB" w14:textId="77777777">
        <w:trPr>
          <w:trHeight w:hRule="exact" w:val="480"/>
          <w:jc w:val="center"/>
        </w:trPr>
        <w:tc>
          <w:tcPr>
            <w:tcW w:w="2246" w:type="dxa"/>
            <w:vMerge/>
            <w:tcBorders>
              <w:left w:val="single" w:sz="4" w:space="0" w:color="auto"/>
            </w:tcBorders>
            <w:shd w:val="clear" w:color="auto" w:fill="FFFFFF"/>
          </w:tcPr>
          <w:p w14:paraId="5A41E011" w14:textId="77777777" w:rsidR="004E7595" w:rsidRDefault="004E7595"/>
        </w:tc>
        <w:tc>
          <w:tcPr>
            <w:tcW w:w="1786" w:type="dxa"/>
            <w:tcBorders>
              <w:top w:val="single" w:sz="4" w:space="0" w:color="auto"/>
              <w:left w:val="single" w:sz="4" w:space="0" w:color="auto"/>
            </w:tcBorders>
            <w:shd w:val="clear" w:color="auto" w:fill="FFFFFF"/>
            <w:vAlign w:val="bottom"/>
          </w:tcPr>
          <w:p w14:paraId="2C3DC9EA" w14:textId="77777777" w:rsidR="004E7595" w:rsidRDefault="00BB0190">
            <w:pPr>
              <w:pStyle w:val="Jin0"/>
              <w:shd w:val="clear" w:color="auto" w:fill="auto"/>
              <w:spacing w:after="0" w:line="240" w:lineRule="auto"/>
              <w:jc w:val="left"/>
              <w:rPr>
                <w:sz w:val="19"/>
                <w:szCs w:val="19"/>
              </w:rPr>
            </w:pPr>
            <w:r>
              <w:rPr>
                <w:sz w:val="19"/>
                <w:szCs w:val="19"/>
              </w:rPr>
              <w:t>Vysoká</w:t>
            </w:r>
          </w:p>
        </w:tc>
        <w:tc>
          <w:tcPr>
            <w:tcW w:w="1944" w:type="dxa"/>
            <w:tcBorders>
              <w:top w:val="single" w:sz="4" w:space="0" w:color="auto"/>
              <w:left w:val="single" w:sz="4" w:space="0" w:color="auto"/>
            </w:tcBorders>
            <w:shd w:val="clear" w:color="auto" w:fill="FFFFFF"/>
            <w:vAlign w:val="bottom"/>
          </w:tcPr>
          <w:p w14:paraId="5977D266" w14:textId="77777777" w:rsidR="004E7595" w:rsidRDefault="00BB0190">
            <w:pPr>
              <w:pStyle w:val="Jin0"/>
              <w:shd w:val="clear" w:color="auto" w:fill="auto"/>
              <w:spacing w:after="0" w:line="240" w:lineRule="auto"/>
              <w:jc w:val="left"/>
              <w:rPr>
                <w:sz w:val="19"/>
                <w:szCs w:val="19"/>
              </w:rPr>
            </w:pPr>
            <w:r>
              <w:rPr>
                <w:sz w:val="19"/>
                <w:szCs w:val="19"/>
              </w:rPr>
              <w:t>4</w:t>
            </w:r>
          </w:p>
        </w:tc>
        <w:tc>
          <w:tcPr>
            <w:tcW w:w="1944" w:type="dxa"/>
            <w:tcBorders>
              <w:top w:val="single" w:sz="4" w:space="0" w:color="auto"/>
              <w:left w:val="single" w:sz="4" w:space="0" w:color="auto"/>
            </w:tcBorders>
            <w:shd w:val="clear" w:color="auto" w:fill="FFFFFF"/>
            <w:vAlign w:val="bottom"/>
          </w:tcPr>
          <w:p w14:paraId="64CF7C54" w14:textId="77777777" w:rsidR="004E7595" w:rsidRDefault="00BB0190">
            <w:pPr>
              <w:pStyle w:val="Jin0"/>
              <w:shd w:val="clear" w:color="auto" w:fill="auto"/>
              <w:spacing w:after="0" w:line="240" w:lineRule="auto"/>
              <w:jc w:val="left"/>
              <w:rPr>
                <w:sz w:val="19"/>
                <w:szCs w:val="19"/>
              </w:rPr>
            </w:pPr>
            <w:r>
              <w:rPr>
                <w:sz w:val="19"/>
                <w:szCs w:val="19"/>
              </w:rPr>
              <w:t>8</w:t>
            </w:r>
          </w:p>
        </w:tc>
        <w:tc>
          <w:tcPr>
            <w:tcW w:w="1944" w:type="dxa"/>
            <w:tcBorders>
              <w:top w:val="single" w:sz="4" w:space="0" w:color="auto"/>
              <w:left w:val="single" w:sz="4" w:space="0" w:color="auto"/>
            </w:tcBorders>
            <w:shd w:val="clear" w:color="auto" w:fill="FFFFFF"/>
            <w:vAlign w:val="bottom"/>
          </w:tcPr>
          <w:p w14:paraId="06E1843A" w14:textId="77777777" w:rsidR="004E7595" w:rsidRDefault="00BB0190">
            <w:pPr>
              <w:pStyle w:val="Jin0"/>
              <w:shd w:val="clear" w:color="auto" w:fill="auto"/>
              <w:spacing w:after="0" w:line="240" w:lineRule="auto"/>
              <w:jc w:val="left"/>
              <w:rPr>
                <w:sz w:val="19"/>
                <w:szCs w:val="19"/>
              </w:rPr>
            </w:pPr>
            <w:r>
              <w:rPr>
                <w:sz w:val="19"/>
                <w:szCs w:val="19"/>
              </w:rPr>
              <w:t>12</w:t>
            </w:r>
          </w:p>
        </w:tc>
        <w:tc>
          <w:tcPr>
            <w:tcW w:w="1944" w:type="dxa"/>
            <w:tcBorders>
              <w:top w:val="single" w:sz="4" w:space="0" w:color="auto"/>
              <w:left w:val="single" w:sz="4" w:space="0" w:color="auto"/>
            </w:tcBorders>
            <w:shd w:val="clear" w:color="auto" w:fill="FFFFFF"/>
            <w:vAlign w:val="bottom"/>
          </w:tcPr>
          <w:p w14:paraId="149A5327" w14:textId="77777777" w:rsidR="004E7595" w:rsidRDefault="00BB0190">
            <w:pPr>
              <w:pStyle w:val="Jin0"/>
              <w:shd w:val="clear" w:color="auto" w:fill="auto"/>
              <w:spacing w:after="0" w:line="240" w:lineRule="auto"/>
              <w:jc w:val="left"/>
              <w:rPr>
                <w:sz w:val="19"/>
                <w:szCs w:val="19"/>
              </w:rPr>
            </w:pPr>
            <w:r>
              <w:rPr>
                <w:sz w:val="19"/>
                <w:szCs w:val="19"/>
              </w:rPr>
              <w:t>16</w:t>
            </w:r>
          </w:p>
        </w:tc>
        <w:tc>
          <w:tcPr>
            <w:tcW w:w="1954" w:type="dxa"/>
            <w:tcBorders>
              <w:top w:val="single" w:sz="4" w:space="0" w:color="auto"/>
              <w:left w:val="single" w:sz="4" w:space="0" w:color="auto"/>
              <w:right w:val="single" w:sz="4" w:space="0" w:color="auto"/>
            </w:tcBorders>
            <w:shd w:val="clear" w:color="auto" w:fill="FFFFFF"/>
            <w:vAlign w:val="bottom"/>
          </w:tcPr>
          <w:p w14:paraId="7F74CDD7" w14:textId="77777777" w:rsidR="004E7595" w:rsidRDefault="00BB0190">
            <w:pPr>
              <w:pStyle w:val="Jin0"/>
              <w:shd w:val="clear" w:color="auto" w:fill="auto"/>
              <w:spacing w:after="0" w:line="240" w:lineRule="auto"/>
              <w:jc w:val="left"/>
              <w:rPr>
                <w:sz w:val="19"/>
                <w:szCs w:val="19"/>
              </w:rPr>
            </w:pPr>
            <w:r>
              <w:rPr>
                <w:sz w:val="19"/>
                <w:szCs w:val="19"/>
              </w:rPr>
              <w:t>20</w:t>
            </w:r>
          </w:p>
        </w:tc>
      </w:tr>
      <w:tr w:rsidR="004E7595" w14:paraId="3DBD24BD" w14:textId="77777777">
        <w:trPr>
          <w:trHeight w:hRule="exact" w:val="485"/>
          <w:jc w:val="center"/>
        </w:trPr>
        <w:tc>
          <w:tcPr>
            <w:tcW w:w="2246" w:type="dxa"/>
            <w:vMerge/>
            <w:tcBorders>
              <w:left w:val="single" w:sz="4" w:space="0" w:color="auto"/>
              <w:bottom w:val="single" w:sz="4" w:space="0" w:color="auto"/>
            </w:tcBorders>
            <w:shd w:val="clear" w:color="auto" w:fill="FFFFFF"/>
          </w:tcPr>
          <w:p w14:paraId="704BC7CF" w14:textId="77777777" w:rsidR="004E7595" w:rsidRDefault="004E7595"/>
        </w:tc>
        <w:tc>
          <w:tcPr>
            <w:tcW w:w="1786" w:type="dxa"/>
            <w:tcBorders>
              <w:top w:val="single" w:sz="4" w:space="0" w:color="auto"/>
              <w:left w:val="single" w:sz="4" w:space="0" w:color="auto"/>
              <w:bottom w:val="single" w:sz="4" w:space="0" w:color="auto"/>
            </w:tcBorders>
            <w:shd w:val="clear" w:color="auto" w:fill="FFFFFF"/>
            <w:vAlign w:val="bottom"/>
          </w:tcPr>
          <w:p w14:paraId="263D3A4D" w14:textId="77777777" w:rsidR="004E7595" w:rsidRDefault="00BB0190">
            <w:pPr>
              <w:pStyle w:val="Jin0"/>
              <w:shd w:val="clear" w:color="auto" w:fill="auto"/>
              <w:spacing w:after="0" w:line="240" w:lineRule="auto"/>
              <w:jc w:val="left"/>
              <w:rPr>
                <w:sz w:val="19"/>
                <w:szCs w:val="19"/>
              </w:rPr>
            </w:pPr>
            <w:r>
              <w:rPr>
                <w:sz w:val="19"/>
                <w:szCs w:val="19"/>
              </w:rPr>
              <w:t>Velmi vysoká</w:t>
            </w:r>
          </w:p>
        </w:tc>
        <w:tc>
          <w:tcPr>
            <w:tcW w:w="1944" w:type="dxa"/>
            <w:tcBorders>
              <w:top w:val="single" w:sz="4" w:space="0" w:color="auto"/>
              <w:left w:val="single" w:sz="4" w:space="0" w:color="auto"/>
              <w:bottom w:val="single" w:sz="4" w:space="0" w:color="auto"/>
            </w:tcBorders>
            <w:shd w:val="clear" w:color="auto" w:fill="FFFFFF"/>
            <w:vAlign w:val="bottom"/>
          </w:tcPr>
          <w:p w14:paraId="15F2573E" w14:textId="77777777" w:rsidR="004E7595" w:rsidRDefault="00BB0190">
            <w:pPr>
              <w:pStyle w:val="Jin0"/>
              <w:shd w:val="clear" w:color="auto" w:fill="auto"/>
              <w:spacing w:after="0" w:line="240" w:lineRule="auto"/>
              <w:jc w:val="left"/>
              <w:rPr>
                <w:sz w:val="19"/>
                <w:szCs w:val="19"/>
              </w:rPr>
            </w:pPr>
            <w:r>
              <w:rPr>
                <w:sz w:val="19"/>
                <w:szCs w:val="19"/>
              </w:rPr>
              <w:t>5</w:t>
            </w:r>
          </w:p>
        </w:tc>
        <w:tc>
          <w:tcPr>
            <w:tcW w:w="1944" w:type="dxa"/>
            <w:tcBorders>
              <w:top w:val="single" w:sz="4" w:space="0" w:color="auto"/>
              <w:left w:val="single" w:sz="4" w:space="0" w:color="auto"/>
              <w:bottom w:val="single" w:sz="4" w:space="0" w:color="auto"/>
            </w:tcBorders>
            <w:shd w:val="clear" w:color="auto" w:fill="FFFFFF"/>
            <w:vAlign w:val="bottom"/>
          </w:tcPr>
          <w:p w14:paraId="0D09B301" w14:textId="77777777" w:rsidR="004E7595" w:rsidRDefault="00BB0190">
            <w:pPr>
              <w:pStyle w:val="Jin0"/>
              <w:shd w:val="clear" w:color="auto" w:fill="auto"/>
              <w:spacing w:after="0" w:line="240" w:lineRule="auto"/>
              <w:jc w:val="left"/>
              <w:rPr>
                <w:sz w:val="19"/>
                <w:szCs w:val="19"/>
              </w:rPr>
            </w:pPr>
            <w:r>
              <w:rPr>
                <w:sz w:val="19"/>
                <w:szCs w:val="19"/>
              </w:rPr>
              <w:t>10</w:t>
            </w:r>
          </w:p>
        </w:tc>
        <w:tc>
          <w:tcPr>
            <w:tcW w:w="1944" w:type="dxa"/>
            <w:tcBorders>
              <w:top w:val="single" w:sz="4" w:space="0" w:color="auto"/>
              <w:left w:val="single" w:sz="4" w:space="0" w:color="auto"/>
              <w:bottom w:val="single" w:sz="4" w:space="0" w:color="auto"/>
            </w:tcBorders>
            <w:shd w:val="clear" w:color="auto" w:fill="FFFFFF"/>
            <w:vAlign w:val="bottom"/>
          </w:tcPr>
          <w:p w14:paraId="4824D9CC" w14:textId="77777777" w:rsidR="004E7595" w:rsidRDefault="00BB0190">
            <w:pPr>
              <w:pStyle w:val="Jin0"/>
              <w:shd w:val="clear" w:color="auto" w:fill="auto"/>
              <w:spacing w:after="0" w:line="240" w:lineRule="auto"/>
              <w:jc w:val="left"/>
              <w:rPr>
                <w:sz w:val="19"/>
                <w:szCs w:val="19"/>
              </w:rPr>
            </w:pPr>
            <w:r>
              <w:rPr>
                <w:sz w:val="19"/>
                <w:szCs w:val="19"/>
              </w:rPr>
              <w:t>15</w:t>
            </w:r>
          </w:p>
        </w:tc>
        <w:tc>
          <w:tcPr>
            <w:tcW w:w="1944" w:type="dxa"/>
            <w:tcBorders>
              <w:top w:val="single" w:sz="4" w:space="0" w:color="auto"/>
              <w:left w:val="single" w:sz="4" w:space="0" w:color="auto"/>
              <w:bottom w:val="single" w:sz="4" w:space="0" w:color="auto"/>
            </w:tcBorders>
            <w:shd w:val="clear" w:color="auto" w:fill="FFFFFF"/>
            <w:vAlign w:val="bottom"/>
          </w:tcPr>
          <w:p w14:paraId="48C435EF" w14:textId="77777777" w:rsidR="004E7595" w:rsidRDefault="00BB0190">
            <w:pPr>
              <w:pStyle w:val="Jin0"/>
              <w:shd w:val="clear" w:color="auto" w:fill="auto"/>
              <w:spacing w:after="0" w:line="240" w:lineRule="auto"/>
              <w:jc w:val="left"/>
              <w:rPr>
                <w:sz w:val="19"/>
                <w:szCs w:val="19"/>
              </w:rPr>
            </w:pPr>
            <w:r>
              <w:rPr>
                <w:sz w:val="19"/>
                <w:szCs w:val="19"/>
              </w:rPr>
              <w:t>20</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bottom"/>
          </w:tcPr>
          <w:p w14:paraId="2A55EEF6" w14:textId="77777777" w:rsidR="004E7595" w:rsidRDefault="00BB0190">
            <w:pPr>
              <w:pStyle w:val="Jin0"/>
              <w:shd w:val="clear" w:color="auto" w:fill="auto"/>
              <w:spacing w:after="0" w:line="240" w:lineRule="auto"/>
              <w:jc w:val="left"/>
              <w:rPr>
                <w:sz w:val="19"/>
                <w:szCs w:val="19"/>
              </w:rPr>
            </w:pPr>
            <w:r>
              <w:rPr>
                <w:sz w:val="19"/>
                <w:szCs w:val="19"/>
              </w:rPr>
              <w:t>25</w:t>
            </w:r>
          </w:p>
        </w:tc>
      </w:tr>
    </w:tbl>
    <w:p w14:paraId="1C374A8B" w14:textId="77777777" w:rsidR="004E7595" w:rsidRDefault="004E7595">
      <w:pPr>
        <w:spacing w:after="226" w:line="14" w:lineRule="exact"/>
      </w:pPr>
    </w:p>
    <w:p w14:paraId="10336ED8" w14:textId="77777777" w:rsidR="004E7595" w:rsidRDefault="00BB0190">
      <w:pPr>
        <w:pStyle w:val="Zkladntext1"/>
        <w:shd w:val="clear" w:color="auto" w:fill="auto"/>
        <w:spacing w:after="0"/>
      </w:pPr>
      <w:r>
        <w:t>Rizikový profil je barevně odlišen v matici rizik. Rizika nesoucí hodnotu součinu 20 a výše jsou považována za kritická, 8-16 nežádoucí a do 6 přijatelná. Charakteristika profilů je zaznamenána v tabulce níže.</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9787"/>
      </w:tblGrid>
      <w:tr w:rsidR="004E7595" w14:paraId="2C9432A5" w14:textId="77777777">
        <w:trPr>
          <w:trHeight w:hRule="exact" w:val="485"/>
          <w:jc w:val="center"/>
        </w:trPr>
        <w:tc>
          <w:tcPr>
            <w:tcW w:w="4114" w:type="dxa"/>
            <w:tcBorders>
              <w:top w:val="single" w:sz="4" w:space="0" w:color="auto"/>
              <w:left w:val="single" w:sz="4" w:space="0" w:color="auto"/>
            </w:tcBorders>
            <w:shd w:val="clear" w:color="auto" w:fill="FFFFFF"/>
            <w:vAlign w:val="bottom"/>
          </w:tcPr>
          <w:p w14:paraId="20301EBA" w14:textId="77777777" w:rsidR="004E7595" w:rsidRDefault="00BB0190">
            <w:pPr>
              <w:pStyle w:val="Jin0"/>
              <w:shd w:val="clear" w:color="auto" w:fill="auto"/>
              <w:spacing w:after="0" w:line="240" w:lineRule="auto"/>
              <w:jc w:val="left"/>
              <w:rPr>
                <w:sz w:val="19"/>
                <w:szCs w:val="19"/>
              </w:rPr>
            </w:pPr>
            <w:r>
              <w:rPr>
                <w:sz w:val="19"/>
                <w:szCs w:val="19"/>
              </w:rPr>
              <w:t>Rizikový profil</w:t>
            </w:r>
          </w:p>
        </w:tc>
        <w:tc>
          <w:tcPr>
            <w:tcW w:w="9787" w:type="dxa"/>
            <w:tcBorders>
              <w:top w:val="single" w:sz="4" w:space="0" w:color="auto"/>
              <w:left w:val="single" w:sz="4" w:space="0" w:color="auto"/>
              <w:right w:val="single" w:sz="4" w:space="0" w:color="auto"/>
            </w:tcBorders>
            <w:shd w:val="clear" w:color="auto" w:fill="FFFFFF"/>
            <w:vAlign w:val="bottom"/>
          </w:tcPr>
          <w:p w14:paraId="71177945" w14:textId="77777777" w:rsidR="004E7595" w:rsidRDefault="00BB0190">
            <w:pPr>
              <w:pStyle w:val="Jin0"/>
              <w:shd w:val="clear" w:color="auto" w:fill="auto"/>
              <w:spacing w:after="0" w:line="240" w:lineRule="auto"/>
              <w:jc w:val="left"/>
              <w:rPr>
                <w:sz w:val="19"/>
                <w:szCs w:val="19"/>
              </w:rPr>
            </w:pPr>
            <w:r>
              <w:rPr>
                <w:sz w:val="19"/>
                <w:szCs w:val="19"/>
              </w:rPr>
              <w:t>Reakce</w:t>
            </w:r>
          </w:p>
        </w:tc>
      </w:tr>
      <w:tr w:rsidR="004E7595" w14:paraId="2FDAE57E" w14:textId="77777777">
        <w:trPr>
          <w:trHeight w:hRule="exact" w:val="480"/>
          <w:jc w:val="center"/>
        </w:trPr>
        <w:tc>
          <w:tcPr>
            <w:tcW w:w="4114" w:type="dxa"/>
            <w:tcBorders>
              <w:top w:val="single" w:sz="4" w:space="0" w:color="auto"/>
              <w:left w:val="single" w:sz="4" w:space="0" w:color="auto"/>
            </w:tcBorders>
            <w:shd w:val="clear" w:color="auto" w:fill="FFFFFF"/>
            <w:vAlign w:val="bottom"/>
          </w:tcPr>
          <w:p w14:paraId="4C67B10B" w14:textId="237FF811" w:rsidR="004E7595" w:rsidRDefault="00BB0190">
            <w:pPr>
              <w:pStyle w:val="Jin0"/>
              <w:shd w:val="clear" w:color="auto" w:fill="auto"/>
              <w:spacing w:after="0" w:line="240" w:lineRule="auto"/>
              <w:jc w:val="center"/>
              <w:rPr>
                <w:sz w:val="19"/>
                <w:szCs w:val="19"/>
              </w:rPr>
            </w:pPr>
            <w:r>
              <w:rPr>
                <w:sz w:val="19"/>
                <w:szCs w:val="19"/>
              </w:rPr>
              <w:t xml:space="preserve">Přijatelné </w:t>
            </w:r>
            <w:r w:rsidR="009C7026">
              <w:rPr>
                <w:sz w:val="19"/>
                <w:szCs w:val="19"/>
              </w:rPr>
              <w:t>riziko – hodnoty</w:t>
            </w:r>
            <w:r>
              <w:rPr>
                <w:sz w:val="19"/>
                <w:szCs w:val="19"/>
              </w:rPr>
              <w:t xml:space="preserve"> 1-6</w:t>
            </w:r>
          </w:p>
        </w:tc>
        <w:tc>
          <w:tcPr>
            <w:tcW w:w="9787" w:type="dxa"/>
            <w:tcBorders>
              <w:top w:val="single" w:sz="4" w:space="0" w:color="auto"/>
              <w:left w:val="single" w:sz="4" w:space="0" w:color="auto"/>
              <w:right w:val="single" w:sz="4" w:space="0" w:color="auto"/>
            </w:tcBorders>
            <w:shd w:val="clear" w:color="auto" w:fill="FFFFFF"/>
            <w:vAlign w:val="bottom"/>
          </w:tcPr>
          <w:p w14:paraId="40FFC950" w14:textId="77777777" w:rsidR="004E7595" w:rsidRDefault="00BB0190">
            <w:pPr>
              <w:pStyle w:val="Jin0"/>
              <w:shd w:val="clear" w:color="auto" w:fill="auto"/>
              <w:spacing w:after="0" w:line="240" w:lineRule="auto"/>
              <w:jc w:val="left"/>
              <w:rPr>
                <w:sz w:val="19"/>
                <w:szCs w:val="19"/>
              </w:rPr>
            </w:pPr>
            <w:r>
              <w:rPr>
                <w:sz w:val="19"/>
                <w:szCs w:val="19"/>
              </w:rPr>
              <w:t>Riziko je třeba sledovat a v případě potřeby přijmout opatření ke snížení rizika.</w:t>
            </w:r>
          </w:p>
        </w:tc>
      </w:tr>
      <w:tr w:rsidR="004E7595" w14:paraId="7ACD1923" w14:textId="77777777">
        <w:trPr>
          <w:trHeight w:hRule="exact" w:val="475"/>
          <w:jc w:val="center"/>
        </w:trPr>
        <w:tc>
          <w:tcPr>
            <w:tcW w:w="4114" w:type="dxa"/>
            <w:tcBorders>
              <w:top w:val="single" w:sz="4" w:space="0" w:color="auto"/>
              <w:left w:val="single" w:sz="4" w:space="0" w:color="auto"/>
            </w:tcBorders>
            <w:shd w:val="clear" w:color="auto" w:fill="FFFFFF"/>
            <w:vAlign w:val="bottom"/>
          </w:tcPr>
          <w:p w14:paraId="7BA2EE08" w14:textId="1824EA9B" w:rsidR="004E7595" w:rsidRDefault="00BB0190">
            <w:pPr>
              <w:pStyle w:val="Jin0"/>
              <w:shd w:val="clear" w:color="auto" w:fill="auto"/>
              <w:spacing w:after="0" w:line="240" w:lineRule="auto"/>
              <w:jc w:val="center"/>
              <w:rPr>
                <w:sz w:val="19"/>
                <w:szCs w:val="19"/>
              </w:rPr>
            </w:pPr>
            <w:r>
              <w:rPr>
                <w:sz w:val="19"/>
                <w:szCs w:val="19"/>
              </w:rPr>
              <w:t xml:space="preserve">Nežádoucí </w:t>
            </w:r>
            <w:r w:rsidR="009C7026">
              <w:rPr>
                <w:sz w:val="19"/>
                <w:szCs w:val="19"/>
              </w:rPr>
              <w:t>riziko – hodnoty</w:t>
            </w:r>
            <w:r>
              <w:rPr>
                <w:sz w:val="19"/>
                <w:szCs w:val="19"/>
              </w:rPr>
              <w:t xml:space="preserve"> 8-16</w:t>
            </w:r>
          </w:p>
        </w:tc>
        <w:tc>
          <w:tcPr>
            <w:tcW w:w="9787" w:type="dxa"/>
            <w:tcBorders>
              <w:top w:val="single" w:sz="4" w:space="0" w:color="auto"/>
              <w:left w:val="single" w:sz="4" w:space="0" w:color="auto"/>
              <w:right w:val="single" w:sz="4" w:space="0" w:color="auto"/>
            </w:tcBorders>
            <w:shd w:val="clear" w:color="auto" w:fill="FFFFFF"/>
            <w:vAlign w:val="bottom"/>
          </w:tcPr>
          <w:p w14:paraId="3492B240" w14:textId="77777777" w:rsidR="004E7595" w:rsidRDefault="00BB0190">
            <w:pPr>
              <w:pStyle w:val="Jin0"/>
              <w:shd w:val="clear" w:color="auto" w:fill="auto"/>
              <w:spacing w:after="0" w:line="240" w:lineRule="auto"/>
              <w:jc w:val="left"/>
              <w:rPr>
                <w:sz w:val="19"/>
                <w:szCs w:val="19"/>
              </w:rPr>
            </w:pPr>
            <w:r>
              <w:rPr>
                <w:sz w:val="19"/>
                <w:szCs w:val="19"/>
              </w:rPr>
              <w:t>Je nutno přijmout opatření ke snížení rizika.</w:t>
            </w:r>
          </w:p>
        </w:tc>
      </w:tr>
      <w:tr w:rsidR="004E7595" w14:paraId="0B8D95C8" w14:textId="77777777">
        <w:trPr>
          <w:trHeight w:hRule="exact" w:val="490"/>
          <w:jc w:val="center"/>
        </w:trPr>
        <w:tc>
          <w:tcPr>
            <w:tcW w:w="4114" w:type="dxa"/>
            <w:tcBorders>
              <w:top w:val="single" w:sz="4" w:space="0" w:color="auto"/>
              <w:left w:val="single" w:sz="4" w:space="0" w:color="auto"/>
              <w:bottom w:val="single" w:sz="4" w:space="0" w:color="auto"/>
            </w:tcBorders>
            <w:shd w:val="clear" w:color="auto" w:fill="FFFFFF"/>
            <w:vAlign w:val="bottom"/>
          </w:tcPr>
          <w:p w14:paraId="294A5664" w14:textId="1903F99B" w:rsidR="004E7595" w:rsidRDefault="00BB0190">
            <w:pPr>
              <w:pStyle w:val="Jin0"/>
              <w:shd w:val="clear" w:color="auto" w:fill="auto"/>
              <w:spacing w:after="0" w:line="240" w:lineRule="auto"/>
              <w:jc w:val="center"/>
              <w:rPr>
                <w:sz w:val="19"/>
                <w:szCs w:val="19"/>
              </w:rPr>
            </w:pPr>
            <w:r>
              <w:rPr>
                <w:sz w:val="19"/>
                <w:szCs w:val="19"/>
              </w:rPr>
              <w:t xml:space="preserve">Kritické </w:t>
            </w:r>
            <w:r w:rsidR="009C7026">
              <w:rPr>
                <w:sz w:val="19"/>
                <w:szCs w:val="19"/>
              </w:rPr>
              <w:t>riziko – hodnoty</w:t>
            </w:r>
            <w:r>
              <w:rPr>
                <w:sz w:val="19"/>
                <w:szCs w:val="19"/>
              </w:rPr>
              <w:t xml:space="preserve"> 20-25</w:t>
            </w:r>
          </w:p>
        </w:tc>
        <w:tc>
          <w:tcPr>
            <w:tcW w:w="9787" w:type="dxa"/>
            <w:tcBorders>
              <w:top w:val="single" w:sz="4" w:space="0" w:color="auto"/>
              <w:left w:val="single" w:sz="4" w:space="0" w:color="auto"/>
              <w:bottom w:val="single" w:sz="4" w:space="0" w:color="auto"/>
              <w:right w:val="single" w:sz="4" w:space="0" w:color="auto"/>
            </w:tcBorders>
            <w:shd w:val="clear" w:color="auto" w:fill="FFFFFF"/>
            <w:vAlign w:val="bottom"/>
          </w:tcPr>
          <w:p w14:paraId="23E10BC7" w14:textId="77777777" w:rsidR="004E7595" w:rsidRDefault="00BB0190">
            <w:pPr>
              <w:pStyle w:val="Jin0"/>
              <w:shd w:val="clear" w:color="auto" w:fill="auto"/>
              <w:spacing w:after="0" w:line="240" w:lineRule="auto"/>
              <w:jc w:val="left"/>
              <w:rPr>
                <w:sz w:val="19"/>
                <w:szCs w:val="19"/>
              </w:rPr>
            </w:pPr>
            <w:r>
              <w:rPr>
                <w:sz w:val="19"/>
                <w:szCs w:val="19"/>
              </w:rPr>
              <w:t>Riziko ohrožuje projekt jako celek, vyžaduje urychlené provedení systémových a organizačních opatření.</w:t>
            </w:r>
          </w:p>
        </w:tc>
      </w:tr>
    </w:tbl>
    <w:p w14:paraId="51B7CDE1" w14:textId="77777777" w:rsidR="004E7595" w:rsidRDefault="00BB019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0"/>
        <w:gridCol w:w="1987"/>
        <w:gridCol w:w="850"/>
        <w:gridCol w:w="4397"/>
        <w:gridCol w:w="4690"/>
      </w:tblGrid>
      <w:tr w:rsidR="004E7595" w14:paraId="76EB321B" w14:textId="77777777">
        <w:trPr>
          <w:trHeight w:hRule="exact" w:val="730"/>
          <w:jc w:val="center"/>
        </w:trPr>
        <w:tc>
          <w:tcPr>
            <w:tcW w:w="3120" w:type="dxa"/>
            <w:shd w:val="clear" w:color="auto" w:fill="012060"/>
            <w:vAlign w:val="center"/>
          </w:tcPr>
          <w:p w14:paraId="136221BC" w14:textId="77777777" w:rsidR="004E7595" w:rsidRDefault="00BB0190">
            <w:pPr>
              <w:pStyle w:val="Jin0"/>
              <w:shd w:val="clear" w:color="auto" w:fill="auto"/>
              <w:spacing w:after="0" w:line="240" w:lineRule="auto"/>
              <w:jc w:val="left"/>
            </w:pPr>
            <w:r>
              <w:rPr>
                <w:b/>
                <w:bCs/>
                <w:color w:val="FFFFFF"/>
              </w:rPr>
              <w:lastRenderedPageBreak/>
              <w:t>Riziko</w:t>
            </w:r>
          </w:p>
        </w:tc>
        <w:tc>
          <w:tcPr>
            <w:tcW w:w="1987" w:type="dxa"/>
            <w:shd w:val="clear" w:color="auto" w:fill="012060"/>
            <w:vAlign w:val="center"/>
          </w:tcPr>
          <w:p w14:paraId="36B4D97A" w14:textId="77777777" w:rsidR="004E7595" w:rsidRDefault="00BB0190">
            <w:pPr>
              <w:pStyle w:val="Jin0"/>
              <w:shd w:val="clear" w:color="auto" w:fill="auto"/>
              <w:spacing w:after="0" w:line="240" w:lineRule="auto"/>
              <w:jc w:val="left"/>
            </w:pPr>
            <w:r>
              <w:rPr>
                <w:b/>
                <w:bCs/>
                <w:color w:val="FFFFFF"/>
              </w:rPr>
              <w:t>Pravděpodobnost</w:t>
            </w:r>
          </w:p>
        </w:tc>
        <w:tc>
          <w:tcPr>
            <w:tcW w:w="850" w:type="dxa"/>
            <w:shd w:val="clear" w:color="auto" w:fill="012060"/>
            <w:vAlign w:val="center"/>
          </w:tcPr>
          <w:p w14:paraId="5307EF4B" w14:textId="77777777" w:rsidR="004E7595" w:rsidRDefault="00BB0190">
            <w:pPr>
              <w:pStyle w:val="Jin0"/>
              <w:shd w:val="clear" w:color="auto" w:fill="auto"/>
              <w:spacing w:after="0" w:line="240" w:lineRule="auto"/>
              <w:jc w:val="left"/>
            </w:pPr>
            <w:r>
              <w:rPr>
                <w:b/>
                <w:bCs/>
                <w:color w:val="FFFFFF"/>
              </w:rPr>
              <w:t>Dopad</w:t>
            </w:r>
          </w:p>
        </w:tc>
        <w:tc>
          <w:tcPr>
            <w:tcW w:w="4397" w:type="dxa"/>
            <w:shd w:val="clear" w:color="auto" w:fill="012060"/>
            <w:vAlign w:val="center"/>
          </w:tcPr>
          <w:p w14:paraId="7273DF25" w14:textId="77777777" w:rsidR="004E7595" w:rsidRDefault="00BB0190">
            <w:pPr>
              <w:pStyle w:val="Jin0"/>
              <w:shd w:val="clear" w:color="auto" w:fill="auto"/>
              <w:spacing w:after="0" w:line="240" w:lineRule="auto"/>
              <w:jc w:val="left"/>
            </w:pPr>
            <w:r>
              <w:rPr>
                <w:b/>
                <w:bCs/>
                <w:color w:val="FFFFFF"/>
              </w:rPr>
              <w:t>Scénář dopadu</w:t>
            </w:r>
          </w:p>
        </w:tc>
        <w:tc>
          <w:tcPr>
            <w:tcW w:w="4690" w:type="dxa"/>
            <w:shd w:val="clear" w:color="auto" w:fill="012060"/>
            <w:vAlign w:val="center"/>
          </w:tcPr>
          <w:p w14:paraId="6244728B" w14:textId="77777777" w:rsidR="004E7595" w:rsidRDefault="00BB0190">
            <w:pPr>
              <w:pStyle w:val="Jin0"/>
              <w:shd w:val="clear" w:color="auto" w:fill="auto"/>
              <w:spacing w:after="0" w:line="240" w:lineRule="auto"/>
              <w:jc w:val="left"/>
            </w:pPr>
            <w:r>
              <w:rPr>
                <w:b/>
                <w:bCs/>
                <w:color w:val="FFFFFF"/>
              </w:rPr>
              <w:t>Nápravné opatření</w:t>
            </w:r>
          </w:p>
        </w:tc>
      </w:tr>
      <w:tr w:rsidR="004E7595" w14:paraId="6A602C83" w14:textId="77777777">
        <w:trPr>
          <w:trHeight w:hRule="exact" w:val="1430"/>
          <w:jc w:val="center"/>
        </w:trPr>
        <w:tc>
          <w:tcPr>
            <w:tcW w:w="3120" w:type="dxa"/>
            <w:tcBorders>
              <w:left w:val="single" w:sz="4" w:space="0" w:color="auto"/>
            </w:tcBorders>
            <w:shd w:val="clear" w:color="auto" w:fill="FFFFFF"/>
            <w:vAlign w:val="center"/>
          </w:tcPr>
          <w:p w14:paraId="37EE406D" w14:textId="77777777" w:rsidR="004E7595" w:rsidRDefault="00BB0190">
            <w:pPr>
              <w:pStyle w:val="Jin0"/>
              <w:shd w:val="clear" w:color="auto" w:fill="auto"/>
              <w:spacing w:after="0"/>
              <w:jc w:val="left"/>
            </w:pPr>
            <w:r>
              <w:t>Nízká návratnost v šetřeních zjišťujících potřeby cílových skupin.</w:t>
            </w:r>
          </w:p>
        </w:tc>
        <w:tc>
          <w:tcPr>
            <w:tcW w:w="1987" w:type="dxa"/>
            <w:tcBorders>
              <w:left w:val="single" w:sz="4" w:space="0" w:color="auto"/>
            </w:tcBorders>
            <w:shd w:val="clear" w:color="auto" w:fill="FFFFFF"/>
            <w:vAlign w:val="center"/>
          </w:tcPr>
          <w:p w14:paraId="4A2A70EF" w14:textId="77777777" w:rsidR="004E7595" w:rsidRDefault="00BB0190">
            <w:pPr>
              <w:pStyle w:val="Jin0"/>
              <w:shd w:val="clear" w:color="auto" w:fill="auto"/>
              <w:spacing w:after="0" w:line="240" w:lineRule="auto"/>
              <w:jc w:val="left"/>
            </w:pPr>
            <w:r>
              <w:t>4</w:t>
            </w:r>
          </w:p>
        </w:tc>
        <w:tc>
          <w:tcPr>
            <w:tcW w:w="850" w:type="dxa"/>
            <w:tcBorders>
              <w:left w:val="single" w:sz="4" w:space="0" w:color="auto"/>
            </w:tcBorders>
            <w:shd w:val="clear" w:color="auto" w:fill="FFFFFF"/>
            <w:vAlign w:val="center"/>
          </w:tcPr>
          <w:p w14:paraId="593B6AC6" w14:textId="77777777" w:rsidR="004E7595" w:rsidRDefault="00BB0190">
            <w:pPr>
              <w:pStyle w:val="Jin0"/>
              <w:shd w:val="clear" w:color="auto" w:fill="auto"/>
              <w:spacing w:after="0" w:line="240" w:lineRule="auto"/>
              <w:jc w:val="left"/>
            </w:pPr>
            <w:r>
              <w:t>2</w:t>
            </w:r>
          </w:p>
        </w:tc>
        <w:tc>
          <w:tcPr>
            <w:tcW w:w="4397" w:type="dxa"/>
            <w:tcBorders>
              <w:left w:val="single" w:sz="4" w:space="0" w:color="auto"/>
            </w:tcBorders>
            <w:shd w:val="clear" w:color="auto" w:fill="FFFFFF"/>
            <w:vAlign w:val="center"/>
          </w:tcPr>
          <w:p w14:paraId="577C01A0" w14:textId="77777777" w:rsidR="004E7595" w:rsidRDefault="00BB0190">
            <w:pPr>
              <w:pStyle w:val="Jin0"/>
              <w:shd w:val="clear" w:color="auto" w:fill="auto"/>
              <w:spacing w:after="0"/>
              <w:jc w:val="left"/>
            </w:pPr>
            <w:r>
              <w:t>Nižší citlivost produktů vůči potřebám cílových skupin.</w:t>
            </w:r>
          </w:p>
        </w:tc>
        <w:tc>
          <w:tcPr>
            <w:tcW w:w="4690" w:type="dxa"/>
            <w:tcBorders>
              <w:left w:val="single" w:sz="4" w:space="0" w:color="auto"/>
              <w:right w:val="single" w:sz="4" w:space="0" w:color="auto"/>
            </w:tcBorders>
            <w:shd w:val="clear" w:color="auto" w:fill="FFFFFF"/>
            <w:vAlign w:val="center"/>
          </w:tcPr>
          <w:p w14:paraId="4B572CD8" w14:textId="77777777" w:rsidR="004E7595" w:rsidRDefault="00BB0190">
            <w:pPr>
              <w:pStyle w:val="Jin0"/>
              <w:shd w:val="clear" w:color="auto" w:fill="auto"/>
              <w:spacing w:after="0"/>
              <w:jc w:val="left"/>
            </w:pPr>
            <w:r>
              <w:t>Důraz na vysvětlení funkce evaluace, uměřenost v četnosti sběrů.</w:t>
            </w:r>
          </w:p>
        </w:tc>
      </w:tr>
      <w:tr w:rsidR="004E7595" w14:paraId="141A98E3" w14:textId="77777777">
        <w:trPr>
          <w:trHeight w:hRule="exact" w:val="1560"/>
          <w:jc w:val="center"/>
        </w:trPr>
        <w:tc>
          <w:tcPr>
            <w:tcW w:w="3120" w:type="dxa"/>
            <w:tcBorders>
              <w:top w:val="single" w:sz="4" w:space="0" w:color="auto"/>
              <w:left w:val="single" w:sz="4" w:space="0" w:color="auto"/>
            </w:tcBorders>
            <w:shd w:val="clear" w:color="auto" w:fill="FFFFFF"/>
          </w:tcPr>
          <w:p w14:paraId="069899D3" w14:textId="77777777" w:rsidR="004E7595" w:rsidRDefault="00BB0190">
            <w:pPr>
              <w:pStyle w:val="Jin0"/>
              <w:shd w:val="clear" w:color="auto" w:fill="auto"/>
              <w:spacing w:before="240" w:after="0" w:line="326" w:lineRule="auto"/>
              <w:jc w:val="left"/>
            </w:pPr>
            <w:r>
              <w:t>Neochota adresátů účastnit se evaluačních šetření.</w:t>
            </w:r>
          </w:p>
        </w:tc>
        <w:tc>
          <w:tcPr>
            <w:tcW w:w="1987" w:type="dxa"/>
            <w:tcBorders>
              <w:top w:val="single" w:sz="4" w:space="0" w:color="auto"/>
              <w:left w:val="single" w:sz="4" w:space="0" w:color="auto"/>
            </w:tcBorders>
            <w:shd w:val="clear" w:color="auto" w:fill="FFFFFF"/>
          </w:tcPr>
          <w:p w14:paraId="2751ED46" w14:textId="77777777" w:rsidR="004E7595" w:rsidRDefault="00BB0190">
            <w:pPr>
              <w:pStyle w:val="Jin0"/>
              <w:shd w:val="clear" w:color="auto" w:fill="auto"/>
              <w:spacing w:before="240" w:after="0" w:line="240" w:lineRule="auto"/>
              <w:jc w:val="left"/>
            </w:pPr>
            <w:r>
              <w:t>4</w:t>
            </w:r>
          </w:p>
        </w:tc>
        <w:tc>
          <w:tcPr>
            <w:tcW w:w="850" w:type="dxa"/>
            <w:tcBorders>
              <w:top w:val="single" w:sz="4" w:space="0" w:color="auto"/>
              <w:left w:val="single" w:sz="4" w:space="0" w:color="auto"/>
            </w:tcBorders>
            <w:shd w:val="clear" w:color="auto" w:fill="FFFFFF"/>
          </w:tcPr>
          <w:p w14:paraId="0D08640F" w14:textId="77777777" w:rsidR="004E7595" w:rsidRDefault="00BB0190">
            <w:pPr>
              <w:pStyle w:val="Jin0"/>
              <w:shd w:val="clear" w:color="auto" w:fill="auto"/>
              <w:spacing w:before="240" w:after="0" w:line="240" w:lineRule="auto"/>
              <w:jc w:val="left"/>
            </w:pPr>
            <w:r>
              <w:t>2</w:t>
            </w:r>
          </w:p>
        </w:tc>
        <w:tc>
          <w:tcPr>
            <w:tcW w:w="4397" w:type="dxa"/>
            <w:tcBorders>
              <w:top w:val="single" w:sz="4" w:space="0" w:color="auto"/>
              <w:left w:val="single" w:sz="4" w:space="0" w:color="auto"/>
            </w:tcBorders>
            <w:shd w:val="clear" w:color="auto" w:fill="FFFFFF"/>
            <w:vAlign w:val="center"/>
          </w:tcPr>
          <w:p w14:paraId="15F34DD2" w14:textId="77777777" w:rsidR="004E7595" w:rsidRDefault="00BB0190">
            <w:pPr>
              <w:pStyle w:val="Jin0"/>
              <w:shd w:val="clear" w:color="auto" w:fill="auto"/>
              <w:spacing w:after="0" w:line="329" w:lineRule="auto"/>
              <w:jc w:val="left"/>
            </w:pPr>
            <w:r>
              <w:t>Snížení kvality produktů, snížení kvality podkladů pro revizi produktů pro jednotlivé cílové skupiny.</w:t>
            </w:r>
          </w:p>
        </w:tc>
        <w:tc>
          <w:tcPr>
            <w:tcW w:w="4690" w:type="dxa"/>
            <w:tcBorders>
              <w:top w:val="single" w:sz="4" w:space="0" w:color="auto"/>
              <w:left w:val="single" w:sz="4" w:space="0" w:color="auto"/>
              <w:right w:val="single" w:sz="4" w:space="0" w:color="auto"/>
            </w:tcBorders>
            <w:shd w:val="clear" w:color="auto" w:fill="FFFFFF"/>
          </w:tcPr>
          <w:p w14:paraId="31FD37DF" w14:textId="77777777" w:rsidR="004E7595" w:rsidRDefault="00BB0190">
            <w:pPr>
              <w:pStyle w:val="Jin0"/>
              <w:shd w:val="clear" w:color="auto" w:fill="auto"/>
              <w:spacing w:before="240" w:after="60" w:line="240" w:lineRule="auto"/>
              <w:jc w:val="left"/>
            </w:pPr>
            <w:r>
              <w:t>Nutnost zpracování dalších motivačních</w:t>
            </w:r>
          </w:p>
          <w:p w14:paraId="5A5543E5" w14:textId="77777777" w:rsidR="004E7595" w:rsidRDefault="00BB0190">
            <w:pPr>
              <w:pStyle w:val="Jin0"/>
              <w:shd w:val="clear" w:color="auto" w:fill="auto"/>
              <w:spacing w:after="0" w:line="240" w:lineRule="auto"/>
              <w:jc w:val="left"/>
            </w:pPr>
            <w:r>
              <w:t>pobídek, důraz na vysvětlení funkce evaluace.</w:t>
            </w:r>
          </w:p>
        </w:tc>
      </w:tr>
      <w:tr w:rsidR="004E7595" w14:paraId="67EA559B" w14:textId="77777777">
        <w:trPr>
          <w:trHeight w:hRule="exact" w:val="1694"/>
          <w:jc w:val="center"/>
        </w:trPr>
        <w:tc>
          <w:tcPr>
            <w:tcW w:w="3120" w:type="dxa"/>
            <w:tcBorders>
              <w:top w:val="single" w:sz="4" w:space="0" w:color="auto"/>
              <w:left w:val="single" w:sz="4" w:space="0" w:color="auto"/>
              <w:bottom w:val="single" w:sz="4" w:space="0" w:color="auto"/>
            </w:tcBorders>
            <w:shd w:val="clear" w:color="auto" w:fill="FFFFFF"/>
            <w:vAlign w:val="center"/>
          </w:tcPr>
          <w:p w14:paraId="5B67F722" w14:textId="77777777" w:rsidR="004E7595" w:rsidRDefault="00BB0190">
            <w:pPr>
              <w:pStyle w:val="Jin0"/>
              <w:shd w:val="clear" w:color="auto" w:fill="auto"/>
              <w:spacing w:after="0" w:line="329" w:lineRule="auto"/>
              <w:jc w:val="left"/>
            </w:pPr>
            <w:r>
              <w:t>Metodologické nedostatky nástrojů sběru dat, organizačně-administrativní chyby.</w:t>
            </w:r>
          </w:p>
        </w:tc>
        <w:tc>
          <w:tcPr>
            <w:tcW w:w="1987" w:type="dxa"/>
            <w:tcBorders>
              <w:top w:val="single" w:sz="4" w:space="0" w:color="auto"/>
              <w:left w:val="single" w:sz="4" w:space="0" w:color="auto"/>
              <w:bottom w:val="single" w:sz="4" w:space="0" w:color="auto"/>
            </w:tcBorders>
            <w:shd w:val="clear" w:color="auto" w:fill="FFFFFF"/>
          </w:tcPr>
          <w:p w14:paraId="3E80B5CF" w14:textId="77777777" w:rsidR="004E7595" w:rsidRDefault="00BB0190">
            <w:pPr>
              <w:pStyle w:val="Jin0"/>
              <w:shd w:val="clear" w:color="auto" w:fill="auto"/>
              <w:spacing w:before="240" w:after="0" w:line="240" w:lineRule="auto"/>
              <w:jc w:val="left"/>
            </w:pPr>
            <w:r>
              <w:t>1</w:t>
            </w:r>
          </w:p>
        </w:tc>
        <w:tc>
          <w:tcPr>
            <w:tcW w:w="850" w:type="dxa"/>
            <w:tcBorders>
              <w:top w:val="single" w:sz="4" w:space="0" w:color="auto"/>
              <w:left w:val="single" w:sz="4" w:space="0" w:color="auto"/>
              <w:bottom w:val="single" w:sz="4" w:space="0" w:color="auto"/>
            </w:tcBorders>
            <w:shd w:val="clear" w:color="auto" w:fill="FFFFFF"/>
          </w:tcPr>
          <w:p w14:paraId="6ACB9399" w14:textId="77777777" w:rsidR="004E7595" w:rsidRDefault="00BB0190">
            <w:pPr>
              <w:pStyle w:val="Jin0"/>
              <w:shd w:val="clear" w:color="auto" w:fill="auto"/>
              <w:spacing w:before="240" w:after="0" w:line="240" w:lineRule="auto"/>
              <w:jc w:val="left"/>
            </w:pPr>
            <w:r>
              <w:t>3</w:t>
            </w:r>
          </w:p>
        </w:tc>
        <w:tc>
          <w:tcPr>
            <w:tcW w:w="4397" w:type="dxa"/>
            <w:tcBorders>
              <w:top w:val="single" w:sz="4" w:space="0" w:color="auto"/>
              <w:left w:val="single" w:sz="4" w:space="0" w:color="auto"/>
              <w:bottom w:val="single" w:sz="4" w:space="0" w:color="auto"/>
            </w:tcBorders>
            <w:shd w:val="clear" w:color="auto" w:fill="FFFFFF"/>
          </w:tcPr>
          <w:p w14:paraId="1EEA46C6" w14:textId="77777777" w:rsidR="004E7595" w:rsidRDefault="00BB0190">
            <w:pPr>
              <w:pStyle w:val="Jin0"/>
              <w:shd w:val="clear" w:color="auto" w:fill="auto"/>
              <w:spacing w:before="240" w:after="0" w:line="331" w:lineRule="auto"/>
              <w:jc w:val="left"/>
            </w:pPr>
            <w:r>
              <w:t>Absence nebo zkreslení části dat může vést k nesprávným závěrům či doporučením.</w:t>
            </w:r>
          </w:p>
        </w:tc>
        <w:tc>
          <w:tcPr>
            <w:tcW w:w="4690" w:type="dxa"/>
            <w:tcBorders>
              <w:top w:val="single" w:sz="4" w:space="0" w:color="auto"/>
              <w:left w:val="single" w:sz="4" w:space="0" w:color="auto"/>
              <w:bottom w:val="single" w:sz="4" w:space="0" w:color="auto"/>
              <w:right w:val="single" w:sz="4" w:space="0" w:color="auto"/>
            </w:tcBorders>
            <w:shd w:val="clear" w:color="auto" w:fill="FFFFFF"/>
            <w:vAlign w:val="center"/>
          </w:tcPr>
          <w:p w14:paraId="1CA9ECE1" w14:textId="77777777" w:rsidR="004E7595" w:rsidRDefault="00BB0190">
            <w:pPr>
              <w:pStyle w:val="Jin0"/>
              <w:shd w:val="clear" w:color="auto" w:fill="auto"/>
              <w:spacing w:after="0" w:line="326" w:lineRule="auto"/>
              <w:jc w:val="left"/>
            </w:pPr>
            <w:r>
              <w:t>Zajištění sběrných nástrojů s rozvinutými</w:t>
            </w:r>
          </w:p>
          <w:p w14:paraId="3DF12A23" w14:textId="77777777" w:rsidR="004E7595" w:rsidRDefault="00BB0190">
            <w:pPr>
              <w:pStyle w:val="Jin0"/>
              <w:shd w:val="clear" w:color="auto" w:fill="auto"/>
              <w:spacing w:after="0" w:line="326" w:lineRule="auto"/>
              <w:jc w:val="left"/>
            </w:pPr>
            <w:r>
              <w:t xml:space="preserve">technickými funkcionalitami, administrativní kontrola funkčnosti kontaktů, </w:t>
            </w:r>
            <w:proofErr w:type="spellStart"/>
            <w:r>
              <w:t>vícekolové</w:t>
            </w:r>
            <w:proofErr w:type="spellEnd"/>
            <w:r>
              <w:t xml:space="preserve"> připomínkování v období příprav sběrů.</w:t>
            </w:r>
          </w:p>
        </w:tc>
      </w:tr>
    </w:tbl>
    <w:p w14:paraId="23E313CC" w14:textId="77777777" w:rsidR="004E7595" w:rsidRDefault="00BB019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0"/>
        <w:gridCol w:w="1987"/>
        <w:gridCol w:w="850"/>
        <w:gridCol w:w="4397"/>
        <w:gridCol w:w="4690"/>
      </w:tblGrid>
      <w:tr w:rsidR="004E7595" w14:paraId="3F4024A3" w14:textId="77777777">
        <w:trPr>
          <w:trHeight w:hRule="exact" w:val="4195"/>
          <w:jc w:val="center"/>
        </w:trPr>
        <w:tc>
          <w:tcPr>
            <w:tcW w:w="3120" w:type="dxa"/>
            <w:tcBorders>
              <w:top w:val="single" w:sz="4" w:space="0" w:color="auto"/>
              <w:left w:val="single" w:sz="4" w:space="0" w:color="auto"/>
            </w:tcBorders>
            <w:shd w:val="clear" w:color="auto" w:fill="FFFFFF"/>
          </w:tcPr>
          <w:p w14:paraId="597B2F95" w14:textId="77777777" w:rsidR="004E7595" w:rsidRDefault="00BB0190">
            <w:pPr>
              <w:pStyle w:val="Jin0"/>
              <w:shd w:val="clear" w:color="auto" w:fill="auto"/>
              <w:spacing w:before="260" w:after="0" w:line="326" w:lineRule="auto"/>
              <w:jc w:val="left"/>
            </w:pPr>
            <w:r>
              <w:lastRenderedPageBreak/>
              <w:t>Nedostatek zájemců z cílové skupiny.</w:t>
            </w:r>
          </w:p>
        </w:tc>
        <w:tc>
          <w:tcPr>
            <w:tcW w:w="1987" w:type="dxa"/>
            <w:tcBorders>
              <w:top w:val="single" w:sz="4" w:space="0" w:color="auto"/>
              <w:left w:val="single" w:sz="4" w:space="0" w:color="auto"/>
            </w:tcBorders>
            <w:shd w:val="clear" w:color="auto" w:fill="FFFFFF"/>
          </w:tcPr>
          <w:p w14:paraId="65DD42FD" w14:textId="77777777" w:rsidR="004E7595" w:rsidRDefault="00BB0190">
            <w:pPr>
              <w:pStyle w:val="Jin0"/>
              <w:shd w:val="clear" w:color="auto" w:fill="auto"/>
              <w:spacing w:before="260" w:after="0" w:line="240" w:lineRule="auto"/>
              <w:jc w:val="left"/>
            </w:pPr>
            <w:r>
              <w:t>2</w:t>
            </w:r>
          </w:p>
        </w:tc>
        <w:tc>
          <w:tcPr>
            <w:tcW w:w="850" w:type="dxa"/>
            <w:tcBorders>
              <w:top w:val="single" w:sz="4" w:space="0" w:color="auto"/>
              <w:left w:val="single" w:sz="4" w:space="0" w:color="auto"/>
            </w:tcBorders>
            <w:shd w:val="clear" w:color="auto" w:fill="FFFFFF"/>
          </w:tcPr>
          <w:p w14:paraId="745FD845" w14:textId="77777777" w:rsidR="004E7595" w:rsidRDefault="00BB0190">
            <w:pPr>
              <w:pStyle w:val="Jin0"/>
              <w:shd w:val="clear" w:color="auto" w:fill="auto"/>
              <w:spacing w:before="260" w:after="0" w:line="240" w:lineRule="auto"/>
              <w:jc w:val="left"/>
            </w:pPr>
            <w:r>
              <w:t>5</w:t>
            </w:r>
          </w:p>
        </w:tc>
        <w:tc>
          <w:tcPr>
            <w:tcW w:w="4397" w:type="dxa"/>
            <w:tcBorders>
              <w:top w:val="single" w:sz="4" w:space="0" w:color="auto"/>
              <w:left w:val="single" w:sz="4" w:space="0" w:color="auto"/>
            </w:tcBorders>
            <w:shd w:val="clear" w:color="auto" w:fill="FFFFFF"/>
          </w:tcPr>
          <w:p w14:paraId="1BF8D2A5" w14:textId="77777777" w:rsidR="004E7595" w:rsidRDefault="00BB0190">
            <w:pPr>
              <w:pStyle w:val="Jin0"/>
              <w:shd w:val="clear" w:color="auto" w:fill="auto"/>
              <w:spacing w:before="260" w:after="200" w:line="326" w:lineRule="auto"/>
              <w:jc w:val="left"/>
            </w:pPr>
            <w:r>
              <w:t>Nedostatečné ověření navržených aktivit pro systémovou podporu na školách.</w:t>
            </w:r>
          </w:p>
          <w:p w14:paraId="33B5B5EB" w14:textId="77777777" w:rsidR="004E7595" w:rsidRDefault="00BB0190">
            <w:pPr>
              <w:pStyle w:val="Jin0"/>
              <w:shd w:val="clear" w:color="auto" w:fill="auto"/>
              <w:spacing w:after="0" w:line="331" w:lineRule="auto"/>
              <w:jc w:val="left"/>
            </w:pPr>
            <w:r>
              <w:t>Cílová skupina nechce vstupovat do projektu, považuje nabízenou podporu za</w:t>
            </w:r>
          </w:p>
          <w:p w14:paraId="5D10D821" w14:textId="77777777" w:rsidR="004E7595" w:rsidRDefault="00BB0190">
            <w:pPr>
              <w:pStyle w:val="Jin0"/>
              <w:shd w:val="clear" w:color="auto" w:fill="auto"/>
              <w:spacing w:after="0" w:line="331" w:lineRule="auto"/>
              <w:jc w:val="left"/>
            </w:pPr>
            <w:r>
              <w:t>zbytečnou.</w:t>
            </w:r>
          </w:p>
        </w:tc>
        <w:tc>
          <w:tcPr>
            <w:tcW w:w="4690" w:type="dxa"/>
            <w:tcBorders>
              <w:top w:val="single" w:sz="4" w:space="0" w:color="auto"/>
              <w:left w:val="single" w:sz="4" w:space="0" w:color="auto"/>
              <w:right w:val="single" w:sz="4" w:space="0" w:color="auto"/>
            </w:tcBorders>
            <w:shd w:val="clear" w:color="auto" w:fill="FFFFFF"/>
            <w:vAlign w:val="center"/>
          </w:tcPr>
          <w:p w14:paraId="6A404912" w14:textId="77777777" w:rsidR="004E7595" w:rsidRDefault="00BB0190">
            <w:pPr>
              <w:pStyle w:val="Jin0"/>
              <w:shd w:val="clear" w:color="auto" w:fill="auto"/>
              <w:spacing w:after="0" w:line="329" w:lineRule="auto"/>
              <w:jc w:val="left"/>
            </w:pPr>
            <w:r>
              <w:t>Pravidelná přímá i nepřímá komunikace s cílovou skupinou prostřednictvím KA7 Péče o vztahy, častější a cíleně zaměřené informační a osvětové kampaně, spolupráce se zřizovateli, zapojení evaluátora projektu, pravidelně vyhodnocovaný zájem cílové skupiny o konkrétní podporu, dostatečné a cílené PR aktivity s využitím vedení MŠMT, využití osobních kontaktů a zkušeností krajských pracovišť NPI ČR, vysoká kvalita nabízené podpory, systematická práce s účastníky projektu a kolegiální sítí pedagogů.</w:t>
            </w:r>
          </w:p>
        </w:tc>
      </w:tr>
      <w:tr w:rsidR="004E7595" w14:paraId="63CB2299" w14:textId="77777777">
        <w:trPr>
          <w:trHeight w:hRule="exact" w:val="1363"/>
          <w:jc w:val="center"/>
        </w:trPr>
        <w:tc>
          <w:tcPr>
            <w:tcW w:w="3120" w:type="dxa"/>
            <w:tcBorders>
              <w:top w:val="single" w:sz="4" w:space="0" w:color="auto"/>
              <w:left w:val="single" w:sz="4" w:space="0" w:color="auto"/>
            </w:tcBorders>
            <w:shd w:val="clear" w:color="auto" w:fill="FFFFFF"/>
          </w:tcPr>
          <w:p w14:paraId="1ACA46AD" w14:textId="77777777" w:rsidR="004E7595" w:rsidRDefault="00BB0190">
            <w:pPr>
              <w:pStyle w:val="Jin0"/>
              <w:shd w:val="clear" w:color="auto" w:fill="auto"/>
              <w:spacing w:before="240" w:after="60" w:line="240" w:lineRule="auto"/>
              <w:jc w:val="left"/>
            </w:pPr>
            <w:r>
              <w:t>Časové vytížení cílové skupiny</w:t>
            </w:r>
          </w:p>
          <w:p w14:paraId="5D061CEF" w14:textId="77777777" w:rsidR="004E7595" w:rsidRDefault="00BB0190">
            <w:pPr>
              <w:pStyle w:val="Jin0"/>
              <w:shd w:val="clear" w:color="auto" w:fill="auto"/>
              <w:spacing w:after="0" w:line="240" w:lineRule="auto"/>
              <w:jc w:val="left"/>
            </w:pPr>
            <w:r>
              <w:t>- učitelé.</w:t>
            </w:r>
          </w:p>
        </w:tc>
        <w:tc>
          <w:tcPr>
            <w:tcW w:w="1987" w:type="dxa"/>
            <w:tcBorders>
              <w:top w:val="single" w:sz="4" w:space="0" w:color="auto"/>
              <w:left w:val="single" w:sz="4" w:space="0" w:color="auto"/>
            </w:tcBorders>
            <w:shd w:val="clear" w:color="auto" w:fill="FFFFFF"/>
            <w:vAlign w:val="center"/>
          </w:tcPr>
          <w:p w14:paraId="4E90DE9B" w14:textId="77777777" w:rsidR="004E7595" w:rsidRDefault="00BB0190">
            <w:pPr>
              <w:pStyle w:val="Jin0"/>
              <w:shd w:val="clear" w:color="auto" w:fill="auto"/>
              <w:spacing w:after="0" w:line="240" w:lineRule="auto"/>
              <w:jc w:val="left"/>
            </w:pPr>
            <w:r>
              <w:t>2</w:t>
            </w:r>
          </w:p>
        </w:tc>
        <w:tc>
          <w:tcPr>
            <w:tcW w:w="850" w:type="dxa"/>
            <w:tcBorders>
              <w:top w:val="single" w:sz="4" w:space="0" w:color="auto"/>
              <w:left w:val="single" w:sz="4" w:space="0" w:color="auto"/>
            </w:tcBorders>
            <w:shd w:val="clear" w:color="auto" w:fill="FFFFFF"/>
            <w:vAlign w:val="center"/>
          </w:tcPr>
          <w:p w14:paraId="26B8BBB9" w14:textId="77777777" w:rsidR="004E7595" w:rsidRDefault="00BB0190">
            <w:pPr>
              <w:pStyle w:val="Jin0"/>
              <w:shd w:val="clear" w:color="auto" w:fill="auto"/>
              <w:spacing w:after="0" w:line="240" w:lineRule="auto"/>
              <w:jc w:val="left"/>
            </w:pPr>
            <w:r>
              <w:t>4</w:t>
            </w:r>
          </w:p>
        </w:tc>
        <w:tc>
          <w:tcPr>
            <w:tcW w:w="4397" w:type="dxa"/>
            <w:tcBorders>
              <w:top w:val="single" w:sz="4" w:space="0" w:color="auto"/>
              <w:left w:val="single" w:sz="4" w:space="0" w:color="auto"/>
            </w:tcBorders>
            <w:shd w:val="clear" w:color="auto" w:fill="FFFFFF"/>
            <w:vAlign w:val="center"/>
          </w:tcPr>
          <w:p w14:paraId="180672C3" w14:textId="77777777" w:rsidR="004E7595" w:rsidRDefault="00BB0190">
            <w:pPr>
              <w:pStyle w:val="Jin0"/>
              <w:shd w:val="clear" w:color="auto" w:fill="auto"/>
              <w:spacing w:after="0" w:line="329" w:lineRule="auto"/>
              <w:jc w:val="left"/>
            </w:pPr>
            <w:r>
              <w:t>Nedostatek časového prostoru cílové skupiny učitelů, únava a tím formální/ nekvalitní práce se ŠVP.</w:t>
            </w:r>
          </w:p>
        </w:tc>
        <w:tc>
          <w:tcPr>
            <w:tcW w:w="4690" w:type="dxa"/>
            <w:tcBorders>
              <w:top w:val="single" w:sz="4" w:space="0" w:color="auto"/>
              <w:left w:val="single" w:sz="4" w:space="0" w:color="auto"/>
              <w:right w:val="single" w:sz="4" w:space="0" w:color="auto"/>
            </w:tcBorders>
            <w:shd w:val="clear" w:color="auto" w:fill="FFFFFF"/>
            <w:vAlign w:val="center"/>
          </w:tcPr>
          <w:p w14:paraId="4A6D726A" w14:textId="77777777" w:rsidR="004E7595" w:rsidRDefault="00BB0190">
            <w:pPr>
              <w:pStyle w:val="Jin0"/>
              <w:shd w:val="clear" w:color="auto" w:fill="auto"/>
              <w:spacing w:after="0" w:line="329" w:lineRule="auto"/>
              <w:jc w:val="left"/>
            </w:pPr>
            <w:r>
              <w:t>Spolupráce s vedením školy na efektivním nastavení harmonogramu podpory poskytované školnímu týmu.</w:t>
            </w:r>
          </w:p>
        </w:tc>
      </w:tr>
      <w:tr w:rsidR="004E7595" w14:paraId="76B08213" w14:textId="77777777">
        <w:trPr>
          <w:trHeight w:hRule="exact" w:val="2002"/>
          <w:jc w:val="center"/>
        </w:trPr>
        <w:tc>
          <w:tcPr>
            <w:tcW w:w="3120" w:type="dxa"/>
            <w:tcBorders>
              <w:top w:val="single" w:sz="4" w:space="0" w:color="auto"/>
              <w:left w:val="single" w:sz="4" w:space="0" w:color="auto"/>
              <w:bottom w:val="single" w:sz="4" w:space="0" w:color="auto"/>
            </w:tcBorders>
            <w:shd w:val="clear" w:color="auto" w:fill="FFFFFF"/>
          </w:tcPr>
          <w:p w14:paraId="02FB3C79" w14:textId="77777777" w:rsidR="004E7595" w:rsidRDefault="00BB0190">
            <w:pPr>
              <w:pStyle w:val="Jin0"/>
              <w:shd w:val="clear" w:color="auto" w:fill="auto"/>
              <w:spacing w:before="240" w:after="0" w:line="329" w:lineRule="auto"/>
              <w:jc w:val="left"/>
            </w:pPr>
            <w:r>
              <w:t>Personální nároky na stejné odborníky/specialisty v jednom čase a z toho plynoucí jejich nedostatek.</w:t>
            </w:r>
          </w:p>
        </w:tc>
        <w:tc>
          <w:tcPr>
            <w:tcW w:w="1987" w:type="dxa"/>
            <w:tcBorders>
              <w:top w:val="single" w:sz="4" w:space="0" w:color="auto"/>
              <w:left w:val="single" w:sz="4" w:space="0" w:color="auto"/>
              <w:bottom w:val="single" w:sz="4" w:space="0" w:color="auto"/>
            </w:tcBorders>
            <w:shd w:val="clear" w:color="auto" w:fill="FFFFFF"/>
          </w:tcPr>
          <w:p w14:paraId="7B4BAF37" w14:textId="77777777" w:rsidR="004E7595" w:rsidRDefault="00BB0190">
            <w:pPr>
              <w:pStyle w:val="Jin0"/>
              <w:shd w:val="clear" w:color="auto" w:fill="auto"/>
              <w:spacing w:before="240" w:after="0" w:line="240" w:lineRule="auto"/>
              <w:jc w:val="left"/>
            </w:pPr>
            <w:r>
              <w:t>4</w:t>
            </w:r>
          </w:p>
        </w:tc>
        <w:tc>
          <w:tcPr>
            <w:tcW w:w="850" w:type="dxa"/>
            <w:tcBorders>
              <w:top w:val="single" w:sz="4" w:space="0" w:color="auto"/>
              <w:left w:val="single" w:sz="4" w:space="0" w:color="auto"/>
              <w:bottom w:val="single" w:sz="4" w:space="0" w:color="auto"/>
            </w:tcBorders>
            <w:shd w:val="clear" w:color="auto" w:fill="FFFFFF"/>
          </w:tcPr>
          <w:p w14:paraId="218DD934" w14:textId="77777777" w:rsidR="004E7595" w:rsidRDefault="00BB0190">
            <w:pPr>
              <w:pStyle w:val="Jin0"/>
              <w:shd w:val="clear" w:color="auto" w:fill="auto"/>
              <w:spacing w:before="240" w:after="0" w:line="240" w:lineRule="auto"/>
              <w:jc w:val="left"/>
            </w:pPr>
            <w:r>
              <w:t>4</w:t>
            </w:r>
          </w:p>
        </w:tc>
        <w:tc>
          <w:tcPr>
            <w:tcW w:w="4397" w:type="dxa"/>
            <w:tcBorders>
              <w:top w:val="single" w:sz="4" w:space="0" w:color="auto"/>
              <w:left w:val="single" w:sz="4" w:space="0" w:color="auto"/>
              <w:bottom w:val="single" w:sz="4" w:space="0" w:color="auto"/>
            </w:tcBorders>
            <w:shd w:val="clear" w:color="auto" w:fill="FFFFFF"/>
          </w:tcPr>
          <w:p w14:paraId="59D272FC" w14:textId="77777777" w:rsidR="004E7595" w:rsidRDefault="00BB0190">
            <w:pPr>
              <w:pStyle w:val="Jin0"/>
              <w:shd w:val="clear" w:color="auto" w:fill="auto"/>
              <w:spacing w:before="240" w:after="0" w:line="329" w:lineRule="auto"/>
              <w:jc w:val="left"/>
            </w:pPr>
            <w:r>
              <w:t>Vyčerpání databanky odborných pracovníků, neplnění očekávaných výstupů včas a v požadované kvalitě, výběr a příprava nových odborníků v časové tísni.</w:t>
            </w:r>
          </w:p>
        </w:tc>
        <w:tc>
          <w:tcPr>
            <w:tcW w:w="4690" w:type="dxa"/>
            <w:tcBorders>
              <w:top w:val="single" w:sz="4" w:space="0" w:color="auto"/>
              <w:left w:val="single" w:sz="4" w:space="0" w:color="auto"/>
              <w:bottom w:val="single" w:sz="4" w:space="0" w:color="auto"/>
              <w:right w:val="single" w:sz="4" w:space="0" w:color="auto"/>
            </w:tcBorders>
            <w:shd w:val="clear" w:color="auto" w:fill="FFFFFF"/>
            <w:vAlign w:val="center"/>
          </w:tcPr>
          <w:p w14:paraId="7992183E" w14:textId="77777777" w:rsidR="004E7595" w:rsidRDefault="00BB0190">
            <w:pPr>
              <w:pStyle w:val="Jin0"/>
              <w:shd w:val="clear" w:color="auto" w:fill="auto"/>
              <w:spacing w:after="0" w:line="329" w:lineRule="auto"/>
              <w:jc w:val="left"/>
            </w:pPr>
            <w:r>
              <w:t>Komunikovat s odborníky již před zahájením projektu, vytvářet pracovní skupiny, ve kterých bude relativní zastupitelnost.</w:t>
            </w:r>
          </w:p>
          <w:p w14:paraId="74B8F589" w14:textId="77777777" w:rsidR="004E7595" w:rsidRDefault="00BB0190">
            <w:pPr>
              <w:pStyle w:val="Jin0"/>
              <w:shd w:val="clear" w:color="auto" w:fill="auto"/>
              <w:spacing w:after="0" w:line="329" w:lineRule="auto"/>
              <w:jc w:val="left"/>
            </w:pPr>
            <w:r>
              <w:t>Konkrétně stanovené požadavky, korektní podmínky a jednání.</w:t>
            </w:r>
          </w:p>
        </w:tc>
      </w:tr>
    </w:tbl>
    <w:p w14:paraId="6C7B1619" w14:textId="77777777" w:rsidR="004E7595" w:rsidRDefault="00BB019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0"/>
        <w:gridCol w:w="1987"/>
        <w:gridCol w:w="850"/>
        <w:gridCol w:w="4397"/>
        <w:gridCol w:w="4690"/>
      </w:tblGrid>
      <w:tr w:rsidR="004E7595" w14:paraId="195C1B9C" w14:textId="77777777">
        <w:trPr>
          <w:trHeight w:hRule="exact" w:val="1685"/>
          <w:jc w:val="center"/>
        </w:trPr>
        <w:tc>
          <w:tcPr>
            <w:tcW w:w="3120" w:type="dxa"/>
            <w:tcBorders>
              <w:top w:val="single" w:sz="4" w:space="0" w:color="auto"/>
              <w:left w:val="single" w:sz="4" w:space="0" w:color="auto"/>
            </w:tcBorders>
            <w:shd w:val="clear" w:color="auto" w:fill="FFFFFF"/>
            <w:vAlign w:val="center"/>
          </w:tcPr>
          <w:p w14:paraId="490BBF62" w14:textId="77777777" w:rsidR="004E7595" w:rsidRDefault="00BB0190">
            <w:pPr>
              <w:pStyle w:val="Jin0"/>
              <w:shd w:val="clear" w:color="auto" w:fill="auto"/>
              <w:spacing w:after="0" w:line="329" w:lineRule="auto"/>
              <w:jc w:val="left"/>
            </w:pPr>
            <w:r>
              <w:rPr>
                <w:color w:val="333333"/>
              </w:rPr>
              <w:lastRenderedPageBreak/>
              <w:t>Nedostatečná kapacita a připravenost odborníků na práci se ŠVP a jeho</w:t>
            </w:r>
          </w:p>
          <w:p w14:paraId="62B9E7A5" w14:textId="77777777" w:rsidR="004E7595" w:rsidRDefault="00BB0190">
            <w:pPr>
              <w:pStyle w:val="Jin0"/>
              <w:shd w:val="clear" w:color="auto" w:fill="auto"/>
              <w:spacing w:after="0" w:line="329" w:lineRule="auto"/>
              <w:jc w:val="left"/>
            </w:pPr>
            <w:r>
              <w:rPr>
                <w:color w:val="333333"/>
              </w:rPr>
              <w:t>implementaci.</w:t>
            </w:r>
          </w:p>
        </w:tc>
        <w:tc>
          <w:tcPr>
            <w:tcW w:w="1987" w:type="dxa"/>
            <w:tcBorders>
              <w:top w:val="single" w:sz="4" w:space="0" w:color="auto"/>
              <w:left w:val="single" w:sz="4" w:space="0" w:color="auto"/>
            </w:tcBorders>
            <w:shd w:val="clear" w:color="auto" w:fill="FFFFFF"/>
          </w:tcPr>
          <w:p w14:paraId="10F88501" w14:textId="77777777" w:rsidR="004E7595" w:rsidRDefault="00BB0190">
            <w:pPr>
              <w:pStyle w:val="Jin0"/>
              <w:shd w:val="clear" w:color="auto" w:fill="auto"/>
              <w:spacing w:before="260" w:after="0" w:line="240" w:lineRule="auto"/>
              <w:jc w:val="left"/>
            </w:pPr>
            <w:r>
              <w:t>5</w:t>
            </w:r>
          </w:p>
        </w:tc>
        <w:tc>
          <w:tcPr>
            <w:tcW w:w="850" w:type="dxa"/>
            <w:tcBorders>
              <w:top w:val="single" w:sz="4" w:space="0" w:color="auto"/>
              <w:left w:val="single" w:sz="4" w:space="0" w:color="auto"/>
            </w:tcBorders>
            <w:shd w:val="clear" w:color="auto" w:fill="FFFFFF"/>
          </w:tcPr>
          <w:p w14:paraId="29132599" w14:textId="77777777" w:rsidR="004E7595" w:rsidRDefault="00BB0190">
            <w:pPr>
              <w:pStyle w:val="Jin0"/>
              <w:shd w:val="clear" w:color="auto" w:fill="auto"/>
              <w:spacing w:before="260" w:after="0" w:line="240" w:lineRule="auto"/>
              <w:jc w:val="left"/>
            </w:pPr>
            <w:r>
              <w:t>4</w:t>
            </w:r>
          </w:p>
        </w:tc>
        <w:tc>
          <w:tcPr>
            <w:tcW w:w="4397" w:type="dxa"/>
            <w:tcBorders>
              <w:top w:val="single" w:sz="4" w:space="0" w:color="auto"/>
              <w:left w:val="single" w:sz="4" w:space="0" w:color="auto"/>
            </w:tcBorders>
            <w:shd w:val="clear" w:color="auto" w:fill="FFFFFF"/>
            <w:vAlign w:val="center"/>
          </w:tcPr>
          <w:p w14:paraId="5E9614D4" w14:textId="77777777" w:rsidR="004E7595" w:rsidRDefault="00BB0190">
            <w:pPr>
              <w:pStyle w:val="Jin0"/>
              <w:shd w:val="clear" w:color="auto" w:fill="auto"/>
              <w:spacing w:after="0" w:line="329" w:lineRule="auto"/>
              <w:jc w:val="left"/>
            </w:pPr>
            <w:r>
              <w:rPr>
                <w:color w:val="333333"/>
              </w:rPr>
              <w:t>Nenaplnění počtu škol zapojených do adresné podpory a nedostatečná kvalita podpory.</w:t>
            </w:r>
          </w:p>
        </w:tc>
        <w:tc>
          <w:tcPr>
            <w:tcW w:w="4690" w:type="dxa"/>
            <w:tcBorders>
              <w:top w:val="single" w:sz="4" w:space="0" w:color="auto"/>
              <w:left w:val="single" w:sz="4" w:space="0" w:color="auto"/>
              <w:right w:val="single" w:sz="4" w:space="0" w:color="auto"/>
            </w:tcBorders>
            <w:shd w:val="clear" w:color="auto" w:fill="FFFFFF"/>
          </w:tcPr>
          <w:p w14:paraId="3EA9F656" w14:textId="77777777" w:rsidR="004E7595" w:rsidRDefault="00BB0190">
            <w:pPr>
              <w:pStyle w:val="Jin0"/>
              <w:shd w:val="clear" w:color="auto" w:fill="auto"/>
              <w:spacing w:before="260" w:after="0" w:line="326" w:lineRule="auto"/>
              <w:jc w:val="left"/>
            </w:pPr>
            <w:r>
              <w:rPr>
                <w:color w:val="333333"/>
              </w:rPr>
              <w:t>Včasné vyhledání, příprava, výcvik a následný rozvoj odborníků.</w:t>
            </w:r>
          </w:p>
        </w:tc>
      </w:tr>
      <w:tr w:rsidR="004E7595" w14:paraId="4FCA7B76" w14:textId="77777777">
        <w:trPr>
          <w:trHeight w:hRule="exact" w:val="2304"/>
          <w:jc w:val="center"/>
        </w:trPr>
        <w:tc>
          <w:tcPr>
            <w:tcW w:w="3120" w:type="dxa"/>
            <w:tcBorders>
              <w:top w:val="single" w:sz="4" w:space="0" w:color="auto"/>
              <w:left w:val="single" w:sz="4" w:space="0" w:color="auto"/>
            </w:tcBorders>
            <w:shd w:val="clear" w:color="auto" w:fill="FFFFFF"/>
          </w:tcPr>
          <w:p w14:paraId="7D9BE564" w14:textId="77777777" w:rsidR="004E7595" w:rsidRDefault="00BB0190">
            <w:pPr>
              <w:pStyle w:val="Jin0"/>
              <w:shd w:val="clear" w:color="auto" w:fill="auto"/>
              <w:spacing w:before="240" w:after="0" w:line="329" w:lineRule="auto"/>
              <w:jc w:val="left"/>
            </w:pPr>
            <w:r>
              <w:rPr>
                <w:color w:val="333333"/>
              </w:rPr>
              <w:t>Nepřipravenost a nízká motivace pedagogických týmů škol zpracovávat vlastní ŠVP a pracovat s ním.</w:t>
            </w:r>
          </w:p>
        </w:tc>
        <w:tc>
          <w:tcPr>
            <w:tcW w:w="1987" w:type="dxa"/>
            <w:tcBorders>
              <w:top w:val="single" w:sz="4" w:space="0" w:color="auto"/>
              <w:left w:val="single" w:sz="4" w:space="0" w:color="auto"/>
            </w:tcBorders>
            <w:shd w:val="clear" w:color="auto" w:fill="FFFFFF"/>
          </w:tcPr>
          <w:p w14:paraId="60BC3698" w14:textId="77777777" w:rsidR="004E7595" w:rsidRDefault="00BB0190">
            <w:pPr>
              <w:pStyle w:val="Jin0"/>
              <w:shd w:val="clear" w:color="auto" w:fill="auto"/>
              <w:spacing w:before="240" w:after="0" w:line="240" w:lineRule="auto"/>
              <w:jc w:val="left"/>
            </w:pPr>
            <w:r>
              <w:t>3</w:t>
            </w:r>
          </w:p>
        </w:tc>
        <w:tc>
          <w:tcPr>
            <w:tcW w:w="850" w:type="dxa"/>
            <w:tcBorders>
              <w:top w:val="single" w:sz="4" w:space="0" w:color="auto"/>
              <w:left w:val="single" w:sz="4" w:space="0" w:color="auto"/>
            </w:tcBorders>
            <w:shd w:val="clear" w:color="auto" w:fill="FFFFFF"/>
          </w:tcPr>
          <w:p w14:paraId="2F875C6E" w14:textId="77777777" w:rsidR="004E7595" w:rsidRDefault="00BB0190">
            <w:pPr>
              <w:pStyle w:val="Jin0"/>
              <w:shd w:val="clear" w:color="auto" w:fill="auto"/>
              <w:spacing w:before="240" w:after="0" w:line="240" w:lineRule="auto"/>
              <w:jc w:val="left"/>
            </w:pPr>
            <w:r>
              <w:t>3</w:t>
            </w:r>
          </w:p>
        </w:tc>
        <w:tc>
          <w:tcPr>
            <w:tcW w:w="4397" w:type="dxa"/>
            <w:tcBorders>
              <w:top w:val="single" w:sz="4" w:space="0" w:color="auto"/>
              <w:left w:val="single" w:sz="4" w:space="0" w:color="auto"/>
            </w:tcBorders>
            <w:shd w:val="clear" w:color="auto" w:fill="FFFFFF"/>
          </w:tcPr>
          <w:p w14:paraId="76F1C16C" w14:textId="5ABBA80B" w:rsidR="004E7595" w:rsidRDefault="00BB0190">
            <w:pPr>
              <w:pStyle w:val="Jin0"/>
              <w:shd w:val="clear" w:color="auto" w:fill="auto"/>
              <w:spacing w:before="240" w:after="0" w:line="329" w:lineRule="auto"/>
              <w:jc w:val="left"/>
            </w:pPr>
            <w:r>
              <w:t xml:space="preserve">Nedostatečný zájem škol o zapojení do projektu. Formální zpracování ŠVP a práce s </w:t>
            </w:r>
            <w:r w:rsidR="00DB0B40">
              <w:t>ním.</w:t>
            </w:r>
          </w:p>
        </w:tc>
        <w:tc>
          <w:tcPr>
            <w:tcW w:w="4690" w:type="dxa"/>
            <w:tcBorders>
              <w:top w:val="single" w:sz="4" w:space="0" w:color="auto"/>
              <w:left w:val="single" w:sz="4" w:space="0" w:color="auto"/>
              <w:right w:val="single" w:sz="4" w:space="0" w:color="auto"/>
            </w:tcBorders>
            <w:shd w:val="clear" w:color="auto" w:fill="FFFFFF"/>
            <w:vAlign w:val="center"/>
          </w:tcPr>
          <w:p w14:paraId="339647CB" w14:textId="77777777" w:rsidR="004E7595" w:rsidRDefault="00BB0190">
            <w:pPr>
              <w:pStyle w:val="Jin0"/>
              <w:shd w:val="clear" w:color="auto" w:fill="auto"/>
              <w:spacing w:after="0" w:line="326" w:lineRule="auto"/>
              <w:jc w:val="left"/>
            </w:pPr>
            <w:r>
              <w:t>Infomační kampaň o přínosech práce se ŠVP v rámci projektu. Nabídka podpory bude pružně reagovat na potřeby zapojených učitelů a škol, bude obsahovat informace o přínosech a možnostech práce</w:t>
            </w:r>
          </w:p>
          <w:p w14:paraId="274CFE74" w14:textId="77777777" w:rsidR="004E7595" w:rsidRDefault="00BB0190">
            <w:pPr>
              <w:pStyle w:val="Jin0"/>
              <w:shd w:val="clear" w:color="auto" w:fill="auto"/>
              <w:spacing w:after="0" w:line="326" w:lineRule="auto"/>
              <w:jc w:val="left"/>
            </w:pPr>
            <w:r>
              <w:t>s koncepčními materiály školy.</w:t>
            </w:r>
          </w:p>
        </w:tc>
      </w:tr>
      <w:tr w:rsidR="004E7595" w14:paraId="378F5C52" w14:textId="77777777">
        <w:trPr>
          <w:trHeight w:hRule="exact" w:val="2002"/>
          <w:jc w:val="center"/>
        </w:trPr>
        <w:tc>
          <w:tcPr>
            <w:tcW w:w="3120" w:type="dxa"/>
            <w:tcBorders>
              <w:top w:val="single" w:sz="4" w:space="0" w:color="auto"/>
              <w:left w:val="single" w:sz="4" w:space="0" w:color="auto"/>
              <w:bottom w:val="single" w:sz="4" w:space="0" w:color="auto"/>
            </w:tcBorders>
            <w:shd w:val="clear" w:color="auto" w:fill="FFFFFF"/>
            <w:vAlign w:val="center"/>
          </w:tcPr>
          <w:p w14:paraId="25EF371C" w14:textId="77777777" w:rsidR="004E7595" w:rsidRDefault="00BB0190">
            <w:pPr>
              <w:pStyle w:val="Jin0"/>
              <w:shd w:val="clear" w:color="auto" w:fill="auto"/>
              <w:spacing w:after="0" w:line="326" w:lineRule="auto"/>
              <w:jc w:val="left"/>
            </w:pPr>
            <w:r>
              <w:t>Nedostatečná spolupráce se synergickými projekty a provázanost dílčích výstupů projektů s jinými relevantními projekty.</w:t>
            </w:r>
          </w:p>
        </w:tc>
        <w:tc>
          <w:tcPr>
            <w:tcW w:w="1987" w:type="dxa"/>
            <w:tcBorders>
              <w:top w:val="single" w:sz="4" w:space="0" w:color="auto"/>
              <w:left w:val="single" w:sz="4" w:space="0" w:color="auto"/>
              <w:bottom w:val="single" w:sz="4" w:space="0" w:color="auto"/>
            </w:tcBorders>
            <w:shd w:val="clear" w:color="auto" w:fill="FFFFFF"/>
          </w:tcPr>
          <w:p w14:paraId="6521ED75" w14:textId="77777777" w:rsidR="004E7595" w:rsidRDefault="00BB0190">
            <w:pPr>
              <w:pStyle w:val="Jin0"/>
              <w:shd w:val="clear" w:color="auto" w:fill="auto"/>
              <w:spacing w:before="240" w:after="0" w:line="240" w:lineRule="auto"/>
              <w:jc w:val="left"/>
            </w:pPr>
            <w:r>
              <w:t>1</w:t>
            </w:r>
          </w:p>
        </w:tc>
        <w:tc>
          <w:tcPr>
            <w:tcW w:w="850" w:type="dxa"/>
            <w:tcBorders>
              <w:top w:val="single" w:sz="4" w:space="0" w:color="auto"/>
              <w:left w:val="single" w:sz="4" w:space="0" w:color="auto"/>
              <w:bottom w:val="single" w:sz="4" w:space="0" w:color="auto"/>
            </w:tcBorders>
            <w:shd w:val="clear" w:color="auto" w:fill="FFFFFF"/>
          </w:tcPr>
          <w:p w14:paraId="619F9BDC" w14:textId="77777777" w:rsidR="004E7595" w:rsidRDefault="00BB0190">
            <w:pPr>
              <w:pStyle w:val="Jin0"/>
              <w:shd w:val="clear" w:color="auto" w:fill="auto"/>
              <w:spacing w:before="240" w:after="0" w:line="240" w:lineRule="auto"/>
              <w:jc w:val="left"/>
            </w:pPr>
            <w:r>
              <w:t>4</w:t>
            </w:r>
          </w:p>
        </w:tc>
        <w:tc>
          <w:tcPr>
            <w:tcW w:w="4397" w:type="dxa"/>
            <w:tcBorders>
              <w:top w:val="single" w:sz="4" w:space="0" w:color="auto"/>
              <w:left w:val="single" w:sz="4" w:space="0" w:color="auto"/>
              <w:bottom w:val="single" w:sz="4" w:space="0" w:color="auto"/>
            </w:tcBorders>
            <w:shd w:val="clear" w:color="auto" w:fill="FFFFFF"/>
          </w:tcPr>
          <w:p w14:paraId="432B3883" w14:textId="77777777" w:rsidR="004E7595" w:rsidRDefault="00BB0190">
            <w:pPr>
              <w:pStyle w:val="Jin0"/>
              <w:shd w:val="clear" w:color="auto" w:fill="auto"/>
              <w:spacing w:before="240" w:after="0" w:line="240" w:lineRule="auto"/>
              <w:jc w:val="left"/>
            </w:pPr>
            <w:r>
              <w:t>Možnost překryvů výstupů.</w:t>
            </w:r>
          </w:p>
        </w:tc>
        <w:tc>
          <w:tcPr>
            <w:tcW w:w="4690" w:type="dxa"/>
            <w:tcBorders>
              <w:top w:val="single" w:sz="4" w:space="0" w:color="auto"/>
              <w:left w:val="single" w:sz="4" w:space="0" w:color="auto"/>
              <w:bottom w:val="single" w:sz="4" w:space="0" w:color="auto"/>
              <w:right w:val="single" w:sz="4" w:space="0" w:color="auto"/>
            </w:tcBorders>
            <w:shd w:val="clear" w:color="auto" w:fill="FFFFFF"/>
          </w:tcPr>
          <w:p w14:paraId="6C23E183" w14:textId="77777777" w:rsidR="004E7595" w:rsidRDefault="00BB0190">
            <w:pPr>
              <w:pStyle w:val="Jin0"/>
              <w:shd w:val="clear" w:color="auto" w:fill="auto"/>
              <w:spacing w:before="240" w:after="0" w:line="326" w:lineRule="auto"/>
              <w:jc w:val="left"/>
            </w:pPr>
            <w:r>
              <w:t>Spolupráce projektů a vzájemné povědomí o činnosti prostřednictvím KA3 Spolupráce a komunikace.</w:t>
            </w:r>
          </w:p>
        </w:tc>
      </w:tr>
    </w:tbl>
    <w:p w14:paraId="11D587D7" w14:textId="77777777" w:rsidR="004E7595" w:rsidRDefault="00BB019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0"/>
        <w:gridCol w:w="1987"/>
        <w:gridCol w:w="850"/>
        <w:gridCol w:w="4397"/>
        <w:gridCol w:w="4690"/>
      </w:tblGrid>
      <w:tr w:rsidR="004E7595" w14:paraId="4FEF4321" w14:textId="77777777">
        <w:trPr>
          <w:trHeight w:hRule="exact" w:val="2626"/>
          <w:jc w:val="center"/>
        </w:trPr>
        <w:tc>
          <w:tcPr>
            <w:tcW w:w="3120" w:type="dxa"/>
            <w:tcBorders>
              <w:top w:val="single" w:sz="4" w:space="0" w:color="auto"/>
              <w:left w:val="single" w:sz="4" w:space="0" w:color="auto"/>
            </w:tcBorders>
            <w:shd w:val="clear" w:color="auto" w:fill="FFFFFF"/>
          </w:tcPr>
          <w:p w14:paraId="47C8F29C" w14:textId="77777777" w:rsidR="004E7595" w:rsidRDefault="00BB0190">
            <w:pPr>
              <w:pStyle w:val="Jin0"/>
              <w:shd w:val="clear" w:color="auto" w:fill="auto"/>
              <w:spacing w:before="260" w:after="0" w:line="240" w:lineRule="auto"/>
              <w:jc w:val="left"/>
            </w:pPr>
            <w:r>
              <w:lastRenderedPageBreak/>
              <w:t>Personální změny v projektu.</w:t>
            </w:r>
          </w:p>
        </w:tc>
        <w:tc>
          <w:tcPr>
            <w:tcW w:w="1987" w:type="dxa"/>
            <w:tcBorders>
              <w:top w:val="single" w:sz="4" w:space="0" w:color="auto"/>
              <w:left w:val="single" w:sz="4" w:space="0" w:color="auto"/>
            </w:tcBorders>
            <w:shd w:val="clear" w:color="auto" w:fill="FFFFFF"/>
          </w:tcPr>
          <w:p w14:paraId="03102AA9" w14:textId="77777777" w:rsidR="004E7595" w:rsidRDefault="00BB0190">
            <w:pPr>
              <w:pStyle w:val="Jin0"/>
              <w:shd w:val="clear" w:color="auto" w:fill="auto"/>
              <w:spacing w:before="260" w:after="0" w:line="240" w:lineRule="auto"/>
              <w:ind w:firstLine="140"/>
              <w:jc w:val="left"/>
            </w:pPr>
            <w:r>
              <w:t>4</w:t>
            </w:r>
          </w:p>
        </w:tc>
        <w:tc>
          <w:tcPr>
            <w:tcW w:w="850" w:type="dxa"/>
            <w:tcBorders>
              <w:top w:val="single" w:sz="4" w:space="0" w:color="auto"/>
              <w:left w:val="single" w:sz="4" w:space="0" w:color="auto"/>
            </w:tcBorders>
            <w:shd w:val="clear" w:color="auto" w:fill="FFFFFF"/>
          </w:tcPr>
          <w:p w14:paraId="1E413CA9" w14:textId="77777777" w:rsidR="004E7595" w:rsidRDefault="00BB0190">
            <w:pPr>
              <w:pStyle w:val="Jin0"/>
              <w:shd w:val="clear" w:color="auto" w:fill="auto"/>
              <w:spacing w:before="260" w:after="0" w:line="240" w:lineRule="auto"/>
              <w:jc w:val="left"/>
            </w:pPr>
            <w:r>
              <w:t>4</w:t>
            </w:r>
          </w:p>
        </w:tc>
        <w:tc>
          <w:tcPr>
            <w:tcW w:w="4397" w:type="dxa"/>
            <w:tcBorders>
              <w:top w:val="single" w:sz="4" w:space="0" w:color="auto"/>
              <w:left w:val="single" w:sz="4" w:space="0" w:color="auto"/>
            </w:tcBorders>
            <w:shd w:val="clear" w:color="auto" w:fill="FFFFFF"/>
            <w:vAlign w:val="center"/>
          </w:tcPr>
          <w:p w14:paraId="47C0D9C4" w14:textId="77777777" w:rsidR="004E7595" w:rsidRDefault="00BB0190">
            <w:pPr>
              <w:pStyle w:val="Jin0"/>
              <w:shd w:val="clear" w:color="auto" w:fill="auto"/>
              <w:spacing w:after="0" w:line="329" w:lineRule="auto"/>
              <w:jc w:val="left"/>
            </w:pPr>
            <w:r>
              <w:t>Zvýšená fluktuace pracovníků. Problémy s dodržením časového harmonogramu a řízením projektu. Realizační tým projektu se často obměňuje, nastupují pracovníci nejsou seznámeni s projektem a procesy jeho řízení.</w:t>
            </w:r>
          </w:p>
        </w:tc>
        <w:tc>
          <w:tcPr>
            <w:tcW w:w="4690" w:type="dxa"/>
            <w:tcBorders>
              <w:top w:val="single" w:sz="4" w:space="0" w:color="auto"/>
              <w:left w:val="single" w:sz="4" w:space="0" w:color="auto"/>
              <w:right w:val="single" w:sz="4" w:space="0" w:color="auto"/>
            </w:tcBorders>
            <w:shd w:val="clear" w:color="auto" w:fill="FFFFFF"/>
            <w:vAlign w:val="center"/>
          </w:tcPr>
          <w:p w14:paraId="4C6F11CA" w14:textId="77777777" w:rsidR="004E7595" w:rsidRDefault="00BB0190">
            <w:pPr>
              <w:pStyle w:val="Jin0"/>
              <w:shd w:val="clear" w:color="auto" w:fill="auto"/>
              <w:spacing w:after="0" w:line="329" w:lineRule="auto"/>
              <w:jc w:val="left"/>
            </w:pPr>
            <w:r>
              <w:t>Motivace pracovníků projektu. Přehledný popis činností a manuál jednotlivých</w:t>
            </w:r>
          </w:p>
          <w:p w14:paraId="5C0A4733" w14:textId="77777777" w:rsidR="004E7595" w:rsidRDefault="00BB0190">
            <w:pPr>
              <w:pStyle w:val="Jin0"/>
              <w:shd w:val="clear" w:color="auto" w:fill="auto"/>
              <w:spacing w:after="0" w:line="329" w:lineRule="auto"/>
              <w:jc w:val="left"/>
            </w:pPr>
            <w:r>
              <w:t>pracovních pozic. Přehledný manuál činností</w:t>
            </w:r>
          </w:p>
          <w:p w14:paraId="115A610C" w14:textId="3A2AC611" w:rsidR="004E7595" w:rsidRDefault="00BB0190">
            <w:pPr>
              <w:pStyle w:val="Jin0"/>
              <w:shd w:val="clear" w:color="auto" w:fill="auto"/>
              <w:spacing w:after="0" w:line="329" w:lineRule="auto"/>
              <w:jc w:val="left"/>
            </w:pPr>
            <w:r>
              <w:t xml:space="preserve">jednotlivých pracovních </w:t>
            </w:r>
            <w:r w:rsidR="00DB0B40">
              <w:t>pozic – snadnější</w:t>
            </w:r>
            <w:r>
              <w:t xml:space="preserve"> zastupitelnost a systém zaučení nových pracovníků. Zajištění klíčových pracovníků</w:t>
            </w:r>
          </w:p>
          <w:p w14:paraId="5349C3F4" w14:textId="77777777" w:rsidR="004E7595" w:rsidRDefault="00BB0190">
            <w:pPr>
              <w:pStyle w:val="Jin0"/>
              <w:shd w:val="clear" w:color="auto" w:fill="auto"/>
              <w:spacing w:after="0" w:line="329" w:lineRule="auto"/>
              <w:jc w:val="left"/>
            </w:pPr>
            <w:r>
              <w:t>projektu.</w:t>
            </w:r>
          </w:p>
        </w:tc>
      </w:tr>
      <w:tr w:rsidR="004E7595" w14:paraId="58A0B46F" w14:textId="77777777">
        <w:trPr>
          <w:trHeight w:hRule="exact" w:val="1363"/>
          <w:jc w:val="center"/>
        </w:trPr>
        <w:tc>
          <w:tcPr>
            <w:tcW w:w="3120" w:type="dxa"/>
            <w:tcBorders>
              <w:top w:val="single" w:sz="4" w:space="0" w:color="auto"/>
              <w:left w:val="single" w:sz="4" w:space="0" w:color="auto"/>
            </w:tcBorders>
            <w:shd w:val="clear" w:color="auto" w:fill="FFFFFF"/>
            <w:vAlign w:val="center"/>
          </w:tcPr>
          <w:p w14:paraId="28EF1A83" w14:textId="77777777" w:rsidR="004E7595" w:rsidRDefault="00BB0190">
            <w:pPr>
              <w:pStyle w:val="Jin0"/>
              <w:shd w:val="clear" w:color="auto" w:fill="auto"/>
              <w:spacing w:after="0" w:line="329" w:lineRule="auto"/>
              <w:jc w:val="left"/>
            </w:pPr>
            <w:r>
              <w:t>Nedostatečně fungující komunikace mezi členy projektového týmu.</w:t>
            </w:r>
          </w:p>
        </w:tc>
        <w:tc>
          <w:tcPr>
            <w:tcW w:w="1987" w:type="dxa"/>
            <w:tcBorders>
              <w:top w:val="single" w:sz="4" w:space="0" w:color="auto"/>
              <w:left w:val="single" w:sz="4" w:space="0" w:color="auto"/>
            </w:tcBorders>
            <w:shd w:val="clear" w:color="auto" w:fill="FFFFFF"/>
            <w:vAlign w:val="center"/>
          </w:tcPr>
          <w:p w14:paraId="77D8DF0A" w14:textId="77777777" w:rsidR="004E7595" w:rsidRDefault="00BB0190">
            <w:pPr>
              <w:pStyle w:val="Jin0"/>
              <w:shd w:val="clear" w:color="auto" w:fill="auto"/>
              <w:spacing w:after="0" w:line="240" w:lineRule="auto"/>
              <w:ind w:firstLine="140"/>
              <w:jc w:val="left"/>
            </w:pPr>
            <w:r>
              <w:t>2</w:t>
            </w:r>
          </w:p>
        </w:tc>
        <w:tc>
          <w:tcPr>
            <w:tcW w:w="850" w:type="dxa"/>
            <w:tcBorders>
              <w:top w:val="single" w:sz="4" w:space="0" w:color="auto"/>
              <w:left w:val="single" w:sz="4" w:space="0" w:color="auto"/>
            </w:tcBorders>
            <w:shd w:val="clear" w:color="auto" w:fill="FFFFFF"/>
            <w:vAlign w:val="center"/>
          </w:tcPr>
          <w:p w14:paraId="55F17F76" w14:textId="77777777" w:rsidR="004E7595" w:rsidRDefault="00BB0190">
            <w:pPr>
              <w:pStyle w:val="Jin0"/>
              <w:shd w:val="clear" w:color="auto" w:fill="auto"/>
              <w:spacing w:after="0" w:line="240" w:lineRule="auto"/>
              <w:jc w:val="left"/>
            </w:pPr>
            <w:r>
              <w:t>5</w:t>
            </w:r>
          </w:p>
        </w:tc>
        <w:tc>
          <w:tcPr>
            <w:tcW w:w="4397" w:type="dxa"/>
            <w:tcBorders>
              <w:top w:val="single" w:sz="4" w:space="0" w:color="auto"/>
              <w:left w:val="single" w:sz="4" w:space="0" w:color="auto"/>
            </w:tcBorders>
            <w:shd w:val="clear" w:color="auto" w:fill="FFFFFF"/>
            <w:vAlign w:val="center"/>
          </w:tcPr>
          <w:p w14:paraId="2CB3C363" w14:textId="77777777" w:rsidR="004E7595" w:rsidRDefault="00BB0190">
            <w:pPr>
              <w:pStyle w:val="Jin0"/>
              <w:shd w:val="clear" w:color="auto" w:fill="auto"/>
              <w:spacing w:after="0" w:line="326" w:lineRule="auto"/>
              <w:jc w:val="left"/>
            </w:pPr>
            <w:r>
              <w:t>Komunikace mezi řídicím a odborným týmem projektu neprobíhá efektivně.</w:t>
            </w:r>
          </w:p>
        </w:tc>
        <w:tc>
          <w:tcPr>
            <w:tcW w:w="4690" w:type="dxa"/>
            <w:tcBorders>
              <w:top w:val="single" w:sz="4" w:space="0" w:color="auto"/>
              <w:left w:val="single" w:sz="4" w:space="0" w:color="auto"/>
              <w:right w:val="single" w:sz="4" w:space="0" w:color="auto"/>
            </w:tcBorders>
            <w:shd w:val="clear" w:color="auto" w:fill="FFFFFF"/>
            <w:vAlign w:val="center"/>
          </w:tcPr>
          <w:p w14:paraId="075B6790" w14:textId="77777777" w:rsidR="004E7595" w:rsidRDefault="00BB0190">
            <w:pPr>
              <w:pStyle w:val="Jin0"/>
              <w:shd w:val="clear" w:color="auto" w:fill="auto"/>
              <w:spacing w:after="0" w:line="329" w:lineRule="auto"/>
              <w:jc w:val="left"/>
            </w:pPr>
            <w:r>
              <w:t>Revize procesů řízení komunikace uvnitř projektového týmu, realizace školení ke strategii řízení komunikace.</w:t>
            </w:r>
          </w:p>
        </w:tc>
      </w:tr>
      <w:tr w:rsidR="004E7595" w14:paraId="68A40A5B" w14:textId="77777777" w:rsidTr="002C2A5E">
        <w:trPr>
          <w:trHeight w:hRule="exact" w:val="2538"/>
          <w:jc w:val="center"/>
        </w:trPr>
        <w:tc>
          <w:tcPr>
            <w:tcW w:w="3120" w:type="dxa"/>
            <w:tcBorders>
              <w:top w:val="single" w:sz="4" w:space="0" w:color="auto"/>
              <w:left w:val="single" w:sz="4" w:space="0" w:color="auto"/>
              <w:bottom w:val="single" w:sz="4" w:space="0" w:color="auto"/>
            </w:tcBorders>
            <w:shd w:val="clear" w:color="auto" w:fill="FFFFFF"/>
          </w:tcPr>
          <w:p w14:paraId="562F2C54" w14:textId="77777777" w:rsidR="004E7595" w:rsidRDefault="00BB0190">
            <w:pPr>
              <w:pStyle w:val="Jin0"/>
              <w:shd w:val="clear" w:color="auto" w:fill="auto"/>
              <w:spacing w:before="240" w:after="0" w:line="326" w:lineRule="auto"/>
              <w:jc w:val="left"/>
            </w:pPr>
            <w:r>
              <w:t xml:space="preserve">Rizika související s </w:t>
            </w:r>
            <w:r w:rsidR="00B51216">
              <w:t>materiálně – technickým</w:t>
            </w:r>
            <w:r>
              <w:t xml:space="preserve"> vybavením.</w:t>
            </w:r>
          </w:p>
          <w:p w14:paraId="0B97BB14" w14:textId="77777777" w:rsidR="002C2A5E" w:rsidRDefault="002C2A5E">
            <w:pPr>
              <w:pStyle w:val="Jin0"/>
              <w:shd w:val="clear" w:color="auto" w:fill="auto"/>
              <w:spacing w:before="240" w:after="0" w:line="326" w:lineRule="auto"/>
              <w:jc w:val="left"/>
            </w:pPr>
          </w:p>
          <w:p w14:paraId="6BD26127" w14:textId="77777777" w:rsidR="002C2A5E" w:rsidRDefault="002C2A5E">
            <w:pPr>
              <w:pStyle w:val="Jin0"/>
              <w:shd w:val="clear" w:color="auto" w:fill="auto"/>
              <w:spacing w:before="240" w:after="0" w:line="326" w:lineRule="auto"/>
              <w:jc w:val="left"/>
            </w:pPr>
          </w:p>
          <w:p w14:paraId="15AC30D0" w14:textId="77777777" w:rsidR="002C2A5E" w:rsidRDefault="002C2A5E">
            <w:pPr>
              <w:pStyle w:val="Jin0"/>
              <w:shd w:val="clear" w:color="auto" w:fill="auto"/>
              <w:spacing w:before="240" w:after="0" w:line="326" w:lineRule="auto"/>
              <w:jc w:val="left"/>
            </w:pPr>
          </w:p>
          <w:p w14:paraId="735D9169" w14:textId="77777777" w:rsidR="002C2A5E" w:rsidRDefault="002C2A5E">
            <w:pPr>
              <w:pStyle w:val="Jin0"/>
              <w:shd w:val="clear" w:color="auto" w:fill="auto"/>
              <w:spacing w:before="240" w:after="0" w:line="326" w:lineRule="auto"/>
              <w:jc w:val="left"/>
            </w:pPr>
          </w:p>
          <w:p w14:paraId="2836FE36" w14:textId="32E13777" w:rsidR="002C2A5E" w:rsidRDefault="002C2A5E">
            <w:pPr>
              <w:pStyle w:val="Jin0"/>
              <w:shd w:val="clear" w:color="auto" w:fill="auto"/>
              <w:spacing w:before="240" w:after="0" w:line="326" w:lineRule="auto"/>
              <w:jc w:val="left"/>
            </w:pPr>
          </w:p>
        </w:tc>
        <w:tc>
          <w:tcPr>
            <w:tcW w:w="1987" w:type="dxa"/>
            <w:tcBorders>
              <w:top w:val="single" w:sz="4" w:space="0" w:color="auto"/>
              <w:left w:val="single" w:sz="4" w:space="0" w:color="auto"/>
              <w:bottom w:val="single" w:sz="4" w:space="0" w:color="auto"/>
            </w:tcBorders>
            <w:shd w:val="clear" w:color="auto" w:fill="FFFFFF"/>
          </w:tcPr>
          <w:p w14:paraId="60C32911" w14:textId="6847221F" w:rsidR="004E7595" w:rsidRDefault="00BB0190">
            <w:pPr>
              <w:pStyle w:val="Jin0"/>
              <w:shd w:val="clear" w:color="auto" w:fill="auto"/>
              <w:spacing w:before="240" w:after="0" w:line="240" w:lineRule="auto"/>
              <w:ind w:firstLine="140"/>
              <w:jc w:val="left"/>
            </w:pPr>
            <w:r>
              <w:t>1</w:t>
            </w:r>
          </w:p>
        </w:tc>
        <w:tc>
          <w:tcPr>
            <w:tcW w:w="850" w:type="dxa"/>
            <w:tcBorders>
              <w:top w:val="single" w:sz="4" w:space="0" w:color="auto"/>
              <w:left w:val="single" w:sz="4" w:space="0" w:color="auto"/>
              <w:bottom w:val="single" w:sz="4" w:space="0" w:color="auto"/>
            </w:tcBorders>
            <w:shd w:val="clear" w:color="auto" w:fill="FFFFFF"/>
          </w:tcPr>
          <w:p w14:paraId="3A0B6E02" w14:textId="14F5D87E" w:rsidR="004E7595" w:rsidRDefault="00BB0190">
            <w:pPr>
              <w:pStyle w:val="Jin0"/>
              <w:shd w:val="clear" w:color="auto" w:fill="auto"/>
              <w:spacing w:before="240" w:after="0" w:line="240" w:lineRule="auto"/>
              <w:jc w:val="left"/>
            </w:pPr>
            <w:r>
              <w:t>3</w:t>
            </w:r>
          </w:p>
        </w:tc>
        <w:tc>
          <w:tcPr>
            <w:tcW w:w="4397" w:type="dxa"/>
            <w:tcBorders>
              <w:top w:val="single" w:sz="4" w:space="0" w:color="auto"/>
              <w:left w:val="single" w:sz="4" w:space="0" w:color="auto"/>
              <w:bottom w:val="single" w:sz="4" w:space="0" w:color="auto"/>
            </w:tcBorders>
            <w:shd w:val="clear" w:color="auto" w:fill="FFFFFF"/>
          </w:tcPr>
          <w:p w14:paraId="63880DBA" w14:textId="0F05026D" w:rsidR="004E7595" w:rsidRDefault="00BB0190">
            <w:pPr>
              <w:pStyle w:val="Jin0"/>
              <w:shd w:val="clear" w:color="auto" w:fill="auto"/>
              <w:spacing w:before="240" w:after="0" w:line="326" w:lineRule="auto"/>
              <w:jc w:val="left"/>
            </w:pPr>
            <w:r>
              <w:t>Nedostatečné prostorové, technické a organizační zázemí pro zajištění projektu může způsobit problémy v realizaci.</w:t>
            </w:r>
          </w:p>
        </w:tc>
        <w:tc>
          <w:tcPr>
            <w:tcW w:w="4690" w:type="dxa"/>
            <w:tcBorders>
              <w:top w:val="single" w:sz="4" w:space="0" w:color="auto"/>
              <w:left w:val="single" w:sz="4" w:space="0" w:color="auto"/>
              <w:bottom w:val="single" w:sz="4" w:space="0" w:color="auto"/>
              <w:right w:val="single" w:sz="4" w:space="0" w:color="auto"/>
            </w:tcBorders>
            <w:shd w:val="clear" w:color="auto" w:fill="FFFFFF"/>
            <w:vAlign w:val="center"/>
          </w:tcPr>
          <w:p w14:paraId="758391F4" w14:textId="77777777" w:rsidR="004E7595" w:rsidRDefault="00BB0190">
            <w:pPr>
              <w:pStyle w:val="Jin0"/>
              <w:shd w:val="clear" w:color="auto" w:fill="auto"/>
              <w:spacing w:after="0" w:line="329" w:lineRule="auto"/>
              <w:jc w:val="left"/>
            </w:pPr>
            <w:r>
              <w:t xml:space="preserve">Problémy prostor budou řešeny částečně vhodným nastavením různých forem jednání (prezenční, online nebo hybridní) tak, aby došlo k efektivnímu využití prostor a času zapojených osob. Bude využívána kombinace </w:t>
            </w:r>
            <w:proofErr w:type="spellStart"/>
            <w:r>
              <w:t>home</w:t>
            </w:r>
            <w:proofErr w:type="spellEnd"/>
            <w:r>
              <w:t xml:space="preserve"> office a efektivní organizace sdílení prostor na krajských pracovištích a centrále</w:t>
            </w:r>
          </w:p>
          <w:p w14:paraId="5383215F" w14:textId="77777777" w:rsidR="004E7595" w:rsidRDefault="00BB0190">
            <w:pPr>
              <w:pStyle w:val="Jin0"/>
              <w:shd w:val="clear" w:color="auto" w:fill="auto"/>
              <w:spacing w:after="0" w:line="329" w:lineRule="auto"/>
              <w:jc w:val="left"/>
            </w:pPr>
            <w:r>
              <w:t>NPI ČR.</w:t>
            </w:r>
          </w:p>
        </w:tc>
      </w:tr>
    </w:tbl>
    <w:p w14:paraId="782E44E2" w14:textId="77777777" w:rsidR="004E7595" w:rsidRDefault="004E7595">
      <w:pPr>
        <w:spacing w:line="14" w:lineRule="exact"/>
        <w:sectPr w:rsidR="004E7595">
          <w:headerReference w:type="default" r:id="rId21"/>
          <w:footerReference w:type="default" r:id="rId22"/>
          <w:pgSz w:w="16840" w:h="11900" w:orient="landscape"/>
          <w:pgMar w:top="2232" w:right="999" w:bottom="1987" w:left="798" w:header="0" w:footer="3" w:gutter="0"/>
          <w:cols w:space="720"/>
          <w:noEndnote/>
          <w:docGrid w:linePitch="360"/>
        </w:sectPr>
      </w:pPr>
    </w:p>
    <w:p w14:paraId="22158DA9" w14:textId="77777777" w:rsidR="004E7595" w:rsidRDefault="00BB0190">
      <w:pPr>
        <w:spacing w:line="14" w:lineRule="exact"/>
      </w:pPr>
      <w:r>
        <w:rPr>
          <w:noProof/>
        </w:rPr>
        <w:lastRenderedPageBreak/>
        <mc:AlternateContent>
          <mc:Choice Requires="wps">
            <w:drawing>
              <wp:anchor distT="0" distB="0" distL="114300" distR="114300" simplePos="0" relativeHeight="125829378" behindDoc="0" locked="0" layoutInCell="1" allowOverlap="1" wp14:anchorId="20100FFC" wp14:editId="5DB58729">
                <wp:simplePos x="0" y="0"/>
                <wp:positionH relativeFrom="page">
                  <wp:posOffset>629285</wp:posOffset>
                </wp:positionH>
                <wp:positionV relativeFrom="paragraph">
                  <wp:posOffset>11430</wp:posOffset>
                </wp:positionV>
                <wp:extent cx="3574415" cy="179705"/>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3574415" cy="179705"/>
                        </a:xfrm>
                        <a:prstGeom prst="rect">
                          <a:avLst/>
                        </a:prstGeom>
                        <a:noFill/>
                      </wps:spPr>
                      <wps:txbx>
                        <w:txbxContent>
                          <w:tbl>
                            <w:tblPr>
                              <w:tblW w:w="14260" w:type="dxa"/>
                              <w:tblCellMar>
                                <w:left w:w="70" w:type="dxa"/>
                                <w:right w:w="70" w:type="dxa"/>
                              </w:tblCellMar>
                              <w:tblLook w:val="04A0" w:firstRow="1" w:lastRow="0" w:firstColumn="1" w:lastColumn="0" w:noHBand="0" w:noVBand="1"/>
                            </w:tblPr>
                            <w:tblGrid>
                              <w:gridCol w:w="2380"/>
                              <w:gridCol w:w="1160"/>
                              <w:gridCol w:w="1100"/>
                              <w:gridCol w:w="4780"/>
                              <w:gridCol w:w="4840"/>
                            </w:tblGrid>
                            <w:tr w:rsidR="001A6510" w:rsidRPr="001A6510" w14:paraId="7498B388" w14:textId="77777777" w:rsidTr="002C2A5E">
                              <w:trPr>
                                <w:trHeight w:val="4526"/>
                              </w:trPr>
                              <w:tc>
                                <w:tcPr>
                                  <w:tcW w:w="2380" w:type="dxa"/>
                                  <w:shd w:val="clear" w:color="auto" w:fill="auto"/>
                                  <w:noWrap/>
                                  <w:hideMark/>
                                </w:tcPr>
                                <w:p w14:paraId="2B72EE76" w14:textId="77777777" w:rsidR="001A6510" w:rsidRPr="001A6510" w:rsidRDefault="001A6510" w:rsidP="001A6510">
                                  <w:pPr>
                                    <w:widowControl/>
                                    <w:rPr>
                                      <w:rFonts w:ascii="Arial" w:eastAsia="Times New Roman" w:hAnsi="Arial" w:cs="Arial"/>
                                      <w:sz w:val="20"/>
                                      <w:szCs w:val="20"/>
                                      <w:lang w:bidi="ar-SA"/>
                                    </w:rPr>
                                  </w:pPr>
                                  <w:r w:rsidRPr="001A6510">
                                    <w:rPr>
                                      <w:rFonts w:ascii="Arial" w:eastAsia="Times New Roman" w:hAnsi="Arial" w:cs="Arial"/>
                                      <w:sz w:val="20"/>
                                      <w:szCs w:val="20"/>
                                      <w:lang w:bidi="ar-SA"/>
                                    </w:rPr>
                                    <w:t>Veřejné zakázky</w:t>
                                  </w:r>
                                </w:p>
                              </w:tc>
                              <w:tc>
                                <w:tcPr>
                                  <w:tcW w:w="1160" w:type="dxa"/>
                                  <w:shd w:val="clear" w:color="auto" w:fill="auto"/>
                                  <w:noWrap/>
                                  <w:hideMark/>
                                </w:tcPr>
                                <w:p w14:paraId="7332E527" w14:textId="77777777" w:rsidR="001A6510" w:rsidRPr="001A6510" w:rsidRDefault="001A6510" w:rsidP="001A6510">
                                  <w:pPr>
                                    <w:widowControl/>
                                    <w:jc w:val="right"/>
                                    <w:rPr>
                                      <w:rFonts w:ascii="Arial" w:eastAsia="Times New Roman" w:hAnsi="Arial" w:cs="Arial"/>
                                      <w:sz w:val="20"/>
                                      <w:szCs w:val="20"/>
                                      <w:lang w:bidi="ar-SA"/>
                                    </w:rPr>
                                  </w:pPr>
                                  <w:r w:rsidRPr="001A6510">
                                    <w:rPr>
                                      <w:rFonts w:ascii="Arial" w:eastAsia="Times New Roman" w:hAnsi="Arial" w:cs="Arial"/>
                                      <w:sz w:val="20"/>
                                      <w:szCs w:val="20"/>
                                      <w:lang w:bidi="ar-SA"/>
                                    </w:rPr>
                                    <w:t>2</w:t>
                                  </w:r>
                                </w:p>
                              </w:tc>
                              <w:tc>
                                <w:tcPr>
                                  <w:tcW w:w="1100" w:type="dxa"/>
                                  <w:shd w:val="clear" w:color="auto" w:fill="auto"/>
                                  <w:noWrap/>
                                  <w:hideMark/>
                                </w:tcPr>
                                <w:p w14:paraId="028E0388" w14:textId="77777777" w:rsidR="001A6510" w:rsidRPr="001A6510" w:rsidRDefault="001A6510" w:rsidP="001A6510">
                                  <w:pPr>
                                    <w:widowControl/>
                                    <w:jc w:val="right"/>
                                    <w:rPr>
                                      <w:rFonts w:ascii="Arial" w:eastAsia="Times New Roman" w:hAnsi="Arial" w:cs="Arial"/>
                                      <w:sz w:val="20"/>
                                      <w:szCs w:val="20"/>
                                      <w:lang w:bidi="ar-SA"/>
                                    </w:rPr>
                                  </w:pPr>
                                  <w:r w:rsidRPr="001A6510">
                                    <w:rPr>
                                      <w:rFonts w:ascii="Arial" w:eastAsia="Times New Roman" w:hAnsi="Arial" w:cs="Arial"/>
                                      <w:sz w:val="20"/>
                                      <w:szCs w:val="20"/>
                                      <w:lang w:bidi="ar-SA"/>
                                    </w:rPr>
                                    <w:t>3</w:t>
                                  </w:r>
                                </w:p>
                              </w:tc>
                              <w:tc>
                                <w:tcPr>
                                  <w:tcW w:w="4780" w:type="dxa"/>
                                  <w:shd w:val="clear" w:color="auto" w:fill="auto"/>
                                  <w:hideMark/>
                                </w:tcPr>
                                <w:p w14:paraId="1D2A1D59" w14:textId="179C0E71" w:rsidR="001A6510" w:rsidRPr="001A6510" w:rsidRDefault="001A6510" w:rsidP="001A6510">
                                  <w:pPr>
                                    <w:widowControl/>
                                    <w:rPr>
                                      <w:rFonts w:ascii="Arial" w:eastAsia="Times New Roman" w:hAnsi="Arial" w:cs="Arial"/>
                                      <w:sz w:val="20"/>
                                      <w:szCs w:val="20"/>
                                      <w:lang w:bidi="ar-SA"/>
                                    </w:rPr>
                                  </w:pPr>
                                </w:p>
                              </w:tc>
                              <w:tc>
                                <w:tcPr>
                                  <w:tcW w:w="4840" w:type="dxa"/>
                                  <w:shd w:val="clear" w:color="auto" w:fill="auto"/>
                                  <w:hideMark/>
                                </w:tcPr>
                                <w:p w14:paraId="73B4A7DD" w14:textId="77777777" w:rsidR="001A6510" w:rsidRPr="001A6510" w:rsidRDefault="001A6510" w:rsidP="001A6510">
                                  <w:pPr>
                                    <w:widowControl/>
                                    <w:rPr>
                                      <w:rFonts w:ascii="Arial" w:eastAsia="Times New Roman" w:hAnsi="Arial" w:cs="Arial"/>
                                      <w:sz w:val="20"/>
                                      <w:szCs w:val="20"/>
                                      <w:lang w:bidi="ar-SA"/>
                                    </w:rPr>
                                  </w:pPr>
                                  <w:r w:rsidRPr="001A6510">
                                    <w:rPr>
                                      <w:rFonts w:ascii="Arial" w:eastAsia="Times New Roman" w:hAnsi="Arial" w:cs="Arial"/>
                                      <w:sz w:val="20"/>
                                      <w:szCs w:val="20"/>
                                      <w:lang w:bidi="ar-SA"/>
                                    </w:rPr>
                                    <w:t xml:space="preserve">Uvedené riziko je eliminováno na základě odborné podpory ze strany oddělení veřejných zakázek a smluvních vztahů, které zabezpečuje administraci veřejných zakázek v rámci instituce. Finanční manažer projektu zároveň kontroluje a hlídá veškeré finanční toky v rámci projektu. V projektu budou prostřednictvím odpovídajících nástrojů rizika související s případnou realizací VZ řešena pomocí odpovídajících nástrojů (monitoring, pravidelný reporting, registr rizik...). Veškeré zakázky budou realizovány v souladu s obecně platnými pravidly pro příjemce dotace. </w:t>
                                  </w:r>
                                </w:p>
                              </w:tc>
                            </w:tr>
                          </w:tbl>
                          <w:p w14:paraId="0F88412F" w14:textId="08DFC044" w:rsidR="004E7595" w:rsidRDefault="004E7595">
                            <w:pPr>
                              <w:pStyle w:val="Zkladntext1"/>
                              <w:shd w:val="clear" w:color="auto" w:fill="auto"/>
                              <w:spacing w:after="0" w:line="240" w:lineRule="auto"/>
                              <w:jc w:val="left"/>
                            </w:pPr>
                          </w:p>
                        </w:txbxContent>
                      </wps:txbx>
                      <wps:bodyPr wrap="square" lIns="0" tIns="0" rIns="0" bIns="0">
                        <a:spAutoFit/>
                      </wps:bodyPr>
                    </wps:wsp>
                  </a:graphicData>
                </a:graphic>
                <wp14:sizeRelH relativeFrom="margin">
                  <wp14:pctWidth>0</wp14:pctWidth>
                </wp14:sizeRelH>
                <wp14:sizeRelV relativeFrom="margin">
                  <wp14:pctHeight>0</wp14:pctHeight>
                </wp14:sizeRelV>
              </wp:anchor>
            </w:drawing>
          </mc:Choice>
          <mc:Fallback>
            <w:pict>
              <v:shape w14:anchorId="20100FFC" id="Shape 25" o:spid="_x0000_s1027" type="#_x0000_t202" style="position:absolute;margin-left:49.55pt;margin-top:.9pt;width:281.45pt;height:14.15pt;z-index:1258293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" filled="f" stroked="f">
                <v:textbox style="mso-fit-shape-to-text:t" inset="0,0,0,0">
                  <w:txbxContent>
                    <w:tbl>
                      <w:tblPr>
                        <w:tblW w:w="14260" w:type="dxa"/>
                        <w:tblCellMar>
                          <w:left w:w="70" w:type="dxa"/>
                          <w:right w:w="70" w:type="dxa"/>
                        </w:tblCellMar>
                        <w:tblLook w:val="04A0" w:firstRow="1" w:lastRow="0" w:firstColumn="1" w:lastColumn="0" w:noHBand="0" w:noVBand="1"/>
                      </w:tblPr>
                      <w:tblGrid>
                        <w:gridCol w:w="2380"/>
                        <w:gridCol w:w="1160"/>
                        <w:gridCol w:w="1100"/>
                        <w:gridCol w:w="4780"/>
                        <w:gridCol w:w="4840"/>
                      </w:tblGrid>
                      <w:tr w:rsidR="001A6510" w:rsidRPr="001A6510" w14:paraId="7498B388" w14:textId="77777777" w:rsidTr="002C2A5E">
                        <w:trPr>
                          <w:trHeight w:val="4526"/>
                        </w:trPr>
                        <w:tc>
                          <w:tcPr>
                            <w:tcW w:w="2380" w:type="dxa"/>
                            <w:shd w:val="clear" w:color="auto" w:fill="auto"/>
                            <w:noWrap/>
                            <w:hideMark/>
                          </w:tcPr>
                          <w:p w14:paraId="2B72EE76" w14:textId="77777777" w:rsidR="001A6510" w:rsidRPr="001A6510" w:rsidRDefault="001A6510" w:rsidP="001A6510">
                            <w:pPr>
                              <w:widowControl/>
                              <w:rPr>
                                <w:rFonts w:ascii="Arial" w:eastAsia="Times New Roman" w:hAnsi="Arial" w:cs="Arial"/>
                                <w:sz w:val="20"/>
                                <w:szCs w:val="20"/>
                                <w:lang w:bidi="ar-SA"/>
                              </w:rPr>
                            </w:pPr>
                            <w:r w:rsidRPr="001A6510">
                              <w:rPr>
                                <w:rFonts w:ascii="Arial" w:eastAsia="Times New Roman" w:hAnsi="Arial" w:cs="Arial"/>
                                <w:sz w:val="20"/>
                                <w:szCs w:val="20"/>
                                <w:lang w:bidi="ar-SA"/>
                              </w:rPr>
                              <w:t>Veřejné zakázky</w:t>
                            </w:r>
                          </w:p>
                        </w:tc>
                        <w:tc>
                          <w:tcPr>
                            <w:tcW w:w="1160" w:type="dxa"/>
                            <w:shd w:val="clear" w:color="auto" w:fill="auto"/>
                            <w:noWrap/>
                            <w:hideMark/>
                          </w:tcPr>
                          <w:p w14:paraId="7332E527" w14:textId="77777777" w:rsidR="001A6510" w:rsidRPr="001A6510" w:rsidRDefault="001A6510" w:rsidP="001A6510">
                            <w:pPr>
                              <w:widowControl/>
                              <w:jc w:val="right"/>
                              <w:rPr>
                                <w:rFonts w:ascii="Arial" w:eastAsia="Times New Roman" w:hAnsi="Arial" w:cs="Arial"/>
                                <w:sz w:val="20"/>
                                <w:szCs w:val="20"/>
                                <w:lang w:bidi="ar-SA"/>
                              </w:rPr>
                            </w:pPr>
                            <w:r w:rsidRPr="001A6510">
                              <w:rPr>
                                <w:rFonts w:ascii="Arial" w:eastAsia="Times New Roman" w:hAnsi="Arial" w:cs="Arial"/>
                                <w:sz w:val="20"/>
                                <w:szCs w:val="20"/>
                                <w:lang w:bidi="ar-SA"/>
                              </w:rPr>
                              <w:t>2</w:t>
                            </w:r>
                          </w:p>
                        </w:tc>
                        <w:tc>
                          <w:tcPr>
                            <w:tcW w:w="1100" w:type="dxa"/>
                            <w:shd w:val="clear" w:color="auto" w:fill="auto"/>
                            <w:noWrap/>
                            <w:hideMark/>
                          </w:tcPr>
                          <w:p w14:paraId="028E0388" w14:textId="77777777" w:rsidR="001A6510" w:rsidRPr="001A6510" w:rsidRDefault="001A6510" w:rsidP="001A6510">
                            <w:pPr>
                              <w:widowControl/>
                              <w:jc w:val="right"/>
                              <w:rPr>
                                <w:rFonts w:ascii="Arial" w:eastAsia="Times New Roman" w:hAnsi="Arial" w:cs="Arial"/>
                                <w:sz w:val="20"/>
                                <w:szCs w:val="20"/>
                                <w:lang w:bidi="ar-SA"/>
                              </w:rPr>
                            </w:pPr>
                            <w:r w:rsidRPr="001A6510">
                              <w:rPr>
                                <w:rFonts w:ascii="Arial" w:eastAsia="Times New Roman" w:hAnsi="Arial" w:cs="Arial"/>
                                <w:sz w:val="20"/>
                                <w:szCs w:val="20"/>
                                <w:lang w:bidi="ar-SA"/>
                              </w:rPr>
                              <w:t>3</w:t>
                            </w:r>
                          </w:p>
                        </w:tc>
                        <w:tc>
                          <w:tcPr>
                            <w:tcW w:w="4780" w:type="dxa"/>
                            <w:shd w:val="clear" w:color="auto" w:fill="auto"/>
                            <w:hideMark/>
                          </w:tcPr>
                          <w:p w14:paraId="1D2A1D59" w14:textId="179C0E71" w:rsidR="001A6510" w:rsidRPr="001A6510" w:rsidRDefault="001A6510" w:rsidP="001A6510">
                            <w:pPr>
                              <w:widowControl/>
                              <w:rPr>
                                <w:rFonts w:ascii="Arial" w:eastAsia="Times New Roman" w:hAnsi="Arial" w:cs="Arial"/>
                                <w:sz w:val="20"/>
                                <w:szCs w:val="20"/>
                                <w:lang w:bidi="ar-SA"/>
                              </w:rPr>
                            </w:pPr>
                          </w:p>
                        </w:tc>
                        <w:tc>
                          <w:tcPr>
                            <w:tcW w:w="4840" w:type="dxa"/>
                            <w:shd w:val="clear" w:color="auto" w:fill="auto"/>
                            <w:hideMark/>
                          </w:tcPr>
                          <w:p w14:paraId="73B4A7DD" w14:textId="77777777" w:rsidR="001A6510" w:rsidRPr="001A6510" w:rsidRDefault="001A6510" w:rsidP="001A6510">
                            <w:pPr>
                              <w:widowControl/>
                              <w:rPr>
                                <w:rFonts w:ascii="Arial" w:eastAsia="Times New Roman" w:hAnsi="Arial" w:cs="Arial"/>
                                <w:sz w:val="20"/>
                                <w:szCs w:val="20"/>
                                <w:lang w:bidi="ar-SA"/>
                              </w:rPr>
                            </w:pPr>
                            <w:r w:rsidRPr="001A6510">
                              <w:rPr>
                                <w:rFonts w:ascii="Arial" w:eastAsia="Times New Roman" w:hAnsi="Arial" w:cs="Arial"/>
                                <w:sz w:val="20"/>
                                <w:szCs w:val="20"/>
                                <w:lang w:bidi="ar-SA"/>
                              </w:rPr>
                              <w:t xml:space="preserve">Uvedené riziko je eliminováno na základě odborné podpory ze strany oddělení veřejných zakázek a smluvních vztahů, které zabezpečuje administraci veřejných zakázek v rámci instituce. Finanční manažer projektu zároveň kontroluje a hlídá veškeré finanční toky v rámci projektu. V projektu budou prostřednictvím odpovídajících nástrojů rizika související s případnou realizací VZ řešena pomocí odpovídajících nástrojů (monitoring, pravidelný reporting, registr rizik...). Veškeré zakázky budou realizovány v souladu s obecně platnými pravidly pro příjemce dotace. </w:t>
                            </w:r>
                          </w:p>
                        </w:tc>
                      </w:tr>
                    </w:tbl>
                    <w:p w14:paraId="0F88412F" w14:textId="08DFC044" w:rsidR="004E7595" w:rsidRDefault="004E7595">
                      <w:pPr>
                        <w:pStyle w:val="Zkladntext1"/>
                        <w:shd w:val="clear" w:color="auto" w:fill="auto"/>
                        <w:spacing w:after="0" w:line="240" w:lineRule="auto"/>
                        <w:jc w:val="left"/>
                      </w:pPr>
                    </w:p>
                  </w:txbxContent>
                </v:textbox>
                <w10:wrap type="square" anchorx="page"/>
              </v:shape>
            </w:pict>
          </mc:Fallback>
        </mc:AlternateContent>
      </w:r>
    </w:p>
    <w:p w14:paraId="2FE8541A" w14:textId="57AF9B0D" w:rsidR="004E7595" w:rsidRDefault="00BB0190">
      <w:pPr>
        <w:pStyle w:val="Zkladntext1"/>
        <w:shd w:val="clear" w:color="auto" w:fill="auto"/>
        <w:spacing w:after="0" w:line="326" w:lineRule="auto"/>
        <w:jc w:val="left"/>
      </w:pPr>
      <w:r>
        <w:t>Rizika pro zadavatele v souvislosti s veřejnými zakázkami souvisejí zejména s nemožností dodržet plánované čerpání finančních prostředků z důvodů zdlouhavé administrace veřejné zakázky s povinným dodržováním stanovených zákonných lhůt v zadávacím procesu, dále s absencí</w:t>
      </w:r>
    </w:p>
    <w:p w14:paraId="7EEF3CC3" w14:textId="77777777" w:rsidR="004E7595" w:rsidRDefault="00BB0190">
      <w:pPr>
        <w:pStyle w:val="Zkladntext1"/>
        <w:shd w:val="clear" w:color="auto" w:fill="auto"/>
        <w:spacing w:after="0" w:line="326" w:lineRule="auto"/>
        <w:jc w:val="left"/>
      </w:pPr>
      <w:r>
        <w:t>účastníků v zadávacím řízení, námitkami proti zadávacímu postupu. V zadávacím postupu dále hrozí rizika související</w:t>
      </w:r>
    </w:p>
    <w:p w14:paraId="3AFB0472" w14:textId="77777777" w:rsidR="004E7595" w:rsidRDefault="00BB0190">
      <w:pPr>
        <w:pStyle w:val="Zkladntext1"/>
        <w:shd w:val="clear" w:color="auto" w:fill="auto"/>
        <w:spacing w:after="0" w:line="326" w:lineRule="auto"/>
        <w:jc w:val="left"/>
      </w:pPr>
      <w:r>
        <w:t>s administrací (nastavení předpokládané hodnoty, nepřiměřené nastavení kvalifikačních kritérií, nedodržení stanovených lhůt, nesprávná specifikace atp.).</w:t>
      </w:r>
    </w:p>
    <w:p w14:paraId="7AA7D8C9" w14:textId="77777777" w:rsidR="00DB0B40" w:rsidRDefault="00DB0B40">
      <w:pPr>
        <w:pStyle w:val="Zkladntext1"/>
        <w:shd w:val="clear" w:color="auto" w:fill="auto"/>
        <w:spacing w:after="0" w:line="329" w:lineRule="auto"/>
        <w:jc w:val="left"/>
      </w:pPr>
    </w:p>
    <w:p w14:paraId="3FBCE17D" w14:textId="77777777" w:rsidR="00DB0B40" w:rsidRDefault="00DB0B40">
      <w:pPr>
        <w:pStyle w:val="Zkladntext1"/>
        <w:shd w:val="clear" w:color="auto" w:fill="auto"/>
        <w:spacing w:after="0" w:line="329" w:lineRule="auto"/>
        <w:jc w:val="left"/>
      </w:pPr>
    </w:p>
    <w:p w14:paraId="7FEC6BE1" w14:textId="77777777" w:rsidR="00DB0B40" w:rsidRDefault="00DB0B40">
      <w:pPr>
        <w:pStyle w:val="Zkladntext1"/>
        <w:shd w:val="clear" w:color="auto" w:fill="auto"/>
        <w:spacing w:after="0" w:line="329" w:lineRule="auto"/>
        <w:jc w:val="left"/>
      </w:pPr>
    </w:p>
    <w:p w14:paraId="39575FB8" w14:textId="77777777" w:rsidR="00DB0B40" w:rsidRDefault="00DB0B40">
      <w:pPr>
        <w:pStyle w:val="Zkladntext1"/>
        <w:shd w:val="clear" w:color="auto" w:fill="auto"/>
        <w:spacing w:after="0" w:line="329" w:lineRule="auto"/>
        <w:jc w:val="left"/>
      </w:pPr>
    </w:p>
    <w:p w14:paraId="5CDDA94F" w14:textId="77777777" w:rsidR="00DB0B40" w:rsidRDefault="00DB0B40">
      <w:pPr>
        <w:pStyle w:val="Zkladntext1"/>
        <w:shd w:val="clear" w:color="auto" w:fill="auto"/>
        <w:spacing w:after="0" w:line="329" w:lineRule="auto"/>
        <w:jc w:val="left"/>
      </w:pPr>
    </w:p>
    <w:p w14:paraId="48664E7F" w14:textId="77777777" w:rsidR="00DB0B40" w:rsidRDefault="00DB0B40">
      <w:pPr>
        <w:pStyle w:val="Zkladntext1"/>
        <w:shd w:val="clear" w:color="auto" w:fill="auto"/>
        <w:spacing w:after="0" w:line="329" w:lineRule="auto"/>
        <w:jc w:val="left"/>
      </w:pPr>
    </w:p>
    <w:p w14:paraId="443E562C" w14:textId="77777777" w:rsidR="00DB0B40" w:rsidRDefault="00DB0B40">
      <w:pPr>
        <w:pStyle w:val="Zkladntext1"/>
        <w:shd w:val="clear" w:color="auto" w:fill="auto"/>
        <w:spacing w:after="0" w:line="329" w:lineRule="auto"/>
        <w:jc w:val="left"/>
      </w:pPr>
    </w:p>
    <w:p w14:paraId="1801E85F" w14:textId="77777777" w:rsidR="00DB0B40" w:rsidRDefault="00DB0B40" w:rsidP="002C2A5E">
      <w:pPr>
        <w:pStyle w:val="Zkladntext1"/>
        <w:shd w:val="clear" w:color="auto" w:fill="auto"/>
        <w:spacing w:after="0" w:line="329" w:lineRule="auto"/>
        <w:jc w:val="center"/>
      </w:pPr>
    </w:p>
    <w:p w14:paraId="4AE649C7" w14:textId="267CACE7" w:rsidR="004E7595" w:rsidRDefault="00BB0190">
      <w:pPr>
        <w:pStyle w:val="Zkladntext1"/>
        <w:shd w:val="clear" w:color="auto" w:fill="auto"/>
        <w:spacing w:after="0" w:line="329" w:lineRule="auto"/>
        <w:jc w:val="left"/>
        <w:sectPr w:rsidR="004E7595">
          <w:pgSz w:w="16840" w:h="11900" w:orient="landscape"/>
          <w:pgMar w:top="2506" w:right="1205" w:bottom="2506" w:left="6942" w:header="0" w:footer="3" w:gutter="0"/>
          <w:cols w:num="2" w:sep="1" w:space="100"/>
          <w:noEndnote/>
          <w:docGrid w:linePitch="360"/>
        </w:sectPr>
      </w:pPr>
      <w:r>
        <w:t>Uvedené riziko je eliminováno na základě odborné podpory ze strany oddělení veřejných zakázek a smluvních vztahů, které zabezpečuje administraci veřejných zakázek v rámci instituce. Finanční manažer projektu zároveň kontroluje a hlídá veškeré finanční toky v rámci projektu. V projektu budou prostřednictvím odpovídajících nástrojů rizika související s případnou realizací VZ řešena pomocí odpovídajících nástrojů (monitoring, pravidelný reporting, registr rizik...). Veškeré zakázky budou realizovány v souladu s obecně platnými pravidly pro příjemce dotace.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20"/>
        <w:gridCol w:w="1987"/>
        <w:gridCol w:w="850"/>
        <w:gridCol w:w="4397"/>
        <w:gridCol w:w="4690"/>
      </w:tblGrid>
      <w:tr w:rsidR="004E7595" w14:paraId="76C68E40" w14:textId="77777777">
        <w:trPr>
          <w:trHeight w:hRule="exact" w:val="2626"/>
          <w:jc w:val="center"/>
        </w:trPr>
        <w:tc>
          <w:tcPr>
            <w:tcW w:w="3120" w:type="dxa"/>
            <w:tcBorders>
              <w:top w:val="single" w:sz="4" w:space="0" w:color="auto"/>
              <w:left w:val="single" w:sz="4" w:space="0" w:color="auto"/>
            </w:tcBorders>
            <w:shd w:val="clear" w:color="auto" w:fill="FFFFFF"/>
          </w:tcPr>
          <w:p w14:paraId="7FA93241" w14:textId="77777777" w:rsidR="004E7595" w:rsidRDefault="00BB0190">
            <w:pPr>
              <w:pStyle w:val="Jin0"/>
              <w:shd w:val="clear" w:color="auto" w:fill="auto"/>
              <w:spacing w:before="260" w:after="0" w:line="326" w:lineRule="auto"/>
              <w:jc w:val="left"/>
            </w:pPr>
            <w:r>
              <w:lastRenderedPageBreak/>
              <w:t>Rozdílná očekávání zainteresovaných stran.</w:t>
            </w:r>
          </w:p>
        </w:tc>
        <w:tc>
          <w:tcPr>
            <w:tcW w:w="1987" w:type="dxa"/>
            <w:tcBorders>
              <w:top w:val="single" w:sz="4" w:space="0" w:color="auto"/>
              <w:left w:val="single" w:sz="4" w:space="0" w:color="auto"/>
            </w:tcBorders>
            <w:shd w:val="clear" w:color="auto" w:fill="FFFFFF"/>
          </w:tcPr>
          <w:p w14:paraId="18F9D516" w14:textId="77777777" w:rsidR="004E7595" w:rsidRDefault="00BB0190">
            <w:pPr>
              <w:pStyle w:val="Jin0"/>
              <w:shd w:val="clear" w:color="auto" w:fill="auto"/>
              <w:spacing w:before="260" w:after="0" w:line="240" w:lineRule="auto"/>
              <w:jc w:val="left"/>
            </w:pPr>
            <w:r>
              <w:t>5</w:t>
            </w:r>
          </w:p>
        </w:tc>
        <w:tc>
          <w:tcPr>
            <w:tcW w:w="850" w:type="dxa"/>
            <w:tcBorders>
              <w:top w:val="single" w:sz="4" w:space="0" w:color="auto"/>
              <w:left w:val="single" w:sz="4" w:space="0" w:color="auto"/>
            </w:tcBorders>
            <w:shd w:val="clear" w:color="auto" w:fill="FFFFFF"/>
          </w:tcPr>
          <w:p w14:paraId="43706F01" w14:textId="77777777" w:rsidR="004E7595" w:rsidRDefault="00BB0190">
            <w:pPr>
              <w:pStyle w:val="Jin0"/>
              <w:shd w:val="clear" w:color="auto" w:fill="auto"/>
              <w:spacing w:before="260" w:after="0" w:line="240" w:lineRule="auto"/>
              <w:jc w:val="left"/>
            </w:pPr>
            <w:r>
              <w:t>3</w:t>
            </w:r>
          </w:p>
        </w:tc>
        <w:tc>
          <w:tcPr>
            <w:tcW w:w="4397" w:type="dxa"/>
            <w:tcBorders>
              <w:top w:val="single" w:sz="4" w:space="0" w:color="auto"/>
              <w:left w:val="single" w:sz="4" w:space="0" w:color="auto"/>
            </w:tcBorders>
            <w:shd w:val="clear" w:color="auto" w:fill="FFFFFF"/>
          </w:tcPr>
          <w:p w14:paraId="4B5F542D" w14:textId="77777777" w:rsidR="004E7595" w:rsidRDefault="00BB0190">
            <w:pPr>
              <w:pStyle w:val="Jin0"/>
              <w:shd w:val="clear" w:color="auto" w:fill="auto"/>
              <w:spacing w:before="260" w:after="200" w:line="326" w:lineRule="auto"/>
              <w:jc w:val="left"/>
            </w:pPr>
            <w:r>
              <w:t>Cílová skupina požaduje podporu, kterou rozsah projektu neumožňuje.</w:t>
            </w:r>
          </w:p>
          <w:p w14:paraId="232D21E2" w14:textId="77777777" w:rsidR="004E7595" w:rsidRDefault="00BB0190">
            <w:pPr>
              <w:pStyle w:val="Jin0"/>
              <w:shd w:val="clear" w:color="auto" w:fill="auto"/>
              <w:spacing w:after="0" w:line="331" w:lineRule="auto"/>
              <w:jc w:val="left"/>
            </w:pPr>
            <w:r>
              <w:t>Cílová skupina se nezapojuje do aktivit projektu.</w:t>
            </w:r>
          </w:p>
        </w:tc>
        <w:tc>
          <w:tcPr>
            <w:tcW w:w="4690" w:type="dxa"/>
            <w:tcBorders>
              <w:top w:val="single" w:sz="4" w:space="0" w:color="auto"/>
              <w:left w:val="single" w:sz="4" w:space="0" w:color="auto"/>
              <w:right w:val="single" w:sz="4" w:space="0" w:color="auto"/>
            </w:tcBorders>
            <w:shd w:val="clear" w:color="auto" w:fill="FFFFFF"/>
            <w:vAlign w:val="center"/>
          </w:tcPr>
          <w:p w14:paraId="1579A549" w14:textId="77777777" w:rsidR="004E7595" w:rsidRDefault="00BB0190">
            <w:pPr>
              <w:pStyle w:val="Jin0"/>
              <w:shd w:val="clear" w:color="auto" w:fill="auto"/>
              <w:spacing w:after="0" w:line="329" w:lineRule="auto"/>
              <w:jc w:val="left"/>
            </w:pPr>
            <w:r>
              <w:t>Pravidelná účast cílové skupiny na společných akcích, aktualizace webu a sociálních sítí projektu, cílené informování o projektu prostřednictvím newsletterů, direct mailů, zveřejnění a aktualizace FAQ, nastavení a zveřejnění kompetencí a zodpovědností v projektu ve vztahu k cílové skupině.</w:t>
            </w:r>
          </w:p>
        </w:tc>
      </w:tr>
      <w:tr w:rsidR="004E7595" w14:paraId="53324C3E" w14:textId="77777777">
        <w:trPr>
          <w:trHeight w:hRule="exact" w:val="1992"/>
          <w:jc w:val="center"/>
        </w:trPr>
        <w:tc>
          <w:tcPr>
            <w:tcW w:w="3120" w:type="dxa"/>
            <w:tcBorders>
              <w:top w:val="single" w:sz="4" w:space="0" w:color="auto"/>
              <w:left w:val="single" w:sz="4" w:space="0" w:color="auto"/>
            </w:tcBorders>
            <w:shd w:val="clear" w:color="auto" w:fill="FFFFFF"/>
          </w:tcPr>
          <w:p w14:paraId="3A4C17F3" w14:textId="77777777" w:rsidR="004E7595" w:rsidRDefault="00BB0190">
            <w:pPr>
              <w:pStyle w:val="Jin0"/>
              <w:shd w:val="clear" w:color="auto" w:fill="auto"/>
              <w:spacing w:before="240" w:after="0" w:line="329" w:lineRule="auto"/>
              <w:jc w:val="left"/>
            </w:pPr>
            <w:r>
              <w:t>Nedostatečná informovanost cílové skupiny o aktivitách a výstupech projektu.</w:t>
            </w:r>
          </w:p>
        </w:tc>
        <w:tc>
          <w:tcPr>
            <w:tcW w:w="1987" w:type="dxa"/>
            <w:tcBorders>
              <w:top w:val="single" w:sz="4" w:space="0" w:color="auto"/>
              <w:left w:val="single" w:sz="4" w:space="0" w:color="auto"/>
            </w:tcBorders>
            <w:shd w:val="clear" w:color="auto" w:fill="FFFFFF"/>
          </w:tcPr>
          <w:p w14:paraId="143F91EF" w14:textId="77777777" w:rsidR="004E7595" w:rsidRDefault="00BB0190">
            <w:pPr>
              <w:pStyle w:val="Jin0"/>
              <w:shd w:val="clear" w:color="auto" w:fill="auto"/>
              <w:spacing w:before="240" w:after="0" w:line="240" w:lineRule="auto"/>
              <w:jc w:val="left"/>
            </w:pPr>
            <w:r>
              <w:t>2</w:t>
            </w:r>
          </w:p>
        </w:tc>
        <w:tc>
          <w:tcPr>
            <w:tcW w:w="850" w:type="dxa"/>
            <w:tcBorders>
              <w:top w:val="single" w:sz="4" w:space="0" w:color="auto"/>
              <w:left w:val="single" w:sz="4" w:space="0" w:color="auto"/>
            </w:tcBorders>
            <w:shd w:val="clear" w:color="auto" w:fill="FFFFFF"/>
          </w:tcPr>
          <w:p w14:paraId="65CE2A54" w14:textId="77777777" w:rsidR="004E7595" w:rsidRDefault="00BB0190">
            <w:pPr>
              <w:pStyle w:val="Jin0"/>
              <w:shd w:val="clear" w:color="auto" w:fill="auto"/>
              <w:spacing w:before="240" w:after="0" w:line="240" w:lineRule="auto"/>
              <w:jc w:val="left"/>
            </w:pPr>
            <w:r>
              <w:t>5</w:t>
            </w:r>
          </w:p>
        </w:tc>
        <w:tc>
          <w:tcPr>
            <w:tcW w:w="4397" w:type="dxa"/>
            <w:tcBorders>
              <w:top w:val="single" w:sz="4" w:space="0" w:color="auto"/>
              <w:left w:val="single" w:sz="4" w:space="0" w:color="auto"/>
            </w:tcBorders>
            <w:shd w:val="clear" w:color="auto" w:fill="FFFFFF"/>
          </w:tcPr>
          <w:p w14:paraId="313AD4AC" w14:textId="77777777" w:rsidR="004E7595" w:rsidRDefault="00BB0190">
            <w:pPr>
              <w:pStyle w:val="Jin0"/>
              <w:shd w:val="clear" w:color="auto" w:fill="auto"/>
              <w:spacing w:before="240" w:after="0" w:line="326" w:lineRule="auto"/>
              <w:jc w:val="left"/>
            </w:pPr>
            <w:r>
              <w:t>Cílová skupina nemá informace o formách podpory nabízené v projektu.</w:t>
            </w:r>
          </w:p>
        </w:tc>
        <w:tc>
          <w:tcPr>
            <w:tcW w:w="4690" w:type="dxa"/>
            <w:tcBorders>
              <w:top w:val="single" w:sz="4" w:space="0" w:color="auto"/>
              <w:left w:val="single" w:sz="4" w:space="0" w:color="auto"/>
              <w:right w:val="single" w:sz="4" w:space="0" w:color="auto"/>
            </w:tcBorders>
            <w:shd w:val="clear" w:color="auto" w:fill="FFFFFF"/>
            <w:vAlign w:val="center"/>
          </w:tcPr>
          <w:p w14:paraId="38FDA380" w14:textId="77777777" w:rsidR="004E7595" w:rsidRDefault="00BB0190">
            <w:pPr>
              <w:pStyle w:val="Jin0"/>
              <w:shd w:val="clear" w:color="auto" w:fill="auto"/>
              <w:spacing w:after="0" w:line="329" w:lineRule="auto"/>
              <w:jc w:val="left"/>
            </w:pPr>
            <w:r>
              <w:t>Kontinuální využívání nástrojů přímé i nepřímé komunikace, využití mediální kampaně, spolupráce se zřizovateli</w:t>
            </w:r>
          </w:p>
          <w:p w14:paraId="7576373E" w14:textId="77777777" w:rsidR="004E7595" w:rsidRDefault="00BB0190">
            <w:pPr>
              <w:pStyle w:val="Jin0"/>
              <w:shd w:val="clear" w:color="auto" w:fill="auto"/>
              <w:spacing w:after="0" w:line="329" w:lineRule="auto"/>
              <w:jc w:val="left"/>
            </w:pPr>
            <w:r>
              <w:t>a relevantními projekty, využití kolegiální sítě pedagogů.</w:t>
            </w:r>
          </w:p>
        </w:tc>
      </w:tr>
      <w:tr w:rsidR="004E7595" w14:paraId="50119048" w14:textId="77777777">
        <w:trPr>
          <w:trHeight w:hRule="exact" w:val="1373"/>
          <w:jc w:val="center"/>
        </w:trPr>
        <w:tc>
          <w:tcPr>
            <w:tcW w:w="3120" w:type="dxa"/>
            <w:tcBorders>
              <w:top w:val="single" w:sz="4" w:space="0" w:color="auto"/>
              <w:left w:val="single" w:sz="4" w:space="0" w:color="auto"/>
              <w:bottom w:val="single" w:sz="4" w:space="0" w:color="auto"/>
            </w:tcBorders>
            <w:shd w:val="clear" w:color="auto" w:fill="FFFFFF"/>
            <w:vAlign w:val="center"/>
          </w:tcPr>
          <w:p w14:paraId="4BA3D724" w14:textId="77777777" w:rsidR="004E7595" w:rsidRDefault="00BB0190">
            <w:pPr>
              <w:pStyle w:val="Jin0"/>
              <w:shd w:val="clear" w:color="auto" w:fill="auto"/>
              <w:spacing w:after="60" w:line="240" w:lineRule="auto"/>
              <w:jc w:val="left"/>
            </w:pPr>
            <w:r>
              <w:t>Nízká míra spolupráce mezi</w:t>
            </w:r>
          </w:p>
          <w:p w14:paraId="67815A24" w14:textId="77777777" w:rsidR="004E7595" w:rsidRDefault="00BB0190">
            <w:pPr>
              <w:pStyle w:val="Jin0"/>
              <w:shd w:val="clear" w:color="auto" w:fill="auto"/>
              <w:spacing w:after="0" w:line="240" w:lineRule="auto"/>
              <w:jc w:val="left"/>
            </w:pPr>
            <w:proofErr w:type="spellStart"/>
            <w:r>
              <w:t>IPs</w:t>
            </w:r>
            <w:proofErr w:type="spellEnd"/>
            <w:r>
              <w:t>.</w:t>
            </w:r>
          </w:p>
        </w:tc>
        <w:tc>
          <w:tcPr>
            <w:tcW w:w="1987" w:type="dxa"/>
            <w:tcBorders>
              <w:top w:val="single" w:sz="4" w:space="0" w:color="auto"/>
              <w:left w:val="single" w:sz="4" w:space="0" w:color="auto"/>
              <w:bottom w:val="single" w:sz="4" w:space="0" w:color="auto"/>
            </w:tcBorders>
            <w:shd w:val="clear" w:color="auto" w:fill="FFFFFF"/>
            <w:vAlign w:val="center"/>
          </w:tcPr>
          <w:p w14:paraId="686BFDA7" w14:textId="77777777" w:rsidR="004E7595" w:rsidRDefault="00BB0190">
            <w:pPr>
              <w:pStyle w:val="Jin0"/>
              <w:shd w:val="clear" w:color="auto" w:fill="auto"/>
              <w:spacing w:after="0" w:line="240" w:lineRule="auto"/>
              <w:jc w:val="left"/>
            </w:pPr>
            <w:r>
              <w:t>1</w:t>
            </w:r>
          </w:p>
        </w:tc>
        <w:tc>
          <w:tcPr>
            <w:tcW w:w="850" w:type="dxa"/>
            <w:tcBorders>
              <w:top w:val="single" w:sz="4" w:space="0" w:color="auto"/>
              <w:left w:val="single" w:sz="4" w:space="0" w:color="auto"/>
              <w:bottom w:val="single" w:sz="4" w:space="0" w:color="auto"/>
            </w:tcBorders>
            <w:shd w:val="clear" w:color="auto" w:fill="FFFFFF"/>
            <w:vAlign w:val="center"/>
          </w:tcPr>
          <w:p w14:paraId="11EEE310" w14:textId="77777777" w:rsidR="004E7595" w:rsidRDefault="00BB0190">
            <w:pPr>
              <w:pStyle w:val="Jin0"/>
              <w:shd w:val="clear" w:color="auto" w:fill="auto"/>
              <w:spacing w:after="0" w:line="240" w:lineRule="auto"/>
              <w:jc w:val="left"/>
            </w:pPr>
            <w:r>
              <w:t>5</w:t>
            </w:r>
          </w:p>
        </w:tc>
        <w:tc>
          <w:tcPr>
            <w:tcW w:w="4397" w:type="dxa"/>
            <w:tcBorders>
              <w:top w:val="single" w:sz="4" w:space="0" w:color="auto"/>
              <w:left w:val="single" w:sz="4" w:space="0" w:color="auto"/>
              <w:bottom w:val="single" w:sz="4" w:space="0" w:color="auto"/>
            </w:tcBorders>
            <w:shd w:val="clear" w:color="auto" w:fill="FFFFFF"/>
          </w:tcPr>
          <w:p w14:paraId="148985CD" w14:textId="77777777" w:rsidR="004E7595" w:rsidRDefault="00BB0190">
            <w:pPr>
              <w:pStyle w:val="Jin0"/>
              <w:shd w:val="clear" w:color="auto" w:fill="auto"/>
              <w:spacing w:before="240" w:after="0" w:line="240" w:lineRule="auto"/>
              <w:jc w:val="left"/>
            </w:pPr>
            <w:r>
              <w:t>Nerealizace odborných panelů.</w:t>
            </w:r>
          </w:p>
        </w:tc>
        <w:tc>
          <w:tcPr>
            <w:tcW w:w="4690" w:type="dxa"/>
            <w:tcBorders>
              <w:top w:val="single" w:sz="4" w:space="0" w:color="auto"/>
              <w:left w:val="single" w:sz="4" w:space="0" w:color="auto"/>
              <w:bottom w:val="single" w:sz="4" w:space="0" w:color="auto"/>
              <w:right w:val="single" w:sz="4" w:space="0" w:color="auto"/>
            </w:tcBorders>
            <w:shd w:val="clear" w:color="auto" w:fill="FFFFFF"/>
            <w:vAlign w:val="center"/>
          </w:tcPr>
          <w:p w14:paraId="7ADECAA8" w14:textId="77777777" w:rsidR="004E7595" w:rsidRDefault="00BB0190">
            <w:pPr>
              <w:pStyle w:val="Jin0"/>
              <w:shd w:val="clear" w:color="auto" w:fill="auto"/>
              <w:spacing w:after="0" w:line="329" w:lineRule="auto"/>
              <w:jc w:val="left"/>
            </w:pPr>
            <w:r>
              <w:t xml:space="preserve">Vytvoření komunikačního plánu pro koordinaci spolupráce mezi MŠMT a </w:t>
            </w:r>
            <w:proofErr w:type="spellStart"/>
            <w:r>
              <w:t>IPs</w:t>
            </w:r>
            <w:proofErr w:type="spellEnd"/>
            <w:r>
              <w:t>. Přenesení rizika na řídicí orgán.</w:t>
            </w:r>
          </w:p>
        </w:tc>
      </w:tr>
    </w:tbl>
    <w:p w14:paraId="4CD900BC" w14:textId="77777777" w:rsidR="004E7595" w:rsidRDefault="00BB019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0"/>
        <w:gridCol w:w="1987"/>
        <w:gridCol w:w="850"/>
        <w:gridCol w:w="4397"/>
        <w:gridCol w:w="4690"/>
      </w:tblGrid>
      <w:tr w:rsidR="004E7595" w14:paraId="2684A668" w14:textId="77777777">
        <w:trPr>
          <w:trHeight w:hRule="exact" w:val="2002"/>
          <w:jc w:val="center"/>
        </w:trPr>
        <w:tc>
          <w:tcPr>
            <w:tcW w:w="3120" w:type="dxa"/>
            <w:tcBorders>
              <w:top w:val="single" w:sz="4" w:space="0" w:color="auto"/>
              <w:left w:val="single" w:sz="4" w:space="0" w:color="auto"/>
            </w:tcBorders>
            <w:shd w:val="clear" w:color="auto" w:fill="FFFFFF"/>
          </w:tcPr>
          <w:p w14:paraId="3BFDF953" w14:textId="77777777" w:rsidR="004E7595" w:rsidRDefault="00BB0190">
            <w:pPr>
              <w:pStyle w:val="Jin0"/>
              <w:shd w:val="clear" w:color="auto" w:fill="auto"/>
              <w:spacing w:before="260" w:after="0" w:line="329" w:lineRule="auto"/>
              <w:jc w:val="left"/>
            </w:pPr>
            <w:r>
              <w:lastRenderedPageBreak/>
              <w:t>Nebude schválena žádost o podporu a projekt nezahájí realizaci do 1. 7. 2023.</w:t>
            </w:r>
          </w:p>
        </w:tc>
        <w:tc>
          <w:tcPr>
            <w:tcW w:w="1987" w:type="dxa"/>
            <w:tcBorders>
              <w:top w:val="single" w:sz="4" w:space="0" w:color="auto"/>
              <w:left w:val="single" w:sz="4" w:space="0" w:color="auto"/>
            </w:tcBorders>
            <w:shd w:val="clear" w:color="auto" w:fill="FFFFFF"/>
          </w:tcPr>
          <w:p w14:paraId="1952B481" w14:textId="77777777" w:rsidR="004E7595" w:rsidRDefault="00BB0190">
            <w:pPr>
              <w:pStyle w:val="Jin0"/>
              <w:shd w:val="clear" w:color="auto" w:fill="auto"/>
              <w:spacing w:before="260" w:after="0" w:line="240" w:lineRule="auto"/>
              <w:jc w:val="left"/>
            </w:pPr>
            <w:r>
              <w:t>2</w:t>
            </w:r>
          </w:p>
        </w:tc>
        <w:tc>
          <w:tcPr>
            <w:tcW w:w="850" w:type="dxa"/>
            <w:tcBorders>
              <w:top w:val="single" w:sz="4" w:space="0" w:color="auto"/>
              <w:left w:val="single" w:sz="4" w:space="0" w:color="auto"/>
            </w:tcBorders>
            <w:shd w:val="clear" w:color="auto" w:fill="FFFFFF"/>
          </w:tcPr>
          <w:p w14:paraId="14E37A0E" w14:textId="77777777" w:rsidR="004E7595" w:rsidRDefault="00BB0190">
            <w:pPr>
              <w:pStyle w:val="Jin0"/>
              <w:shd w:val="clear" w:color="auto" w:fill="auto"/>
              <w:spacing w:before="260" w:after="0" w:line="240" w:lineRule="auto"/>
              <w:jc w:val="left"/>
            </w:pPr>
            <w:r>
              <w:t>5</w:t>
            </w:r>
          </w:p>
        </w:tc>
        <w:tc>
          <w:tcPr>
            <w:tcW w:w="4397" w:type="dxa"/>
            <w:tcBorders>
              <w:top w:val="single" w:sz="4" w:space="0" w:color="auto"/>
              <w:left w:val="single" w:sz="4" w:space="0" w:color="auto"/>
            </w:tcBorders>
            <w:shd w:val="clear" w:color="auto" w:fill="FFFFFF"/>
            <w:vAlign w:val="center"/>
          </w:tcPr>
          <w:p w14:paraId="75CE1F9C" w14:textId="77777777" w:rsidR="004E7595" w:rsidRDefault="00BB0190">
            <w:pPr>
              <w:pStyle w:val="Jin0"/>
              <w:shd w:val="clear" w:color="auto" w:fill="auto"/>
              <w:spacing w:after="0" w:line="329" w:lineRule="auto"/>
              <w:jc w:val="left"/>
            </w:pPr>
            <w:r>
              <w:t>Nebude umožněno pokračování realizačního týmu a členů kabinetů z projektu SYPO. Kolegiální síť se rozpadne, než začne nový projekt, a bude náročné ji znovu obnovit.</w:t>
            </w:r>
          </w:p>
        </w:tc>
        <w:tc>
          <w:tcPr>
            <w:tcW w:w="4690" w:type="dxa"/>
            <w:tcBorders>
              <w:top w:val="single" w:sz="4" w:space="0" w:color="auto"/>
              <w:left w:val="single" w:sz="4" w:space="0" w:color="auto"/>
              <w:right w:val="single" w:sz="4" w:space="0" w:color="auto"/>
            </w:tcBorders>
            <w:shd w:val="clear" w:color="auto" w:fill="FFFFFF"/>
          </w:tcPr>
          <w:p w14:paraId="7F9F8A2C" w14:textId="77777777" w:rsidR="004E7595" w:rsidRDefault="00BB0190">
            <w:pPr>
              <w:pStyle w:val="Jin0"/>
              <w:shd w:val="clear" w:color="auto" w:fill="auto"/>
              <w:spacing w:before="260" w:after="0" w:line="329" w:lineRule="auto"/>
              <w:jc w:val="left"/>
            </w:pPr>
            <w:r>
              <w:t>Úzká spolupráce s MŠMT na pracích spojených s přípravou a následnou realizací projektu.</w:t>
            </w:r>
          </w:p>
        </w:tc>
      </w:tr>
      <w:tr w:rsidR="004E7595" w14:paraId="1C005111" w14:textId="77777777">
        <w:trPr>
          <w:trHeight w:hRule="exact" w:val="1358"/>
          <w:jc w:val="center"/>
        </w:trPr>
        <w:tc>
          <w:tcPr>
            <w:tcW w:w="3120" w:type="dxa"/>
            <w:tcBorders>
              <w:top w:val="single" w:sz="4" w:space="0" w:color="auto"/>
              <w:left w:val="single" w:sz="4" w:space="0" w:color="auto"/>
            </w:tcBorders>
            <w:shd w:val="clear" w:color="auto" w:fill="FFFFFF"/>
          </w:tcPr>
          <w:p w14:paraId="49F0B753" w14:textId="77777777" w:rsidR="004E7595" w:rsidRDefault="00BB0190">
            <w:pPr>
              <w:pStyle w:val="Jin0"/>
              <w:shd w:val="clear" w:color="auto" w:fill="auto"/>
              <w:spacing w:before="240" w:after="0" w:line="240" w:lineRule="auto"/>
              <w:jc w:val="left"/>
            </w:pPr>
            <w:r>
              <w:t>Legislativní změny.</w:t>
            </w:r>
          </w:p>
        </w:tc>
        <w:tc>
          <w:tcPr>
            <w:tcW w:w="1987" w:type="dxa"/>
            <w:tcBorders>
              <w:top w:val="single" w:sz="4" w:space="0" w:color="auto"/>
              <w:left w:val="single" w:sz="4" w:space="0" w:color="auto"/>
            </w:tcBorders>
            <w:shd w:val="clear" w:color="auto" w:fill="FFFFFF"/>
            <w:vAlign w:val="center"/>
          </w:tcPr>
          <w:p w14:paraId="32B5D94C" w14:textId="77777777" w:rsidR="004E7595" w:rsidRDefault="00BB0190">
            <w:pPr>
              <w:pStyle w:val="Jin0"/>
              <w:shd w:val="clear" w:color="auto" w:fill="auto"/>
              <w:spacing w:after="0" w:line="240" w:lineRule="auto"/>
              <w:jc w:val="left"/>
            </w:pPr>
            <w:r>
              <w:t>2</w:t>
            </w:r>
          </w:p>
        </w:tc>
        <w:tc>
          <w:tcPr>
            <w:tcW w:w="850" w:type="dxa"/>
            <w:tcBorders>
              <w:top w:val="single" w:sz="4" w:space="0" w:color="auto"/>
              <w:left w:val="single" w:sz="4" w:space="0" w:color="auto"/>
            </w:tcBorders>
            <w:shd w:val="clear" w:color="auto" w:fill="FFFFFF"/>
            <w:vAlign w:val="center"/>
          </w:tcPr>
          <w:p w14:paraId="055E12E7" w14:textId="77777777" w:rsidR="004E7595" w:rsidRDefault="00BB0190">
            <w:pPr>
              <w:pStyle w:val="Jin0"/>
              <w:shd w:val="clear" w:color="auto" w:fill="auto"/>
              <w:spacing w:after="0" w:line="240" w:lineRule="auto"/>
              <w:jc w:val="left"/>
            </w:pPr>
            <w:r>
              <w:t>2</w:t>
            </w:r>
          </w:p>
        </w:tc>
        <w:tc>
          <w:tcPr>
            <w:tcW w:w="4397" w:type="dxa"/>
            <w:tcBorders>
              <w:top w:val="single" w:sz="4" w:space="0" w:color="auto"/>
              <w:left w:val="single" w:sz="4" w:space="0" w:color="auto"/>
            </w:tcBorders>
            <w:shd w:val="clear" w:color="auto" w:fill="FFFFFF"/>
            <w:vAlign w:val="center"/>
          </w:tcPr>
          <w:p w14:paraId="0507D6AD" w14:textId="77777777" w:rsidR="004E7595" w:rsidRDefault="00BB0190">
            <w:pPr>
              <w:pStyle w:val="Jin0"/>
              <w:shd w:val="clear" w:color="auto" w:fill="auto"/>
              <w:spacing w:after="0" w:line="329" w:lineRule="auto"/>
              <w:jc w:val="left"/>
            </w:pPr>
            <w:r>
              <w:t>Legislativní změny související s věcnou nebo řídicí stránkou projektu, které mohou mít dopad na dosažení cíle projektu.</w:t>
            </w:r>
          </w:p>
        </w:tc>
        <w:tc>
          <w:tcPr>
            <w:tcW w:w="4690" w:type="dxa"/>
            <w:tcBorders>
              <w:top w:val="single" w:sz="4" w:space="0" w:color="auto"/>
              <w:left w:val="single" w:sz="4" w:space="0" w:color="auto"/>
              <w:right w:val="single" w:sz="4" w:space="0" w:color="auto"/>
            </w:tcBorders>
            <w:shd w:val="clear" w:color="auto" w:fill="FFFFFF"/>
            <w:vAlign w:val="center"/>
          </w:tcPr>
          <w:p w14:paraId="18C36B83" w14:textId="77777777" w:rsidR="004E7595" w:rsidRDefault="00BB0190">
            <w:pPr>
              <w:pStyle w:val="Jin0"/>
              <w:shd w:val="clear" w:color="auto" w:fill="auto"/>
              <w:spacing w:after="0" w:line="331" w:lineRule="auto"/>
              <w:jc w:val="left"/>
            </w:pPr>
            <w:r>
              <w:t>Aplikace opatření bude přizpůsobena konkrétním legislativním změnám.</w:t>
            </w:r>
          </w:p>
        </w:tc>
      </w:tr>
      <w:tr w:rsidR="004E7595" w14:paraId="3B5969AE" w14:textId="77777777">
        <w:trPr>
          <w:trHeight w:hRule="exact" w:val="1675"/>
          <w:jc w:val="center"/>
        </w:trPr>
        <w:tc>
          <w:tcPr>
            <w:tcW w:w="3120" w:type="dxa"/>
            <w:tcBorders>
              <w:top w:val="single" w:sz="4" w:space="0" w:color="auto"/>
              <w:left w:val="single" w:sz="4" w:space="0" w:color="auto"/>
            </w:tcBorders>
            <w:shd w:val="clear" w:color="auto" w:fill="FFFFFF"/>
            <w:vAlign w:val="center"/>
          </w:tcPr>
          <w:p w14:paraId="5332AFCC" w14:textId="77777777" w:rsidR="004E7595" w:rsidRDefault="00BB0190">
            <w:pPr>
              <w:pStyle w:val="Jin0"/>
              <w:shd w:val="clear" w:color="auto" w:fill="auto"/>
              <w:spacing w:after="0" w:line="329" w:lineRule="auto"/>
              <w:jc w:val="left"/>
            </w:pPr>
            <w:r>
              <w:t>Neočekávané vnější vlivy, které budou mít dopad na realizaci projektu.</w:t>
            </w:r>
          </w:p>
        </w:tc>
        <w:tc>
          <w:tcPr>
            <w:tcW w:w="1987" w:type="dxa"/>
            <w:tcBorders>
              <w:top w:val="single" w:sz="4" w:space="0" w:color="auto"/>
              <w:left w:val="single" w:sz="4" w:space="0" w:color="auto"/>
            </w:tcBorders>
            <w:shd w:val="clear" w:color="auto" w:fill="FFFFFF"/>
          </w:tcPr>
          <w:p w14:paraId="5A8F0EE8" w14:textId="77777777" w:rsidR="004E7595" w:rsidRDefault="00BB0190">
            <w:pPr>
              <w:pStyle w:val="Jin0"/>
              <w:shd w:val="clear" w:color="auto" w:fill="auto"/>
              <w:spacing w:before="240" w:after="0" w:line="240" w:lineRule="auto"/>
              <w:jc w:val="left"/>
            </w:pPr>
            <w:r>
              <w:t>2</w:t>
            </w:r>
          </w:p>
        </w:tc>
        <w:tc>
          <w:tcPr>
            <w:tcW w:w="850" w:type="dxa"/>
            <w:tcBorders>
              <w:top w:val="single" w:sz="4" w:space="0" w:color="auto"/>
              <w:left w:val="single" w:sz="4" w:space="0" w:color="auto"/>
            </w:tcBorders>
            <w:shd w:val="clear" w:color="auto" w:fill="FFFFFF"/>
          </w:tcPr>
          <w:p w14:paraId="3D3BC667" w14:textId="77777777" w:rsidR="004E7595" w:rsidRDefault="00BB0190">
            <w:pPr>
              <w:pStyle w:val="Jin0"/>
              <w:shd w:val="clear" w:color="auto" w:fill="auto"/>
              <w:spacing w:before="240" w:after="0" w:line="240" w:lineRule="auto"/>
              <w:jc w:val="left"/>
            </w:pPr>
            <w:r>
              <w:t>2</w:t>
            </w:r>
          </w:p>
        </w:tc>
        <w:tc>
          <w:tcPr>
            <w:tcW w:w="4397" w:type="dxa"/>
            <w:tcBorders>
              <w:top w:val="single" w:sz="4" w:space="0" w:color="auto"/>
              <w:left w:val="single" w:sz="4" w:space="0" w:color="auto"/>
            </w:tcBorders>
            <w:shd w:val="clear" w:color="auto" w:fill="FFFFFF"/>
            <w:vAlign w:val="center"/>
          </w:tcPr>
          <w:p w14:paraId="39373B61" w14:textId="77777777" w:rsidR="004E7595" w:rsidRDefault="00BB0190">
            <w:pPr>
              <w:pStyle w:val="Jin0"/>
              <w:shd w:val="clear" w:color="auto" w:fill="auto"/>
              <w:spacing w:after="0" w:line="329" w:lineRule="auto"/>
              <w:jc w:val="left"/>
            </w:pPr>
            <w:r>
              <w:t>Vnější vlivy typu ztížení realizace projektu v případě mimořádného stavu způsobeného pandemií, válečným stavem, legislativních změn apod.</w:t>
            </w:r>
          </w:p>
        </w:tc>
        <w:tc>
          <w:tcPr>
            <w:tcW w:w="4690" w:type="dxa"/>
            <w:tcBorders>
              <w:top w:val="single" w:sz="4" w:space="0" w:color="auto"/>
              <w:left w:val="single" w:sz="4" w:space="0" w:color="auto"/>
              <w:right w:val="single" w:sz="4" w:space="0" w:color="auto"/>
            </w:tcBorders>
            <w:shd w:val="clear" w:color="auto" w:fill="FFFFFF"/>
            <w:vAlign w:val="center"/>
          </w:tcPr>
          <w:p w14:paraId="16EDC98A" w14:textId="77777777" w:rsidR="004E7595" w:rsidRDefault="00BB0190">
            <w:pPr>
              <w:pStyle w:val="Jin0"/>
              <w:shd w:val="clear" w:color="auto" w:fill="auto"/>
              <w:spacing w:after="0" w:line="329" w:lineRule="auto"/>
              <w:jc w:val="left"/>
            </w:pPr>
            <w:r>
              <w:t>Monitorování situace při realizaci projektu a přizpůsobování realizace jeho aktivit (větší zastoupení online formy podpory apod.).</w:t>
            </w:r>
          </w:p>
        </w:tc>
      </w:tr>
      <w:tr w:rsidR="004E7595" w14:paraId="2BB41CCA" w14:textId="77777777">
        <w:trPr>
          <w:trHeight w:hRule="exact" w:val="1378"/>
          <w:jc w:val="center"/>
        </w:trPr>
        <w:tc>
          <w:tcPr>
            <w:tcW w:w="3120" w:type="dxa"/>
            <w:tcBorders>
              <w:top w:val="single" w:sz="4" w:space="0" w:color="auto"/>
              <w:left w:val="single" w:sz="4" w:space="0" w:color="auto"/>
              <w:bottom w:val="single" w:sz="4" w:space="0" w:color="auto"/>
            </w:tcBorders>
            <w:shd w:val="clear" w:color="auto" w:fill="FFFFFF"/>
            <w:vAlign w:val="center"/>
          </w:tcPr>
          <w:p w14:paraId="70381B0A" w14:textId="77777777" w:rsidR="004E7595" w:rsidRDefault="00BB0190">
            <w:pPr>
              <w:pStyle w:val="Jin0"/>
              <w:shd w:val="clear" w:color="auto" w:fill="auto"/>
              <w:spacing w:after="0" w:line="329" w:lineRule="auto"/>
              <w:jc w:val="left"/>
            </w:pPr>
            <w:r>
              <w:lastRenderedPageBreak/>
              <w:t xml:space="preserve">Nesoulad harmonogramu </w:t>
            </w:r>
            <w:proofErr w:type="spellStart"/>
            <w:r>
              <w:t>IPs</w:t>
            </w:r>
            <w:proofErr w:type="spellEnd"/>
            <w:r>
              <w:t xml:space="preserve"> v posuzování kvality výstupů (vzdělávacích zdrojů) v </w:t>
            </w:r>
            <w:proofErr w:type="spellStart"/>
            <w:r>
              <w:t>IPo</w:t>
            </w:r>
            <w:proofErr w:type="spellEnd"/>
            <w:r>
              <w:t>.</w:t>
            </w:r>
          </w:p>
        </w:tc>
        <w:tc>
          <w:tcPr>
            <w:tcW w:w="1987" w:type="dxa"/>
            <w:tcBorders>
              <w:top w:val="single" w:sz="4" w:space="0" w:color="auto"/>
              <w:left w:val="single" w:sz="4" w:space="0" w:color="auto"/>
              <w:bottom w:val="single" w:sz="4" w:space="0" w:color="auto"/>
            </w:tcBorders>
            <w:shd w:val="clear" w:color="auto" w:fill="FFFFFF"/>
            <w:vAlign w:val="center"/>
          </w:tcPr>
          <w:p w14:paraId="33723EE0" w14:textId="77777777" w:rsidR="004E7595" w:rsidRDefault="00BB0190">
            <w:pPr>
              <w:pStyle w:val="Jin0"/>
              <w:shd w:val="clear" w:color="auto" w:fill="auto"/>
              <w:spacing w:after="0" w:line="240" w:lineRule="auto"/>
              <w:jc w:val="left"/>
            </w:pPr>
            <w:r>
              <w:t>4</w:t>
            </w:r>
          </w:p>
        </w:tc>
        <w:tc>
          <w:tcPr>
            <w:tcW w:w="850" w:type="dxa"/>
            <w:tcBorders>
              <w:top w:val="single" w:sz="4" w:space="0" w:color="auto"/>
              <w:left w:val="single" w:sz="4" w:space="0" w:color="auto"/>
              <w:bottom w:val="single" w:sz="4" w:space="0" w:color="auto"/>
            </w:tcBorders>
            <w:shd w:val="clear" w:color="auto" w:fill="FFFFFF"/>
            <w:vAlign w:val="center"/>
          </w:tcPr>
          <w:p w14:paraId="40E2F51C" w14:textId="77777777" w:rsidR="004E7595" w:rsidRDefault="00BB0190">
            <w:pPr>
              <w:pStyle w:val="Jin0"/>
              <w:shd w:val="clear" w:color="auto" w:fill="auto"/>
              <w:spacing w:after="0" w:line="240" w:lineRule="auto"/>
              <w:jc w:val="left"/>
            </w:pPr>
            <w:r>
              <w:t>3</w:t>
            </w:r>
          </w:p>
        </w:tc>
        <w:tc>
          <w:tcPr>
            <w:tcW w:w="4397" w:type="dxa"/>
            <w:tcBorders>
              <w:top w:val="single" w:sz="4" w:space="0" w:color="auto"/>
              <w:left w:val="single" w:sz="4" w:space="0" w:color="auto"/>
              <w:bottom w:val="single" w:sz="4" w:space="0" w:color="auto"/>
            </w:tcBorders>
            <w:shd w:val="clear" w:color="auto" w:fill="FFFFFF"/>
            <w:vAlign w:val="center"/>
          </w:tcPr>
          <w:p w14:paraId="5DE215ED" w14:textId="77777777" w:rsidR="004E7595" w:rsidRDefault="00BB0190">
            <w:pPr>
              <w:pStyle w:val="Jin0"/>
              <w:shd w:val="clear" w:color="auto" w:fill="auto"/>
              <w:spacing w:after="0" w:line="329" w:lineRule="auto"/>
              <w:jc w:val="left"/>
            </w:pPr>
            <w:r>
              <w:t xml:space="preserve">Vysoké nároky na personální kapacity hodnotitelů v </w:t>
            </w:r>
            <w:proofErr w:type="spellStart"/>
            <w:r>
              <w:t>IPs</w:t>
            </w:r>
            <w:proofErr w:type="spellEnd"/>
            <w:r>
              <w:t xml:space="preserve">. Zároveň riziko ohrožení harmonogramů dotčených </w:t>
            </w:r>
            <w:proofErr w:type="spellStart"/>
            <w:r>
              <w:t>IPo</w:t>
            </w:r>
            <w:proofErr w:type="spellEnd"/>
            <w:r>
              <w:t>.</w:t>
            </w:r>
          </w:p>
        </w:tc>
        <w:tc>
          <w:tcPr>
            <w:tcW w:w="4690" w:type="dxa"/>
            <w:tcBorders>
              <w:top w:val="single" w:sz="4" w:space="0" w:color="auto"/>
              <w:left w:val="single" w:sz="4" w:space="0" w:color="auto"/>
              <w:bottom w:val="single" w:sz="4" w:space="0" w:color="auto"/>
              <w:right w:val="single" w:sz="4" w:space="0" w:color="auto"/>
            </w:tcBorders>
            <w:shd w:val="clear" w:color="auto" w:fill="FFFFFF"/>
            <w:vAlign w:val="center"/>
          </w:tcPr>
          <w:p w14:paraId="45700E5F" w14:textId="77777777" w:rsidR="004E7595" w:rsidRDefault="00BB0190">
            <w:pPr>
              <w:pStyle w:val="Jin0"/>
              <w:shd w:val="clear" w:color="auto" w:fill="auto"/>
              <w:spacing w:after="0" w:line="326" w:lineRule="auto"/>
              <w:jc w:val="left"/>
            </w:pPr>
            <w:r>
              <w:t>Stanovit s MŠMT mechanismus pravidelného informování o průběhu schvalování nových</w:t>
            </w:r>
          </w:p>
          <w:p w14:paraId="76E43437" w14:textId="77777777" w:rsidR="004E7595" w:rsidRDefault="00BB0190">
            <w:pPr>
              <w:pStyle w:val="Jin0"/>
              <w:shd w:val="clear" w:color="auto" w:fill="auto"/>
              <w:spacing w:after="0" w:line="326" w:lineRule="auto"/>
              <w:jc w:val="left"/>
            </w:pPr>
            <w:proofErr w:type="spellStart"/>
            <w:r>
              <w:t>IPo</w:t>
            </w:r>
            <w:proofErr w:type="spellEnd"/>
            <w:r>
              <w:t xml:space="preserve"> a harmonogramu tvorby jejich výstupů.</w:t>
            </w:r>
          </w:p>
        </w:tc>
      </w:tr>
    </w:tbl>
    <w:p w14:paraId="37C14022" w14:textId="77777777" w:rsidR="004E7595" w:rsidRDefault="00BB0190">
      <w:pPr>
        <w:spacing w:line="1" w:lineRule="exact"/>
        <w:rPr>
          <w:sz w:val="2"/>
          <w:szCs w:val="2"/>
        </w:rPr>
      </w:pPr>
      <w:r>
        <w:br w:type="page"/>
      </w:r>
    </w:p>
    <w:tbl>
      <w:tblPr>
        <w:tblOverlap w:val="never"/>
        <w:tblW w:w="15044" w:type="dxa"/>
        <w:jc w:val="center"/>
        <w:tblLayout w:type="fixed"/>
        <w:tblCellMar>
          <w:left w:w="10" w:type="dxa"/>
          <w:right w:w="10" w:type="dxa"/>
        </w:tblCellMar>
        <w:tblLook w:val="0000" w:firstRow="0" w:lastRow="0" w:firstColumn="0" w:lastColumn="0" w:noHBand="0" w:noVBand="0"/>
      </w:tblPr>
      <w:tblGrid>
        <w:gridCol w:w="3120"/>
        <w:gridCol w:w="1987"/>
        <w:gridCol w:w="850"/>
        <w:gridCol w:w="4397"/>
        <w:gridCol w:w="4690"/>
      </w:tblGrid>
      <w:tr w:rsidR="004E7595" w14:paraId="6B77B734" w14:textId="77777777" w:rsidTr="005905A6">
        <w:trPr>
          <w:trHeight w:hRule="exact" w:val="2849"/>
          <w:jc w:val="center"/>
        </w:trPr>
        <w:tc>
          <w:tcPr>
            <w:tcW w:w="3120" w:type="dxa"/>
            <w:tcBorders>
              <w:top w:val="single" w:sz="4" w:space="0" w:color="auto"/>
              <w:left w:val="single" w:sz="4" w:space="0" w:color="auto"/>
            </w:tcBorders>
            <w:shd w:val="clear" w:color="auto" w:fill="FFFFFF"/>
          </w:tcPr>
          <w:p w14:paraId="0BC62E86" w14:textId="77777777" w:rsidR="004E7595" w:rsidRDefault="00BB0190">
            <w:pPr>
              <w:pStyle w:val="Jin0"/>
              <w:shd w:val="clear" w:color="auto" w:fill="auto"/>
              <w:spacing w:before="260" w:after="0" w:line="326" w:lineRule="auto"/>
              <w:jc w:val="left"/>
            </w:pPr>
            <w:r>
              <w:lastRenderedPageBreak/>
              <w:t>Uživatelská nepřehlednost databáze vzdělávacích zdrojů.</w:t>
            </w:r>
          </w:p>
        </w:tc>
        <w:tc>
          <w:tcPr>
            <w:tcW w:w="1987" w:type="dxa"/>
            <w:tcBorders>
              <w:top w:val="single" w:sz="4" w:space="0" w:color="auto"/>
              <w:left w:val="single" w:sz="4" w:space="0" w:color="auto"/>
            </w:tcBorders>
            <w:shd w:val="clear" w:color="auto" w:fill="FFFFFF"/>
          </w:tcPr>
          <w:p w14:paraId="4CF379CF" w14:textId="77777777" w:rsidR="004E7595" w:rsidRDefault="00BB0190">
            <w:pPr>
              <w:pStyle w:val="Jin0"/>
              <w:shd w:val="clear" w:color="auto" w:fill="auto"/>
              <w:spacing w:before="260" w:after="0" w:line="240" w:lineRule="auto"/>
              <w:jc w:val="left"/>
            </w:pPr>
            <w:r>
              <w:t>3</w:t>
            </w:r>
          </w:p>
        </w:tc>
        <w:tc>
          <w:tcPr>
            <w:tcW w:w="850" w:type="dxa"/>
            <w:tcBorders>
              <w:top w:val="single" w:sz="4" w:space="0" w:color="auto"/>
              <w:left w:val="single" w:sz="4" w:space="0" w:color="auto"/>
            </w:tcBorders>
            <w:shd w:val="clear" w:color="auto" w:fill="FFFFFF"/>
          </w:tcPr>
          <w:p w14:paraId="3394DDB4" w14:textId="77777777" w:rsidR="004E7595" w:rsidRDefault="00BB0190">
            <w:pPr>
              <w:pStyle w:val="Jin0"/>
              <w:shd w:val="clear" w:color="auto" w:fill="auto"/>
              <w:spacing w:before="260" w:after="0" w:line="240" w:lineRule="auto"/>
              <w:jc w:val="left"/>
            </w:pPr>
            <w:r>
              <w:t>4</w:t>
            </w:r>
          </w:p>
        </w:tc>
        <w:tc>
          <w:tcPr>
            <w:tcW w:w="4397" w:type="dxa"/>
            <w:tcBorders>
              <w:top w:val="single" w:sz="4" w:space="0" w:color="auto"/>
              <w:left w:val="single" w:sz="4" w:space="0" w:color="auto"/>
            </w:tcBorders>
            <w:shd w:val="clear" w:color="auto" w:fill="FFFFFF"/>
            <w:vAlign w:val="center"/>
          </w:tcPr>
          <w:p w14:paraId="710A249E" w14:textId="77777777" w:rsidR="004E7595" w:rsidRDefault="00BB0190">
            <w:pPr>
              <w:pStyle w:val="Jin0"/>
              <w:shd w:val="clear" w:color="auto" w:fill="auto"/>
              <w:spacing w:after="0" w:line="329" w:lineRule="auto"/>
              <w:jc w:val="left"/>
            </w:pPr>
            <w:r>
              <w:t xml:space="preserve">Cílová skupina (učitelé) nebude využívat databázi vzdělávacích zdrojů kvůli nepřehlednému a uživatelsky nepřívětivému vyhledávání vzdělávacích materiálů. Databáze totiž nebude tvořena v </w:t>
            </w:r>
            <w:proofErr w:type="spellStart"/>
            <w:r>
              <w:t>IPs</w:t>
            </w:r>
            <w:proofErr w:type="spellEnd"/>
            <w:r>
              <w:t>, nýbrž bude muset být použit některý ze stávajících informačních systémů, který nemusí být plně kompatibilní s návrhy vyhledávacích filtrů realizačního týmu.</w:t>
            </w:r>
          </w:p>
        </w:tc>
        <w:tc>
          <w:tcPr>
            <w:tcW w:w="4690" w:type="dxa"/>
            <w:tcBorders>
              <w:top w:val="single" w:sz="4" w:space="0" w:color="auto"/>
              <w:left w:val="single" w:sz="4" w:space="0" w:color="auto"/>
              <w:right w:val="single" w:sz="4" w:space="0" w:color="auto"/>
            </w:tcBorders>
            <w:shd w:val="clear" w:color="auto" w:fill="FFFFFF"/>
          </w:tcPr>
          <w:p w14:paraId="2D2BC69F" w14:textId="77777777" w:rsidR="004E7595" w:rsidRDefault="00BB0190">
            <w:pPr>
              <w:pStyle w:val="Jin0"/>
              <w:shd w:val="clear" w:color="auto" w:fill="auto"/>
              <w:spacing w:before="260" w:after="0" w:line="326" w:lineRule="auto"/>
              <w:jc w:val="left"/>
            </w:pPr>
            <w:r>
              <w:t>Výběr nejvhodnějšího informačního systému z hlediska technických a obsahových</w:t>
            </w:r>
          </w:p>
          <w:p w14:paraId="036F9A1B" w14:textId="77777777" w:rsidR="004E7595" w:rsidRDefault="00BB0190">
            <w:pPr>
              <w:pStyle w:val="Jin0"/>
              <w:shd w:val="clear" w:color="auto" w:fill="auto"/>
              <w:spacing w:after="0" w:line="326" w:lineRule="auto"/>
              <w:jc w:val="left"/>
            </w:pPr>
            <w:r>
              <w:t>parametrů.</w:t>
            </w:r>
          </w:p>
        </w:tc>
      </w:tr>
      <w:tr w:rsidR="005905A6" w14:paraId="43FE8B95" w14:textId="77777777" w:rsidTr="005905A6">
        <w:trPr>
          <w:trHeight w:hRule="exact" w:val="4959"/>
          <w:jc w:val="center"/>
        </w:trPr>
        <w:tc>
          <w:tcPr>
            <w:tcW w:w="3120" w:type="dxa"/>
            <w:tcBorders>
              <w:top w:val="single" w:sz="4" w:space="0" w:color="auto"/>
              <w:left w:val="single" w:sz="4" w:space="0" w:color="auto"/>
              <w:bottom w:val="single" w:sz="4" w:space="0" w:color="auto"/>
            </w:tcBorders>
            <w:shd w:val="clear" w:color="auto" w:fill="FFFFFF"/>
            <w:vAlign w:val="center"/>
          </w:tcPr>
          <w:p w14:paraId="06F6E529" w14:textId="77777777" w:rsidR="005905A6" w:rsidRDefault="005905A6" w:rsidP="005905A6">
            <w:pPr>
              <w:pStyle w:val="Jin0"/>
              <w:shd w:val="clear" w:color="auto" w:fill="auto"/>
              <w:spacing w:after="0" w:line="329" w:lineRule="auto"/>
              <w:jc w:val="left"/>
            </w:pPr>
            <w:r>
              <w:lastRenderedPageBreak/>
              <w:t>Negativní recenzní posudky</w:t>
            </w:r>
          </w:p>
          <w:p w14:paraId="48C1FFA1" w14:textId="77777777" w:rsidR="005905A6" w:rsidRDefault="005905A6" w:rsidP="005905A6">
            <w:pPr>
              <w:pStyle w:val="Jin0"/>
              <w:shd w:val="clear" w:color="auto" w:fill="auto"/>
              <w:spacing w:after="0" w:line="329" w:lineRule="auto"/>
              <w:jc w:val="left"/>
            </w:pPr>
            <w:r>
              <w:t>z hodnocení kvality vzdělávacích zdrojů</w:t>
            </w:r>
          </w:p>
          <w:p w14:paraId="5578A3FF" w14:textId="77777777" w:rsidR="005905A6" w:rsidRDefault="005905A6" w:rsidP="005905A6">
            <w:pPr>
              <w:pStyle w:val="Jin0"/>
              <w:shd w:val="clear" w:color="auto" w:fill="auto"/>
              <w:spacing w:after="0" w:line="329" w:lineRule="auto"/>
              <w:jc w:val="left"/>
            </w:pPr>
            <w:r>
              <w:t xml:space="preserve">vytvořených v </w:t>
            </w:r>
            <w:proofErr w:type="spellStart"/>
            <w:r>
              <w:t>IPo</w:t>
            </w:r>
            <w:proofErr w:type="spellEnd"/>
            <w:r>
              <w:t>, neochota tvůrců vzdělávacích zdrojů</w:t>
            </w:r>
          </w:p>
          <w:p w14:paraId="103845AE" w14:textId="77777777" w:rsidR="005905A6" w:rsidRDefault="005905A6" w:rsidP="005905A6">
            <w:pPr>
              <w:pStyle w:val="Jin0"/>
              <w:shd w:val="clear" w:color="auto" w:fill="auto"/>
              <w:spacing w:after="0" w:line="329" w:lineRule="auto"/>
              <w:jc w:val="left"/>
            </w:pPr>
            <w:r>
              <w:t>spolupracovat dle</w:t>
            </w:r>
          </w:p>
          <w:p w14:paraId="59D5E818" w14:textId="77777777" w:rsidR="005905A6" w:rsidRDefault="005905A6" w:rsidP="005905A6">
            <w:pPr>
              <w:pStyle w:val="Jin0"/>
              <w:shd w:val="clear" w:color="auto" w:fill="auto"/>
              <w:spacing w:after="0" w:line="329" w:lineRule="auto"/>
              <w:jc w:val="left"/>
            </w:pPr>
            <w:r>
              <w:t>nastavených kritérií kvality.</w:t>
            </w:r>
          </w:p>
          <w:p w14:paraId="7F50B50E" w14:textId="77777777" w:rsidR="005905A6" w:rsidRDefault="005905A6" w:rsidP="005905A6">
            <w:pPr>
              <w:pStyle w:val="Zkladntext1"/>
              <w:shd w:val="clear" w:color="auto" w:fill="auto"/>
              <w:spacing w:after="0" w:line="329" w:lineRule="auto"/>
              <w:jc w:val="left"/>
            </w:pPr>
          </w:p>
          <w:p w14:paraId="460C6640" w14:textId="77777777" w:rsidR="005905A6" w:rsidRDefault="005905A6" w:rsidP="005905A6">
            <w:pPr>
              <w:pStyle w:val="Zkladntext1"/>
              <w:shd w:val="clear" w:color="auto" w:fill="auto"/>
              <w:spacing w:after="0" w:line="329" w:lineRule="auto"/>
              <w:jc w:val="left"/>
            </w:pPr>
          </w:p>
          <w:p w14:paraId="20258627" w14:textId="4C20FBFC" w:rsidR="005905A6" w:rsidRDefault="005905A6" w:rsidP="005905A6">
            <w:pPr>
              <w:pStyle w:val="Zkladntext1"/>
              <w:shd w:val="clear" w:color="auto" w:fill="auto"/>
              <w:spacing w:after="0" w:line="329" w:lineRule="auto"/>
              <w:jc w:val="left"/>
            </w:pPr>
            <w:r>
              <w:t>Nutnost v průběhu projektu upravit strukturu metodických kabinetů za účelem co největší kompatibility této struktury s potřebou pedagogických pracovníků v terénu.</w:t>
            </w:r>
          </w:p>
          <w:p w14:paraId="7E35D049" w14:textId="77777777" w:rsidR="005905A6" w:rsidRDefault="005905A6" w:rsidP="005905A6">
            <w:pPr>
              <w:pStyle w:val="Jin0"/>
              <w:shd w:val="clear" w:color="auto" w:fill="auto"/>
              <w:spacing w:after="0" w:line="329" w:lineRule="auto"/>
              <w:jc w:val="left"/>
            </w:pPr>
          </w:p>
          <w:p w14:paraId="71846C1D" w14:textId="77777777" w:rsidR="005905A6" w:rsidRDefault="005905A6" w:rsidP="005905A6">
            <w:pPr>
              <w:pStyle w:val="Jin0"/>
              <w:shd w:val="clear" w:color="auto" w:fill="auto"/>
              <w:spacing w:after="0" w:line="329" w:lineRule="auto"/>
              <w:jc w:val="left"/>
            </w:pPr>
          </w:p>
          <w:p w14:paraId="00348E73" w14:textId="77777777" w:rsidR="005905A6" w:rsidRDefault="005905A6" w:rsidP="005905A6">
            <w:pPr>
              <w:pStyle w:val="Jin0"/>
              <w:shd w:val="clear" w:color="auto" w:fill="auto"/>
              <w:spacing w:after="0" w:line="329" w:lineRule="auto"/>
              <w:jc w:val="left"/>
            </w:pPr>
          </w:p>
          <w:p w14:paraId="7B497344" w14:textId="77777777" w:rsidR="005905A6" w:rsidRDefault="005905A6" w:rsidP="005905A6">
            <w:pPr>
              <w:pStyle w:val="Jin0"/>
              <w:shd w:val="clear" w:color="auto" w:fill="auto"/>
              <w:spacing w:after="0" w:line="329" w:lineRule="auto"/>
              <w:jc w:val="left"/>
            </w:pPr>
          </w:p>
          <w:p w14:paraId="4BD7FF53" w14:textId="77777777" w:rsidR="005905A6" w:rsidRDefault="005905A6" w:rsidP="005905A6">
            <w:pPr>
              <w:pStyle w:val="Jin0"/>
              <w:shd w:val="clear" w:color="auto" w:fill="auto"/>
              <w:spacing w:after="0" w:line="329" w:lineRule="auto"/>
              <w:jc w:val="left"/>
            </w:pPr>
          </w:p>
          <w:p w14:paraId="386AF289" w14:textId="77777777" w:rsidR="005905A6" w:rsidRDefault="005905A6" w:rsidP="005905A6">
            <w:pPr>
              <w:pStyle w:val="Jin0"/>
              <w:shd w:val="clear" w:color="auto" w:fill="auto"/>
              <w:spacing w:after="0" w:line="329" w:lineRule="auto"/>
              <w:jc w:val="left"/>
            </w:pPr>
          </w:p>
          <w:p w14:paraId="24D5A767" w14:textId="77777777" w:rsidR="005905A6" w:rsidRDefault="005905A6" w:rsidP="005905A6">
            <w:pPr>
              <w:pStyle w:val="Jin0"/>
              <w:shd w:val="clear" w:color="auto" w:fill="auto"/>
              <w:spacing w:after="0" w:line="329" w:lineRule="auto"/>
              <w:jc w:val="left"/>
            </w:pPr>
          </w:p>
        </w:tc>
        <w:tc>
          <w:tcPr>
            <w:tcW w:w="1987" w:type="dxa"/>
            <w:tcBorders>
              <w:top w:val="single" w:sz="4" w:space="0" w:color="auto"/>
              <w:left w:val="single" w:sz="4" w:space="0" w:color="auto"/>
              <w:bottom w:val="single" w:sz="4" w:space="0" w:color="auto"/>
            </w:tcBorders>
            <w:shd w:val="clear" w:color="auto" w:fill="FFFFFF"/>
          </w:tcPr>
          <w:p w14:paraId="1132B04F" w14:textId="77777777" w:rsidR="003D24DC" w:rsidRDefault="005905A6" w:rsidP="005905A6">
            <w:pPr>
              <w:pStyle w:val="Jin0"/>
              <w:shd w:val="clear" w:color="auto" w:fill="auto"/>
              <w:spacing w:before="240" w:after="0" w:line="240" w:lineRule="auto"/>
              <w:jc w:val="left"/>
            </w:pPr>
            <w:r>
              <w:t>3</w:t>
            </w:r>
            <w:r w:rsidR="003D24DC">
              <w:t xml:space="preserve"> </w:t>
            </w:r>
          </w:p>
          <w:p w14:paraId="52DA11AB" w14:textId="77777777" w:rsidR="003D24DC" w:rsidRDefault="003D24DC" w:rsidP="005905A6">
            <w:pPr>
              <w:pStyle w:val="Jin0"/>
              <w:shd w:val="clear" w:color="auto" w:fill="auto"/>
              <w:spacing w:before="240" w:after="0" w:line="240" w:lineRule="auto"/>
              <w:jc w:val="left"/>
            </w:pPr>
          </w:p>
          <w:p w14:paraId="68D1DDF1" w14:textId="77777777" w:rsidR="003D24DC" w:rsidRDefault="003D24DC" w:rsidP="005905A6">
            <w:pPr>
              <w:pStyle w:val="Jin0"/>
              <w:shd w:val="clear" w:color="auto" w:fill="auto"/>
              <w:spacing w:before="240" w:after="0" w:line="240" w:lineRule="auto"/>
              <w:jc w:val="left"/>
            </w:pPr>
          </w:p>
          <w:p w14:paraId="64C07CFC" w14:textId="77777777" w:rsidR="003D24DC" w:rsidRDefault="003D24DC" w:rsidP="005905A6">
            <w:pPr>
              <w:pStyle w:val="Jin0"/>
              <w:shd w:val="clear" w:color="auto" w:fill="auto"/>
              <w:spacing w:before="240" w:after="0" w:line="240" w:lineRule="auto"/>
              <w:jc w:val="left"/>
            </w:pPr>
          </w:p>
          <w:p w14:paraId="3C0F5A67" w14:textId="77777777" w:rsidR="003D24DC" w:rsidRDefault="003D24DC" w:rsidP="005905A6">
            <w:pPr>
              <w:pStyle w:val="Jin0"/>
              <w:shd w:val="clear" w:color="auto" w:fill="auto"/>
              <w:spacing w:before="240" w:after="0" w:line="240" w:lineRule="auto"/>
              <w:jc w:val="left"/>
            </w:pPr>
          </w:p>
          <w:p w14:paraId="49CA0F20" w14:textId="77777777" w:rsidR="003D24DC" w:rsidRDefault="003D24DC" w:rsidP="005905A6">
            <w:pPr>
              <w:pStyle w:val="Jin0"/>
              <w:shd w:val="clear" w:color="auto" w:fill="auto"/>
              <w:spacing w:before="240" w:after="0" w:line="240" w:lineRule="auto"/>
              <w:jc w:val="left"/>
            </w:pPr>
          </w:p>
          <w:p w14:paraId="3383E2F3" w14:textId="67B30C8C" w:rsidR="005905A6" w:rsidRDefault="003D24DC" w:rsidP="005905A6">
            <w:pPr>
              <w:pStyle w:val="Jin0"/>
              <w:shd w:val="clear" w:color="auto" w:fill="auto"/>
              <w:spacing w:before="240" w:after="0" w:line="240" w:lineRule="auto"/>
              <w:jc w:val="left"/>
            </w:pPr>
            <w:r>
              <w:t>4</w:t>
            </w:r>
          </w:p>
        </w:tc>
        <w:tc>
          <w:tcPr>
            <w:tcW w:w="850" w:type="dxa"/>
            <w:tcBorders>
              <w:top w:val="single" w:sz="4" w:space="0" w:color="auto"/>
              <w:left w:val="single" w:sz="4" w:space="0" w:color="auto"/>
              <w:bottom w:val="single" w:sz="4" w:space="0" w:color="auto"/>
            </w:tcBorders>
            <w:shd w:val="clear" w:color="auto" w:fill="FFFFFF"/>
          </w:tcPr>
          <w:p w14:paraId="2CDD652E" w14:textId="77777777" w:rsidR="003D24DC" w:rsidRDefault="005905A6" w:rsidP="005905A6">
            <w:pPr>
              <w:pStyle w:val="Jin0"/>
              <w:shd w:val="clear" w:color="auto" w:fill="auto"/>
              <w:spacing w:before="240" w:after="0" w:line="240" w:lineRule="auto"/>
              <w:jc w:val="left"/>
            </w:pPr>
            <w:r>
              <w:t>3</w:t>
            </w:r>
          </w:p>
          <w:p w14:paraId="6820C34E" w14:textId="77777777" w:rsidR="003D24DC" w:rsidRDefault="003D24DC" w:rsidP="005905A6">
            <w:pPr>
              <w:pStyle w:val="Jin0"/>
              <w:shd w:val="clear" w:color="auto" w:fill="auto"/>
              <w:spacing w:before="240" w:after="0" w:line="240" w:lineRule="auto"/>
              <w:jc w:val="left"/>
            </w:pPr>
          </w:p>
          <w:p w14:paraId="0AFDD56A" w14:textId="77777777" w:rsidR="003D24DC" w:rsidRDefault="003D24DC" w:rsidP="005905A6">
            <w:pPr>
              <w:pStyle w:val="Jin0"/>
              <w:shd w:val="clear" w:color="auto" w:fill="auto"/>
              <w:spacing w:before="240" w:after="0" w:line="240" w:lineRule="auto"/>
              <w:jc w:val="left"/>
            </w:pPr>
          </w:p>
          <w:p w14:paraId="241500AC" w14:textId="77777777" w:rsidR="003D24DC" w:rsidRDefault="003D24DC" w:rsidP="005905A6">
            <w:pPr>
              <w:pStyle w:val="Jin0"/>
              <w:shd w:val="clear" w:color="auto" w:fill="auto"/>
              <w:spacing w:before="240" w:after="0" w:line="240" w:lineRule="auto"/>
              <w:jc w:val="left"/>
            </w:pPr>
          </w:p>
          <w:p w14:paraId="048A5970" w14:textId="77777777" w:rsidR="003D24DC" w:rsidRDefault="003D24DC" w:rsidP="005905A6">
            <w:pPr>
              <w:pStyle w:val="Jin0"/>
              <w:shd w:val="clear" w:color="auto" w:fill="auto"/>
              <w:spacing w:before="240" w:after="0" w:line="240" w:lineRule="auto"/>
              <w:jc w:val="left"/>
            </w:pPr>
          </w:p>
          <w:p w14:paraId="718E7E07" w14:textId="77777777" w:rsidR="003D24DC" w:rsidRDefault="003D24DC" w:rsidP="005905A6">
            <w:pPr>
              <w:pStyle w:val="Jin0"/>
              <w:shd w:val="clear" w:color="auto" w:fill="auto"/>
              <w:spacing w:before="240" w:after="0" w:line="240" w:lineRule="auto"/>
              <w:jc w:val="left"/>
            </w:pPr>
          </w:p>
          <w:p w14:paraId="65A65785" w14:textId="0285D6CC" w:rsidR="005905A6" w:rsidRDefault="003D24DC" w:rsidP="005905A6">
            <w:pPr>
              <w:pStyle w:val="Jin0"/>
              <w:shd w:val="clear" w:color="auto" w:fill="auto"/>
              <w:spacing w:before="240" w:after="0" w:line="240" w:lineRule="auto"/>
              <w:jc w:val="left"/>
            </w:pPr>
            <w:r>
              <w:t>3</w:t>
            </w:r>
          </w:p>
        </w:tc>
        <w:tc>
          <w:tcPr>
            <w:tcW w:w="4397" w:type="dxa"/>
            <w:tcBorders>
              <w:top w:val="single" w:sz="4" w:space="0" w:color="auto"/>
              <w:left w:val="single" w:sz="4" w:space="0" w:color="auto"/>
              <w:bottom w:val="single" w:sz="4" w:space="0" w:color="auto"/>
            </w:tcBorders>
            <w:shd w:val="clear" w:color="auto" w:fill="FFFFFF"/>
          </w:tcPr>
          <w:p w14:paraId="2E1468AF" w14:textId="77777777" w:rsidR="005905A6" w:rsidRDefault="005905A6" w:rsidP="005905A6">
            <w:pPr>
              <w:pStyle w:val="Jin0"/>
              <w:shd w:val="clear" w:color="auto" w:fill="auto"/>
              <w:spacing w:before="240" w:after="0" w:line="331" w:lineRule="auto"/>
              <w:jc w:val="left"/>
            </w:pPr>
            <w:r>
              <w:t xml:space="preserve">Ohrožení způsobilosti výdajů </w:t>
            </w:r>
            <w:proofErr w:type="spellStart"/>
            <w:r>
              <w:t>IPo</w:t>
            </w:r>
            <w:proofErr w:type="spellEnd"/>
            <w:r>
              <w:t>.</w:t>
            </w:r>
          </w:p>
          <w:p w14:paraId="6000D3EB" w14:textId="77777777" w:rsidR="005905A6" w:rsidRDefault="005905A6" w:rsidP="005905A6">
            <w:pPr>
              <w:pStyle w:val="Jin0"/>
              <w:shd w:val="clear" w:color="auto" w:fill="auto"/>
              <w:spacing w:after="0" w:line="331" w:lineRule="auto"/>
              <w:jc w:val="left"/>
            </w:pPr>
            <w:r>
              <w:t xml:space="preserve">Realizátoři </w:t>
            </w:r>
            <w:proofErr w:type="spellStart"/>
            <w:r>
              <w:t>IPo</w:t>
            </w:r>
            <w:proofErr w:type="spellEnd"/>
            <w:r>
              <w:t xml:space="preserve"> nebudou respektovat doporučení v posudcích kvality jejich</w:t>
            </w:r>
          </w:p>
          <w:p w14:paraId="54E903CE" w14:textId="77777777" w:rsidR="005905A6" w:rsidRDefault="005905A6" w:rsidP="005905A6">
            <w:pPr>
              <w:pStyle w:val="Jin0"/>
              <w:shd w:val="clear" w:color="auto" w:fill="auto"/>
              <w:spacing w:after="0" w:line="331" w:lineRule="auto"/>
              <w:jc w:val="left"/>
            </w:pPr>
            <w:r>
              <w:t xml:space="preserve">výstupů. </w:t>
            </w:r>
          </w:p>
          <w:p w14:paraId="6AC180A2" w14:textId="77777777" w:rsidR="005905A6" w:rsidRDefault="005905A6" w:rsidP="005905A6">
            <w:pPr>
              <w:pStyle w:val="Jin0"/>
              <w:shd w:val="clear" w:color="auto" w:fill="auto"/>
              <w:spacing w:after="0" w:line="331" w:lineRule="auto"/>
              <w:jc w:val="left"/>
            </w:pPr>
          </w:p>
          <w:p w14:paraId="2A04DEA0" w14:textId="77777777" w:rsidR="005905A6" w:rsidRDefault="005905A6" w:rsidP="005905A6">
            <w:pPr>
              <w:pStyle w:val="Jin0"/>
              <w:shd w:val="clear" w:color="auto" w:fill="auto"/>
              <w:spacing w:after="0" w:line="331" w:lineRule="auto"/>
              <w:jc w:val="left"/>
            </w:pPr>
          </w:p>
          <w:p w14:paraId="263B0ECD" w14:textId="77777777" w:rsidR="005905A6" w:rsidRDefault="005905A6" w:rsidP="005905A6">
            <w:pPr>
              <w:pStyle w:val="Jin0"/>
              <w:shd w:val="clear" w:color="auto" w:fill="auto"/>
              <w:spacing w:after="0" w:line="331" w:lineRule="auto"/>
              <w:jc w:val="left"/>
            </w:pPr>
          </w:p>
          <w:p w14:paraId="7F3BEE87" w14:textId="77777777" w:rsidR="005905A6" w:rsidRDefault="005905A6" w:rsidP="005905A6">
            <w:pPr>
              <w:pStyle w:val="Jin0"/>
              <w:shd w:val="clear" w:color="auto" w:fill="auto"/>
              <w:spacing w:after="0" w:line="331" w:lineRule="auto"/>
              <w:jc w:val="left"/>
            </w:pPr>
          </w:p>
          <w:p w14:paraId="6CDD6BD2" w14:textId="6F48A69B" w:rsidR="005905A6" w:rsidRDefault="005905A6" w:rsidP="005905A6">
            <w:pPr>
              <w:pStyle w:val="Jin0"/>
              <w:shd w:val="clear" w:color="auto" w:fill="auto"/>
              <w:spacing w:after="0" w:line="331" w:lineRule="auto"/>
              <w:jc w:val="left"/>
            </w:pPr>
            <w:r>
              <w:t>Ohrožení včasného vytvoření restrukturalizované funkční sítě metodických kabinetů.</w:t>
            </w:r>
          </w:p>
          <w:p w14:paraId="5A11F88D" w14:textId="77777777" w:rsidR="005905A6" w:rsidRDefault="005905A6" w:rsidP="005905A6">
            <w:pPr>
              <w:pStyle w:val="Jin0"/>
              <w:shd w:val="clear" w:color="auto" w:fill="auto"/>
              <w:spacing w:after="0" w:line="331" w:lineRule="auto"/>
              <w:jc w:val="left"/>
            </w:pPr>
          </w:p>
          <w:p w14:paraId="0972153C" w14:textId="77777777" w:rsidR="005905A6" w:rsidRDefault="005905A6" w:rsidP="005905A6">
            <w:pPr>
              <w:pStyle w:val="Jin0"/>
              <w:shd w:val="clear" w:color="auto" w:fill="auto"/>
              <w:spacing w:after="0" w:line="331" w:lineRule="auto"/>
              <w:jc w:val="left"/>
            </w:pPr>
          </w:p>
          <w:p w14:paraId="77B9EB76" w14:textId="77777777" w:rsidR="005905A6" w:rsidRDefault="005905A6" w:rsidP="005905A6">
            <w:pPr>
              <w:pStyle w:val="Jin0"/>
              <w:shd w:val="clear" w:color="auto" w:fill="auto"/>
              <w:spacing w:after="0" w:line="331" w:lineRule="auto"/>
              <w:jc w:val="left"/>
            </w:pPr>
          </w:p>
          <w:p w14:paraId="1D0C0A40" w14:textId="77777777" w:rsidR="005905A6" w:rsidRDefault="005905A6" w:rsidP="005905A6">
            <w:pPr>
              <w:pStyle w:val="Jin0"/>
              <w:shd w:val="clear" w:color="auto" w:fill="auto"/>
              <w:spacing w:after="0" w:line="331" w:lineRule="auto"/>
              <w:jc w:val="left"/>
            </w:pPr>
          </w:p>
          <w:p w14:paraId="6DF5D4FC" w14:textId="77777777" w:rsidR="005905A6" w:rsidRDefault="005905A6" w:rsidP="005905A6">
            <w:pPr>
              <w:pStyle w:val="Jin0"/>
              <w:shd w:val="clear" w:color="auto" w:fill="auto"/>
              <w:spacing w:after="0" w:line="331" w:lineRule="auto"/>
              <w:jc w:val="left"/>
            </w:pPr>
          </w:p>
          <w:p w14:paraId="2472F058" w14:textId="1ACED01D" w:rsidR="005905A6" w:rsidRDefault="005905A6" w:rsidP="005905A6">
            <w:pPr>
              <w:pStyle w:val="Jin0"/>
              <w:shd w:val="clear" w:color="auto" w:fill="auto"/>
              <w:spacing w:after="0" w:line="331" w:lineRule="auto"/>
              <w:jc w:val="left"/>
            </w:pPr>
          </w:p>
        </w:tc>
        <w:tc>
          <w:tcPr>
            <w:tcW w:w="4690" w:type="dxa"/>
            <w:tcBorders>
              <w:top w:val="single" w:sz="4" w:space="0" w:color="auto"/>
              <w:left w:val="single" w:sz="4" w:space="0" w:color="auto"/>
              <w:bottom w:val="single" w:sz="4" w:space="0" w:color="auto"/>
              <w:right w:val="single" w:sz="4" w:space="0" w:color="auto"/>
            </w:tcBorders>
            <w:shd w:val="clear" w:color="auto" w:fill="FFFFFF"/>
          </w:tcPr>
          <w:p w14:paraId="682B0064" w14:textId="77777777" w:rsidR="005905A6" w:rsidRDefault="005905A6" w:rsidP="005905A6">
            <w:pPr>
              <w:pStyle w:val="Jin0"/>
              <w:shd w:val="clear" w:color="auto" w:fill="auto"/>
              <w:spacing w:before="240" w:after="0" w:line="329" w:lineRule="auto"/>
              <w:jc w:val="left"/>
            </w:pPr>
            <w:r>
              <w:t xml:space="preserve">Jasně a včas formulovaná kritéria kvality pro tvorbu vzdělávacích zdrojů v </w:t>
            </w:r>
            <w:proofErr w:type="spellStart"/>
            <w:r>
              <w:t>IPo</w:t>
            </w:r>
            <w:proofErr w:type="spellEnd"/>
            <w:r>
              <w:t xml:space="preserve">. Pravidelná komunikace </w:t>
            </w:r>
            <w:proofErr w:type="spellStart"/>
            <w:r>
              <w:t>IPs</w:t>
            </w:r>
            <w:proofErr w:type="spellEnd"/>
            <w:r>
              <w:t xml:space="preserve"> a </w:t>
            </w:r>
            <w:proofErr w:type="spellStart"/>
            <w:r>
              <w:t>IPo</w:t>
            </w:r>
            <w:proofErr w:type="spellEnd"/>
            <w:r>
              <w:t xml:space="preserve">. Realizované konzultace poskytované jednotlivým </w:t>
            </w:r>
            <w:proofErr w:type="spellStart"/>
            <w:r>
              <w:t>IPo</w:t>
            </w:r>
            <w:proofErr w:type="spellEnd"/>
            <w:r>
              <w:t xml:space="preserve"> v průběhu</w:t>
            </w:r>
          </w:p>
          <w:p w14:paraId="3B6E1A2C" w14:textId="77777777" w:rsidR="003D24DC" w:rsidRDefault="005905A6" w:rsidP="005905A6">
            <w:pPr>
              <w:pStyle w:val="Jin0"/>
              <w:shd w:val="clear" w:color="auto" w:fill="auto"/>
              <w:spacing w:after="0" w:line="329" w:lineRule="auto"/>
              <w:jc w:val="left"/>
            </w:pPr>
            <w:r>
              <w:t>tvorby výstupů.</w:t>
            </w:r>
            <w:r w:rsidR="003D24DC">
              <w:t xml:space="preserve"> </w:t>
            </w:r>
          </w:p>
          <w:p w14:paraId="2BBE11CD" w14:textId="77777777" w:rsidR="003D24DC" w:rsidRDefault="003D24DC" w:rsidP="005905A6">
            <w:pPr>
              <w:pStyle w:val="Jin0"/>
              <w:shd w:val="clear" w:color="auto" w:fill="auto"/>
              <w:spacing w:after="0" w:line="329" w:lineRule="auto"/>
              <w:jc w:val="left"/>
            </w:pPr>
          </w:p>
          <w:p w14:paraId="4998264C" w14:textId="77777777" w:rsidR="003D24DC" w:rsidRDefault="003D24DC" w:rsidP="005905A6">
            <w:pPr>
              <w:pStyle w:val="Jin0"/>
              <w:shd w:val="clear" w:color="auto" w:fill="auto"/>
              <w:spacing w:after="0" w:line="329" w:lineRule="auto"/>
              <w:jc w:val="left"/>
            </w:pPr>
          </w:p>
          <w:p w14:paraId="02E2A7ED" w14:textId="77777777" w:rsidR="003D24DC" w:rsidRDefault="003D24DC" w:rsidP="005905A6">
            <w:pPr>
              <w:pStyle w:val="Jin0"/>
              <w:shd w:val="clear" w:color="auto" w:fill="auto"/>
              <w:spacing w:after="0" w:line="329" w:lineRule="auto"/>
              <w:jc w:val="left"/>
            </w:pPr>
          </w:p>
          <w:p w14:paraId="58BC1F03" w14:textId="4C50EB6A" w:rsidR="005905A6" w:rsidRDefault="003D24DC" w:rsidP="005905A6">
            <w:pPr>
              <w:pStyle w:val="Jin0"/>
              <w:shd w:val="clear" w:color="auto" w:fill="auto"/>
              <w:spacing w:after="0" w:line="329" w:lineRule="auto"/>
              <w:jc w:val="left"/>
            </w:pPr>
            <w:r>
              <w:t>Nutnost reflektovat při tvorbě sítě metodických kabinetů požadavky výzvy i zkušenosti z pilotáže metodických kabinetů v projektu SYPO.</w:t>
            </w:r>
          </w:p>
        </w:tc>
      </w:tr>
    </w:tbl>
    <w:p w14:paraId="173DB6A3" w14:textId="77777777" w:rsidR="004E7595" w:rsidRDefault="004E7595">
      <w:pPr>
        <w:spacing w:line="14" w:lineRule="exact"/>
        <w:sectPr w:rsidR="004E7595">
          <w:pgSz w:w="16840" w:h="11900" w:orient="landscape"/>
          <w:pgMar w:top="2261" w:right="898" w:bottom="3226" w:left="898" w:header="0" w:footer="3" w:gutter="0"/>
          <w:cols w:space="720"/>
          <w:noEndnote/>
          <w:docGrid w:linePitch="360"/>
        </w:sectPr>
      </w:pPr>
    </w:p>
    <w:p w14:paraId="535FC69A" w14:textId="17C6548F" w:rsidR="004E7595" w:rsidRDefault="004E7595" w:rsidP="003630B9">
      <w:pPr>
        <w:spacing w:line="14" w:lineRule="exact"/>
        <w:sectPr w:rsidR="004E7595">
          <w:pgSz w:w="16840" w:h="11900" w:orient="landscape"/>
          <w:pgMar w:top="2506" w:right="6821" w:bottom="2506" w:left="999" w:header="0" w:footer="3" w:gutter="0"/>
          <w:cols w:num="2" w:space="720" w:equalWidth="0">
            <w:col w:w="2717" w:space="3235"/>
            <w:col w:w="3067"/>
          </w:cols>
          <w:noEndnote/>
          <w:docGrid w:linePitch="360"/>
        </w:sectPr>
      </w:pPr>
    </w:p>
    <w:p w14:paraId="1C52D3C5" w14:textId="645FD6FD" w:rsidR="004E7595" w:rsidRDefault="00BB0190">
      <w:pPr>
        <w:pStyle w:val="Nadpis30"/>
        <w:keepNext/>
        <w:keepLines/>
        <w:numPr>
          <w:ilvl w:val="0"/>
          <w:numId w:val="16"/>
        </w:numPr>
        <w:shd w:val="clear" w:color="auto" w:fill="auto"/>
        <w:tabs>
          <w:tab w:val="left" w:pos="993"/>
        </w:tabs>
        <w:spacing w:before="100" w:after="160"/>
        <w:ind w:left="380"/>
        <w:jc w:val="left"/>
      </w:pPr>
      <w:bookmarkStart w:id="56" w:name="bookmark56"/>
      <w:r>
        <w:rPr>
          <w:color w:val="1F4E79"/>
        </w:rPr>
        <w:lastRenderedPageBreak/>
        <w:t>ŘÍDICÍ STRUKTURA PROJEKTU A POPIS ROLÍ REALIZAČNÍHO TÝMU</w:t>
      </w:r>
      <w:bookmarkEnd w:id="56"/>
    </w:p>
    <w:p w14:paraId="3092ED88" w14:textId="77777777" w:rsidR="004E7595" w:rsidRDefault="00BB0190">
      <w:pPr>
        <w:pStyle w:val="Zkladntext1"/>
        <w:shd w:val="clear" w:color="auto" w:fill="auto"/>
        <w:spacing w:after="0"/>
      </w:pPr>
      <w:r>
        <w:t xml:space="preserve">Níže uvádíme popis rolí realizačního týmu, který bude ještě upřesněn v žádosti o podporu formou samostatné přílohy. </w:t>
      </w:r>
      <w:r>
        <w:rPr>
          <w:i/>
          <w:iCs/>
        </w:rPr>
        <w:t>Řídicí struktura projektového týmu</w:t>
      </w:r>
      <w:r>
        <w:t xml:space="preserve"> (organigram) je uvedena v příloze č. 2.</w:t>
      </w:r>
    </w:p>
    <w:p w14:paraId="0FAF4064" w14:textId="77777777" w:rsidR="004E7595" w:rsidRDefault="00BB0190">
      <w:pPr>
        <w:pStyle w:val="Titulektabulky0"/>
        <w:shd w:val="clear" w:color="auto" w:fill="auto"/>
      </w:pPr>
      <w:r>
        <w:rPr>
          <w:b w:val="0"/>
          <w:bCs w:val="0"/>
        </w:rPr>
        <w:t>Popis rolí realizačního týmu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65"/>
        <w:gridCol w:w="1877"/>
        <w:gridCol w:w="5237"/>
      </w:tblGrid>
      <w:tr w:rsidR="004E7595" w14:paraId="2C3E7E59" w14:textId="77777777">
        <w:trPr>
          <w:trHeight w:hRule="exact" w:val="581"/>
          <w:jc w:val="center"/>
        </w:trPr>
        <w:tc>
          <w:tcPr>
            <w:tcW w:w="2765" w:type="dxa"/>
            <w:shd w:val="clear" w:color="auto" w:fill="012060"/>
            <w:vAlign w:val="bottom"/>
          </w:tcPr>
          <w:p w14:paraId="514608D4" w14:textId="77777777" w:rsidR="004E7595" w:rsidRDefault="00BB0190">
            <w:pPr>
              <w:pStyle w:val="Jin0"/>
              <w:shd w:val="clear" w:color="auto" w:fill="auto"/>
              <w:spacing w:after="0" w:line="240" w:lineRule="auto"/>
              <w:jc w:val="left"/>
            </w:pPr>
            <w:r>
              <w:rPr>
                <w:color w:val="FFFFFF"/>
              </w:rPr>
              <w:t>Funkce</w:t>
            </w:r>
          </w:p>
        </w:tc>
        <w:tc>
          <w:tcPr>
            <w:tcW w:w="1877" w:type="dxa"/>
            <w:shd w:val="clear" w:color="auto" w:fill="012060"/>
            <w:vAlign w:val="bottom"/>
          </w:tcPr>
          <w:p w14:paraId="06CD9851" w14:textId="77777777" w:rsidR="004E7595" w:rsidRDefault="00BB0190">
            <w:pPr>
              <w:pStyle w:val="Jin0"/>
              <w:shd w:val="clear" w:color="auto" w:fill="auto"/>
              <w:spacing w:after="0" w:line="240" w:lineRule="auto"/>
              <w:jc w:val="left"/>
            </w:pPr>
            <w:r>
              <w:rPr>
                <w:color w:val="FFFFFF"/>
              </w:rPr>
              <w:t>Klíčová aktivita</w:t>
            </w:r>
          </w:p>
        </w:tc>
        <w:tc>
          <w:tcPr>
            <w:tcW w:w="5237" w:type="dxa"/>
            <w:shd w:val="clear" w:color="auto" w:fill="012060"/>
            <w:vAlign w:val="bottom"/>
          </w:tcPr>
          <w:p w14:paraId="1859131A" w14:textId="77777777" w:rsidR="004E7595" w:rsidRDefault="00BB0190">
            <w:pPr>
              <w:pStyle w:val="Jin0"/>
              <w:shd w:val="clear" w:color="auto" w:fill="auto"/>
              <w:spacing w:after="0" w:line="240" w:lineRule="auto"/>
              <w:jc w:val="left"/>
            </w:pPr>
            <w:r>
              <w:rPr>
                <w:color w:val="FFFFFF"/>
              </w:rPr>
              <w:t>Kompetence</w:t>
            </w:r>
          </w:p>
        </w:tc>
      </w:tr>
      <w:tr w:rsidR="004E7595" w14:paraId="32C58320" w14:textId="77777777">
        <w:trPr>
          <w:trHeight w:hRule="exact" w:val="1690"/>
          <w:jc w:val="center"/>
        </w:trPr>
        <w:tc>
          <w:tcPr>
            <w:tcW w:w="2765" w:type="dxa"/>
            <w:tcBorders>
              <w:left w:val="single" w:sz="4" w:space="0" w:color="auto"/>
            </w:tcBorders>
            <w:shd w:val="clear" w:color="auto" w:fill="FFFFFF"/>
          </w:tcPr>
          <w:p w14:paraId="7481F51F" w14:textId="77777777" w:rsidR="004E7595" w:rsidRDefault="00BB0190">
            <w:pPr>
              <w:pStyle w:val="Jin0"/>
              <w:shd w:val="clear" w:color="auto" w:fill="auto"/>
              <w:spacing w:before="240" w:after="0" w:line="312" w:lineRule="auto"/>
              <w:jc w:val="left"/>
            </w:pPr>
            <w:r>
              <w:t>Hlavní projektový manažer</w:t>
            </w:r>
          </w:p>
        </w:tc>
        <w:tc>
          <w:tcPr>
            <w:tcW w:w="1877" w:type="dxa"/>
            <w:tcBorders>
              <w:left w:val="single" w:sz="4" w:space="0" w:color="auto"/>
            </w:tcBorders>
            <w:shd w:val="clear" w:color="auto" w:fill="FFFFFF"/>
          </w:tcPr>
          <w:p w14:paraId="38A58978" w14:textId="77777777" w:rsidR="004E7595" w:rsidRDefault="00BB0190">
            <w:pPr>
              <w:pStyle w:val="Jin0"/>
              <w:shd w:val="clear" w:color="auto" w:fill="auto"/>
              <w:spacing w:before="240" w:after="0" w:line="290" w:lineRule="auto"/>
              <w:jc w:val="left"/>
            </w:pPr>
            <w:r>
              <w:t>Řízení celého projektu</w:t>
            </w:r>
            <w:r>
              <w:rPr>
                <w:vertAlign w:val="superscript"/>
              </w:rPr>
              <w:footnoteReference w:id="13"/>
            </w:r>
          </w:p>
        </w:tc>
        <w:tc>
          <w:tcPr>
            <w:tcW w:w="5237" w:type="dxa"/>
            <w:tcBorders>
              <w:left w:val="single" w:sz="4" w:space="0" w:color="auto"/>
              <w:right w:val="single" w:sz="4" w:space="0" w:color="auto"/>
            </w:tcBorders>
            <w:shd w:val="clear" w:color="auto" w:fill="FFFFFF"/>
            <w:vAlign w:val="bottom"/>
          </w:tcPr>
          <w:p w14:paraId="419786F4" w14:textId="77777777" w:rsidR="004E7595" w:rsidRDefault="00BB0190">
            <w:pPr>
              <w:pStyle w:val="Jin0"/>
              <w:shd w:val="clear" w:color="auto" w:fill="auto"/>
              <w:spacing w:after="0" w:line="310" w:lineRule="auto"/>
              <w:jc w:val="left"/>
            </w:pPr>
            <w:r>
              <w:t>Hlavní projektový manažer projektu je odpovědný za plánování a organizování projektu, dále za řízení realizace projektu tak, aby bylo dosaženo</w:t>
            </w:r>
          </w:p>
          <w:p w14:paraId="6D21079E" w14:textId="77777777" w:rsidR="004E7595" w:rsidRDefault="00BB0190">
            <w:pPr>
              <w:pStyle w:val="Jin0"/>
              <w:shd w:val="clear" w:color="auto" w:fill="auto"/>
              <w:spacing w:after="0" w:line="310" w:lineRule="auto"/>
              <w:jc w:val="left"/>
            </w:pPr>
            <w:r>
              <w:t>stanovených projektových cílů, a to v určeném</w:t>
            </w:r>
          </w:p>
          <w:p w14:paraId="272E3575" w14:textId="77777777" w:rsidR="004E7595" w:rsidRDefault="00BB0190">
            <w:pPr>
              <w:pStyle w:val="Jin0"/>
              <w:shd w:val="clear" w:color="auto" w:fill="auto"/>
              <w:spacing w:after="0" w:line="310" w:lineRule="auto"/>
              <w:jc w:val="left"/>
            </w:pPr>
            <w:r>
              <w:t>termínu a v rámci daného rozpočtu projektu.</w:t>
            </w:r>
          </w:p>
        </w:tc>
      </w:tr>
      <w:tr w:rsidR="004E7595" w14:paraId="445A2B85" w14:textId="77777777">
        <w:trPr>
          <w:trHeight w:hRule="exact" w:val="1978"/>
          <w:jc w:val="center"/>
        </w:trPr>
        <w:tc>
          <w:tcPr>
            <w:tcW w:w="2765" w:type="dxa"/>
            <w:tcBorders>
              <w:top w:val="single" w:sz="4" w:space="0" w:color="auto"/>
              <w:left w:val="single" w:sz="4" w:space="0" w:color="auto"/>
            </w:tcBorders>
            <w:shd w:val="clear" w:color="auto" w:fill="FFFFFF"/>
          </w:tcPr>
          <w:p w14:paraId="5E443040" w14:textId="77777777" w:rsidR="004E7595" w:rsidRDefault="00BB0190">
            <w:pPr>
              <w:pStyle w:val="Jin0"/>
              <w:shd w:val="clear" w:color="auto" w:fill="auto"/>
              <w:spacing w:before="240" w:after="0" w:line="307" w:lineRule="auto"/>
              <w:jc w:val="left"/>
            </w:pPr>
            <w:r>
              <w:t>Zástupce hlavního</w:t>
            </w:r>
          </w:p>
          <w:p w14:paraId="78FBE7FB" w14:textId="77777777" w:rsidR="004E7595" w:rsidRDefault="00BB0190">
            <w:pPr>
              <w:pStyle w:val="Jin0"/>
              <w:shd w:val="clear" w:color="auto" w:fill="auto"/>
              <w:spacing w:after="0" w:line="307" w:lineRule="auto"/>
              <w:jc w:val="left"/>
            </w:pPr>
            <w:r>
              <w:t>projektového manažera pro věcnou část projektu</w:t>
            </w:r>
          </w:p>
        </w:tc>
        <w:tc>
          <w:tcPr>
            <w:tcW w:w="1877" w:type="dxa"/>
            <w:tcBorders>
              <w:top w:val="single" w:sz="4" w:space="0" w:color="auto"/>
              <w:left w:val="single" w:sz="4" w:space="0" w:color="auto"/>
            </w:tcBorders>
            <w:shd w:val="clear" w:color="auto" w:fill="FFFFFF"/>
          </w:tcPr>
          <w:p w14:paraId="72FF7520" w14:textId="77777777" w:rsidR="004E7595" w:rsidRDefault="00BB0190">
            <w:pPr>
              <w:pStyle w:val="Jin0"/>
              <w:shd w:val="clear" w:color="auto" w:fill="auto"/>
              <w:spacing w:before="240" w:after="0" w:line="312" w:lineRule="auto"/>
              <w:jc w:val="left"/>
            </w:pPr>
            <w:r>
              <w:t>Řízení celého projektu</w:t>
            </w:r>
          </w:p>
        </w:tc>
        <w:tc>
          <w:tcPr>
            <w:tcW w:w="5237" w:type="dxa"/>
            <w:tcBorders>
              <w:top w:val="single" w:sz="4" w:space="0" w:color="auto"/>
              <w:left w:val="single" w:sz="4" w:space="0" w:color="auto"/>
              <w:right w:val="single" w:sz="4" w:space="0" w:color="auto"/>
            </w:tcBorders>
            <w:shd w:val="clear" w:color="auto" w:fill="FFFFFF"/>
            <w:vAlign w:val="bottom"/>
          </w:tcPr>
          <w:p w14:paraId="4D3D5106" w14:textId="77777777" w:rsidR="004E7595" w:rsidRDefault="00BB0190">
            <w:pPr>
              <w:pStyle w:val="Jin0"/>
              <w:shd w:val="clear" w:color="auto" w:fill="auto"/>
              <w:spacing w:after="0" w:line="307" w:lineRule="auto"/>
              <w:jc w:val="left"/>
            </w:pPr>
            <w:r>
              <w:t>Zástupce hlavního manažera projektu pro věcnou část projektu především úzce spolupracuje s týmovými manažery projektu a klíčovými externími partnery. Podílí se na řízení projektu z hlediska obsahové části projektu, tak aby bylo dosaženo stanovených projektových cílů.</w:t>
            </w:r>
          </w:p>
        </w:tc>
      </w:tr>
      <w:tr w:rsidR="004E7595" w14:paraId="3C508CC4" w14:textId="77777777">
        <w:trPr>
          <w:trHeight w:hRule="exact" w:val="2856"/>
          <w:jc w:val="center"/>
        </w:trPr>
        <w:tc>
          <w:tcPr>
            <w:tcW w:w="2765" w:type="dxa"/>
            <w:tcBorders>
              <w:top w:val="single" w:sz="4" w:space="0" w:color="auto"/>
              <w:left w:val="single" w:sz="4" w:space="0" w:color="auto"/>
            </w:tcBorders>
            <w:shd w:val="clear" w:color="auto" w:fill="FFFFFF"/>
          </w:tcPr>
          <w:p w14:paraId="52446D13" w14:textId="77777777" w:rsidR="004E7595" w:rsidRDefault="00BB0190">
            <w:pPr>
              <w:pStyle w:val="Jin0"/>
              <w:shd w:val="clear" w:color="auto" w:fill="auto"/>
              <w:spacing w:before="240" w:after="0" w:line="307" w:lineRule="auto"/>
              <w:jc w:val="left"/>
            </w:pPr>
            <w:r>
              <w:t>Zástupce hlavního</w:t>
            </w:r>
          </w:p>
          <w:p w14:paraId="261950FD" w14:textId="77777777" w:rsidR="004E7595" w:rsidRDefault="00BB0190">
            <w:pPr>
              <w:pStyle w:val="Jin0"/>
              <w:shd w:val="clear" w:color="auto" w:fill="auto"/>
              <w:spacing w:after="0" w:line="307" w:lineRule="auto"/>
              <w:jc w:val="left"/>
            </w:pPr>
            <w:r>
              <w:t>projektového manažera pro projektové řízení</w:t>
            </w:r>
          </w:p>
        </w:tc>
        <w:tc>
          <w:tcPr>
            <w:tcW w:w="1877" w:type="dxa"/>
            <w:tcBorders>
              <w:top w:val="single" w:sz="4" w:space="0" w:color="auto"/>
              <w:left w:val="single" w:sz="4" w:space="0" w:color="auto"/>
            </w:tcBorders>
            <w:shd w:val="clear" w:color="auto" w:fill="FFFFFF"/>
          </w:tcPr>
          <w:p w14:paraId="3444C0A5" w14:textId="77777777" w:rsidR="004E7595" w:rsidRDefault="00BB0190">
            <w:pPr>
              <w:pStyle w:val="Jin0"/>
              <w:shd w:val="clear" w:color="auto" w:fill="auto"/>
              <w:spacing w:before="240" w:after="0" w:line="312" w:lineRule="auto"/>
              <w:jc w:val="left"/>
            </w:pPr>
            <w:r>
              <w:t>Řízení celého projektu</w:t>
            </w:r>
          </w:p>
        </w:tc>
        <w:tc>
          <w:tcPr>
            <w:tcW w:w="5237" w:type="dxa"/>
            <w:tcBorders>
              <w:top w:val="single" w:sz="4" w:space="0" w:color="auto"/>
              <w:left w:val="single" w:sz="4" w:space="0" w:color="auto"/>
              <w:right w:val="single" w:sz="4" w:space="0" w:color="auto"/>
            </w:tcBorders>
            <w:shd w:val="clear" w:color="auto" w:fill="FFFFFF"/>
            <w:vAlign w:val="bottom"/>
          </w:tcPr>
          <w:p w14:paraId="4C9F3F66" w14:textId="77777777" w:rsidR="004E7595" w:rsidRDefault="00BB0190">
            <w:pPr>
              <w:pStyle w:val="Jin0"/>
              <w:shd w:val="clear" w:color="auto" w:fill="auto"/>
              <w:spacing w:after="0" w:line="307" w:lineRule="auto"/>
              <w:jc w:val="left"/>
            </w:pPr>
            <w:r>
              <w:t>Zástupce hlavního manažera projektu pro</w:t>
            </w:r>
          </w:p>
          <w:p w14:paraId="14501482" w14:textId="77777777" w:rsidR="004E7595" w:rsidRDefault="00BB0190">
            <w:pPr>
              <w:pStyle w:val="Jin0"/>
              <w:shd w:val="clear" w:color="auto" w:fill="auto"/>
              <w:spacing w:after="0" w:line="307" w:lineRule="auto"/>
              <w:jc w:val="left"/>
            </w:pPr>
            <w:r>
              <w:t>projektové řízení se podílí na plánování</w:t>
            </w:r>
          </w:p>
          <w:p w14:paraId="5F2F7AA5" w14:textId="77777777" w:rsidR="004E7595" w:rsidRDefault="00BB0190">
            <w:pPr>
              <w:pStyle w:val="Jin0"/>
              <w:shd w:val="clear" w:color="auto" w:fill="auto"/>
              <w:spacing w:after="0" w:line="307" w:lineRule="auto"/>
              <w:jc w:val="left"/>
            </w:pPr>
            <w:r>
              <w:t xml:space="preserve">a organizování projektu, dále na řízení </w:t>
            </w:r>
            <w:proofErr w:type="spellStart"/>
            <w:r>
              <w:t>realizac</w:t>
            </w:r>
            <w:proofErr w:type="spellEnd"/>
            <w:r>
              <w:t xml:space="preserve"> e</w:t>
            </w:r>
          </w:p>
          <w:p w14:paraId="3B80E75B" w14:textId="77777777" w:rsidR="004E7595" w:rsidRDefault="00BB0190">
            <w:pPr>
              <w:pStyle w:val="Jin0"/>
              <w:shd w:val="clear" w:color="auto" w:fill="auto"/>
              <w:spacing w:after="0" w:line="307" w:lineRule="auto"/>
              <w:jc w:val="left"/>
            </w:pPr>
            <w:r>
              <w:t>projektu v souladu s metodickou dokumentací OP</w:t>
            </w:r>
          </w:p>
          <w:p w14:paraId="5B38589C" w14:textId="77777777" w:rsidR="004E7595" w:rsidRDefault="00BB0190">
            <w:pPr>
              <w:pStyle w:val="Jin0"/>
              <w:shd w:val="clear" w:color="auto" w:fill="auto"/>
              <w:spacing w:after="0" w:line="307" w:lineRule="auto"/>
              <w:jc w:val="left"/>
            </w:pPr>
            <w:r>
              <w:t>JAK tak, aby bylo dosaženo stanovených</w:t>
            </w:r>
          </w:p>
          <w:p w14:paraId="1BAC4E9D" w14:textId="77777777" w:rsidR="004E7595" w:rsidRDefault="00BB0190">
            <w:pPr>
              <w:pStyle w:val="Jin0"/>
              <w:shd w:val="clear" w:color="auto" w:fill="auto"/>
              <w:spacing w:after="0" w:line="307" w:lineRule="auto"/>
              <w:jc w:val="left"/>
            </w:pPr>
            <w:r>
              <w:t>projektových cílů, a to v určeném termínu a v rámci daného rozpočtu projektu. V jeho kompetenci je rovněž plánování a řízení lidských zdrojů a péče o jejich rozvoj.</w:t>
            </w:r>
          </w:p>
        </w:tc>
      </w:tr>
      <w:tr w:rsidR="004E7595" w14:paraId="246961DB" w14:textId="77777777">
        <w:trPr>
          <w:trHeight w:hRule="exact" w:val="1099"/>
          <w:jc w:val="center"/>
        </w:trPr>
        <w:tc>
          <w:tcPr>
            <w:tcW w:w="2765" w:type="dxa"/>
            <w:tcBorders>
              <w:top w:val="single" w:sz="4" w:space="0" w:color="auto"/>
              <w:left w:val="single" w:sz="4" w:space="0" w:color="auto"/>
            </w:tcBorders>
            <w:shd w:val="clear" w:color="auto" w:fill="FFFFFF"/>
            <w:vAlign w:val="center"/>
          </w:tcPr>
          <w:p w14:paraId="793509BA" w14:textId="77777777" w:rsidR="004E7595" w:rsidRDefault="00BB0190">
            <w:pPr>
              <w:pStyle w:val="Jin0"/>
              <w:shd w:val="clear" w:color="auto" w:fill="auto"/>
              <w:spacing w:after="40" w:line="240" w:lineRule="auto"/>
              <w:jc w:val="left"/>
            </w:pPr>
            <w:r>
              <w:t>Asistent hlavního</w:t>
            </w:r>
          </w:p>
          <w:p w14:paraId="02C30C33" w14:textId="77777777" w:rsidR="004E7595" w:rsidRDefault="00BB0190">
            <w:pPr>
              <w:pStyle w:val="Jin0"/>
              <w:shd w:val="clear" w:color="auto" w:fill="auto"/>
              <w:spacing w:after="0" w:line="240" w:lineRule="auto"/>
              <w:jc w:val="left"/>
            </w:pPr>
            <w:r>
              <w:t>projektového manažera</w:t>
            </w:r>
          </w:p>
        </w:tc>
        <w:tc>
          <w:tcPr>
            <w:tcW w:w="1877" w:type="dxa"/>
            <w:tcBorders>
              <w:top w:val="single" w:sz="4" w:space="0" w:color="auto"/>
              <w:left w:val="single" w:sz="4" w:space="0" w:color="auto"/>
            </w:tcBorders>
            <w:shd w:val="clear" w:color="auto" w:fill="FFFFFF"/>
            <w:vAlign w:val="center"/>
          </w:tcPr>
          <w:p w14:paraId="0FB7BC19" w14:textId="77777777" w:rsidR="004E7595" w:rsidRDefault="00BB0190">
            <w:pPr>
              <w:pStyle w:val="Jin0"/>
              <w:shd w:val="clear" w:color="auto" w:fill="auto"/>
              <w:spacing w:after="0" w:line="307" w:lineRule="auto"/>
              <w:jc w:val="left"/>
            </w:pPr>
            <w:r>
              <w:t>Řízení celého projektu</w:t>
            </w:r>
          </w:p>
        </w:tc>
        <w:tc>
          <w:tcPr>
            <w:tcW w:w="5237" w:type="dxa"/>
            <w:tcBorders>
              <w:top w:val="single" w:sz="4" w:space="0" w:color="auto"/>
              <w:left w:val="single" w:sz="4" w:space="0" w:color="auto"/>
              <w:right w:val="single" w:sz="4" w:space="0" w:color="auto"/>
            </w:tcBorders>
            <w:shd w:val="clear" w:color="auto" w:fill="FFFFFF"/>
            <w:vAlign w:val="bottom"/>
          </w:tcPr>
          <w:p w14:paraId="16B7CE13" w14:textId="77777777" w:rsidR="004E7595" w:rsidRDefault="00BB0190">
            <w:pPr>
              <w:pStyle w:val="Jin0"/>
              <w:shd w:val="clear" w:color="auto" w:fill="auto"/>
              <w:spacing w:after="0" w:line="307" w:lineRule="auto"/>
              <w:jc w:val="left"/>
            </w:pPr>
            <w:r>
              <w:t>Asistent zpracovává širokou škálu administrativních agend pro projektového manažera a jeho dva zástupce.</w:t>
            </w:r>
          </w:p>
        </w:tc>
      </w:tr>
      <w:tr w:rsidR="004E7595" w14:paraId="2732830D" w14:textId="77777777">
        <w:trPr>
          <w:trHeight w:hRule="exact" w:val="1406"/>
          <w:jc w:val="center"/>
        </w:trPr>
        <w:tc>
          <w:tcPr>
            <w:tcW w:w="2765" w:type="dxa"/>
            <w:tcBorders>
              <w:top w:val="single" w:sz="4" w:space="0" w:color="auto"/>
              <w:left w:val="single" w:sz="4" w:space="0" w:color="auto"/>
              <w:bottom w:val="single" w:sz="4" w:space="0" w:color="auto"/>
            </w:tcBorders>
            <w:shd w:val="clear" w:color="auto" w:fill="FFFFFF"/>
          </w:tcPr>
          <w:p w14:paraId="79DBD5D0" w14:textId="77777777" w:rsidR="004E7595" w:rsidRDefault="00BB0190">
            <w:pPr>
              <w:pStyle w:val="Jin0"/>
              <w:shd w:val="clear" w:color="auto" w:fill="auto"/>
              <w:spacing w:before="240" w:after="0" w:line="240" w:lineRule="auto"/>
              <w:jc w:val="left"/>
            </w:pPr>
            <w:r>
              <w:t>Projektový administrátor</w:t>
            </w:r>
          </w:p>
        </w:tc>
        <w:tc>
          <w:tcPr>
            <w:tcW w:w="1877" w:type="dxa"/>
            <w:tcBorders>
              <w:top w:val="single" w:sz="4" w:space="0" w:color="auto"/>
              <w:left w:val="single" w:sz="4" w:space="0" w:color="auto"/>
              <w:bottom w:val="single" w:sz="4" w:space="0" w:color="auto"/>
            </w:tcBorders>
            <w:shd w:val="clear" w:color="auto" w:fill="FFFFFF"/>
          </w:tcPr>
          <w:p w14:paraId="01A682CE" w14:textId="77777777" w:rsidR="004E7595" w:rsidRDefault="00BB0190">
            <w:pPr>
              <w:pStyle w:val="Jin0"/>
              <w:shd w:val="clear" w:color="auto" w:fill="auto"/>
              <w:spacing w:before="240" w:after="0" w:line="240" w:lineRule="auto"/>
              <w:jc w:val="left"/>
            </w:pPr>
            <w:r>
              <w:t>Řízení</w:t>
            </w:r>
          </w:p>
        </w:tc>
        <w:tc>
          <w:tcPr>
            <w:tcW w:w="5237" w:type="dxa"/>
            <w:tcBorders>
              <w:top w:val="single" w:sz="4" w:space="0" w:color="auto"/>
              <w:left w:val="single" w:sz="4" w:space="0" w:color="auto"/>
              <w:bottom w:val="single" w:sz="4" w:space="0" w:color="auto"/>
              <w:right w:val="single" w:sz="4" w:space="0" w:color="auto"/>
            </w:tcBorders>
            <w:shd w:val="clear" w:color="auto" w:fill="FFFFFF"/>
            <w:vAlign w:val="bottom"/>
          </w:tcPr>
          <w:p w14:paraId="6BF4BE39" w14:textId="77777777" w:rsidR="004E7595" w:rsidRDefault="00BB0190">
            <w:pPr>
              <w:pStyle w:val="Jin0"/>
              <w:shd w:val="clear" w:color="auto" w:fill="auto"/>
              <w:spacing w:after="0" w:line="307" w:lineRule="auto"/>
              <w:jc w:val="left"/>
            </w:pPr>
            <w:r>
              <w:t>Projektový administrátor spolupracuje s hlavním projektovým manažerem a jeho zástupcem na organizování a zajišťování realizace projektu tak, aby bylo dosaženo daných cílů projektu.</w:t>
            </w:r>
          </w:p>
        </w:tc>
      </w:tr>
    </w:tbl>
    <w:p w14:paraId="57DA4FC8" w14:textId="77777777" w:rsidR="004E7595" w:rsidRDefault="00BB019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65"/>
        <w:gridCol w:w="1877"/>
        <w:gridCol w:w="5237"/>
      </w:tblGrid>
      <w:tr w:rsidR="004E7595" w14:paraId="1BD34DCB" w14:textId="77777777">
        <w:trPr>
          <w:trHeight w:hRule="exact" w:val="816"/>
          <w:jc w:val="center"/>
        </w:trPr>
        <w:tc>
          <w:tcPr>
            <w:tcW w:w="2765" w:type="dxa"/>
            <w:tcBorders>
              <w:top w:val="single" w:sz="4" w:space="0" w:color="auto"/>
              <w:left w:val="single" w:sz="4" w:space="0" w:color="auto"/>
            </w:tcBorders>
            <w:shd w:val="clear" w:color="auto" w:fill="FFFFFF"/>
            <w:vAlign w:val="center"/>
          </w:tcPr>
          <w:p w14:paraId="6D337F20" w14:textId="77777777" w:rsidR="004E7595" w:rsidRDefault="00BB0190">
            <w:pPr>
              <w:pStyle w:val="Jin0"/>
              <w:shd w:val="clear" w:color="auto" w:fill="auto"/>
              <w:spacing w:after="0" w:line="240" w:lineRule="auto"/>
              <w:jc w:val="left"/>
            </w:pPr>
            <w:r>
              <w:lastRenderedPageBreak/>
              <w:t>Finanční manažer senior</w:t>
            </w:r>
          </w:p>
        </w:tc>
        <w:tc>
          <w:tcPr>
            <w:tcW w:w="1877" w:type="dxa"/>
            <w:tcBorders>
              <w:top w:val="single" w:sz="4" w:space="0" w:color="auto"/>
              <w:left w:val="single" w:sz="4" w:space="0" w:color="auto"/>
            </w:tcBorders>
            <w:shd w:val="clear" w:color="auto" w:fill="FFFFFF"/>
            <w:vAlign w:val="bottom"/>
          </w:tcPr>
          <w:p w14:paraId="6BA0D5CD" w14:textId="77777777" w:rsidR="004E7595" w:rsidRDefault="00BB0190">
            <w:pPr>
              <w:pStyle w:val="Jin0"/>
              <w:shd w:val="clear" w:color="auto" w:fill="auto"/>
              <w:spacing w:after="0" w:line="312" w:lineRule="auto"/>
              <w:jc w:val="left"/>
            </w:pPr>
            <w:r>
              <w:t>Řízení celého projektu</w:t>
            </w:r>
          </w:p>
        </w:tc>
        <w:tc>
          <w:tcPr>
            <w:tcW w:w="5237" w:type="dxa"/>
            <w:tcBorders>
              <w:top w:val="single" w:sz="4" w:space="0" w:color="auto"/>
              <w:left w:val="single" w:sz="4" w:space="0" w:color="auto"/>
              <w:right w:val="single" w:sz="4" w:space="0" w:color="auto"/>
            </w:tcBorders>
            <w:shd w:val="clear" w:color="auto" w:fill="FFFFFF"/>
            <w:vAlign w:val="bottom"/>
          </w:tcPr>
          <w:p w14:paraId="1436F7F6" w14:textId="77777777" w:rsidR="004E7595" w:rsidRDefault="00BB0190">
            <w:pPr>
              <w:pStyle w:val="Jin0"/>
              <w:shd w:val="clear" w:color="auto" w:fill="auto"/>
              <w:spacing w:after="0" w:line="312" w:lineRule="auto"/>
              <w:jc w:val="left"/>
            </w:pPr>
            <w:r>
              <w:t>Finanční manažer senior zajišťuje finanční a ekonomické řízení projektu.</w:t>
            </w:r>
          </w:p>
        </w:tc>
      </w:tr>
      <w:tr w:rsidR="004E7595" w14:paraId="2EAF01A3" w14:textId="77777777">
        <w:trPr>
          <w:trHeight w:hRule="exact" w:val="1099"/>
          <w:jc w:val="center"/>
        </w:trPr>
        <w:tc>
          <w:tcPr>
            <w:tcW w:w="2765" w:type="dxa"/>
            <w:tcBorders>
              <w:top w:val="single" w:sz="4" w:space="0" w:color="auto"/>
              <w:left w:val="single" w:sz="4" w:space="0" w:color="auto"/>
            </w:tcBorders>
            <w:shd w:val="clear" w:color="auto" w:fill="FFFFFF"/>
            <w:vAlign w:val="center"/>
          </w:tcPr>
          <w:p w14:paraId="145C2BC8" w14:textId="77777777" w:rsidR="004E7595" w:rsidRDefault="00BB0190">
            <w:pPr>
              <w:pStyle w:val="Jin0"/>
              <w:shd w:val="clear" w:color="auto" w:fill="auto"/>
              <w:spacing w:after="0" w:line="240" w:lineRule="auto"/>
              <w:jc w:val="left"/>
            </w:pPr>
            <w:r>
              <w:t>Finanční manažer junior</w:t>
            </w:r>
          </w:p>
        </w:tc>
        <w:tc>
          <w:tcPr>
            <w:tcW w:w="1877" w:type="dxa"/>
            <w:tcBorders>
              <w:top w:val="single" w:sz="4" w:space="0" w:color="auto"/>
              <w:left w:val="single" w:sz="4" w:space="0" w:color="auto"/>
            </w:tcBorders>
            <w:shd w:val="clear" w:color="auto" w:fill="FFFFFF"/>
            <w:vAlign w:val="center"/>
          </w:tcPr>
          <w:p w14:paraId="2F0852A0" w14:textId="77777777" w:rsidR="004E7595" w:rsidRDefault="00BB0190">
            <w:pPr>
              <w:pStyle w:val="Jin0"/>
              <w:shd w:val="clear" w:color="auto" w:fill="auto"/>
              <w:spacing w:after="0" w:line="312" w:lineRule="auto"/>
              <w:jc w:val="left"/>
            </w:pPr>
            <w:r>
              <w:t>Řízení celého projektu</w:t>
            </w:r>
          </w:p>
        </w:tc>
        <w:tc>
          <w:tcPr>
            <w:tcW w:w="5237" w:type="dxa"/>
            <w:tcBorders>
              <w:top w:val="single" w:sz="4" w:space="0" w:color="auto"/>
              <w:left w:val="single" w:sz="4" w:space="0" w:color="auto"/>
              <w:right w:val="single" w:sz="4" w:space="0" w:color="auto"/>
            </w:tcBorders>
            <w:shd w:val="clear" w:color="auto" w:fill="FFFFFF"/>
            <w:vAlign w:val="bottom"/>
          </w:tcPr>
          <w:p w14:paraId="6D569C17" w14:textId="77777777" w:rsidR="004E7595" w:rsidRDefault="00BB0190">
            <w:pPr>
              <w:pStyle w:val="Jin0"/>
              <w:shd w:val="clear" w:color="auto" w:fill="auto"/>
              <w:spacing w:after="0" w:line="310" w:lineRule="auto"/>
              <w:jc w:val="left"/>
            </w:pPr>
            <w:r>
              <w:t>Finanční manažer junior pomáhá finančnímu manažerovi seniorovi při zajištění finančního a ekonomického řízení projektu.</w:t>
            </w:r>
          </w:p>
        </w:tc>
      </w:tr>
      <w:tr w:rsidR="004E7595" w14:paraId="38BF5E37" w14:textId="77777777">
        <w:trPr>
          <w:trHeight w:hRule="exact" w:val="806"/>
          <w:jc w:val="center"/>
        </w:trPr>
        <w:tc>
          <w:tcPr>
            <w:tcW w:w="2765" w:type="dxa"/>
            <w:tcBorders>
              <w:top w:val="single" w:sz="4" w:space="0" w:color="auto"/>
              <w:left w:val="single" w:sz="4" w:space="0" w:color="auto"/>
            </w:tcBorders>
            <w:shd w:val="clear" w:color="auto" w:fill="FFFFFF"/>
            <w:vAlign w:val="center"/>
          </w:tcPr>
          <w:p w14:paraId="0ADE979F" w14:textId="77777777" w:rsidR="004E7595" w:rsidRDefault="00BB0190">
            <w:pPr>
              <w:pStyle w:val="Jin0"/>
              <w:shd w:val="clear" w:color="auto" w:fill="auto"/>
              <w:spacing w:after="0" w:line="240" w:lineRule="auto"/>
              <w:jc w:val="left"/>
            </w:pPr>
            <w:r>
              <w:t>Účetní</w:t>
            </w:r>
          </w:p>
        </w:tc>
        <w:tc>
          <w:tcPr>
            <w:tcW w:w="1877" w:type="dxa"/>
            <w:tcBorders>
              <w:top w:val="single" w:sz="4" w:space="0" w:color="auto"/>
              <w:left w:val="single" w:sz="4" w:space="0" w:color="auto"/>
            </w:tcBorders>
            <w:shd w:val="clear" w:color="auto" w:fill="FFFFFF"/>
            <w:vAlign w:val="bottom"/>
          </w:tcPr>
          <w:p w14:paraId="186B543B" w14:textId="77777777" w:rsidR="004E7595" w:rsidRDefault="00BB0190">
            <w:pPr>
              <w:pStyle w:val="Jin0"/>
              <w:shd w:val="clear" w:color="auto" w:fill="auto"/>
              <w:spacing w:after="0" w:line="307" w:lineRule="auto"/>
              <w:jc w:val="left"/>
            </w:pPr>
            <w:r>
              <w:t>Řízení celého projektu</w:t>
            </w:r>
          </w:p>
        </w:tc>
        <w:tc>
          <w:tcPr>
            <w:tcW w:w="5237" w:type="dxa"/>
            <w:tcBorders>
              <w:top w:val="single" w:sz="4" w:space="0" w:color="auto"/>
              <w:left w:val="single" w:sz="4" w:space="0" w:color="auto"/>
              <w:right w:val="single" w:sz="4" w:space="0" w:color="auto"/>
            </w:tcBorders>
            <w:shd w:val="clear" w:color="auto" w:fill="FFFFFF"/>
            <w:vAlign w:val="bottom"/>
          </w:tcPr>
          <w:p w14:paraId="688B0804" w14:textId="77777777" w:rsidR="004E7595" w:rsidRDefault="00BB0190">
            <w:pPr>
              <w:pStyle w:val="Jin0"/>
              <w:shd w:val="clear" w:color="auto" w:fill="auto"/>
              <w:spacing w:after="0" w:line="307" w:lineRule="auto"/>
              <w:jc w:val="left"/>
            </w:pPr>
            <w:r>
              <w:t>Účetní zajišťuje účtování jednotlivých oblastí finančního účetnictví projektu.</w:t>
            </w:r>
          </w:p>
        </w:tc>
      </w:tr>
      <w:tr w:rsidR="004E7595" w14:paraId="0D1CBECB" w14:textId="77777777">
        <w:trPr>
          <w:trHeight w:hRule="exact" w:val="1387"/>
          <w:jc w:val="center"/>
        </w:trPr>
        <w:tc>
          <w:tcPr>
            <w:tcW w:w="2765" w:type="dxa"/>
            <w:tcBorders>
              <w:top w:val="single" w:sz="4" w:space="0" w:color="auto"/>
              <w:left w:val="single" w:sz="4" w:space="0" w:color="auto"/>
            </w:tcBorders>
            <w:shd w:val="clear" w:color="auto" w:fill="FFFFFF"/>
          </w:tcPr>
          <w:p w14:paraId="208E38E0" w14:textId="77777777" w:rsidR="004E7595" w:rsidRDefault="00BB0190">
            <w:pPr>
              <w:pStyle w:val="Jin0"/>
              <w:shd w:val="clear" w:color="auto" w:fill="auto"/>
              <w:spacing w:before="240" w:after="0" w:line="240" w:lineRule="auto"/>
              <w:jc w:val="left"/>
            </w:pPr>
            <w:r>
              <w:t>Mzdová účetní</w:t>
            </w:r>
          </w:p>
        </w:tc>
        <w:tc>
          <w:tcPr>
            <w:tcW w:w="1877" w:type="dxa"/>
            <w:tcBorders>
              <w:top w:val="single" w:sz="4" w:space="0" w:color="auto"/>
              <w:left w:val="single" w:sz="4" w:space="0" w:color="auto"/>
            </w:tcBorders>
            <w:shd w:val="clear" w:color="auto" w:fill="FFFFFF"/>
            <w:vAlign w:val="center"/>
          </w:tcPr>
          <w:p w14:paraId="0B28BB80" w14:textId="77777777" w:rsidR="004E7595" w:rsidRDefault="00BB0190">
            <w:pPr>
              <w:pStyle w:val="Jin0"/>
              <w:shd w:val="clear" w:color="auto" w:fill="auto"/>
              <w:spacing w:after="0" w:line="307" w:lineRule="auto"/>
              <w:jc w:val="left"/>
            </w:pPr>
            <w:r>
              <w:t>Řízení celého projektu</w:t>
            </w:r>
          </w:p>
        </w:tc>
        <w:tc>
          <w:tcPr>
            <w:tcW w:w="5237" w:type="dxa"/>
            <w:tcBorders>
              <w:top w:val="single" w:sz="4" w:space="0" w:color="auto"/>
              <w:left w:val="single" w:sz="4" w:space="0" w:color="auto"/>
              <w:right w:val="single" w:sz="4" w:space="0" w:color="auto"/>
            </w:tcBorders>
            <w:shd w:val="clear" w:color="auto" w:fill="FFFFFF"/>
            <w:vAlign w:val="bottom"/>
          </w:tcPr>
          <w:p w14:paraId="34ADD3F9" w14:textId="77777777" w:rsidR="004E7595" w:rsidRDefault="00BB0190">
            <w:pPr>
              <w:pStyle w:val="Jin0"/>
              <w:shd w:val="clear" w:color="auto" w:fill="auto"/>
              <w:spacing w:after="0" w:line="307" w:lineRule="auto"/>
              <w:jc w:val="left"/>
            </w:pPr>
            <w:r>
              <w:t>Příprava výplat zaměstnanců podniku včetně výpočtu daní, sociálního a zdravotního pojištění a dalších nutných údajů. Je zodpovědná za</w:t>
            </w:r>
          </w:p>
          <w:p w14:paraId="0BA9D353" w14:textId="77777777" w:rsidR="004E7595" w:rsidRDefault="00BB0190">
            <w:pPr>
              <w:pStyle w:val="Jin0"/>
              <w:shd w:val="clear" w:color="auto" w:fill="auto"/>
              <w:spacing w:after="0" w:line="307" w:lineRule="auto"/>
              <w:jc w:val="left"/>
            </w:pPr>
            <w:r>
              <w:t>správnost výpočtů mezd, daní a pojistného.</w:t>
            </w:r>
          </w:p>
        </w:tc>
      </w:tr>
      <w:tr w:rsidR="004E7595" w14:paraId="0FB796D7" w14:textId="77777777">
        <w:trPr>
          <w:trHeight w:hRule="exact" w:val="806"/>
          <w:jc w:val="center"/>
        </w:trPr>
        <w:tc>
          <w:tcPr>
            <w:tcW w:w="2765" w:type="dxa"/>
            <w:tcBorders>
              <w:top w:val="single" w:sz="4" w:space="0" w:color="auto"/>
              <w:left w:val="single" w:sz="4" w:space="0" w:color="auto"/>
            </w:tcBorders>
            <w:shd w:val="clear" w:color="auto" w:fill="FFFFFF"/>
            <w:vAlign w:val="center"/>
          </w:tcPr>
          <w:p w14:paraId="22D02899" w14:textId="77777777" w:rsidR="004E7595" w:rsidRDefault="00BB0190">
            <w:pPr>
              <w:pStyle w:val="Jin0"/>
              <w:shd w:val="clear" w:color="auto" w:fill="auto"/>
              <w:spacing w:after="0" w:line="240" w:lineRule="auto"/>
              <w:jc w:val="left"/>
            </w:pPr>
            <w:r>
              <w:t>Personalista</w:t>
            </w:r>
          </w:p>
        </w:tc>
        <w:tc>
          <w:tcPr>
            <w:tcW w:w="1877" w:type="dxa"/>
            <w:tcBorders>
              <w:top w:val="single" w:sz="4" w:space="0" w:color="auto"/>
              <w:left w:val="single" w:sz="4" w:space="0" w:color="auto"/>
            </w:tcBorders>
            <w:shd w:val="clear" w:color="auto" w:fill="FFFFFF"/>
            <w:vAlign w:val="bottom"/>
          </w:tcPr>
          <w:p w14:paraId="26B22790" w14:textId="77777777" w:rsidR="004E7595" w:rsidRDefault="00BB0190">
            <w:pPr>
              <w:pStyle w:val="Jin0"/>
              <w:shd w:val="clear" w:color="auto" w:fill="auto"/>
              <w:spacing w:after="0" w:line="307" w:lineRule="auto"/>
              <w:jc w:val="left"/>
            </w:pPr>
            <w:r>
              <w:t>Řízení celého projektu</w:t>
            </w:r>
          </w:p>
        </w:tc>
        <w:tc>
          <w:tcPr>
            <w:tcW w:w="5237" w:type="dxa"/>
            <w:tcBorders>
              <w:top w:val="single" w:sz="4" w:space="0" w:color="auto"/>
              <w:left w:val="single" w:sz="4" w:space="0" w:color="auto"/>
              <w:right w:val="single" w:sz="4" w:space="0" w:color="auto"/>
            </w:tcBorders>
            <w:shd w:val="clear" w:color="auto" w:fill="FFFFFF"/>
            <w:vAlign w:val="bottom"/>
          </w:tcPr>
          <w:p w14:paraId="1BA478B6" w14:textId="77777777" w:rsidR="004E7595" w:rsidRDefault="00BB0190">
            <w:pPr>
              <w:pStyle w:val="Jin0"/>
              <w:shd w:val="clear" w:color="auto" w:fill="auto"/>
              <w:spacing w:after="0" w:line="307" w:lineRule="auto"/>
              <w:jc w:val="left"/>
            </w:pPr>
            <w:r>
              <w:t>Personalista plánuje, organizuje a vykonává veškerou personální činnost.</w:t>
            </w:r>
          </w:p>
        </w:tc>
      </w:tr>
      <w:tr w:rsidR="004E7595" w14:paraId="5FC137C5" w14:textId="77777777">
        <w:trPr>
          <w:trHeight w:hRule="exact" w:val="1099"/>
          <w:jc w:val="center"/>
        </w:trPr>
        <w:tc>
          <w:tcPr>
            <w:tcW w:w="2765" w:type="dxa"/>
            <w:tcBorders>
              <w:top w:val="single" w:sz="4" w:space="0" w:color="auto"/>
              <w:left w:val="single" w:sz="4" w:space="0" w:color="auto"/>
            </w:tcBorders>
            <w:shd w:val="clear" w:color="auto" w:fill="FFFFFF"/>
            <w:vAlign w:val="center"/>
          </w:tcPr>
          <w:p w14:paraId="11227CD7" w14:textId="77777777" w:rsidR="004E7595" w:rsidRDefault="00BB0190">
            <w:pPr>
              <w:pStyle w:val="Jin0"/>
              <w:shd w:val="clear" w:color="auto" w:fill="auto"/>
              <w:spacing w:after="0" w:line="240" w:lineRule="auto"/>
              <w:jc w:val="left"/>
            </w:pPr>
            <w:r>
              <w:t>Vedoucí odborné rady</w:t>
            </w:r>
          </w:p>
        </w:tc>
        <w:tc>
          <w:tcPr>
            <w:tcW w:w="1877" w:type="dxa"/>
            <w:tcBorders>
              <w:top w:val="single" w:sz="4" w:space="0" w:color="auto"/>
              <w:left w:val="single" w:sz="4" w:space="0" w:color="auto"/>
            </w:tcBorders>
            <w:shd w:val="clear" w:color="auto" w:fill="FFFFFF"/>
            <w:vAlign w:val="center"/>
          </w:tcPr>
          <w:p w14:paraId="731C0990" w14:textId="77777777" w:rsidR="004E7595" w:rsidRDefault="00BB0190">
            <w:pPr>
              <w:pStyle w:val="Jin0"/>
              <w:shd w:val="clear" w:color="auto" w:fill="auto"/>
              <w:spacing w:after="0" w:line="240" w:lineRule="auto"/>
              <w:jc w:val="left"/>
            </w:pPr>
            <w:r>
              <w:t>Řízení</w:t>
            </w:r>
          </w:p>
        </w:tc>
        <w:tc>
          <w:tcPr>
            <w:tcW w:w="5237" w:type="dxa"/>
            <w:tcBorders>
              <w:top w:val="single" w:sz="4" w:space="0" w:color="auto"/>
              <w:left w:val="single" w:sz="4" w:space="0" w:color="auto"/>
              <w:right w:val="single" w:sz="4" w:space="0" w:color="auto"/>
            </w:tcBorders>
            <w:shd w:val="clear" w:color="auto" w:fill="FFFFFF"/>
            <w:vAlign w:val="bottom"/>
          </w:tcPr>
          <w:p w14:paraId="15A7C1C4" w14:textId="77777777" w:rsidR="004E7595" w:rsidRDefault="00BB0190">
            <w:pPr>
              <w:pStyle w:val="Jin0"/>
              <w:shd w:val="clear" w:color="auto" w:fill="auto"/>
              <w:spacing w:after="0" w:line="307" w:lineRule="auto"/>
              <w:jc w:val="left"/>
            </w:pPr>
            <w:r>
              <w:t>Vedoucí odborné rady je zodpovědný za vedení odborné rady a koordinuje veškeré činnosti odborné rady.</w:t>
            </w:r>
          </w:p>
        </w:tc>
      </w:tr>
      <w:tr w:rsidR="004E7595" w14:paraId="6FD6199A" w14:textId="77777777">
        <w:trPr>
          <w:trHeight w:hRule="exact" w:val="1392"/>
          <w:jc w:val="center"/>
        </w:trPr>
        <w:tc>
          <w:tcPr>
            <w:tcW w:w="2765" w:type="dxa"/>
            <w:tcBorders>
              <w:top w:val="single" w:sz="4" w:space="0" w:color="auto"/>
              <w:left w:val="single" w:sz="4" w:space="0" w:color="auto"/>
            </w:tcBorders>
            <w:shd w:val="clear" w:color="auto" w:fill="FFFFFF"/>
          </w:tcPr>
          <w:p w14:paraId="128569EB" w14:textId="77777777" w:rsidR="004E7595" w:rsidRDefault="00BB0190">
            <w:pPr>
              <w:pStyle w:val="Jin0"/>
              <w:shd w:val="clear" w:color="auto" w:fill="auto"/>
              <w:spacing w:before="240" w:after="0" w:line="240" w:lineRule="auto"/>
              <w:jc w:val="left"/>
            </w:pPr>
            <w:r>
              <w:t>Člen odborné rady</w:t>
            </w:r>
          </w:p>
        </w:tc>
        <w:tc>
          <w:tcPr>
            <w:tcW w:w="1877" w:type="dxa"/>
            <w:tcBorders>
              <w:top w:val="single" w:sz="4" w:space="0" w:color="auto"/>
              <w:left w:val="single" w:sz="4" w:space="0" w:color="auto"/>
            </w:tcBorders>
            <w:shd w:val="clear" w:color="auto" w:fill="FFFFFF"/>
          </w:tcPr>
          <w:p w14:paraId="233D1EAF" w14:textId="77777777" w:rsidR="004E7595" w:rsidRDefault="00BB0190">
            <w:pPr>
              <w:pStyle w:val="Jin0"/>
              <w:shd w:val="clear" w:color="auto" w:fill="auto"/>
              <w:spacing w:before="240" w:after="0" w:line="240" w:lineRule="auto"/>
              <w:jc w:val="left"/>
            </w:pPr>
            <w:r>
              <w:t>Řízení</w:t>
            </w:r>
          </w:p>
        </w:tc>
        <w:tc>
          <w:tcPr>
            <w:tcW w:w="5237" w:type="dxa"/>
            <w:tcBorders>
              <w:top w:val="single" w:sz="4" w:space="0" w:color="auto"/>
              <w:left w:val="single" w:sz="4" w:space="0" w:color="auto"/>
              <w:right w:val="single" w:sz="4" w:space="0" w:color="auto"/>
            </w:tcBorders>
            <w:shd w:val="clear" w:color="auto" w:fill="FFFFFF"/>
            <w:vAlign w:val="bottom"/>
          </w:tcPr>
          <w:p w14:paraId="7ACEEFE5" w14:textId="77777777" w:rsidR="004E7595" w:rsidRDefault="00BB0190">
            <w:pPr>
              <w:pStyle w:val="Jin0"/>
              <w:shd w:val="clear" w:color="auto" w:fill="auto"/>
              <w:spacing w:after="0" w:line="307" w:lineRule="auto"/>
              <w:jc w:val="left"/>
            </w:pPr>
            <w:r>
              <w:t>Člen odborné rady provádí dle pokynů vedoucího odborné rady odborné posouzení a oponenturu produktů projektu, poskytuje odborná stanoviska k výstupům projektu.</w:t>
            </w:r>
          </w:p>
        </w:tc>
      </w:tr>
      <w:tr w:rsidR="004E7595" w14:paraId="05E612D4" w14:textId="77777777">
        <w:trPr>
          <w:trHeight w:hRule="exact" w:val="2856"/>
          <w:jc w:val="center"/>
        </w:trPr>
        <w:tc>
          <w:tcPr>
            <w:tcW w:w="2765" w:type="dxa"/>
            <w:tcBorders>
              <w:top w:val="single" w:sz="4" w:space="0" w:color="auto"/>
              <w:left w:val="single" w:sz="4" w:space="0" w:color="auto"/>
            </w:tcBorders>
            <w:shd w:val="clear" w:color="auto" w:fill="FFFFFF"/>
          </w:tcPr>
          <w:p w14:paraId="03A11B11" w14:textId="77777777" w:rsidR="004E7595" w:rsidRDefault="00BB0190">
            <w:pPr>
              <w:pStyle w:val="Jin0"/>
              <w:shd w:val="clear" w:color="auto" w:fill="auto"/>
              <w:spacing w:before="240" w:after="0" w:line="240" w:lineRule="auto"/>
              <w:jc w:val="left"/>
            </w:pPr>
            <w:r>
              <w:t>Člen národního kabinetu</w:t>
            </w:r>
          </w:p>
        </w:tc>
        <w:tc>
          <w:tcPr>
            <w:tcW w:w="1877" w:type="dxa"/>
            <w:tcBorders>
              <w:top w:val="single" w:sz="4" w:space="0" w:color="auto"/>
              <w:left w:val="single" w:sz="4" w:space="0" w:color="auto"/>
            </w:tcBorders>
            <w:shd w:val="clear" w:color="auto" w:fill="FFFFFF"/>
          </w:tcPr>
          <w:p w14:paraId="569800DD" w14:textId="77777777" w:rsidR="004E7595" w:rsidRDefault="00BB0190">
            <w:pPr>
              <w:pStyle w:val="Jin0"/>
              <w:shd w:val="clear" w:color="auto" w:fill="auto"/>
              <w:spacing w:before="240" w:after="40" w:line="240" w:lineRule="auto"/>
              <w:jc w:val="left"/>
            </w:pPr>
            <w:r>
              <w:t>Metodické</w:t>
            </w:r>
          </w:p>
          <w:p w14:paraId="20660623" w14:textId="77777777" w:rsidR="004E7595" w:rsidRDefault="00BB0190">
            <w:pPr>
              <w:pStyle w:val="Jin0"/>
              <w:shd w:val="clear" w:color="auto" w:fill="auto"/>
              <w:spacing w:after="0" w:line="240" w:lineRule="auto"/>
              <w:jc w:val="left"/>
            </w:pPr>
            <w:r>
              <w:t>kabinety</w:t>
            </w:r>
          </w:p>
        </w:tc>
        <w:tc>
          <w:tcPr>
            <w:tcW w:w="5237" w:type="dxa"/>
            <w:tcBorders>
              <w:top w:val="single" w:sz="4" w:space="0" w:color="auto"/>
              <w:left w:val="single" w:sz="4" w:space="0" w:color="auto"/>
              <w:right w:val="single" w:sz="4" w:space="0" w:color="auto"/>
            </w:tcBorders>
            <w:shd w:val="clear" w:color="auto" w:fill="FFFFFF"/>
            <w:vAlign w:val="bottom"/>
          </w:tcPr>
          <w:p w14:paraId="05063D1E" w14:textId="77777777" w:rsidR="004E7595" w:rsidRDefault="00BB0190">
            <w:pPr>
              <w:pStyle w:val="Jin0"/>
              <w:shd w:val="clear" w:color="auto" w:fill="auto"/>
              <w:spacing w:after="0" w:line="307" w:lineRule="auto"/>
              <w:jc w:val="left"/>
            </w:pPr>
            <w:r>
              <w:t>Člen národního kabinetu se aktivně podílí na činnosti národního kabinetu a aktivně spolupracuje se členy kabinetu na územní úrovni. Jeden ze členů národního kabinetu zajišťuje roli garanta národního kabinetu, který potvrzuje odbornou kvalitu výstupů.</w:t>
            </w:r>
          </w:p>
          <w:p w14:paraId="5B63578D" w14:textId="77777777" w:rsidR="004E7595" w:rsidRDefault="00BB0190">
            <w:pPr>
              <w:pStyle w:val="Jin0"/>
              <w:shd w:val="clear" w:color="auto" w:fill="auto"/>
              <w:spacing w:after="0" w:line="307" w:lineRule="auto"/>
              <w:jc w:val="left"/>
            </w:pPr>
            <w:r>
              <w:t>V každé ze šesti sekcí dále působí jeden ze členů</w:t>
            </w:r>
          </w:p>
          <w:p w14:paraId="0D22AA25" w14:textId="77777777" w:rsidR="004E7595" w:rsidRDefault="00BB0190">
            <w:pPr>
              <w:pStyle w:val="Jin0"/>
              <w:shd w:val="clear" w:color="auto" w:fill="auto"/>
              <w:spacing w:after="0" w:line="307" w:lineRule="auto"/>
              <w:jc w:val="left"/>
            </w:pPr>
            <w:r>
              <w:t>národního kabinetu v roli odborného garanta sekce národního kabinetu, který potvrzuje kvalitu výstupů v jednotlivých sekcích.</w:t>
            </w:r>
          </w:p>
        </w:tc>
      </w:tr>
      <w:tr w:rsidR="004E7595" w14:paraId="1E29E797" w14:textId="77777777">
        <w:trPr>
          <w:trHeight w:hRule="exact" w:val="1099"/>
          <w:jc w:val="center"/>
        </w:trPr>
        <w:tc>
          <w:tcPr>
            <w:tcW w:w="2765" w:type="dxa"/>
            <w:tcBorders>
              <w:top w:val="single" w:sz="4" w:space="0" w:color="auto"/>
              <w:left w:val="single" w:sz="4" w:space="0" w:color="auto"/>
            </w:tcBorders>
            <w:shd w:val="clear" w:color="auto" w:fill="FFFFFF"/>
            <w:vAlign w:val="center"/>
          </w:tcPr>
          <w:p w14:paraId="666D0A22" w14:textId="77777777" w:rsidR="004E7595" w:rsidRDefault="00BB0190">
            <w:pPr>
              <w:pStyle w:val="Jin0"/>
              <w:shd w:val="clear" w:color="auto" w:fill="auto"/>
              <w:spacing w:after="0" w:line="240" w:lineRule="auto"/>
              <w:jc w:val="left"/>
            </w:pPr>
            <w:r>
              <w:t>Člen územního kabinetu</w:t>
            </w:r>
          </w:p>
        </w:tc>
        <w:tc>
          <w:tcPr>
            <w:tcW w:w="1877" w:type="dxa"/>
            <w:tcBorders>
              <w:top w:val="single" w:sz="4" w:space="0" w:color="auto"/>
              <w:left w:val="single" w:sz="4" w:space="0" w:color="auto"/>
            </w:tcBorders>
            <w:shd w:val="clear" w:color="auto" w:fill="FFFFFF"/>
            <w:vAlign w:val="center"/>
          </w:tcPr>
          <w:p w14:paraId="002AA042" w14:textId="77777777" w:rsidR="004E7595" w:rsidRDefault="00BB0190">
            <w:pPr>
              <w:pStyle w:val="Jin0"/>
              <w:shd w:val="clear" w:color="auto" w:fill="auto"/>
              <w:spacing w:after="40" w:line="240" w:lineRule="auto"/>
              <w:jc w:val="left"/>
            </w:pPr>
            <w:r>
              <w:t>Metodické</w:t>
            </w:r>
          </w:p>
          <w:p w14:paraId="7E52B8A6" w14:textId="77777777" w:rsidR="004E7595" w:rsidRDefault="00BB0190">
            <w:pPr>
              <w:pStyle w:val="Jin0"/>
              <w:shd w:val="clear" w:color="auto" w:fill="auto"/>
              <w:spacing w:after="0" w:line="240" w:lineRule="auto"/>
              <w:jc w:val="left"/>
            </w:pPr>
            <w:r>
              <w:t>kabinety</w:t>
            </w:r>
          </w:p>
        </w:tc>
        <w:tc>
          <w:tcPr>
            <w:tcW w:w="5237" w:type="dxa"/>
            <w:tcBorders>
              <w:top w:val="single" w:sz="4" w:space="0" w:color="auto"/>
              <w:left w:val="single" w:sz="4" w:space="0" w:color="auto"/>
              <w:right w:val="single" w:sz="4" w:space="0" w:color="auto"/>
            </w:tcBorders>
            <w:shd w:val="clear" w:color="auto" w:fill="FFFFFF"/>
            <w:vAlign w:val="bottom"/>
          </w:tcPr>
          <w:p w14:paraId="4682ACBF" w14:textId="77777777" w:rsidR="004E7595" w:rsidRDefault="00BB0190">
            <w:pPr>
              <w:pStyle w:val="Jin0"/>
              <w:shd w:val="clear" w:color="auto" w:fill="auto"/>
              <w:spacing w:after="0" w:line="307" w:lineRule="auto"/>
              <w:jc w:val="left"/>
            </w:pPr>
            <w:r>
              <w:t>Člen územního kabinetu se aktivně podílí na činnosti územního kabinetu a spolupracuje s členy kabinetu na národní úrovni.</w:t>
            </w:r>
          </w:p>
        </w:tc>
      </w:tr>
      <w:tr w:rsidR="004E7595" w14:paraId="090302BB" w14:textId="77777777">
        <w:trPr>
          <w:trHeight w:hRule="exact" w:val="1411"/>
          <w:jc w:val="center"/>
        </w:trPr>
        <w:tc>
          <w:tcPr>
            <w:tcW w:w="2765" w:type="dxa"/>
            <w:tcBorders>
              <w:top w:val="single" w:sz="4" w:space="0" w:color="auto"/>
              <w:left w:val="single" w:sz="4" w:space="0" w:color="auto"/>
              <w:bottom w:val="single" w:sz="4" w:space="0" w:color="auto"/>
            </w:tcBorders>
            <w:shd w:val="clear" w:color="auto" w:fill="FFFFFF"/>
          </w:tcPr>
          <w:p w14:paraId="48A65B47" w14:textId="77777777" w:rsidR="004E7595" w:rsidRDefault="00BB0190">
            <w:pPr>
              <w:pStyle w:val="Jin0"/>
              <w:shd w:val="clear" w:color="auto" w:fill="auto"/>
              <w:spacing w:before="240" w:after="0" w:line="240" w:lineRule="auto"/>
              <w:jc w:val="left"/>
            </w:pPr>
            <w:r>
              <w:t>Odborný posuzovatel</w:t>
            </w:r>
          </w:p>
        </w:tc>
        <w:tc>
          <w:tcPr>
            <w:tcW w:w="1877" w:type="dxa"/>
            <w:tcBorders>
              <w:top w:val="single" w:sz="4" w:space="0" w:color="auto"/>
              <w:left w:val="single" w:sz="4" w:space="0" w:color="auto"/>
              <w:bottom w:val="single" w:sz="4" w:space="0" w:color="auto"/>
            </w:tcBorders>
            <w:shd w:val="clear" w:color="auto" w:fill="FFFFFF"/>
            <w:vAlign w:val="center"/>
          </w:tcPr>
          <w:p w14:paraId="3108A150" w14:textId="77777777" w:rsidR="004E7595" w:rsidRDefault="00BB0190">
            <w:pPr>
              <w:pStyle w:val="Jin0"/>
              <w:shd w:val="clear" w:color="auto" w:fill="auto"/>
              <w:spacing w:after="0" w:line="307" w:lineRule="auto"/>
              <w:jc w:val="left"/>
            </w:pPr>
            <w:r>
              <w:t>Řízení celého projektu</w:t>
            </w:r>
          </w:p>
        </w:tc>
        <w:tc>
          <w:tcPr>
            <w:tcW w:w="5237" w:type="dxa"/>
            <w:tcBorders>
              <w:top w:val="single" w:sz="4" w:space="0" w:color="auto"/>
              <w:left w:val="single" w:sz="4" w:space="0" w:color="auto"/>
              <w:bottom w:val="single" w:sz="4" w:space="0" w:color="auto"/>
              <w:right w:val="single" w:sz="4" w:space="0" w:color="auto"/>
            </w:tcBorders>
            <w:shd w:val="clear" w:color="auto" w:fill="FFFFFF"/>
            <w:vAlign w:val="bottom"/>
          </w:tcPr>
          <w:p w14:paraId="332150D5" w14:textId="77777777" w:rsidR="004E7595" w:rsidRDefault="00BB0190">
            <w:pPr>
              <w:pStyle w:val="Jin0"/>
              <w:shd w:val="clear" w:color="auto" w:fill="auto"/>
              <w:spacing w:after="0" w:line="307" w:lineRule="auto"/>
              <w:jc w:val="left"/>
            </w:pPr>
            <w:r>
              <w:t>Odborný posuzovatel provádí odborné posuzování a oponentury všech výstupů projektu podle pokynů vedoucího posuzovatelů a podle předem daných</w:t>
            </w:r>
          </w:p>
          <w:p w14:paraId="2026BBE5" w14:textId="77777777" w:rsidR="004E7595" w:rsidRDefault="00BB0190">
            <w:pPr>
              <w:pStyle w:val="Jin0"/>
              <w:shd w:val="clear" w:color="auto" w:fill="auto"/>
              <w:spacing w:after="0" w:line="307" w:lineRule="auto"/>
              <w:jc w:val="left"/>
            </w:pPr>
            <w:r>
              <w:t>kritérií.</w:t>
            </w:r>
          </w:p>
        </w:tc>
      </w:tr>
    </w:tbl>
    <w:p w14:paraId="538C7ECC" w14:textId="77777777" w:rsidR="004E7595" w:rsidRDefault="00BB019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65"/>
        <w:gridCol w:w="1877"/>
        <w:gridCol w:w="5237"/>
      </w:tblGrid>
      <w:tr w:rsidR="004E7595" w14:paraId="282EB4FB" w14:textId="77777777">
        <w:trPr>
          <w:trHeight w:hRule="exact" w:val="2866"/>
          <w:jc w:val="center"/>
        </w:trPr>
        <w:tc>
          <w:tcPr>
            <w:tcW w:w="2765" w:type="dxa"/>
            <w:tcBorders>
              <w:top w:val="single" w:sz="4" w:space="0" w:color="auto"/>
              <w:left w:val="single" w:sz="4" w:space="0" w:color="auto"/>
            </w:tcBorders>
            <w:shd w:val="clear" w:color="auto" w:fill="FFFFFF"/>
          </w:tcPr>
          <w:p w14:paraId="4FE94128" w14:textId="77777777" w:rsidR="004E7595" w:rsidRDefault="00BB0190">
            <w:pPr>
              <w:pStyle w:val="Jin0"/>
              <w:shd w:val="clear" w:color="auto" w:fill="auto"/>
              <w:spacing w:before="240" w:after="0" w:line="240" w:lineRule="auto"/>
              <w:jc w:val="left"/>
            </w:pPr>
            <w:r>
              <w:lastRenderedPageBreak/>
              <w:t>Týmový manažer</w:t>
            </w:r>
          </w:p>
        </w:tc>
        <w:tc>
          <w:tcPr>
            <w:tcW w:w="1877" w:type="dxa"/>
            <w:tcBorders>
              <w:top w:val="single" w:sz="4" w:space="0" w:color="auto"/>
              <w:left w:val="single" w:sz="4" w:space="0" w:color="auto"/>
            </w:tcBorders>
            <w:shd w:val="clear" w:color="auto" w:fill="FFFFFF"/>
          </w:tcPr>
          <w:p w14:paraId="42758EB2" w14:textId="77777777" w:rsidR="004E7595" w:rsidRDefault="00BB0190">
            <w:pPr>
              <w:pStyle w:val="Jin0"/>
              <w:shd w:val="clear" w:color="auto" w:fill="auto"/>
              <w:spacing w:before="240" w:after="0" w:line="240" w:lineRule="auto"/>
              <w:jc w:val="left"/>
            </w:pPr>
            <w:r>
              <w:t>Všechny aktivity</w:t>
            </w:r>
          </w:p>
        </w:tc>
        <w:tc>
          <w:tcPr>
            <w:tcW w:w="5237" w:type="dxa"/>
            <w:tcBorders>
              <w:top w:val="single" w:sz="4" w:space="0" w:color="auto"/>
              <w:left w:val="single" w:sz="4" w:space="0" w:color="auto"/>
              <w:right w:val="single" w:sz="4" w:space="0" w:color="auto"/>
            </w:tcBorders>
            <w:shd w:val="clear" w:color="auto" w:fill="FFFFFF"/>
            <w:vAlign w:val="bottom"/>
          </w:tcPr>
          <w:p w14:paraId="32F02379" w14:textId="77777777" w:rsidR="004E7595" w:rsidRDefault="00BB0190">
            <w:pPr>
              <w:pStyle w:val="Jin0"/>
              <w:shd w:val="clear" w:color="auto" w:fill="auto"/>
              <w:spacing w:after="0" w:line="307" w:lineRule="auto"/>
              <w:jc w:val="left"/>
            </w:pPr>
            <w:r>
              <w:t>Týmový manažer se podílí na plánování a organizování projektu, dále na řízení dílčích aktivit projektu tak, aby bylo dosaženo stanovených</w:t>
            </w:r>
          </w:p>
          <w:p w14:paraId="418DA682" w14:textId="77777777" w:rsidR="004E7595" w:rsidRDefault="00BB0190">
            <w:pPr>
              <w:pStyle w:val="Jin0"/>
              <w:shd w:val="clear" w:color="auto" w:fill="auto"/>
              <w:spacing w:after="0" w:line="307" w:lineRule="auto"/>
              <w:jc w:val="left"/>
            </w:pPr>
            <w:r>
              <w:t>projektových cílů, a to v určeném termínu a v rámci daného rozpočtu projektu. Působnost jednotlivých týmových manažerů představuje vedení</w:t>
            </w:r>
          </w:p>
          <w:p w14:paraId="7239A2FD" w14:textId="77777777" w:rsidR="004E7595" w:rsidRDefault="00BB0190">
            <w:pPr>
              <w:pStyle w:val="Jin0"/>
              <w:shd w:val="clear" w:color="auto" w:fill="auto"/>
              <w:spacing w:after="0" w:line="307" w:lineRule="auto"/>
              <w:jc w:val="left"/>
            </w:pPr>
            <w:r>
              <w:t>jednotlivých klíčových aktivit projektu. Pro každou klíčovou aktivitu bude určen jeden týmový manažer.</w:t>
            </w:r>
          </w:p>
        </w:tc>
      </w:tr>
      <w:tr w:rsidR="004E7595" w14:paraId="40D92286" w14:textId="77777777">
        <w:trPr>
          <w:trHeight w:hRule="exact" w:val="1685"/>
          <w:jc w:val="center"/>
        </w:trPr>
        <w:tc>
          <w:tcPr>
            <w:tcW w:w="2765" w:type="dxa"/>
            <w:tcBorders>
              <w:top w:val="single" w:sz="4" w:space="0" w:color="auto"/>
              <w:left w:val="single" w:sz="4" w:space="0" w:color="auto"/>
            </w:tcBorders>
            <w:shd w:val="clear" w:color="auto" w:fill="FFFFFF"/>
          </w:tcPr>
          <w:p w14:paraId="22E1B868" w14:textId="77777777" w:rsidR="004E7595" w:rsidRDefault="00BB0190">
            <w:pPr>
              <w:pStyle w:val="Jin0"/>
              <w:shd w:val="clear" w:color="auto" w:fill="auto"/>
              <w:spacing w:before="240" w:after="0" w:line="307" w:lineRule="auto"/>
              <w:jc w:val="left"/>
            </w:pPr>
            <w:r>
              <w:t>Garant územního kabinetu</w:t>
            </w:r>
          </w:p>
        </w:tc>
        <w:tc>
          <w:tcPr>
            <w:tcW w:w="1877" w:type="dxa"/>
            <w:tcBorders>
              <w:top w:val="single" w:sz="4" w:space="0" w:color="auto"/>
              <w:left w:val="single" w:sz="4" w:space="0" w:color="auto"/>
            </w:tcBorders>
            <w:shd w:val="clear" w:color="auto" w:fill="FFFFFF"/>
          </w:tcPr>
          <w:p w14:paraId="486C429A" w14:textId="77777777" w:rsidR="004E7595" w:rsidRDefault="00BB0190">
            <w:pPr>
              <w:pStyle w:val="Jin0"/>
              <w:shd w:val="clear" w:color="auto" w:fill="auto"/>
              <w:spacing w:before="240" w:after="40" w:line="240" w:lineRule="auto"/>
              <w:jc w:val="left"/>
            </w:pPr>
            <w:r>
              <w:t>Metodické</w:t>
            </w:r>
          </w:p>
          <w:p w14:paraId="7C43D918" w14:textId="77777777" w:rsidR="004E7595" w:rsidRDefault="00BB0190">
            <w:pPr>
              <w:pStyle w:val="Jin0"/>
              <w:shd w:val="clear" w:color="auto" w:fill="auto"/>
              <w:spacing w:after="0" w:line="240" w:lineRule="auto"/>
              <w:jc w:val="left"/>
            </w:pPr>
            <w:r>
              <w:t>kabinety</w:t>
            </w:r>
          </w:p>
        </w:tc>
        <w:tc>
          <w:tcPr>
            <w:tcW w:w="5237" w:type="dxa"/>
            <w:tcBorders>
              <w:top w:val="single" w:sz="4" w:space="0" w:color="auto"/>
              <w:left w:val="single" w:sz="4" w:space="0" w:color="auto"/>
              <w:right w:val="single" w:sz="4" w:space="0" w:color="auto"/>
            </w:tcBorders>
            <w:shd w:val="clear" w:color="auto" w:fill="FFFFFF"/>
            <w:vAlign w:val="bottom"/>
          </w:tcPr>
          <w:p w14:paraId="51EC750A" w14:textId="77777777" w:rsidR="004E7595" w:rsidRDefault="00BB0190">
            <w:pPr>
              <w:pStyle w:val="Jin0"/>
              <w:shd w:val="clear" w:color="auto" w:fill="auto"/>
              <w:spacing w:after="0" w:line="307" w:lineRule="auto"/>
              <w:jc w:val="left"/>
            </w:pPr>
            <w:r>
              <w:t>Garant územního kabinetu je odpovědný za vedení územního kabinetu, odbornou náplň, vedení, organizaci a realizaci procesů vzdělávacích</w:t>
            </w:r>
          </w:p>
          <w:p w14:paraId="7752DC44" w14:textId="77777777" w:rsidR="004E7595" w:rsidRDefault="00BB0190">
            <w:pPr>
              <w:pStyle w:val="Jin0"/>
              <w:shd w:val="clear" w:color="auto" w:fill="auto"/>
              <w:spacing w:after="0" w:line="307" w:lineRule="auto"/>
              <w:jc w:val="left"/>
            </w:pPr>
            <w:r>
              <w:t>programů. Provádí evaluaci nastavených procesů, reflexi a reporting vzdělávacích programů.</w:t>
            </w:r>
          </w:p>
        </w:tc>
      </w:tr>
      <w:tr w:rsidR="004E7595" w14:paraId="4FC8281D" w14:textId="77777777">
        <w:trPr>
          <w:trHeight w:hRule="exact" w:val="5731"/>
          <w:jc w:val="center"/>
        </w:trPr>
        <w:tc>
          <w:tcPr>
            <w:tcW w:w="2765" w:type="dxa"/>
            <w:tcBorders>
              <w:top w:val="single" w:sz="4" w:space="0" w:color="auto"/>
              <w:left w:val="single" w:sz="4" w:space="0" w:color="auto"/>
            </w:tcBorders>
            <w:shd w:val="clear" w:color="auto" w:fill="FFFFFF"/>
          </w:tcPr>
          <w:p w14:paraId="650E5867" w14:textId="77777777" w:rsidR="004E7595" w:rsidRDefault="00BB0190">
            <w:pPr>
              <w:pStyle w:val="Jin0"/>
              <w:shd w:val="clear" w:color="auto" w:fill="auto"/>
              <w:spacing w:before="240" w:after="0" w:line="240" w:lineRule="auto"/>
              <w:jc w:val="left"/>
            </w:pPr>
            <w:r>
              <w:t>Expert specialista</w:t>
            </w:r>
          </w:p>
        </w:tc>
        <w:tc>
          <w:tcPr>
            <w:tcW w:w="1877" w:type="dxa"/>
            <w:tcBorders>
              <w:top w:val="single" w:sz="4" w:space="0" w:color="auto"/>
              <w:left w:val="single" w:sz="4" w:space="0" w:color="auto"/>
            </w:tcBorders>
            <w:shd w:val="clear" w:color="auto" w:fill="FFFFFF"/>
          </w:tcPr>
          <w:p w14:paraId="72624C92" w14:textId="77777777" w:rsidR="004E7595" w:rsidRDefault="00BB0190">
            <w:pPr>
              <w:pStyle w:val="Jin0"/>
              <w:shd w:val="clear" w:color="auto" w:fill="auto"/>
              <w:spacing w:before="240" w:after="0" w:line="240" w:lineRule="auto"/>
              <w:jc w:val="left"/>
            </w:pPr>
            <w:r>
              <w:t>Všechny aktivity</w:t>
            </w:r>
          </w:p>
        </w:tc>
        <w:tc>
          <w:tcPr>
            <w:tcW w:w="5237" w:type="dxa"/>
            <w:tcBorders>
              <w:top w:val="single" w:sz="4" w:space="0" w:color="auto"/>
              <w:left w:val="single" w:sz="4" w:space="0" w:color="auto"/>
              <w:right w:val="single" w:sz="4" w:space="0" w:color="auto"/>
            </w:tcBorders>
            <w:shd w:val="clear" w:color="auto" w:fill="FFFFFF"/>
            <w:vAlign w:val="bottom"/>
          </w:tcPr>
          <w:p w14:paraId="40205F1F" w14:textId="77777777" w:rsidR="004E7595" w:rsidRDefault="00BB0190">
            <w:pPr>
              <w:pStyle w:val="Jin0"/>
              <w:shd w:val="clear" w:color="auto" w:fill="auto"/>
              <w:spacing w:after="0" w:line="307" w:lineRule="auto"/>
              <w:jc w:val="left"/>
            </w:pPr>
            <w:r>
              <w:t>Expert specialista je zodpovědný za řízení pracovní skupiny a za kvalitu výstupů příslušné pracovní skupiny. Část expertů specialistů působí v</w:t>
            </w:r>
          </w:p>
          <w:p w14:paraId="34EDF943" w14:textId="77777777" w:rsidR="004E7595" w:rsidRDefault="00BB0190">
            <w:pPr>
              <w:pStyle w:val="Jin0"/>
              <w:shd w:val="clear" w:color="auto" w:fill="auto"/>
              <w:spacing w:line="307" w:lineRule="auto"/>
              <w:jc w:val="left"/>
            </w:pPr>
            <w:r>
              <w:t>následujících rolích:</w:t>
            </w:r>
          </w:p>
          <w:p w14:paraId="28804061" w14:textId="77777777" w:rsidR="004E7595" w:rsidRDefault="00BB0190">
            <w:pPr>
              <w:pStyle w:val="Jin0"/>
              <w:shd w:val="clear" w:color="auto" w:fill="auto"/>
              <w:spacing w:after="0" w:line="295" w:lineRule="auto"/>
              <w:ind w:left="820" w:hanging="360"/>
              <w:jc w:val="left"/>
            </w:pPr>
            <w:r>
              <w:rPr>
                <w:sz w:val="22"/>
                <w:szCs w:val="22"/>
              </w:rPr>
              <w:t xml:space="preserve">• </w:t>
            </w:r>
            <w:r>
              <w:t>Odborný garant v klíčové aktivitě Otevřené vzdělávací zdroje, který zodpovídá mimo jiné i za koordinaci tvorby nových</w:t>
            </w:r>
          </w:p>
          <w:p w14:paraId="5B329630" w14:textId="77777777" w:rsidR="004E7595" w:rsidRDefault="00BB0190">
            <w:pPr>
              <w:pStyle w:val="Jin0"/>
              <w:shd w:val="clear" w:color="auto" w:fill="auto"/>
              <w:spacing w:after="0" w:line="307" w:lineRule="auto"/>
              <w:ind w:left="820"/>
              <w:jc w:val="left"/>
            </w:pPr>
            <w:r>
              <w:t xml:space="preserve">otevřených vzdělávacích zdrojů vytvořených v </w:t>
            </w:r>
            <w:proofErr w:type="spellStart"/>
            <w:r>
              <w:t>IPo</w:t>
            </w:r>
            <w:proofErr w:type="spellEnd"/>
            <w:r>
              <w:t xml:space="preserve"> a posuzuje existující otevřené vzdělávací zdroje.</w:t>
            </w:r>
          </w:p>
          <w:p w14:paraId="3EB89E2F" w14:textId="77777777" w:rsidR="004E7595" w:rsidRDefault="00BB0190">
            <w:pPr>
              <w:pStyle w:val="Jin0"/>
              <w:shd w:val="clear" w:color="auto" w:fill="auto"/>
              <w:spacing w:after="0" w:line="298" w:lineRule="auto"/>
              <w:ind w:left="820" w:hanging="360"/>
              <w:jc w:val="left"/>
            </w:pPr>
            <w:r>
              <w:rPr>
                <w:sz w:val="22"/>
                <w:szCs w:val="22"/>
              </w:rPr>
              <w:t xml:space="preserve">• </w:t>
            </w:r>
            <w:r>
              <w:t>Odborný garant online podpory škol, který zodpovídá mimo jiné za odbornou kvalitu příspěvků v klíčové aktivitě Podpora škol při proměně vzdělávání.</w:t>
            </w:r>
          </w:p>
          <w:p w14:paraId="4B993662" w14:textId="77777777" w:rsidR="004E7595" w:rsidRDefault="00BB0190">
            <w:pPr>
              <w:pStyle w:val="Jin0"/>
              <w:shd w:val="clear" w:color="auto" w:fill="auto"/>
              <w:spacing w:after="80" w:line="298" w:lineRule="auto"/>
              <w:ind w:left="820" w:hanging="360"/>
              <w:jc w:val="left"/>
            </w:pPr>
            <w:r>
              <w:rPr>
                <w:sz w:val="22"/>
                <w:szCs w:val="22"/>
              </w:rPr>
              <w:t xml:space="preserve">• </w:t>
            </w:r>
            <w:r>
              <w:t>Odborný garant adresné podpory, který odpovídá za odbornou kvalitu adresné podpory v klíčové aktivitě Podpora škol při proměně vzdělávání.</w:t>
            </w:r>
          </w:p>
        </w:tc>
      </w:tr>
      <w:tr w:rsidR="004E7595" w14:paraId="44E28B46" w14:textId="77777777">
        <w:trPr>
          <w:trHeight w:hRule="exact" w:val="1099"/>
          <w:jc w:val="center"/>
        </w:trPr>
        <w:tc>
          <w:tcPr>
            <w:tcW w:w="2765" w:type="dxa"/>
            <w:tcBorders>
              <w:top w:val="single" w:sz="4" w:space="0" w:color="auto"/>
              <w:left w:val="single" w:sz="4" w:space="0" w:color="auto"/>
            </w:tcBorders>
            <w:shd w:val="clear" w:color="auto" w:fill="FFFFFF"/>
            <w:vAlign w:val="center"/>
          </w:tcPr>
          <w:p w14:paraId="4CB7CA8F" w14:textId="77777777" w:rsidR="004E7595" w:rsidRDefault="00BB0190">
            <w:pPr>
              <w:pStyle w:val="Jin0"/>
              <w:shd w:val="clear" w:color="auto" w:fill="auto"/>
              <w:spacing w:after="0" w:line="240" w:lineRule="auto"/>
              <w:jc w:val="left"/>
            </w:pPr>
            <w:r>
              <w:t>Metodik specialista</w:t>
            </w:r>
          </w:p>
        </w:tc>
        <w:tc>
          <w:tcPr>
            <w:tcW w:w="1877" w:type="dxa"/>
            <w:tcBorders>
              <w:top w:val="single" w:sz="4" w:space="0" w:color="auto"/>
              <w:left w:val="single" w:sz="4" w:space="0" w:color="auto"/>
            </w:tcBorders>
            <w:shd w:val="clear" w:color="auto" w:fill="FFFFFF"/>
            <w:vAlign w:val="center"/>
          </w:tcPr>
          <w:p w14:paraId="41E2AA9D" w14:textId="77777777" w:rsidR="004E7595" w:rsidRDefault="00BB0190">
            <w:pPr>
              <w:pStyle w:val="Jin0"/>
              <w:shd w:val="clear" w:color="auto" w:fill="auto"/>
              <w:spacing w:after="0" w:line="240" w:lineRule="auto"/>
              <w:jc w:val="left"/>
            </w:pPr>
            <w:r>
              <w:t>Všechny aktivity</w:t>
            </w:r>
          </w:p>
        </w:tc>
        <w:tc>
          <w:tcPr>
            <w:tcW w:w="5237" w:type="dxa"/>
            <w:tcBorders>
              <w:top w:val="single" w:sz="4" w:space="0" w:color="auto"/>
              <w:left w:val="single" w:sz="4" w:space="0" w:color="auto"/>
              <w:right w:val="single" w:sz="4" w:space="0" w:color="auto"/>
            </w:tcBorders>
            <w:shd w:val="clear" w:color="auto" w:fill="FFFFFF"/>
            <w:vAlign w:val="bottom"/>
          </w:tcPr>
          <w:p w14:paraId="2FB81AA2" w14:textId="77777777" w:rsidR="004E7595" w:rsidRDefault="00BB0190">
            <w:pPr>
              <w:pStyle w:val="Jin0"/>
              <w:shd w:val="clear" w:color="auto" w:fill="auto"/>
              <w:spacing w:after="0" w:line="307" w:lineRule="auto"/>
              <w:jc w:val="left"/>
            </w:pPr>
            <w:r>
              <w:t>Metodik specialista zpracovává odborné výstupy řešitelského týmu k tvorbě výstupů a produktů projektu. Může vést pracovní skupiny.</w:t>
            </w:r>
          </w:p>
        </w:tc>
      </w:tr>
      <w:tr w:rsidR="004E7595" w14:paraId="758B571F" w14:textId="77777777">
        <w:trPr>
          <w:trHeight w:hRule="exact" w:val="1699"/>
          <w:jc w:val="center"/>
        </w:trPr>
        <w:tc>
          <w:tcPr>
            <w:tcW w:w="2765" w:type="dxa"/>
            <w:tcBorders>
              <w:top w:val="single" w:sz="4" w:space="0" w:color="auto"/>
              <w:left w:val="single" w:sz="4" w:space="0" w:color="auto"/>
              <w:bottom w:val="single" w:sz="4" w:space="0" w:color="auto"/>
            </w:tcBorders>
            <w:shd w:val="clear" w:color="auto" w:fill="FFFFFF"/>
          </w:tcPr>
          <w:p w14:paraId="4205CEC7" w14:textId="77777777" w:rsidR="004E7595" w:rsidRDefault="00BB0190">
            <w:pPr>
              <w:pStyle w:val="Jin0"/>
              <w:shd w:val="clear" w:color="auto" w:fill="auto"/>
              <w:spacing w:before="240" w:after="0" w:line="240" w:lineRule="auto"/>
              <w:jc w:val="left"/>
            </w:pPr>
            <w:r>
              <w:t>IT pracovník</w:t>
            </w:r>
          </w:p>
        </w:tc>
        <w:tc>
          <w:tcPr>
            <w:tcW w:w="1877" w:type="dxa"/>
            <w:tcBorders>
              <w:top w:val="single" w:sz="4" w:space="0" w:color="auto"/>
              <w:left w:val="single" w:sz="4" w:space="0" w:color="auto"/>
              <w:bottom w:val="single" w:sz="4" w:space="0" w:color="auto"/>
            </w:tcBorders>
            <w:shd w:val="clear" w:color="auto" w:fill="FFFFFF"/>
            <w:vAlign w:val="bottom"/>
          </w:tcPr>
          <w:p w14:paraId="73DA73AB" w14:textId="77777777" w:rsidR="004E7595" w:rsidRDefault="00BB0190">
            <w:pPr>
              <w:pStyle w:val="Jin0"/>
              <w:shd w:val="clear" w:color="auto" w:fill="auto"/>
              <w:spacing w:after="40" w:line="240" w:lineRule="auto"/>
              <w:jc w:val="left"/>
            </w:pPr>
            <w:r>
              <w:t>Podpora škol při</w:t>
            </w:r>
          </w:p>
          <w:p w14:paraId="1E945CFC" w14:textId="77777777" w:rsidR="004E7595" w:rsidRDefault="00BB0190">
            <w:pPr>
              <w:pStyle w:val="Jin0"/>
              <w:shd w:val="clear" w:color="auto" w:fill="auto"/>
              <w:spacing w:after="40" w:line="240" w:lineRule="auto"/>
              <w:jc w:val="left"/>
            </w:pPr>
            <w:r>
              <w:t>proměně</w:t>
            </w:r>
          </w:p>
          <w:p w14:paraId="3CBFFEBF" w14:textId="77777777" w:rsidR="004E7595" w:rsidRDefault="00BB0190">
            <w:pPr>
              <w:pStyle w:val="Jin0"/>
              <w:shd w:val="clear" w:color="auto" w:fill="auto"/>
              <w:spacing w:after="40" w:line="240" w:lineRule="auto"/>
              <w:jc w:val="left"/>
            </w:pPr>
            <w:r>
              <w:t>vzdělávání,</w:t>
            </w:r>
          </w:p>
          <w:p w14:paraId="2C9CBF01" w14:textId="77777777" w:rsidR="004E7595" w:rsidRDefault="00BB0190">
            <w:pPr>
              <w:pStyle w:val="Jin0"/>
              <w:shd w:val="clear" w:color="auto" w:fill="auto"/>
              <w:spacing w:after="40" w:line="240" w:lineRule="auto"/>
              <w:jc w:val="left"/>
            </w:pPr>
            <w:r>
              <w:t>Metodické</w:t>
            </w:r>
          </w:p>
          <w:p w14:paraId="14584622" w14:textId="77777777" w:rsidR="004E7595" w:rsidRDefault="00BB0190">
            <w:pPr>
              <w:pStyle w:val="Jin0"/>
              <w:shd w:val="clear" w:color="auto" w:fill="auto"/>
              <w:spacing w:after="40" w:line="240" w:lineRule="auto"/>
              <w:jc w:val="left"/>
            </w:pPr>
            <w:r>
              <w:t>kabinety,</w:t>
            </w:r>
          </w:p>
        </w:tc>
        <w:tc>
          <w:tcPr>
            <w:tcW w:w="5237" w:type="dxa"/>
            <w:tcBorders>
              <w:top w:val="single" w:sz="4" w:space="0" w:color="auto"/>
              <w:left w:val="single" w:sz="4" w:space="0" w:color="auto"/>
              <w:bottom w:val="single" w:sz="4" w:space="0" w:color="auto"/>
              <w:right w:val="single" w:sz="4" w:space="0" w:color="auto"/>
            </w:tcBorders>
            <w:shd w:val="clear" w:color="auto" w:fill="FFFFFF"/>
            <w:vAlign w:val="center"/>
          </w:tcPr>
          <w:p w14:paraId="198745BE" w14:textId="77777777" w:rsidR="004E7595" w:rsidRDefault="00BB0190">
            <w:pPr>
              <w:pStyle w:val="Jin0"/>
              <w:shd w:val="clear" w:color="auto" w:fill="auto"/>
              <w:spacing w:after="0" w:line="307" w:lineRule="auto"/>
              <w:jc w:val="left"/>
            </w:pPr>
            <w:r>
              <w:t>Pracovník IT podpory zajišťuje tvorbu a správu elektronických systémů využívaných v rámci projektu a zajišťuje jejich funkčnost a bezpečnost.</w:t>
            </w:r>
          </w:p>
        </w:tc>
      </w:tr>
    </w:tbl>
    <w:p w14:paraId="7D9A3CF0" w14:textId="77777777" w:rsidR="004E7595" w:rsidRDefault="00BB019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65"/>
        <w:gridCol w:w="1877"/>
        <w:gridCol w:w="5237"/>
      </w:tblGrid>
      <w:tr w:rsidR="004E7595" w14:paraId="6451B066" w14:textId="77777777">
        <w:trPr>
          <w:trHeight w:hRule="exact" w:val="614"/>
          <w:jc w:val="center"/>
        </w:trPr>
        <w:tc>
          <w:tcPr>
            <w:tcW w:w="2765" w:type="dxa"/>
            <w:tcBorders>
              <w:top w:val="single" w:sz="4" w:space="0" w:color="auto"/>
              <w:left w:val="single" w:sz="4" w:space="0" w:color="auto"/>
            </w:tcBorders>
            <w:shd w:val="clear" w:color="auto" w:fill="FFFFFF"/>
          </w:tcPr>
          <w:p w14:paraId="2120CCFC" w14:textId="77777777" w:rsidR="004E7595" w:rsidRDefault="004E7595">
            <w:pPr>
              <w:rPr>
                <w:sz w:val="10"/>
                <w:szCs w:val="10"/>
              </w:rPr>
            </w:pPr>
          </w:p>
        </w:tc>
        <w:tc>
          <w:tcPr>
            <w:tcW w:w="1877" w:type="dxa"/>
            <w:tcBorders>
              <w:top w:val="single" w:sz="4" w:space="0" w:color="auto"/>
              <w:left w:val="single" w:sz="4" w:space="0" w:color="auto"/>
            </w:tcBorders>
            <w:shd w:val="clear" w:color="auto" w:fill="FFFFFF"/>
            <w:vAlign w:val="bottom"/>
          </w:tcPr>
          <w:p w14:paraId="02649486" w14:textId="77777777" w:rsidR="004E7595" w:rsidRDefault="00BB0190">
            <w:pPr>
              <w:pStyle w:val="Jin0"/>
              <w:shd w:val="clear" w:color="auto" w:fill="auto"/>
              <w:spacing w:after="0" w:line="307" w:lineRule="auto"/>
              <w:jc w:val="left"/>
            </w:pPr>
            <w:r>
              <w:t>Otevřené vzdělávací zdroje</w:t>
            </w:r>
          </w:p>
        </w:tc>
        <w:tc>
          <w:tcPr>
            <w:tcW w:w="5237" w:type="dxa"/>
            <w:tcBorders>
              <w:top w:val="single" w:sz="4" w:space="0" w:color="auto"/>
              <w:left w:val="single" w:sz="4" w:space="0" w:color="auto"/>
              <w:right w:val="single" w:sz="4" w:space="0" w:color="auto"/>
            </w:tcBorders>
            <w:shd w:val="clear" w:color="auto" w:fill="FFFFFF"/>
          </w:tcPr>
          <w:p w14:paraId="67A29C43" w14:textId="77777777" w:rsidR="004E7595" w:rsidRDefault="004E7595">
            <w:pPr>
              <w:rPr>
                <w:sz w:val="10"/>
                <w:szCs w:val="10"/>
              </w:rPr>
            </w:pPr>
          </w:p>
        </w:tc>
      </w:tr>
      <w:tr w:rsidR="004E7595" w14:paraId="5C527B6E" w14:textId="77777777">
        <w:trPr>
          <w:trHeight w:hRule="exact" w:val="2270"/>
          <w:jc w:val="center"/>
        </w:trPr>
        <w:tc>
          <w:tcPr>
            <w:tcW w:w="2765" w:type="dxa"/>
            <w:tcBorders>
              <w:top w:val="single" w:sz="4" w:space="0" w:color="auto"/>
              <w:left w:val="single" w:sz="4" w:space="0" w:color="auto"/>
            </w:tcBorders>
            <w:shd w:val="clear" w:color="auto" w:fill="FFFFFF"/>
          </w:tcPr>
          <w:p w14:paraId="2CE925C7" w14:textId="77777777" w:rsidR="004E7595" w:rsidRDefault="00BB0190">
            <w:pPr>
              <w:pStyle w:val="Jin0"/>
              <w:shd w:val="clear" w:color="auto" w:fill="auto"/>
              <w:spacing w:before="240" w:after="0" w:line="240" w:lineRule="auto"/>
              <w:jc w:val="left"/>
            </w:pPr>
            <w:r>
              <w:t>Lektor</w:t>
            </w:r>
          </w:p>
        </w:tc>
        <w:tc>
          <w:tcPr>
            <w:tcW w:w="1877" w:type="dxa"/>
            <w:tcBorders>
              <w:top w:val="single" w:sz="4" w:space="0" w:color="auto"/>
              <w:left w:val="single" w:sz="4" w:space="0" w:color="auto"/>
            </w:tcBorders>
            <w:shd w:val="clear" w:color="auto" w:fill="FFFFFF"/>
            <w:vAlign w:val="bottom"/>
          </w:tcPr>
          <w:p w14:paraId="075B0C47" w14:textId="77777777" w:rsidR="004E7595" w:rsidRDefault="00BB0190">
            <w:pPr>
              <w:pStyle w:val="Jin0"/>
              <w:shd w:val="clear" w:color="auto" w:fill="auto"/>
              <w:spacing w:after="0" w:line="307" w:lineRule="auto"/>
              <w:jc w:val="left"/>
            </w:pPr>
            <w:r>
              <w:t>Podpora škol při proměně vzdělávání, Metodické</w:t>
            </w:r>
          </w:p>
          <w:p w14:paraId="4AF2B01F" w14:textId="77777777" w:rsidR="004E7595" w:rsidRDefault="00BB0190">
            <w:pPr>
              <w:pStyle w:val="Jin0"/>
              <w:shd w:val="clear" w:color="auto" w:fill="auto"/>
              <w:spacing w:after="0" w:line="307" w:lineRule="auto"/>
              <w:jc w:val="left"/>
            </w:pPr>
            <w:r>
              <w:t>kabinety,</w:t>
            </w:r>
          </w:p>
          <w:p w14:paraId="5B5B752B" w14:textId="77777777" w:rsidR="004E7595" w:rsidRDefault="00BB0190">
            <w:pPr>
              <w:pStyle w:val="Jin0"/>
              <w:shd w:val="clear" w:color="auto" w:fill="auto"/>
              <w:spacing w:after="0" w:line="307" w:lineRule="auto"/>
              <w:jc w:val="left"/>
            </w:pPr>
            <w:r>
              <w:t>Otevřené vzdělávací zdroje</w:t>
            </w:r>
          </w:p>
        </w:tc>
        <w:tc>
          <w:tcPr>
            <w:tcW w:w="5237" w:type="dxa"/>
            <w:tcBorders>
              <w:top w:val="single" w:sz="4" w:space="0" w:color="auto"/>
              <w:left w:val="single" w:sz="4" w:space="0" w:color="auto"/>
              <w:right w:val="single" w:sz="4" w:space="0" w:color="auto"/>
            </w:tcBorders>
            <w:shd w:val="clear" w:color="auto" w:fill="FFFFFF"/>
          </w:tcPr>
          <w:p w14:paraId="5EAADFA4" w14:textId="77777777" w:rsidR="004E7595" w:rsidRDefault="00BB0190">
            <w:pPr>
              <w:pStyle w:val="Jin0"/>
              <w:shd w:val="clear" w:color="auto" w:fill="auto"/>
              <w:spacing w:before="240" w:after="0" w:line="307" w:lineRule="auto"/>
              <w:jc w:val="left"/>
            </w:pPr>
            <w:r>
              <w:t>Lektor řídí a realizuje výukový proces, podílí se na přípravě obsahu nových vzdělávacích programů, studijních materiálů a textů apod.</w:t>
            </w:r>
          </w:p>
        </w:tc>
      </w:tr>
      <w:tr w:rsidR="004E7595" w14:paraId="4418CE5F" w14:textId="77777777">
        <w:trPr>
          <w:trHeight w:hRule="exact" w:val="806"/>
          <w:jc w:val="center"/>
        </w:trPr>
        <w:tc>
          <w:tcPr>
            <w:tcW w:w="2765" w:type="dxa"/>
            <w:tcBorders>
              <w:top w:val="single" w:sz="4" w:space="0" w:color="auto"/>
              <w:left w:val="single" w:sz="4" w:space="0" w:color="auto"/>
            </w:tcBorders>
            <w:shd w:val="clear" w:color="auto" w:fill="FFFFFF"/>
            <w:vAlign w:val="center"/>
          </w:tcPr>
          <w:p w14:paraId="63561788" w14:textId="77777777" w:rsidR="004E7595" w:rsidRDefault="00BB0190">
            <w:pPr>
              <w:pStyle w:val="Jin0"/>
              <w:shd w:val="clear" w:color="auto" w:fill="auto"/>
              <w:spacing w:after="0" w:line="240" w:lineRule="auto"/>
              <w:jc w:val="left"/>
            </w:pPr>
            <w:r>
              <w:t>Marketingový specialista</w:t>
            </w:r>
          </w:p>
        </w:tc>
        <w:tc>
          <w:tcPr>
            <w:tcW w:w="1877" w:type="dxa"/>
            <w:tcBorders>
              <w:top w:val="single" w:sz="4" w:space="0" w:color="auto"/>
              <w:left w:val="single" w:sz="4" w:space="0" w:color="auto"/>
            </w:tcBorders>
            <w:shd w:val="clear" w:color="auto" w:fill="FFFFFF"/>
            <w:vAlign w:val="center"/>
          </w:tcPr>
          <w:p w14:paraId="78D19DCF" w14:textId="77777777" w:rsidR="004E7595" w:rsidRDefault="00BB0190">
            <w:pPr>
              <w:pStyle w:val="Jin0"/>
              <w:shd w:val="clear" w:color="auto" w:fill="auto"/>
              <w:spacing w:after="0" w:line="240" w:lineRule="auto"/>
              <w:jc w:val="left"/>
            </w:pPr>
            <w:r>
              <w:t>Péče o vztahy</w:t>
            </w:r>
          </w:p>
        </w:tc>
        <w:tc>
          <w:tcPr>
            <w:tcW w:w="5237" w:type="dxa"/>
            <w:tcBorders>
              <w:top w:val="single" w:sz="4" w:space="0" w:color="auto"/>
              <w:left w:val="single" w:sz="4" w:space="0" w:color="auto"/>
              <w:right w:val="single" w:sz="4" w:space="0" w:color="auto"/>
            </w:tcBorders>
            <w:shd w:val="clear" w:color="auto" w:fill="FFFFFF"/>
            <w:vAlign w:val="bottom"/>
          </w:tcPr>
          <w:p w14:paraId="1CA01380" w14:textId="77777777" w:rsidR="004E7595" w:rsidRDefault="00BB0190">
            <w:pPr>
              <w:pStyle w:val="Jin0"/>
              <w:shd w:val="clear" w:color="auto" w:fill="auto"/>
              <w:spacing w:after="0" w:line="307" w:lineRule="auto"/>
              <w:jc w:val="left"/>
            </w:pPr>
            <w:r>
              <w:t>Marketingový specialista řídí a koordinuje činnosti oddělení projektu pro styk s veřejností.</w:t>
            </w:r>
          </w:p>
        </w:tc>
      </w:tr>
      <w:tr w:rsidR="004E7595" w14:paraId="3541D3C8" w14:textId="77777777">
        <w:trPr>
          <w:trHeight w:hRule="exact" w:val="1392"/>
          <w:jc w:val="center"/>
        </w:trPr>
        <w:tc>
          <w:tcPr>
            <w:tcW w:w="2765" w:type="dxa"/>
            <w:tcBorders>
              <w:top w:val="single" w:sz="4" w:space="0" w:color="auto"/>
              <w:left w:val="single" w:sz="4" w:space="0" w:color="auto"/>
            </w:tcBorders>
            <w:shd w:val="clear" w:color="auto" w:fill="FFFFFF"/>
          </w:tcPr>
          <w:p w14:paraId="06B1E72F" w14:textId="77777777" w:rsidR="004E7595" w:rsidRDefault="00BB0190">
            <w:pPr>
              <w:pStyle w:val="Jin0"/>
              <w:shd w:val="clear" w:color="auto" w:fill="auto"/>
              <w:spacing w:before="240" w:after="0" w:line="240" w:lineRule="auto"/>
              <w:jc w:val="left"/>
            </w:pPr>
            <w:r>
              <w:t>Interní evaluátor</w:t>
            </w:r>
          </w:p>
        </w:tc>
        <w:tc>
          <w:tcPr>
            <w:tcW w:w="1877" w:type="dxa"/>
            <w:tcBorders>
              <w:top w:val="single" w:sz="4" w:space="0" w:color="auto"/>
              <w:left w:val="single" w:sz="4" w:space="0" w:color="auto"/>
            </w:tcBorders>
            <w:shd w:val="clear" w:color="auto" w:fill="FFFFFF"/>
            <w:vAlign w:val="center"/>
          </w:tcPr>
          <w:p w14:paraId="71FEB34A" w14:textId="77777777" w:rsidR="004E7595" w:rsidRDefault="00BB0190">
            <w:pPr>
              <w:pStyle w:val="Jin0"/>
              <w:shd w:val="clear" w:color="auto" w:fill="auto"/>
              <w:spacing w:after="40" w:line="240" w:lineRule="auto"/>
              <w:jc w:val="left"/>
            </w:pPr>
            <w:r>
              <w:t>Vnitřní</w:t>
            </w:r>
          </w:p>
          <w:p w14:paraId="53310715" w14:textId="77777777" w:rsidR="004E7595" w:rsidRDefault="00BB0190">
            <w:pPr>
              <w:pStyle w:val="Jin0"/>
              <w:shd w:val="clear" w:color="auto" w:fill="auto"/>
              <w:spacing w:after="40" w:line="240" w:lineRule="auto"/>
              <w:jc w:val="left"/>
            </w:pPr>
            <w:r>
              <w:t>hodnocení</w:t>
            </w:r>
          </w:p>
          <w:p w14:paraId="1AE98B5F" w14:textId="77777777" w:rsidR="004E7595" w:rsidRDefault="00BB0190">
            <w:pPr>
              <w:pStyle w:val="Jin0"/>
              <w:shd w:val="clear" w:color="auto" w:fill="auto"/>
              <w:spacing w:after="40" w:line="240" w:lineRule="auto"/>
              <w:jc w:val="left"/>
            </w:pPr>
            <w:r>
              <w:t>projektu</w:t>
            </w:r>
          </w:p>
        </w:tc>
        <w:tc>
          <w:tcPr>
            <w:tcW w:w="5237" w:type="dxa"/>
            <w:tcBorders>
              <w:top w:val="single" w:sz="4" w:space="0" w:color="auto"/>
              <w:left w:val="single" w:sz="4" w:space="0" w:color="auto"/>
              <w:right w:val="single" w:sz="4" w:space="0" w:color="auto"/>
            </w:tcBorders>
            <w:shd w:val="clear" w:color="auto" w:fill="FFFFFF"/>
            <w:vAlign w:val="bottom"/>
          </w:tcPr>
          <w:p w14:paraId="0C946DB8" w14:textId="77777777" w:rsidR="004E7595" w:rsidRDefault="00BB0190">
            <w:pPr>
              <w:pStyle w:val="Jin0"/>
              <w:shd w:val="clear" w:color="auto" w:fill="auto"/>
              <w:spacing w:after="0" w:line="307" w:lineRule="auto"/>
              <w:jc w:val="left"/>
            </w:pPr>
            <w:r>
              <w:t>Interní evaluátor nastavuje evaluační procesy jednotlivých oblastí, volí vhodnou výzkumnou metodologii, vyhodnocuje získaná data, poskytuje evaluační zprávy ze všech analýz a šetření.</w:t>
            </w:r>
          </w:p>
        </w:tc>
      </w:tr>
      <w:tr w:rsidR="004E7595" w14:paraId="62740FD1" w14:textId="77777777">
        <w:trPr>
          <w:trHeight w:hRule="exact" w:val="3254"/>
          <w:jc w:val="center"/>
        </w:trPr>
        <w:tc>
          <w:tcPr>
            <w:tcW w:w="2765" w:type="dxa"/>
            <w:tcBorders>
              <w:top w:val="single" w:sz="4" w:space="0" w:color="auto"/>
              <w:left w:val="single" w:sz="4" w:space="0" w:color="auto"/>
            </w:tcBorders>
            <w:shd w:val="clear" w:color="auto" w:fill="FFFFFF"/>
          </w:tcPr>
          <w:p w14:paraId="39667261" w14:textId="77777777" w:rsidR="004E7595" w:rsidRDefault="00BB0190">
            <w:pPr>
              <w:pStyle w:val="Jin0"/>
              <w:shd w:val="clear" w:color="auto" w:fill="auto"/>
              <w:spacing w:before="240" w:after="0" w:line="240" w:lineRule="auto"/>
              <w:jc w:val="left"/>
            </w:pPr>
            <w:r>
              <w:t>Korektor</w:t>
            </w:r>
          </w:p>
        </w:tc>
        <w:tc>
          <w:tcPr>
            <w:tcW w:w="1877" w:type="dxa"/>
            <w:tcBorders>
              <w:top w:val="single" w:sz="4" w:space="0" w:color="auto"/>
              <w:left w:val="single" w:sz="4" w:space="0" w:color="auto"/>
            </w:tcBorders>
            <w:shd w:val="clear" w:color="auto" w:fill="FFFFFF"/>
          </w:tcPr>
          <w:p w14:paraId="2A3EBB19" w14:textId="77777777" w:rsidR="004E7595" w:rsidRDefault="00BB0190">
            <w:pPr>
              <w:pStyle w:val="Jin0"/>
              <w:shd w:val="clear" w:color="auto" w:fill="auto"/>
              <w:spacing w:before="240" w:after="0" w:line="240" w:lineRule="auto"/>
              <w:jc w:val="left"/>
            </w:pPr>
            <w:r>
              <w:t>Péče o vztahy</w:t>
            </w:r>
          </w:p>
        </w:tc>
        <w:tc>
          <w:tcPr>
            <w:tcW w:w="5237" w:type="dxa"/>
            <w:tcBorders>
              <w:top w:val="single" w:sz="4" w:space="0" w:color="auto"/>
              <w:left w:val="single" w:sz="4" w:space="0" w:color="auto"/>
              <w:right w:val="single" w:sz="4" w:space="0" w:color="auto"/>
            </w:tcBorders>
            <w:shd w:val="clear" w:color="auto" w:fill="FFFFFF"/>
            <w:vAlign w:val="bottom"/>
          </w:tcPr>
          <w:p w14:paraId="439C68FA" w14:textId="77777777" w:rsidR="004E7595" w:rsidRDefault="00BB0190">
            <w:pPr>
              <w:pStyle w:val="Jin0"/>
              <w:shd w:val="clear" w:color="auto" w:fill="auto"/>
              <w:spacing w:after="0" w:line="353" w:lineRule="auto"/>
              <w:jc w:val="left"/>
            </w:pPr>
            <w:r>
              <w:t>Korektor zodpovídá za přehlednost a čitelnost textů (výstupů) projektů. Jeho úkolem je realizace jazykové korektury (oprava gramatických a pravopisných chyb), slohové korektury (odstranění stylistických chyb a slovních neobratností), technické korektury (kontrola řazení stránek, úplnosti příloh, řazení kapitol apod.), předtiskové korektury (typografické chyby při přípravě k tisku).</w:t>
            </w:r>
          </w:p>
        </w:tc>
      </w:tr>
      <w:tr w:rsidR="004E7595" w14:paraId="6A852A20" w14:textId="77777777">
        <w:trPr>
          <w:trHeight w:hRule="exact" w:val="802"/>
          <w:jc w:val="center"/>
        </w:trPr>
        <w:tc>
          <w:tcPr>
            <w:tcW w:w="2765" w:type="dxa"/>
            <w:tcBorders>
              <w:top w:val="single" w:sz="4" w:space="0" w:color="auto"/>
              <w:left w:val="single" w:sz="4" w:space="0" w:color="auto"/>
            </w:tcBorders>
            <w:shd w:val="clear" w:color="auto" w:fill="FFFFFF"/>
            <w:vAlign w:val="center"/>
          </w:tcPr>
          <w:p w14:paraId="198FAC54" w14:textId="77777777" w:rsidR="004E7595" w:rsidRDefault="00BB0190">
            <w:pPr>
              <w:pStyle w:val="Jin0"/>
              <w:shd w:val="clear" w:color="auto" w:fill="auto"/>
              <w:spacing w:after="0" w:line="240" w:lineRule="auto"/>
              <w:jc w:val="left"/>
            </w:pPr>
            <w:r>
              <w:t>Grafik</w:t>
            </w:r>
          </w:p>
        </w:tc>
        <w:tc>
          <w:tcPr>
            <w:tcW w:w="1877" w:type="dxa"/>
            <w:tcBorders>
              <w:top w:val="single" w:sz="4" w:space="0" w:color="auto"/>
              <w:left w:val="single" w:sz="4" w:space="0" w:color="auto"/>
            </w:tcBorders>
            <w:shd w:val="clear" w:color="auto" w:fill="FFFFFF"/>
            <w:vAlign w:val="center"/>
          </w:tcPr>
          <w:p w14:paraId="37D2DF78" w14:textId="77777777" w:rsidR="004E7595" w:rsidRDefault="00BB0190">
            <w:pPr>
              <w:pStyle w:val="Jin0"/>
              <w:shd w:val="clear" w:color="auto" w:fill="auto"/>
              <w:spacing w:after="0" w:line="240" w:lineRule="auto"/>
              <w:jc w:val="left"/>
            </w:pPr>
            <w:r>
              <w:t>Péče o vztahy</w:t>
            </w:r>
          </w:p>
        </w:tc>
        <w:tc>
          <w:tcPr>
            <w:tcW w:w="5237" w:type="dxa"/>
            <w:tcBorders>
              <w:top w:val="single" w:sz="4" w:space="0" w:color="auto"/>
              <w:left w:val="single" w:sz="4" w:space="0" w:color="auto"/>
              <w:right w:val="single" w:sz="4" w:space="0" w:color="auto"/>
            </w:tcBorders>
            <w:shd w:val="clear" w:color="auto" w:fill="FFFFFF"/>
            <w:vAlign w:val="bottom"/>
          </w:tcPr>
          <w:p w14:paraId="2FD3C6FA" w14:textId="77777777" w:rsidR="004E7595" w:rsidRDefault="00BB0190">
            <w:pPr>
              <w:pStyle w:val="Jin0"/>
              <w:shd w:val="clear" w:color="auto" w:fill="auto"/>
              <w:spacing w:after="0" w:line="307" w:lineRule="auto"/>
              <w:jc w:val="left"/>
            </w:pPr>
            <w:r>
              <w:t>Grafik vytváří vizuální návrhy a zodpovídá za úpravu a tvorbu vizuální formy textů.</w:t>
            </w:r>
          </w:p>
        </w:tc>
      </w:tr>
      <w:tr w:rsidR="004E7595" w14:paraId="5356CC6D" w14:textId="77777777">
        <w:trPr>
          <w:trHeight w:hRule="exact" w:val="1411"/>
          <w:jc w:val="center"/>
        </w:trPr>
        <w:tc>
          <w:tcPr>
            <w:tcW w:w="2765" w:type="dxa"/>
            <w:tcBorders>
              <w:top w:val="single" w:sz="4" w:space="0" w:color="auto"/>
              <w:left w:val="single" w:sz="4" w:space="0" w:color="auto"/>
              <w:bottom w:val="single" w:sz="4" w:space="0" w:color="auto"/>
            </w:tcBorders>
            <w:shd w:val="clear" w:color="auto" w:fill="FFFFFF"/>
          </w:tcPr>
          <w:p w14:paraId="11AE0E81" w14:textId="77777777" w:rsidR="004E7595" w:rsidRDefault="00BB0190">
            <w:pPr>
              <w:pStyle w:val="Jin0"/>
              <w:shd w:val="clear" w:color="auto" w:fill="auto"/>
              <w:spacing w:before="240" w:after="0" w:line="240" w:lineRule="auto"/>
              <w:jc w:val="left"/>
            </w:pPr>
            <w:r>
              <w:t>Mentor / kouč</w:t>
            </w:r>
          </w:p>
        </w:tc>
        <w:tc>
          <w:tcPr>
            <w:tcW w:w="1877" w:type="dxa"/>
            <w:tcBorders>
              <w:top w:val="single" w:sz="4" w:space="0" w:color="auto"/>
              <w:left w:val="single" w:sz="4" w:space="0" w:color="auto"/>
              <w:bottom w:val="single" w:sz="4" w:space="0" w:color="auto"/>
            </w:tcBorders>
            <w:shd w:val="clear" w:color="auto" w:fill="FFFFFF"/>
            <w:vAlign w:val="center"/>
          </w:tcPr>
          <w:p w14:paraId="5D6F2E86" w14:textId="77777777" w:rsidR="004E7595" w:rsidRDefault="00BB0190">
            <w:pPr>
              <w:pStyle w:val="Jin0"/>
              <w:shd w:val="clear" w:color="auto" w:fill="auto"/>
              <w:spacing w:after="60" w:line="240" w:lineRule="auto"/>
              <w:jc w:val="left"/>
            </w:pPr>
            <w:r>
              <w:t>Podpora škol při</w:t>
            </w:r>
          </w:p>
          <w:p w14:paraId="0D58A559" w14:textId="77777777" w:rsidR="004E7595" w:rsidRDefault="00BB0190">
            <w:pPr>
              <w:pStyle w:val="Jin0"/>
              <w:shd w:val="clear" w:color="auto" w:fill="auto"/>
              <w:spacing w:after="60" w:line="240" w:lineRule="auto"/>
              <w:jc w:val="left"/>
            </w:pPr>
            <w:r>
              <w:t>proměně</w:t>
            </w:r>
          </w:p>
          <w:p w14:paraId="1CCBF291" w14:textId="77777777" w:rsidR="004E7595" w:rsidRDefault="00BB0190">
            <w:pPr>
              <w:pStyle w:val="Jin0"/>
              <w:shd w:val="clear" w:color="auto" w:fill="auto"/>
              <w:spacing w:after="60" w:line="240" w:lineRule="auto"/>
              <w:jc w:val="left"/>
            </w:pPr>
            <w:r>
              <w:t>vzdělávání</w:t>
            </w:r>
          </w:p>
        </w:tc>
        <w:tc>
          <w:tcPr>
            <w:tcW w:w="5237" w:type="dxa"/>
            <w:tcBorders>
              <w:top w:val="single" w:sz="4" w:space="0" w:color="auto"/>
              <w:left w:val="single" w:sz="4" w:space="0" w:color="auto"/>
              <w:bottom w:val="single" w:sz="4" w:space="0" w:color="auto"/>
              <w:right w:val="single" w:sz="4" w:space="0" w:color="auto"/>
            </w:tcBorders>
            <w:shd w:val="clear" w:color="auto" w:fill="FFFFFF"/>
            <w:vAlign w:val="bottom"/>
          </w:tcPr>
          <w:p w14:paraId="57257719" w14:textId="77777777" w:rsidR="004E7595" w:rsidRDefault="00BB0190">
            <w:pPr>
              <w:pStyle w:val="Jin0"/>
              <w:shd w:val="clear" w:color="auto" w:fill="auto"/>
              <w:spacing w:after="0" w:line="307" w:lineRule="auto"/>
              <w:jc w:val="left"/>
            </w:pPr>
            <w:r>
              <w:t>Navrhuje optimalizace procesů v příslušné škole. Podporuje účastníky cílové skupiny při osobním rozvoji a sebevzdělávání. Vyhodnocuje přínos podpory poskytnuté cílové skupině.</w:t>
            </w:r>
          </w:p>
        </w:tc>
      </w:tr>
    </w:tbl>
    <w:p w14:paraId="43ED6357" w14:textId="77777777" w:rsidR="004E7595" w:rsidRDefault="004E7595">
      <w:pPr>
        <w:spacing w:after="606" w:line="14" w:lineRule="exact"/>
      </w:pPr>
    </w:p>
    <w:p w14:paraId="0508D01C" w14:textId="77777777" w:rsidR="004E7595" w:rsidRDefault="00BB0190">
      <w:pPr>
        <w:pStyle w:val="Nadpis30"/>
        <w:keepNext/>
        <w:keepLines/>
        <w:numPr>
          <w:ilvl w:val="0"/>
          <w:numId w:val="17"/>
        </w:numPr>
        <w:pBdr>
          <w:top w:val="single" w:sz="0" w:space="0" w:color="5A9BD5"/>
          <w:left w:val="single" w:sz="0" w:space="0" w:color="5A9BD5"/>
          <w:bottom w:val="single" w:sz="0" w:space="0" w:color="5A9BD5"/>
          <w:right w:val="single" w:sz="0" w:space="0" w:color="5A9BD5"/>
        </w:pBdr>
        <w:shd w:val="clear" w:color="auto" w:fill="5A9BD5"/>
        <w:tabs>
          <w:tab w:val="left" w:pos="402"/>
        </w:tabs>
        <w:spacing w:after="360" w:line="240" w:lineRule="auto"/>
        <w:ind w:left="0"/>
        <w:jc w:val="left"/>
      </w:pPr>
      <w:bookmarkStart w:id="57" w:name="bookmark57"/>
      <w:r>
        <w:rPr>
          <w:color w:val="FFFFFF"/>
        </w:rPr>
        <w:t>PŘÍLOHY CHARTY PROJEKTU</w:t>
      </w:r>
      <w:bookmarkEnd w:id="57"/>
    </w:p>
    <w:sectPr w:rsidR="004E7595">
      <w:headerReference w:type="default" r:id="rId23"/>
      <w:footerReference w:type="default" r:id="rId24"/>
      <w:pgSz w:w="11900" w:h="16840"/>
      <w:pgMar w:top="1446" w:right="941" w:bottom="2156" w:left="10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6B02F" w14:textId="77777777" w:rsidR="00A707F5" w:rsidRDefault="00A707F5">
      <w:r>
        <w:separator/>
      </w:r>
    </w:p>
  </w:endnote>
  <w:endnote w:type="continuationSeparator" w:id="0">
    <w:p w14:paraId="09D13024" w14:textId="77777777" w:rsidR="00A707F5" w:rsidRDefault="00A7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500000000000000"/>
    <w:charset w:val="00"/>
    <w:family w:val="modern"/>
    <w:notTrueType/>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662C8" w14:textId="757AC183" w:rsidR="00BB0190" w:rsidRDefault="00BB0190">
    <w:pPr>
      <w:pStyle w:val="Zpat"/>
    </w:pPr>
  </w:p>
  <w:p w14:paraId="696E4A21" w14:textId="03155CD3" w:rsidR="00BB0190" w:rsidRDefault="00BB0190" w:rsidP="00BB0190">
    <w:pPr>
      <w:pStyle w:val="Zpat"/>
      <w:tabs>
        <w:tab w:val="clear" w:pos="4536"/>
        <w:tab w:val="clear" w:pos="9072"/>
        <w:tab w:val="left" w:pos="66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ED057" w14:textId="77777777" w:rsidR="004E7595" w:rsidRDefault="00BB0190">
    <w:pPr>
      <w:spacing w:line="14" w:lineRule="exact"/>
    </w:pPr>
    <w:r>
      <w:rPr>
        <w:noProof/>
      </w:rPr>
      <mc:AlternateContent>
        <mc:Choice Requires="wps">
          <w:drawing>
            <wp:anchor distT="0" distB="0" distL="0" distR="0" simplePos="0" relativeHeight="62914694" behindDoc="1" locked="0" layoutInCell="1" allowOverlap="1" wp14:anchorId="29683E58" wp14:editId="1F2C8791">
              <wp:simplePos x="0" y="0"/>
              <wp:positionH relativeFrom="page">
                <wp:posOffset>684530</wp:posOffset>
              </wp:positionH>
              <wp:positionV relativeFrom="page">
                <wp:posOffset>9592945</wp:posOffset>
              </wp:positionV>
              <wp:extent cx="3173095" cy="472440"/>
              <wp:effectExtent l="0" t="0" r="0" b="0"/>
              <wp:wrapNone/>
              <wp:docPr id="7" name="Shape 7"/>
              <wp:cNvGraphicFramePr/>
              <a:graphic xmlns:a="http://schemas.openxmlformats.org/drawingml/2006/main">
                <a:graphicData uri="http://schemas.microsoft.com/office/word/2010/wordprocessingShape">
                  <wps:wsp>
                    <wps:cNvSpPr txBox="1"/>
                    <wps:spPr>
                      <a:xfrm>
                        <a:off x="0" y="0"/>
                        <a:ext cx="3173095" cy="472440"/>
                      </a:xfrm>
                      <a:prstGeom prst="rect">
                        <a:avLst/>
                      </a:prstGeom>
                      <a:noFill/>
                    </wps:spPr>
                    <wps:txbx>
                      <w:txbxContent>
                        <w:p w14:paraId="77192127" w14:textId="77777777" w:rsidR="004E7595" w:rsidRDefault="00BB0190">
                          <w:pPr>
                            <w:pStyle w:val="Zhlavnebozpat20"/>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p w14:paraId="1A19D67F" w14:textId="77777777" w:rsidR="004E7595" w:rsidRDefault="00BB0190">
                          <w:pPr>
                            <w:pStyle w:val="Zhlavnebozpat20"/>
                            <w:shd w:val="clear" w:color="auto" w:fill="auto"/>
                          </w:pPr>
                          <w:r>
                            <w:rPr>
                              <w:rFonts w:ascii="Arial" w:eastAsia="Arial" w:hAnsi="Arial" w:cs="Arial"/>
                            </w:rPr>
                            <w:t>NPI ČR 2022</w:t>
                          </w:r>
                        </w:p>
                      </w:txbxContent>
                    </wps:txbx>
                    <wps:bodyPr wrap="none" lIns="0" tIns="0" rIns="0" bIns="0">
                      <a:spAutoFit/>
                    </wps:bodyPr>
                  </wps:wsp>
                </a:graphicData>
              </a:graphic>
            </wp:anchor>
          </w:drawing>
        </mc:Choice>
        <mc:Fallback>
          <w:pict>
            <v:shapetype w14:anchorId="29683E58" id="_x0000_t202" coordsize="21600,21600" o:spt="202" path="m,l,21600r21600,l21600,xe">
              <v:stroke joinstyle="miter"/>
              <v:path gradientshapeok="t" o:connecttype="rect"/>
            </v:shapetype>
            <v:shape id="Shape 7" o:spid="_x0000_s1029" type="#_x0000_t202" style="position:absolute;margin-left:53.9pt;margin-top:755.35pt;width:249.85pt;height:37.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" filled="f" stroked="f">
              <v:textbox style="mso-fit-shape-to-text:t" inset="0,0,0,0">
                <w:txbxContent>
                  <w:p w14:paraId="77192127" w14:textId="77777777" w:rsidR="004E7595" w:rsidRDefault="00BB0190">
                    <w:pPr>
                      <w:pStyle w:val="Zhlavnebozpat20"/>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p w14:paraId="1A19D67F" w14:textId="77777777" w:rsidR="004E7595" w:rsidRDefault="00BB0190">
                    <w:pPr>
                      <w:pStyle w:val="Zhlavnebozpat20"/>
                      <w:shd w:val="clear" w:color="auto" w:fill="auto"/>
                    </w:pPr>
                    <w:r>
                      <w:rPr>
                        <w:rFonts w:ascii="Arial" w:eastAsia="Arial" w:hAnsi="Arial" w:cs="Arial"/>
                      </w:rPr>
                      <w:t>NPI ČR 2022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161E5" w14:textId="77777777" w:rsidR="004E7595" w:rsidRDefault="00BB0190">
    <w:pPr>
      <w:spacing w:line="14" w:lineRule="exact"/>
    </w:pPr>
    <w:r>
      <w:rPr>
        <w:noProof/>
      </w:rPr>
      <mc:AlternateContent>
        <mc:Choice Requires="wps">
          <w:drawing>
            <wp:anchor distT="0" distB="0" distL="0" distR="0" simplePos="0" relativeHeight="62914698" behindDoc="1" locked="0" layoutInCell="1" allowOverlap="1" wp14:anchorId="13384C58" wp14:editId="71D5751A">
              <wp:simplePos x="0" y="0"/>
              <wp:positionH relativeFrom="page">
                <wp:posOffset>684530</wp:posOffset>
              </wp:positionH>
              <wp:positionV relativeFrom="page">
                <wp:posOffset>9592945</wp:posOffset>
              </wp:positionV>
              <wp:extent cx="3173095" cy="472440"/>
              <wp:effectExtent l="0" t="0" r="0" b="0"/>
              <wp:wrapNone/>
              <wp:docPr id="11" name="Shape 11"/>
              <wp:cNvGraphicFramePr/>
              <a:graphic xmlns:a="http://schemas.openxmlformats.org/drawingml/2006/main">
                <a:graphicData uri="http://schemas.microsoft.com/office/word/2010/wordprocessingShape">
                  <wps:wsp>
                    <wps:cNvSpPr txBox="1"/>
                    <wps:spPr>
                      <a:xfrm>
                        <a:off x="0" y="0"/>
                        <a:ext cx="3173095" cy="472440"/>
                      </a:xfrm>
                      <a:prstGeom prst="rect">
                        <a:avLst/>
                      </a:prstGeom>
                      <a:noFill/>
                    </wps:spPr>
                    <wps:txbx>
                      <w:txbxContent>
                        <w:p w14:paraId="01AFB8F1" w14:textId="77777777" w:rsidR="004E7595" w:rsidRDefault="00BB0190">
                          <w:pPr>
                            <w:pStyle w:val="Zhlavnebozpat20"/>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p w14:paraId="4D56B012" w14:textId="77777777" w:rsidR="004E7595" w:rsidRDefault="00BB0190">
                          <w:pPr>
                            <w:pStyle w:val="Zhlavnebozpat20"/>
                            <w:shd w:val="clear" w:color="auto" w:fill="auto"/>
                          </w:pPr>
                          <w:r>
                            <w:rPr>
                              <w:rFonts w:ascii="Arial" w:eastAsia="Arial" w:hAnsi="Arial" w:cs="Arial"/>
                            </w:rPr>
                            <w:t>NPI ČR 2022</w:t>
                          </w:r>
                        </w:p>
                      </w:txbxContent>
                    </wps:txbx>
                    <wps:bodyPr wrap="none" lIns="0" tIns="0" rIns="0" bIns="0">
                      <a:spAutoFit/>
                    </wps:bodyPr>
                  </wps:wsp>
                </a:graphicData>
              </a:graphic>
            </wp:anchor>
          </w:drawing>
        </mc:Choice>
        <mc:Fallback>
          <w:pict>
            <v:shapetype w14:anchorId="13384C58" id="_x0000_t202" coordsize="21600,21600" o:spt="202" path="m,l,21600r21600,l21600,xe">
              <v:stroke joinstyle="miter"/>
              <v:path gradientshapeok="t" o:connecttype="rect"/>
            </v:shapetype>
            <v:shape id="Shape 11" o:spid="_x0000_s1031" type="#_x0000_t202" style="position:absolute;margin-left:53.9pt;margin-top:755.35pt;width:249.85pt;height:37.2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" filled="f" stroked="f">
              <v:textbox style="mso-fit-shape-to-text:t" inset="0,0,0,0">
                <w:txbxContent>
                  <w:p w14:paraId="01AFB8F1" w14:textId="77777777" w:rsidR="004E7595" w:rsidRDefault="00BB0190">
                    <w:pPr>
                      <w:pStyle w:val="Zhlavnebozpat20"/>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p w14:paraId="4D56B012" w14:textId="77777777" w:rsidR="004E7595" w:rsidRDefault="00BB0190">
                    <w:pPr>
                      <w:pStyle w:val="Zhlavnebozpat20"/>
                      <w:shd w:val="clear" w:color="auto" w:fill="auto"/>
                    </w:pPr>
                    <w:r>
                      <w:rPr>
                        <w:rFonts w:ascii="Arial" w:eastAsia="Arial" w:hAnsi="Arial" w:cs="Arial"/>
                      </w:rPr>
                      <w:t>NPI ČR 2022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8B6D6" w14:textId="77777777" w:rsidR="004E7595" w:rsidRDefault="00BB0190">
    <w:pPr>
      <w:spacing w:line="14" w:lineRule="exact"/>
    </w:pPr>
    <w:r>
      <w:rPr>
        <w:noProof/>
      </w:rPr>
      <mc:AlternateContent>
        <mc:Choice Requires="wps">
          <w:drawing>
            <wp:anchor distT="0" distB="0" distL="0" distR="0" simplePos="0" relativeHeight="62914702" behindDoc="1" locked="0" layoutInCell="1" allowOverlap="1" wp14:anchorId="76BC8CD8" wp14:editId="3A741FD9">
              <wp:simplePos x="0" y="0"/>
              <wp:positionH relativeFrom="page">
                <wp:posOffset>686435</wp:posOffset>
              </wp:positionH>
              <wp:positionV relativeFrom="page">
                <wp:posOffset>6456045</wp:posOffset>
              </wp:positionV>
              <wp:extent cx="4739640" cy="475615"/>
              <wp:effectExtent l="0" t="0" r="0" b="0"/>
              <wp:wrapNone/>
              <wp:docPr id="15" name="Shape 15"/>
              <wp:cNvGraphicFramePr/>
              <a:graphic xmlns:a="http://schemas.openxmlformats.org/drawingml/2006/main">
                <a:graphicData uri="http://schemas.microsoft.com/office/word/2010/wordprocessingShape">
                  <wps:wsp>
                    <wps:cNvSpPr txBox="1"/>
                    <wps:spPr>
                      <a:xfrm>
                        <a:off x="0" y="0"/>
                        <a:ext cx="4739640" cy="475615"/>
                      </a:xfrm>
                      <a:prstGeom prst="rect">
                        <a:avLst/>
                      </a:prstGeom>
                      <a:noFill/>
                    </wps:spPr>
                    <wps:txbx>
                      <w:txbxContent>
                        <w:p w14:paraId="1BF62F89" w14:textId="77777777" w:rsidR="004E7595" w:rsidRDefault="00BB0190">
                          <w:pPr>
                            <w:pStyle w:val="Zhlavnebozpat0"/>
                            <w:shd w:val="clear" w:color="auto" w:fill="auto"/>
                          </w:pPr>
                          <w:r>
                            <w:fldChar w:fldCharType="begin"/>
                          </w:r>
                          <w:r>
                            <w:instrText xml:space="preserve"> PAGE \* MERGEFORMAT </w:instrText>
                          </w:r>
                          <w:r>
                            <w:fldChar w:fldCharType="separate"/>
                          </w:r>
                          <w:r>
                            <w:t>#</w:t>
                          </w:r>
                          <w:r>
                            <w:fldChar w:fldCharType="end"/>
                          </w:r>
                        </w:p>
                        <w:p w14:paraId="4E8A53F0" w14:textId="77777777" w:rsidR="004E7595" w:rsidRDefault="00BB0190">
                          <w:pPr>
                            <w:pStyle w:val="Zhlavnebozpat0"/>
                            <w:shd w:val="clear" w:color="auto" w:fill="auto"/>
                          </w:pPr>
                          <w:r>
                            <w:t>NPI ČR 2022</w:t>
                          </w:r>
                        </w:p>
                      </w:txbxContent>
                    </wps:txbx>
                    <wps:bodyPr wrap="none" lIns="0" tIns="0" rIns="0" bIns="0">
                      <a:spAutoFit/>
                    </wps:bodyPr>
                  </wps:wsp>
                </a:graphicData>
              </a:graphic>
            </wp:anchor>
          </w:drawing>
        </mc:Choice>
        <mc:Fallback>
          <w:pict>
            <v:shapetype w14:anchorId="76BC8CD8" id="_x0000_t202" coordsize="21600,21600" o:spt="202" path="m,l,21600r21600,l21600,xe">
              <v:stroke joinstyle="miter"/>
              <v:path gradientshapeok="t" o:connecttype="rect"/>
            </v:shapetype>
            <v:shape id="Shape 15" o:spid="_x0000_s1033" type="#_x0000_t202" style="position:absolute;margin-left:54.05pt;margin-top:508.35pt;width:373.2pt;height:37.4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" filled="f" stroked="f">
              <v:textbox style="mso-fit-shape-to-text:t" inset="0,0,0,0">
                <w:txbxContent>
                  <w:p w14:paraId="1BF62F89" w14:textId="77777777" w:rsidR="004E7595" w:rsidRDefault="00BB0190">
                    <w:pPr>
                      <w:pStyle w:val="Zhlavnebozpat0"/>
                      <w:shd w:val="clear" w:color="auto" w:fill="auto"/>
                    </w:pPr>
                    <w:r>
                      <w:fldChar w:fldCharType="begin"/>
                    </w:r>
                    <w:r>
                      <w:instrText xml:space="preserve"> PAGE \* MERGEFORMAT </w:instrText>
                    </w:r>
                    <w:r>
                      <w:fldChar w:fldCharType="separate"/>
                    </w:r>
                    <w:r>
                      <w:t>#</w:t>
                    </w:r>
                    <w:r>
                      <w:fldChar w:fldCharType="end"/>
                    </w:r>
                  </w:p>
                  <w:p w14:paraId="4E8A53F0" w14:textId="77777777" w:rsidR="004E7595" w:rsidRDefault="00BB0190">
                    <w:pPr>
                      <w:pStyle w:val="Zhlavnebozpat0"/>
                      <w:shd w:val="clear" w:color="auto" w:fill="auto"/>
                    </w:pPr>
                    <w:r>
                      <w:t>NPI ČR 2022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409C2" w14:textId="77777777" w:rsidR="004E7595" w:rsidRDefault="004E759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62865" w14:textId="77777777" w:rsidR="004E7595" w:rsidRDefault="00BB0190">
    <w:pPr>
      <w:spacing w:line="14" w:lineRule="exact"/>
    </w:pPr>
    <w:r>
      <w:rPr>
        <w:noProof/>
      </w:rPr>
      <mc:AlternateContent>
        <mc:Choice Requires="wps">
          <w:drawing>
            <wp:anchor distT="0" distB="0" distL="0" distR="0" simplePos="0" relativeHeight="62914706" behindDoc="1" locked="0" layoutInCell="1" allowOverlap="1" wp14:anchorId="059B0244" wp14:editId="26B28B4C">
              <wp:simplePos x="0" y="0"/>
              <wp:positionH relativeFrom="page">
                <wp:posOffset>633095</wp:posOffset>
              </wp:positionH>
              <wp:positionV relativeFrom="page">
                <wp:posOffset>9592310</wp:posOffset>
              </wp:positionV>
              <wp:extent cx="3173095" cy="472440"/>
              <wp:effectExtent l="0" t="0" r="0" b="0"/>
              <wp:wrapNone/>
              <wp:docPr id="19" name="Shape 19"/>
              <wp:cNvGraphicFramePr/>
              <a:graphic xmlns:a="http://schemas.openxmlformats.org/drawingml/2006/main">
                <a:graphicData uri="http://schemas.microsoft.com/office/word/2010/wordprocessingShape">
                  <wps:wsp>
                    <wps:cNvSpPr txBox="1"/>
                    <wps:spPr>
                      <a:xfrm>
                        <a:off x="0" y="0"/>
                        <a:ext cx="3173095" cy="472440"/>
                      </a:xfrm>
                      <a:prstGeom prst="rect">
                        <a:avLst/>
                      </a:prstGeom>
                      <a:noFill/>
                    </wps:spPr>
                    <wps:txbx>
                      <w:txbxContent>
                        <w:p w14:paraId="2BD9792D" w14:textId="77777777" w:rsidR="004E7595" w:rsidRDefault="00BB0190">
                          <w:pPr>
                            <w:pStyle w:val="Zhlavnebozpat0"/>
                            <w:shd w:val="clear" w:color="auto" w:fill="auto"/>
                          </w:pPr>
                          <w:r>
                            <w:fldChar w:fldCharType="begin"/>
                          </w:r>
                          <w:r>
                            <w:instrText xml:space="preserve"> PAGE \* MERGEFORMAT </w:instrText>
                          </w:r>
                          <w:r>
                            <w:fldChar w:fldCharType="separate"/>
                          </w:r>
                          <w:r>
                            <w:t>#</w:t>
                          </w:r>
                          <w:r>
                            <w:fldChar w:fldCharType="end"/>
                          </w:r>
                        </w:p>
                        <w:p w14:paraId="510A8638" w14:textId="77777777" w:rsidR="004E7595" w:rsidRDefault="00BB0190">
                          <w:pPr>
                            <w:pStyle w:val="Zhlavnebozpat0"/>
                            <w:shd w:val="clear" w:color="auto" w:fill="auto"/>
                          </w:pPr>
                          <w:r>
                            <w:t>NPI ČR 2022</w:t>
                          </w:r>
                        </w:p>
                      </w:txbxContent>
                    </wps:txbx>
                    <wps:bodyPr wrap="none" lIns="0" tIns="0" rIns="0" bIns="0">
                      <a:spAutoFit/>
                    </wps:bodyPr>
                  </wps:wsp>
                </a:graphicData>
              </a:graphic>
            </wp:anchor>
          </w:drawing>
        </mc:Choice>
        <mc:Fallback>
          <w:pict>
            <v:shapetype w14:anchorId="059B0244" id="_x0000_t202" coordsize="21600,21600" o:spt="202" path="m,l,21600r21600,l21600,xe">
              <v:stroke joinstyle="miter"/>
              <v:path gradientshapeok="t" o:connecttype="rect"/>
            </v:shapetype>
            <v:shape id="Shape 19" o:spid="_x0000_s1035" type="#_x0000_t202" style="position:absolute;margin-left:49.85pt;margin-top:755.3pt;width:249.85pt;height:37.2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" filled="f" stroked="f">
              <v:textbox style="mso-fit-shape-to-text:t" inset="0,0,0,0">
                <w:txbxContent>
                  <w:p w14:paraId="2BD9792D" w14:textId="77777777" w:rsidR="004E7595" w:rsidRDefault="00BB0190">
                    <w:pPr>
                      <w:pStyle w:val="Zhlavnebozpat0"/>
                      <w:shd w:val="clear" w:color="auto" w:fill="auto"/>
                    </w:pPr>
                    <w:r>
                      <w:fldChar w:fldCharType="begin"/>
                    </w:r>
                    <w:r>
                      <w:instrText xml:space="preserve"> PAGE \* MERGEFORMAT </w:instrText>
                    </w:r>
                    <w:r>
                      <w:fldChar w:fldCharType="separate"/>
                    </w:r>
                    <w:r>
                      <w:t>#</w:t>
                    </w:r>
                    <w:r>
                      <w:fldChar w:fldCharType="end"/>
                    </w:r>
                  </w:p>
                  <w:p w14:paraId="510A8638" w14:textId="77777777" w:rsidR="004E7595" w:rsidRDefault="00BB0190">
                    <w:pPr>
                      <w:pStyle w:val="Zhlavnebozpat0"/>
                      <w:shd w:val="clear" w:color="auto" w:fill="auto"/>
                    </w:pPr>
                    <w:r>
                      <w:t>NPI ČR 2022</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EDD99" w14:textId="77777777" w:rsidR="004E7595" w:rsidRDefault="00BB0190">
    <w:pPr>
      <w:spacing w:line="14" w:lineRule="exact"/>
    </w:pPr>
    <w:r>
      <w:rPr>
        <w:noProof/>
      </w:rPr>
      <mc:AlternateContent>
        <mc:Choice Requires="wps">
          <w:drawing>
            <wp:anchor distT="0" distB="0" distL="0" distR="0" simplePos="0" relativeHeight="62914710" behindDoc="1" locked="0" layoutInCell="1" allowOverlap="1" wp14:anchorId="6C094F66" wp14:editId="3C37F344">
              <wp:simplePos x="0" y="0"/>
              <wp:positionH relativeFrom="page">
                <wp:posOffset>918210</wp:posOffset>
              </wp:positionH>
              <wp:positionV relativeFrom="page">
                <wp:posOffset>6456045</wp:posOffset>
              </wp:positionV>
              <wp:extent cx="4739640" cy="475615"/>
              <wp:effectExtent l="0" t="0" r="0" b="0"/>
              <wp:wrapNone/>
              <wp:docPr id="23" name="Shape 23"/>
              <wp:cNvGraphicFramePr/>
              <a:graphic xmlns:a="http://schemas.openxmlformats.org/drawingml/2006/main">
                <a:graphicData uri="http://schemas.microsoft.com/office/word/2010/wordprocessingShape">
                  <wps:wsp>
                    <wps:cNvSpPr txBox="1"/>
                    <wps:spPr>
                      <a:xfrm>
                        <a:off x="0" y="0"/>
                        <a:ext cx="4739640" cy="475615"/>
                      </a:xfrm>
                      <a:prstGeom prst="rect">
                        <a:avLst/>
                      </a:prstGeom>
                      <a:noFill/>
                    </wps:spPr>
                    <wps:txbx>
                      <w:txbxContent>
                        <w:p w14:paraId="5E51A5A4" w14:textId="77777777" w:rsidR="004E7595" w:rsidRDefault="00BB0190">
                          <w:pPr>
                            <w:pStyle w:val="Zhlavnebozpat0"/>
                            <w:shd w:val="clear" w:color="auto" w:fill="auto"/>
                          </w:pPr>
                          <w:r>
                            <w:fldChar w:fldCharType="begin"/>
                          </w:r>
                          <w:r>
                            <w:instrText xml:space="preserve"> PAGE \* MERGEFORMAT </w:instrText>
                          </w:r>
                          <w:r>
                            <w:fldChar w:fldCharType="separate"/>
                          </w:r>
                          <w:r>
                            <w:t>#</w:t>
                          </w:r>
                          <w:r>
                            <w:fldChar w:fldCharType="end"/>
                          </w:r>
                        </w:p>
                        <w:p w14:paraId="7D4C7C03" w14:textId="77777777" w:rsidR="004E7595" w:rsidRDefault="00BB0190">
                          <w:pPr>
                            <w:pStyle w:val="Zhlavnebozpat0"/>
                            <w:shd w:val="clear" w:color="auto" w:fill="auto"/>
                          </w:pPr>
                          <w:r>
                            <w:t>NPI ČR 2022</w:t>
                          </w:r>
                        </w:p>
                      </w:txbxContent>
                    </wps:txbx>
                    <wps:bodyPr wrap="none" lIns="0" tIns="0" rIns="0" bIns="0">
                      <a:spAutoFit/>
                    </wps:bodyPr>
                  </wps:wsp>
                </a:graphicData>
              </a:graphic>
            </wp:anchor>
          </w:drawing>
        </mc:Choice>
        <mc:Fallback>
          <w:pict>
            <v:shapetype w14:anchorId="6C094F66" id="_x0000_t202" coordsize="21600,21600" o:spt="202" path="m,l,21600r21600,l21600,xe">
              <v:stroke joinstyle="miter"/>
              <v:path gradientshapeok="t" o:connecttype="rect"/>
            </v:shapetype>
            <v:shape id="Shape 23" o:spid="_x0000_s1037" type="#_x0000_t202" style="position:absolute;margin-left:72.3pt;margin-top:508.35pt;width:373.2pt;height:37.4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" filled="f" stroked="f">
              <v:textbox style="mso-fit-shape-to-text:t" inset="0,0,0,0">
                <w:txbxContent>
                  <w:p w14:paraId="5E51A5A4" w14:textId="77777777" w:rsidR="004E7595" w:rsidRDefault="00BB0190">
                    <w:pPr>
                      <w:pStyle w:val="Zhlavnebozpat0"/>
                      <w:shd w:val="clear" w:color="auto" w:fill="auto"/>
                    </w:pPr>
                    <w:r>
                      <w:fldChar w:fldCharType="begin"/>
                    </w:r>
                    <w:r>
                      <w:instrText xml:space="preserve"> PAGE \* MERGEFORMAT </w:instrText>
                    </w:r>
                    <w:r>
                      <w:fldChar w:fldCharType="separate"/>
                    </w:r>
                    <w:r>
                      <w:t>#</w:t>
                    </w:r>
                    <w:r>
                      <w:fldChar w:fldCharType="end"/>
                    </w:r>
                  </w:p>
                  <w:p w14:paraId="7D4C7C03" w14:textId="77777777" w:rsidR="004E7595" w:rsidRDefault="00BB0190">
                    <w:pPr>
                      <w:pStyle w:val="Zhlavnebozpat0"/>
                      <w:shd w:val="clear" w:color="auto" w:fill="auto"/>
                    </w:pPr>
                    <w:r>
                      <w:t>NPI ČR 2022</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CCB88" w14:textId="77777777" w:rsidR="004E7595" w:rsidRDefault="00BB0190">
    <w:pPr>
      <w:spacing w:line="14" w:lineRule="exact"/>
    </w:pPr>
    <w:r>
      <w:rPr>
        <w:noProof/>
      </w:rPr>
      <mc:AlternateContent>
        <mc:Choice Requires="wps">
          <w:drawing>
            <wp:anchor distT="0" distB="0" distL="0" distR="0" simplePos="0" relativeHeight="62914714" behindDoc="1" locked="0" layoutInCell="1" allowOverlap="1" wp14:anchorId="253F8A73" wp14:editId="11AF2A82">
              <wp:simplePos x="0" y="0"/>
              <wp:positionH relativeFrom="page">
                <wp:posOffset>688975</wp:posOffset>
              </wp:positionH>
              <wp:positionV relativeFrom="page">
                <wp:posOffset>9592310</wp:posOffset>
              </wp:positionV>
              <wp:extent cx="3173095" cy="472440"/>
              <wp:effectExtent l="0" t="0" r="0" b="0"/>
              <wp:wrapNone/>
              <wp:docPr id="31" name="Shape 31"/>
              <wp:cNvGraphicFramePr/>
              <a:graphic xmlns:a="http://schemas.openxmlformats.org/drawingml/2006/main">
                <a:graphicData uri="http://schemas.microsoft.com/office/word/2010/wordprocessingShape">
                  <wps:wsp>
                    <wps:cNvSpPr txBox="1"/>
                    <wps:spPr>
                      <a:xfrm>
                        <a:off x="0" y="0"/>
                        <a:ext cx="3173095" cy="472440"/>
                      </a:xfrm>
                      <a:prstGeom prst="rect">
                        <a:avLst/>
                      </a:prstGeom>
                      <a:noFill/>
                    </wps:spPr>
                    <wps:txbx>
                      <w:txbxContent>
                        <w:p w14:paraId="59000991" w14:textId="77777777" w:rsidR="004E7595" w:rsidRDefault="00BB0190">
                          <w:pPr>
                            <w:pStyle w:val="Zhlavnebozpat0"/>
                            <w:shd w:val="clear" w:color="auto" w:fill="auto"/>
                          </w:pPr>
                          <w:r>
                            <w:fldChar w:fldCharType="begin"/>
                          </w:r>
                          <w:r>
                            <w:instrText xml:space="preserve"> PAGE \* MERGEFORMAT </w:instrText>
                          </w:r>
                          <w:r>
                            <w:fldChar w:fldCharType="separate"/>
                          </w:r>
                          <w:r>
                            <w:t>#</w:t>
                          </w:r>
                          <w:r>
                            <w:fldChar w:fldCharType="end"/>
                          </w:r>
                        </w:p>
                        <w:p w14:paraId="717BE833" w14:textId="77777777" w:rsidR="004E7595" w:rsidRDefault="00BB0190">
                          <w:pPr>
                            <w:pStyle w:val="Zhlavnebozpat0"/>
                            <w:shd w:val="clear" w:color="auto" w:fill="auto"/>
                          </w:pPr>
                          <w:r>
                            <w:t>NPI ČR 2022</w:t>
                          </w:r>
                        </w:p>
                      </w:txbxContent>
                    </wps:txbx>
                    <wps:bodyPr wrap="none" lIns="0" tIns="0" rIns="0" bIns="0">
                      <a:spAutoFit/>
                    </wps:bodyPr>
                  </wps:wsp>
                </a:graphicData>
              </a:graphic>
            </wp:anchor>
          </w:drawing>
        </mc:Choice>
        <mc:Fallback>
          <w:pict>
            <v:shapetype w14:anchorId="253F8A73" id="_x0000_t202" coordsize="21600,21600" o:spt="202" path="m,l,21600r21600,l21600,xe">
              <v:stroke joinstyle="miter"/>
              <v:path gradientshapeok="t" o:connecttype="rect"/>
            </v:shapetype>
            <v:shape id="Shape 31" o:spid="_x0000_s1039" type="#_x0000_t202" style="position:absolute;margin-left:54.25pt;margin-top:755.3pt;width:249.85pt;height:37.2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" filled="f" stroked="f">
              <v:textbox style="mso-fit-shape-to-text:t" inset="0,0,0,0">
                <w:txbxContent>
                  <w:p w14:paraId="59000991" w14:textId="77777777" w:rsidR="004E7595" w:rsidRDefault="00BB0190">
                    <w:pPr>
                      <w:pStyle w:val="Zhlavnebozpat0"/>
                      <w:shd w:val="clear" w:color="auto" w:fill="auto"/>
                    </w:pPr>
                    <w:r>
                      <w:fldChar w:fldCharType="begin"/>
                    </w:r>
                    <w:r>
                      <w:instrText xml:space="preserve"> PAGE \* MERGEFORMAT </w:instrText>
                    </w:r>
                    <w:r>
                      <w:fldChar w:fldCharType="separate"/>
                    </w:r>
                    <w:r>
                      <w:t>#</w:t>
                    </w:r>
                    <w:r>
                      <w:fldChar w:fldCharType="end"/>
                    </w:r>
                  </w:p>
                  <w:p w14:paraId="717BE833" w14:textId="77777777" w:rsidR="004E7595" w:rsidRDefault="00BB0190">
                    <w:pPr>
                      <w:pStyle w:val="Zhlavnebozpat0"/>
                      <w:shd w:val="clear" w:color="auto" w:fill="auto"/>
                    </w:pPr>
                    <w:r>
                      <w:t>NPI ČR 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8B740" w14:textId="77777777" w:rsidR="00A707F5" w:rsidRDefault="00A707F5">
      <w:r>
        <w:separator/>
      </w:r>
    </w:p>
  </w:footnote>
  <w:footnote w:type="continuationSeparator" w:id="0">
    <w:p w14:paraId="0A6A4C98" w14:textId="77777777" w:rsidR="00A707F5" w:rsidRDefault="00A707F5">
      <w:r>
        <w:continuationSeparator/>
      </w:r>
    </w:p>
  </w:footnote>
  <w:footnote w:id="1">
    <w:p w14:paraId="07FE70B5" w14:textId="77777777" w:rsidR="004E7595" w:rsidRDefault="00BB0190">
      <w:pPr>
        <w:pStyle w:val="Poznmkapodarou0"/>
        <w:shd w:val="clear" w:color="auto" w:fill="auto"/>
        <w:tabs>
          <w:tab w:val="left" w:pos="110"/>
        </w:tabs>
      </w:pPr>
      <w:r>
        <w:rPr>
          <w:vertAlign w:val="superscript"/>
        </w:rPr>
        <w:footnoteRef/>
      </w:r>
      <w:r>
        <w:tab/>
        <w:t>Self-efficacy (také „vnímaná vlastní účinnost“) učitelů je jedním z klíčových konceptů pedagogického výzkumu v kontextu profesního rozvoje učitelů a zvyšování kvality výuky. Dosavadní výzkumy přitom jednoznačně ukazují, že učitelská self - efficacy má pozitivní souvislost s pracovní angažovaností a spokojeností učitelů, vede ke kvalitnější výuce, pozitivně ovlivňuje školní výkony žáků, přispívá k jejich motivaci a zájmu o učivo apod. Viz např.: Smetáčková, I. a kol. (2017). Vývoj</w:t>
      </w:r>
    </w:p>
    <w:p w14:paraId="47367B10" w14:textId="77777777" w:rsidR="004E7595" w:rsidRDefault="00BB0190">
      <w:pPr>
        <w:pStyle w:val="Poznmkapodarou0"/>
        <w:shd w:val="clear" w:color="auto" w:fill="auto"/>
      </w:pPr>
      <w:r>
        <w:t>a pilotáž škály učitelské self-efficacy. Lifelong learning - celoživotní vzdělávání, 7(2), 26-46.]</w:t>
      </w:r>
    </w:p>
  </w:footnote>
  <w:footnote w:id="2">
    <w:p w14:paraId="101BEE35" w14:textId="77777777" w:rsidR="004E7595" w:rsidRDefault="00BB0190">
      <w:pPr>
        <w:pStyle w:val="Poznmkapodarou0"/>
        <w:shd w:val="clear" w:color="auto" w:fill="auto"/>
        <w:tabs>
          <w:tab w:val="left" w:pos="149"/>
        </w:tabs>
      </w:pPr>
      <w:r>
        <w:footnoteRef/>
      </w:r>
      <w:r>
        <w:tab/>
        <w:t>Strategie vzdělávací politiky České republiky do roku 2030+, MŠMT, s. 8.</w:t>
      </w:r>
    </w:p>
  </w:footnote>
  <w:footnote w:id="3">
    <w:p w14:paraId="1A8E0F1E" w14:textId="77777777" w:rsidR="004E7595" w:rsidRDefault="00BB0190">
      <w:pPr>
        <w:pStyle w:val="Poznmkapodarou0"/>
        <w:shd w:val="clear" w:color="auto" w:fill="auto"/>
        <w:tabs>
          <w:tab w:val="left" w:pos="149"/>
        </w:tabs>
      </w:pPr>
      <w:r>
        <w:footnoteRef/>
      </w:r>
      <w:r>
        <w:tab/>
        <w:t>Strategie vzdělávací politiky České republiky do roku 2030+, MŠMT, s. 8.</w:t>
      </w:r>
    </w:p>
  </w:footnote>
  <w:footnote w:id="4">
    <w:p w14:paraId="56E6BDA6" w14:textId="77777777" w:rsidR="004E7595" w:rsidRDefault="00BB0190">
      <w:pPr>
        <w:pStyle w:val="Poznmkapodarou0"/>
        <w:shd w:val="clear" w:color="auto" w:fill="auto"/>
        <w:tabs>
          <w:tab w:val="left" w:pos="149"/>
        </w:tabs>
      </w:pPr>
      <w:r>
        <w:footnoteRef/>
      </w:r>
      <w:r>
        <w:tab/>
        <w:t>Sdílení dobré praxe a kolegiální sdílení mezi učiteli má navíc řadu dalších pozitivních efektů (např. podpora spokojenosti učitelů, snižování napětí a stresu, prevence syndromu vyhoření, posilování spolupráce mezi učiteli apod.). Viz např.</w:t>
      </w:r>
    </w:p>
    <w:p w14:paraId="6D067BA5" w14:textId="77777777" w:rsidR="004E7595" w:rsidRDefault="00BB0190">
      <w:pPr>
        <w:pStyle w:val="Poznmkapodarou0"/>
        <w:shd w:val="clear" w:color="auto" w:fill="auto"/>
      </w:pPr>
      <w:r>
        <w:t>Smetáčková, I. a kol. (2021). Techniky kolegiálního sdílení profesních zkušeností: Když spolu vyučující mluví o práci.... Praha:</w:t>
      </w:r>
    </w:p>
    <w:p w14:paraId="2CC249D3" w14:textId="77777777" w:rsidR="004E7595" w:rsidRDefault="00BB0190">
      <w:pPr>
        <w:pStyle w:val="Poznmkapodarou0"/>
        <w:shd w:val="clear" w:color="auto" w:fill="auto"/>
      </w:pPr>
      <w:r>
        <w:t>Univerzita Karlova — Pedagogická fakulta.</w:t>
      </w:r>
    </w:p>
  </w:footnote>
  <w:footnote w:id="5">
    <w:p w14:paraId="3496F83F" w14:textId="77777777" w:rsidR="004E7595" w:rsidRDefault="00BB0190">
      <w:pPr>
        <w:pStyle w:val="Poznmkapodarou0"/>
        <w:shd w:val="clear" w:color="auto" w:fill="auto"/>
        <w:tabs>
          <w:tab w:val="left" w:pos="149"/>
        </w:tabs>
      </w:pPr>
      <w:r>
        <w:footnoteRef/>
      </w:r>
      <w:r>
        <w:tab/>
        <w:t>Dlouhodobý záměr vzdělávání a vzdělávací soustavy České republiky 2019-2023, MŠMT, s. 21.</w:t>
      </w:r>
    </w:p>
  </w:footnote>
  <w:footnote w:id="6">
    <w:p w14:paraId="1EBE6580" w14:textId="77777777" w:rsidR="004E7595" w:rsidRDefault="00BB0190">
      <w:pPr>
        <w:pStyle w:val="Poznmkapodarou0"/>
        <w:shd w:val="clear" w:color="auto" w:fill="auto"/>
        <w:tabs>
          <w:tab w:val="left" w:pos="149"/>
        </w:tabs>
        <w:spacing w:line="295" w:lineRule="auto"/>
      </w:pPr>
      <w:r>
        <w:footnoteRef/>
      </w:r>
      <w:r>
        <w:tab/>
        <w:t>Viz také přehledovou studii Mareše, která se věnuje problematice změn a odporu učitelů vůči změnám ve škole a ve školství. Mareš, J. (2018). Odpor učitelů vůči změnám ve škole a ve školství. Pedagogika, 68(2), 173-200.</w:t>
      </w:r>
    </w:p>
  </w:footnote>
  <w:footnote w:id="7">
    <w:p w14:paraId="0948A676" w14:textId="77777777" w:rsidR="004E7595" w:rsidRDefault="00BB0190">
      <w:pPr>
        <w:pStyle w:val="Poznmkapodarou0"/>
        <w:shd w:val="clear" w:color="auto" w:fill="auto"/>
        <w:tabs>
          <w:tab w:val="left" w:pos="149"/>
        </w:tabs>
        <w:spacing w:line="295" w:lineRule="auto"/>
      </w:pPr>
      <w:r>
        <w:footnoteRef/>
      </w:r>
      <w:r>
        <w:tab/>
        <w:t>Viz výzkumné zprávy z projektu Kurikulum G, projekt byl ve VÚP realizován v letech 2009- 2011, a dále viz NP Koordinátor, projekt byl v NIDV realizován v letech 2005-2007.</w:t>
      </w:r>
    </w:p>
  </w:footnote>
  <w:footnote w:id="8">
    <w:p w14:paraId="4326B0DE" w14:textId="77777777" w:rsidR="004E7595" w:rsidRDefault="00BB0190">
      <w:pPr>
        <w:pStyle w:val="Poznmkapodarou0"/>
        <w:shd w:val="clear" w:color="auto" w:fill="auto"/>
        <w:spacing w:line="298" w:lineRule="auto"/>
      </w:pPr>
      <w:r>
        <w:rPr>
          <w:vertAlign w:val="superscript"/>
        </w:rPr>
        <w:footnoteRef/>
      </w:r>
      <w:r>
        <w:t xml:space="preserve"> Zde i níže u dalších klíčových aktivit jsou na základě jedné připomínky z vnitřního připomínkového řízení uvedeny indikativní odhadované náklady na klíčovou aktivitu, které budou dále upřesněny v žádosti o podporu a nemohou být proto považovány za závazné a konečné.</w:t>
      </w:r>
    </w:p>
  </w:footnote>
  <w:footnote w:id="9">
    <w:p w14:paraId="3E5C10BC" w14:textId="77777777" w:rsidR="004E7595" w:rsidRDefault="00BB0190">
      <w:pPr>
        <w:pStyle w:val="Poznmkapodarou0"/>
        <w:shd w:val="clear" w:color="auto" w:fill="auto"/>
        <w:tabs>
          <w:tab w:val="left" w:pos="91"/>
        </w:tabs>
        <w:spacing w:line="240" w:lineRule="auto"/>
      </w:pPr>
      <w:r>
        <w:rPr>
          <w:vertAlign w:val="superscript"/>
        </w:rPr>
        <w:footnoteRef/>
      </w:r>
      <w:r>
        <w:tab/>
        <w:t>Strategie vzdělávací politiky České republiky do roku 2030+, MŠMT, s. 15-20.</w:t>
      </w:r>
    </w:p>
  </w:footnote>
  <w:footnote w:id="10">
    <w:p w14:paraId="6CFADF33" w14:textId="77777777" w:rsidR="004E7595" w:rsidRDefault="00BB0190">
      <w:pPr>
        <w:pStyle w:val="Poznmkapodarou0"/>
        <w:shd w:val="clear" w:color="auto" w:fill="auto"/>
        <w:tabs>
          <w:tab w:val="left" w:pos="158"/>
        </w:tabs>
        <w:spacing w:line="240" w:lineRule="auto"/>
      </w:pPr>
      <w:r>
        <w:rPr>
          <w:vertAlign w:val="superscript"/>
        </w:rPr>
        <w:footnoteRef/>
      </w:r>
      <w:r>
        <w:tab/>
      </w:r>
      <w:hyperlink r:id="rId1" w:history="1">
        <w:r>
          <w:t>https://www.projektsypo.cz/metodicke-kabinety.html</w:t>
        </w:r>
      </w:hyperlink>
    </w:p>
  </w:footnote>
  <w:footnote w:id="11">
    <w:p w14:paraId="6F519EBC" w14:textId="77777777" w:rsidR="004E7595" w:rsidRDefault="00BB0190">
      <w:pPr>
        <w:pStyle w:val="Poznmkapodarou0"/>
        <w:shd w:val="clear" w:color="auto" w:fill="auto"/>
        <w:tabs>
          <w:tab w:val="left" w:pos="158"/>
        </w:tabs>
        <w:spacing w:line="240" w:lineRule="auto"/>
      </w:pPr>
      <w:r>
        <w:rPr>
          <w:vertAlign w:val="superscript"/>
        </w:rPr>
        <w:footnoteRef/>
      </w:r>
      <w:r>
        <w:tab/>
        <w:t>Za tímto účelem bude vybrán vhodný stávající informační systém.</w:t>
      </w:r>
    </w:p>
  </w:footnote>
  <w:footnote w:id="12">
    <w:p w14:paraId="29439234" w14:textId="77777777" w:rsidR="004E7595" w:rsidRDefault="00BB0190">
      <w:pPr>
        <w:pStyle w:val="Poznmkapodarou0"/>
        <w:shd w:val="clear" w:color="auto" w:fill="auto"/>
        <w:tabs>
          <w:tab w:val="left" w:pos="158"/>
        </w:tabs>
        <w:spacing w:line="295" w:lineRule="auto"/>
      </w:pPr>
      <w:r>
        <w:rPr>
          <w:vertAlign w:val="superscript"/>
        </w:rPr>
        <w:footnoteRef/>
      </w:r>
      <w:r>
        <w:tab/>
        <w:t>Systém otevřených vzdělávacích zdrojů bude vedlejším doplňkem systému stávajících učebnic a učebních materiálů se schvalovací doložkou. Jeho využívání bude v souladu se zákonem č. 561/2004 Sb.</w:t>
      </w:r>
    </w:p>
  </w:footnote>
  <w:footnote w:id="13">
    <w:p w14:paraId="204C8AC4" w14:textId="77777777" w:rsidR="004E7595" w:rsidRDefault="00BB0190">
      <w:pPr>
        <w:pStyle w:val="Poznmkapodarou0"/>
        <w:shd w:val="clear" w:color="auto" w:fill="auto"/>
        <w:spacing w:line="295" w:lineRule="auto"/>
        <w:ind w:right="1020"/>
        <w:jc w:val="left"/>
      </w:pPr>
      <w:r>
        <w:rPr>
          <w:vertAlign w:val="superscript"/>
        </w:rPr>
        <w:footnoteRef/>
      </w:r>
      <w:r>
        <w:t xml:space="preserve"> Jednotlivé klíčové aktivity jsou řízeny týmovými manažery. Pozice, které jsou v organigramu mimo strukturu jednotlivých klíčových aktivit, jsou v tomto přehledu zařazeny do „řízení celého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71D72" w14:textId="77777777" w:rsidR="004E7595" w:rsidRDefault="00BB0190">
    <w:pPr>
      <w:spacing w:line="14" w:lineRule="exact"/>
    </w:pPr>
    <w:r>
      <w:rPr>
        <w:noProof/>
      </w:rPr>
      <mc:AlternateContent>
        <mc:Choice Requires="wps">
          <w:drawing>
            <wp:anchor distT="0" distB="0" distL="0" distR="0" simplePos="0" relativeHeight="62914692" behindDoc="1" locked="0" layoutInCell="1" allowOverlap="1" wp14:anchorId="40195F81" wp14:editId="28719B86">
              <wp:simplePos x="0" y="0"/>
              <wp:positionH relativeFrom="page">
                <wp:posOffset>6760845</wp:posOffset>
              </wp:positionH>
              <wp:positionV relativeFrom="page">
                <wp:posOffset>606425</wp:posOffset>
              </wp:positionV>
              <wp:extent cx="113030" cy="133985"/>
              <wp:effectExtent l="0" t="0" r="0" b="0"/>
              <wp:wrapNone/>
              <wp:docPr id="5" name="Shape 5"/>
              <wp:cNvGraphicFramePr/>
              <a:graphic xmlns:a="http://schemas.openxmlformats.org/drawingml/2006/main">
                <a:graphicData uri="http://schemas.microsoft.com/office/word/2010/wordprocessingShape">
                  <wps:wsp>
                    <wps:cNvSpPr txBox="1"/>
                    <wps:spPr>
                      <a:xfrm>
                        <a:off x="0" y="0"/>
                        <a:ext cx="113030" cy="133985"/>
                      </a:xfrm>
                      <a:prstGeom prst="rect">
                        <a:avLst/>
                      </a:prstGeom>
                      <a:noFill/>
                    </wps:spPr>
                    <wps:txbx>
                      <w:txbxContent>
                        <w:p w14:paraId="2B88668C" w14:textId="77777777" w:rsidR="004E7595" w:rsidRDefault="00BB0190">
                          <w:pPr>
                            <w:pStyle w:val="Zhlavnebozpat20"/>
                            <w:shd w:val="clear" w:color="auto" w:fill="auto"/>
                          </w:pPr>
                          <w:r>
                            <w:rPr>
                              <w:rFonts w:ascii="Arial" w:eastAsia="Arial" w:hAnsi="Arial" w:cs="Arial"/>
                            </w:rPr>
                            <w:t>II.</w:t>
                          </w:r>
                        </w:p>
                      </w:txbxContent>
                    </wps:txbx>
                    <wps:bodyPr wrap="none" lIns="0" tIns="0" rIns="0" bIns="0">
                      <a:spAutoFit/>
                    </wps:bodyPr>
                  </wps:wsp>
                </a:graphicData>
              </a:graphic>
            </wp:anchor>
          </w:drawing>
        </mc:Choice>
        <mc:Fallback>
          <w:pict>
            <v:shapetype w14:anchorId="40195F81" id="_x0000_t202" coordsize="21600,21600" o:spt="202" path="m,l,21600r21600,l21600,xe">
              <v:stroke joinstyle="miter"/>
              <v:path gradientshapeok="t" o:connecttype="rect"/>
            </v:shapetype>
            <v:shape id="Shape 5" o:spid="_x0000_s1028" type="#_x0000_t202" style="position:absolute;margin-left:532.35pt;margin-top:47.75pt;width:8.9pt;height:10.5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" filled="f" stroked="f">
              <v:textbox style="mso-fit-shape-to-text:t" inset="0,0,0,0">
                <w:txbxContent>
                  <w:p w14:paraId="2B88668C" w14:textId="77777777" w:rsidR="004E7595" w:rsidRDefault="00BB0190">
                    <w:pPr>
                      <w:pStyle w:val="Zhlavnebozpat20"/>
                      <w:shd w:val="clear" w:color="auto" w:fill="auto"/>
                    </w:pPr>
                    <w:r>
                      <w:rPr>
                        <w:rFonts w:ascii="Arial" w:eastAsia="Arial" w:hAnsi="Arial" w:cs="Arial"/>
                      </w:rPr>
                      <w:t>II.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08ADB" w14:textId="77777777" w:rsidR="004E7595" w:rsidRDefault="00BB0190">
    <w:pPr>
      <w:spacing w:line="14" w:lineRule="exact"/>
    </w:pPr>
    <w:r>
      <w:rPr>
        <w:noProof/>
      </w:rPr>
      <mc:AlternateContent>
        <mc:Choice Requires="wps">
          <w:drawing>
            <wp:anchor distT="0" distB="0" distL="0" distR="0" simplePos="0" relativeHeight="62914696" behindDoc="1" locked="0" layoutInCell="1" allowOverlap="1" wp14:anchorId="0A59981A" wp14:editId="2A2CC96E">
              <wp:simplePos x="0" y="0"/>
              <wp:positionH relativeFrom="page">
                <wp:posOffset>6760845</wp:posOffset>
              </wp:positionH>
              <wp:positionV relativeFrom="page">
                <wp:posOffset>606425</wp:posOffset>
              </wp:positionV>
              <wp:extent cx="113030" cy="133985"/>
              <wp:effectExtent l="0" t="0" r="0" b="0"/>
              <wp:wrapNone/>
              <wp:docPr id="9" name="Shape 9"/>
              <wp:cNvGraphicFramePr/>
              <a:graphic xmlns:a="http://schemas.openxmlformats.org/drawingml/2006/main">
                <a:graphicData uri="http://schemas.microsoft.com/office/word/2010/wordprocessingShape">
                  <wps:wsp>
                    <wps:cNvSpPr txBox="1"/>
                    <wps:spPr>
                      <a:xfrm>
                        <a:off x="0" y="0"/>
                        <a:ext cx="113030" cy="133985"/>
                      </a:xfrm>
                      <a:prstGeom prst="rect">
                        <a:avLst/>
                      </a:prstGeom>
                      <a:noFill/>
                    </wps:spPr>
                    <wps:txbx>
                      <w:txbxContent>
                        <w:p w14:paraId="69AB2B90" w14:textId="77777777" w:rsidR="004E7595" w:rsidRDefault="00BB0190">
                          <w:pPr>
                            <w:pStyle w:val="Zhlavnebozpat20"/>
                            <w:shd w:val="clear" w:color="auto" w:fill="auto"/>
                          </w:pPr>
                          <w:r>
                            <w:rPr>
                              <w:rFonts w:ascii="Arial" w:eastAsia="Arial" w:hAnsi="Arial" w:cs="Arial"/>
                            </w:rPr>
                            <w:t>II.</w:t>
                          </w:r>
                        </w:p>
                      </w:txbxContent>
                    </wps:txbx>
                    <wps:bodyPr wrap="none" lIns="0" tIns="0" rIns="0" bIns="0">
                      <a:spAutoFit/>
                    </wps:bodyPr>
                  </wps:wsp>
                </a:graphicData>
              </a:graphic>
            </wp:anchor>
          </w:drawing>
        </mc:Choice>
        <mc:Fallback>
          <w:pict>
            <v:shapetype w14:anchorId="0A59981A" id="_x0000_t202" coordsize="21600,21600" o:spt="202" path="m,l,21600r21600,l21600,xe">
              <v:stroke joinstyle="miter"/>
              <v:path gradientshapeok="t" o:connecttype="rect"/>
            </v:shapetype>
            <v:shape id="Shape 9" o:spid="_x0000_s1030" type="#_x0000_t202" style="position:absolute;margin-left:532.35pt;margin-top:47.75pt;width:8.9pt;height:10.5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" filled="f" stroked="f">
              <v:textbox style="mso-fit-shape-to-text:t" inset="0,0,0,0">
                <w:txbxContent>
                  <w:p w14:paraId="69AB2B90" w14:textId="77777777" w:rsidR="004E7595" w:rsidRDefault="00BB0190">
                    <w:pPr>
                      <w:pStyle w:val="Zhlavnebozpat20"/>
                      <w:shd w:val="clear" w:color="auto" w:fill="auto"/>
                    </w:pPr>
                    <w:r>
                      <w:rPr>
                        <w:rFonts w:ascii="Arial" w:eastAsia="Arial" w:hAnsi="Arial" w:cs="Arial"/>
                      </w:rPr>
                      <w:t>II.</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61634" w14:textId="77777777" w:rsidR="004E7595" w:rsidRDefault="00BB0190">
    <w:pPr>
      <w:spacing w:line="14" w:lineRule="exact"/>
    </w:pPr>
    <w:r>
      <w:rPr>
        <w:noProof/>
      </w:rPr>
      <mc:AlternateContent>
        <mc:Choice Requires="wps">
          <w:drawing>
            <wp:anchor distT="0" distB="0" distL="0" distR="0" simplePos="0" relativeHeight="62914700" behindDoc="1" locked="0" layoutInCell="1" allowOverlap="1" wp14:anchorId="24FA5BEF" wp14:editId="33A5B279">
              <wp:simplePos x="0" y="0"/>
              <wp:positionH relativeFrom="page">
                <wp:posOffset>9897110</wp:posOffset>
              </wp:positionH>
              <wp:positionV relativeFrom="page">
                <wp:posOffset>603885</wp:posOffset>
              </wp:positionV>
              <wp:extent cx="113030" cy="133985"/>
              <wp:effectExtent l="0" t="0" r="0" b="0"/>
              <wp:wrapNone/>
              <wp:docPr id="13" name="Shape 13"/>
              <wp:cNvGraphicFramePr/>
              <a:graphic xmlns:a="http://schemas.openxmlformats.org/drawingml/2006/main">
                <a:graphicData uri="http://schemas.microsoft.com/office/word/2010/wordprocessingShape">
                  <wps:wsp>
                    <wps:cNvSpPr txBox="1"/>
                    <wps:spPr>
                      <a:xfrm>
                        <a:off x="0" y="0"/>
                        <a:ext cx="113030" cy="133985"/>
                      </a:xfrm>
                      <a:prstGeom prst="rect">
                        <a:avLst/>
                      </a:prstGeom>
                      <a:noFill/>
                    </wps:spPr>
                    <wps:txbx>
                      <w:txbxContent>
                        <w:p w14:paraId="46BD6718" w14:textId="77777777" w:rsidR="004E7595" w:rsidRDefault="00BB0190">
                          <w:pPr>
                            <w:pStyle w:val="Zhlavnebozpat0"/>
                            <w:shd w:val="clear" w:color="auto" w:fill="auto"/>
                          </w:pPr>
                          <w:r>
                            <w:t>II.</w:t>
                          </w:r>
                        </w:p>
                      </w:txbxContent>
                    </wps:txbx>
                    <wps:bodyPr wrap="none" lIns="0" tIns="0" rIns="0" bIns="0">
                      <a:spAutoFit/>
                    </wps:bodyPr>
                  </wps:wsp>
                </a:graphicData>
              </a:graphic>
            </wp:anchor>
          </w:drawing>
        </mc:Choice>
        <mc:Fallback>
          <w:pict>
            <v:shapetype w14:anchorId="24FA5BEF" id="_x0000_t202" coordsize="21600,21600" o:spt="202" path="m,l,21600r21600,l21600,xe">
              <v:stroke joinstyle="miter"/>
              <v:path gradientshapeok="t" o:connecttype="rect"/>
            </v:shapetype>
            <v:shape id="Shape 13" o:spid="_x0000_s1032" type="#_x0000_t202" style="position:absolute;margin-left:779.3pt;margin-top:47.55pt;width:8.9pt;height:10.5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" filled="f" stroked="f">
              <v:textbox style="mso-fit-shape-to-text:t" inset="0,0,0,0">
                <w:txbxContent>
                  <w:p w14:paraId="46BD6718" w14:textId="77777777" w:rsidR="004E7595" w:rsidRDefault="00BB0190">
                    <w:pPr>
                      <w:pStyle w:val="Zhlavnebozpat0"/>
                      <w:shd w:val="clear" w:color="auto" w:fill="auto"/>
                    </w:pPr>
                    <w:r>
                      <w:t>II.</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E5B3A" w14:textId="77777777" w:rsidR="004E7595" w:rsidRDefault="004E759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80ED4" w14:textId="77777777" w:rsidR="004E7595" w:rsidRDefault="00BB0190">
    <w:pPr>
      <w:spacing w:line="14" w:lineRule="exact"/>
    </w:pPr>
    <w:r>
      <w:rPr>
        <w:noProof/>
      </w:rPr>
      <mc:AlternateContent>
        <mc:Choice Requires="wps">
          <w:drawing>
            <wp:anchor distT="0" distB="0" distL="0" distR="0" simplePos="0" relativeHeight="62914704" behindDoc="1" locked="0" layoutInCell="1" allowOverlap="1" wp14:anchorId="13F69888" wp14:editId="764664EE">
              <wp:simplePos x="0" y="0"/>
              <wp:positionH relativeFrom="page">
                <wp:posOffset>6710680</wp:posOffset>
              </wp:positionH>
              <wp:positionV relativeFrom="page">
                <wp:posOffset>607060</wp:posOffset>
              </wp:positionV>
              <wp:extent cx="113030" cy="133985"/>
              <wp:effectExtent l="0" t="0" r="0" b="0"/>
              <wp:wrapNone/>
              <wp:docPr id="17" name="Shape 17"/>
              <wp:cNvGraphicFramePr/>
              <a:graphic xmlns:a="http://schemas.openxmlformats.org/drawingml/2006/main">
                <a:graphicData uri="http://schemas.microsoft.com/office/word/2010/wordprocessingShape">
                  <wps:wsp>
                    <wps:cNvSpPr txBox="1"/>
                    <wps:spPr>
                      <a:xfrm>
                        <a:off x="0" y="0"/>
                        <a:ext cx="113030" cy="133985"/>
                      </a:xfrm>
                      <a:prstGeom prst="rect">
                        <a:avLst/>
                      </a:prstGeom>
                      <a:noFill/>
                    </wps:spPr>
                    <wps:txbx>
                      <w:txbxContent>
                        <w:p w14:paraId="7518EF07" w14:textId="77777777" w:rsidR="004E7595" w:rsidRDefault="00BB0190">
                          <w:pPr>
                            <w:pStyle w:val="Zhlavnebozpat0"/>
                            <w:shd w:val="clear" w:color="auto" w:fill="auto"/>
                          </w:pPr>
                          <w:r>
                            <w:t>II.</w:t>
                          </w:r>
                        </w:p>
                      </w:txbxContent>
                    </wps:txbx>
                    <wps:bodyPr wrap="none" lIns="0" tIns="0" rIns="0" bIns="0">
                      <a:spAutoFit/>
                    </wps:bodyPr>
                  </wps:wsp>
                </a:graphicData>
              </a:graphic>
            </wp:anchor>
          </w:drawing>
        </mc:Choice>
        <mc:Fallback>
          <w:pict>
            <v:shapetype w14:anchorId="13F69888" id="_x0000_t202" coordsize="21600,21600" o:spt="202" path="m,l,21600r21600,l21600,xe">
              <v:stroke joinstyle="miter"/>
              <v:path gradientshapeok="t" o:connecttype="rect"/>
            </v:shapetype>
            <v:shape id="Shape 17" o:spid="_x0000_s1034" type="#_x0000_t202" style="position:absolute;margin-left:528.4pt;margin-top:47.8pt;width:8.9pt;height:10.5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" filled="f" stroked="f">
              <v:textbox style="mso-fit-shape-to-text:t" inset="0,0,0,0">
                <w:txbxContent>
                  <w:p w14:paraId="7518EF07" w14:textId="77777777" w:rsidR="004E7595" w:rsidRDefault="00BB0190">
                    <w:pPr>
                      <w:pStyle w:val="Zhlavnebozpat0"/>
                      <w:shd w:val="clear" w:color="auto" w:fill="auto"/>
                    </w:pPr>
                    <w:r>
                      <w:t>II.</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F0A0E" w14:textId="77777777" w:rsidR="004E7595" w:rsidRDefault="00BB0190">
    <w:pPr>
      <w:spacing w:line="14" w:lineRule="exact"/>
    </w:pPr>
    <w:r>
      <w:rPr>
        <w:noProof/>
      </w:rPr>
      <mc:AlternateContent>
        <mc:Choice Requires="wps">
          <w:drawing>
            <wp:anchor distT="0" distB="0" distL="0" distR="0" simplePos="0" relativeHeight="62914708" behindDoc="1" locked="0" layoutInCell="1" allowOverlap="1" wp14:anchorId="2A96BCF9" wp14:editId="73DC788B">
              <wp:simplePos x="0" y="0"/>
              <wp:positionH relativeFrom="page">
                <wp:posOffset>10129520</wp:posOffset>
              </wp:positionH>
              <wp:positionV relativeFrom="page">
                <wp:posOffset>603885</wp:posOffset>
              </wp:positionV>
              <wp:extent cx="113030" cy="133985"/>
              <wp:effectExtent l="0" t="0" r="0" b="0"/>
              <wp:wrapNone/>
              <wp:docPr id="21" name="Shape 21"/>
              <wp:cNvGraphicFramePr/>
              <a:graphic xmlns:a="http://schemas.openxmlformats.org/drawingml/2006/main">
                <a:graphicData uri="http://schemas.microsoft.com/office/word/2010/wordprocessingShape">
                  <wps:wsp>
                    <wps:cNvSpPr txBox="1"/>
                    <wps:spPr>
                      <a:xfrm>
                        <a:off x="0" y="0"/>
                        <a:ext cx="113030" cy="133985"/>
                      </a:xfrm>
                      <a:prstGeom prst="rect">
                        <a:avLst/>
                      </a:prstGeom>
                      <a:noFill/>
                    </wps:spPr>
                    <wps:txbx>
                      <w:txbxContent>
                        <w:p w14:paraId="78955FBA" w14:textId="77777777" w:rsidR="004E7595" w:rsidRDefault="00BB0190">
                          <w:pPr>
                            <w:pStyle w:val="Zhlavnebozpat0"/>
                            <w:shd w:val="clear" w:color="auto" w:fill="auto"/>
                          </w:pPr>
                          <w:r>
                            <w:t>II.</w:t>
                          </w:r>
                        </w:p>
                      </w:txbxContent>
                    </wps:txbx>
                    <wps:bodyPr wrap="none" lIns="0" tIns="0" rIns="0" bIns="0">
                      <a:spAutoFit/>
                    </wps:bodyPr>
                  </wps:wsp>
                </a:graphicData>
              </a:graphic>
            </wp:anchor>
          </w:drawing>
        </mc:Choice>
        <mc:Fallback>
          <w:pict>
            <v:shapetype w14:anchorId="2A96BCF9" id="_x0000_t202" coordsize="21600,21600" o:spt="202" path="m,l,21600r21600,l21600,xe">
              <v:stroke joinstyle="miter"/>
              <v:path gradientshapeok="t" o:connecttype="rect"/>
            </v:shapetype>
            <v:shape id="Shape 21" o:spid="_x0000_s1036" type="#_x0000_t202" style="position:absolute;margin-left:797.6pt;margin-top:47.55pt;width:8.9pt;height:10.5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" filled="f" stroked="f">
              <v:textbox style="mso-fit-shape-to-text:t" inset="0,0,0,0">
                <w:txbxContent>
                  <w:p w14:paraId="78955FBA" w14:textId="77777777" w:rsidR="004E7595" w:rsidRDefault="00BB0190">
                    <w:pPr>
                      <w:pStyle w:val="Zhlavnebozpat0"/>
                      <w:shd w:val="clear" w:color="auto" w:fill="auto"/>
                    </w:pPr>
                    <w:r>
                      <w:t>II.</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563EF" w14:textId="77777777" w:rsidR="004E7595" w:rsidRDefault="00BB0190">
    <w:pPr>
      <w:spacing w:line="14" w:lineRule="exact"/>
    </w:pPr>
    <w:r>
      <w:rPr>
        <w:noProof/>
      </w:rPr>
      <mc:AlternateContent>
        <mc:Choice Requires="wps">
          <w:drawing>
            <wp:anchor distT="0" distB="0" distL="0" distR="0" simplePos="0" relativeHeight="62914712" behindDoc="1" locked="0" layoutInCell="1" allowOverlap="1" wp14:anchorId="497C513E" wp14:editId="414593AF">
              <wp:simplePos x="0" y="0"/>
              <wp:positionH relativeFrom="page">
                <wp:posOffset>6766560</wp:posOffset>
              </wp:positionH>
              <wp:positionV relativeFrom="page">
                <wp:posOffset>607060</wp:posOffset>
              </wp:positionV>
              <wp:extent cx="113030" cy="133985"/>
              <wp:effectExtent l="0" t="0" r="0" b="0"/>
              <wp:wrapNone/>
              <wp:docPr id="29" name="Shape 29"/>
              <wp:cNvGraphicFramePr/>
              <a:graphic xmlns:a="http://schemas.openxmlformats.org/drawingml/2006/main">
                <a:graphicData uri="http://schemas.microsoft.com/office/word/2010/wordprocessingShape">
                  <wps:wsp>
                    <wps:cNvSpPr txBox="1"/>
                    <wps:spPr>
                      <a:xfrm>
                        <a:off x="0" y="0"/>
                        <a:ext cx="113030" cy="133985"/>
                      </a:xfrm>
                      <a:prstGeom prst="rect">
                        <a:avLst/>
                      </a:prstGeom>
                      <a:noFill/>
                    </wps:spPr>
                    <wps:txbx>
                      <w:txbxContent>
                        <w:p w14:paraId="47FA10C6" w14:textId="77777777" w:rsidR="004E7595" w:rsidRDefault="00BB0190">
                          <w:pPr>
                            <w:pStyle w:val="Zhlavnebozpat0"/>
                            <w:shd w:val="clear" w:color="auto" w:fill="auto"/>
                          </w:pPr>
                          <w:r>
                            <w:t>II.</w:t>
                          </w:r>
                        </w:p>
                      </w:txbxContent>
                    </wps:txbx>
                    <wps:bodyPr wrap="none" lIns="0" tIns="0" rIns="0" bIns="0">
                      <a:spAutoFit/>
                    </wps:bodyPr>
                  </wps:wsp>
                </a:graphicData>
              </a:graphic>
            </wp:anchor>
          </w:drawing>
        </mc:Choice>
        <mc:Fallback>
          <w:pict>
            <v:shapetype w14:anchorId="497C513E" id="_x0000_t202" coordsize="21600,21600" o:spt="202" path="m,l,21600r21600,l21600,xe">
              <v:stroke joinstyle="miter"/>
              <v:path gradientshapeok="t" o:connecttype="rect"/>
            </v:shapetype>
            <v:shape id="Shape 29" o:spid="_x0000_s1038" type="#_x0000_t202" style="position:absolute;margin-left:532.8pt;margin-top:47.8pt;width:8.9pt;height:10.5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" filled="f" stroked="f">
              <v:textbox style="mso-fit-shape-to-text:t" inset="0,0,0,0">
                <w:txbxContent>
                  <w:p w14:paraId="47FA10C6" w14:textId="77777777" w:rsidR="004E7595" w:rsidRDefault="00BB0190">
                    <w:pPr>
                      <w:pStyle w:val="Zhlavnebozpat0"/>
                      <w:shd w:val="clear" w:color="auto" w:fill="auto"/>
                    </w:pPr>
                    <w:r>
                      <w:t>II.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974F5"/>
    <w:multiLevelType w:val="multilevel"/>
    <w:tmpl w:val="647E91F4"/>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5D542C"/>
    <w:multiLevelType w:val="multilevel"/>
    <w:tmpl w:val="B7A0E59C"/>
    <w:lvl w:ilvl="0">
      <w:start w:val="5"/>
      <w:numFmt w:val="decimal"/>
      <w:lvlText w:val="%1."/>
      <w:lvlJc w:val="left"/>
      <w:rPr>
        <w:rFonts w:ascii="Arial" w:eastAsia="Arial" w:hAnsi="Arial" w:cs="Arial"/>
        <w:b/>
        <w:bCs/>
        <w:i w:val="0"/>
        <w:iCs w:val="0"/>
        <w:smallCaps w:val="0"/>
        <w:strike w:val="0"/>
        <w:color w:val="FFFFFF"/>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7722FC"/>
    <w:multiLevelType w:val="multilevel"/>
    <w:tmpl w:val="C938DD8A"/>
    <w:lvl w:ilvl="0">
      <w:start w:val="1"/>
      <w:numFmt w:val="decimal"/>
      <w:lvlText w:val="%1."/>
      <w:lvlJc w:val="left"/>
      <w:rPr>
        <w:rFonts w:ascii="Arial" w:eastAsia="Arial" w:hAnsi="Arial" w:cs="Arial"/>
        <w:b/>
        <w:bCs/>
        <w:i w:val="0"/>
        <w:iCs w:val="0"/>
        <w:smallCaps w:val="0"/>
        <w:strike w:val="0"/>
        <w:color w:val="FFFFFF"/>
        <w:spacing w:val="0"/>
        <w:w w:val="100"/>
        <w:position w:val="0"/>
        <w:sz w:val="20"/>
        <w:szCs w:val="20"/>
        <w:u w:val="none"/>
        <w:shd w:val="clear" w:color="auto" w:fill="auto"/>
        <w:lang w:val="cs-CZ" w:eastAsia="cs-CZ" w:bidi="cs-CZ"/>
      </w:rPr>
    </w:lvl>
    <w:lvl w:ilvl="1">
      <w:start w:val="3"/>
      <w:numFmt w:val="decimal"/>
      <w:lvlText w:val="%1.%2."/>
      <w:lvlJc w:val="left"/>
      <w:rPr>
        <w:rFonts w:ascii="Arial" w:eastAsia="Arial" w:hAnsi="Arial" w:cs="Arial"/>
        <w:b/>
        <w:bCs/>
        <w:i w:val="0"/>
        <w:iCs w:val="0"/>
        <w:smallCaps w:val="0"/>
        <w:strike w:val="0"/>
        <w:color w:val="1F4E79"/>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F32489"/>
    <w:multiLevelType w:val="multilevel"/>
    <w:tmpl w:val="93F839E2"/>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E2099E"/>
    <w:multiLevelType w:val="multilevel"/>
    <w:tmpl w:val="67385270"/>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D04D7E"/>
    <w:multiLevelType w:val="multilevel"/>
    <w:tmpl w:val="268E9906"/>
    <w:lvl w:ilvl="0">
      <w:start w:val="3"/>
      <w:numFmt w:val="decimal"/>
      <w:lvlText w:val="3.%1."/>
      <w:lvlJc w:val="left"/>
      <w:rPr>
        <w:rFonts w:ascii="Arial" w:eastAsia="Arial" w:hAnsi="Arial" w:cs="Arial"/>
        <w:b/>
        <w:bCs/>
        <w:i w:val="0"/>
        <w:iCs w:val="0"/>
        <w:smallCaps w:val="0"/>
        <w:strike w:val="0"/>
        <w:color w:val="1F4E79"/>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983B65"/>
    <w:multiLevelType w:val="multilevel"/>
    <w:tmpl w:val="B844ADE6"/>
    <w:lvl w:ilvl="0">
      <w:start w:val="6"/>
      <w:numFmt w:val="decimal"/>
      <w:lvlText w:val="3.%1."/>
      <w:lvlJc w:val="left"/>
      <w:rPr>
        <w:rFonts w:ascii="Arial" w:eastAsia="Arial" w:hAnsi="Arial" w:cs="Arial"/>
        <w:b/>
        <w:bCs/>
        <w:i w:val="0"/>
        <w:iCs w:val="0"/>
        <w:smallCaps w:val="0"/>
        <w:strike w:val="0"/>
        <w:color w:val="1F4E79"/>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EA7DB2"/>
    <w:multiLevelType w:val="multilevel"/>
    <w:tmpl w:val="E5187CCE"/>
    <w:lvl w:ilvl="0">
      <w:start w:val="2"/>
      <w:numFmt w:val="decimal"/>
      <w:lvlText w:val="%1."/>
      <w:lvlJc w:val="left"/>
      <w:rPr>
        <w:rFonts w:ascii="Arial" w:eastAsia="Arial" w:hAnsi="Arial" w:cs="Arial"/>
        <w:b/>
        <w:bCs/>
        <w:i w:val="0"/>
        <w:iCs w:val="0"/>
        <w:smallCaps w:val="0"/>
        <w:strike w:val="0"/>
        <w:color w:val="FFFFFF"/>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1F4E79"/>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080F0B"/>
    <w:multiLevelType w:val="multilevel"/>
    <w:tmpl w:val="9378FA7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0163FA"/>
    <w:multiLevelType w:val="multilevel"/>
    <w:tmpl w:val="585C183E"/>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A16E91"/>
    <w:multiLevelType w:val="multilevel"/>
    <w:tmpl w:val="F728557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511EE0"/>
    <w:multiLevelType w:val="multilevel"/>
    <w:tmpl w:val="5D3661EA"/>
    <w:lvl w:ilvl="0">
      <w:start w:val="3"/>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B33C3A"/>
    <w:multiLevelType w:val="multilevel"/>
    <w:tmpl w:val="911095C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66469C"/>
    <w:multiLevelType w:val="multilevel"/>
    <w:tmpl w:val="436E44B0"/>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1A4AD1"/>
    <w:multiLevelType w:val="multilevel"/>
    <w:tmpl w:val="CC18311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785007"/>
    <w:multiLevelType w:val="multilevel"/>
    <w:tmpl w:val="B256447C"/>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4F3D1C"/>
    <w:multiLevelType w:val="multilevel"/>
    <w:tmpl w:val="515A7A42"/>
    <w:lvl w:ilvl="0">
      <w:start w:val="4"/>
      <w:numFmt w:val="decimal"/>
      <w:lvlText w:val="4.%1."/>
      <w:lvlJc w:val="left"/>
      <w:rPr>
        <w:rFonts w:ascii="Arial" w:eastAsia="Arial" w:hAnsi="Arial" w:cs="Arial"/>
        <w:b/>
        <w:bCs/>
        <w:i w:val="0"/>
        <w:iCs w:val="0"/>
        <w:smallCaps w:val="0"/>
        <w:strike w:val="0"/>
        <w:color w:val="1F4E79"/>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3778587">
    <w:abstractNumId w:val="8"/>
  </w:num>
  <w:num w:numId="2" w16cid:durableId="2034181915">
    <w:abstractNumId w:val="7"/>
  </w:num>
  <w:num w:numId="3" w16cid:durableId="1972242212">
    <w:abstractNumId w:val="5"/>
  </w:num>
  <w:num w:numId="4" w16cid:durableId="1447237801">
    <w:abstractNumId w:val="10"/>
  </w:num>
  <w:num w:numId="5" w16cid:durableId="1585526585">
    <w:abstractNumId w:val="13"/>
  </w:num>
  <w:num w:numId="6" w16cid:durableId="708846771">
    <w:abstractNumId w:val="0"/>
  </w:num>
  <w:num w:numId="7" w16cid:durableId="1795097025">
    <w:abstractNumId w:val="15"/>
  </w:num>
  <w:num w:numId="8" w16cid:durableId="749617709">
    <w:abstractNumId w:val="3"/>
  </w:num>
  <w:num w:numId="9" w16cid:durableId="1149398220">
    <w:abstractNumId w:val="11"/>
  </w:num>
  <w:num w:numId="10" w16cid:durableId="1630549538">
    <w:abstractNumId w:val="4"/>
  </w:num>
  <w:num w:numId="11" w16cid:durableId="1457674273">
    <w:abstractNumId w:val="9"/>
  </w:num>
  <w:num w:numId="12" w16cid:durableId="587083713">
    <w:abstractNumId w:val="14"/>
  </w:num>
  <w:num w:numId="13" w16cid:durableId="1935741002">
    <w:abstractNumId w:val="2"/>
  </w:num>
  <w:num w:numId="14" w16cid:durableId="1127704603">
    <w:abstractNumId w:val="12"/>
  </w:num>
  <w:num w:numId="15" w16cid:durableId="1050113057">
    <w:abstractNumId w:val="6"/>
  </w:num>
  <w:num w:numId="16" w16cid:durableId="1230992190">
    <w:abstractNumId w:val="16"/>
  </w:num>
  <w:num w:numId="17" w16cid:durableId="308487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595"/>
    <w:rsid w:val="000608C5"/>
    <w:rsid w:val="000A12B0"/>
    <w:rsid w:val="000B0F55"/>
    <w:rsid w:val="001175A5"/>
    <w:rsid w:val="001A6510"/>
    <w:rsid w:val="001F21C6"/>
    <w:rsid w:val="00221561"/>
    <w:rsid w:val="00241DB4"/>
    <w:rsid w:val="002C2A5E"/>
    <w:rsid w:val="00340E40"/>
    <w:rsid w:val="003630B9"/>
    <w:rsid w:val="003C0E73"/>
    <w:rsid w:val="003D24DC"/>
    <w:rsid w:val="004E4062"/>
    <w:rsid w:val="004E7595"/>
    <w:rsid w:val="005905A6"/>
    <w:rsid w:val="005D3952"/>
    <w:rsid w:val="006069C9"/>
    <w:rsid w:val="00701605"/>
    <w:rsid w:val="00737141"/>
    <w:rsid w:val="007F364E"/>
    <w:rsid w:val="00834CF7"/>
    <w:rsid w:val="008947CD"/>
    <w:rsid w:val="009B0FE2"/>
    <w:rsid w:val="009C7026"/>
    <w:rsid w:val="00A02F76"/>
    <w:rsid w:val="00A67B88"/>
    <w:rsid w:val="00A707F5"/>
    <w:rsid w:val="00A9460D"/>
    <w:rsid w:val="00AE5E5A"/>
    <w:rsid w:val="00B51216"/>
    <w:rsid w:val="00BB0190"/>
    <w:rsid w:val="00C81996"/>
    <w:rsid w:val="00DB0B40"/>
    <w:rsid w:val="00E02B68"/>
    <w:rsid w:val="00E84D8E"/>
    <w:rsid w:val="00F414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6B791"/>
  <w15:docId w15:val="{4840091D-C876-4E75-A217-B8F2A75B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Segoe UI" w:eastAsia="Segoe UI" w:hAnsi="Segoe UI" w:cs="Segoe UI"/>
      <w:b w:val="0"/>
      <w:bCs w:val="0"/>
      <w:i w:val="0"/>
      <w:iCs w:val="0"/>
      <w:smallCaps w:val="0"/>
      <w:strike w:val="0"/>
      <w:sz w:val="17"/>
      <w:szCs w:val="17"/>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Verdana" w:eastAsia="Verdana" w:hAnsi="Verdana" w:cs="Verdana"/>
      <w:b/>
      <w:bCs/>
      <w:i w:val="0"/>
      <w:iCs w:val="0"/>
      <w:smallCaps w:val="0"/>
      <w:strike w:val="0"/>
      <w:color w:val="173271"/>
      <w:sz w:val="34"/>
      <w:szCs w:val="34"/>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72"/>
      <w:szCs w:val="72"/>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28"/>
      <w:szCs w:val="28"/>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color w:val="204E8C"/>
      <w:sz w:val="26"/>
      <w:szCs w:val="2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Obsah">
    <w:name w:val="Obsah_"/>
    <w:basedOn w:val="Standardnpsmoodstavce"/>
    <w:link w:val="Obsah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20"/>
      <w:szCs w:val="20"/>
      <w:u w:val="none"/>
    </w:rPr>
  </w:style>
  <w:style w:type="character" w:customStyle="1" w:styleId="Zkladntext7">
    <w:name w:val="Základní text (7)_"/>
    <w:basedOn w:val="Standardnpsmoodstavce"/>
    <w:link w:val="Zkladntext70"/>
    <w:rPr>
      <w:rFonts w:ascii="Segoe UI" w:eastAsia="Segoe UI" w:hAnsi="Segoe UI" w:cs="Segoe UI"/>
      <w:b w:val="0"/>
      <w:bCs w:val="0"/>
      <w:i w:val="0"/>
      <w:iCs w:val="0"/>
      <w:smallCaps w:val="0"/>
      <w:strike w:val="0"/>
      <w:sz w:val="17"/>
      <w:szCs w:val="17"/>
      <w:u w:val="none"/>
    </w:rPr>
  </w:style>
  <w:style w:type="paragraph" w:customStyle="1" w:styleId="Poznmkapodarou0">
    <w:name w:val="Poznámka pod čarou"/>
    <w:basedOn w:val="Normln"/>
    <w:link w:val="Poznmkapodarou"/>
    <w:pPr>
      <w:shd w:val="clear" w:color="auto" w:fill="FFFFFF"/>
      <w:spacing w:line="300" w:lineRule="auto"/>
      <w:jc w:val="both"/>
    </w:pPr>
    <w:rPr>
      <w:rFonts w:ascii="Segoe UI" w:eastAsia="Segoe UI" w:hAnsi="Segoe UI" w:cs="Segoe UI"/>
      <w:sz w:val="17"/>
      <w:szCs w:val="17"/>
    </w:rPr>
  </w:style>
  <w:style w:type="paragraph" w:customStyle="1" w:styleId="Zkladntext20">
    <w:name w:val="Základní text (2)"/>
    <w:basedOn w:val="Normln"/>
    <w:link w:val="Zkladntext2"/>
    <w:pPr>
      <w:shd w:val="clear" w:color="auto" w:fill="FFFFFF"/>
      <w:spacing w:after="130"/>
    </w:pPr>
    <w:rPr>
      <w:rFonts w:ascii="Calibri" w:eastAsia="Calibri" w:hAnsi="Calibri" w:cs="Calibri"/>
      <w:sz w:val="22"/>
      <w:szCs w:val="22"/>
    </w:rPr>
  </w:style>
  <w:style w:type="paragraph" w:customStyle="1" w:styleId="Zkladntext40">
    <w:name w:val="Základní text (4)"/>
    <w:basedOn w:val="Normln"/>
    <w:link w:val="Zkladntext4"/>
    <w:pPr>
      <w:shd w:val="clear" w:color="auto" w:fill="FFFFFF"/>
      <w:spacing w:after="160" w:line="262" w:lineRule="auto"/>
      <w:jc w:val="center"/>
    </w:pPr>
    <w:rPr>
      <w:rFonts w:ascii="Verdana" w:eastAsia="Verdana" w:hAnsi="Verdana" w:cs="Verdana"/>
      <w:b/>
      <w:bCs/>
      <w:color w:val="173271"/>
      <w:sz w:val="34"/>
      <w:szCs w:val="34"/>
    </w:rPr>
  </w:style>
  <w:style w:type="paragraph" w:customStyle="1" w:styleId="Nadpis10">
    <w:name w:val="Nadpis #1"/>
    <w:basedOn w:val="Normln"/>
    <w:link w:val="Nadpis1"/>
    <w:pPr>
      <w:shd w:val="clear" w:color="auto" w:fill="FFFFFF"/>
      <w:spacing w:after="1760"/>
      <w:outlineLvl w:val="0"/>
    </w:pPr>
    <w:rPr>
      <w:rFonts w:ascii="Calibri" w:eastAsia="Calibri" w:hAnsi="Calibri" w:cs="Calibri"/>
      <w:sz w:val="72"/>
      <w:szCs w:val="72"/>
    </w:rPr>
  </w:style>
  <w:style w:type="paragraph" w:customStyle="1" w:styleId="Zkladntext30">
    <w:name w:val="Základní text (3)"/>
    <w:basedOn w:val="Normln"/>
    <w:link w:val="Zkladntext3"/>
    <w:pPr>
      <w:shd w:val="clear" w:color="auto" w:fill="FFFFFF"/>
      <w:spacing w:after="90"/>
      <w:ind w:left="90"/>
    </w:pPr>
    <w:rPr>
      <w:rFonts w:ascii="Calibri" w:eastAsia="Calibri" w:hAnsi="Calibri" w:cs="Calibri"/>
      <w:sz w:val="28"/>
      <w:szCs w:val="28"/>
    </w:rPr>
  </w:style>
  <w:style w:type="paragraph" w:customStyle="1" w:styleId="Titulekobrzku0">
    <w:name w:val="Titulek obrázku"/>
    <w:basedOn w:val="Normln"/>
    <w:link w:val="Titulekobrzku"/>
    <w:pPr>
      <w:shd w:val="clear" w:color="auto" w:fill="FFFFFF"/>
      <w:spacing w:line="204" w:lineRule="auto"/>
      <w:jc w:val="both"/>
    </w:pPr>
    <w:rPr>
      <w:rFonts w:ascii="Calibri" w:eastAsia="Calibri" w:hAnsi="Calibri" w:cs="Calibri"/>
      <w:color w:val="204E8C"/>
      <w:sz w:val="26"/>
      <w:szCs w:val="2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80" w:line="350" w:lineRule="auto"/>
      <w:jc w:val="both"/>
    </w:pPr>
    <w:rPr>
      <w:rFonts w:ascii="Arial" w:eastAsia="Arial" w:hAnsi="Arial" w:cs="Arial"/>
      <w:sz w:val="20"/>
      <w:szCs w:val="20"/>
    </w:rPr>
  </w:style>
  <w:style w:type="paragraph" w:customStyle="1" w:styleId="Obsah0">
    <w:name w:val="Obsah"/>
    <w:basedOn w:val="Normln"/>
    <w:link w:val="Obsah"/>
    <w:pPr>
      <w:shd w:val="clear" w:color="auto" w:fill="FFFFFF"/>
      <w:spacing w:after="280"/>
      <w:ind w:left="220"/>
    </w:pPr>
    <w:rPr>
      <w:rFonts w:ascii="Arial" w:eastAsia="Arial" w:hAnsi="Arial" w:cs="Arial"/>
      <w:b/>
      <w:bCs/>
      <w:sz w:val="20"/>
      <w:szCs w:val="20"/>
    </w:rPr>
  </w:style>
  <w:style w:type="paragraph" w:customStyle="1" w:styleId="Jin0">
    <w:name w:val="Jiné"/>
    <w:basedOn w:val="Normln"/>
    <w:link w:val="Jin"/>
    <w:pPr>
      <w:shd w:val="clear" w:color="auto" w:fill="FFFFFF"/>
      <w:spacing w:after="180" w:line="350" w:lineRule="auto"/>
      <w:jc w:val="both"/>
    </w:pPr>
    <w:rPr>
      <w:rFonts w:ascii="Arial" w:eastAsia="Arial" w:hAnsi="Arial" w:cs="Arial"/>
      <w:sz w:val="20"/>
      <w:szCs w:val="20"/>
    </w:rPr>
  </w:style>
  <w:style w:type="paragraph" w:customStyle="1" w:styleId="Nadpis30">
    <w:name w:val="Nadpis #3"/>
    <w:basedOn w:val="Normln"/>
    <w:link w:val="Nadpis3"/>
    <w:pPr>
      <w:shd w:val="clear" w:color="auto" w:fill="FFFFFF"/>
      <w:spacing w:after="200" w:line="350" w:lineRule="auto"/>
      <w:ind w:left="360"/>
      <w:jc w:val="both"/>
      <w:outlineLvl w:val="2"/>
    </w:pPr>
    <w:rPr>
      <w:rFonts w:ascii="Arial" w:eastAsia="Arial" w:hAnsi="Arial" w:cs="Arial"/>
      <w:b/>
      <w:bCs/>
      <w:sz w:val="20"/>
      <w:szCs w:val="20"/>
    </w:rPr>
  </w:style>
  <w:style w:type="paragraph" w:customStyle="1" w:styleId="Nadpis20">
    <w:name w:val="Nadpis #2"/>
    <w:basedOn w:val="Normln"/>
    <w:link w:val="Nadpis2"/>
    <w:pPr>
      <w:shd w:val="clear" w:color="auto" w:fill="FFFFFF"/>
      <w:spacing w:after="280"/>
      <w:jc w:val="both"/>
      <w:outlineLvl w:val="1"/>
    </w:pPr>
    <w:rPr>
      <w:rFonts w:ascii="Arial" w:eastAsia="Arial" w:hAnsi="Arial" w:cs="Arial"/>
      <w:b/>
      <w:bCs/>
    </w:rPr>
  </w:style>
  <w:style w:type="paragraph" w:customStyle="1" w:styleId="Zhlavnebozpat0">
    <w:name w:val="Záhlaví nebo zápatí"/>
    <w:basedOn w:val="Normln"/>
    <w:link w:val="Zhlavnebozpat"/>
    <w:pPr>
      <w:shd w:val="clear" w:color="auto" w:fill="FFFFFF"/>
    </w:pPr>
    <w:rPr>
      <w:rFonts w:ascii="Arial" w:eastAsia="Arial" w:hAnsi="Arial" w:cs="Arial"/>
      <w:sz w:val="20"/>
      <w:szCs w:val="20"/>
    </w:rPr>
  </w:style>
  <w:style w:type="paragraph" w:customStyle="1" w:styleId="Titulektabulky0">
    <w:name w:val="Titulek tabulky"/>
    <w:basedOn w:val="Normln"/>
    <w:link w:val="Titulektabulky"/>
    <w:pPr>
      <w:shd w:val="clear" w:color="auto" w:fill="FFFFFF"/>
    </w:pPr>
    <w:rPr>
      <w:rFonts w:ascii="Arial" w:eastAsia="Arial" w:hAnsi="Arial" w:cs="Arial"/>
      <w:b/>
      <w:bCs/>
      <w:sz w:val="20"/>
      <w:szCs w:val="20"/>
    </w:rPr>
  </w:style>
  <w:style w:type="paragraph" w:customStyle="1" w:styleId="Zkladntext70">
    <w:name w:val="Základní text (7)"/>
    <w:basedOn w:val="Normln"/>
    <w:link w:val="Zkladntext7"/>
    <w:pPr>
      <w:shd w:val="clear" w:color="auto" w:fill="FFFFFF"/>
      <w:ind w:left="140"/>
    </w:pPr>
    <w:rPr>
      <w:rFonts w:ascii="Segoe UI" w:eastAsia="Segoe UI" w:hAnsi="Segoe UI" w:cs="Segoe UI"/>
      <w:sz w:val="17"/>
      <w:szCs w:val="17"/>
    </w:rPr>
  </w:style>
  <w:style w:type="paragraph" w:styleId="Zhlav">
    <w:name w:val="header"/>
    <w:basedOn w:val="Normln"/>
    <w:link w:val="ZhlavChar"/>
    <w:uiPriority w:val="99"/>
    <w:unhideWhenUsed/>
    <w:rsid w:val="00BB0190"/>
    <w:pPr>
      <w:tabs>
        <w:tab w:val="center" w:pos="4536"/>
        <w:tab w:val="right" w:pos="9072"/>
      </w:tabs>
    </w:pPr>
  </w:style>
  <w:style w:type="character" w:customStyle="1" w:styleId="ZhlavChar">
    <w:name w:val="Záhlaví Char"/>
    <w:basedOn w:val="Standardnpsmoodstavce"/>
    <w:link w:val="Zhlav"/>
    <w:uiPriority w:val="99"/>
    <w:rsid w:val="00BB0190"/>
    <w:rPr>
      <w:color w:val="000000"/>
    </w:rPr>
  </w:style>
  <w:style w:type="paragraph" w:styleId="Zpat">
    <w:name w:val="footer"/>
    <w:basedOn w:val="Normln"/>
    <w:link w:val="ZpatChar"/>
    <w:uiPriority w:val="99"/>
    <w:unhideWhenUsed/>
    <w:rsid w:val="00BB0190"/>
    <w:pPr>
      <w:tabs>
        <w:tab w:val="center" w:pos="4536"/>
        <w:tab w:val="right" w:pos="9072"/>
      </w:tabs>
    </w:pPr>
  </w:style>
  <w:style w:type="character" w:customStyle="1" w:styleId="ZpatChar">
    <w:name w:val="Zápatí Char"/>
    <w:basedOn w:val="Standardnpsmoodstavce"/>
    <w:link w:val="Zpat"/>
    <w:uiPriority w:val="99"/>
    <w:rsid w:val="00BB0190"/>
    <w:rPr>
      <w:color w:val="000000"/>
    </w:rPr>
  </w:style>
  <w:style w:type="paragraph" w:customStyle="1" w:styleId="Webovstrnkyvzpat">
    <w:name w:val="Webové stránky v zápatí"/>
    <w:basedOn w:val="Normln"/>
    <w:link w:val="WebovstrnkyvzpatChar"/>
    <w:qFormat/>
    <w:rsid w:val="00BB0190"/>
    <w:pPr>
      <w:widowControl/>
      <w:tabs>
        <w:tab w:val="left" w:pos="5790"/>
      </w:tabs>
      <w:jc w:val="right"/>
      <w:outlineLvl w:val="4"/>
    </w:pPr>
    <w:rPr>
      <w:rFonts w:ascii="Montserrat" w:eastAsiaTheme="minorHAnsi" w:hAnsi="Montserrat" w:cs="Times New Roman"/>
      <w:b/>
      <w:color w:val="173271"/>
      <w:lang w:eastAsia="en-US" w:bidi="ar-SA"/>
    </w:rPr>
  </w:style>
  <w:style w:type="character" w:customStyle="1" w:styleId="WebovstrnkyvzpatChar">
    <w:name w:val="Webové stránky v zápatí Char"/>
    <w:basedOn w:val="Standardnpsmoodstavce"/>
    <w:link w:val="Webovstrnkyvzpat"/>
    <w:rsid w:val="00BB0190"/>
    <w:rPr>
      <w:rFonts w:ascii="Montserrat" w:eastAsiaTheme="minorHAnsi" w:hAnsi="Montserrat" w:cs="Times New Roman"/>
      <w:b/>
      <w:color w:val="17327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905114">
      <w:bodyDiv w:val="1"/>
      <w:marLeft w:val="0"/>
      <w:marRight w:val="0"/>
      <w:marTop w:val="0"/>
      <w:marBottom w:val="0"/>
      <w:divBdr>
        <w:top w:val="none" w:sz="0" w:space="0" w:color="auto"/>
        <w:left w:val="none" w:sz="0" w:space="0" w:color="auto"/>
        <w:bottom w:val="none" w:sz="0" w:space="0" w:color="auto"/>
        <w:right w:val="none" w:sz="0" w:space="0" w:color="auto"/>
      </w:divBdr>
    </w:div>
    <w:div w:id="2103453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formativne.cz/ucici-se-komunity-ucitelu/" TargetMode="Externa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s://www.projektsypo.cz/metodicke-kabinety.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3133B-82C4-4F2E-9AD4-38B8E4A8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70</Pages>
  <Words>15114</Words>
  <Characters>89177</Characters>
  <DocSecurity>0</DocSecurity>
  <Lines>743</Lines>
  <Paragraphs>208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2024-12-12T09:05:00Z</dcterms:created>
  <dcterms:modified xsi:type="dcterms:W3CDTF">2025-01-08T12:00:00Z</dcterms:modified>
</cp:coreProperties>
</file>