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6AA804" w14:textId="7B533EF4" w:rsidR="003B4955" w:rsidRPr="00DA3980" w:rsidRDefault="00DA3980" w:rsidP="00DA3980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00000"/>
          <w:sz w:val="32"/>
          <w:szCs w:val="32"/>
        </w:rPr>
      </w:pPr>
      <w:r>
        <w:rPr>
          <w:rFonts w:cs="Arial"/>
          <w:b/>
          <w:bCs/>
          <w:color w:val="C00000"/>
          <w:sz w:val="32"/>
          <w:szCs w:val="32"/>
        </w:rPr>
        <w:t>Dodatek</w:t>
      </w:r>
      <w:r w:rsidR="003B4955" w:rsidRPr="00596606">
        <w:rPr>
          <w:rFonts w:cs="Arial"/>
          <w:b/>
          <w:bCs/>
          <w:color w:val="C00000"/>
          <w:sz w:val="32"/>
          <w:szCs w:val="32"/>
        </w:rPr>
        <w:t xml:space="preserve"> č. </w:t>
      </w:r>
      <w:r w:rsidR="00221E5E">
        <w:rPr>
          <w:rFonts w:cs="Arial"/>
          <w:b/>
          <w:bCs/>
          <w:color w:val="C00000"/>
          <w:sz w:val="32"/>
          <w:szCs w:val="32"/>
        </w:rPr>
        <w:t>1</w:t>
      </w:r>
      <w:r>
        <w:rPr>
          <w:rFonts w:cs="Arial"/>
          <w:b/>
          <w:bCs/>
          <w:color w:val="C00000"/>
          <w:sz w:val="32"/>
          <w:szCs w:val="32"/>
        </w:rPr>
        <w:t xml:space="preserve"> </w:t>
      </w:r>
      <w:r w:rsidR="00ED349E">
        <w:rPr>
          <w:rFonts w:cs="Arial"/>
          <w:b/>
          <w:bCs/>
          <w:color w:val="C00000"/>
          <w:sz w:val="32"/>
          <w:szCs w:val="32"/>
        </w:rPr>
        <w:t>pojistné smouvy</w:t>
      </w:r>
      <w:r>
        <w:rPr>
          <w:rFonts w:cs="Arial"/>
          <w:b/>
          <w:bCs/>
          <w:color w:val="C00000"/>
          <w:sz w:val="32"/>
          <w:szCs w:val="32"/>
        </w:rPr>
        <w:t xml:space="preserve"> č. </w:t>
      </w:r>
      <w:r w:rsidR="00221E5E">
        <w:rPr>
          <w:rFonts w:cs="Arial"/>
          <w:b/>
          <w:bCs/>
          <w:color w:val="C4090B"/>
          <w:sz w:val="32"/>
          <w:szCs w:val="32"/>
        </w:rPr>
        <w:t>1672924719</w:t>
      </w:r>
    </w:p>
    <w:p w14:paraId="2E502AA6" w14:textId="77777777" w:rsidR="00401B22" w:rsidRPr="00F5797D" w:rsidRDefault="00401B22" w:rsidP="00401B22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0"/>
          <w:szCs w:val="20"/>
        </w:rPr>
      </w:pPr>
      <w:r w:rsidRPr="00401B22">
        <w:rPr>
          <w:rFonts w:cs="Arial"/>
          <w:b/>
          <w:bCs/>
          <w:color w:val="C4090B"/>
          <w:sz w:val="20"/>
          <w:szCs w:val="20"/>
        </w:rPr>
        <w:t>Číslo pojistníka/pojištěného SML/0187/23-1</w:t>
      </w:r>
    </w:p>
    <w:p w14:paraId="62B0C200" w14:textId="77777777" w:rsidR="003B4955" w:rsidRPr="00DD60AC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14:paraId="10D6B35E" w14:textId="77777777" w:rsidR="009A08F9" w:rsidRPr="00DD60AC" w:rsidRDefault="009A08F9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14:paraId="17ABD5DF" w14:textId="77777777" w:rsidR="003B4955" w:rsidRPr="009565EE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</w:rPr>
      </w:pPr>
      <w:r w:rsidRPr="009565EE">
        <w:rPr>
          <w:rFonts w:cs="Arial"/>
          <w:b/>
          <w:bCs/>
          <w:color w:val="auto"/>
          <w:sz w:val="22"/>
          <w:szCs w:val="22"/>
        </w:rPr>
        <w:t>Generali Česká pojišťovna a.s.</w:t>
      </w:r>
    </w:p>
    <w:p w14:paraId="363892BF" w14:textId="77777777" w:rsidR="003B4955" w:rsidRPr="00DD60AC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 w:rsidRPr="00DD60AC">
        <w:rPr>
          <w:rFonts w:cs="Arial"/>
          <w:bCs/>
          <w:color w:val="000000"/>
          <w:sz w:val="20"/>
          <w:szCs w:val="20"/>
        </w:rPr>
        <w:t xml:space="preserve">Spálená 75/16, Nové Město, 110 00 Praha 1, Česká republika, </w:t>
      </w:r>
      <w:r w:rsidRPr="00DD60AC">
        <w:rPr>
          <w:rFonts w:cs="Arial"/>
          <w:color w:val="333333"/>
          <w:sz w:val="20"/>
          <w:szCs w:val="20"/>
        </w:rPr>
        <w:t>IČO</w:t>
      </w:r>
      <w:r w:rsidR="007F346F">
        <w:rPr>
          <w:rFonts w:cs="Arial"/>
          <w:color w:val="333333"/>
          <w:sz w:val="20"/>
          <w:szCs w:val="20"/>
        </w:rPr>
        <w:t>:</w:t>
      </w:r>
      <w:r w:rsidRPr="00DD60AC">
        <w:rPr>
          <w:rFonts w:cs="Arial"/>
          <w:color w:val="333333"/>
          <w:sz w:val="20"/>
          <w:szCs w:val="20"/>
        </w:rPr>
        <w:t xml:space="preserve"> 452</w:t>
      </w:r>
      <w:r w:rsidR="005B231E">
        <w:rPr>
          <w:rFonts w:cs="Arial"/>
          <w:color w:val="333333"/>
          <w:sz w:val="20"/>
          <w:szCs w:val="20"/>
        </w:rPr>
        <w:t xml:space="preserve"> </w:t>
      </w:r>
      <w:r w:rsidRPr="00DD60AC">
        <w:rPr>
          <w:rFonts w:cs="Arial"/>
          <w:color w:val="333333"/>
          <w:sz w:val="20"/>
          <w:szCs w:val="20"/>
        </w:rPr>
        <w:t>72</w:t>
      </w:r>
      <w:r w:rsidR="005B231E">
        <w:rPr>
          <w:rFonts w:cs="Arial"/>
          <w:color w:val="333333"/>
          <w:sz w:val="20"/>
          <w:szCs w:val="20"/>
        </w:rPr>
        <w:t xml:space="preserve"> </w:t>
      </w:r>
      <w:r w:rsidRPr="00DD60AC">
        <w:rPr>
          <w:rFonts w:cs="Arial"/>
          <w:color w:val="333333"/>
          <w:sz w:val="20"/>
          <w:szCs w:val="20"/>
        </w:rPr>
        <w:t>956</w:t>
      </w:r>
    </w:p>
    <w:p w14:paraId="33626ED9" w14:textId="77777777" w:rsidR="003B4955" w:rsidRPr="00DD60AC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>zapsaná v obchodním rejstříku u Městského soudu v Praze, spisová značka B 1464,</w:t>
      </w:r>
    </w:p>
    <w:p w14:paraId="62433CEB" w14:textId="77777777" w:rsidR="003B4955" w:rsidRPr="00075E43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>člen Skupiny Generali, zapsané v italském rejstříku poji</w:t>
      </w:r>
      <w:r w:rsidR="007360E5">
        <w:rPr>
          <w:rFonts w:cs="Arial"/>
          <w:color w:val="333333"/>
          <w:sz w:val="20"/>
          <w:szCs w:val="20"/>
        </w:rPr>
        <w:t>šťovacích skupin, vedeném IVASS,</w:t>
      </w:r>
      <w:r w:rsidR="00075E43">
        <w:rPr>
          <w:rFonts w:cs="Arial"/>
          <w:color w:val="333333"/>
          <w:sz w:val="20"/>
          <w:szCs w:val="20"/>
        </w:rPr>
        <w:t xml:space="preserve"> </w:t>
      </w:r>
      <w:r w:rsidR="00075E43" w:rsidRPr="00075E43">
        <w:rPr>
          <w:rFonts w:cs="Arial"/>
          <w:color w:val="auto"/>
          <w:sz w:val="20"/>
          <w:szCs w:val="20"/>
        </w:rPr>
        <w:t>pod číslem 026</w:t>
      </w:r>
    </w:p>
    <w:p w14:paraId="4884E527" w14:textId="77777777" w:rsidR="009A08F9" w:rsidRPr="0082368E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</w:rPr>
      </w:pPr>
      <w:r w:rsidRPr="0082368E">
        <w:rPr>
          <w:rFonts w:cs="Arial"/>
          <w:color w:val="auto"/>
          <w:sz w:val="20"/>
          <w:szCs w:val="20"/>
        </w:rPr>
        <w:t>kterou zastupuje</w:t>
      </w:r>
    </w:p>
    <w:p w14:paraId="4F9D78C4" w14:textId="3672FBD7" w:rsidR="00221E5E" w:rsidRPr="00EB1962" w:rsidRDefault="00995421" w:rsidP="00221E5E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>XXX</w:t>
      </w:r>
      <w:r w:rsidR="00221E5E" w:rsidRPr="00540A22">
        <w:rPr>
          <w:rFonts w:cs="Arial"/>
          <w:color w:val="auto"/>
          <w:sz w:val="20"/>
          <w:szCs w:val="20"/>
        </w:rPr>
        <w:t xml:space="preserve">         </w:t>
      </w:r>
    </w:p>
    <w:p w14:paraId="20336D2B" w14:textId="77777777" w:rsidR="00995421" w:rsidRDefault="00995421" w:rsidP="00221E5E">
      <w:pPr>
        <w:spacing w:line="240" w:lineRule="exact"/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>XXX</w:t>
      </w:r>
    </w:p>
    <w:p w14:paraId="46B2F326" w14:textId="7D92DFEB" w:rsidR="003B4955" w:rsidRPr="0082368E" w:rsidRDefault="00075E43" w:rsidP="00221E5E">
      <w:pPr>
        <w:spacing w:line="240" w:lineRule="exact"/>
        <w:rPr>
          <w:rFonts w:cs="Arial"/>
          <w:color w:val="auto"/>
          <w:sz w:val="20"/>
          <w:szCs w:val="20"/>
        </w:rPr>
      </w:pPr>
      <w:r w:rsidRPr="0082368E">
        <w:rPr>
          <w:rFonts w:cs="Arial"/>
          <w:color w:val="auto"/>
          <w:sz w:val="20"/>
          <w:szCs w:val="20"/>
        </w:rPr>
        <w:t xml:space="preserve">jako pojistitel </w:t>
      </w:r>
      <w:r w:rsidR="003B4955" w:rsidRPr="0082368E">
        <w:rPr>
          <w:rFonts w:cs="Arial"/>
          <w:color w:val="auto"/>
          <w:sz w:val="20"/>
          <w:szCs w:val="20"/>
        </w:rPr>
        <w:t>(dále jen „pojišťovna“)</w:t>
      </w:r>
    </w:p>
    <w:p w14:paraId="5A26CEE5" w14:textId="77777777" w:rsidR="003B4955" w:rsidRPr="00075E43" w:rsidRDefault="003B4955" w:rsidP="003B4955">
      <w:pPr>
        <w:spacing w:line="240" w:lineRule="exact"/>
        <w:rPr>
          <w:rFonts w:cs="Arial"/>
          <w:color w:val="FF0000"/>
          <w:sz w:val="20"/>
          <w:szCs w:val="20"/>
        </w:rPr>
      </w:pPr>
    </w:p>
    <w:p w14:paraId="1DDC1C15" w14:textId="77777777"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>a</w:t>
      </w:r>
    </w:p>
    <w:p w14:paraId="202E12E5" w14:textId="77777777" w:rsidR="009A08F9" w:rsidRPr="00DD60AC" w:rsidRDefault="009A08F9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652EAE83" w14:textId="77777777" w:rsidR="00221E5E" w:rsidRPr="00EB1962" w:rsidRDefault="00221E5E" w:rsidP="00221E5E">
      <w:pPr>
        <w:spacing w:line="240" w:lineRule="exact"/>
        <w:rPr>
          <w:rFonts w:cs="Arial"/>
          <w:b/>
          <w:bCs/>
          <w:color w:val="auto"/>
          <w:sz w:val="20"/>
          <w:szCs w:val="20"/>
          <w:lang w:val="cs-CZ"/>
        </w:rPr>
      </w:pPr>
      <w:r w:rsidRPr="00EB1962">
        <w:rPr>
          <w:rFonts w:cs="Arial"/>
          <w:b/>
          <w:bCs/>
          <w:color w:val="auto"/>
          <w:sz w:val="20"/>
          <w:szCs w:val="20"/>
          <w:lang w:val="cs-CZ"/>
        </w:rPr>
        <w:t>Brněnské vodárny a kanalizace, a.s.</w:t>
      </w:r>
    </w:p>
    <w:p w14:paraId="4AE9CD01" w14:textId="77777777" w:rsidR="00221E5E" w:rsidRPr="00EB1962" w:rsidRDefault="00221E5E" w:rsidP="00221E5E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EB1962">
        <w:rPr>
          <w:rFonts w:cs="Arial"/>
          <w:color w:val="auto"/>
          <w:sz w:val="20"/>
          <w:szCs w:val="20"/>
          <w:lang w:val="cs-CZ"/>
        </w:rPr>
        <w:t>Pisárecká 555/1a, Pisárky, 603 00 Brno, Česká republika</w:t>
      </w:r>
      <w:r>
        <w:rPr>
          <w:rFonts w:cs="Arial"/>
          <w:color w:val="auto"/>
          <w:sz w:val="20"/>
          <w:szCs w:val="20"/>
          <w:lang w:val="cs-CZ"/>
        </w:rPr>
        <w:t xml:space="preserve">, </w:t>
      </w:r>
      <w:r w:rsidRPr="00EB1962">
        <w:rPr>
          <w:rFonts w:cs="Arial"/>
          <w:color w:val="auto"/>
          <w:sz w:val="20"/>
          <w:szCs w:val="20"/>
          <w:lang w:val="cs-CZ"/>
        </w:rPr>
        <w:t>IČO 46347275</w:t>
      </w:r>
    </w:p>
    <w:p w14:paraId="066A6B0B" w14:textId="77777777" w:rsidR="00221E5E" w:rsidRPr="00EB1962" w:rsidRDefault="00221E5E" w:rsidP="00221E5E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  <w:bookmarkStart w:id="0" w:name="_Toc376789623"/>
      <w:bookmarkStart w:id="1" w:name="_Toc376789697"/>
      <w:r w:rsidRPr="00EB1962">
        <w:rPr>
          <w:rFonts w:cs="Arial"/>
          <w:color w:val="auto"/>
          <w:sz w:val="20"/>
          <w:szCs w:val="20"/>
          <w:lang w:val="cs-CZ"/>
        </w:rPr>
        <w:t>zapsaná v obchodním rejstříku u Krajského soudu v Brně, spisová značka B 783,</w:t>
      </w:r>
      <w:bookmarkEnd w:id="0"/>
      <w:bookmarkEnd w:id="1"/>
    </w:p>
    <w:p w14:paraId="3B994A01" w14:textId="77777777" w:rsidR="00221E5E" w:rsidRPr="00EB1962" w:rsidRDefault="00221E5E" w:rsidP="00221E5E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EB1962">
        <w:rPr>
          <w:rFonts w:cs="Arial"/>
          <w:color w:val="auto"/>
          <w:sz w:val="20"/>
          <w:szCs w:val="20"/>
          <w:lang w:val="cs-CZ"/>
        </w:rPr>
        <w:t>kterou zastupuje</w:t>
      </w:r>
    </w:p>
    <w:p w14:paraId="02B8ED5F" w14:textId="77777777" w:rsidR="00221E5E" w:rsidRPr="00EB1962" w:rsidRDefault="00221E5E" w:rsidP="00221E5E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C110DF">
        <w:rPr>
          <w:rFonts w:cs="Arial"/>
          <w:color w:val="auto"/>
          <w:sz w:val="20"/>
          <w:szCs w:val="20"/>
          <w:lang w:val="cs-CZ"/>
        </w:rPr>
        <w:t xml:space="preserve">Ing. Daniel </w:t>
      </w:r>
      <w:proofErr w:type="spellStart"/>
      <w:r w:rsidRPr="00C110DF">
        <w:rPr>
          <w:rFonts w:cs="Arial"/>
          <w:color w:val="auto"/>
          <w:sz w:val="20"/>
          <w:szCs w:val="20"/>
          <w:lang w:val="cs-CZ"/>
        </w:rPr>
        <w:t>Struž</w:t>
      </w:r>
      <w:proofErr w:type="spellEnd"/>
      <w:r w:rsidRPr="00C110DF">
        <w:rPr>
          <w:rFonts w:cs="Arial"/>
          <w:color w:val="auto"/>
          <w:sz w:val="20"/>
          <w:szCs w:val="20"/>
          <w:lang w:val="cs-CZ"/>
        </w:rPr>
        <w:t>, MBA, předseda představenstva</w:t>
      </w:r>
    </w:p>
    <w:p w14:paraId="0B77034C" w14:textId="77777777" w:rsidR="00221E5E" w:rsidRPr="00540A22" w:rsidRDefault="00221E5E" w:rsidP="00221E5E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</w:rPr>
      </w:pPr>
      <w:r w:rsidRPr="00540A22">
        <w:rPr>
          <w:rFonts w:cs="Arial"/>
          <w:color w:val="auto"/>
          <w:sz w:val="20"/>
          <w:szCs w:val="20"/>
        </w:rPr>
        <w:t>jako pojist</w:t>
      </w:r>
      <w:r>
        <w:rPr>
          <w:rFonts w:cs="Arial"/>
          <w:color w:val="auto"/>
          <w:sz w:val="20"/>
          <w:szCs w:val="20"/>
        </w:rPr>
        <w:t>n</w:t>
      </w:r>
      <w:r w:rsidRPr="00540A22">
        <w:rPr>
          <w:rFonts w:cs="Arial"/>
          <w:color w:val="auto"/>
          <w:sz w:val="20"/>
          <w:szCs w:val="20"/>
        </w:rPr>
        <w:t>ík (dále jen „pojistník“)</w:t>
      </w:r>
    </w:p>
    <w:p w14:paraId="24AAFAB3" w14:textId="77777777" w:rsidR="00B11C15" w:rsidRDefault="00B11C1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63078953" w14:textId="77777777" w:rsidR="00B11C15" w:rsidRPr="00DD60AC" w:rsidRDefault="00B11C1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0D02D257" w14:textId="77777777"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404BFD0B" w14:textId="769D5CE9" w:rsidR="008F42BC" w:rsidRPr="006525B6" w:rsidRDefault="00DA3980" w:rsidP="009B18EF">
      <w:pPr>
        <w:autoSpaceDE w:val="0"/>
        <w:autoSpaceDN w:val="0"/>
        <w:adjustRightInd w:val="0"/>
        <w:ind w:right="-1"/>
        <w:rPr>
          <w:rFonts w:cs="Arial"/>
          <w:b/>
          <w:bCs/>
          <w:sz w:val="22"/>
          <w:szCs w:val="22"/>
        </w:rPr>
      </w:pPr>
      <w:r w:rsidRPr="00221E5E">
        <w:rPr>
          <w:rFonts w:cs="Arial"/>
          <w:color w:val="333333"/>
          <w:sz w:val="22"/>
          <w:szCs w:val="22"/>
        </w:rPr>
        <w:t xml:space="preserve">uzavřeli </w:t>
      </w:r>
      <w:r w:rsidR="008F42BC" w:rsidRPr="00221E5E">
        <w:rPr>
          <w:rFonts w:cs="Arial"/>
          <w:color w:val="333333"/>
          <w:sz w:val="22"/>
          <w:szCs w:val="22"/>
        </w:rPr>
        <w:t>ten</w:t>
      </w:r>
      <w:r w:rsidR="0019447D" w:rsidRPr="00221E5E">
        <w:rPr>
          <w:rFonts w:cs="Arial"/>
          <w:color w:val="333333"/>
          <w:sz w:val="22"/>
          <w:szCs w:val="22"/>
        </w:rPr>
        <w:t>t</w:t>
      </w:r>
      <w:r w:rsidR="008F42BC" w:rsidRPr="00221E5E">
        <w:rPr>
          <w:rFonts w:cs="Arial"/>
          <w:color w:val="333333"/>
          <w:sz w:val="22"/>
          <w:szCs w:val="22"/>
        </w:rPr>
        <w:t xml:space="preserve">o </w:t>
      </w:r>
      <w:r w:rsidRPr="00221E5E">
        <w:rPr>
          <w:rFonts w:cs="Arial"/>
          <w:b/>
          <w:color w:val="333333"/>
          <w:sz w:val="22"/>
          <w:szCs w:val="22"/>
        </w:rPr>
        <w:t xml:space="preserve">dodatek č. </w:t>
      </w:r>
      <w:r w:rsidR="00221E5E" w:rsidRPr="00221E5E">
        <w:rPr>
          <w:rFonts w:cs="Arial"/>
          <w:b/>
          <w:color w:val="333333"/>
          <w:sz w:val="22"/>
          <w:szCs w:val="22"/>
        </w:rPr>
        <w:t>1</w:t>
      </w:r>
      <w:r w:rsidR="003B4955" w:rsidRPr="00221E5E">
        <w:rPr>
          <w:rFonts w:cs="Arial"/>
          <w:color w:val="333333"/>
          <w:sz w:val="22"/>
          <w:szCs w:val="22"/>
        </w:rPr>
        <w:t xml:space="preserve"> </w:t>
      </w:r>
      <w:r w:rsidR="009B18EF" w:rsidRPr="00221E5E">
        <w:rPr>
          <w:rFonts w:cs="Arial"/>
          <w:color w:val="333333"/>
          <w:sz w:val="22"/>
          <w:szCs w:val="22"/>
        </w:rPr>
        <w:t xml:space="preserve">pojistné smlouvy </w:t>
      </w:r>
      <w:r w:rsidR="00EE7CE2" w:rsidRPr="00221E5E">
        <w:rPr>
          <w:rFonts w:cs="Arial"/>
          <w:b/>
          <w:bCs/>
          <w:sz w:val="22"/>
          <w:szCs w:val="22"/>
        </w:rPr>
        <w:t xml:space="preserve">o </w:t>
      </w:r>
      <w:r w:rsidRPr="00221E5E">
        <w:rPr>
          <w:rFonts w:cs="Arial"/>
          <w:b/>
          <w:bCs/>
          <w:sz w:val="22"/>
          <w:szCs w:val="22"/>
        </w:rPr>
        <w:t>pojištění odpovědnosti</w:t>
      </w:r>
    </w:p>
    <w:p w14:paraId="067F0772" w14:textId="77777777" w:rsidR="00221E5E" w:rsidRDefault="00221E5E" w:rsidP="00EE7CE2">
      <w:pPr>
        <w:autoSpaceDE w:val="0"/>
        <w:autoSpaceDN w:val="0"/>
        <w:adjustRightInd w:val="0"/>
        <w:ind w:right="-1"/>
        <w:rPr>
          <w:rFonts w:cs="Arial"/>
          <w:b/>
          <w:bCs/>
          <w:sz w:val="20"/>
          <w:szCs w:val="20"/>
        </w:rPr>
      </w:pPr>
    </w:p>
    <w:p w14:paraId="798CFB09" w14:textId="77777777" w:rsidR="00221E5E" w:rsidRDefault="00221E5E" w:rsidP="00EE7CE2">
      <w:pPr>
        <w:autoSpaceDE w:val="0"/>
        <w:autoSpaceDN w:val="0"/>
        <w:adjustRightInd w:val="0"/>
        <w:ind w:right="-1"/>
        <w:rPr>
          <w:rFonts w:cs="Arial"/>
          <w:b/>
          <w:bCs/>
          <w:sz w:val="20"/>
          <w:szCs w:val="20"/>
        </w:rPr>
      </w:pPr>
    </w:p>
    <w:p w14:paraId="57E4FA39" w14:textId="77777777" w:rsidR="00221E5E" w:rsidRPr="000C00D2" w:rsidRDefault="00221E5E" w:rsidP="00EE7CE2">
      <w:pPr>
        <w:autoSpaceDE w:val="0"/>
        <w:autoSpaceDN w:val="0"/>
        <w:adjustRightInd w:val="0"/>
        <w:ind w:right="-1"/>
        <w:rPr>
          <w:rFonts w:cs="Arial"/>
          <w:b/>
          <w:bCs/>
          <w:sz w:val="20"/>
          <w:szCs w:val="20"/>
        </w:rPr>
      </w:pPr>
    </w:p>
    <w:p w14:paraId="158ECBD8" w14:textId="77777777"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222ECE8D" w14:textId="77777777" w:rsidR="003B4955" w:rsidRDefault="003B4955" w:rsidP="003B4955">
      <w:pPr>
        <w:spacing w:after="40" w:line="240" w:lineRule="exact"/>
        <w:rPr>
          <w:rFonts w:cs="Arial"/>
          <w:b/>
          <w:color w:val="333333"/>
          <w:sz w:val="22"/>
          <w:szCs w:val="22"/>
        </w:rPr>
      </w:pPr>
      <w:r w:rsidRPr="00DD60AC">
        <w:rPr>
          <w:rFonts w:cs="Arial"/>
          <w:b/>
          <w:color w:val="333333"/>
          <w:sz w:val="22"/>
          <w:szCs w:val="22"/>
        </w:rPr>
        <w:t>Makléřská doložka</w:t>
      </w:r>
    </w:p>
    <w:p w14:paraId="78B6A9B9" w14:textId="77777777" w:rsidR="00DA3980" w:rsidRPr="00DD60AC" w:rsidRDefault="00DA3980" w:rsidP="003B4955">
      <w:pPr>
        <w:spacing w:after="40" w:line="240" w:lineRule="exact"/>
        <w:rPr>
          <w:rFonts w:cs="Arial"/>
          <w:b/>
          <w:color w:val="333333"/>
          <w:sz w:val="22"/>
          <w:szCs w:val="22"/>
        </w:rPr>
      </w:pPr>
    </w:p>
    <w:p w14:paraId="08F329CB" w14:textId="77777777" w:rsidR="00221E5E" w:rsidRDefault="00221E5E" w:rsidP="00221E5E">
      <w:pPr>
        <w:spacing w:line="240" w:lineRule="exact"/>
        <w:jc w:val="both"/>
        <w:rPr>
          <w:rFonts w:cs="Arial"/>
          <w:color w:val="auto"/>
          <w:sz w:val="20"/>
          <w:szCs w:val="20"/>
        </w:rPr>
      </w:pPr>
      <w:r w:rsidRPr="00D74808">
        <w:rPr>
          <w:rFonts w:cs="Arial"/>
          <w:color w:val="auto"/>
          <w:sz w:val="20"/>
          <w:szCs w:val="20"/>
        </w:rPr>
        <w:t>Pojištění je sjednáno a spravováno prostřednictvím zplnomocněného makléře Eurovalley s.r.o. (Příkop 838/6, Zábrdovice, Brno, 602 00, IČ</w:t>
      </w:r>
      <w:r>
        <w:rPr>
          <w:rFonts w:cs="Arial"/>
          <w:color w:val="auto"/>
          <w:sz w:val="20"/>
          <w:szCs w:val="20"/>
        </w:rPr>
        <w:t>O</w:t>
      </w:r>
      <w:r w:rsidRPr="00D74808">
        <w:rPr>
          <w:rFonts w:cs="Arial"/>
          <w:color w:val="auto"/>
          <w:sz w:val="20"/>
          <w:szCs w:val="20"/>
        </w:rPr>
        <w:t>: 29368324, DIČ: CZ29368324). Společnost má uzavřenou smlouvu s tímto makléřem na dobu určitou do 31.12.2027. Po dobu trvání této smlouvy jsou veškeré úkony související s touto pojistnou smlouvou prováděny výhradně prostřednictvím zplnomocněného makléře Eurovalley s.r.o.</w:t>
      </w:r>
    </w:p>
    <w:p w14:paraId="3A4059EA" w14:textId="77777777" w:rsidR="003B4955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12985B24" w14:textId="77777777" w:rsidR="00897F48" w:rsidRDefault="00897F48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1BEC4DDA" w14:textId="77777777" w:rsidR="00221E5E" w:rsidRDefault="00221E5E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79ED3915" w14:textId="77777777" w:rsidR="003B4955" w:rsidRPr="00DD60AC" w:rsidRDefault="003B4955" w:rsidP="003B4955">
      <w:pPr>
        <w:spacing w:after="40" w:line="240" w:lineRule="exact"/>
        <w:rPr>
          <w:rFonts w:cs="Arial"/>
          <w:b/>
          <w:color w:val="333333"/>
          <w:sz w:val="22"/>
          <w:szCs w:val="22"/>
        </w:rPr>
      </w:pPr>
      <w:r w:rsidRPr="00DD60AC">
        <w:rPr>
          <w:rFonts w:cs="Arial"/>
          <w:b/>
          <w:color w:val="333333"/>
          <w:sz w:val="22"/>
          <w:szCs w:val="22"/>
        </w:rPr>
        <w:t>Korespondenční adresy</w:t>
      </w:r>
    </w:p>
    <w:p w14:paraId="0C03355D" w14:textId="7BB6BA13" w:rsidR="00221E5E" w:rsidRPr="00EB1962" w:rsidRDefault="00221E5E" w:rsidP="00221E5E">
      <w:pPr>
        <w:spacing w:line="240" w:lineRule="exact"/>
        <w:rPr>
          <w:rFonts w:cs="Arial"/>
          <w:color w:val="auto"/>
          <w:sz w:val="20"/>
          <w:szCs w:val="20"/>
        </w:rPr>
      </w:pPr>
      <w:r w:rsidRPr="00EB1962">
        <w:rPr>
          <w:rFonts w:cs="Arial"/>
          <w:color w:val="auto"/>
          <w:sz w:val="20"/>
          <w:szCs w:val="20"/>
        </w:rPr>
        <w:t xml:space="preserve">Pojišťovna: Generali Česká pojišťovna a.s., 28. října </w:t>
      </w:r>
      <w:r w:rsidR="00401B22">
        <w:rPr>
          <w:rFonts w:cs="Arial"/>
          <w:color w:val="auto"/>
          <w:sz w:val="20"/>
          <w:szCs w:val="20"/>
        </w:rPr>
        <w:t>2764/60</w:t>
      </w:r>
      <w:r w:rsidRPr="00EB1962">
        <w:rPr>
          <w:rFonts w:cs="Arial"/>
          <w:color w:val="auto"/>
          <w:sz w:val="20"/>
          <w:szCs w:val="20"/>
        </w:rPr>
        <w:t>, PSČ 702 65 Ostrava, ČR</w:t>
      </w:r>
    </w:p>
    <w:p w14:paraId="7222DE7D" w14:textId="77777777" w:rsidR="00221E5E" w:rsidRPr="00EB1962" w:rsidRDefault="00221E5E" w:rsidP="00221E5E">
      <w:pPr>
        <w:autoSpaceDE w:val="0"/>
        <w:autoSpaceDN w:val="0"/>
        <w:adjustRightInd w:val="0"/>
        <w:spacing w:before="120"/>
        <w:rPr>
          <w:rFonts w:cs="Arial"/>
          <w:color w:val="auto"/>
          <w:sz w:val="20"/>
          <w:szCs w:val="20"/>
          <w:lang w:val="cs-CZ"/>
        </w:rPr>
      </w:pPr>
      <w:r>
        <w:rPr>
          <w:rFonts w:cs="Arial"/>
          <w:color w:val="auto"/>
          <w:sz w:val="20"/>
          <w:szCs w:val="20"/>
        </w:rPr>
        <w:t xml:space="preserve">Pojistník: </w:t>
      </w:r>
      <w:r w:rsidRPr="00EB1962">
        <w:rPr>
          <w:rFonts w:cs="Arial"/>
          <w:bCs/>
          <w:color w:val="auto"/>
          <w:sz w:val="20"/>
          <w:szCs w:val="20"/>
          <w:lang w:val="cs-CZ"/>
        </w:rPr>
        <w:t xml:space="preserve">Brněnské vodárny a kanalizace, a.s., </w:t>
      </w:r>
      <w:r w:rsidRPr="00EB1962">
        <w:rPr>
          <w:rFonts w:cs="Arial"/>
          <w:color w:val="auto"/>
          <w:sz w:val="20"/>
          <w:szCs w:val="20"/>
          <w:lang w:val="cs-CZ"/>
        </w:rPr>
        <w:t>Pisárecká 555/1a, Pisárky, 603 00 Brno, ČR</w:t>
      </w:r>
    </w:p>
    <w:p w14:paraId="3EBE59F8" w14:textId="77777777" w:rsidR="00221E5E" w:rsidRPr="00C346F5" w:rsidRDefault="00221E5E" w:rsidP="00221E5E">
      <w:pPr>
        <w:autoSpaceDE w:val="0"/>
        <w:autoSpaceDN w:val="0"/>
        <w:adjustRightInd w:val="0"/>
        <w:spacing w:before="120"/>
        <w:rPr>
          <w:rFonts w:cs="Arial"/>
          <w:color w:val="auto"/>
          <w:sz w:val="20"/>
          <w:szCs w:val="20"/>
        </w:rPr>
      </w:pPr>
    </w:p>
    <w:p w14:paraId="278E62FA" w14:textId="77777777" w:rsidR="00221E5E" w:rsidRPr="00EB1962" w:rsidRDefault="00221E5E" w:rsidP="00221E5E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1C77C92B" w14:textId="77777777" w:rsidR="00221E5E" w:rsidRPr="00EB1962" w:rsidRDefault="00221E5E" w:rsidP="00221E5E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3A6D40E0" w14:textId="37E98E23" w:rsidR="00221E5E" w:rsidRPr="00EB1962" w:rsidRDefault="00221E5E" w:rsidP="00221E5E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  <w:r>
        <w:rPr>
          <w:rFonts w:cs="Arial"/>
          <w:color w:val="auto"/>
          <w:sz w:val="20"/>
          <w:szCs w:val="20"/>
          <w:lang w:val="cs-CZ"/>
        </w:rPr>
        <w:t xml:space="preserve">Dodatek </w:t>
      </w:r>
      <w:r w:rsidRPr="00EB1962">
        <w:rPr>
          <w:rFonts w:cs="Arial"/>
          <w:color w:val="auto"/>
          <w:sz w:val="20"/>
          <w:szCs w:val="20"/>
          <w:lang w:val="cs-CZ"/>
        </w:rPr>
        <w:t>vystavil</w:t>
      </w:r>
      <w:r>
        <w:rPr>
          <w:rFonts w:cs="Arial"/>
          <w:color w:val="auto"/>
          <w:sz w:val="20"/>
          <w:szCs w:val="20"/>
          <w:lang w:val="cs-CZ"/>
        </w:rPr>
        <w:t>a</w:t>
      </w:r>
      <w:r w:rsidRPr="00EB1962">
        <w:rPr>
          <w:rFonts w:cs="Arial"/>
          <w:color w:val="auto"/>
          <w:sz w:val="20"/>
          <w:szCs w:val="20"/>
          <w:lang w:val="cs-CZ"/>
        </w:rPr>
        <w:t xml:space="preserve">: </w:t>
      </w:r>
      <w:r w:rsidR="00995421">
        <w:rPr>
          <w:rFonts w:cs="Arial"/>
          <w:color w:val="auto"/>
          <w:sz w:val="20"/>
          <w:szCs w:val="20"/>
          <w:lang w:val="cs-CZ"/>
        </w:rPr>
        <w:t>XXX</w:t>
      </w:r>
    </w:p>
    <w:p w14:paraId="0C5EAB71" w14:textId="77777777" w:rsidR="00221E5E" w:rsidRDefault="00221E5E" w:rsidP="00221E5E">
      <w:pPr>
        <w:spacing w:line="240" w:lineRule="exact"/>
        <w:rPr>
          <w:rFonts w:cs="Arial"/>
          <w:color w:val="auto"/>
          <w:sz w:val="20"/>
          <w:szCs w:val="20"/>
        </w:rPr>
      </w:pPr>
    </w:p>
    <w:p w14:paraId="79DCE941" w14:textId="77777777" w:rsidR="00226569" w:rsidRDefault="007346C1" w:rsidP="00226569">
      <w:pPr>
        <w:widowControl/>
        <w:numPr>
          <w:ilvl w:val="0"/>
          <w:numId w:val="3"/>
        </w:numPr>
        <w:spacing w:before="480" w:after="240" w:line="240" w:lineRule="auto"/>
        <w:ind w:left="709" w:hanging="709"/>
        <w:contextualSpacing w:val="0"/>
        <w:rPr>
          <w:rFonts w:cs="Arial"/>
          <w:b/>
          <w:color w:val="auto"/>
          <w:sz w:val="22"/>
          <w:szCs w:val="22"/>
        </w:rPr>
      </w:pPr>
      <w:r w:rsidRPr="0003541F">
        <w:rPr>
          <w:rFonts w:cs="Arial"/>
          <w:b/>
          <w:color w:val="auto"/>
          <w:sz w:val="22"/>
          <w:szCs w:val="22"/>
        </w:rPr>
        <w:t>Úvodní ustanovení</w:t>
      </w:r>
    </w:p>
    <w:p w14:paraId="2AED4E10" w14:textId="49150257" w:rsidR="009D15ED" w:rsidRDefault="009D15ED" w:rsidP="006268BF">
      <w:pPr>
        <w:pStyle w:val="GPodstavec"/>
        <w:numPr>
          <w:ilvl w:val="1"/>
          <w:numId w:val="3"/>
        </w:numPr>
        <w:ind w:left="709" w:hanging="709"/>
        <w:jc w:val="both"/>
      </w:pPr>
      <w:r>
        <w:t xml:space="preserve">Pojistná smlouva č. </w:t>
      </w:r>
      <w:r w:rsidR="00221E5E">
        <w:t>1672924719</w:t>
      </w:r>
      <w:r w:rsidRPr="009D15ED">
        <w:rPr>
          <w:color w:val="0070C0"/>
        </w:rPr>
        <w:t xml:space="preserve">, </w:t>
      </w:r>
      <w:r>
        <w:t>se mění způsobem uvedeným v bodu II. tohoto dodatku.</w:t>
      </w:r>
      <w:r w:rsidR="00692CBC">
        <w:t xml:space="preserve"> Tento dodatek spolu s výše uvedenou pojistnou smlouvou včetně všech dříve sjednaných dodatků, pokud byly sjednány, tvoří nedílný celek.  </w:t>
      </w:r>
    </w:p>
    <w:p w14:paraId="6CD88191" w14:textId="77777777" w:rsidR="006A7573" w:rsidRDefault="005337EC" w:rsidP="006A7573">
      <w:pPr>
        <w:widowControl/>
        <w:numPr>
          <w:ilvl w:val="0"/>
          <w:numId w:val="3"/>
        </w:numPr>
        <w:spacing w:before="480" w:after="240" w:line="240" w:lineRule="auto"/>
        <w:ind w:left="709" w:hanging="709"/>
        <w:contextualSpacing w:val="0"/>
        <w:rPr>
          <w:rFonts w:cs="Arial"/>
          <w:b/>
          <w:color w:val="auto"/>
          <w:sz w:val="22"/>
          <w:szCs w:val="22"/>
        </w:rPr>
      </w:pPr>
      <w:r>
        <w:rPr>
          <w:rFonts w:cs="Arial"/>
          <w:b/>
          <w:color w:val="auto"/>
          <w:sz w:val="22"/>
          <w:szCs w:val="22"/>
        </w:rPr>
        <w:lastRenderedPageBreak/>
        <w:t>Změna pojistné smlouvy</w:t>
      </w:r>
    </w:p>
    <w:p w14:paraId="48EF9C00" w14:textId="2CB175C7" w:rsidR="005B6507" w:rsidRDefault="003206F3" w:rsidP="00226569">
      <w:pPr>
        <w:pStyle w:val="GPodstavec"/>
        <w:numPr>
          <w:ilvl w:val="1"/>
          <w:numId w:val="3"/>
        </w:numPr>
        <w:ind w:left="709" w:hanging="709"/>
      </w:pPr>
      <w:r>
        <w:t>U</w:t>
      </w:r>
      <w:r w:rsidR="00510A5E" w:rsidRPr="00693F83">
        <w:t xml:space="preserve">stanovení </w:t>
      </w:r>
      <w:r w:rsidR="00510A5E" w:rsidRPr="00226569">
        <w:rPr>
          <w:b/>
        </w:rPr>
        <w:t xml:space="preserve">bodu </w:t>
      </w:r>
      <w:r w:rsidR="00221E5E" w:rsidRPr="00221E5E">
        <w:rPr>
          <w:b/>
        </w:rPr>
        <w:t>9</w:t>
      </w:r>
      <w:r w:rsidR="00693F83" w:rsidRPr="00221E5E">
        <w:rPr>
          <w:b/>
        </w:rPr>
        <w:t>.</w:t>
      </w:r>
      <w:r w:rsidR="00510A5E" w:rsidRPr="00693F83">
        <w:t xml:space="preserve"> </w:t>
      </w:r>
      <w:r w:rsidR="00693F83" w:rsidRPr="00693F83">
        <w:t xml:space="preserve">pojistné smlouvy </w:t>
      </w:r>
      <w:r w:rsidR="00510A5E" w:rsidRPr="00693F83">
        <w:t>se ruší a nahrazuje následujícím zněním:</w:t>
      </w:r>
    </w:p>
    <w:p w14:paraId="62F5AFA5" w14:textId="034D3735" w:rsidR="00221E5E" w:rsidRPr="00DD60AC" w:rsidRDefault="00221E5E" w:rsidP="00221E5E">
      <w:pPr>
        <w:pStyle w:val="GPlnek"/>
        <w:tabs>
          <w:tab w:val="num" w:pos="709"/>
        </w:tabs>
        <w:spacing w:before="480"/>
        <w:ind w:left="1080" w:hanging="371"/>
      </w:pPr>
      <w:r>
        <w:t xml:space="preserve">9. </w:t>
      </w:r>
      <w:r w:rsidR="00B11C15">
        <w:t xml:space="preserve">  </w:t>
      </w:r>
      <w:r w:rsidRPr="00DD60AC">
        <w:t>Pojistné a jeho splatnost</w:t>
      </w:r>
    </w:p>
    <w:p w14:paraId="06602D74" w14:textId="1FBB5266" w:rsidR="00221E5E" w:rsidRDefault="00221E5E" w:rsidP="00221E5E">
      <w:pPr>
        <w:pStyle w:val="GPodstavec"/>
        <w:numPr>
          <w:ilvl w:val="1"/>
          <w:numId w:val="0"/>
        </w:numPr>
        <w:ind w:left="709"/>
        <w:jc w:val="both"/>
      </w:pPr>
      <w:r>
        <w:t xml:space="preserve">9.1. </w:t>
      </w:r>
      <w:r w:rsidRPr="00420C2E">
        <w:t xml:space="preserve">Podkladem pro výpočet pojistného je výše ročních příjmů pojištěného, které jsou předmětem daně z příjmu. Příjmy, kterých pojištěný dosáhl v loňském roce, resp. které předpokládá, činí </w:t>
      </w:r>
      <w:r>
        <w:t>2 650 000 000 Kč</w:t>
      </w:r>
      <w:r w:rsidRPr="00420C2E">
        <w:t>. Zúčtování pojistného se neprovádí.</w:t>
      </w:r>
    </w:p>
    <w:p w14:paraId="32BC6CD2" w14:textId="77777777" w:rsidR="00221E5E" w:rsidRDefault="00221E5E" w:rsidP="00221E5E">
      <w:pPr>
        <w:pStyle w:val="GPodstavec"/>
        <w:ind w:left="709"/>
      </w:pPr>
      <w:r w:rsidRPr="00EB7950">
        <w:t xml:space="preserve">Pojistné pro pojištění v základním rozsahu na další </w:t>
      </w:r>
      <w:r>
        <w:t>pojistné období</w:t>
      </w:r>
      <w:r w:rsidRPr="00EB7950">
        <w:t xml:space="preserve"> bude stanoveno na základě aktuální výše příjmů pojištěného. Za tímto účelem má pojištěný povinnost zaslat pojišťovně nejpozději 2 měsíce před koncem pojistného </w:t>
      </w:r>
      <w:r>
        <w:t>období</w:t>
      </w:r>
      <w:r w:rsidRPr="00EB7950">
        <w:t xml:space="preserve"> aktuální údaje.</w:t>
      </w:r>
    </w:p>
    <w:p w14:paraId="01A7782E" w14:textId="7754AE92" w:rsidR="00221E5E" w:rsidRPr="00BF3FC8" w:rsidRDefault="00221E5E" w:rsidP="00221E5E">
      <w:pPr>
        <w:pStyle w:val="GPodstavec"/>
        <w:numPr>
          <w:ilvl w:val="1"/>
          <w:numId w:val="0"/>
        </w:numPr>
        <w:ind w:left="709"/>
        <w:jc w:val="both"/>
      </w:pPr>
      <w:r>
        <w:t xml:space="preserve">9.2. </w:t>
      </w:r>
      <w:r w:rsidRPr="00BF3FC8">
        <w:t xml:space="preserve">Pojistné se sjednává jako běžné.  </w:t>
      </w:r>
    </w:p>
    <w:p w14:paraId="10BA1F8E" w14:textId="20A22411" w:rsidR="00221E5E" w:rsidRDefault="00221E5E" w:rsidP="00221E5E">
      <w:pPr>
        <w:pStyle w:val="GPodstavec"/>
        <w:numPr>
          <w:ilvl w:val="1"/>
          <w:numId w:val="0"/>
        </w:numPr>
        <w:ind w:left="709"/>
        <w:jc w:val="both"/>
      </w:pPr>
      <w:r>
        <w:t xml:space="preserve">9.3. </w:t>
      </w:r>
      <w:r w:rsidRPr="00DD60AC">
        <w:t xml:space="preserve">Ujednává se, že pojistné bude hrazeno pojišťovně prostřednictvím </w:t>
      </w:r>
      <w:r>
        <w:t>makléře Eurovalley, s.r.o.</w:t>
      </w:r>
      <w:r w:rsidRPr="00DD60AC">
        <w:t>,</w:t>
      </w:r>
      <w:r>
        <w:br/>
      </w:r>
      <w:r w:rsidRPr="00DD60AC">
        <w:t xml:space="preserve">variabilní symbol </w:t>
      </w:r>
      <w:r>
        <w:t>číslo této pojistné smlouvy 1672924719,</w:t>
      </w:r>
      <w:r w:rsidRPr="00DD60AC">
        <w:t xml:space="preserve"> konstantní symbol 3558</w:t>
      </w:r>
      <w:r>
        <w:t>.</w:t>
      </w:r>
    </w:p>
    <w:p w14:paraId="007D5862" w14:textId="77777777" w:rsidR="0002068B" w:rsidRDefault="0002068B" w:rsidP="00221E5E">
      <w:pPr>
        <w:pStyle w:val="GPodstavec"/>
        <w:numPr>
          <w:ilvl w:val="1"/>
          <w:numId w:val="0"/>
        </w:numPr>
        <w:ind w:left="709"/>
        <w:jc w:val="both"/>
      </w:pPr>
    </w:p>
    <w:tbl>
      <w:tblPr>
        <w:tblStyle w:val="Mkatabulky"/>
        <w:tblW w:w="9072" w:type="dxa"/>
        <w:tblInd w:w="704" w:type="dxa"/>
        <w:tblLook w:val="04A0" w:firstRow="1" w:lastRow="0" w:firstColumn="1" w:lastColumn="0" w:noHBand="0" w:noVBand="1"/>
      </w:tblPr>
      <w:tblGrid>
        <w:gridCol w:w="6237"/>
        <w:gridCol w:w="2835"/>
      </w:tblGrid>
      <w:tr w:rsidR="00221E5E" w:rsidRPr="007B4CA5" w14:paraId="3C915BB6" w14:textId="77777777" w:rsidTr="00E43C83">
        <w:trPr>
          <w:trHeight w:hRule="exact" w:val="397"/>
        </w:trPr>
        <w:tc>
          <w:tcPr>
            <w:tcW w:w="6237" w:type="dxa"/>
            <w:vAlign w:val="center"/>
          </w:tcPr>
          <w:p w14:paraId="4F594FD2" w14:textId="77777777" w:rsidR="00221E5E" w:rsidRPr="00D24EC1" w:rsidRDefault="00221E5E" w:rsidP="00221E5E">
            <w:pPr>
              <w:pStyle w:val="Tabulkanadpiserven"/>
              <w:tabs>
                <w:tab w:val="num" w:pos="1080"/>
              </w:tabs>
              <w:ind w:left="709" w:hanging="709"/>
              <w:rPr>
                <w:b w:val="0"/>
                <w:color w:val="auto"/>
              </w:rPr>
            </w:pPr>
            <w:r w:rsidRPr="00D24EC1">
              <w:rPr>
                <w:rFonts w:eastAsiaTheme="majorEastAsia"/>
                <w:b w:val="0"/>
                <w:bCs w:val="0"/>
                <w:color w:val="auto"/>
                <w:kern w:val="28"/>
                <w:sz w:val="16"/>
                <w:szCs w:val="56"/>
              </w:rPr>
              <w:t xml:space="preserve">Pojistné za dobu od </w:t>
            </w:r>
            <w:proofErr w:type="gramStart"/>
            <w:r w:rsidRPr="00D24EC1">
              <w:rPr>
                <w:rFonts w:eastAsiaTheme="majorEastAsia"/>
                <w:b w:val="0"/>
                <w:bCs w:val="0"/>
                <w:color w:val="auto"/>
                <w:kern w:val="28"/>
                <w:sz w:val="16"/>
                <w:szCs w:val="56"/>
              </w:rPr>
              <w:t>1.6.2023</w:t>
            </w:r>
            <w:proofErr w:type="gramEnd"/>
            <w:r w:rsidRPr="00D24EC1">
              <w:rPr>
                <w:rFonts w:eastAsiaTheme="majorEastAsia"/>
                <w:b w:val="0"/>
                <w:bCs w:val="0"/>
                <w:color w:val="auto"/>
                <w:kern w:val="28"/>
                <w:sz w:val="16"/>
                <w:szCs w:val="56"/>
              </w:rPr>
              <w:t xml:space="preserve"> do 31.12.2023  </w:t>
            </w:r>
          </w:p>
        </w:tc>
        <w:tc>
          <w:tcPr>
            <w:tcW w:w="2835" w:type="dxa"/>
            <w:vAlign w:val="center"/>
          </w:tcPr>
          <w:p w14:paraId="30580A56" w14:textId="77777777" w:rsidR="00221E5E" w:rsidRPr="00D24EC1" w:rsidRDefault="00221E5E" w:rsidP="00221E5E">
            <w:pPr>
              <w:pStyle w:val="Nzev"/>
              <w:tabs>
                <w:tab w:val="num" w:pos="1080"/>
              </w:tabs>
              <w:ind w:left="709" w:hanging="709"/>
              <w:rPr>
                <w:rFonts w:cs="Arial"/>
                <w:color w:val="auto"/>
              </w:rPr>
            </w:pPr>
            <w:r w:rsidRPr="00D24EC1">
              <w:rPr>
                <w:rFonts w:cs="Arial"/>
                <w:color w:val="auto"/>
              </w:rPr>
              <w:t>10 937 500 Kč</w:t>
            </w:r>
          </w:p>
        </w:tc>
      </w:tr>
      <w:tr w:rsidR="00221E5E" w:rsidRPr="007B4CA5" w14:paraId="5D3165E2" w14:textId="77777777" w:rsidTr="00E43C83">
        <w:trPr>
          <w:trHeight w:hRule="exact" w:val="397"/>
        </w:trPr>
        <w:tc>
          <w:tcPr>
            <w:tcW w:w="6237" w:type="dxa"/>
            <w:vAlign w:val="center"/>
          </w:tcPr>
          <w:p w14:paraId="2F78201F" w14:textId="77777777" w:rsidR="00221E5E" w:rsidRPr="00D24EC1" w:rsidRDefault="00221E5E" w:rsidP="00221E5E">
            <w:pPr>
              <w:pStyle w:val="Tabulkanadpiserven"/>
              <w:tabs>
                <w:tab w:val="num" w:pos="1080"/>
              </w:tabs>
              <w:ind w:left="709" w:hanging="709"/>
              <w:rPr>
                <w:rFonts w:eastAsiaTheme="majorEastAsia"/>
                <w:b w:val="0"/>
                <w:bCs w:val="0"/>
                <w:color w:val="auto"/>
                <w:kern w:val="28"/>
                <w:sz w:val="16"/>
                <w:szCs w:val="56"/>
              </w:rPr>
            </w:pPr>
            <w:r w:rsidRPr="00D24EC1">
              <w:rPr>
                <w:rFonts w:eastAsiaTheme="majorEastAsia"/>
                <w:b w:val="0"/>
                <w:bCs w:val="0"/>
                <w:color w:val="auto"/>
                <w:kern w:val="28"/>
                <w:sz w:val="16"/>
                <w:szCs w:val="56"/>
              </w:rPr>
              <w:t>Sleva za dlouhodobost 20%</w:t>
            </w:r>
          </w:p>
        </w:tc>
        <w:tc>
          <w:tcPr>
            <w:tcW w:w="2835" w:type="dxa"/>
            <w:vAlign w:val="center"/>
          </w:tcPr>
          <w:p w14:paraId="2E751849" w14:textId="77777777" w:rsidR="00221E5E" w:rsidRPr="00D24EC1" w:rsidRDefault="00221E5E" w:rsidP="00221E5E">
            <w:pPr>
              <w:pStyle w:val="Nzev"/>
              <w:tabs>
                <w:tab w:val="num" w:pos="1080"/>
              </w:tabs>
              <w:rPr>
                <w:rFonts w:cs="Arial"/>
                <w:color w:val="auto"/>
              </w:rPr>
            </w:pPr>
            <w:r w:rsidRPr="00D24EC1">
              <w:rPr>
                <w:rFonts w:cs="Arial"/>
                <w:color w:val="auto"/>
              </w:rPr>
              <w:t>2 187 500 Kč</w:t>
            </w:r>
          </w:p>
        </w:tc>
      </w:tr>
      <w:tr w:rsidR="00221E5E" w:rsidRPr="007B4CA5" w14:paraId="32899A59" w14:textId="77777777" w:rsidTr="00E43C83">
        <w:trPr>
          <w:trHeight w:hRule="exact" w:val="397"/>
        </w:trPr>
        <w:tc>
          <w:tcPr>
            <w:tcW w:w="6237" w:type="dxa"/>
            <w:vAlign w:val="center"/>
          </w:tcPr>
          <w:p w14:paraId="4B1E863D" w14:textId="77777777" w:rsidR="00221E5E" w:rsidRPr="007B4CA5" w:rsidRDefault="00221E5E" w:rsidP="00221E5E">
            <w:pPr>
              <w:pStyle w:val="Tabulkanadpiserven"/>
              <w:tabs>
                <w:tab w:val="num" w:pos="1080"/>
              </w:tabs>
              <w:ind w:left="709" w:hanging="709"/>
              <w:rPr>
                <w:rFonts w:eastAsiaTheme="majorEastAsia"/>
                <w:bCs w:val="0"/>
                <w:color w:val="auto"/>
                <w:kern w:val="28"/>
                <w:sz w:val="16"/>
                <w:szCs w:val="56"/>
              </w:rPr>
            </w:pPr>
            <w:r>
              <w:rPr>
                <w:rFonts w:eastAsiaTheme="majorEastAsia"/>
                <w:bCs w:val="0"/>
                <w:color w:val="auto"/>
                <w:kern w:val="28"/>
                <w:sz w:val="16"/>
                <w:szCs w:val="56"/>
              </w:rPr>
              <w:t>P</w:t>
            </w:r>
            <w:r w:rsidRPr="007B4CA5">
              <w:rPr>
                <w:rFonts w:eastAsiaTheme="majorEastAsia"/>
                <w:bCs w:val="0"/>
                <w:color w:val="auto"/>
                <w:kern w:val="28"/>
                <w:sz w:val="16"/>
                <w:szCs w:val="56"/>
              </w:rPr>
              <w:t>ojistné po 20% slevě</w:t>
            </w:r>
          </w:p>
        </w:tc>
        <w:tc>
          <w:tcPr>
            <w:tcW w:w="2835" w:type="dxa"/>
            <w:vAlign w:val="center"/>
          </w:tcPr>
          <w:p w14:paraId="6D10A4A7" w14:textId="659DD237" w:rsidR="00221E5E" w:rsidRPr="007B4CA5" w:rsidRDefault="00221E5E" w:rsidP="00221E5E">
            <w:pPr>
              <w:pStyle w:val="Nzev"/>
              <w:tabs>
                <w:tab w:val="num" w:pos="1080"/>
              </w:tabs>
              <w:rPr>
                <w:rFonts w:cs="Arial"/>
                <w:b/>
                <w:color w:val="auto"/>
              </w:rPr>
            </w:pPr>
            <w:r>
              <w:rPr>
                <w:rFonts w:cs="Arial"/>
                <w:b/>
                <w:color w:val="auto"/>
              </w:rPr>
              <w:t>8 750 000</w:t>
            </w:r>
            <w:r w:rsidRPr="007B4CA5">
              <w:rPr>
                <w:rFonts w:cs="Arial"/>
                <w:b/>
                <w:color w:val="auto"/>
              </w:rPr>
              <w:t xml:space="preserve"> Kč</w:t>
            </w:r>
            <w:r w:rsidR="005E3005">
              <w:rPr>
                <w:rFonts w:cs="Arial"/>
                <w:b/>
                <w:color w:val="auto"/>
              </w:rPr>
              <w:t xml:space="preserve"> </w:t>
            </w:r>
            <w:r w:rsidR="00847A96">
              <w:rPr>
                <w:rFonts w:cs="Arial"/>
                <w:b/>
                <w:color w:val="auto"/>
              </w:rPr>
              <w:t xml:space="preserve"> </w:t>
            </w:r>
          </w:p>
        </w:tc>
      </w:tr>
      <w:tr w:rsidR="00221E5E" w:rsidRPr="007B4CA5" w14:paraId="56924889" w14:textId="77777777" w:rsidTr="00E43C83">
        <w:trPr>
          <w:trHeight w:hRule="exact" w:val="397"/>
        </w:trPr>
        <w:tc>
          <w:tcPr>
            <w:tcW w:w="6237" w:type="dxa"/>
            <w:vAlign w:val="center"/>
          </w:tcPr>
          <w:p w14:paraId="63F30F96" w14:textId="77777777" w:rsidR="00221E5E" w:rsidRPr="007B4CA5" w:rsidRDefault="00221E5E" w:rsidP="00221E5E">
            <w:pPr>
              <w:pStyle w:val="Nzev"/>
              <w:tabs>
                <w:tab w:val="num" w:pos="1080"/>
              </w:tabs>
              <w:ind w:left="709" w:hanging="709"/>
              <w:rPr>
                <w:rFonts w:cs="Arial"/>
                <w:b/>
                <w:color w:val="auto"/>
              </w:rPr>
            </w:pPr>
            <w:r w:rsidRPr="007B4CA5">
              <w:rPr>
                <w:rFonts w:cs="Arial"/>
                <w:b/>
                <w:color w:val="auto"/>
              </w:rPr>
              <w:t>Splatnost</w:t>
            </w:r>
          </w:p>
        </w:tc>
        <w:tc>
          <w:tcPr>
            <w:tcW w:w="2835" w:type="dxa"/>
            <w:vAlign w:val="center"/>
          </w:tcPr>
          <w:p w14:paraId="7EA9E3BA" w14:textId="2CF011F9" w:rsidR="00221E5E" w:rsidRPr="007B4CA5" w:rsidRDefault="00221E5E" w:rsidP="00221E5E">
            <w:pPr>
              <w:pStyle w:val="Nzev"/>
              <w:tabs>
                <w:tab w:val="num" w:pos="1080"/>
              </w:tabs>
              <w:ind w:left="709" w:hanging="709"/>
              <w:rPr>
                <w:rFonts w:cs="Arial"/>
                <w:b/>
                <w:color w:val="auto"/>
              </w:rPr>
            </w:pPr>
            <w:r>
              <w:rPr>
                <w:rFonts w:cs="Arial"/>
                <w:b/>
                <w:color w:val="auto"/>
              </w:rPr>
              <w:t>ve dvou splátkách</w:t>
            </w:r>
          </w:p>
        </w:tc>
      </w:tr>
      <w:tr w:rsidR="00221E5E" w:rsidRPr="007B4CA5" w14:paraId="23A880D6" w14:textId="77777777" w:rsidTr="00E43C83">
        <w:trPr>
          <w:trHeight w:hRule="exact" w:val="397"/>
        </w:trPr>
        <w:tc>
          <w:tcPr>
            <w:tcW w:w="6237" w:type="dxa"/>
            <w:vAlign w:val="center"/>
          </w:tcPr>
          <w:p w14:paraId="44F59440" w14:textId="77777777" w:rsidR="00221E5E" w:rsidRPr="007B4CA5" w:rsidRDefault="00221E5E" w:rsidP="00221E5E">
            <w:pPr>
              <w:pStyle w:val="Nzev"/>
              <w:tabs>
                <w:tab w:val="num" w:pos="1080"/>
              </w:tabs>
              <w:ind w:left="709" w:hanging="709"/>
              <w:rPr>
                <w:rFonts w:cs="Arial"/>
                <w:b/>
                <w:color w:val="auto"/>
              </w:rPr>
            </w:pPr>
            <w:r w:rsidRPr="007B4CA5">
              <w:rPr>
                <w:rFonts w:cs="Arial"/>
                <w:b/>
                <w:color w:val="auto"/>
              </w:rPr>
              <w:t>Výše splátky</w:t>
            </w:r>
          </w:p>
        </w:tc>
        <w:tc>
          <w:tcPr>
            <w:tcW w:w="2835" w:type="dxa"/>
            <w:vAlign w:val="center"/>
          </w:tcPr>
          <w:p w14:paraId="1C4524FB" w14:textId="02A05CF7" w:rsidR="00221E5E" w:rsidRPr="007B4CA5" w:rsidRDefault="00221E5E" w:rsidP="00221E5E">
            <w:pPr>
              <w:pStyle w:val="Nzev"/>
              <w:tabs>
                <w:tab w:val="num" w:pos="1080"/>
              </w:tabs>
              <w:ind w:left="709" w:hanging="709"/>
              <w:rPr>
                <w:rFonts w:cs="Arial"/>
                <w:b/>
                <w:color w:val="auto"/>
              </w:rPr>
            </w:pPr>
            <w:r>
              <w:rPr>
                <w:rFonts w:cs="Arial"/>
                <w:b/>
                <w:color w:val="auto"/>
              </w:rPr>
              <w:t>4 375 000</w:t>
            </w:r>
            <w:r w:rsidRPr="007B4CA5">
              <w:rPr>
                <w:rFonts w:cs="Arial"/>
                <w:b/>
                <w:color w:val="auto"/>
              </w:rPr>
              <w:t xml:space="preserve"> Kč</w:t>
            </w:r>
            <w:r w:rsidR="005E3005">
              <w:rPr>
                <w:rFonts w:cs="Arial"/>
                <w:b/>
                <w:color w:val="auto"/>
              </w:rPr>
              <w:t xml:space="preserve"> - UHRAZENO</w:t>
            </w:r>
          </w:p>
        </w:tc>
      </w:tr>
      <w:tr w:rsidR="00221E5E" w:rsidRPr="007B4CA5" w14:paraId="527C0724" w14:textId="77777777" w:rsidTr="00E43C83">
        <w:trPr>
          <w:trHeight w:hRule="exact" w:val="497"/>
        </w:trPr>
        <w:tc>
          <w:tcPr>
            <w:tcW w:w="6237" w:type="dxa"/>
            <w:vAlign w:val="center"/>
          </w:tcPr>
          <w:p w14:paraId="12634871" w14:textId="77777777" w:rsidR="00221E5E" w:rsidRPr="007B4CA5" w:rsidRDefault="00221E5E" w:rsidP="00221E5E">
            <w:pPr>
              <w:pStyle w:val="Nzev"/>
              <w:tabs>
                <w:tab w:val="num" w:pos="1080"/>
              </w:tabs>
              <w:ind w:left="709" w:hanging="709"/>
              <w:rPr>
                <w:rFonts w:cs="Arial"/>
                <w:b/>
                <w:color w:val="auto"/>
              </w:rPr>
            </w:pPr>
            <w:r w:rsidRPr="007B4CA5">
              <w:rPr>
                <w:rFonts w:cs="Arial"/>
                <w:b/>
                <w:color w:val="auto"/>
              </w:rPr>
              <w:t>Datum splatnosti</w:t>
            </w:r>
          </w:p>
        </w:tc>
        <w:tc>
          <w:tcPr>
            <w:tcW w:w="2835" w:type="dxa"/>
            <w:vAlign w:val="center"/>
          </w:tcPr>
          <w:p w14:paraId="05DEE175" w14:textId="77777777" w:rsidR="00221E5E" w:rsidRPr="007B4CA5" w:rsidRDefault="00221E5E" w:rsidP="00221E5E">
            <w:pPr>
              <w:pStyle w:val="Nzev"/>
              <w:tabs>
                <w:tab w:val="num" w:pos="1080"/>
              </w:tabs>
              <w:rPr>
                <w:rFonts w:cs="Arial"/>
                <w:b/>
                <w:color w:val="auto"/>
              </w:rPr>
            </w:pPr>
            <w:r>
              <w:rPr>
                <w:rFonts w:cs="Arial"/>
                <w:b/>
                <w:color w:val="auto"/>
              </w:rPr>
              <w:t>30</w:t>
            </w:r>
            <w:r w:rsidRPr="007B4CA5">
              <w:rPr>
                <w:rFonts w:cs="Arial"/>
                <w:b/>
                <w:color w:val="auto"/>
              </w:rPr>
              <w:t xml:space="preserve">. </w:t>
            </w:r>
            <w:r>
              <w:rPr>
                <w:rFonts w:cs="Arial"/>
                <w:b/>
                <w:color w:val="auto"/>
              </w:rPr>
              <w:t>6</w:t>
            </w:r>
            <w:r w:rsidRPr="007B4CA5">
              <w:rPr>
                <w:rFonts w:cs="Arial"/>
                <w:b/>
                <w:color w:val="auto"/>
              </w:rPr>
              <w:t>.</w:t>
            </w:r>
            <w:r>
              <w:rPr>
                <w:rFonts w:cs="Arial"/>
                <w:b/>
                <w:color w:val="auto"/>
              </w:rPr>
              <w:t xml:space="preserve"> 2023 </w:t>
            </w:r>
            <w:r w:rsidRPr="007B4CA5">
              <w:rPr>
                <w:rFonts w:cs="Arial"/>
                <w:b/>
                <w:color w:val="auto"/>
              </w:rPr>
              <w:t xml:space="preserve">a </w:t>
            </w:r>
            <w:proofErr w:type="gramStart"/>
            <w:r w:rsidRPr="007B4CA5">
              <w:rPr>
                <w:rFonts w:cs="Arial"/>
                <w:b/>
                <w:color w:val="auto"/>
              </w:rPr>
              <w:t>1.</w:t>
            </w:r>
            <w:r>
              <w:rPr>
                <w:rFonts w:cs="Arial"/>
                <w:b/>
                <w:color w:val="auto"/>
              </w:rPr>
              <w:t>9</w:t>
            </w:r>
            <w:r w:rsidRPr="007B4CA5">
              <w:rPr>
                <w:rFonts w:cs="Arial"/>
                <w:b/>
                <w:color w:val="auto"/>
              </w:rPr>
              <w:t>.</w:t>
            </w:r>
            <w:r>
              <w:rPr>
                <w:rFonts w:cs="Arial"/>
                <w:b/>
                <w:color w:val="auto"/>
              </w:rPr>
              <w:t xml:space="preserve"> 2023</w:t>
            </w:r>
            <w:proofErr w:type="gramEnd"/>
          </w:p>
        </w:tc>
      </w:tr>
    </w:tbl>
    <w:p w14:paraId="7B2ACE69" w14:textId="77777777" w:rsidR="00221E5E" w:rsidRPr="005A39F3" w:rsidRDefault="00221E5E" w:rsidP="00221E5E">
      <w:pPr>
        <w:pStyle w:val="GPodstavec"/>
        <w:ind w:left="709"/>
      </w:pPr>
    </w:p>
    <w:tbl>
      <w:tblPr>
        <w:tblStyle w:val="Mkatabulky"/>
        <w:tblW w:w="8930" w:type="dxa"/>
        <w:tblInd w:w="704" w:type="dxa"/>
        <w:tblLayout w:type="fixed"/>
        <w:tblLook w:val="04A0" w:firstRow="1" w:lastRow="0" w:firstColumn="1" w:lastColumn="0" w:noHBand="0" w:noVBand="1"/>
      </w:tblPr>
      <w:tblGrid>
        <w:gridCol w:w="6125"/>
        <w:gridCol w:w="17"/>
        <w:gridCol w:w="2788"/>
      </w:tblGrid>
      <w:tr w:rsidR="00221E5E" w:rsidRPr="007B4CA5" w14:paraId="625C5118" w14:textId="77777777" w:rsidTr="000B4F8F">
        <w:trPr>
          <w:trHeight w:hRule="exact" w:val="397"/>
        </w:trPr>
        <w:tc>
          <w:tcPr>
            <w:tcW w:w="6142" w:type="dxa"/>
            <w:gridSpan w:val="2"/>
            <w:vAlign w:val="center"/>
          </w:tcPr>
          <w:p w14:paraId="343D8649" w14:textId="1482A945" w:rsidR="00221E5E" w:rsidRPr="00D24EC1" w:rsidRDefault="00221E5E" w:rsidP="00221E5E">
            <w:pPr>
              <w:pStyle w:val="Tabulkanadpiserven"/>
              <w:tabs>
                <w:tab w:val="num" w:pos="1080"/>
              </w:tabs>
              <w:ind w:left="709" w:hanging="709"/>
              <w:rPr>
                <w:b w:val="0"/>
                <w:color w:val="auto"/>
              </w:rPr>
            </w:pPr>
            <w:r w:rsidRPr="00D24EC1">
              <w:rPr>
                <w:rFonts w:eastAsiaTheme="majorEastAsia"/>
                <w:b w:val="0"/>
                <w:bCs w:val="0"/>
                <w:color w:val="auto"/>
                <w:kern w:val="28"/>
                <w:sz w:val="16"/>
                <w:szCs w:val="56"/>
              </w:rPr>
              <w:t xml:space="preserve">Roční pojistné </w:t>
            </w:r>
            <w:r w:rsidR="00F42820">
              <w:rPr>
                <w:rFonts w:eastAsiaTheme="majorEastAsia"/>
                <w:b w:val="0"/>
                <w:bCs w:val="0"/>
                <w:color w:val="auto"/>
                <w:kern w:val="28"/>
                <w:sz w:val="16"/>
                <w:szCs w:val="56"/>
              </w:rPr>
              <w:t xml:space="preserve">za dobu od </w:t>
            </w:r>
            <w:proofErr w:type="gramStart"/>
            <w:r w:rsidR="00F42820">
              <w:rPr>
                <w:rFonts w:eastAsiaTheme="majorEastAsia"/>
                <w:b w:val="0"/>
                <w:bCs w:val="0"/>
                <w:color w:val="auto"/>
                <w:kern w:val="28"/>
                <w:sz w:val="16"/>
                <w:szCs w:val="56"/>
              </w:rPr>
              <w:t>1.1.2024</w:t>
            </w:r>
            <w:proofErr w:type="gramEnd"/>
            <w:r w:rsidR="00F42820">
              <w:rPr>
                <w:rFonts w:eastAsiaTheme="majorEastAsia"/>
                <w:b w:val="0"/>
                <w:bCs w:val="0"/>
                <w:color w:val="auto"/>
                <w:kern w:val="28"/>
                <w:sz w:val="16"/>
                <w:szCs w:val="56"/>
              </w:rPr>
              <w:t xml:space="preserve"> do 31.12.2024</w:t>
            </w:r>
          </w:p>
        </w:tc>
        <w:tc>
          <w:tcPr>
            <w:tcW w:w="2788" w:type="dxa"/>
            <w:vAlign w:val="center"/>
          </w:tcPr>
          <w:p w14:paraId="375566FA" w14:textId="77777777" w:rsidR="00221E5E" w:rsidRPr="00D24EC1" w:rsidRDefault="00221E5E" w:rsidP="00221E5E">
            <w:pPr>
              <w:pStyle w:val="Nzev"/>
              <w:tabs>
                <w:tab w:val="num" w:pos="1080"/>
              </w:tabs>
              <w:ind w:left="709" w:hanging="709"/>
              <w:rPr>
                <w:rFonts w:cs="Arial"/>
                <w:color w:val="auto"/>
              </w:rPr>
            </w:pPr>
            <w:r w:rsidRPr="00D24EC1">
              <w:rPr>
                <w:rFonts w:cs="Arial"/>
                <w:color w:val="auto"/>
              </w:rPr>
              <w:t>18 750 000 Kč</w:t>
            </w:r>
          </w:p>
        </w:tc>
      </w:tr>
      <w:tr w:rsidR="00221E5E" w:rsidRPr="007B4CA5" w14:paraId="08456834" w14:textId="77777777" w:rsidTr="000B4F8F">
        <w:trPr>
          <w:trHeight w:hRule="exact" w:val="397"/>
        </w:trPr>
        <w:tc>
          <w:tcPr>
            <w:tcW w:w="6142" w:type="dxa"/>
            <w:gridSpan w:val="2"/>
            <w:vAlign w:val="center"/>
          </w:tcPr>
          <w:p w14:paraId="0AA0027A" w14:textId="77777777" w:rsidR="00221E5E" w:rsidRPr="00D24EC1" w:rsidRDefault="00221E5E" w:rsidP="00221E5E">
            <w:pPr>
              <w:pStyle w:val="Tabulkanadpiserven"/>
              <w:tabs>
                <w:tab w:val="num" w:pos="1080"/>
              </w:tabs>
              <w:ind w:left="709" w:hanging="709"/>
              <w:rPr>
                <w:rFonts w:eastAsiaTheme="majorEastAsia"/>
                <w:b w:val="0"/>
                <w:bCs w:val="0"/>
                <w:color w:val="auto"/>
                <w:kern w:val="28"/>
                <w:sz w:val="16"/>
                <w:szCs w:val="56"/>
              </w:rPr>
            </w:pPr>
            <w:r w:rsidRPr="00D24EC1">
              <w:rPr>
                <w:rFonts w:eastAsiaTheme="majorEastAsia"/>
                <w:b w:val="0"/>
                <w:bCs w:val="0"/>
                <w:color w:val="auto"/>
                <w:kern w:val="28"/>
                <w:sz w:val="16"/>
                <w:szCs w:val="56"/>
              </w:rPr>
              <w:t>Sleva za dlouhodobost 20%</w:t>
            </w:r>
          </w:p>
        </w:tc>
        <w:tc>
          <w:tcPr>
            <w:tcW w:w="2788" w:type="dxa"/>
            <w:vAlign w:val="center"/>
          </w:tcPr>
          <w:p w14:paraId="378BC65B" w14:textId="77777777" w:rsidR="00221E5E" w:rsidRPr="00D24EC1" w:rsidRDefault="00221E5E" w:rsidP="00221E5E">
            <w:pPr>
              <w:pStyle w:val="Nzev"/>
              <w:tabs>
                <w:tab w:val="num" w:pos="1080"/>
              </w:tabs>
              <w:rPr>
                <w:rFonts w:cs="Arial"/>
                <w:color w:val="auto"/>
              </w:rPr>
            </w:pPr>
            <w:r w:rsidRPr="00D24EC1">
              <w:rPr>
                <w:rFonts w:cs="Arial"/>
                <w:color w:val="auto"/>
              </w:rPr>
              <w:t>3 750 000 Kč</w:t>
            </w:r>
          </w:p>
        </w:tc>
      </w:tr>
      <w:tr w:rsidR="00221E5E" w:rsidRPr="007B4CA5" w14:paraId="27E2BACB" w14:textId="77777777" w:rsidTr="000B4F8F">
        <w:trPr>
          <w:trHeight w:hRule="exact" w:val="397"/>
        </w:trPr>
        <w:tc>
          <w:tcPr>
            <w:tcW w:w="6142" w:type="dxa"/>
            <w:gridSpan w:val="2"/>
            <w:vAlign w:val="center"/>
          </w:tcPr>
          <w:p w14:paraId="69BB4FE1" w14:textId="77777777" w:rsidR="00221E5E" w:rsidRPr="007B4CA5" w:rsidRDefault="00221E5E" w:rsidP="00221E5E">
            <w:pPr>
              <w:pStyle w:val="Tabulkanadpiserven"/>
              <w:tabs>
                <w:tab w:val="num" w:pos="1080"/>
              </w:tabs>
              <w:ind w:left="709" w:hanging="709"/>
              <w:rPr>
                <w:rFonts w:eastAsiaTheme="majorEastAsia"/>
                <w:bCs w:val="0"/>
                <w:color w:val="auto"/>
                <w:kern w:val="28"/>
                <w:sz w:val="16"/>
                <w:szCs w:val="56"/>
              </w:rPr>
            </w:pPr>
            <w:r w:rsidRPr="007B4CA5">
              <w:rPr>
                <w:rFonts w:eastAsiaTheme="majorEastAsia"/>
                <w:bCs w:val="0"/>
                <w:color w:val="auto"/>
                <w:kern w:val="28"/>
                <w:sz w:val="16"/>
                <w:szCs w:val="56"/>
              </w:rPr>
              <w:t>Roční pojistné po 20% slevě</w:t>
            </w:r>
          </w:p>
        </w:tc>
        <w:tc>
          <w:tcPr>
            <w:tcW w:w="2788" w:type="dxa"/>
            <w:vAlign w:val="center"/>
          </w:tcPr>
          <w:p w14:paraId="51F46565" w14:textId="7D2E65A4" w:rsidR="00221E5E" w:rsidRPr="007B4CA5" w:rsidRDefault="00221E5E" w:rsidP="00221E5E">
            <w:pPr>
              <w:pStyle w:val="Nzev"/>
              <w:tabs>
                <w:tab w:val="num" w:pos="1080"/>
              </w:tabs>
              <w:ind w:right="-704"/>
              <w:rPr>
                <w:rFonts w:cs="Arial"/>
                <w:b/>
                <w:color w:val="auto"/>
              </w:rPr>
            </w:pPr>
            <w:r w:rsidRPr="007B4CA5">
              <w:rPr>
                <w:rFonts w:cs="Arial"/>
                <w:b/>
                <w:color w:val="auto"/>
              </w:rPr>
              <w:t>15 000 000 Kč</w:t>
            </w:r>
            <w:r w:rsidR="00847A96">
              <w:rPr>
                <w:rFonts w:cs="Arial"/>
                <w:b/>
                <w:color w:val="auto"/>
              </w:rPr>
              <w:t xml:space="preserve">  </w:t>
            </w:r>
          </w:p>
        </w:tc>
      </w:tr>
      <w:tr w:rsidR="00221E5E" w:rsidRPr="007B4CA5" w14:paraId="64085325" w14:textId="77777777" w:rsidTr="000B4F8F">
        <w:trPr>
          <w:trHeight w:hRule="exact" w:val="397"/>
        </w:trPr>
        <w:tc>
          <w:tcPr>
            <w:tcW w:w="6142" w:type="dxa"/>
            <w:gridSpan w:val="2"/>
            <w:vAlign w:val="center"/>
          </w:tcPr>
          <w:p w14:paraId="4024D530" w14:textId="77777777" w:rsidR="00221E5E" w:rsidRPr="007B4CA5" w:rsidRDefault="00221E5E" w:rsidP="00221E5E">
            <w:pPr>
              <w:pStyle w:val="Nzev"/>
              <w:tabs>
                <w:tab w:val="num" w:pos="1080"/>
              </w:tabs>
              <w:ind w:left="709" w:hanging="709"/>
              <w:rPr>
                <w:rFonts w:cs="Arial"/>
                <w:b/>
                <w:color w:val="auto"/>
              </w:rPr>
            </w:pPr>
            <w:r w:rsidRPr="007B4CA5">
              <w:rPr>
                <w:rFonts w:cs="Arial"/>
                <w:b/>
                <w:color w:val="auto"/>
              </w:rPr>
              <w:t>Splatnost</w:t>
            </w:r>
          </w:p>
        </w:tc>
        <w:tc>
          <w:tcPr>
            <w:tcW w:w="2788" w:type="dxa"/>
            <w:vAlign w:val="center"/>
          </w:tcPr>
          <w:p w14:paraId="60136B4D" w14:textId="77777777" w:rsidR="00221E5E" w:rsidRPr="007B4CA5" w:rsidRDefault="00221E5E" w:rsidP="00221E5E">
            <w:pPr>
              <w:pStyle w:val="Nzev"/>
              <w:tabs>
                <w:tab w:val="num" w:pos="1080"/>
              </w:tabs>
              <w:ind w:left="709" w:hanging="709"/>
              <w:rPr>
                <w:rFonts w:cs="Arial"/>
                <w:b/>
                <w:color w:val="auto"/>
              </w:rPr>
            </w:pPr>
            <w:r w:rsidRPr="007B4CA5">
              <w:rPr>
                <w:rFonts w:cs="Arial"/>
                <w:b/>
                <w:color w:val="auto"/>
              </w:rPr>
              <w:t>pololetní</w:t>
            </w:r>
          </w:p>
        </w:tc>
      </w:tr>
      <w:tr w:rsidR="00221E5E" w:rsidRPr="007B4CA5" w14:paraId="5EF555DD" w14:textId="77777777" w:rsidTr="000B4F8F">
        <w:trPr>
          <w:trHeight w:hRule="exact" w:val="397"/>
        </w:trPr>
        <w:tc>
          <w:tcPr>
            <w:tcW w:w="6142" w:type="dxa"/>
            <w:gridSpan w:val="2"/>
            <w:vAlign w:val="center"/>
          </w:tcPr>
          <w:p w14:paraId="2E6A9B0B" w14:textId="77777777" w:rsidR="00221E5E" w:rsidRPr="007B4CA5" w:rsidRDefault="00221E5E" w:rsidP="00221E5E">
            <w:pPr>
              <w:pStyle w:val="Nzev"/>
              <w:tabs>
                <w:tab w:val="num" w:pos="1080"/>
              </w:tabs>
              <w:ind w:left="709" w:hanging="709"/>
              <w:rPr>
                <w:rFonts w:cs="Arial"/>
                <w:b/>
                <w:color w:val="auto"/>
              </w:rPr>
            </w:pPr>
            <w:r w:rsidRPr="007B4CA5">
              <w:rPr>
                <w:rFonts w:cs="Arial"/>
                <w:b/>
                <w:color w:val="auto"/>
              </w:rPr>
              <w:t>Výše splátky</w:t>
            </w:r>
          </w:p>
        </w:tc>
        <w:tc>
          <w:tcPr>
            <w:tcW w:w="2788" w:type="dxa"/>
            <w:vAlign w:val="center"/>
          </w:tcPr>
          <w:p w14:paraId="4ACABE5A" w14:textId="5D8D24E0" w:rsidR="00221E5E" w:rsidRPr="007B4CA5" w:rsidRDefault="00221E5E" w:rsidP="00221E5E">
            <w:pPr>
              <w:pStyle w:val="Nzev"/>
              <w:tabs>
                <w:tab w:val="num" w:pos="1080"/>
              </w:tabs>
              <w:ind w:left="709" w:hanging="709"/>
              <w:rPr>
                <w:rFonts w:cs="Arial"/>
                <w:b/>
                <w:color w:val="auto"/>
              </w:rPr>
            </w:pPr>
            <w:r w:rsidRPr="007B4CA5">
              <w:rPr>
                <w:rFonts w:cs="Arial"/>
                <w:b/>
                <w:color w:val="auto"/>
              </w:rPr>
              <w:t>7 500 000 Kč</w:t>
            </w:r>
            <w:r w:rsidR="00847A96">
              <w:rPr>
                <w:rFonts w:cs="Arial"/>
                <w:b/>
                <w:color w:val="auto"/>
              </w:rPr>
              <w:t xml:space="preserve"> </w:t>
            </w:r>
            <w:r w:rsidR="005E3005">
              <w:rPr>
                <w:rFonts w:cs="Arial"/>
                <w:b/>
                <w:color w:val="auto"/>
              </w:rPr>
              <w:t xml:space="preserve">– UHRAZENO </w:t>
            </w:r>
          </w:p>
        </w:tc>
      </w:tr>
      <w:tr w:rsidR="00221E5E" w:rsidRPr="007B4CA5" w14:paraId="6CA6303A" w14:textId="77777777" w:rsidTr="000B4F8F">
        <w:trPr>
          <w:trHeight w:hRule="exact" w:val="497"/>
        </w:trPr>
        <w:tc>
          <w:tcPr>
            <w:tcW w:w="6142" w:type="dxa"/>
            <w:gridSpan w:val="2"/>
            <w:vAlign w:val="center"/>
          </w:tcPr>
          <w:p w14:paraId="04EBF0F5" w14:textId="77777777" w:rsidR="00221E5E" w:rsidRPr="007B4CA5" w:rsidRDefault="00221E5E" w:rsidP="00221E5E">
            <w:pPr>
              <w:pStyle w:val="Nzev"/>
              <w:tabs>
                <w:tab w:val="num" w:pos="1080"/>
              </w:tabs>
              <w:ind w:left="709" w:hanging="709"/>
              <w:rPr>
                <w:rFonts w:cs="Arial"/>
                <w:b/>
                <w:color w:val="auto"/>
              </w:rPr>
            </w:pPr>
            <w:r w:rsidRPr="007B4CA5">
              <w:rPr>
                <w:rFonts w:cs="Arial"/>
                <w:b/>
                <w:color w:val="auto"/>
              </w:rPr>
              <w:t>Datum splatnosti</w:t>
            </w:r>
          </w:p>
        </w:tc>
        <w:tc>
          <w:tcPr>
            <w:tcW w:w="2788" w:type="dxa"/>
            <w:vAlign w:val="center"/>
          </w:tcPr>
          <w:p w14:paraId="6A87892B" w14:textId="77777777" w:rsidR="00221E5E" w:rsidRPr="007B4CA5" w:rsidRDefault="00221E5E" w:rsidP="00221E5E">
            <w:pPr>
              <w:pStyle w:val="Nzev"/>
              <w:tabs>
                <w:tab w:val="num" w:pos="1080"/>
              </w:tabs>
              <w:rPr>
                <w:rFonts w:cs="Arial"/>
                <w:b/>
                <w:color w:val="auto"/>
              </w:rPr>
            </w:pPr>
            <w:r>
              <w:rPr>
                <w:rFonts w:cs="Arial"/>
                <w:b/>
                <w:color w:val="auto"/>
              </w:rPr>
              <w:t>3</w:t>
            </w:r>
            <w:r w:rsidRPr="007B4CA5">
              <w:rPr>
                <w:rFonts w:cs="Arial"/>
                <w:b/>
                <w:color w:val="auto"/>
              </w:rPr>
              <w:t xml:space="preserve">1. 1. a </w:t>
            </w:r>
            <w:proofErr w:type="gramStart"/>
            <w:r>
              <w:rPr>
                <w:rFonts w:cs="Arial"/>
                <w:b/>
                <w:color w:val="auto"/>
              </w:rPr>
              <w:t>3</w:t>
            </w:r>
            <w:r w:rsidRPr="007B4CA5">
              <w:rPr>
                <w:rFonts w:cs="Arial"/>
                <w:b/>
                <w:color w:val="auto"/>
              </w:rPr>
              <w:t>1.7. každého</w:t>
            </w:r>
            <w:proofErr w:type="gramEnd"/>
            <w:r w:rsidRPr="007B4CA5">
              <w:rPr>
                <w:rFonts w:cs="Arial"/>
                <w:b/>
                <w:color w:val="auto"/>
              </w:rPr>
              <w:t xml:space="preserve"> kalendářního roku</w:t>
            </w:r>
          </w:p>
        </w:tc>
      </w:tr>
      <w:tr w:rsidR="00F42820" w:rsidRPr="007B4CA5" w14:paraId="7741B84A" w14:textId="04192D23" w:rsidTr="000B4F8F">
        <w:trPr>
          <w:trHeight w:val="540"/>
        </w:trPr>
        <w:tc>
          <w:tcPr>
            <w:tcW w:w="8930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14:paraId="54E53888" w14:textId="77777777" w:rsidR="00F42820" w:rsidRDefault="00F42820" w:rsidP="00221E5E">
            <w:pPr>
              <w:pStyle w:val="Nzev"/>
              <w:tabs>
                <w:tab w:val="num" w:pos="1080"/>
              </w:tabs>
              <w:ind w:left="1080" w:hanging="720"/>
              <w:rPr>
                <w:rFonts w:cs="Arial"/>
                <w:b/>
                <w:color w:val="auto"/>
              </w:rPr>
            </w:pPr>
          </w:p>
        </w:tc>
      </w:tr>
      <w:tr w:rsidR="00F42820" w:rsidRPr="007B4CA5" w14:paraId="4CAEBA7F" w14:textId="50BB9E23" w:rsidTr="000B4F8F">
        <w:trPr>
          <w:trHeight w:val="435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F3F0F" w14:textId="77777777" w:rsidR="00BF5F40" w:rsidRDefault="00F42820" w:rsidP="00F42820">
            <w:pPr>
              <w:pStyle w:val="Nzev"/>
              <w:tabs>
                <w:tab w:val="num" w:pos="1080"/>
              </w:tabs>
              <w:rPr>
                <w:rFonts w:cs="Arial"/>
                <w:bCs/>
                <w:color w:val="auto"/>
              </w:rPr>
            </w:pPr>
            <w:r w:rsidRPr="00F42820">
              <w:rPr>
                <w:rFonts w:cs="Arial"/>
                <w:bCs/>
                <w:color w:val="auto"/>
              </w:rPr>
              <w:t>Roční pojistné za dobu</w:t>
            </w:r>
            <w:r w:rsidR="00BF5F40">
              <w:rPr>
                <w:rFonts w:cs="Arial"/>
                <w:bCs/>
                <w:color w:val="auto"/>
              </w:rPr>
              <w:t>:</w:t>
            </w:r>
          </w:p>
          <w:p w14:paraId="17C9323B" w14:textId="0027E660" w:rsidR="00F42820" w:rsidRDefault="00F42820" w:rsidP="00F42820">
            <w:pPr>
              <w:pStyle w:val="Nzev"/>
              <w:tabs>
                <w:tab w:val="num" w:pos="1080"/>
              </w:tabs>
              <w:rPr>
                <w:rFonts w:cs="Arial"/>
                <w:bCs/>
                <w:color w:val="auto"/>
              </w:rPr>
            </w:pPr>
            <w:r w:rsidRPr="00F42820">
              <w:rPr>
                <w:rFonts w:cs="Arial"/>
                <w:bCs/>
                <w:color w:val="auto"/>
              </w:rPr>
              <w:t xml:space="preserve">od </w:t>
            </w:r>
            <w:proofErr w:type="gramStart"/>
            <w:r w:rsidRPr="00F42820">
              <w:rPr>
                <w:rFonts w:cs="Arial"/>
                <w:bCs/>
                <w:color w:val="auto"/>
              </w:rPr>
              <w:t>1.1.202</w:t>
            </w:r>
            <w:r>
              <w:rPr>
                <w:rFonts w:cs="Arial"/>
                <w:bCs/>
                <w:color w:val="auto"/>
              </w:rPr>
              <w:t>5</w:t>
            </w:r>
            <w:proofErr w:type="gramEnd"/>
            <w:r w:rsidRPr="00F42820">
              <w:rPr>
                <w:rFonts w:cs="Arial"/>
                <w:bCs/>
                <w:color w:val="auto"/>
              </w:rPr>
              <w:t xml:space="preserve"> do 31.12.202</w:t>
            </w:r>
            <w:r>
              <w:rPr>
                <w:rFonts w:cs="Arial"/>
                <w:bCs/>
                <w:color w:val="auto"/>
              </w:rPr>
              <w:t>5</w:t>
            </w:r>
          </w:p>
          <w:p w14:paraId="0FD4925B" w14:textId="77777777" w:rsidR="00BF5F40" w:rsidRPr="00BF5F40" w:rsidRDefault="00BF5F40" w:rsidP="00BF5F40">
            <w:pPr>
              <w:pStyle w:val="Nzev"/>
              <w:tabs>
                <w:tab w:val="num" w:pos="1080"/>
              </w:tabs>
              <w:rPr>
                <w:rFonts w:cs="Arial"/>
                <w:bCs/>
                <w:color w:val="auto"/>
              </w:rPr>
            </w:pPr>
            <w:r w:rsidRPr="00BF5F40">
              <w:rPr>
                <w:rFonts w:cs="Arial"/>
                <w:bCs/>
                <w:color w:val="auto"/>
              </w:rPr>
              <w:t xml:space="preserve">od </w:t>
            </w:r>
            <w:proofErr w:type="gramStart"/>
            <w:r w:rsidRPr="00BF5F40">
              <w:rPr>
                <w:rFonts w:cs="Arial"/>
                <w:bCs/>
                <w:color w:val="auto"/>
              </w:rPr>
              <w:t>1.1.2026</w:t>
            </w:r>
            <w:proofErr w:type="gramEnd"/>
            <w:r w:rsidRPr="00BF5F40">
              <w:rPr>
                <w:rFonts w:cs="Arial"/>
                <w:bCs/>
                <w:color w:val="auto"/>
              </w:rPr>
              <w:t xml:space="preserve"> do 31.12.2026</w:t>
            </w:r>
          </w:p>
          <w:p w14:paraId="5886F696" w14:textId="7A09CDA8" w:rsidR="00BF5F40" w:rsidRPr="00BF5F40" w:rsidRDefault="00BF5F40" w:rsidP="00BF5F40">
            <w:pPr>
              <w:pStyle w:val="Nzev"/>
              <w:tabs>
                <w:tab w:val="num" w:pos="1080"/>
              </w:tabs>
            </w:pPr>
            <w:r w:rsidRPr="00BF5F40">
              <w:rPr>
                <w:rFonts w:cs="Arial"/>
                <w:bCs/>
                <w:color w:val="auto"/>
              </w:rPr>
              <w:t xml:space="preserve">od </w:t>
            </w:r>
            <w:proofErr w:type="gramStart"/>
            <w:r w:rsidRPr="00BF5F40">
              <w:rPr>
                <w:rFonts w:cs="Arial"/>
                <w:bCs/>
                <w:color w:val="auto"/>
              </w:rPr>
              <w:t>1.1.2027</w:t>
            </w:r>
            <w:proofErr w:type="gramEnd"/>
            <w:r w:rsidRPr="00BF5F40">
              <w:rPr>
                <w:rFonts w:cs="Arial"/>
                <w:bCs/>
                <w:color w:val="auto"/>
              </w:rPr>
              <w:t xml:space="preserve"> do 31.12.2027</w:t>
            </w:r>
          </w:p>
        </w:tc>
        <w:tc>
          <w:tcPr>
            <w:tcW w:w="280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E7A48" w14:textId="23BD0C42" w:rsidR="00F42820" w:rsidRPr="00F42820" w:rsidRDefault="00F42820" w:rsidP="00F42820">
            <w:pPr>
              <w:pStyle w:val="Nzev"/>
              <w:tabs>
                <w:tab w:val="num" w:pos="1080"/>
              </w:tabs>
              <w:rPr>
                <w:rFonts w:cs="Arial"/>
                <w:bCs/>
                <w:color w:val="auto"/>
              </w:rPr>
            </w:pPr>
            <w:r w:rsidRPr="00F42820">
              <w:rPr>
                <w:rFonts w:cs="Arial"/>
                <w:bCs/>
                <w:color w:val="auto"/>
              </w:rPr>
              <w:t>22 151 900 Kč</w:t>
            </w:r>
          </w:p>
        </w:tc>
      </w:tr>
      <w:tr w:rsidR="00F42820" w:rsidRPr="007B4CA5" w14:paraId="79C3B004" w14:textId="3F9680CC" w:rsidTr="000B4F8F">
        <w:trPr>
          <w:trHeight w:val="429"/>
        </w:trPr>
        <w:tc>
          <w:tcPr>
            <w:tcW w:w="61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45667" w14:textId="77DEA560" w:rsidR="00F42820" w:rsidRDefault="00F42820" w:rsidP="00F42820">
            <w:pPr>
              <w:pStyle w:val="Nzev"/>
              <w:tabs>
                <w:tab w:val="num" w:pos="1080"/>
              </w:tabs>
              <w:rPr>
                <w:rFonts w:cs="Arial"/>
                <w:b/>
                <w:color w:val="auto"/>
              </w:rPr>
            </w:pPr>
            <w:r w:rsidRPr="00F42820">
              <w:rPr>
                <w:rFonts w:cs="Arial"/>
                <w:bCs/>
                <w:color w:val="auto"/>
              </w:rPr>
              <w:t>Sleva za dlouhodobost 20%</w:t>
            </w:r>
          </w:p>
        </w:tc>
        <w:tc>
          <w:tcPr>
            <w:tcW w:w="280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7FB50" w14:textId="44B39E11" w:rsidR="00F42820" w:rsidRPr="00F42820" w:rsidRDefault="00F42820" w:rsidP="00F42820">
            <w:pPr>
              <w:pStyle w:val="Nzev"/>
              <w:tabs>
                <w:tab w:val="num" w:pos="1080"/>
              </w:tabs>
              <w:rPr>
                <w:rFonts w:cs="Arial"/>
                <w:bCs/>
                <w:color w:val="auto"/>
              </w:rPr>
            </w:pPr>
            <w:r w:rsidRPr="00F42820">
              <w:rPr>
                <w:rFonts w:cs="Arial"/>
                <w:bCs/>
                <w:color w:val="auto"/>
              </w:rPr>
              <w:t>4 430 400 Kč</w:t>
            </w:r>
          </w:p>
        </w:tc>
      </w:tr>
      <w:tr w:rsidR="00F42820" w:rsidRPr="007B4CA5" w14:paraId="63C65361" w14:textId="4E224092" w:rsidTr="000B4F8F">
        <w:trPr>
          <w:trHeight w:val="429"/>
        </w:trPr>
        <w:tc>
          <w:tcPr>
            <w:tcW w:w="61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DF680" w14:textId="7A9A9438" w:rsidR="00F42820" w:rsidRDefault="00F42820" w:rsidP="00F42820">
            <w:pPr>
              <w:pStyle w:val="Nzev"/>
              <w:tabs>
                <w:tab w:val="num" w:pos="1080"/>
              </w:tabs>
              <w:rPr>
                <w:rFonts w:cs="Arial"/>
                <w:b/>
                <w:color w:val="auto"/>
              </w:rPr>
            </w:pPr>
            <w:r w:rsidRPr="00F42820">
              <w:rPr>
                <w:rFonts w:cs="Arial"/>
                <w:b/>
                <w:color w:val="auto"/>
              </w:rPr>
              <w:t>Roční pojistné po 20% slevě</w:t>
            </w:r>
          </w:p>
        </w:tc>
        <w:tc>
          <w:tcPr>
            <w:tcW w:w="280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4030C" w14:textId="180673A3" w:rsidR="00F42820" w:rsidRDefault="00F42820" w:rsidP="00F42820">
            <w:pPr>
              <w:pStyle w:val="Nzev"/>
              <w:tabs>
                <w:tab w:val="num" w:pos="1080"/>
              </w:tabs>
              <w:rPr>
                <w:rFonts w:cs="Arial"/>
                <w:b/>
                <w:color w:val="auto"/>
              </w:rPr>
            </w:pPr>
            <w:r>
              <w:rPr>
                <w:rFonts w:cs="Arial"/>
                <w:b/>
                <w:color w:val="auto"/>
              </w:rPr>
              <w:t>17 721 500 Kč</w:t>
            </w:r>
          </w:p>
        </w:tc>
      </w:tr>
      <w:tr w:rsidR="00F42820" w:rsidRPr="007B4CA5" w14:paraId="387B7BD8" w14:textId="30036868" w:rsidTr="000B4F8F">
        <w:trPr>
          <w:trHeight w:val="429"/>
        </w:trPr>
        <w:tc>
          <w:tcPr>
            <w:tcW w:w="61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9A9FF" w14:textId="7BE9C876" w:rsidR="00F42820" w:rsidRDefault="00F42820" w:rsidP="00F42820">
            <w:pPr>
              <w:pStyle w:val="Nzev"/>
              <w:tabs>
                <w:tab w:val="num" w:pos="1080"/>
              </w:tabs>
              <w:rPr>
                <w:rFonts w:cs="Arial"/>
                <w:b/>
                <w:color w:val="auto"/>
              </w:rPr>
            </w:pPr>
            <w:r w:rsidRPr="00F42820">
              <w:rPr>
                <w:rFonts w:cs="Arial"/>
                <w:b/>
                <w:color w:val="auto"/>
              </w:rPr>
              <w:t>Splatnost</w:t>
            </w:r>
          </w:p>
        </w:tc>
        <w:tc>
          <w:tcPr>
            <w:tcW w:w="280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925A4" w14:textId="237C9AB2" w:rsidR="00F42820" w:rsidRDefault="00F42820" w:rsidP="000B4F8F">
            <w:pPr>
              <w:pStyle w:val="Nzev"/>
              <w:tabs>
                <w:tab w:val="num" w:pos="1080"/>
              </w:tabs>
              <w:ind w:right="170"/>
              <w:rPr>
                <w:rFonts w:cs="Arial"/>
                <w:b/>
                <w:color w:val="auto"/>
              </w:rPr>
            </w:pPr>
            <w:r>
              <w:rPr>
                <w:rFonts w:cs="Arial"/>
                <w:b/>
                <w:color w:val="auto"/>
              </w:rPr>
              <w:t>pololetní</w:t>
            </w:r>
          </w:p>
        </w:tc>
      </w:tr>
      <w:tr w:rsidR="00F42820" w:rsidRPr="007B4CA5" w14:paraId="0842785F" w14:textId="20F9C76D" w:rsidTr="000B4F8F">
        <w:trPr>
          <w:trHeight w:val="429"/>
        </w:trPr>
        <w:tc>
          <w:tcPr>
            <w:tcW w:w="61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6045E" w14:textId="4257F552" w:rsidR="00F42820" w:rsidRDefault="00F42820" w:rsidP="00F42820">
            <w:pPr>
              <w:pStyle w:val="Nzev"/>
              <w:tabs>
                <w:tab w:val="num" w:pos="1080"/>
              </w:tabs>
              <w:rPr>
                <w:rFonts w:cs="Arial"/>
                <w:b/>
                <w:color w:val="auto"/>
              </w:rPr>
            </w:pPr>
            <w:r w:rsidRPr="00F42820">
              <w:rPr>
                <w:rFonts w:cs="Arial"/>
                <w:b/>
                <w:color w:val="auto"/>
              </w:rPr>
              <w:t>Výše splátky</w:t>
            </w:r>
          </w:p>
        </w:tc>
        <w:tc>
          <w:tcPr>
            <w:tcW w:w="280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452CD" w14:textId="10EF8281" w:rsidR="00F42820" w:rsidRDefault="00F42820" w:rsidP="00F42820">
            <w:pPr>
              <w:pStyle w:val="Nzev"/>
              <w:tabs>
                <w:tab w:val="num" w:pos="1080"/>
              </w:tabs>
              <w:rPr>
                <w:rFonts w:cs="Arial"/>
                <w:b/>
                <w:color w:val="auto"/>
              </w:rPr>
            </w:pPr>
            <w:r>
              <w:rPr>
                <w:rFonts w:cs="Arial"/>
                <w:b/>
                <w:color w:val="auto"/>
              </w:rPr>
              <w:t>8 860 750 Kč</w:t>
            </w:r>
          </w:p>
        </w:tc>
      </w:tr>
      <w:tr w:rsidR="00F42820" w:rsidRPr="007B4CA5" w14:paraId="0B5D39A7" w14:textId="061B4D57" w:rsidTr="000B4F8F">
        <w:trPr>
          <w:trHeight w:val="429"/>
        </w:trPr>
        <w:tc>
          <w:tcPr>
            <w:tcW w:w="61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08F7A" w14:textId="50E16F24" w:rsidR="00F42820" w:rsidRDefault="00F42820" w:rsidP="00F42820">
            <w:pPr>
              <w:pStyle w:val="Nzev"/>
              <w:tabs>
                <w:tab w:val="num" w:pos="1080"/>
              </w:tabs>
              <w:rPr>
                <w:rFonts w:cs="Arial"/>
                <w:b/>
                <w:color w:val="auto"/>
              </w:rPr>
            </w:pPr>
            <w:r w:rsidRPr="00F42820">
              <w:rPr>
                <w:rFonts w:cs="Arial"/>
                <w:b/>
                <w:color w:val="auto"/>
              </w:rPr>
              <w:lastRenderedPageBreak/>
              <w:t>Datum splatnosti</w:t>
            </w:r>
          </w:p>
        </w:tc>
        <w:tc>
          <w:tcPr>
            <w:tcW w:w="280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2AB37" w14:textId="34DB9BE2" w:rsidR="00F42820" w:rsidRDefault="00F42820" w:rsidP="00F42820">
            <w:pPr>
              <w:pStyle w:val="Nzev"/>
              <w:tabs>
                <w:tab w:val="num" w:pos="1080"/>
              </w:tabs>
              <w:rPr>
                <w:rFonts w:cs="Arial"/>
                <w:b/>
                <w:color w:val="auto"/>
              </w:rPr>
            </w:pPr>
            <w:r w:rsidRPr="00F42820">
              <w:rPr>
                <w:rFonts w:cs="Arial"/>
                <w:b/>
                <w:color w:val="auto"/>
              </w:rPr>
              <w:t xml:space="preserve">31. 1. a </w:t>
            </w:r>
            <w:proofErr w:type="gramStart"/>
            <w:r w:rsidRPr="00F42820">
              <w:rPr>
                <w:rFonts w:cs="Arial"/>
                <w:b/>
                <w:color w:val="auto"/>
              </w:rPr>
              <w:t>31.7. každého</w:t>
            </w:r>
            <w:proofErr w:type="gramEnd"/>
            <w:r w:rsidRPr="00F42820">
              <w:rPr>
                <w:rFonts w:cs="Arial"/>
                <w:b/>
                <w:color w:val="auto"/>
              </w:rPr>
              <w:t xml:space="preserve"> kalendářního roku</w:t>
            </w:r>
          </w:p>
        </w:tc>
      </w:tr>
      <w:tr w:rsidR="00BF5F40" w:rsidRPr="007B4CA5" w14:paraId="3C8F9DB7" w14:textId="77777777" w:rsidTr="00BF5F40">
        <w:trPr>
          <w:trHeight w:val="429"/>
        </w:trPr>
        <w:tc>
          <w:tcPr>
            <w:tcW w:w="8930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B7D2F61" w14:textId="77777777" w:rsidR="00BF5F40" w:rsidRPr="00F42820" w:rsidRDefault="00BF5F40" w:rsidP="00F42820">
            <w:pPr>
              <w:pStyle w:val="Nzev"/>
              <w:tabs>
                <w:tab w:val="num" w:pos="1080"/>
              </w:tabs>
              <w:rPr>
                <w:rFonts w:cs="Arial"/>
                <w:b/>
                <w:color w:val="auto"/>
              </w:rPr>
            </w:pPr>
          </w:p>
        </w:tc>
      </w:tr>
      <w:tr w:rsidR="00221E5E" w:rsidRPr="007B4CA5" w14:paraId="7D610AB9" w14:textId="77777777" w:rsidTr="000B4F8F">
        <w:trPr>
          <w:trHeight w:hRule="exact" w:val="497"/>
        </w:trPr>
        <w:tc>
          <w:tcPr>
            <w:tcW w:w="6142" w:type="dxa"/>
            <w:gridSpan w:val="2"/>
            <w:vAlign w:val="center"/>
          </w:tcPr>
          <w:p w14:paraId="41F4539F" w14:textId="77777777" w:rsidR="00221E5E" w:rsidRPr="007B4CA5" w:rsidRDefault="00221E5E" w:rsidP="000B4F8F">
            <w:pPr>
              <w:pStyle w:val="Nzev"/>
              <w:tabs>
                <w:tab w:val="num" w:pos="1080"/>
              </w:tabs>
              <w:rPr>
                <w:rFonts w:cs="Arial"/>
                <w:b/>
                <w:color w:val="auto"/>
              </w:rPr>
            </w:pPr>
            <w:r w:rsidRPr="00262182">
              <w:rPr>
                <w:rFonts w:cs="Arial"/>
                <w:b/>
                <w:color w:val="auto"/>
              </w:rPr>
              <w:t xml:space="preserve">Pojistné za </w:t>
            </w:r>
            <w:r>
              <w:rPr>
                <w:rFonts w:cs="Arial"/>
                <w:b/>
                <w:color w:val="auto"/>
              </w:rPr>
              <w:t xml:space="preserve">celou </w:t>
            </w:r>
            <w:r w:rsidRPr="00262182">
              <w:rPr>
                <w:rFonts w:cs="Arial"/>
                <w:b/>
                <w:color w:val="auto"/>
              </w:rPr>
              <w:t xml:space="preserve">dobu trvání pojištění od </w:t>
            </w:r>
            <w:proofErr w:type="gramStart"/>
            <w:r w:rsidRPr="00262182">
              <w:rPr>
                <w:rFonts w:cs="Arial"/>
                <w:b/>
                <w:color w:val="auto"/>
              </w:rPr>
              <w:t>1.6.2023</w:t>
            </w:r>
            <w:proofErr w:type="gramEnd"/>
            <w:r w:rsidRPr="00262182">
              <w:rPr>
                <w:rFonts w:cs="Arial"/>
                <w:b/>
                <w:color w:val="auto"/>
              </w:rPr>
              <w:t xml:space="preserve"> do 31.12.2027</w:t>
            </w:r>
          </w:p>
        </w:tc>
        <w:tc>
          <w:tcPr>
            <w:tcW w:w="2788" w:type="dxa"/>
            <w:vAlign w:val="center"/>
          </w:tcPr>
          <w:p w14:paraId="5538C16B" w14:textId="5702CE29" w:rsidR="00221E5E" w:rsidRDefault="00421B97" w:rsidP="000B4F8F">
            <w:pPr>
              <w:pStyle w:val="Nzev"/>
              <w:tabs>
                <w:tab w:val="num" w:pos="1080"/>
              </w:tabs>
              <w:ind w:left="1080" w:right="290" w:hanging="720"/>
              <w:rPr>
                <w:rFonts w:cs="Arial"/>
                <w:b/>
                <w:color w:val="auto"/>
              </w:rPr>
            </w:pPr>
            <w:r>
              <w:rPr>
                <w:rFonts w:cs="Arial"/>
                <w:b/>
                <w:color w:val="auto"/>
              </w:rPr>
              <w:t>76 914 500</w:t>
            </w:r>
            <w:r w:rsidR="00221E5E">
              <w:rPr>
                <w:rFonts w:cs="Arial"/>
                <w:b/>
                <w:color w:val="auto"/>
              </w:rPr>
              <w:t xml:space="preserve"> Kč</w:t>
            </w:r>
          </w:p>
        </w:tc>
      </w:tr>
    </w:tbl>
    <w:p w14:paraId="0EE547C8" w14:textId="2AA9A9A1" w:rsidR="00221E5E" w:rsidRDefault="00221E5E" w:rsidP="00221E5E">
      <w:pPr>
        <w:pStyle w:val="GPodstavec"/>
        <w:numPr>
          <w:ilvl w:val="1"/>
          <w:numId w:val="0"/>
        </w:numPr>
        <w:ind w:left="709"/>
        <w:jc w:val="both"/>
      </w:pPr>
      <w:r>
        <w:t xml:space="preserve">9.4. Pojistné se považuje za uhrazené dnem připsání na účet makléře. </w:t>
      </w:r>
    </w:p>
    <w:p w14:paraId="0CFF7EC7" w14:textId="5742E613" w:rsidR="00221E5E" w:rsidRPr="00592CA9" w:rsidRDefault="00221E5E" w:rsidP="00221E5E">
      <w:pPr>
        <w:pStyle w:val="GPodstavec"/>
        <w:numPr>
          <w:ilvl w:val="1"/>
          <w:numId w:val="0"/>
        </w:numPr>
        <w:ind w:left="709"/>
        <w:jc w:val="both"/>
      </w:pPr>
      <w:r>
        <w:t xml:space="preserve">9.5. </w:t>
      </w:r>
      <w:r w:rsidRPr="00592CA9">
        <w:t>Dlužné pojistné má pojistník povinnost hradit na účet pojišťovny uvedený v upomínce.</w:t>
      </w:r>
    </w:p>
    <w:p w14:paraId="40AF57D5" w14:textId="5CAE278A" w:rsidR="00221E5E" w:rsidRDefault="00221E5E" w:rsidP="00221E5E">
      <w:pPr>
        <w:pStyle w:val="GPodstavec"/>
        <w:numPr>
          <w:ilvl w:val="1"/>
          <w:numId w:val="0"/>
        </w:numPr>
        <w:ind w:left="709"/>
        <w:jc w:val="both"/>
      </w:pPr>
      <w:r>
        <w:t xml:space="preserve">9.6. </w:t>
      </w:r>
      <w:r w:rsidRPr="00592CA9">
        <w:t>Ujednává se, že nad rámec sjednaného pojistného nebudou účtovány poplatky za služby související</w:t>
      </w:r>
      <w:r>
        <w:t xml:space="preserve"> </w:t>
      </w:r>
      <w:r w:rsidRPr="00592CA9">
        <w:t>se sjednaným pojištěním.</w:t>
      </w:r>
    </w:p>
    <w:p w14:paraId="0D9F28EE" w14:textId="6F23D92B" w:rsidR="00DA3459" w:rsidRPr="00E43C83" w:rsidRDefault="00DA3459" w:rsidP="00DA3459">
      <w:pPr>
        <w:pStyle w:val="GPodstavec"/>
        <w:numPr>
          <w:ilvl w:val="1"/>
          <w:numId w:val="3"/>
        </w:numPr>
        <w:ind w:left="709" w:hanging="709"/>
      </w:pPr>
      <w:r w:rsidRPr="00E43C83">
        <w:t xml:space="preserve">Tímto dodatkem je provedena aktualizace Přílohy č. </w:t>
      </w:r>
      <w:r w:rsidR="00E43C83" w:rsidRPr="00E43C83">
        <w:t>1</w:t>
      </w:r>
      <w:r w:rsidRPr="00E43C83">
        <w:t xml:space="preserve"> pojistné smlouvy: </w:t>
      </w:r>
      <w:r w:rsidRPr="00E43C83">
        <w:rPr>
          <w:b/>
        </w:rPr>
        <w:t xml:space="preserve">Příloha č. </w:t>
      </w:r>
      <w:r w:rsidR="00E43C83">
        <w:rPr>
          <w:b/>
        </w:rPr>
        <w:t>1</w:t>
      </w:r>
      <w:r w:rsidRPr="00E43C83">
        <w:rPr>
          <w:b/>
        </w:rPr>
        <w:t xml:space="preserve"> – S</w:t>
      </w:r>
      <w:r w:rsidR="00E43C83" w:rsidRPr="00E43C83">
        <w:rPr>
          <w:b/>
        </w:rPr>
        <w:t>azby</w:t>
      </w:r>
      <w:r w:rsidRPr="00E43C83">
        <w:t>.</w:t>
      </w:r>
    </w:p>
    <w:p w14:paraId="2DF1E291" w14:textId="77777777" w:rsidR="00510A5E" w:rsidRDefault="00510A5E" w:rsidP="0028792B">
      <w:pPr>
        <w:pStyle w:val="GPodstavec"/>
        <w:numPr>
          <w:ilvl w:val="1"/>
          <w:numId w:val="3"/>
        </w:numPr>
        <w:ind w:left="709" w:hanging="709"/>
        <w:rPr>
          <w:b/>
        </w:rPr>
      </w:pPr>
      <w:r w:rsidRPr="00E43C83">
        <w:rPr>
          <w:b/>
        </w:rPr>
        <w:t>Ostatní ujednání pojistné smlouvy zůstávají nedotčena.</w:t>
      </w:r>
    </w:p>
    <w:p w14:paraId="338D9FAE" w14:textId="77777777" w:rsidR="00912F31" w:rsidRPr="00912F31" w:rsidRDefault="00510A5E" w:rsidP="00912F31">
      <w:pPr>
        <w:widowControl/>
        <w:numPr>
          <w:ilvl w:val="0"/>
          <w:numId w:val="3"/>
        </w:numPr>
        <w:spacing w:before="480" w:after="240" w:line="240" w:lineRule="auto"/>
        <w:ind w:left="709" w:hanging="709"/>
        <w:contextualSpacing w:val="0"/>
        <w:rPr>
          <w:rFonts w:cs="Arial"/>
          <w:b/>
          <w:color w:val="auto"/>
          <w:sz w:val="22"/>
          <w:szCs w:val="22"/>
        </w:rPr>
      </w:pPr>
      <w:r w:rsidRPr="00BC6751">
        <w:rPr>
          <w:rFonts w:cs="Arial"/>
          <w:b/>
          <w:color w:val="auto"/>
          <w:sz w:val="22"/>
          <w:szCs w:val="22"/>
        </w:rPr>
        <w:t>Závěrečná ustanovení</w:t>
      </w:r>
    </w:p>
    <w:p w14:paraId="5B33A93B" w14:textId="03C2225A" w:rsidR="00AB0BF9" w:rsidRPr="00662A18" w:rsidRDefault="00AB0BF9" w:rsidP="00AB0BF9">
      <w:pPr>
        <w:pStyle w:val="GPodstavec"/>
        <w:numPr>
          <w:ilvl w:val="1"/>
          <w:numId w:val="3"/>
        </w:numPr>
        <w:ind w:left="709" w:hanging="709"/>
      </w:pPr>
      <w:r w:rsidRPr="00B40EE1">
        <w:t xml:space="preserve">Tento dodatek </w:t>
      </w:r>
      <w:r w:rsidRPr="00650E0D">
        <w:t xml:space="preserve">pojistné smlouvy nabývá platnosti dnem jeho podpisu smluvními stranami a účinnosti dnem  </w:t>
      </w:r>
      <w:r w:rsidR="00E43C83">
        <w:rPr>
          <w:b/>
          <w:bCs/>
        </w:rPr>
        <w:t>1.1.2025.</w:t>
      </w:r>
    </w:p>
    <w:p w14:paraId="38DE2538" w14:textId="77777777" w:rsidR="00662A18" w:rsidRDefault="00662A18" w:rsidP="00662A18">
      <w:pPr>
        <w:pStyle w:val="GPodstavec"/>
        <w:numPr>
          <w:ilvl w:val="1"/>
          <w:numId w:val="3"/>
        </w:numPr>
        <w:ind w:left="709" w:hanging="709"/>
        <w:jc w:val="both"/>
      </w:pPr>
      <w:r>
        <w:t>Dodatek byl uzavřen v běžném obchodním styku právnickou osobou, která byla založena za účelem uspokojování potřeb majících průmyslovou nebo obchodní povahu. Dodatek nepodléhá uveřejnění v registru smluv dle zákona č. 340/2015 Sb., o zvláštních podmínkách účinnosti některých smluv, uveřejňování těchto smluv a o registru smluv (zákon o registru smluv) ve znění pozdějších předpisů. Smluvní strany se dohodly, že pro naplnění transparentnosti při uzavření dodatku společnost Brněnské vodárny a kanalizace, a.s. zveřejní dodatek v registru smluv. Smluvní strany prohlašují, že skutečnosti uvedené v tomto dodatku nepovažují za obchodní tajemství ve smyslu ustanovení § 504 zákona č. 89/2012 Sb. a udělují svolení k jejich užití a zveřejnění bez stanovení jakýchkoliv dalších podmínek.</w:t>
      </w:r>
    </w:p>
    <w:p w14:paraId="67F02029" w14:textId="0423F89D" w:rsidR="00AB0BF9" w:rsidRPr="00662A18" w:rsidRDefault="00662A18" w:rsidP="00662A18">
      <w:pPr>
        <w:pStyle w:val="GPodstavec"/>
        <w:numPr>
          <w:ilvl w:val="1"/>
          <w:numId w:val="3"/>
        </w:numPr>
        <w:ind w:left="709" w:hanging="709"/>
        <w:jc w:val="both"/>
      </w:pPr>
      <w:r>
        <w:t xml:space="preserve">Dodatek je vyhotoven v elektronické a listinné podobě. Listinná podoba je vyhotovena ve dvou stejnopisech, z nichž jeden obdrží </w:t>
      </w:r>
      <w:r w:rsidR="00A0345F">
        <w:t>pojistník</w:t>
      </w:r>
      <w:r>
        <w:t xml:space="preserve"> a druhý </w:t>
      </w:r>
      <w:r w:rsidR="00A0345F">
        <w:t>pojišťovna</w:t>
      </w:r>
      <w:r>
        <w:t>. V případě rozporu je rozhodující listinné vyhotovení dodatku.</w:t>
      </w:r>
    </w:p>
    <w:p w14:paraId="12601D1A" w14:textId="77777777" w:rsidR="00662A18" w:rsidRDefault="00662A18" w:rsidP="00AB0BF9">
      <w:pPr>
        <w:pStyle w:val="Zkladntext"/>
        <w:rPr>
          <w:rFonts w:ascii="Arial" w:hAnsi="Arial" w:cs="Arial"/>
          <w:sz w:val="8"/>
          <w:szCs w:val="8"/>
        </w:rPr>
      </w:pPr>
    </w:p>
    <w:p w14:paraId="7F59E161" w14:textId="0EE45022" w:rsidR="00D8184D" w:rsidRPr="00997AE4" w:rsidRDefault="00D8184D" w:rsidP="00D8184D">
      <w:pPr>
        <w:pStyle w:val="GPodstavec"/>
        <w:numPr>
          <w:ilvl w:val="1"/>
          <w:numId w:val="3"/>
        </w:numPr>
        <w:ind w:left="709" w:hanging="709"/>
      </w:pPr>
      <w:r w:rsidRPr="00997AE4">
        <w:t xml:space="preserve">Nedílnou součástí tohoto dodatku je Příloha </w:t>
      </w:r>
      <w:r w:rsidR="00997AE4" w:rsidRPr="00997AE4">
        <w:t>č.1</w:t>
      </w:r>
      <w:r w:rsidRPr="00997AE4">
        <w:t>.</w:t>
      </w:r>
    </w:p>
    <w:tbl>
      <w:tblPr>
        <w:tblW w:w="9355" w:type="dxa"/>
        <w:tblInd w:w="675" w:type="dxa"/>
        <w:tblLayout w:type="fixed"/>
        <w:tblLook w:val="0000" w:firstRow="0" w:lastRow="0" w:firstColumn="0" w:lastColumn="0" w:noHBand="0" w:noVBand="0"/>
      </w:tblPr>
      <w:tblGrid>
        <w:gridCol w:w="4962"/>
        <w:gridCol w:w="4393"/>
      </w:tblGrid>
      <w:tr w:rsidR="00E45C79" w:rsidRPr="00690EE3" w14:paraId="2A4884EC" w14:textId="77777777" w:rsidTr="00137D1E">
        <w:tc>
          <w:tcPr>
            <w:tcW w:w="4962" w:type="dxa"/>
          </w:tcPr>
          <w:p w14:paraId="6B4B19DD" w14:textId="4FA70249" w:rsidR="00E45C79" w:rsidRPr="00A265EE" w:rsidRDefault="00E45C79" w:rsidP="00930F00">
            <w:pPr>
              <w:jc w:val="both"/>
              <w:rPr>
                <w:bCs/>
                <w:sz w:val="20"/>
                <w:szCs w:val="20"/>
              </w:rPr>
            </w:pPr>
            <w:r w:rsidRPr="00A265EE">
              <w:rPr>
                <w:bCs/>
                <w:sz w:val="20"/>
                <w:szCs w:val="20"/>
              </w:rPr>
              <w:t xml:space="preserve">V </w:t>
            </w:r>
            <w:r w:rsidR="00997AE4">
              <w:rPr>
                <w:bCs/>
                <w:sz w:val="20"/>
                <w:szCs w:val="20"/>
              </w:rPr>
              <w:t xml:space="preserve">Ostravě </w:t>
            </w:r>
            <w:r w:rsidRPr="00A265EE">
              <w:rPr>
                <w:bCs/>
                <w:sz w:val="20"/>
                <w:szCs w:val="20"/>
              </w:rPr>
              <w:t xml:space="preserve">dne </w:t>
            </w:r>
            <w:r w:rsidR="00E47DBF">
              <w:rPr>
                <w:bCs/>
                <w:sz w:val="20"/>
                <w:szCs w:val="20"/>
              </w:rPr>
              <w:t>17. 12. 2024</w:t>
            </w:r>
          </w:p>
          <w:p w14:paraId="3B2C124B" w14:textId="77777777" w:rsidR="00E45C79" w:rsidRPr="00E92037" w:rsidRDefault="00E45C79" w:rsidP="00930F00">
            <w:pPr>
              <w:jc w:val="both"/>
              <w:rPr>
                <w:bCs/>
                <w:sz w:val="20"/>
                <w:szCs w:val="20"/>
                <w:lang w:val="pl-PL"/>
              </w:rPr>
            </w:pPr>
            <w:r>
              <w:rPr>
                <w:bCs/>
                <w:sz w:val="20"/>
                <w:szCs w:val="20"/>
                <w:lang w:val="pl-PL"/>
              </w:rPr>
              <w:t xml:space="preserve">za </w:t>
            </w:r>
            <w:r>
              <w:rPr>
                <w:rFonts w:cs="Arial"/>
                <w:color w:val="auto"/>
                <w:sz w:val="20"/>
                <w:szCs w:val="20"/>
                <w:lang w:val="cs-CZ" w:eastAsia="cs-CZ"/>
              </w:rPr>
              <w:t>pojišťovnu</w:t>
            </w:r>
            <w:r w:rsidRPr="00E92037">
              <w:rPr>
                <w:bCs/>
                <w:sz w:val="20"/>
                <w:szCs w:val="20"/>
                <w:lang w:val="pl-PL"/>
              </w:rPr>
              <w:t xml:space="preserve"> </w:t>
            </w:r>
          </w:p>
          <w:p w14:paraId="24C6AD60" w14:textId="77777777" w:rsidR="00E45C79" w:rsidRPr="00E92037" w:rsidRDefault="00E45C79" w:rsidP="00930F00">
            <w:pPr>
              <w:jc w:val="both"/>
              <w:rPr>
                <w:bCs/>
                <w:i/>
                <w:sz w:val="20"/>
                <w:szCs w:val="20"/>
                <w:lang w:val="pl-PL"/>
              </w:rPr>
            </w:pPr>
            <w:r w:rsidRPr="00137D1E">
              <w:rPr>
                <w:bCs/>
                <w:color w:val="auto"/>
                <w:sz w:val="20"/>
                <w:szCs w:val="20"/>
                <w:lang w:val="pl-PL"/>
              </w:rPr>
              <w:t xml:space="preserve">Generali Česká pojišťovna a.s. </w:t>
            </w:r>
            <w:r w:rsidRPr="0091451D">
              <w:rPr>
                <w:bCs/>
                <w:color w:val="FF0000"/>
                <w:sz w:val="20"/>
                <w:szCs w:val="20"/>
                <w:lang w:val="pl-PL"/>
              </w:rPr>
              <w:t xml:space="preserve">                                                                                               </w:t>
            </w:r>
          </w:p>
        </w:tc>
        <w:tc>
          <w:tcPr>
            <w:tcW w:w="4393" w:type="dxa"/>
          </w:tcPr>
          <w:p w14:paraId="74F60574" w14:textId="77777777" w:rsidR="00D041E3" w:rsidRDefault="00E45C79" w:rsidP="00930F00">
            <w:pPr>
              <w:jc w:val="both"/>
              <w:rPr>
                <w:bCs/>
                <w:sz w:val="20"/>
                <w:szCs w:val="20"/>
                <w:lang w:val="pl-PL"/>
              </w:rPr>
            </w:pPr>
            <w:r w:rsidRPr="004B4C63">
              <w:rPr>
                <w:bCs/>
                <w:sz w:val="20"/>
                <w:szCs w:val="20"/>
                <w:lang w:val="pl-PL"/>
              </w:rPr>
              <w:t xml:space="preserve"> </w:t>
            </w:r>
          </w:p>
          <w:p w14:paraId="1D3C1B38" w14:textId="6FF79906" w:rsidR="00E45C79" w:rsidRPr="004B4C63" w:rsidRDefault="00D041E3" w:rsidP="00930F00">
            <w:pPr>
              <w:jc w:val="both"/>
              <w:rPr>
                <w:bCs/>
                <w:sz w:val="20"/>
                <w:szCs w:val="20"/>
                <w:lang w:val="pl-PL"/>
              </w:rPr>
            </w:pPr>
            <w:r>
              <w:rPr>
                <w:bCs/>
                <w:sz w:val="20"/>
                <w:szCs w:val="20"/>
                <w:lang w:val="pl-PL"/>
              </w:rPr>
              <w:t>V</w:t>
            </w:r>
            <w:r w:rsidR="00997AE4">
              <w:rPr>
                <w:bCs/>
                <w:sz w:val="20"/>
                <w:szCs w:val="20"/>
                <w:lang w:val="pl-PL"/>
              </w:rPr>
              <w:t xml:space="preserve"> Brně </w:t>
            </w:r>
            <w:r w:rsidR="00E45C79" w:rsidRPr="004B4C63">
              <w:rPr>
                <w:bCs/>
                <w:sz w:val="20"/>
                <w:szCs w:val="20"/>
                <w:lang w:val="pl-PL"/>
              </w:rPr>
              <w:t>dne</w:t>
            </w:r>
            <w:r w:rsidR="00997AE4">
              <w:rPr>
                <w:bCs/>
                <w:sz w:val="20"/>
                <w:szCs w:val="20"/>
                <w:lang w:val="pl-PL"/>
              </w:rPr>
              <w:t xml:space="preserve">    </w:t>
            </w:r>
            <w:r w:rsidR="00E47DBF">
              <w:rPr>
                <w:bCs/>
                <w:sz w:val="20"/>
                <w:szCs w:val="20"/>
                <w:lang w:val="pl-PL"/>
              </w:rPr>
              <w:t>20. 12. 2024</w:t>
            </w:r>
            <w:bookmarkStart w:id="2" w:name="_GoBack"/>
            <w:bookmarkEnd w:id="2"/>
            <w:r w:rsidR="00997AE4">
              <w:rPr>
                <w:bCs/>
                <w:sz w:val="20"/>
                <w:szCs w:val="20"/>
                <w:lang w:val="pl-PL"/>
              </w:rPr>
              <w:t xml:space="preserve">       </w:t>
            </w:r>
          </w:p>
          <w:p w14:paraId="25ECF25C" w14:textId="77777777" w:rsidR="00E45C79" w:rsidRPr="004B4C63" w:rsidRDefault="00E45C79" w:rsidP="00930F00">
            <w:pPr>
              <w:jc w:val="both"/>
              <w:rPr>
                <w:bCs/>
                <w:sz w:val="20"/>
                <w:szCs w:val="20"/>
                <w:lang w:val="pl-PL"/>
              </w:rPr>
            </w:pPr>
            <w:r w:rsidRPr="004B4C63">
              <w:rPr>
                <w:bCs/>
                <w:sz w:val="20"/>
                <w:szCs w:val="20"/>
                <w:lang w:val="pl-PL"/>
              </w:rPr>
              <w:t xml:space="preserve">za pojistníka </w:t>
            </w:r>
          </w:p>
          <w:p w14:paraId="0E1A840C" w14:textId="70C266C2" w:rsidR="00E45C79" w:rsidRPr="00D11A25" w:rsidRDefault="00997AE4" w:rsidP="00930F00">
            <w:pPr>
              <w:jc w:val="both"/>
              <w:rPr>
                <w:bCs/>
                <w:sz w:val="20"/>
                <w:szCs w:val="20"/>
                <w:lang w:val="pl-PL"/>
              </w:rPr>
            </w:pPr>
            <w:r w:rsidRPr="00997AE4">
              <w:rPr>
                <w:bCs/>
                <w:sz w:val="20"/>
                <w:szCs w:val="20"/>
                <w:lang w:val="pl-PL"/>
              </w:rPr>
              <w:t>Brněnské vodárny a kanalizace, a.s.</w:t>
            </w:r>
          </w:p>
        </w:tc>
      </w:tr>
    </w:tbl>
    <w:p w14:paraId="579CCCF8" w14:textId="349EED1A" w:rsidR="00853BB9" w:rsidRDefault="00853BB9" w:rsidP="00E45C79">
      <w:pPr>
        <w:jc w:val="both"/>
        <w:rPr>
          <w:rFonts w:cs="Arial"/>
          <w:sz w:val="20"/>
          <w:lang w:val="pl-PL"/>
        </w:rPr>
      </w:pPr>
    </w:p>
    <w:p w14:paraId="4FFAD4D6" w14:textId="77777777" w:rsidR="001104EE" w:rsidRDefault="001104EE" w:rsidP="00E45C79">
      <w:pPr>
        <w:jc w:val="both"/>
        <w:rPr>
          <w:rFonts w:cs="Arial"/>
          <w:sz w:val="20"/>
          <w:lang w:val="pl-PL"/>
        </w:rPr>
      </w:pPr>
    </w:p>
    <w:p w14:paraId="35701D03" w14:textId="77777777" w:rsidR="00D041E3" w:rsidRDefault="00D041E3" w:rsidP="00E45C79">
      <w:pPr>
        <w:jc w:val="both"/>
        <w:rPr>
          <w:rFonts w:cs="Arial"/>
          <w:sz w:val="20"/>
          <w:lang w:val="pl-PL"/>
        </w:rPr>
      </w:pPr>
    </w:p>
    <w:p w14:paraId="2915CA8B" w14:textId="77777777" w:rsidR="00D041E3" w:rsidRDefault="00D041E3" w:rsidP="00E45C79">
      <w:pPr>
        <w:jc w:val="both"/>
        <w:rPr>
          <w:rFonts w:cs="Arial"/>
          <w:sz w:val="20"/>
          <w:lang w:val="pl-PL"/>
        </w:rPr>
      </w:pPr>
    </w:p>
    <w:p w14:paraId="4407F0CA" w14:textId="77777777" w:rsidR="00D041E3" w:rsidRDefault="00D041E3" w:rsidP="00E45C79">
      <w:pPr>
        <w:jc w:val="both"/>
        <w:rPr>
          <w:rFonts w:cs="Arial"/>
          <w:sz w:val="20"/>
          <w:lang w:val="pl-PL"/>
        </w:rPr>
      </w:pPr>
    </w:p>
    <w:p w14:paraId="12A9E9D8" w14:textId="77777777" w:rsidR="00997AE4" w:rsidRPr="00DD60AC" w:rsidRDefault="00997AE4" w:rsidP="00997AE4">
      <w:pPr>
        <w:rPr>
          <w:rFonts w:cs="Arial"/>
          <w:color w:val="auto"/>
          <w:sz w:val="20"/>
          <w:szCs w:val="20"/>
        </w:rPr>
      </w:pPr>
    </w:p>
    <w:p w14:paraId="1B7CCB67" w14:textId="77777777" w:rsidR="00997AE4" w:rsidRPr="00DD60AC" w:rsidRDefault="00997AE4" w:rsidP="00997AE4">
      <w:pPr>
        <w:ind w:left="709"/>
        <w:rPr>
          <w:rFonts w:cs="Arial"/>
          <w:color w:val="auto"/>
          <w:sz w:val="20"/>
          <w:szCs w:val="20"/>
        </w:rPr>
      </w:pPr>
      <w:r w:rsidRPr="00DD60AC">
        <w:rPr>
          <w:rFonts w:cs="Arial"/>
          <w:color w:val="auto"/>
          <w:sz w:val="20"/>
          <w:szCs w:val="20"/>
        </w:rPr>
        <w:t>…………………………</w:t>
      </w:r>
      <w:r w:rsidRPr="00DD60AC">
        <w:rPr>
          <w:rFonts w:cs="Arial"/>
          <w:color w:val="auto"/>
          <w:sz w:val="20"/>
          <w:szCs w:val="20"/>
        </w:rPr>
        <w:tab/>
        <w:t>………………………….</w:t>
      </w:r>
      <w:r w:rsidRPr="00DD60AC"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ab/>
        <w:t>…………………………</w:t>
      </w:r>
      <w:r w:rsidRPr="00DD60AC">
        <w:rPr>
          <w:rFonts w:cs="Arial"/>
          <w:color w:val="auto"/>
          <w:sz w:val="20"/>
          <w:szCs w:val="20"/>
        </w:rPr>
        <w:tab/>
      </w:r>
    </w:p>
    <w:p w14:paraId="1D93F048" w14:textId="00748362" w:rsidR="00997AE4" w:rsidRPr="00DD60AC" w:rsidRDefault="00995421" w:rsidP="00997AE4">
      <w:pPr>
        <w:ind w:left="709"/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>XXX</w:t>
      </w:r>
      <w:r w:rsidR="00997AE4" w:rsidRPr="00DD60AC">
        <w:rPr>
          <w:rFonts w:cs="Arial"/>
          <w:color w:val="auto"/>
          <w:sz w:val="20"/>
          <w:szCs w:val="20"/>
        </w:rPr>
        <w:tab/>
      </w:r>
      <w:r w:rsidR="00997AE4" w:rsidRPr="00DD60AC"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  <w:t>XXX</w:t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 w:rsidR="00997AE4">
        <w:rPr>
          <w:rFonts w:cs="Arial"/>
          <w:color w:val="auto"/>
          <w:sz w:val="20"/>
          <w:szCs w:val="20"/>
        </w:rPr>
        <w:t>Ing. Daniel Struž, MBA</w:t>
      </w:r>
      <w:r w:rsidR="00997AE4" w:rsidRPr="00DD60AC">
        <w:rPr>
          <w:rFonts w:cs="Arial"/>
          <w:color w:val="auto"/>
          <w:sz w:val="20"/>
          <w:szCs w:val="20"/>
        </w:rPr>
        <w:tab/>
      </w:r>
      <w:r w:rsidR="00997AE4" w:rsidRPr="00DD60AC">
        <w:rPr>
          <w:rFonts w:cs="Arial"/>
          <w:color w:val="auto"/>
          <w:sz w:val="20"/>
          <w:szCs w:val="20"/>
        </w:rPr>
        <w:tab/>
      </w:r>
      <w:r w:rsidR="00997AE4" w:rsidRPr="00DD60AC">
        <w:rPr>
          <w:rFonts w:cs="Arial"/>
          <w:color w:val="auto"/>
          <w:sz w:val="20"/>
          <w:szCs w:val="20"/>
        </w:rPr>
        <w:tab/>
      </w:r>
    </w:p>
    <w:p w14:paraId="1D3CE183" w14:textId="5F48D2E4" w:rsidR="00E45C79" w:rsidRPr="001104EE" w:rsidRDefault="00997AE4" w:rsidP="001104EE">
      <w:pPr>
        <w:ind w:left="709"/>
        <w:rPr>
          <w:rFonts w:cs="Arial"/>
          <w:color w:val="auto"/>
          <w:sz w:val="20"/>
          <w:szCs w:val="20"/>
        </w:rPr>
      </w:pPr>
      <w:r w:rsidRPr="00DD60AC">
        <w:rPr>
          <w:rFonts w:cs="Arial"/>
          <w:color w:val="auto"/>
          <w:sz w:val="16"/>
          <w:szCs w:val="16"/>
        </w:rPr>
        <w:tab/>
      </w:r>
      <w:r w:rsidRPr="00DD60AC">
        <w:rPr>
          <w:rFonts w:cs="Arial"/>
          <w:color w:val="auto"/>
          <w:sz w:val="16"/>
          <w:szCs w:val="16"/>
        </w:rPr>
        <w:tab/>
      </w:r>
      <w:r w:rsidR="00995421">
        <w:rPr>
          <w:rFonts w:cs="Arial"/>
          <w:color w:val="auto"/>
          <w:sz w:val="16"/>
          <w:szCs w:val="16"/>
        </w:rPr>
        <w:tab/>
      </w:r>
      <w:r w:rsidR="00995421">
        <w:rPr>
          <w:rFonts w:cs="Arial"/>
          <w:color w:val="auto"/>
          <w:sz w:val="16"/>
          <w:szCs w:val="16"/>
        </w:rPr>
        <w:tab/>
      </w:r>
      <w:r w:rsidR="00995421">
        <w:rPr>
          <w:rFonts w:cs="Arial"/>
          <w:color w:val="auto"/>
          <w:sz w:val="16"/>
          <w:szCs w:val="16"/>
        </w:rPr>
        <w:tab/>
      </w:r>
      <w:r w:rsidR="00995421">
        <w:rPr>
          <w:rFonts w:cs="Arial"/>
          <w:color w:val="auto"/>
          <w:sz w:val="16"/>
          <w:szCs w:val="16"/>
        </w:rPr>
        <w:tab/>
      </w:r>
      <w:r w:rsidRPr="00DD60AC">
        <w:rPr>
          <w:rFonts w:cs="Arial"/>
          <w:color w:val="auto"/>
          <w:sz w:val="16"/>
          <w:szCs w:val="16"/>
        </w:rPr>
        <w:tab/>
      </w:r>
      <w:r>
        <w:rPr>
          <w:rFonts w:cs="Arial"/>
          <w:color w:val="auto"/>
          <w:sz w:val="16"/>
          <w:szCs w:val="16"/>
        </w:rPr>
        <w:t>Předseda předstvenstva</w:t>
      </w:r>
      <w:r w:rsidRPr="00DD60AC">
        <w:rPr>
          <w:rFonts w:cs="Arial"/>
          <w:color w:val="auto"/>
          <w:sz w:val="16"/>
          <w:szCs w:val="16"/>
        </w:rPr>
        <w:tab/>
      </w:r>
      <w:r w:rsidRPr="00DD60AC">
        <w:rPr>
          <w:rFonts w:cs="Arial"/>
          <w:color w:val="auto"/>
          <w:sz w:val="16"/>
          <w:szCs w:val="16"/>
        </w:rPr>
        <w:tab/>
      </w:r>
      <w:r w:rsidRPr="00DD60AC">
        <w:rPr>
          <w:rFonts w:cs="Arial"/>
          <w:color w:val="auto"/>
          <w:sz w:val="16"/>
          <w:szCs w:val="16"/>
        </w:rPr>
        <w:tab/>
      </w:r>
    </w:p>
    <w:sectPr w:rsidR="00E45C79" w:rsidRPr="001104EE" w:rsidSect="009D1FDE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0" w:h="16840" w:code="9"/>
      <w:pgMar w:top="2268" w:right="851" w:bottom="1418" w:left="1276" w:header="0" w:footer="2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C2B193" w14:textId="77777777" w:rsidR="008039DE" w:rsidRDefault="008039DE" w:rsidP="000F4E95">
      <w:pPr>
        <w:spacing w:before="0" w:after="0" w:line="240" w:lineRule="auto"/>
      </w:pPr>
      <w:r>
        <w:separator/>
      </w:r>
    </w:p>
  </w:endnote>
  <w:endnote w:type="continuationSeparator" w:id="0">
    <w:p w14:paraId="0FD94260" w14:textId="77777777" w:rsidR="008039DE" w:rsidRDefault="008039DE" w:rsidP="000F4E9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nerali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imes New Roman (Nadpisy CS)">
    <w:altName w:val="Times New Roman"/>
    <w:panose1 w:val="00000000000000000000"/>
    <w:charset w:val="00"/>
    <w:family w:val="roman"/>
    <w:notTrueType/>
    <w:pitch w:val="default"/>
  </w:font>
  <w:font w:name="ø}Ã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AD2E1D" w14:textId="77777777" w:rsidR="00510A5E" w:rsidRPr="006D5B1E" w:rsidRDefault="00510A5E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>
      <w:rPr>
        <w:rFonts w:ascii="ø}Ã˛" w:hAnsi="ø}Ã˛" w:cs="ø}Ã˛"/>
        <w:noProof/>
        <w:sz w:val="12"/>
        <w:szCs w:val="12"/>
        <w:lang w:val="cs-CZ" w:eastAsia="cs-CZ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58E90F33" wp14:editId="7FF907D7">
              <wp:simplePos x="0" y="0"/>
              <wp:positionH relativeFrom="page">
                <wp:posOffset>0</wp:posOffset>
              </wp:positionH>
              <wp:positionV relativeFrom="page">
                <wp:posOffset>10229850</wp:posOffset>
              </wp:positionV>
              <wp:extent cx="7556500" cy="273050"/>
              <wp:effectExtent l="0" t="0" r="0" b="12700"/>
              <wp:wrapNone/>
              <wp:docPr id="5" name="MSIPCMdb5b4420a6d73f5c8908fed1" descr="{&quot;HashCode&quot;:-632733303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7F6215" w14:textId="77777777" w:rsidR="00510A5E" w:rsidRPr="0063063E" w:rsidRDefault="0063063E" w:rsidP="0063063E">
                          <w:pPr>
                            <w:spacing w:before="0"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63063E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Důvěrné /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58E90F33" id="_x0000_t202" coordsize="21600,21600" o:spt="202" path="m,l,21600r21600,l21600,xe">
              <v:stroke joinstyle="miter"/>
              <v:path gradientshapeok="t" o:connecttype="rect"/>
            </v:shapetype>
            <v:shape id="MSIPCMdb5b4420a6d73f5c8908fed1" o:spid="_x0000_s1026" type="#_x0000_t202" alt="{&quot;HashCode&quot;:-632733303,&quot;Height&quot;:842.0,&quot;Width&quot;:595.0,&quot;Placement&quot;:&quot;Footer&quot;,&quot;Index&quot;:&quot;Primary&quot;,&quot;Section&quot;:1,&quot;Top&quot;:0.0,&quot;Left&quot;:0.0}" style="position:absolute;margin-left:0;margin-top:805.5pt;width:595pt;height:21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" o:allowincell="f" filled="f" stroked="f" strokeweight=".5pt">
              <v:textbox inset="20pt,0,,0">
                <w:txbxContent>
                  <w:p w14:paraId="577F6215" w14:textId="77777777" w:rsidR="00510A5E" w:rsidRPr="0063063E" w:rsidRDefault="0063063E" w:rsidP="0063063E">
                    <w:pPr>
                      <w:spacing w:before="0"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63063E">
                      <w:rPr>
                        <w:rFonts w:ascii="Calibri" w:hAnsi="Calibri" w:cs="Calibri"/>
                        <w:color w:val="000000"/>
                        <w:sz w:val="20"/>
                      </w:rPr>
                      <w:t>Důvěrné /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6D5B1E">
      <w:rPr>
        <w:rFonts w:ascii="ø}Ã˛" w:hAnsi="ø}Ã˛" w:cs="ø}Ã˛"/>
        <w:sz w:val="12"/>
        <w:szCs w:val="12"/>
      </w:rPr>
      <w:t xml:space="preserve">Generali Česká pojišťovna a.s., Spálená 75/16, </w:t>
    </w:r>
    <w:r>
      <w:rPr>
        <w:rFonts w:ascii="ø}Ã˛" w:hAnsi="ø}Ã˛" w:cs="ø}Ã˛"/>
        <w:sz w:val="12"/>
        <w:szCs w:val="12"/>
      </w:rPr>
      <w:t xml:space="preserve">Nové Město, </w:t>
    </w:r>
    <w:r w:rsidRPr="006D5B1E">
      <w:rPr>
        <w:rFonts w:ascii="ø}Ã˛" w:hAnsi="ø}Ã˛" w:cs="ø}Ã˛"/>
        <w:sz w:val="12"/>
        <w:szCs w:val="12"/>
      </w:rPr>
      <w:t>110 00 Praha 1, IČO: 452</w:t>
    </w:r>
    <w:r>
      <w:rPr>
        <w:rFonts w:ascii="ø}Ã˛" w:hAnsi="ø}Ã˛" w:cs="ø}Ã˛"/>
        <w:sz w:val="12"/>
        <w:szCs w:val="12"/>
      </w:rPr>
      <w:t xml:space="preserve"> </w:t>
    </w:r>
    <w:r w:rsidRPr="006D5B1E">
      <w:rPr>
        <w:rFonts w:ascii="ø}Ã˛" w:hAnsi="ø}Ã˛" w:cs="ø}Ã˛"/>
        <w:sz w:val="12"/>
        <w:szCs w:val="12"/>
      </w:rPr>
      <w:t>7</w:t>
    </w:r>
    <w:r>
      <w:rPr>
        <w:rFonts w:ascii="ø}Ã˛" w:hAnsi="ø}Ã˛" w:cs="ø}Ã˛"/>
        <w:sz w:val="12"/>
        <w:szCs w:val="12"/>
      </w:rPr>
      <w:t xml:space="preserve">2 </w:t>
    </w:r>
    <w:r w:rsidRPr="006D5B1E">
      <w:rPr>
        <w:rFonts w:ascii="ø}Ã˛" w:hAnsi="ø}Ã˛" w:cs="ø}Ã˛"/>
        <w:sz w:val="12"/>
        <w:szCs w:val="12"/>
      </w:rPr>
      <w:t xml:space="preserve">956, DIČ: CZ699001273, zapsaná v obchodním rejstříku vedeném Městským soudem v Praze, </w:t>
    </w:r>
  </w:p>
  <w:p w14:paraId="7BCEF1D0" w14:textId="77777777" w:rsidR="00510A5E" w:rsidRDefault="00510A5E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 w:rsidRPr="006D5B1E">
      <w:rPr>
        <w:rFonts w:ascii="ø}Ã˛" w:hAnsi="ø}Ã˛" w:cs="ø}Ã˛"/>
        <w:sz w:val="12"/>
        <w:szCs w:val="12"/>
      </w:rPr>
      <w:t>spis</w:t>
    </w:r>
    <w:r>
      <w:rPr>
        <w:rFonts w:ascii="ø}Ã˛" w:hAnsi="ø}Ã˛" w:cs="ø}Ã˛"/>
        <w:sz w:val="12"/>
        <w:szCs w:val="12"/>
      </w:rPr>
      <w:t>.</w:t>
    </w:r>
    <w:r w:rsidRPr="006D5B1E">
      <w:rPr>
        <w:rFonts w:ascii="ø}Ã˛" w:hAnsi="ø}Ã˛" w:cs="ø}Ã˛"/>
        <w:sz w:val="12"/>
        <w:szCs w:val="12"/>
      </w:rPr>
      <w:t xml:space="preserve"> zn</w:t>
    </w:r>
    <w:r>
      <w:rPr>
        <w:rFonts w:ascii="ø}Ã˛" w:hAnsi="ø}Ã˛" w:cs="ø}Ã˛"/>
        <w:sz w:val="12"/>
        <w:szCs w:val="12"/>
      </w:rPr>
      <w:t>.</w:t>
    </w:r>
    <w:r w:rsidRPr="006D5B1E">
      <w:rPr>
        <w:rFonts w:ascii="ø}Ã˛" w:hAnsi="ø}Ã˛" w:cs="ø}Ã˛"/>
        <w:sz w:val="12"/>
        <w:szCs w:val="12"/>
      </w:rPr>
      <w:t xml:space="preserve"> B 1464, člen Skupiny Generali, zapsané v italském rejstříku pojiš</w:t>
    </w:r>
    <w:r>
      <w:rPr>
        <w:rFonts w:ascii="ø}Ã˛" w:hAnsi="ø}Ã˛" w:cs="ø}Ã˛"/>
        <w:sz w:val="12"/>
        <w:szCs w:val="12"/>
      </w:rPr>
      <w:t>ťovacích skupin, vedeném IVASS, pod číslem 026. Kontaktní údaje: P. O. BOX 305, 659 05 Brno,</w:t>
    </w:r>
  </w:p>
  <w:p w14:paraId="4D1FAC40" w14:textId="77777777" w:rsidR="00510A5E" w:rsidRPr="008B130C" w:rsidRDefault="00510A5E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 w:rsidRPr="006D5B1E">
      <w:rPr>
        <w:rFonts w:ascii="ø}Ã˛" w:hAnsi="ø}Ã˛" w:cs="ø}Ã˛"/>
        <w:sz w:val="12"/>
        <w:szCs w:val="12"/>
      </w:rPr>
      <w:t>www.generaliceska.cz</w:t>
    </w:r>
  </w:p>
  <w:p w14:paraId="531FFE79" w14:textId="789786D2" w:rsidR="00510A5E" w:rsidRPr="003D187D" w:rsidRDefault="00510A5E" w:rsidP="003D187D">
    <w:pPr>
      <w:pStyle w:val="Zpat"/>
    </w:pP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PAGE </w:instrText>
    </w:r>
    <w:r w:rsidRPr="003D187D">
      <w:rPr>
        <w:rStyle w:val="slostrnky"/>
      </w:rPr>
      <w:fldChar w:fldCharType="separate"/>
    </w:r>
    <w:r w:rsidR="00E47DBF">
      <w:rPr>
        <w:rStyle w:val="slostrnky"/>
      </w:rPr>
      <w:t>2</w:t>
    </w:r>
    <w:r w:rsidRPr="003D187D">
      <w:rPr>
        <w:rStyle w:val="slostrnky"/>
      </w:rPr>
      <w:fldChar w:fldCharType="end"/>
    </w:r>
    <w:r w:rsidRPr="003D187D">
      <w:rPr>
        <w:rStyle w:val="slostrnky"/>
      </w:rPr>
      <w:t>/</w:t>
    </w: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NUMPAGES </w:instrText>
    </w:r>
    <w:r w:rsidRPr="003D187D">
      <w:rPr>
        <w:rStyle w:val="slostrnky"/>
      </w:rPr>
      <w:fldChar w:fldCharType="separate"/>
    </w:r>
    <w:r w:rsidR="00E47DBF">
      <w:rPr>
        <w:rStyle w:val="slostrnky"/>
      </w:rPr>
      <w:t>3</w:t>
    </w:r>
    <w:r w:rsidRPr="003D187D">
      <w:rPr>
        <w:rStyle w:val="slostrnky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EC4D15" w14:textId="2EBD60E4" w:rsidR="00510A5E" w:rsidRPr="00F632FC" w:rsidRDefault="00510A5E" w:rsidP="003D187D">
    <w:pPr>
      <w:pStyle w:val="Zpat"/>
    </w:pPr>
    <w:r>
      <w:rPr>
        <w:lang w:val="cs-CZ" w:eastAsia="cs-CZ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7267795D" wp14:editId="06A7D781">
              <wp:simplePos x="0" y="0"/>
              <wp:positionH relativeFrom="page">
                <wp:posOffset>0</wp:posOffset>
              </wp:positionH>
              <wp:positionV relativeFrom="page">
                <wp:posOffset>10229850</wp:posOffset>
              </wp:positionV>
              <wp:extent cx="7556500" cy="273050"/>
              <wp:effectExtent l="0" t="0" r="0" b="12700"/>
              <wp:wrapNone/>
              <wp:docPr id="6" name="MSIPCMf99149159bf2c19178d89847" descr="{&quot;HashCode&quot;:-632733303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315F38" w14:textId="77777777" w:rsidR="00510A5E" w:rsidRPr="0063063E" w:rsidRDefault="0063063E" w:rsidP="0063063E">
                          <w:pPr>
                            <w:spacing w:before="0"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63063E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Důvěrné /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7267795D" id="_x0000_t202" coordsize="21600,21600" o:spt="202" path="m,l,21600r21600,l21600,xe">
              <v:stroke joinstyle="miter"/>
              <v:path gradientshapeok="t" o:connecttype="rect"/>
            </v:shapetype>
            <v:shape id="MSIPCMf99149159bf2c19178d89847" o:spid="_x0000_s1027" type="#_x0000_t202" alt="{&quot;HashCode&quot;:-632733303,&quot;Height&quot;:842.0,&quot;Width&quot;:595.0,&quot;Placement&quot;:&quot;Footer&quot;,&quot;Index&quot;:&quot;FirstPage&quot;,&quot;Section&quot;:1,&quot;Top&quot;:0.0,&quot;Left&quot;:0.0}" style="position:absolute;left:0;text-align:left;margin-left:0;margin-top:805.5pt;width:595pt;height:21.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" o:allowincell="f" filled="f" stroked="f" strokeweight=".5pt">
              <v:textbox inset="20pt,0,,0">
                <w:txbxContent>
                  <w:p w14:paraId="2F315F38" w14:textId="77777777" w:rsidR="00510A5E" w:rsidRPr="0063063E" w:rsidRDefault="0063063E" w:rsidP="0063063E">
                    <w:pPr>
                      <w:spacing w:before="0"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63063E">
                      <w:rPr>
                        <w:rFonts w:ascii="Calibri" w:hAnsi="Calibri" w:cs="Calibri"/>
                        <w:color w:val="000000"/>
                        <w:sz w:val="20"/>
                      </w:rPr>
                      <w:t>Důvěrné /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val="cs-CZ"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00326EF" wp14:editId="43F98C12">
              <wp:simplePos x="0" y="0"/>
              <wp:positionH relativeFrom="margin">
                <wp:posOffset>0</wp:posOffset>
              </wp:positionH>
              <wp:positionV relativeFrom="paragraph">
                <wp:posOffset>-655721</wp:posOffset>
              </wp:positionV>
              <wp:extent cx="6050478" cy="762000"/>
              <wp:effectExtent l="0" t="0" r="0" b="0"/>
              <wp:wrapNone/>
              <wp:docPr id="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50478" cy="76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A30E1E4" w14:textId="77777777" w:rsidR="00510A5E" w:rsidRDefault="00510A5E" w:rsidP="003B4955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100" w:lineRule="exact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</w:p>
                        <w:p w14:paraId="4056DEAA" w14:textId="77777777" w:rsidR="00510A5E" w:rsidRPr="006D5B1E" w:rsidRDefault="00510A5E" w:rsidP="003B78FC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Generali Česká pojišťovna a.s., Spálená 75/16, 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Nové Město, </w:t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110 00 Praha 1, IČO: 452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72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956, DIČ: CZ699001273, zapsaná v obchodním rejstříku vedeném Městským soudem v Praze, </w:t>
                          </w:r>
                        </w:p>
                        <w:p w14:paraId="5FA8FCE4" w14:textId="77777777" w:rsidR="00510A5E" w:rsidRDefault="00510A5E" w:rsidP="003B78FC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spis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. zn.</w:t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 B 1464, člen Skupiny Generali, zapsané v italském rejstříku pojišťov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acích skupin, vedeném IVASS, pod číslem 026. Kontaktní údaje: P. O. BOX 305, 659 05 Brno,</w:t>
                          </w:r>
                        </w:p>
                        <w:p w14:paraId="70FAAE90" w14:textId="77777777" w:rsidR="00510A5E" w:rsidRPr="008B130C" w:rsidRDefault="00510A5E" w:rsidP="003B78FC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www.generaliceska.cz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700326EF" id="Textové pole 1" o:spid="_x0000_s1028" type="#_x0000_t202" style="position:absolute;left:0;text-align:left;margin-left:0;margin-top:-51.65pt;width:476.4pt;height:60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" filled="f" stroked="f" strokeweight=".5pt">
              <v:textbox inset="0,0">
                <w:txbxContent>
                  <w:p w14:paraId="7A30E1E4" w14:textId="77777777" w:rsidR="00510A5E" w:rsidRDefault="00510A5E" w:rsidP="003B4955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100" w:lineRule="exact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</w:p>
                  <w:p w14:paraId="4056DEAA" w14:textId="77777777" w:rsidR="00510A5E" w:rsidRPr="006D5B1E" w:rsidRDefault="00510A5E" w:rsidP="003B78FC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240" w:lineRule="auto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Generali Česká pojišťovna a.s., Spálená 75/16, 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Nové Město, </w:t>
                    </w: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110 00 Praha 1, IČO: 452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</w:t>
                    </w: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72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</w:t>
                    </w: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956, DIČ: CZ699001273, zapsaná v obchodním rejstříku vedeném Městským soudem v Praze, </w:t>
                    </w:r>
                  </w:p>
                  <w:p w14:paraId="5FA8FCE4" w14:textId="77777777" w:rsidR="00510A5E" w:rsidRDefault="00510A5E" w:rsidP="003B78FC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240" w:lineRule="auto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spis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>. zn.</w:t>
                    </w: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B 1464, člen Skupiny Generali, zapsané v italském rejstříku pojišťov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>acích skupin, vedeném IVASS, pod číslem 026. Kontaktní údaje: P. O. BOX 305, 659 05 Brno,</w:t>
                    </w:r>
                  </w:p>
                  <w:p w14:paraId="70FAAE90" w14:textId="77777777" w:rsidR="00510A5E" w:rsidRPr="008B130C" w:rsidRDefault="00510A5E" w:rsidP="003B78FC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240" w:lineRule="auto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www.generaliceska.cz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6D5AA3">
      <w:rPr>
        <w:rStyle w:val="slostrnky"/>
      </w:rPr>
      <w:fldChar w:fldCharType="begin"/>
    </w:r>
    <w:r w:rsidRPr="006D5AA3">
      <w:rPr>
        <w:rStyle w:val="slostrnky"/>
      </w:rPr>
      <w:instrText xml:space="preserve"> PAGE </w:instrText>
    </w:r>
    <w:r w:rsidRPr="006D5AA3">
      <w:rPr>
        <w:rStyle w:val="slostrnky"/>
      </w:rPr>
      <w:fldChar w:fldCharType="separate"/>
    </w:r>
    <w:r w:rsidR="00995421">
      <w:rPr>
        <w:rStyle w:val="slostrnky"/>
      </w:rPr>
      <w:t>1</w:t>
    </w:r>
    <w:r w:rsidRPr="006D5AA3">
      <w:rPr>
        <w:rStyle w:val="slostrnky"/>
      </w:rPr>
      <w:fldChar w:fldCharType="end"/>
    </w:r>
    <w:r w:rsidRPr="006D5AA3">
      <w:rPr>
        <w:rStyle w:val="slostrnky"/>
      </w:rPr>
      <w:t>/</w:t>
    </w:r>
    <w:r w:rsidRPr="006D5AA3">
      <w:rPr>
        <w:rStyle w:val="slostrnky"/>
      </w:rPr>
      <w:fldChar w:fldCharType="begin"/>
    </w:r>
    <w:r w:rsidRPr="006D5AA3">
      <w:rPr>
        <w:rStyle w:val="slostrnky"/>
      </w:rPr>
      <w:instrText xml:space="preserve"> NUMPAGES </w:instrText>
    </w:r>
    <w:r w:rsidRPr="006D5AA3">
      <w:rPr>
        <w:rStyle w:val="slostrnky"/>
      </w:rPr>
      <w:fldChar w:fldCharType="separate"/>
    </w:r>
    <w:r w:rsidR="00995421">
      <w:rPr>
        <w:rStyle w:val="slostrnky"/>
      </w:rPr>
      <w:t>3</w:t>
    </w:r>
    <w:r w:rsidRPr="006D5AA3">
      <w:rPr>
        <w:rStyle w:val="slostrnk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61D81D" w14:textId="77777777" w:rsidR="008039DE" w:rsidRDefault="008039DE" w:rsidP="000F4E95">
      <w:pPr>
        <w:spacing w:before="0" w:after="0" w:line="240" w:lineRule="auto"/>
      </w:pPr>
      <w:r>
        <w:separator/>
      </w:r>
    </w:p>
  </w:footnote>
  <w:footnote w:type="continuationSeparator" w:id="0">
    <w:p w14:paraId="712DB540" w14:textId="77777777" w:rsidR="008039DE" w:rsidRDefault="008039DE" w:rsidP="000F4E9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80B89D" w14:textId="77777777" w:rsidR="00510A5E" w:rsidRPr="0044203B" w:rsidRDefault="00510A5E" w:rsidP="00742609">
    <w:pPr>
      <w:pStyle w:val="Zhlav"/>
      <w:framePr w:hSpace="0" w:vSpace="0" w:wrap="auto" w:vAnchor="margin" w:yAlign="inline"/>
    </w:pPr>
    <w:r>
      <w:rPr>
        <w:noProof/>
        <w:lang w:val="cs-CZ" w:eastAsia="cs-CZ"/>
      </w:rPr>
      <w:drawing>
        <wp:anchor distT="0" distB="0" distL="114300" distR="114300" simplePos="0" relativeHeight="251659264" behindDoc="1" locked="1" layoutInCell="1" allowOverlap="1" wp14:anchorId="466D6F74" wp14:editId="6F5988FC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16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8A590" w14:textId="77777777" w:rsidR="00510A5E" w:rsidRPr="008D16C8" w:rsidRDefault="00510A5E" w:rsidP="009208BA">
    <w:pPr>
      <w:pStyle w:val="Zhlav"/>
      <w:framePr w:hSpace="0" w:vSpace="0" w:wrap="auto" w:vAnchor="margin" w:yAlign="inline"/>
      <w:tabs>
        <w:tab w:val="left" w:pos="284"/>
      </w:tabs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0FAECE07" wp14:editId="40228D07">
          <wp:simplePos x="0" y="0"/>
          <wp:positionH relativeFrom="page">
            <wp:posOffset>294005</wp:posOffset>
          </wp:positionH>
          <wp:positionV relativeFrom="page">
            <wp:posOffset>-95250</wp:posOffset>
          </wp:positionV>
          <wp:extent cx="8649581" cy="1162050"/>
          <wp:effectExtent l="0" t="0" r="0" b="0"/>
          <wp:wrapNone/>
          <wp:docPr id="17" name="Obráze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blona pro smlouvy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496"/>
                  <a:stretch/>
                </pic:blipFill>
                <pic:spPr bwMode="auto">
                  <a:xfrm>
                    <a:off x="0" y="0"/>
                    <a:ext cx="8649581" cy="116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56192" behindDoc="1" locked="1" layoutInCell="1" allowOverlap="1" wp14:anchorId="08891F03" wp14:editId="0F7764EC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18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85ACA992"/>
    <w:lvl w:ilvl="0">
      <w:start w:val="1"/>
      <w:numFmt w:val="bullet"/>
      <w:pStyle w:val="Styl87"/>
      <w:lvlText w:val=""/>
      <w:lvlJc w:val="left"/>
      <w:pPr>
        <w:tabs>
          <w:tab w:val="num" w:pos="142"/>
        </w:tabs>
        <w:ind w:left="142" w:hanging="360"/>
      </w:pPr>
      <w:rPr>
        <w:rFonts w:ascii="Symbol" w:hAnsi="Symbol" w:hint="default"/>
      </w:rPr>
    </w:lvl>
  </w:abstractNum>
  <w:abstractNum w:abstractNumId="1" w15:restartNumberingAfterBreak="0">
    <w:nsid w:val="075610E1"/>
    <w:multiLevelType w:val="multilevel"/>
    <w:tmpl w:val="21C28C00"/>
    <w:lvl w:ilvl="0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640" w:hanging="356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szCs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9A87343"/>
    <w:multiLevelType w:val="multilevel"/>
    <w:tmpl w:val="E09A016C"/>
    <w:lvl w:ilvl="0">
      <w:start w:val="1"/>
      <w:numFmt w:val="decimal"/>
      <w:pStyle w:val="Nadpis1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.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."/>
      <w:lvlJc w:val="left"/>
      <w:pPr>
        <w:tabs>
          <w:tab w:val="num" w:pos="108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31B477C9"/>
    <w:multiLevelType w:val="hybridMultilevel"/>
    <w:tmpl w:val="8B129DAC"/>
    <w:lvl w:ilvl="0" w:tplc="675A485E">
      <w:start w:val="1"/>
      <w:numFmt w:val="bullet"/>
      <w:pStyle w:val="GPseznambody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CE27DAC"/>
    <w:multiLevelType w:val="singleLevel"/>
    <w:tmpl w:val="6D12A7BA"/>
    <w:lvl w:ilvl="0">
      <w:start w:val="1"/>
      <w:numFmt w:val="bullet"/>
      <w:pStyle w:val="Odrazky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5" w15:restartNumberingAfterBreak="0">
    <w:nsid w:val="41634077"/>
    <w:multiLevelType w:val="multilevel"/>
    <w:tmpl w:val="69C635B8"/>
    <w:lvl w:ilvl="0">
      <w:start w:val="1"/>
      <w:numFmt w:val="decimal"/>
      <w:pStyle w:val="Nadpis10"/>
      <w:lvlText w:val="%1."/>
      <w:lvlJc w:val="left"/>
      <w:pPr>
        <w:ind w:left="4678" w:hanging="357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678" w:hanging="35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78" w:hanging="357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78" w:hanging="35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78" w:hanging="357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78" w:hanging="357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78" w:hanging="357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78" w:hanging="357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78" w:hanging="357"/>
      </w:pPr>
      <w:rPr>
        <w:rFonts w:hint="default"/>
      </w:rPr>
    </w:lvl>
  </w:abstractNum>
  <w:abstractNum w:abstractNumId="6" w15:restartNumberingAfterBreak="0">
    <w:nsid w:val="57423C74"/>
    <w:multiLevelType w:val="multilevel"/>
    <w:tmpl w:val="67045FFE"/>
    <w:lvl w:ilvl="0">
      <w:start w:val="1"/>
      <w:numFmt w:val="bullet"/>
      <w:pStyle w:val="P111"/>
      <w:lvlText w:val=""/>
      <w:lvlJc w:val="left"/>
      <w:pPr>
        <w:tabs>
          <w:tab w:val="num" w:pos="907"/>
        </w:tabs>
        <w:ind w:left="907" w:hanging="907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907"/>
      </w:p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907" w:hanging="907"/>
      </w:p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7" w15:restartNumberingAfterBreak="0">
    <w:nsid w:val="665C2CC2"/>
    <w:multiLevelType w:val="hybridMultilevel"/>
    <w:tmpl w:val="31722C8A"/>
    <w:lvl w:ilvl="0" w:tplc="1C58D7D8">
      <w:start w:val="1"/>
      <w:numFmt w:val="lowerLetter"/>
      <w:pStyle w:val="Styl4"/>
      <w:lvlText w:val="%1)"/>
      <w:lvlJc w:val="left"/>
      <w:pPr>
        <w:ind w:left="107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307" w:hanging="360"/>
      </w:pPr>
    </w:lvl>
    <w:lvl w:ilvl="2" w:tplc="0405001B" w:tentative="1">
      <w:start w:val="1"/>
      <w:numFmt w:val="lowerRoman"/>
      <w:lvlText w:val="%3."/>
      <w:lvlJc w:val="right"/>
      <w:pPr>
        <w:ind w:left="2027" w:hanging="180"/>
      </w:pPr>
    </w:lvl>
    <w:lvl w:ilvl="3" w:tplc="0405000F" w:tentative="1">
      <w:start w:val="1"/>
      <w:numFmt w:val="decimal"/>
      <w:lvlText w:val="%4."/>
      <w:lvlJc w:val="left"/>
      <w:pPr>
        <w:ind w:left="2747" w:hanging="360"/>
      </w:pPr>
    </w:lvl>
    <w:lvl w:ilvl="4" w:tplc="04050019" w:tentative="1">
      <w:start w:val="1"/>
      <w:numFmt w:val="lowerLetter"/>
      <w:lvlText w:val="%5."/>
      <w:lvlJc w:val="left"/>
      <w:pPr>
        <w:ind w:left="3467" w:hanging="360"/>
      </w:pPr>
    </w:lvl>
    <w:lvl w:ilvl="5" w:tplc="0405001B" w:tentative="1">
      <w:start w:val="1"/>
      <w:numFmt w:val="lowerRoman"/>
      <w:lvlText w:val="%6."/>
      <w:lvlJc w:val="right"/>
      <w:pPr>
        <w:ind w:left="4187" w:hanging="180"/>
      </w:pPr>
    </w:lvl>
    <w:lvl w:ilvl="6" w:tplc="0405000F" w:tentative="1">
      <w:start w:val="1"/>
      <w:numFmt w:val="decimal"/>
      <w:lvlText w:val="%7."/>
      <w:lvlJc w:val="left"/>
      <w:pPr>
        <w:ind w:left="4907" w:hanging="360"/>
      </w:pPr>
    </w:lvl>
    <w:lvl w:ilvl="7" w:tplc="04050019" w:tentative="1">
      <w:start w:val="1"/>
      <w:numFmt w:val="lowerLetter"/>
      <w:lvlText w:val="%8."/>
      <w:lvlJc w:val="left"/>
      <w:pPr>
        <w:ind w:left="5627" w:hanging="360"/>
      </w:pPr>
    </w:lvl>
    <w:lvl w:ilvl="8" w:tplc="0405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8" w15:restartNumberingAfterBreak="0">
    <w:nsid w:val="7972582C"/>
    <w:multiLevelType w:val="hybridMultilevel"/>
    <w:tmpl w:val="D3004914"/>
    <w:lvl w:ilvl="0" w:tplc="1034126A">
      <w:start w:val="1"/>
      <w:numFmt w:val="bullet"/>
      <w:pStyle w:val="testobullet"/>
      <w:lvlText w:val="●"/>
      <w:lvlJc w:val="left"/>
      <w:pPr>
        <w:ind w:left="720" w:hanging="360"/>
      </w:pPr>
      <w:rPr>
        <w:rFonts w:ascii="Arial" w:hAnsi="Aria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7"/>
  </w:num>
  <w:num w:numId="7">
    <w:abstractNumId w:val="2"/>
  </w:num>
  <w:num w:numId="8">
    <w:abstractNumId w:val="6"/>
  </w:num>
  <w:num w:numId="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60E"/>
    <w:rsid w:val="00001C8F"/>
    <w:rsid w:val="0000334F"/>
    <w:rsid w:val="000040A9"/>
    <w:rsid w:val="00004D52"/>
    <w:rsid w:val="00006F7C"/>
    <w:rsid w:val="00007355"/>
    <w:rsid w:val="0000747D"/>
    <w:rsid w:val="00007921"/>
    <w:rsid w:val="00007949"/>
    <w:rsid w:val="00007979"/>
    <w:rsid w:val="00010116"/>
    <w:rsid w:val="00010F19"/>
    <w:rsid w:val="00013797"/>
    <w:rsid w:val="0001499B"/>
    <w:rsid w:val="0001557F"/>
    <w:rsid w:val="0002068B"/>
    <w:rsid w:val="000222BC"/>
    <w:rsid w:val="00022BAE"/>
    <w:rsid w:val="00023B1A"/>
    <w:rsid w:val="00025530"/>
    <w:rsid w:val="000257E3"/>
    <w:rsid w:val="00026D75"/>
    <w:rsid w:val="00033026"/>
    <w:rsid w:val="0003415C"/>
    <w:rsid w:val="0003541F"/>
    <w:rsid w:val="00036FF5"/>
    <w:rsid w:val="00037DB9"/>
    <w:rsid w:val="00040FEA"/>
    <w:rsid w:val="0004159D"/>
    <w:rsid w:val="0004207F"/>
    <w:rsid w:val="000433FB"/>
    <w:rsid w:val="00046FD0"/>
    <w:rsid w:val="000506A5"/>
    <w:rsid w:val="00050B7B"/>
    <w:rsid w:val="00051200"/>
    <w:rsid w:val="000514A8"/>
    <w:rsid w:val="000522B8"/>
    <w:rsid w:val="00054AF9"/>
    <w:rsid w:val="00055DDC"/>
    <w:rsid w:val="000567F0"/>
    <w:rsid w:val="00056A4E"/>
    <w:rsid w:val="00056B50"/>
    <w:rsid w:val="000606BD"/>
    <w:rsid w:val="00062062"/>
    <w:rsid w:val="0006411D"/>
    <w:rsid w:val="0006506E"/>
    <w:rsid w:val="00065D91"/>
    <w:rsid w:val="0007205D"/>
    <w:rsid w:val="000722A6"/>
    <w:rsid w:val="000731A0"/>
    <w:rsid w:val="0007441A"/>
    <w:rsid w:val="00074C52"/>
    <w:rsid w:val="00075E43"/>
    <w:rsid w:val="00077EBC"/>
    <w:rsid w:val="0008187D"/>
    <w:rsid w:val="00081AE1"/>
    <w:rsid w:val="0008280B"/>
    <w:rsid w:val="00082FC8"/>
    <w:rsid w:val="00083E3D"/>
    <w:rsid w:val="000935E1"/>
    <w:rsid w:val="000960EB"/>
    <w:rsid w:val="000979D9"/>
    <w:rsid w:val="000A0284"/>
    <w:rsid w:val="000A2C63"/>
    <w:rsid w:val="000A3A5B"/>
    <w:rsid w:val="000A4C0A"/>
    <w:rsid w:val="000B1DE5"/>
    <w:rsid w:val="000B4B1D"/>
    <w:rsid w:val="000B4F8F"/>
    <w:rsid w:val="000B52E3"/>
    <w:rsid w:val="000B66C2"/>
    <w:rsid w:val="000B6702"/>
    <w:rsid w:val="000B73AB"/>
    <w:rsid w:val="000C00D2"/>
    <w:rsid w:val="000C08A7"/>
    <w:rsid w:val="000C3050"/>
    <w:rsid w:val="000C3BED"/>
    <w:rsid w:val="000C781C"/>
    <w:rsid w:val="000D27AB"/>
    <w:rsid w:val="000D2AB4"/>
    <w:rsid w:val="000D2E31"/>
    <w:rsid w:val="000E0561"/>
    <w:rsid w:val="000E08D7"/>
    <w:rsid w:val="000E09BC"/>
    <w:rsid w:val="000E413E"/>
    <w:rsid w:val="000E42DB"/>
    <w:rsid w:val="000E4343"/>
    <w:rsid w:val="000E4950"/>
    <w:rsid w:val="000E606E"/>
    <w:rsid w:val="000F393D"/>
    <w:rsid w:val="000F4E95"/>
    <w:rsid w:val="000F4F07"/>
    <w:rsid w:val="000F53C8"/>
    <w:rsid w:val="000F5ED7"/>
    <w:rsid w:val="000F7748"/>
    <w:rsid w:val="00101691"/>
    <w:rsid w:val="00103682"/>
    <w:rsid w:val="001044B9"/>
    <w:rsid w:val="0010547A"/>
    <w:rsid w:val="001076C6"/>
    <w:rsid w:val="001104EE"/>
    <w:rsid w:val="00110A37"/>
    <w:rsid w:val="00110DEA"/>
    <w:rsid w:val="00111C59"/>
    <w:rsid w:val="00112CDF"/>
    <w:rsid w:val="00113879"/>
    <w:rsid w:val="0011447D"/>
    <w:rsid w:val="001159A2"/>
    <w:rsid w:val="001164F6"/>
    <w:rsid w:val="001200BF"/>
    <w:rsid w:val="001258CF"/>
    <w:rsid w:val="00130E03"/>
    <w:rsid w:val="00131D3C"/>
    <w:rsid w:val="00132C22"/>
    <w:rsid w:val="001334A5"/>
    <w:rsid w:val="001335EA"/>
    <w:rsid w:val="00134FC7"/>
    <w:rsid w:val="00135EBB"/>
    <w:rsid w:val="00136E91"/>
    <w:rsid w:val="00136F3D"/>
    <w:rsid w:val="00137D1E"/>
    <w:rsid w:val="00137EE7"/>
    <w:rsid w:val="00143722"/>
    <w:rsid w:val="0014466B"/>
    <w:rsid w:val="00144914"/>
    <w:rsid w:val="00147539"/>
    <w:rsid w:val="001478A2"/>
    <w:rsid w:val="001508C1"/>
    <w:rsid w:val="001514AD"/>
    <w:rsid w:val="0015434A"/>
    <w:rsid w:val="001552FC"/>
    <w:rsid w:val="00155A5F"/>
    <w:rsid w:val="001560E3"/>
    <w:rsid w:val="00156940"/>
    <w:rsid w:val="00156DBA"/>
    <w:rsid w:val="001573BB"/>
    <w:rsid w:val="00160FEF"/>
    <w:rsid w:val="001610C1"/>
    <w:rsid w:val="00161662"/>
    <w:rsid w:val="00161E9E"/>
    <w:rsid w:val="00162DB4"/>
    <w:rsid w:val="00162EB1"/>
    <w:rsid w:val="00165EBC"/>
    <w:rsid w:val="00166D78"/>
    <w:rsid w:val="00167EE6"/>
    <w:rsid w:val="00170D58"/>
    <w:rsid w:val="00174325"/>
    <w:rsid w:val="0017460E"/>
    <w:rsid w:val="001754EE"/>
    <w:rsid w:val="001777A4"/>
    <w:rsid w:val="00177A62"/>
    <w:rsid w:val="0018028F"/>
    <w:rsid w:val="001802A6"/>
    <w:rsid w:val="0018058C"/>
    <w:rsid w:val="00180E3E"/>
    <w:rsid w:val="001814BE"/>
    <w:rsid w:val="00181C59"/>
    <w:rsid w:val="001821F3"/>
    <w:rsid w:val="00182B34"/>
    <w:rsid w:val="00183DBC"/>
    <w:rsid w:val="00183F89"/>
    <w:rsid w:val="00185744"/>
    <w:rsid w:val="00190FB7"/>
    <w:rsid w:val="00192A6C"/>
    <w:rsid w:val="0019447D"/>
    <w:rsid w:val="00196E1F"/>
    <w:rsid w:val="001A1A0D"/>
    <w:rsid w:val="001A3A76"/>
    <w:rsid w:val="001A544C"/>
    <w:rsid w:val="001A6D67"/>
    <w:rsid w:val="001B1397"/>
    <w:rsid w:val="001B6E5C"/>
    <w:rsid w:val="001B7D51"/>
    <w:rsid w:val="001C0CA2"/>
    <w:rsid w:val="001C1A2F"/>
    <w:rsid w:val="001C5E9D"/>
    <w:rsid w:val="001C68FE"/>
    <w:rsid w:val="001C7FF5"/>
    <w:rsid w:val="001D0520"/>
    <w:rsid w:val="001D1774"/>
    <w:rsid w:val="001D4D5D"/>
    <w:rsid w:val="001D4D83"/>
    <w:rsid w:val="001D59D1"/>
    <w:rsid w:val="001D7B49"/>
    <w:rsid w:val="001E16C8"/>
    <w:rsid w:val="001E197D"/>
    <w:rsid w:val="001E30E6"/>
    <w:rsid w:val="001E4BB3"/>
    <w:rsid w:val="001E5196"/>
    <w:rsid w:val="001E794E"/>
    <w:rsid w:val="001F2878"/>
    <w:rsid w:val="001F39D3"/>
    <w:rsid w:val="001F5F16"/>
    <w:rsid w:val="001F7555"/>
    <w:rsid w:val="001F7CCB"/>
    <w:rsid w:val="0020057B"/>
    <w:rsid w:val="00201A65"/>
    <w:rsid w:val="00203AEC"/>
    <w:rsid w:val="00203B28"/>
    <w:rsid w:val="002070CA"/>
    <w:rsid w:val="00207CAE"/>
    <w:rsid w:val="002112C4"/>
    <w:rsid w:val="00212404"/>
    <w:rsid w:val="00215A58"/>
    <w:rsid w:val="0022185F"/>
    <w:rsid w:val="00221E5E"/>
    <w:rsid w:val="00223AC8"/>
    <w:rsid w:val="0022424F"/>
    <w:rsid w:val="00226569"/>
    <w:rsid w:val="002273F4"/>
    <w:rsid w:val="00227670"/>
    <w:rsid w:val="00227822"/>
    <w:rsid w:val="00231B0B"/>
    <w:rsid w:val="00233619"/>
    <w:rsid w:val="00236DD7"/>
    <w:rsid w:val="00242AB4"/>
    <w:rsid w:val="00246771"/>
    <w:rsid w:val="00250DED"/>
    <w:rsid w:val="00252155"/>
    <w:rsid w:val="00252ED0"/>
    <w:rsid w:val="00253A14"/>
    <w:rsid w:val="00254A12"/>
    <w:rsid w:val="0025605E"/>
    <w:rsid w:val="002563E4"/>
    <w:rsid w:val="00257F7D"/>
    <w:rsid w:val="002601CD"/>
    <w:rsid w:val="00261178"/>
    <w:rsid w:val="002615CE"/>
    <w:rsid w:val="00262E1B"/>
    <w:rsid w:val="002646F9"/>
    <w:rsid w:val="00264EED"/>
    <w:rsid w:val="0026692C"/>
    <w:rsid w:val="00266C53"/>
    <w:rsid w:val="00273E61"/>
    <w:rsid w:val="00276CB2"/>
    <w:rsid w:val="0027784A"/>
    <w:rsid w:val="002816C4"/>
    <w:rsid w:val="0028187D"/>
    <w:rsid w:val="00281C7E"/>
    <w:rsid w:val="002820E0"/>
    <w:rsid w:val="002829E1"/>
    <w:rsid w:val="00283524"/>
    <w:rsid w:val="0028373A"/>
    <w:rsid w:val="002841B3"/>
    <w:rsid w:val="002845CB"/>
    <w:rsid w:val="0028490A"/>
    <w:rsid w:val="00286087"/>
    <w:rsid w:val="00286954"/>
    <w:rsid w:val="0028792B"/>
    <w:rsid w:val="002912D8"/>
    <w:rsid w:val="00292C27"/>
    <w:rsid w:val="00293DE5"/>
    <w:rsid w:val="0029438C"/>
    <w:rsid w:val="00295F81"/>
    <w:rsid w:val="002A28C7"/>
    <w:rsid w:val="002A385A"/>
    <w:rsid w:val="002A4013"/>
    <w:rsid w:val="002A7DB7"/>
    <w:rsid w:val="002B0E29"/>
    <w:rsid w:val="002B0E5A"/>
    <w:rsid w:val="002B193A"/>
    <w:rsid w:val="002B2A47"/>
    <w:rsid w:val="002B5443"/>
    <w:rsid w:val="002B54B0"/>
    <w:rsid w:val="002B63F5"/>
    <w:rsid w:val="002B7CA2"/>
    <w:rsid w:val="002D0603"/>
    <w:rsid w:val="002D26B7"/>
    <w:rsid w:val="002D4921"/>
    <w:rsid w:val="002D4FAF"/>
    <w:rsid w:val="002D5960"/>
    <w:rsid w:val="002E2529"/>
    <w:rsid w:val="002E2DDA"/>
    <w:rsid w:val="002E6791"/>
    <w:rsid w:val="002E7A78"/>
    <w:rsid w:val="002F51AF"/>
    <w:rsid w:val="00302A67"/>
    <w:rsid w:val="0030327F"/>
    <w:rsid w:val="00303332"/>
    <w:rsid w:val="00303946"/>
    <w:rsid w:val="00303C71"/>
    <w:rsid w:val="003041EA"/>
    <w:rsid w:val="00304A51"/>
    <w:rsid w:val="00304EF0"/>
    <w:rsid w:val="00305689"/>
    <w:rsid w:val="003058EB"/>
    <w:rsid w:val="00314A34"/>
    <w:rsid w:val="003206F3"/>
    <w:rsid w:val="00321FF5"/>
    <w:rsid w:val="00323CA8"/>
    <w:rsid w:val="00324C51"/>
    <w:rsid w:val="00324FA0"/>
    <w:rsid w:val="003270A7"/>
    <w:rsid w:val="00327327"/>
    <w:rsid w:val="003317D1"/>
    <w:rsid w:val="00332381"/>
    <w:rsid w:val="00332A38"/>
    <w:rsid w:val="003364D1"/>
    <w:rsid w:val="00336638"/>
    <w:rsid w:val="00341CA9"/>
    <w:rsid w:val="003437D6"/>
    <w:rsid w:val="0034585C"/>
    <w:rsid w:val="00351143"/>
    <w:rsid w:val="0035117A"/>
    <w:rsid w:val="00351601"/>
    <w:rsid w:val="00352804"/>
    <w:rsid w:val="00352A05"/>
    <w:rsid w:val="003550DE"/>
    <w:rsid w:val="003552E9"/>
    <w:rsid w:val="003556BE"/>
    <w:rsid w:val="00356433"/>
    <w:rsid w:val="00356523"/>
    <w:rsid w:val="00362FF9"/>
    <w:rsid w:val="003642B8"/>
    <w:rsid w:val="00364AFB"/>
    <w:rsid w:val="003668C7"/>
    <w:rsid w:val="00367190"/>
    <w:rsid w:val="00371588"/>
    <w:rsid w:val="003718E6"/>
    <w:rsid w:val="00373B82"/>
    <w:rsid w:val="003764A8"/>
    <w:rsid w:val="00376699"/>
    <w:rsid w:val="00376EF3"/>
    <w:rsid w:val="0037706F"/>
    <w:rsid w:val="0038035D"/>
    <w:rsid w:val="003808A0"/>
    <w:rsid w:val="00380A8E"/>
    <w:rsid w:val="00380B29"/>
    <w:rsid w:val="00385751"/>
    <w:rsid w:val="00387835"/>
    <w:rsid w:val="00390720"/>
    <w:rsid w:val="00393A93"/>
    <w:rsid w:val="0039638E"/>
    <w:rsid w:val="003A0793"/>
    <w:rsid w:val="003A0EEC"/>
    <w:rsid w:val="003A1EC0"/>
    <w:rsid w:val="003A2FE4"/>
    <w:rsid w:val="003A3896"/>
    <w:rsid w:val="003A5C0B"/>
    <w:rsid w:val="003A6E9A"/>
    <w:rsid w:val="003A72AD"/>
    <w:rsid w:val="003A7D30"/>
    <w:rsid w:val="003B2A2D"/>
    <w:rsid w:val="003B44D5"/>
    <w:rsid w:val="003B4955"/>
    <w:rsid w:val="003B4BB0"/>
    <w:rsid w:val="003B4D5D"/>
    <w:rsid w:val="003B54FB"/>
    <w:rsid w:val="003B55D2"/>
    <w:rsid w:val="003B78FC"/>
    <w:rsid w:val="003B7C61"/>
    <w:rsid w:val="003C0B67"/>
    <w:rsid w:val="003C2E02"/>
    <w:rsid w:val="003C4960"/>
    <w:rsid w:val="003D074D"/>
    <w:rsid w:val="003D08E2"/>
    <w:rsid w:val="003D187D"/>
    <w:rsid w:val="003D191F"/>
    <w:rsid w:val="003D1C92"/>
    <w:rsid w:val="003D2CDB"/>
    <w:rsid w:val="003D3F02"/>
    <w:rsid w:val="003D5591"/>
    <w:rsid w:val="003D6F92"/>
    <w:rsid w:val="003E1043"/>
    <w:rsid w:val="003E1207"/>
    <w:rsid w:val="003E1E42"/>
    <w:rsid w:val="003E22CF"/>
    <w:rsid w:val="003E2E94"/>
    <w:rsid w:val="003E33C3"/>
    <w:rsid w:val="003E3A9C"/>
    <w:rsid w:val="003F2468"/>
    <w:rsid w:val="003F6C0F"/>
    <w:rsid w:val="003F6DC6"/>
    <w:rsid w:val="00401A79"/>
    <w:rsid w:val="00401B22"/>
    <w:rsid w:val="0040243A"/>
    <w:rsid w:val="00402A7F"/>
    <w:rsid w:val="00404387"/>
    <w:rsid w:val="0040487C"/>
    <w:rsid w:val="00405C59"/>
    <w:rsid w:val="0040639C"/>
    <w:rsid w:val="004113C3"/>
    <w:rsid w:val="00411543"/>
    <w:rsid w:val="00411F91"/>
    <w:rsid w:val="0041444D"/>
    <w:rsid w:val="004147CA"/>
    <w:rsid w:val="00415313"/>
    <w:rsid w:val="00416352"/>
    <w:rsid w:val="00416CEF"/>
    <w:rsid w:val="00421B97"/>
    <w:rsid w:val="00423EB6"/>
    <w:rsid w:val="00423FB5"/>
    <w:rsid w:val="00424457"/>
    <w:rsid w:val="00424CFD"/>
    <w:rsid w:val="00424F80"/>
    <w:rsid w:val="004261BF"/>
    <w:rsid w:val="00426D13"/>
    <w:rsid w:val="00431681"/>
    <w:rsid w:val="00434264"/>
    <w:rsid w:val="0043435A"/>
    <w:rsid w:val="00434397"/>
    <w:rsid w:val="00434596"/>
    <w:rsid w:val="00436AFA"/>
    <w:rsid w:val="0043732D"/>
    <w:rsid w:val="00437694"/>
    <w:rsid w:val="00442EF2"/>
    <w:rsid w:val="00443969"/>
    <w:rsid w:val="00443D7A"/>
    <w:rsid w:val="00445785"/>
    <w:rsid w:val="004457A8"/>
    <w:rsid w:val="004459F8"/>
    <w:rsid w:val="00446082"/>
    <w:rsid w:val="00446090"/>
    <w:rsid w:val="004465CE"/>
    <w:rsid w:val="0045195B"/>
    <w:rsid w:val="004522AC"/>
    <w:rsid w:val="004529DC"/>
    <w:rsid w:val="00454EE7"/>
    <w:rsid w:val="00457E28"/>
    <w:rsid w:val="00461C07"/>
    <w:rsid w:val="00463E85"/>
    <w:rsid w:val="0046428B"/>
    <w:rsid w:val="004658DF"/>
    <w:rsid w:val="00466B67"/>
    <w:rsid w:val="00467036"/>
    <w:rsid w:val="00467B45"/>
    <w:rsid w:val="00467E7F"/>
    <w:rsid w:val="004707B6"/>
    <w:rsid w:val="004711F7"/>
    <w:rsid w:val="0047264C"/>
    <w:rsid w:val="00473BB4"/>
    <w:rsid w:val="00474164"/>
    <w:rsid w:val="004751B9"/>
    <w:rsid w:val="00476D75"/>
    <w:rsid w:val="00480009"/>
    <w:rsid w:val="00480AE8"/>
    <w:rsid w:val="00480B95"/>
    <w:rsid w:val="00481B07"/>
    <w:rsid w:val="004835F6"/>
    <w:rsid w:val="00483F36"/>
    <w:rsid w:val="00484148"/>
    <w:rsid w:val="0048429C"/>
    <w:rsid w:val="0048557D"/>
    <w:rsid w:val="004869E6"/>
    <w:rsid w:val="0049180B"/>
    <w:rsid w:val="0049290B"/>
    <w:rsid w:val="00492F23"/>
    <w:rsid w:val="00497A16"/>
    <w:rsid w:val="004A1671"/>
    <w:rsid w:val="004A1E58"/>
    <w:rsid w:val="004A2072"/>
    <w:rsid w:val="004A378D"/>
    <w:rsid w:val="004B35D8"/>
    <w:rsid w:val="004B4478"/>
    <w:rsid w:val="004B49CB"/>
    <w:rsid w:val="004B563A"/>
    <w:rsid w:val="004B6223"/>
    <w:rsid w:val="004B6E6A"/>
    <w:rsid w:val="004C1783"/>
    <w:rsid w:val="004C2EAF"/>
    <w:rsid w:val="004C340E"/>
    <w:rsid w:val="004C38CF"/>
    <w:rsid w:val="004C4AEC"/>
    <w:rsid w:val="004C507F"/>
    <w:rsid w:val="004C546E"/>
    <w:rsid w:val="004C5539"/>
    <w:rsid w:val="004C5FC4"/>
    <w:rsid w:val="004C62B0"/>
    <w:rsid w:val="004D0046"/>
    <w:rsid w:val="004D1D55"/>
    <w:rsid w:val="004D2187"/>
    <w:rsid w:val="004D2AB6"/>
    <w:rsid w:val="004D3102"/>
    <w:rsid w:val="004D3285"/>
    <w:rsid w:val="004D3694"/>
    <w:rsid w:val="004D4835"/>
    <w:rsid w:val="004D5689"/>
    <w:rsid w:val="004D7B6A"/>
    <w:rsid w:val="004E034E"/>
    <w:rsid w:val="004E18CC"/>
    <w:rsid w:val="004E1C45"/>
    <w:rsid w:val="004E2363"/>
    <w:rsid w:val="004E3F98"/>
    <w:rsid w:val="004E6C80"/>
    <w:rsid w:val="004E7348"/>
    <w:rsid w:val="004F1D12"/>
    <w:rsid w:val="004F2031"/>
    <w:rsid w:val="004F48EA"/>
    <w:rsid w:val="004F5AC4"/>
    <w:rsid w:val="004F6408"/>
    <w:rsid w:val="004F7AAE"/>
    <w:rsid w:val="00500A24"/>
    <w:rsid w:val="0050234B"/>
    <w:rsid w:val="005043E7"/>
    <w:rsid w:val="00504946"/>
    <w:rsid w:val="00505554"/>
    <w:rsid w:val="00505F03"/>
    <w:rsid w:val="00506FA3"/>
    <w:rsid w:val="005078C0"/>
    <w:rsid w:val="00507DC1"/>
    <w:rsid w:val="0051028C"/>
    <w:rsid w:val="00510A5E"/>
    <w:rsid w:val="00511A99"/>
    <w:rsid w:val="00512B6D"/>
    <w:rsid w:val="00513024"/>
    <w:rsid w:val="0051394B"/>
    <w:rsid w:val="00513C6D"/>
    <w:rsid w:val="0052222A"/>
    <w:rsid w:val="00523921"/>
    <w:rsid w:val="00524F28"/>
    <w:rsid w:val="0052660F"/>
    <w:rsid w:val="00526CD0"/>
    <w:rsid w:val="005272E0"/>
    <w:rsid w:val="0052733C"/>
    <w:rsid w:val="00527B69"/>
    <w:rsid w:val="00530A17"/>
    <w:rsid w:val="00531396"/>
    <w:rsid w:val="0053216B"/>
    <w:rsid w:val="005337EC"/>
    <w:rsid w:val="00537554"/>
    <w:rsid w:val="00537A76"/>
    <w:rsid w:val="005424ED"/>
    <w:rsid w:val="0054286E"/>
    <w:rsid w:val="0054357C"/>
    <w:rsid w:val="00543CDB"/>
    <w:rsid w:val="0054481D"/>
    <w:rsid w:val="00546524"/>
    <w:rsid w:val="00551054"/>
    <w:rsid w:val="00553E0A"/>
    <w:rsid w:val="00554E3A"/>
    <w:rsid w:val="00555A2F"/>
    <w:rsid w:val="00556B2B"/>
    <w:rsid w:val="00556BDD"/>
    <w:rsid w:val="00557DB8"/>
    <w:rsid w:val="005600B0"/>
    <w:rsid w:val="005615CE"/>
    <w:rsid w:val="0056315D"/>
    <w:rsid w:val="0056485C"/>
    <w:rsid w:val="005675C0"/>
    <w:rsid w:val="005679D8"/>
    <w:rsid w:val="00567D0E"/>
    <w:rsid w:val="00573FA7"/>
    <w:rsid w:val="00574BA6"/>
    <w:rsid w:val="00575B47"/>
    <w:rsid w:val="00575F6A"/>
    <w:rsid w:val="00581FE9"/>
    <w:rsid w:val="0058736D"/>
    <w:rsid w:val="00590670"/>
    <w:rsid w:val="005917AD"/>
    <w:rsid w:val="00592023"/>
    <w:rsid w:val="00596606"/>
    <w:rsid w:val="00596CD4"/>
    <w:rsid w:val="00596F11"/>
    <w:rsid w:val="00597B83"/>
    <w:rsid w:val="005A0071"/>
    <w:rsid w:val="005A07A1"/>
    <w:rsid w:val="005A0E66"/>
    <w:rsid w:val="005A2DAC"/>
    <w:rsid w:val="005A39F3"/>
    <w:rsid w:val="005A5F81"/>
    <w:rsid w:val="005A6F7B"/>
    <w:rsid w:val="005A7C93"/>
    <w:rsid w:val="005B0028"/>
    <w:rsid w:val="005B108E"/>
    <w:rsid w:val="005B231E"/>
    <w:rsid w:val="005B274D"/>
    <w:rsid w:val="005B45EE"/>
    <w:rsid w:val="005B5434"/>
    <w:rsid w:val="005B6507"/>
    <w:rsid w:val="005C43A9"/>
    <w:rsid w:val="005C4AE1"/>
    <w:rsid w:val="005C656C"/>
    <w:rsid w:val="005C769E"/>
    <w:rsid w:val="005D018B"/>
    <w:rsid w:val="005D01E7"/>
    <w:rsid w:val="005D167C"/>
    <w:rsid w:val="005D1A0D"/>
    <w:rsid w:val="005D21D2"/>
    <w:rsid w:val="005D328F"/>
    <w:rsid w:val="005D5EF6"/>
    <w:rsid w:val="005D6B5C"/>
    <w:rsid w:val="005D792D"/>
    <w:rsid w:val="005E03D5"/>
    <w:rsid w:val="005E0DA1"/>
    <w:rsid w:val="005E1C07"/>
    <w:rsid w:val="005E3005"/>
    <w:rsid w:val="005E4DDA"/>
    <w:rsid w:val="005E591D"/>
    <w:rsid w:val="005E5F4F"/>
    <w:rsid w:val="005F1F23"/>
    <w:rsid w:val="005F2238"/>
    <w:rsid w:val="005F27FC"/>
    <w:rsid w:val="005F38A6"/>
    <w:rsid w:val="005F6E1C"/>
    <w:rsid w:val="0060066F"/>
    <w:rsid w:val="00600A18"/>
    <w:rsid w:val="006015BA"/>
    <w:rsid w:val="006019A2"/>
    <w:rsid w:val="00601BC3"/>
    <w:rsid w:val="006036E9"/>
    <w:rsid w:val="006040E6"/>
    <w:rsid w:val="00605D0A"/>
    <w:rsid w:val="0060674F"/>
    <w:rsid w:val="006072EE"/>
    <w:rsid w:val="00610E0B"/>
    <w:rsid w:val="006127C1"/>
    <w:rsid w:val="00612AFA"/>
    <w:rsid w:val="00614C62"/>
    <w:rsid w:val="006152F1"/>
    <w:rsid w:val="00617514"/>
    <w:rsid w:val="00617630"/>
    <w:rsid w:val="0062288C"/>
    <w:rsid w:val="00622B98"/>
    <w:rsid w:val="00626045"/>
    <w:rsid w:val="006268BF"/>
    <w:rsid w:val="00627BBD"/>
    <w:rsid w:val="0063063E"/>
    <w:rsid w:val="00633288"/>
    <w:rsid w:val="006345DD"/>
    <w:rsid w:val="00636561"/>
    <w:rsid w:val="00637790"/>
    <w:rsid w:val="00640132"/>
    <w:rsid w:val="006404D0"/>
    <w:rsid w:val="00640E4B"/>
    <w:rsid w:val="00640EA4"/>
    <w:rsid w:val="006415BC"/>
    <w:rsid w:val="00642CCE"/>
    <w:rsid w:val="00644761"/>
    <w:rsid w:val="00645850"/>
    <w:rsid w:val="0065180F"/>
    <w:rsid w:val="00651C9F"/>
    <w:rsid w:val="006525B6"/>
    <w:rsid w:val="006534DE"/>
    <w:rsid w:val="0065462B"/>
    <w:rsid w:val="006553F5"/>
    <w:rsid w:val="0065716C"/>
    <w:rsid w:val="006619FB"/>
    <w:rsid w:val="00661AAF"/>
    <w:rsid w:val="00662A18"/>
    <w:rsid w:val="00663547"/>
    <w:rsid w:val="00664DF8"/>
    <w:rsid w:val="00666264"/>
    <w:rsid w:val="006667AB"/>
    <w:rsid w:val="00670EE8"/>
    <w:rsid w:val="00674121"/>
    <w:rsid w:val="006750A4"/>
    <w:rsid w:val="006752BA"/>
    <w:rsid w:val="00675C85"/>
    <w:rsid w:val="006774B3"/>
    <w:rsid w:val="00680E7A"/>
    <w:rsid w:val="00684210"/>
    <w:rsid w:val="00685E43"/>
    <w:rsid w:val="006864CF"/>
    <w:rsid w:val="006871BF"/>
    <w:rsid w:val="0068781F"/>
    <w:rsid w:val="00692CBC"/>
    <w:rsid w:val="00693007"/>
    <w:rsid w:val="006931ED"/>
    <w:rsid w:val="006932BE"/>
    <w:rsid w:val="00693F83"/>
    <w:rsid w:val="00694EE8"/>
    <w:rsid w:val="00695C1C"/>
    <w:rsid w:val="00695F0B"/>
    <w:rsid w:val="00696FCE"/>
    <w:rsid w:val="006971E5"/>
    <w:rsid w:val="006A3A03"/>
    <w:rsid w:val="006A43AA"/>
    <w:rsid w:val="006A4DB1"/>
    <w:rsid w:val="006A536D"/>
    <w:rsid w:val="006A7573"/>
    <w:rsid w:val="006B079B"/>
    <w:rsid w:val="006B1AFC"/>
    <w:rsid w:val="006B2354"/>
    <w:rsid w:val="006B28D1"/>
    <w:rsid w:val="006B2A3D"/>
    <w:rsid w:val="006B2FFA"/>
    <w:rsid w:val="006B70E7"/>
    <w:rsid w:val="006B72BE"/>
    <w:rsid w:val="006C0621"/>
    <w:rsid w:val="006C1087"/>
    <w:rsid w:val="006C1335"/>
    <w:rsid w:val="006C1C7E"/>
    <w:rsid w:val="006C371A"/>
    <w:rsid w:val="006C3899"/>
    <w:rsid w:val="006C4CFC"/>
    <w:rsid w:val="006C65F8"/>
    <w:rsid w:val="006D1748"/>
    <w:rsid w:val="006D4D74"/>
    <w:rsid w:val="006D5666"/>
    <w:rsid w:val="006D5B1E"/>
    <w:rsid w:val="006D5E43"/>
    <w:rsid w:val="006D7450"/>
    <w:rsid w:val="006E0D80"/>
    <w:rsid w:val="006E28F5"/>
    <w:rsid w:val="006E3327"/>
    <w:rsid w:val="006E3C89"/>
    <w:rsid w:val="006E4226"/>
    <w:rsid w:val="006E6176"/>
    <w:rsid w:val="006E698B"/>
    <w:rsid w:val="006E7489"/>
    <w:rsid w:val="006F1C50"/>
    <w:rsid w:val="006F1CD4"/>
    <w:rsid w:val="006F1FCA"/>
    <w:rsid w:val="006F775D"/>
    <w:rsid w:val="007003DE"/>
    <w:rsid w:val="00702582"/>
    <w:rsid w:val="007025F5"/>
    <w:rsid w:val="0070440A"/>
    <w:rsid w:val="007048F1"/>
    <w:rsid w:val="007053CD"/>
    <w:rsid w:val="00707478"/>
    <w:rsid w:val="00711DA3"/>
    <w:rsid w:val="007120F4"/>
    <w:rsid w:val="00715968"/>
    <w:rsid w:val="00717BA9"/>
    <w:rsid w:val="00721A2D"/>
    <w:rsid w:val="00721B85"/>
    <w:rsid w:val="00724A8F"/>
    <w:rsid w:val="007252E1"/>
    <w:rsid w:val="00731189"/>
    <w:rsid w:val="00731C04"/>
    <w:rsid w:val="00732B69"/>
    <w:rsid w:val="007346C1"/>
    <w:rsid w:val="007360E5"/>
    <w:rsid w:val="007372E2"/>
    <w:rsid w:val="00737E21"/>
    <w:rsid w:val="0074062D"/>
    <w:rsid w:val="00740DC7"/>
    <w:rsid w:val="00742609"/>
    <w:rsid w:val="007454C5"/>
    <w:rsid w:val="00745980"/>
    <w:rsid w:val="00747245"/>
    <w:rsid w:val="00747360"/>
    <w:rsid w:val="0075190D"/>
    <w:rsid w:val="00751AA2"/>
    <w:rsid w:val="00752308"/>
    <w:rsid w:val="00754C01"/>
    <w:rsid w:val="00754E92"/>
    <w:rsid w:val="00761D18"/>
    <w:rsid w:val="00764726"/>
    <w:rsid w:val="00765159"/>
    <w:rsid w:val="00765279"/>
    <w:rsid w:val="0076628B"/>
    <w:rsid w:val="0076730E"/>
    <w:rsid w:val="00767CB4"/>
    <w:rsid w:val="00771C3D"/>
    <w:rsid w:val="00771DD2"/>
    <w:rsid w:val="00772E5A"/>
    <w:rsid w:val="00773DAE"/>
    <w:rsid w:val="0077539C"/>
    <w:rsid w:val="00775650"/>
    <w:rsid w:val="00776288"/>
    <w:rsid w:val="007771F5"/>
    <w:rsid w:val="0078201B"/>
    <w:rsid w:val="007853B9"/>
    <w:rsid w:val="00785FB3"/>
    <w:rsid w:val="0078611E"/>
    <w:rsid w:val="00790CD4"/>
    <w:rsid w:val="00791B4E"/>
    <w:rsid w:val="0079297C"/>
    <w:rsid w:val="00793090"/>
    <w:rsid w:val="00794DE0"/>
    <w:rsid w:val="0079731E"/>
    <w:rsid w:val="007A10E7"/>
    <w:rsid w:val="007A2B39"/>
    <w:rsid w:val="007A313D"/>
    <w:rsid w:val="007A4BCC"/>
    <w:rsid w:val="007A5424"/>
    <w:rsid w:val="007B16AE"/>
    <w:rsid w:val="007B1FD7"/>
    <w:rsid w:val="007B4AD1"/>
    <w:rsid w:val="007B5F9A"/>
    <w:rsid w:val="007B67CB"/>
    <w:rsid w:val="007C2D2F"/>
    <w:rsid w:val="007C31B5"/>
    <w:rsid w:val="007C7AB0"/>
    <w:rsid w:val="007D080B"/>
    <w:rsid w:val="007D0966"/>
    <w:rsid w:val="007D1FBA"/>
    <w:rsid w:val="007D2B7B"/>
    <w:rsid w:val="007D3443"/>
    <w:rsid w:val="007D3CDD"/>
    <w:rsid w:val="007D42F9"/>
    <w:rsid w:val="007D7256"/>
    <w:rsid w:val="007E0306"/>
    <w:rsid w:val="007E0E5E"/>
    <w:rsid w:val="007E0F37"/>
    <w:rsid w:val="007E20AF"/>
    <w:rsid w:val="007E390A"/>
    <w:rsid w:val="007E4222"/>
    <w:rsid w:val="007E4F04"/>
    <w:rsid w:val="007E631F"/>
    <w:rsid w:val="007E6C68"/>
    <w:rsid w:val="007E73E6"/>
    <w:rsid w:val="007F23BD"/>
    <w:rsid w:val="007F346F"/>
    <w:rsid w:val="007F36EC"/>
    <w:rsid w:val="007F4223"/>
    <w:rsid w:val="007F42F3"/>
    <w:rsid w:val="007F637E"/>
    <w:rsid w:val="007F6548"/>
    <w:rsid w:val="008016F3"/>
    <w:rsid w:val="008039DE"/>
    <w:rsid w:val="00805B14"/>
    <w:rsid w:val="008107A2"/>
    <w:rsid w:val="00810F22"/>
    <w:rsid w:val="008114CB"/>
    <w:rsid w:val="00812144"/>
    <w:rsid w:val="00812D78"/>
    <w:rsid w:val="00813E8D"/>
    <w:rsid w:val="00814B97"/>
    <w:rsid w:val="00821261"/>
    <w:rsid w:val="00821F82"/>
    <w:rsid w:val="0082368E"/>
    <w:rsid w:val="00825D47"/>
    <w:rsid w:val="00831771"/>
    <w:rsid w:val="008333E1"/>
    <w:rsid w:val="0084014F"/>
    <w:rsid w:val="008417B1"/>
    <w:rsid w:val="00841C37"/>
    <w:rsid w:val="008441C8"/>
    <w:rsid w:val="008442D0"/>
    <w:rsid w:val="0084446F"/>
    <w:rsid w:val="0084525D"/>
    <w:rsid w:val="00847A96"/>
    <w:rsid w:val="0085191A"/>
    <w:rsid w:val="008524D7"/>
    <w:rsid w:val="00853BB9"/>
    <w:rsid w:val="00857384"/>
    <w:rsid w:val="00861281"/>
    <w:rsid w:val="008612C8"/>
    <w:rsid w:val="00864A80"/>
    <w:rsid w:val="00867493"/>
    <w:rsid w:val="00875C9F"/>
    <w:rsid w:val="008778E6"/>
    <w:rsid w:val="008809D7"/>
    <w:rsid w:val="00881A01"/>
    <w:rsid w:val="00885AAC"/>
    <w:rsid w:val="00890F88"/>
    <w:rsid w:val="0089383E"/>
    <w:rsid w:val="008946EF"/>
    <w:rsid w:val="0089540C"/>
    <w:rsid w:val="008969C4"/>
    <w:rsid w:val="008979CC"/>
    <w:rsid w:val="00897F48"/>
    <w:rsid w:val="008A2F14"/>
    <w:rsid w:val="008A31D0"/>
    <w:rsid w:val="008A4BBA"/>
    <w:rsid w:val="008A7757"/>
    <w:rsid w:val="008B11C0"/>
    <w:rsid w:val="008B1FC8"/>
    <w:rsid w:val="008B598B"/>
    <w:rsid w:val="008B64C3"/>
    <w:rsid w:val="008C1895"/>
    <w:rsid w:val="008C2691"/>
    <w:rsid w:val="008C2D4E"/>
    <w:rsid w:val="008C34AB"/>
    <w:rsid w:val="008C4644"/>
    <w:rsid w:val="008C51CD"/>
    <w:rsid w:val="008C5A38"/>
    <w:rsid w:val="008C5A55"/>
    <w:rsid w:val="008D1B84"/>
    <w:rsid w:val="008D2124"/>
    <w:rsid w:val="008D5E82"/>
    <w:rsid w:val="008D6B18"/>
    <w:rsid w:val="008D7747"/>
    <w:rsid w:val="008E193E"/>
    <w:rsid w:val="008E1F0F"/>
    <w:rsid w:val="008E2C39"/>
    <w:rsid w:val="008E61B5"/>
    <w:rsid w:val="008E7FBE"/>
    <w:rsid w:val="008F2580"/>
    <w:rsid w:val="008F2E85"/>
    <w:rsid w:val="008F4136"/>
    <w:rsid w:val="008F42BC"/>
    <w:rsid w:val="008F5686"/>
    <w:rsid w:val="008F61AA"/>
    <w:rsid w:val="008F6EC1"/>
    <w:rsid w:val="009000CC"/>
    <w:rsid w:val="009001CE"/>
    <w:rsid w:val="00901781"/>
    <w:rsid w:val="00903341"/>
    <w:rsid w:val="00905AC7"/>
    <w:rsid w:val="00905B9B"/>
    <w:rsid w:val="00906561"/>
    <w:rsid w:val="00910764"/>
    <w:rsid w:val="00912F31"/>
    <w:rsid w:val="009137DE"/>
    <w:rsid w:val="009147A8"/>
    <w:rsid w:val="009208BA"/>
    <w:rsid w:val="00925443"/>
    <w:rsid w:val="00925A0C"/>
    <w:rsid w:val="00926BC6"/>
    <w:rsid w:val="00930DAE"/>
    <w:rsid w:val="00930F00"/>
    <w:rsid w:val="009337A4"/>
    <w:rsid w:val="009350AD"/>
    <w:rsid w:val="009402F3"/>
    <w:rsid w:val="00940FF4"/>
    <w:rsid w:val="00942FDE"/>
    <w:rsid w:val="00943257"/>
    <w:rsid w:val="009438DF"/>
    <w:rsid w:val="00944663"/>
    <w:rsid w:val="009455F4"/>
    <w:rsid w:val="00946177"/>
    <w:rsid w:val="0094629E"/>
    <w:rsid w:val="00953854"/>
    <w:rsid w:val="009539BE"/>
    <w:rsid w:val="00955090"/>
    <w:rsid w:val="009558EE"/>
    <w:rsid w:val="009560B6"/>
    <w:rsid w:val="009565EE"/>
    <w:rsid w:val="00956A1D"/>
    <w:rsid w:val="00960322"/>
    <w:rsid w:val="009623FE"/>
    <w:rsid w:val="00962FD0"/>
    <w:rsid w:val="009643F1"/>
    <w:rsid w:val="009644F1"/>
    <w:rsid w:val="009654B2"/>
    <w:rsid w:val="009673C8"/>
    <w:rsid w:val="00970F45"/>
    <w:rsid w:val="009728F5"/>
    <w:rsid w:val="009759E5"/>
    <w:rsid w:val="009774B3"/>
    <w:rsid w:val="0098014D"/>
    <w:rsid w:val="00981D60"/>
    <w:rsid w:val="0098275E"/>
    <w:rsid w:val="009867AA"/>
    <w:rsid w:val="009918AA"/>
    <w:rsid w:val="0099214D"/>
    <w:rsid w:val="009945CE"/>
    <w:rsid w:val="00995421"/>
    <w:rsid w:val="009962D6"/>
    <w:rsid w:val="00996615"/>
    <w:rsid w:val="00997397"/>
    <w:rsid w:val="00997774"/>
    <w:rsid w:val="00997AE4"/>
    <w:rsid w:val="00997F70"/>
    <w:rsid w:val="009A0011"/>
    <w:rsid w:val="009A08F9"/>
    <w:rsid w:val="009A19A1"/>
    <w:rsid w:val="009A2FDE"/>
    <w:rsid w:val="009A4E94"/>
    <w:rsid w:val="009A7A74"/>
    <w:rsid w:val="009A7F51"/>
    <w:rsid w:val="009B1336"/>
    <w:rsid w:val="009B18EF"/>
    <w:rsid w:val="009B281F"/>
    <w:rsid w:val="009B4F90"/>
    <w:rsid w:val="009B609D"/>
    <w:rsid w:val="009B6A9F"/>
    <w:rsid w:val="009C086F"/>
    <w:rsid w:val="009C28E6"/>
    <w:rsid w:val="009C3456"/>
    <w:rsid w:val="009C3AF4"/>
    <w:rsid w:val="009C3FEC"/>
    <w:rsid w:val="009C4FAB"/>
    <w:rsid w:val="009C5A15"/>
    <w:rsid w:val="009C64A5"/>
    <w:rsid w:val="009C6CC1"/>
    <w:rsid w:val="009C7E28"/>
    <w:rsid w:val="009D076B"/>
    <w:rsid w:val="009D0FEC"/>
    <w:rsid w:val="009D15ED"/>
    <w:rsid w:val="009D1FDE"/>
    <w:rsid w:val="009D2F36"/>
    <w:rsid w:val="009D3C8A"/>
    <w:rsid w:val="009D6083"/>
    <w:rsid w:val="009E0001"/>
    <w:rsid w:val="009E1DCA"/>
    <w:rsid w:val="009E3F04"/>
    <w:rsid w:val="009E7A3C"/>
    <w:rsid w:val="009F1893"/>
    <w:rsid w:val="00A007EE"/>
    <w:rsid w:val="00A02803"/>
    <w:rsid w:val="00A02F45"/>
    <w:rsid w:val="00A0345F"/>
    <w:rsid w:val="00A05BE8"/>
    <w:rsid w:val="00A065CB"/>
    <w:rsid w:val="00A06939"/>
    <w:rsid w:val="00A0786B"/>
    <w:rsid w:val="00A11669"/>
    <w:rsid w:val="00A11A9C"/>
    <w:rsid w:val="00A12F6F"/>
    <w:rsid w:val="00A16676"/>
    <w:rsid w:val="00A175DE"/>
    <w:rsid w:val="00A204A7"/>
    <w:rsid w:val="00A221B3"/>
    <w:rsid w:val="00A22331"/>
    <w:rsid w:val="00A23254"/>
    <w:rsid w:val="00A258B7"/>
    <w:rsid w:val="00A30520"/>
    <w:rsid w:val="00A3176A"/>
    <w:rsid w:val="00A333DC"/>
    <w:rsid w:val="00A36B69"/>
    <w:rsid w:val="00A42353"/>
    <w:rsid w:val="00A42CD9"/>
    <w:rsid w:val="00A42E38"/>
    <w:rsid w:val="00A444B9"/>
    <w:rsid w:val="00A44528"/>
    <w:rsid w:val="00A4518A"/>
    <w:rsid w:val="00A474CB"/>
    <w:rsid w:val="00A47AA9"/>
    <w:rsid w:val="00A52149"/>
    <w:rsid w:val="00A52752"/>
    <w:rsid w:val="00A52AD4"/>
    <w:rsid w:val="00A53EC8"/>
    <w:rsid w:val="00A55CC7"/>
    <w:rsid w:val="00A5685D"/>
    <w:rsid w:val="00A57C65"/>
    <w:rsid w:val="00A6345A"/>
    <w:rsid w:val="00A65770"/>
    <w:rsid w:val="00A674DA"/>
    <w:rsid w:val="00A67FB1"/>
    <w:rsid w:val="00A703F6"/>
    <w:rsid w:val="00A71542"/>
    <w:rsid w:val="00A71C95"/>
    <w:rsid w:val="00A750E1"/>
    <w:rsid w:val="00A80EDF"/>
    <w:rsid w:val="00A81225"/>
    <w:rsid w:val="00A8254F"/>
    <w:rsid w:val="00A82CC9"/>
    <w:rsid w:val="00A83848"/>
    <w:rsid w:val="00A83C39"/>
    <w:rsid w:val="00A8427B"/>
    <w:rsid w:val="00A8436F"/>
    <w:rsid w:val="00A900EB"/>
    <w:rsid w:val="00A90EDB"/>
    <w:rsid w:val="00A9461E"/>
    <w:rsid w:val="00A95ED0"/>
    <w:rsid w:val="00A976DE"/>
    <w:rsid w:val="00A97ECD"/>
    <w:rsid w:val="00AA2C43"/>
    <w:rsid w:val="00AA2CA1"/>
    <w:rsid w:val="00AA2EF7"/>
    <w:rsid w:val="00AA3910"/>
    <w:rsid w:val="00AA4972"/>
    <w:rsid w:val="00AA53BA"/>
    <w:rsid w:val="00AA5B5B"/>
    <w:rsid w:val="00AA6FAD"/>
    <w:rsid w:val="00AB0250"/>
    <w:rsid w:val="00AB05D1"/>
    <w:rsid w:val="00AB0BF9"/>
    <w:rsid w:val="00AB262A"/>
    <w:rsid w:val="00AB4F1F"/>
    <w:rsid w:val="00AB53FB"/>
    <w:rsid w:val="00AB7345"/>
    <w:rsid w:val="00AB7DAA"/>
    <w:rsid w:val="00AC143B"/>
    <w:rsid w:val="00AC1463"/>
    <w:rsid w:val="00AC39D4"/>
    <w:rsid w:val="00AC7648"/>
    <w:rsid w:val="00AD0982"/>
    <w:rsid w:val="00AD1EAB"/>
    <w:rsid w:val="00AD2F71"/>
    <w:rsid w:val="00AD41FB"/>
    <w:rsid w:val="00AD50D8"/>
    <w:rsid w:val="00AD6B91"/>
    <w:rsid w:val="00AD74E5"/>
    <w:rsid w:val="00AD77AA"/>
    <w:rsid w:val="00AE2DEA"/>
    <w:rsid w:val="00AE37F2"/>
    <w:rsid w:val="00AE54B7"/>
    <w:rsid w:val="00AF0409"/>
    <w:rsid w:val="00AF27E7"/>
    <w:rsid w:val="00AF4043"/>
    <w:rsid w:val="00B00172"/>
    <w:rsid w:val="00B0126B"/>
    <w:rsid w:val="00B01FAF"/>
    <w:rsid w:val="00B02AA8"/>
    <w:rsid w:val="00B03D86"/>
    <w:rsid w:val="00B07A82"/>
    <w:rsid w:val="00B07B07"/>
    <w:rsid w:val="00B10435"/>
    <w:rsid w:val="00B111D9"/>
    <w:rsid w:val="00B11B85"/>
    <w:rsid w:val="00B11C15"/>
    <w:rsid w:val="00B124E3"/>
    <w:rsid w:val="00B213AC"/>
    <w:rsid w:val="00B21A37"/>
    <w:rsid w:val="00B22573"/>
    <w:rsid w:val="00B23052"/>
    <w:rsid w:val="00B23F4D"/>
    <w:rsid w:val="00B25927"/>
    <w:rsid w:val="00B326D2"/>
    <w:rsid w:val="00B32EAF"/>
    <w:rsid w:val="00B33C38"/>
    <w:rsid w:val="00B33EA0"/>
    <w:rsid w:val="00B34CAA"/>
    <w:rsid w:val="00B36C8C"/>
    <w:rsid w:val="00B36DA7"/>
    <w:rsid w:val="00B371A8"/>
    <w:rsid w:val="00B37DE5"/>
    <w:rsid w:val="00B406D0"/>
    <w:rsid w:val="00B40D24"/>
    <w:rsid w:val="00B40EE1"/>
    <w:rsid w:val="00B41021"/>
    <w:rsid w:val="00B4119C"/>
    <w:rsid w:val="00B439B9"/>
    <w:rsid w:val="00B44073"/>
    <w:rsid w:val="00B44519"/>
    <w:rsid w:val="00B46C71"/>
    <w:rsid w:val="00B46E91"/>
    <w:rsid w:val="00B46E92"/>
    <w:rsid w:val="00B54817"/>
    <w:rsid w:val="00B54B04"/>
    <w:rsid w:val="00B5503C"/>
    <w:rsid w:val="00B57A9C"/>
    <w:rsid w:val="00B62BAB"/>
    <w:rsid w:val="00B6477A"/>
    <w:rsid w:val="00B6631D"/>
    <w:rsid w:val="00B6650A"/>
    <w:rsid w:val="00B676AB"/>
    <w:rsid w:val="00B67A40"/>
    <w:rsid w:val="00B705E2"/>
    <w:rsid w:val="00B70CC8"/>
    <w:rsid w:val="00B71816"/>
    <w:rsid w:val="00B720EB"/>
    <w:rsid w:val="00B7479F"/>
    <w:rsid w:val="00B74B30"/>
    <w:rsid w:val="00B74EAA"/>
    <w:rsid w:val="00B7517E"/>
    <w:rsid w:val="00B77588"/>
    <w:rsid w:val="00B8143B"/>
    <w:rsid w:val="00B815AC"/>
    <w:rsid w:val="00B81ADE"/>
    <w:rsid w:val="00B82388"/>
    <w:rsid w:val="00B845ED"/>
    <w:rsid w:val="00B856B8"/>
    <w:rsid w:val="00B86A3B"/>
    <w:rsid w:val="00B9013C"/>
    <w:rsid w:val="00B90547"/>
    <w:rsid w:val="00B947AC"/>
    <w:rsid w:val="00B96587"/>
    <w:rsid w:val="00B971C7"/>
    <w:rsid w:val="00BA074E"/>
    <w:rsid w:val="00BA1E64"/>
    <w:rsid w:val="00BA3CAD"/>
    <w:rsid w:val="00BA4949"/>
    <w:rsid w:val="00BA6368"/>
    <w:rsid w:val="00BA670B"/>
    <w:rsid w:val="00BB0F1F"/>
    <w:rsid w:val="00BB4754"/>
    <w:rsid w:val="00BB4F36"/>
    <w:rsid w:val="00BB73C5"/>
    <w:rsid w:val="00BC0037"/>
    <w:rsid w:val="00BC1302"/>
    <w:rsid w:val="00BC55C1"/>
    <w:rsid w:val="00BC61A7"/>
    <w:rsid w:val="00BC6751"/>
    <w:rsid w:val="00BD2A15"/>
    <w:rsid w:val="00BD32F8"/>
    <w:rsid w:val="00BD453A"/>
    <w:rsid w:val="00BD6636"/>
    <w:rsid w:val="00BE077F"/>
    <w:rsid w:val="00BE0B42"/>
    <w:rsid w:val="00BE0E27"/>
    <w:rsid w:val="00BE1C8B"/>
    <w:rsid w:val="00BE3854"/>
    <w:rsid w:val="00BE4637"/>
    <w:rsid w:val="00BE47E4"/>
    <w:rsid w:val="00BE6FEF"/>
    <w:rsid w:val="00BE70AE"/>
    <w:rsid w:val="00BE7EBC"/>
    <w:rsid w:val="00BF05ED"/>
    <w:rsid w:val="00BF0F98"/>
    <w:rsid w:val="00BF2988"/>
    <w:rsid w:val="00BF35F6"/>
    <w:rsid w:val="00BF3A43"/>
    <w:rsid w:val="00BF3E68"/>
    <w:rsid w:val="00BF481A"/>
    <w:rsid w:val="00BF572A"/>
    <w:rsid w:val="00BF5F40"/>
    <w:rsid w:val="00C018C2"/>
    <w:rsid w:val="00C01DFB"/>
    <w:rsid w:val="00C05BA4"/>
    <w:rsid w:val="00C07352"/>
    <w:rsid w:val="00C11923"/>
    <w:rsid w:val="00C13039"/>
    <w:rsid w:val="00C13962"/>
    <w:rsid w:val="00C13C03"/>
    <w:rsid w:val="00C13E03"/>
    <w:rsid w:val="00C13FCC"/>
    <w:rsid w:val="00C14314"/>
    <w:rsid w:val="00C15B12"/>
    <w:rsid w:val="00C16C57"/>
    <w:rsid w:val="00C20203"/>
    <w:rsid w:val="00C22A83"/>
    <w:rsid w:val="00C23B96"/>
    <w:rsid w:val="00C300FD"/>
    <w:rsid w:val="00C360F4"/>
    <w:rsid w:val="00C36233"/>
    <w:rsid w:val="00C40F66"/>
    <w:rsid w:val="00C42C73"/>
    <w:rsid w:val="00C44A9A"/>
    <w:rsid w:val="00C458BD"/>
    <w:rsid w:val="00C45D3F"/>
    <w:rsid w:val="00C4682E"/>
    <w:rsid w:val="00C47C9A"/>
    <w:rsid w:val="00C5047E"/>
    <w:rsid w:val="00C533C6"/>
    <w:rsid w:val="00C54DFA"/>
    <w:rsid w:val="00C56227"/>
    <w:rsid w:val="00C57D99"/>
    <w:rsid w:val="00C6104A"/>
    <w:rsid w:val="00C64DFF"/>
    <w:rsid w:val="00C64F8E"/>
    <w:rsid w:val="00C66AA3"/>
    <w:rsid w:val="00C67254"/>
    <w:rsid w:val="00C67EB3"/>
    <w:rsid w:val="00C7053D"/>
    <w:rsid w:val="00C70D02"/>
    <w:rsid w:val="00C71CDD"/>
    <w:rsid w:val="00C72F02"/>
    <w:rsid w:val="00C74FEC"/>
    <w:rsid w:val="00C75724"/>
    <w:rsid w:val="00C773BB"/>
    <w:rsid w:val="00C80A98"/>
    <w:rsid w:val="00C854BF"/>
    <w:rsid w:val="00C865DC"/>
    <w:rsid w:val="00C922D0"/>
    <w:rsid w:val="00C92F15"/>
    <w:rsid w:val="00C92F4B"/>
    <w:rsid w:val="00C96EFD"/>
    <w:rsid w:val="00C9776E"/>
    <w:rsid w:val="00CA0FE4"/>
    <w:rsid w:val="00CA1386"/>
    <w:rsid w:val="00CA14D8"/>
    <w:rsid w:val="00CA1CF4"/>
    <w:rsid w:val="00CB4459"/>
    <w:rsid w:val="00CB46A8"/>
    <w:rsid w:val="00CB5939"/>
    <w:rsid w:val="00CB6209"/>
    <w:rsid w:val="00CB6769"/>
    <w:rsid w:val="00CB6914"/>
    <w:rsid w:val="00CB7B98"/>
    <w:rsid w:val="00CC2254"/>
    <w:rsid w:val="00CC293D"/>
    <w:rsid w:val="00CC34D0"/>
    <w:rsid w:val="00CC6F73"/>
    <w:rsid w:val="00CC7845"/>
    <w:rsid w:val="00CD0E0B"/>
    <w:rsid w:val="00CD3B6D"/>
    <w:rsid w:val="00CD45D2"/>
    <w:rsid w:val="00CE3871"/>
    <w:rsid w:val="00CE544C"/>
    <w:rsid w:val="00CF0930"/>
    <w:rsid w:val="00CF096F"/>
    <w:rsid w:val="00CF108E"/>
    <w:rsid w:val="00CF14D6"/>
    <w:rsid w:val="00CF243D"/>
    <w:rsid w:val="00CF28FC"/>
    <w:rsid w:val="00CF41B7"/>
    <w:rsid w:val="00D005A9"/>
    <w:rsid w:val="00D02620"/>
    <w:rsid w:val="00D041E3"/>
    <w:rsid w:val="00D11106"/>
    <w:rsid w:val="00D11717"/>
    <w:rsid w:val="00D11987"/>
    <w:rsid w:val="00D1237A"/>
    <w:rsid w:val="00D14665"/>
    <w:rsid w:val="00D1480D"/>
    <w:rsid w:val="00D14F61"/>
    <w:rsid w:val="00D15E84"/>
    <w:rsid w:val="00D16774"/>
    <w:rsid w:val="00D17E57"/>
    <w:rsid w:val="00D20CC8"/>
    <w:rsid w:val="00D21F8D"/>
    <w:rsid w:val="00D2270E"/>
    <w:rsid w:val="00D22E3D"/>
    <w:rsid w:val="00D253DB"/>
    <w:rsid w:val="00D2587D"/>
    <w:rsid w:val="00D25A24"/>
    <w:rsid w:val="00D35201"/>
    <w:rsid w:val="00D36CA6"/>
    <w:rsid w:val="00D3787B"/>
    <w:rsid w:val="00D40725"/>
    <w:rsid w:val="00D41DE8"/>
    <w:rsid w:val="00D55AED"/>
    <w:rsid w:val="00D56470"/>
    <w:rsid w:val="00D56827"/>
    <w:rsid w:val="00D577F9"/>
    <w:rsid w:val="00D60AFF"/>
    <w:rsid w:val="00D62804"/>
    <w:rsid w:val="00D62CC5"/>
    <w:rsid w:val="00D635A1"/>
    <w:rsid w:val="00D67689"/>
    <w:rsid w:val="00D70F1A"/>
    <w:rsid w:val="00D73DB5"/>
    <w:rsid w:val="00D75A43"/>
    <w:rsid w:val="00D81271"/>
    <w:rsid w:val="00D8184D"/>
    <w:rsid w:val="00D81A4D"/>
    <w:rsid w:val="00D8298B"/>
    <w:rsid w:val="00D853F6"/>
    <w:rsid w:val="00D85411"/>
    <w:rsid w:val="00D87107"/>
    <w:rsid w:val="00D874ED"/>
    <w:rsid w:val="00D87987"/>
    <w:rsid w:val="00D87B33"/>
    <w:rsid w:val="00D9222F"/>
    <w:rsid w:val="00D9297F"/>
    <w:rsid w:val="00D92FAB"/>
    <w:rsid w:val="00D93DFE"/>
    <w:rsid w:val="00D94EC5"/>
    <w:rsid w:val="00D96106"/>
    <w:rsid w:val="00D972F6"/>
    <w:rsid w:val="00DA3459"/>
    <w:rsid w:val="00DA365C"/>
    <w:rsid w:val="00DA3980"/>
    <w:rsid w:val="00DA6913"/>
    <w:rsid w:val="00DA6CB7"/>
    <w:rsid w:val="00DA7365"/>
    <w:rsid w:val="00DA7464"/>
    <w:rsid w:val="00DB0610"/>
    <w:rsid w:val="00DB1328"/>
    <w:rsid w:val="00DB2805"/>
    <w:rsid w:val="00DB36AD"/>
    <w:rsid w:val="00DB7156"/>
    <w:rsid w:val="00DC0A97"/>
    <w:rsid w:val="00DC151F"/>
    <w:rsid w:val="00DC52EE"/>
    <w:rsid w:val="00DC6A50"/>
    <w:rsid w:val="00DC709B"/>
    <w:rsid w:val="00DC70AB"/>
    <w:rsid w:val="00DC7876"/>
    <w:rsid w:val="00DD0441"/>
    <w:rsid w:val="00DD202C"/>
    <w:rsid w:val="00DD2225"/>
    <w:rsid w:val="00DD2D07"/>
    <w:rsid w:val="00DD2ED0"/>
    <w:rsid w:val="00DD5AE6"/>
    <w:rsid w:val="00DD60AC"/>
    <w:rsid w:val="00DD6125"/>
    <w:rsid w:val="00DD6F03"/>
    <w:rsid w:val="00DE0842"/>
    <w:rsid w:val="00DE0E57"/>
    <w:rsid w:val="00DE33D0"/>
    <w:rsid w:val="00DE5EDA"/>
    <w:rsid w:val="00DF072B"/>
    <w:rsid w:val="00DF14FD"/>
    <w:rsid w:val="00DF1503"/>
    <w:rsid w:val="00DF316A"/>
    <w:rsid w:val="00DF3429"/>
    <w:rsid w:val="00DF51F2"/>
    <w:rsid w:val="00DF6BB8"/>
    <w:rsid w:val="00DF6D32"/>
    <w:rsid w:val="00DF7E98"/>
    <w:rsid w:val="00E00DE6"/>
    <w:rsid w:val="00E024BA"/>
    <w:rsid w:val="00E027A1"/>
    <w:rsid w:val="00E0367E"/>
    <w:rsid w:val="00E046AE"/>
    <w:rsid w:val="00E075CA"/>
    <w:rsid w:val="00E17F0B"/>
    <w:rsid w:val="00E213A5"/>
    <w:rsid w:val="00E21F45"/>
    <w:rsid w:val="00E22730"/>
    <w:rsid w:val="00E244C3"/>
    <w:rsid w:val="00E24580"/>
    <w:rsid w:val="00E24D7B"/>
    <w:rsid w:val="00E27605"/>
    <w:rsid w:val="00E30A56"/>
    <w:rsid w:val="00E323EB"/>
    <w:rsid w:val="00E32C50"/>
    <w:rsid w:val="00E34E09"/>
    <w:rsid w:val="00E37F31"/>
    <w:rsid w:val="00E37F5B"/>
    <w:rsid w:val="00E40D80"/>
    <w:rsid w:val="00E41604"/>
    <w:rsid w:val="00E43C83"/>
    <w:rsid w:val="00E45C79"/>
    <w:rsid w:val="00E45C91"/>
    <w:rsid w:val="00E46C68"/>
    <w:rsid w:val="00E46FA4"/>
    <w:rsid w:val="00E47674"/>
    <w:rsid w:val="00E47DBF"/>
    <w:rsid w:val="00E47E6B"/>
    <w:rsid w:val="00E511DF"/>
    <w:rsid w:val="00E51BE4"/>
    <w:rsid w:val="00E534D1"/>
    <w:rsid w:val="00E53532"/>
    <w:rsid w:val="00E55198"/>
    <w:rsid w:val="00E5545F"/>
    <w:rsid w:val="00E56B96"/>
    <w:rsid w:val="00E6016D"/>
    <w:rsid w:val="00E632B6"/>
    <w:rsid w:val="00E66327"/>
    <w:rsid w:val="00E66A78"/>
    <w:rsid w:val="00E7230E"/>
    <w:rsid w:val="00E75502"/>
    <w:rsid w:val="00E7574A"/>
    <w:rsid w:val="00E762EE"/>
    <w:rsid w:val="00E77CF6"/>
    <w:rsid w:val="00E81C3B"/>
    <w:rsid w:val="00E839DB"/>
    <w:rsid w:val="00E83B33"/>
    <w:rsid w:val="00E85555"/>
    <w:rsid w:val="00E85B44"/>
    <w:rsid w:val="00E904DD"/>
    <w:rsid w:val="00E90943"/>
    <w:rsid w:val="00E90BEB"/>
    <w:rsid w:val="00E90F12"/>
    <w:rsid w:val="00E90F7F"/>
    <w:rsid w:val="00E92058"/>
    <w:rsid w:val="00E95C4B"/>
    <w:rsid w:val="00E96278"/>
    <w:rsid w:val="00E97C12"/>
    <w:rsid w:val="00EA2444"/>
    <w:rsid w:val="00EA2D03"/>
    <w:rsid w:val="00EA454C"/>
    <w:rsid w:val="00EA76EB"/>
    <w:rsid w:val="00EB020D"/>
    <w:rsid w:val="00EB2D95"/>
    <w:rsid w:val="00EB403E"/>
    <w:rsid w:val="00EB5BD7"/>
    <w:rsid w:val="00EB6311"/>
    <w:rsid w:val="00EB6397"/>
    <w:rsid w:val="00EC15FD"/>
    <w:rsid w:val="00EC78B7"/>
    <w:rsid w:val="00ED0823"/>
    <w:rsid w:val="00ED21AC"/>
    <w:rsid w:val="00ED302C"/>
    <w:rsid w:val="00ED349E"/>
    <w:rsid w:val="00ED4210"/>
    <w:rsid w:val="00ED520E"/>
    <w:rsid w:val="00EE0785"/>
    <w:rsid w:val="00EE09A5"/>
    <w:rsid w:val="00EE0DBB"/>
    <w:rsid w:val="00EE3B5F"/>
    <w:rsid w:val="00EE4DAF"/>
    <w:rsid w:val="00EE6BEC"/>
    <w:rsid w:val="00EE7CE2"/>
    <w:rsid w:val="00EF0034"/>
    <w:rsid w:val="00EF0A04"/>
    <w:rsid w:val="00EF170A"/>
    <w:rsid w:val="00EF18E7"/>
    <w:rsid w:val="00EF34E7"/>
    <w:rsid w:val="00EF44C8"/>
    <w:rsid w:val="00EF7152"/>
    <w:rsid w:val="00F00C43"/>
    <w:rsid w:val="00F029AF"/>
    <w:rsid w:val="00F0506E"/>
    <w:rsid w:val="00F078AD"/>
    <w:rsid w:val="00F10D42"/>
    <w:rsid w:val="00F11052"/>
    <w:rsid w:val="00F13688"/>
    <w:rsid w:val="00F15FA8"/>
    <w:rsid w:val="00F1775F"/>
    <w:rsid w:val="00F17EEB"/>
    <w:rsid w:val="00F20285"/>
    <w:rsid w:val="00F2288C"/>
    <w:rsid w:val="00F2382B"/>
    <w:rsid w:val="00F24353"/>
    <w:rsid w:val="00F25E24"/>
    <w:rsid w:val="00F278E4"/>
    <w:rsid w:val="00F30709"/>
    <w:rsid w:val="00F30B75"/>
    <w:rsid w:val="00F30EAC"/>
    <w:rsid w:val="00F350BF"/>
    <w:rsid w:val="00F36916"/>
    <w:rsid w:val="00F40E5B"/>
    <w:rsid w:val="00F4137E"/>
    <w:rsid w:val="00F42820"/>
    <w:rsid w:val="00F439CC"/>
    <w:rsid w:val="00F43B82"/>
    <w:rsid w:val="00F44A53"/>
    <w:rsid w:val="00F46AAC"/>
    <w:rsid w:val="00F5106F"/>
    <w:rsid w:val="00F52D9B"/>
    <w:rsid w:val="00F53230"/>
    <w:rsid w:val="00F5424B"/>
    <w:rsid w:val="00F55EEA"/>
    <w:rsid w:val="00F564F8"/>
    <w:rsid w:val="00F627BE"/>
    <w:rsid w:val="00F632FC"/>
    <w:rsid w:val="00F65E9F"/>
    <w:rsid w:val="00F6618C"/>
    <w:rsid w:val="00F66926"/>
    <w:rsid w:val="00F72174"/>
    <w:rsid w:val="00F73F3D"/>
    <w:rsid w:val="00F763CC"/>
    <w:rsid w:val="00F76689"/>
    <w:rsid w:val="00F76BF0"/>
    <w:rsid w:val="00F76E19"/>
    <w:rsid w:val="00F76FC6"/>
    <w:rsid w:val="00F76FE6"/>
    <w:rsid w:val="00F803AD"/>
    <w:rsid w:val="00F81535"/>
    <w:rsid w:val="00F86236"/>
    <w:rsid w:val="00F912F5"/>
    <w:rsid w:val="00F92047"/>
    <w:rsid w:val="00F953AA"/>
    <w:rsid w:val="00F95508"/>
    <w:rsid w:val="00F96049"/>
    <w:rsid w:val="00F96E17"/>
    <w:rsid w:val="00FA0798"/>
    <w:rsid w:val="00FA081E"/>
    <w:rsid w:val="00FA12BF"/>
    <w:rsid w:val="00FA5145"/>
    <w:rsid w:val="00FA574F"/>
    <w:rsid w:val="00FA678D"/>
    <w:rsid w:val="00FA74EE"/>
    <w:rsid w:val="00FB19E0"/>
    <w:rsid w:val="00FB22AE"/>
    <w:rsid w:val="00FB33DE"/>
    <w:rsid w:val="00FB3B4E"/>
    <w:rsid w:val="00FB4925"/>
    <w:rsid w:val="00FB5BA9"/>
    <w:rsid w:val="00FB6A55"/>
    <w:rsid w:val="00FC00BC"/>
    <w:rsid w:val="00FC19D4"/>
    <w:rsid w:val="00FC37B1"/>
    <w:rsid w:val="00FC67C9"/>
    <w:rsid w:val="00FC77A5"/>
    <w:rsid w:val="00FD0856"/>
    <w:rsid w:val="00FD2708"/>
    <w:rsid w:val="00FD7B8F"/>
    <w:rsid w:val="00FE0CE0"/>
    <w:rsid w:val="00FE21CD"/>
    <w:rsid w:val="00FE2BA1"/>
    <w:rsid w:val="00FE2DC2"/>
    <w:rsid w:val="00FE33E2"/>
    <w:rsid w:val="00FE6C64"/>
    <w:rsid w:val="00FF0E5B"/>
    <w:rsid w:val="00FF0EB4"/>
    <w:rsid w:val="00FF46E1"/>
    <w:rsid w:val="00FF50C7"/>
    <w:rsid w:val="00FF5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EF4D6C"/>
  <w15:docId w15:val="{F1819054-2A63-4A19-A4C8-F21ACD906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70EE8"/>
    <w:pPr>
      <w:widowControl w:val="0"/>
      <w:spacing w:before="220" w:after="220" w:line="220" w:lineRule="exact"/>
      <w:contextualSpacing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Nadpis10">
    <w:name w:val="heading 1"/>
    <w:basedOn w:val="Normln"/>
    <w:next w:val="Normln"/>
    <w:link w:val="Nadpis1Char"/>
    <w:qFormat/>
    <w:rsid w:val="003B4955"/>
    <w:pPr>
      <w:keepNext/>
      <w:keepLines/>
      <w:widowControl/>
      <w:numPr>
        <w:numId w:val="2"/>
      </w:numPr>
      <w:spacing w:before="240" w:after="240" w:line="240" w:lineRule="auto"/>
      <w:contextualSpacing w:val="0"/>
      <w:outlineLvl w:val="0"/>
    </w:pPr>
    <w:rPr>
      <w:rFonts w:eastAsiaTheme="majorEastAsia" w:cstheme="majorBidi"/>
      <w:b/>
      <w:sz w:val="22"/>
      <w:szCs w:val="32"/>
      <w:lang w:val="cs-CZ" w:eastAsia="en-US"/>
    </w:rPr>
  </w:style>
  <w:style w:type="paragraph" w:styleId="Nadpis20">
    <w:name w:val="heading 2"/>
    <w:basedOn w:val="Normln"/>
    <w:next w:val="Normln"/>
    <w:link w:val="Nadpis2Char"/>
    <w:qFormat/>
    <w:rsid w:val="009E0001"/>
    <w:pPr>
      <w:keepNext/>
      <w:widowControl/>
      <w:spacing w:before="0" w:after="0" w:line="240" w:lineRule="auto"/>
      <w:contextualSpacing w:val="0"/>
      <w:outlineLvl w:val="1"/>
    </w:pPr>
    <w:rPr>
      <w:rFonts w:cs="Arial"/>
      <w:b/>
      <w:color w:val="auto"/>
      <w:sz w:val="24"/>
      <w:lang w:val="cs-CZ" w:eastAsia="cs-CZ"/>
    </w:rPr>
  </w:style>
  <w:style w:type="paragraph" w:styleId="Nadpis30">
    <w:name w:val="heading 3"/>
    <w:basedOn w:val="Normln"/>
    <w:next w:val="Normln"/>
    <w:link w:val="Nadpis3Char"/>
    <w:qFormat/>
    <w:rsid w:val="008F2580"/>
    <w:pPr>
      <w:keepNext/>
      <w:widowControl/>
      <w:spacing w:before="120" w:after="120" w:line="240" w:lineRule="auto"/>
      <w:contextualSpacing w:val="0"/>
      <w:outlineLvl w:val="2"/>
    </w:pPr>
    <w:rPr>
      <w:b/>
      <w:color w:val="auto"/>
      <w:sz w:val="24"/>
      <w:szCs w:val="20"/>
      <w:lang w:val="cs-CZ" w:eastAsia="cs-CZ"/>
    </w:rPr>
  </w:style>
  <w:style w:type="paragraph" w:styleId="Nadpis40">
    <w:name w:val="heading 4"/>
    <w:basedOn w:val="Normln"/>
    <w:next w:val="Normln"/>
    <w:link w:val="Nadpis4Char"/>
    <w:qFormat/>
    <w:rsid w:val="008F2580"/>
    <w:pPr>
      <w:keepNext/>
      <w:widowControl/>
      <w:spacing w:before="60" w:after="60" w:line="240" w:lineRule="auto"/>
      <w:contextualSpacing w:val="0"/>
      <w:outlineLvl w:val="3"/>
    </w:pPr>
    <w:rPr>
      <w:i/>
      <w:color w:val="auto"/>
      <w:sz w:val="24"/>
      <w:szCs w:val="20"/>
      <w:lang w:val="cs-CZ" w:eastAsia="cs-CZ"/>
    </w:rPr>
  </w:style>
  <w:style w:type="paragraph" w:styleId="Nadpis5">
    <w:name w:val="heading 5"/>
    <w:basedOn w:val="Normln"/>
    <w:next w:val="Normln"/>
    <w:link w:val="Nadpis5Char"/>
    <w:qFormat/>
    <w:rsid w:val="008F2580"/>
    <w:pPr>
      <w:keepNext/>
      <w:widowControl/>
      <w:tabs>
        <w:tab w:val="left" w:pos="567"/>
        <w:tab w:val="right" w:pos="9072"/>
      </w:tabs>
      <w:spacing w:before="0" w:after="0" w:line="240" w:lineRule="auto"/>
      <w:contextualSpacing w:val="0"/>
      <w:outlineLvl w:val="4"/>
    </w:pPr>
    <w:rPr>
      <w:b/>
      <w:bCs/>
      <w:color w:val="auto"/>
      <w:sz w:val="22"/>
      <w:szCs w:val="20"/>
      <w:lang w:val="cs-CZ" w:eastAsia="cs-CZ"/>
    </w:rPr>
  </w:style>
  <w:style w:type="paragraph" w:styleId="Nadpis6">
    <w:name w:val="heading 6"/>
    <w:basedOn w:val="Normln"/>
    <w:next w:val="Normln"/>
    <w:link w:val="Nadpis6Char"/>
    <w:qFormat/>
    <w:rsid w:val="008F2580"/>
    <w:pPr>
      <w:keepNext/>
      <w:widowControl/>
      <w:spacing w:before="120" w:after="0" w:line="240" w:lineRule="auto"/>
      <w:contextualSpacing w:val="0"/>
      <w:jc w:val="both"/>
      <w:outlineLvl w:val="5"/>
    </w:pPr>
    <w:rPr>
      <w:rFonts w:cs="Arial"/>
      <w:b/>
      <w:color w:val="FF0000"/>
      <w:sz w:val="20"/>
      <w:szCs w:val="20"/>
      <w:lang w:val="cs-CZ" w:eastAsia="cs-CZ"/>
    </w:rPr>
  </w:style>
  <w:style w:type="paragraph" w:styleId="Nadpis7">
    <w:name w:val="heading 7"/>
    <w:basedOn w:val="Normln"/>
    <w:next w:val="Normln"/>
    <w:link w:val="Nadpis7Char"/>
    <w:qFormat/>
    <w:rsid w:val="008F2580"/>
    <w:pPr>
      <w:keepNext/>
      <w:widowControl/>
      <w:tabs>
        <w:tab w:val="left" w:pos="4536"/>
        <w:tab w:val="right" w:pos="9072"/>
      </w:tabs>
      <w:spacing w:before="0" w:after="0" w:line="240" w:lineRule="auto"/>
      <w:contextualSpacing w:val="0"/>
      <w:outlineLvl w:val="6"/>
    </w:pPr>
    <w:rPr>
      <w:rFonts w:ascii="Times New Roman" w:hAnsi="Times New Roman"/>
      <w:color w:val="auto"/>
      <w:sz w:val="24"/>
      <w:szCs w:val="20"/>
      <w:u w:val="single"/>
      <w:lang w:val="cs-CZ" w:eastAsia="cs-CZ"/>
    </w:rPr>
  </w:style>
  <w:style w:type="paragraph" w:styleId="Nadpis8">
    <w:name w:val="heading 8"/>
    <w:basedOn w:val="Normln"/>
    <w:next w:val="Normln"/>
    <w:link w:val="Nadpis8Char"/>
    <w:qFormat/>
    <w:rsid w:val="008F2580"/>
    <w:pPr>
      <w:keepNext/>
      <w:widowControl/>
      <w:pBdr>
        <w:top w:val="single" w:sz="4" w:space="1" w:color="auto"/>
      </w:pBdr>
      <w:tabs>
        <w:tab w:val="left" w:pos="2268"/>
        <w:tab w:val="right" w:pos="9072"/>
      </w:tabs>
      <w:spacing w:before="120" w:after="0" w:line="240" w:lineRule="auto"/>
      <w:contextualSpacing w:val="0"/>
      <w:outlineLvl w:val="7"/>
    </w:pPr>
    <w:rPr>
      <w:rFonts w:ascii="Times New Roman" w:hAnsi="Times New Roman"/>
      <w:b/>
      <w:color w:val="auto"/>
      <w:sz w:val="28"/>
      <w:szCs w:val="20"/>
      <w:lang w:val="cs-CZ" w:eastAsia="cs-CZ"/>
    </w:rPr>
  </w:style>
  <w:style w:type="paragraph" w:styleId="Nadpis9">
    <w:name w:val="heading 9"/>
    <w:basedOn w:val="Normln"/>
    <w:next w:val="Normln"/>
    <w:link w:val="Nadpis9Char"/>
    <w:qFormat/>
    <w:rsid w:val="008F2580"/>
    <w:pPr>
      <w:keepNext/>
      <w:widowControl/>
      <w:spacing w:before="0" w:after="0" w:line="240" w:lineRule="auto"/>
      <w:contextualSpacing w:val="0"/>
      <w:jc w:val="center"/>
      <w:outlineLvl w:val="8"/>
    </w:pPr>
    <w:rPr>
      <w:rFonts w:ascii="Courier New" w:hAnsi="Courier New"/>
      <w:b/>
      <w:caps/>
      <w:color w:val="auto"/>
      <w:sz w:val="48"/>
      <w:szCs w:val="20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C92F4B"/>
    <w:pPr>
      <w:framePr w:hSpace="181" w:vSpace="181" w:wrap="around" w:vAnchor="page" w:hAnchor="text" w:y="1"/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rsid w:val="00C92F4B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Zpat">
    <w:name w:val="footer"/>
    <w:basedOn w:val="Normln"/>
    <w:link w:val="ZpatChar"/>
    <w:autoRedefine/>
    <w:uiPriority w:val="99"/>
    <w:unhideWhenUsed/>
    <w:qFormat/>
    <w:rsid w:val="003D187D"/>
    <w:pPr>
      <w:tabs>
        <w:tab w:val="center" w:pos="4320"/>
        <w:tab w:val="right" w:pos="8640"/>
      </w:tabs>
      <w:spacing w:before="0" w:after="0" w:line="240" w:lineRule="auto"/>
      <w:ind w:left="50"/>
      <w:jc w:val="right"/>
    </w:pPr>
    <w:rPr>
      <w:rFonts w:cs="Arial"/>
      <w:noProof/>
      <w:color w:val="auto"/>
      <w:sz w:val="12"/>
      <w:szCs w:val="12"/>
    </w:rPr>
  </w:style>
  <w:style w:type="character" w:customStyle="1" w:styleId="ZpatChar">
    <w:name w:val="Zápatí Char"/>
    <w:basedOn w:val="Standardnpsmoodstavce"/>
    <w:link w:val="Zpat"/>
    <w:uiPriority w:val="99"/>
    <w:rsid w:val="003D187D"/>
    <w:rPr>
      <w:rFonts w:ascii="Arial" w:eastAsia="Times New Roman" w:hAnsi="Arial" w:cs="Arial"/>
      <w:noProof/>
      <w:sz w:val="12"/>
      <w:szCs w:val="12"/>
      <w:lang w:val="it-IT" w:eastAsia="it-IT"/>
    </w:rPr>
  </w:style>
  <w:style w:type="table" w:styleId="Mkatabulky">
    <w:name w:val="Table Grid"/>
    <w:basedOn w:val="Normlntabulka"/>
    <w:uiPriority w:val="59"/>
    <w:rsid w:val="00C92F4B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LHenvelopeaddress">
    <w:name w:val="G_LH_envelope_address"/>
    <w:basedOn w:val="Normln"/>
    <w:autoRedefine/>
    <w:qFormat/>
    <w:rsid w:val="00B34CAA"/>
    <w:pPr>
      <w:spacing w:line="276" w:lineRule="auto"/>
      <w:ind w:left="-6180"/>
    </w:pPr>
  </w:style>
  <w:style w:type="character" w:customStyle="1" w:styleId="Bold">
    <w:name w:val="Bold"/>
    <w:basedOn w:val="Standardnpsmoodstavce"/>
    <w:uiPriority w:val="1"/>
    <w:qFormat/>
    <w:rsid w:val="00C92F4B"/>
    <w:rPr>
      <w:b/>
    </w:rPr>
  </w:style>
  <w:style w:type="paragraph" w:customStyle="1" w:styleId="IndirizzoGenerali">
    <w:name w:val="Indirizzo_Generali"/>
    <w:qFormat/>
    <w:rsid w:val="00C92F4B"/>
    <w:pPr>
      <w:spacing w:after="0" w:line="160" w:lineRule="exact"/>
    </w:pPr>
    <w:rPr>
      <w:rFonts w:ascii="Arial" w:eastAsia="Times New Roman" w:hAnsi="Arial" w:cs="Times New Roman"/>
      <w:color w:val="000000" w:themeColor="text1"/>
      <w:sz w:val="12"/>
      <w:szCs w:val="12"/>
      <w:lang w:val="it-IT" w:eastAsia="it-IT"/>
    </w:rPr>
  </w:style>
  <w:style w:type="paragraph" w:customStyle="1" w:styleId="testobullet">
    <w:name w:val="testo_bullet"/>
    <w:basedOn w:val="Odstavecseseznamem"/>
    <w:autoRedefine/>
    <w:qFormat/>
    <w:rsid w:val="00C92F4B"/>
    <w:pPr>
      <w:numPr>
        <w:numId w:val="1"/>
      </w:numPr>
      <w:contextualSpacing w:val="0"/>
    </w:pPr>
    <w:rPr>
      <w:szCs w:val="18"/>
    </w:rPr>
  </w:style>
  <w:style w:type="paragraph" w:customStyle="1" w:styleId="Gspacing23pt">
    <w:name w:val="G_spacing_23pt"/>
    <w:autoRedefine/>
    <w:qFormat/>
    <w:rsid w:val="00C92F4B"/>
    <w:pPr>
      <w:spacing w:after="0" w:line="460" w:lineRule="exact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citydate">
    <w:name w:val="G_city/date"/>
    <w:autoRedefine/>
    <w:qFormat/>
    <w:rsid w:val="00B41021"/>
    <w:pPr>
      <w:spacing w:after="0" w:line="220" w:lineRule="exact"/>
      <w:ind w:left="142"/>
    </w:pPr>
    <w:rPr>
      <w:rFonts w:ascii="Arial" w:eastAsia="Times New Roman" w:hAnsi="Arial" w:cs="Times New Roman"/>
      <w:color w:val="000000" w:themeColor="text1"/>
      <w:sz w:val="18"/>
      <w:szCs w:val="18"/>
      <w:lang w:val="it-IT" w:eastAsia="it-IT"/>
    </w:rPr>
  </w:style>
  <w:style w:type="paragraph" w:styleId="Odstavecseseznamem">
    <w:name w:val="List Paragraph"/>
    <w:basedOn w:val="Normln"/>
    <w:link w:val="OdstavecseseznamemChar"/>
    <w:uiPriority w:val="34"/>
    <w:qFormat/>
    <w:rsid w:val="00C92F4B"/>
    <w:pPr>
      <w:ind w:left="720"/>
    </w:pPr>
  </w:style>
  <w:style w:type="paragraph" w:styleId="Textbubliny">
    <w:name w:val="Balloon Text"/>
    <w:basedOn w:val="Normln"/>
    <w:link w:val="TextbublinyChar"/>
    <w:unhideWhenUsed/>
    <w:rsid w:val="00C92F4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C92F4B"/>
    <w:rPr>
      <w:rFonts w:ascii="Tahoma" w:eastAsia="Times New Roman" w:hAnsi="Tahoma" w:cs="Tahoma"/>
      <w:color w:val="000000" w:themeColor="text1"/>
      <w:sz w:val="16"/>
      <w:szCs w:val="16"/>
      <w:lang w:val="it-IT" w:eastAsia="it-IT"/>
    </w:rPr>
  </w:style>
  <w:style w:type="paragraph" w:customStyle="1" w:styleId="Zkladnodstavec">
    <w:name w:val="[Základní odstavec]"/>
    <w:basedOn w:val="Normln"/>
    <w:uiPriority w:val="99"/>
    <w:rsid w:val="00742609"/>
    <w:pPr>
      <w:widowControl/>
      <w:autoSpaceDE w:val="0"/>
      <w:autoSpaceDN w:val="0"/>
      <w:adjustRightInd w:val="0"/>
      <w:spacing w:before="0" w:after="0" w:line="288" w:lineRule="auto"/>
      <w:contextualSpacing w:val="0"/>
      <w:textAlignment w:val="center"/>
    </w:pPr>
    <w:rPr>
      <w:rFonts w:ascii="MinionPro-Regular" w:eastAsiaTheme="minorHAnsi" w:hAnsi="MinionPro-Regular" w:cs="MinionPro-Regular"/>
      <w:color w:val="000000"/>
      <w:sz w:val="24"/>
      <w:lang w:val="cs-CZ" w:eastAsia="en-US"/>
    </w:rPr>
  </w:style>
  <w:style w:type="character" w:styleId="Hypertextovodkaz">
    <w:name w:val="Hyperlink"/>
    <w:basedOn w:val="Standardnpsmoodstavce"/>
    <w:uiPriority w:val="99"/>
    <w:unhideWhenUsed/>
    <w:rsid w:val="000F4E95"/>
    <w:rPr>
      <w:color w:val="0000FF"/>
      <w:u w:val="single"/>
    </w:rPr>
  </w:style>
  <w:style w:type="table" w:customStyle="1" w:styleId="Kalend2">
    <w:name w:val="Kalendář 2"/>
    <w:basedOn w:val="Normlntabulka"/>
    <w:uiPriority w:val="99"/>
    <w:qFormat/>
    <w:rsid w:val="008C2691"/>
    <w:pPr>
      <w:spacing w:after="0" w:line="240" w:lineRule="auto"/>
      <w:jc w:val="center"/>
    </w:pPr>
    <w:rPr>
      <w:rFonts w:eastAsiaTheme="minorEastAsia"/>
      <w:sz w:val="28"/>
      <w:lang w:eastAsia="cs-CZ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Default">
    <w:name w:val="Default"/>
    <w:rsid w:val="006518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Normln"/>
    <w:next w:val="Normln"/>
    <w:uiPriority w:val="99"/>
    <w:rsid w:val="0065180F"/>
    <w:pPr>
      <w:widowControl/>
      <w:autoSpaceDE w:val="0"/>
      <w:autoSpaceDN w:val="0"/>
      <w:adjustRightInd w:val="0"/>
      <w:spacing w:before="0" w:after="0" w:line="241" w:lineRule="atLeast"/>
      <w:contextualSpacing w:val="0"/>
    </w:pPr>
    <w:rPr>
      <w:rFonts w:eastAsiaTheme="minorHAnsi" w:cs="Arial"/>
      <w:color w:val="auto"/>
      <w:sz w:val="24"/>
      <w:lang w:val="cs-CZ" w:eastAsia="en-US"/>
    </w:rPr>
  </w:style>
  <w:style w:type="character" w:customStyle="1" w:styleId="A0">
    <w:name w:val="A0"/>
    <w:basedOn w:val="Standardnpsmoodstavce"/>
    <w:uiPriority w:val="99"/>
    <w:rsid w:val="0065180F"/>
    <w:rPr>
      <w:color w:val="000000"/>
    </w:rPr>
  </w:style>
  <w:style w:type="character" w:customStyle="1" w:styleId="Nadpis2Char">
    <w:name w:val="Nadpis 2 Char"/>
    <w:basedOn w:val="Standardnpsmoodstavce"/>
    <w:link w:val="Nadpis20"/>
    <w:rsid w:val="009E0001"/>
    <w:rPr>
      <w:rFonts w:ascii="Arial" w:eastAsia="Times New Roman" w:hAnsi="Arial" w:cs="Arial"/>
      <w:b/>
      <w:sz w:val="24"/>
      <w:szCs w:val="24"/>
      <w:lang w:eastAsia="cs-CZ"/>
    </w:rPr>
  </w:style>
  <w:style w:type="table" w:styleId="Svtlstnovn">
    <w:name w:val="Light Shading"/>
    <w:basedOn w:val="Normlntabulka"/>
    <w:uiPriority w:val="60"/>
    <w:rsid w:val="00C018C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Zkladntext">
    <w:name w:val="Body Text"/>
    <w:basedOn w:val="Normln"/>
    <w:link w:val="ZkladntextChar"/>
    <w:rsid w:val="006F775D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4"/>
      <w:szCs w:val="20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rsid w:val="006F775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A65770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A65770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Pa3">
    <w:name w:val="Pa3"/>
    <w:basedOn w:val="Normln"/>
    <w:next w:val="Normln"/>
    <w:uiPriority w:val="99"/>
    <w:rsid w:val="00A65770"/>
    <w:pPr>
      <w:widowControl/>
      <w:autoSpaceDE w:val="0"/>
      <w:autoSpaceDN w:val="0"/>
      <w:adjustRightInd w:val="0"/>
      <w:spacing w:before="0" w:after="0" w:line="171" w:lineRule="atLeast"/>
      <w:contextualSpacing w:val="0"/>
    </w:pPr>
    <w:rPr>
      <w:rFonts w:ascii="Generali" w:eastAsia="Calibri" w:hAnsi="Generali"/>
      <w:color w:val="auto"/>
      <w:sz w:val="24"/>
      <w:lang w:val="cs-CZ" w:eastAsia="en-US"/>
    </w:rPr>
  </w:style>
  <w:style w:type="character" w:styleId="slostrnky">
    <w:name w:val="page number"/>
    <w:basedOn w:val="Standardnpsmoodstavce"/>
    <w:rsid w:val="0052660F"/>
  </w:style>
  <w:style w:type="character" w:customStyle="1" w:styleId="dn">
    <w:name w:val="Žádný"/>
    <w:rsid w:val="00B406D0"/>
  </w:style>
  <w:style w:type="character" w:customStyle="1" w:styleId="Nadpis1Char">
    <w:name w:val="Nadpis 1 Char"/>
    <w:basedOn w:val="Standardnpsmoodstavce"/>
    <w:link w:val="Nadpis10"/>
    <w:rsid w:val="003B4955"/>
    <w:rPr>
      <w:rFonts w:ascii="Arial" w:eastAsiaTheme="majorEastAsia" w:hAnsi="Arial" w:cstheme="majorBidi"/>
      <w:b/>
      <w:color w:val="000000" w:themeColor="text1"/>
      <w:szCs w:val="32"/>
    </w:rPr>
  </w:style>
  <w:style w:type="paragraph" w:styleId="Nzev">
    <w:name w:val="Title"/>
    <w:aliases w:val="Tabulka text"/>
    <w:basedOn w:val="Normln"/>
    <w:next w:val="Normln"/>
    <w:link w:val="NzevChar"/>
    <w:uiPriority w:val="10"/>
    <w:qFormat/>
    <w:rsid w:val="005B5434"/>
    <w:pPr>
      <w:widowControl/>
      <w:spacing w:before="0" w:after="0" w:line="240" w:lineRule="exact"/>
    </w:pPr>
    <w:rPr>
      <w:rFonts w:eastAsiaTheme="majorEastAsia" w:cs="Times New Roman (Nadpisy CS)"/>
      <w:color w:val="4D4D4C"/>
      <w:kern w:val="28"/>
      <w:sz w:val="16"/>
      <w:szCs w:val="56"/>
      <w:lang w:val="cs-CZ" w:eastAsia="en-US"/>
    </w:rPr>
  </w:style>
  <w:style w:type="character" w:customStyle="1" w:styleId="NzevChar">
    <w:name w:val="Název Char"/>
    <w:aliases w:val="Tabulka text Char"/>
    <w:basedOn w:val="Standardnpsmoodstavce"/>
    <w:link w:val="Nzev"/>
    <w:uiPriority w:val="10"/>
    <w:rsid w:val="005B5434"/>
    <w:rPr>
      <w:rFonts w:ascii="Arial" w:eastAsiaTheme="majorEastAsia" w:hAnsi="Arial" w:cs="Times New Roman (Nadpisy CS)"/>
      <w:color w:val="4D4D4C"/>
      <w:kern w:val="28"/>
      <w:sz w:val="16"/>
      <w:szCs w:val="56"/>
    </w:rPr>
  </w:style>
  <w:style w:type="paragraph" w:customStyle="1" w:styleId="Tabulkanadpiserven">
    <w:name w:val="Tabulka nadpis červený"/>
    <w:basedOn w:val="Normln"/>
    <w:qFormat/>
    <w:rsid w:val="005B5434"/>
    <w:pPr>
      <w:widowControl/>
      <w:spacing w:before="0" w:after="0" w:line="240" w:lineRule="exact"/>
      <w:contextualSpacing w:val="0"/>
    </w:pPr>
    <w:rPr>
      <w:rFonts w:eastAsiaTheme="minorHAnsi" w:cs="Arial"/>
      <w:b/>
      <w:bCs/>
      <w:color w:val="CD0000"/>
      <w:sz w:val="20"/>
      <w:szCs w:val="20"/>
      <w:lang w:val="cs-CZ" w:eastAsia="en-US"/>
    </w:rPr>
  </w:style>
  <w:style w:type="paragraph" w:styleId="Textkomente">
    <w:name w:val="annotation text"/>
    <w:basedOn w:val="Normln"/>
    <w:link w:val="TextkomenteChar"/>
    <w:uiPriority w:val="99"/>
    <w:rsid w:val="005B5434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B543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uiPriority w:val="99"/>
    <w:rsid w:val="00B124E3"/>
    <w:rPr>
      <w:sz w:val="16"/>
      <w:szCs w:val="16"/>
    </w:rPr>
  </w:style>
  <w:style w:type="paragraph" w:customStyle="1" w:styleId="Nadpis11">
    <w:name w:val="Nadpis 1."/>
    <w:next w:val="Zkladntext"/>
    <w:link w:val="Nadpis1Char0"/>
    <w:rsid w:val="007346C1"/>
    <w:pPr>
      <w:widowControl w:val="0"/>
      <w:tabs>
        <w:tab w:val="num" w:pos="907"/>
      </w:tabs>
      <w:spacing w:before="80" w:after="40" w:line="240" w:lineRule="auto"/>
      <w:ind w:left="907" w:hanging="907"/>
      <w:jc w:val="both"/>
    </w:pPr>
    <w:rPr>
      <w:rFonts w:ascii="Arial" w:eastAsia="Times New Roman" w:hAnsi="Arial" w:cs="Times New Roman"/>
      <w:b/>
      <w:snapToGrid w:val="0"/>
      <w:color w:val="000000"/>
      <w:sz w:val="28"/>
      <w:szCs w:val="20"/>
      <w:lang w:eastAsia="cs-CZ"/>
    </w:rPr>
  </w:style>
  <w:style w:type="paragraph" w:customStyle="1" w:styleId="Text11">
    <w:name w:val="Text 1.1."/>
    <w:next w:val="Zkladntext"/>
    <w:link w:val="Text11Char"/>
    <w:rsid w:val="007346C1"/>
    <w:pPr>
      <w:widowControl w:val="0"/>
      <w:tabs>
        <w:tab w:val="num" w:pos="907"/>
      </w:tabs>
      <w:spacing w:before="6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character" w:customStyle="1" w:styleId="Text11Char">
    <w:name w:val="Text 1.1. Char"/>
    <w:link w:val="Text11"/>
    <w:rsid w:val="007346C1"/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character" w:customStyle="1" w:styleId="Nadpis1Char0">
    <w:name w:val="Nadpis 1. Char"/>
    <w:link w:val="Nadpis11"/>
    <w:rsid w:val="007346C1"/>
    <w:rPr>
      <w:rFonts w:ascii="Arial" w:eastAsia="Times New Roman" w:hAnsi="Arial" w:cs="Times New Roman"/>
      <w:b/>
      <w:snapToGrid w:val="0"/>
      <w:color w:val="000000"/>
      <w:sz w:val="28"/>
      <w:szCs w:val="20"/>
      <w:lang w:eastAsia="cs-CZ"/>
    </w:rPr>
  </w:style>
  <w:style w:type="character" w:customStyle="1" w:styleId="Nadpis3Char">
    <w:name w:val="Nadpis 3 Char"/>
    <w:basedOn w:val="Standardnpsmoodstavce"/>
    <w:link w:val="Nadpis30"/>
    <w:rsid w:val="008F2580"/>
    <w:rPr>
      <w:rFonts w:ascii="Arial" w:eastAsia="Times New Roman" w:hAnsi="Arial" w:cs="Times New Roman"/>
      <w:b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0"/>
    <w:rsid w:val="008F2580"/>
    <w:rPr>
      <w:rFonts w:ascii="Arial" w:eastAsia="Times New Roman" w:hAnsi="Arial" w:cs="Times New Roman"/>
      <w:i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F2580"/>
    <w:rPr>
      <w:rFonts w:ascii="Arial" w:eastAsia="Times New Roman" w:hAnsi="Arial" w:cs="Times New Roman"/>
      <w:b/>
      <w:bCs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F2580"/>
    <w:rPr>
      <w:rFonts w:ascii="Arial" w:eastAsia="Times New Roman" w:hAnsi="Arial" w:cs="Arial"/>
      <w:b/>
      <w:color w:val="FF0000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F2580"/>
    <w:rPr>
      <w:rFonts w:ascii="Times New Roman" w:eastAsia="Times New Roman" w:hAnsi="Times New Roman" w:cs="Times New Roman"/>
      <w:sz w:val="24"/>
      <w:szCs w:val="20"/>
      <w:u w:val="single"/>
      <w:lang w:eastAsia="cs-CZ"/>
    </w:rPr>
  </w:style>
  <w:style w:type="character" w:customStyle="1" w:styleId="Nadpis8Char">
    <w:name w:val="Nadpis 8 Char"/>
    <w:basedOn w:val="Standardnpsmoodstavce"/>
    <w:link w:val="Nadpis8"/>
    <w:rsid w:val="008F2580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F2580"/>
    <w:rPr>
      <w:rFonts w:ascii="Courier New" w:eastAsia="Times New Roman" w:hAnsi="Courier New" w:cs="Times New Roman"/>
      <w:b/>
      <w:caps/>
      <w:sz w:val="48"/>
      <w:szCs w:val="20"/>
      <w:lang w:eastAsia="cs-CZ"/>
    </w:rPr>
  </w:style>
  <w:style w:type="paragraph" w:customStyle="1" w:styleId="Odrazky">
    <w:name w:val="Odrazky"/>
    <w:basedOn w:val="Normln"/>
    <w:rsid w:val="008F2580"/>
    <w:pPr>
      <w:widowControl/>
      <w:numPr>
        <w:numId w:val="4"/>
      </w:numPr>
      <w:spacing w:before="0" w:after="120" w:line="240" w:lineRule="auto"/>
      <w:contextualSpacing w:val="0"/>
      <w:jc w:val="both"/>
    </w:pPr>
    <w:rPr>
      <w:rFonts w:ascii="Times New Roman" w:hAnsi="Times New Roman"/>
      <w:color w:val="auto"/>
      <w:sz w:val="24"/>
      <w:szCs w:val="20"/>
      <w:lang w:val="cs-CZ" w:eastAsia="cs-CZ"/>
    </w:rPr>
  </w:style>
  <w:style w:type="paragraph" w:customStyle="1" w:styleId="Odstavec">
    <w:name w:val="Odstavec"/>
    <w:basedOn w:val="Normln"/>
    <w:rsid w:val="008F2580"/>
    <w:pPr>
      <w:widowControl/>
      <w:spacing w:before="0" w:after="120" w:line="240" w:lineRule="auto"/>
      <w:ind w:left="992"/>
      <w:contextualSpacing w:val="0"/>
      <w:jc w:val="both"/>
    </w:pPr>
    <w:rPr>
      <w:rFonts w:ascii="Times New Roman" w:hAnsi="Times New Roman"/>
      <w:color w:val="auto"/>
      <w:sz w:val="24"/>
      <w:szCs w:val="20"/>
      <w:lang w:val="cs-CZ" w:eastAsia="cs-CZ"/>
    </w:rPr>
  </w:style>
  <w:style w:type="numbering" w:customStyle="1" w:styleId="Bezseznamu1">
    <w:name w:val="Bez seznamu1"/>
    <w:next w:val="Bezseznamu"/>
    <w:semiHidden/>
    <w:rsid w:val="008F2580"/>
  </w:style>
  <w:style w:type="paragraph" w:customStyle="1" w:styleId="boris">
    <w:name w:val="boris"/>
    <w:basedOn w:val="Normln"/>
    <w:rsid w:val="008F2580"/>
    <w:pPr>
      <w:widowControl/>
      <w:shd w:val="pct12" w:color="auto" w:fill="FFFFFF"/>
      <w:tabs>
        <w:tab w:val="right" w:pos="9072"/>
      </w:tabs>
      <w:spacing w:before="0" w:after="0" w:line="240" w:lineRule="auto"/>
      <w:contextualSpacing w:val="0"/>
      <w:outlineLvl w:val="0"/>
    </w:pPr>
    <w:rPr>
      <w:rFonts w:ascii="Times New Roman" w:hAnsi="Times New Roman"/>
      <w:b/>
      <w:color w:val="auto"/>
      <w:sz w:val="20"/>
      <w:szCs w:val="20"/>
      <w:lang w:val="cs-CZ" w:eastAsia="cs-CZ"/>
    </w:rPr>
  </w:style>
  <w:style w:type="paragraph" w:customStyle="1" w:styleId="nadpis31">
    <w:name w:val="nadpis 3"/>
    <w:basedOn w:val="Normln"/>
    <w:rsid w:val="008F2580"/>
    <w:pPr>
      <w:widowControl/>
      <w:tabs>
        <w:tab w:val="left" w:pos="2835"/>
      </w:tabs>
      <w:spacing w:before="0" w:after="0" w:line="240" w:lineRule="auto"/>
      <w:contextualSpacing w:val="0"/>
      <w:outlineLvl w:val="0"/>
    </w:pPr>
    <w:rPr>
      <w:rFonts w:ascii="Times New Roman" w:hAnsi="Times New Roman"/>
      <w:b/>
      <w:caps/>
      <w:color w:val="auto"/>
      <w:sz w:val="20"/>
      <w:szCs w:val="20"/>
      <w:lang w:val="cs-CZ" w:eastAsia="cs-CZ"/>
    </w:rPr>
  </w:style>
  <w:style w:type="paragraph" w:styleId="Zkladntext2">
    <w:name w:val="Body Text 2"/>
    <w:basedOn w:val="Normln"/>
    <w:link w:val="Zkladntext2Char"/>
    <w:rsid w:val="008F2580"/>
    <w:pPr>
      <w:widowControl/>
      <w:spacing w:before="0" w:after="0" w:line="240" w:lineRule="auto"/>
      <w:contextualSpacing w:val="0"/>
    </w:pPr>
    <w:rPr>
      <w:color w:val="auto"/>
      <w:sz w:val="20"/>
      <w:szCs w:val="20"/>
      <w:lang w:val="cs-CZ" w:eastAsia="cs-CZ"/>
    </w:rPr>
  </w:style>
  <w:style w:type="character" w:customStyle="1" w:styleId="Zkladntext2Char">
    <w:name w:val="Základní text 2 Char"/>
    <w:basedOn w:val="Standardnpsmoodstavce"/>
    <w:link w:val="Zkladntext2"/>
    <w:rsid w:val="008F2580"/>
    <w:rPr>
      <w:rFonts w:ascii="Arial" w:eastAsia="Times New Roman" w:hAnsi="Arial" w:cs="Times New Roman"/>
      <w:sz w:val="20"/>
      <w:szCs w:val="20"/>
      <w:lang w:eastAsia="cs-CZ"/>
    </w:rPr>
  </w:style>
  <w:style w:type="paragraph" w:styleId="Zkladntext3">
    <w:name w:val="Body Text 3"/>
    <w:basedOn w:val="Normln"/>
    <w:link w:val="Zkladntext3Char"/>
    <w:rsid w:val="008F2580"/>
    <w:pPr>
      <w:widowControl/>
      <w:tabs>
        <w:tab w:val="left" w:pos="3119"/>
        <w:tab w:val="right" w:pos="6237"/>
      </w:tabs>
      <w:spacing w:before="0" w:after="0" w:line="240" w:lineRule="auto"/>
      <w:contextualSpacing w:val="0"/>
    </w:pPr>
    <w:rPr>
      <w:rFonts w:ascii="Times New Roman" w:hAnsi="Times New Roman"/>
      <w:b/>
      <w:color w:val="auto"/>
      <w:sz w:val="24"/>
      <w:szCs w:val="20"/>
      <w:lang w:val="cs-CZ" w:eastAsia="cs-CZ"/>
    </w:rPr>
  </w:style>
  <w:style w:type="character" w:customStyle="1" w:styleId="Zkladntext3Char">
    <w:name w:val="Základní text 3 Char"/>
    <w:basedOn w:val="Standardnpsmoodstavce"/>
    <w:link w:val="Zkladntext3"/>
    <w:rsid w:val="008F2580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Rozloendokumentu">
    <w:name w:val="Document Map"/>
    <w:basedOn w:val="Normln"/>
    <w:link w:val="RozloendokumentuChar"/>
    <w:rsid w:val="008F2580"/>
    <w:pPr>
      <w:widowControl/>
      <w:shd w:val="clear" w:color="auto" w:fill="000080"/>
      <w:spacing w:before="0" w:after="0" w:line="240" w:lineRule="auto"/>
      <w:contextualSpacing w:val="0"/>
    </w:pPr>
    <w:rPr>
      <w:rFonts w:ascii="Tahoma" w:hAnsi="Tahoma"/>
      <w:color w:val="auto"/>
      <w:sz w:val="20"/>
      <w:szCs w:val="20"/>
      <w:lang w:val="cs-CZ" w:eastAsia="cs-CZ"/>
    </w:rPr>
  </w:style>
  <w:style w:type="character" w:customStyle="1" w:styleId="RozloendokumentuChar">
    <w:name w:val="Rozložení dokumentu Char"/>
    <w:basedOn w:val="Standardnpsmoodstavce"/>
    <w:link w:val="Rozloendokumentu"/>
    <w:rsid w:val="008F2580"/>
    <w:rPr>
      <w:rFonts w:ascii="Tahoma" w:eastAsia="Times New Roman" w:hAnsi="Tahoma" w:cs="Times New Roman"/>
      <w:sz w:val="20"/>
      <w:szCs w:val="20"/>
      <w:shd w:val="clear" w:color="auto" w:fill="000080"/>
      <w:lang w:eastAsia="cs-CZ"/>
    </w:rPr>
  </w:style>
  <w:style w:type="table" w:customStyle="1" w:styleId="Mkatabulky1">
    <w:name w:val="Mřížka tabulky1"/>
    <w:basedOn w:val="Normlntabulka"/>
    <w:next w:val="Mkatabulky"/>
    <w:rsid w:val="008F25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2">
    <w:name w:val="A2"/>
    <w:uiPriority w:val="99"/>
    <w:rsid w:val="008F2580"/>
    <w:rPr>
      <w:rFonts w:cs="Generali"/>
      <w:b/>
      <w:bCs/>
      <w:color w:val="000000"/>
      <w:sz w:val="30"/>
      <w:szCs w:val="30"/>
    </w:rPr>
  </w:style>
  <w:style w:type="character" w:customStyle="1" w:styleId="A3">
    <w:name w:val="A3"/>
    <w:uiPriority w:val="99"/>
    <w:rsid w:val="008F2580"/>
    <w:rPr>
      <w:rFonts w:cs="Generali"/>
      <w:color w:val="000000"/>
      <w:sz w:val="14"/>
      <w:szCs w:val="14"/>
    </w:rPr>
  </w:style>
  <w:style w:type="paragraph" w:customStyle="1" w:styleId="Pa1">
    <w:name w:val="Pa1"/>
    <w:basedOn w:val="Default"/>
    <w:next w:val="Default"/>
    <w:uiPriority w:val="99"/>
    <w:rsid w:val="008F2580"/>
    <w:pPr>
      <w:widowControl w:val="0"/>
      <w:spacing w:line="171" w:lineRule="atLeast"/>
    </w:pPr>
    <w:rPr>
      <w:rFonts w:ascii="Generali" w:eastAsia="Times New Roman" w:hAnsi="Generali" w:cs="Times New Roman"/>
      <w:color w:val="auto"/>
      <w:lang w:val="en-US"/>
    </w:rPr>
  </w:style>
  <w:style w:type="paragraph" w:customStyle="1" w:styleId="Pa2">
    <w:name w:val="Pa2"/>
    <w:basedOn w:val="Default"/>
    <w:next w:val="Default"/>
    <w:uiPriority w:val="99"/>
    <w:rsid w:val="008F2580"/>
    <w:pPr>
      <w:widowControl w:val="0"/>
      <w:spacing w:line="171" w:lineRule="atLeast"/>
    </w:pPr>
    <w:rPr>
      <w:rFonts w:ascii="Generali" w:eastAsia="Times New Roman" w:hAnsi="Generali" w:cs="Times New Roman"/>
      <w:color w:val="auto"/>
      <w:lang w:val="en-US"/>
    </w:rPr>
  </w:style>
  <w:style w:type="table" w:customStyle="1" w:styleId="Mkatabulky2">
    <w:name w:val="Mřížka tabulky2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4">
    <w:name w:val="Mřížka tabulky4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4">
    <w:name w:val="Styl4"/>
    <w:basedOn w:val="Normln"/>
    <w:qFormat/>
    <w:rsid w:val="008F2580"/>
    <w:pPr>
      <w:numPr>
        <w:numId w:val="6"/>
      </w:numPr>
      <w:spacing w:before="120" w:after="60" w:line="240" w:lineRule="auto"/>
      <w:contextualSpacing w:val="0"/>
      <w:jc w:val="both"/>
    </w:pPr>
    <w:rPr>
      <w:rFonts w:cs="Arial"/>
      <w:color w:val="auto"/>
      <w:sz w:val="22"/>
      <w:szCs w:val="20"/>
      <w:lang w:val="cs-CZ" w:eastAsia="cs-CZ"/>
    </w:rPr>
  </w:style>
  <w:style w:type="paragraph" w:customStyle="1" w:styleId="Styl87">
    <w:name w:val="Styl87"/>
    <w:basedOn w:val="Normln"/>
    <w:qFormat/>
    <w:rsid w:val="008F2580"/>
    <w:pPr>
      <w:numPr>
        <w:numId w:val="5"/>
      </w:numPr>
      <w:tabs>
        <w:tab w:val="left" w:pos="567"/>
      </w:tabs>
      <w:spacing w:before="120" w:after="60" w:line="240" w:lineRule="auto"/>
      <w:contextualSpacing w:val="0"/>
      <w:jc w:val="both"/>
    </w:pPr>
    <w:rPr>
      <w:rFonts w:cs="Arial"/>
      <w:color w:val="auto"/>
      <w:sz w:val="22"/>
      <w:szCs w:val="20"/>
      <w:lang w:val="cs-CZ" w:eastAsia="cs-CZ"/>
    </w:rPr>
  </w:style>
  <w:style w:type="paragraph" w:customStyle="1" w:styleId="Text111">
    <w:name w:val="Text 1.1.1."/>
    <w:next w:val="Zkladntext"/>
    <w:rsid w:val="008F2580"/>
    <w:pPr>
      <w:widowControl w:val="0"/>
      <w:tabs>
        <w:tab w:val="num" w:pos="907"/>
      </w:tabs>
      <w:spacing w:before="4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paragraph" w:customStyle="1" w:styleId="Text1111">
    <w:name w:val="Text 1.1.1.1."/>
    <w:next w:val="Zkladntext"/>
    <w:rsid w:val="008F2580"/>
    <w:pPr>
      <w:widowControl w:val="0"/>
      <w:tabs>
        <w:tab w:val="num" w:pos="1790"/>
      </w:tabs>
      <w:spacing w:before="40" w:after="40" w:line="240" w:lineRule="auto"/>
      <w:ind w:left="1617" w:hanging="907"/>
      <w:jc w:val="both"/>
    </w:pPr>
    <w:rPr>
      <w:rFonts w:ascii="Arial" w:eastAsia="Times New Roman" w:hAnsi="Arial" w:cs="Times New Roman"/>
      <w:b/>
      <w:snapToGrid w:val="0"/>
      <w:color w:val="000000"/>
      <w:szCs w:val="20"/>
      <w:lang w:eastAsia="cs-CZ"/>
    </w:rPr>
  </w:style>
  <w:style w:type="paragraph" w:customStyle="1" w:styleId="Text11111">
    <w:name w:val="Text 1.1.1.1.1."/>
    <w:next w:val="Zkladntext"/>
    <w:rsid w:val="008F2580"/>
    <w:pPr>
      <w:widowControl w:val="0"/>
      <w:tabs>
        <w:tab w:val="num" w:pos="1440"/>
      </w:tabs>
      <w:spacing w:before="4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 w:val="20"/>
      <w:szCs w:val="20"/>
      <w:lang w:eastAsia="cs-CZ"/>
    </w:rPr>
  </w:style>
  <w:style w:type="paragraph" w:customStyle="1" w:styleId="Texttabulky">
    <w:name w:val="Text tabulky"/>
    <w:rsid w:val="008F2580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paragraph" w:customStyle="1" w:styleId="Nadpis1">
    <w:name w:val="ČNadpis 1"/>
    <w:basedOn w:val="Nadpis10"/>
    <w:rsid w:val="008F2580"/>
    <w:pPr>
      <w:keepLines w:val="0"/>
      <w:numPr>
        <w:numId w:val="7"/>
      </w:numPr>
      <w:spacing w:after="60"/>
      <w:ind w:left="0" w:firstLine="0"/>
      <w:jc w:val="both"/>
    </w:pPr>
    <w:rPr>
      <w:rFonts w:eastAsia="Times New Roman" w:cs="Times New Roman"/>
      <w:color w:val="auto"/>
      <w:kern w:val="28"/>
      <w:sz w:val="28"/>
      <w:szCs w:val="20"/>
      <w:lang w:eastAsia="cs-CZ"/>
    </w:rPr>
  </w:style>
  <w:style w:type="paragraph" w:customStyle="1" w:styleId="Nadpis2">
    <w:name w:val="ČNadpis 2"/>
    <w:basedOn w:val="Nadpis20"/>
    <w:rsid w:val="008F2580"/>
    <w:pPr>
      <w:numPr>
        <w:ilvl w:val="1"/>
        <w:numId w:val="7"/>
      </w:numPr>
      <w:spacing w:before="240" w:after="60"/>
      <w:ind w:left="0" w:firstLine="0"/>
      <w:jc w:val="both"/>
    </w:pPr>
    <w:rPr>
      <w:rFonts w:cs="Times New Roman"/>
      <w:szCs w:val="20"/>
    </w:rPr>
  </w:style>
  <w:style w:type="paragraph" w:customStyle="1" w:styleId="Nadpis3">
    <w:name w:val="ČNadpis 3"/>
    <w:basedOn w:val="Nadpis30"/>
    <w:rsid w:val="008F2580"/>
    <w:pPr>
      <w:numPr>
        <w:ilvl w:val="2"/>
        <w:numId w:val="7"/>
      </w:numPr>
      <w:spacing w:before="240" w:after="60"/>
      <w:ind w:left="0" w:firstLine="0"/>
      <w:jc w:val="both"/>
    </w:pPr>
    <w:rPr>
      <w:sz w:val="22"/>
    </w:rPr>
  </w:style>
  <w:style w:type="paragraph" w:customStyle="1" w:styleId="Nadpis4">
    <w:name w:val="ČNadpis 4"/>
    <w:basedOn w:val="Nadpis40"/>
    <w:rsid w:val="008F2580"/>
    <w:pPr>
      <w:numPr>
        <w:ilvl w:val="3"/>
        <w:numId w:val="7"/>
      </w:numPr>
      <w:tabs>
        <w:tab w:val="left" w:pos="862"/>
      </w:tabs>
      <w:spacing w:before="100"/>
      <w:jc w:val="both"/>
    </w:pPr>
    <w:rPr>
      <w:b/>
      <w:i w:val="0"/>
      <w:sz w:val="22"/>
    </w:rPr>
  </w:style>
  <w:style w:type="character" w:styleId="Znakapoznpodarou">
    <w:name w:val="footnote reference"/>
    <w:semiHidden/>
    <w:rsid w:val="008F2580"/>
    <w:rPr>
      <w:vertAlign w:val="superscript"/>
    </w:rPr>
  </w:style>
  <w:style w:type="character" w:customStyle="1" w:styleId="normln-ERNPSMO">
    <w:name w:val="normální - ČERNÉ PÍSMO"/>
    <w:uiPriority w:val="1"/>
    <w:qFormat/>
    <w:rsid w:val="008F2580"/>
    <w:rPr>
      <w:rFonts w:ascii="Arial" w:hAnsi="Arial"/>
      <w:sz w:val="20"/>
    </w:rPr>
  </w:style>
  <w:style w:type="character" w:customStyle="1" w:styleId="normln-tun">
    <w:name w:val="normální - tučně"/>
    <w:uiPriority w:val="1"/>
    <w:qFormat/>
    <w:rsid w:val="008F2580"/>
    <w:rPr>
      <w:rFonts w:ascii="Arial" w:hAnsi="Arial" w:cs="Times New Roman"/>
      <w:b/>
      <w:sz w:val="20"/>
    </w:rPr>
  </w:style>
  <w:style w:type="paragraph" w:customStyle="1" w:styleId="P111">
    <w:name w:val="ČP 1.1.1."/>
    <w:basedOn w:val="Odstavecseseznamem"/>
    <w:link w:val="P111Char"/>
    <w:autoRedefine/>
    <w:qFormat/>
    <w:rsid w:val="00A53EC8"/>
    <w:pPr>
      <w:keepNext/>
      <w:numPr>
        <w:numId w:val="8"/>
      </w:numPr>
      <w:tabs>
        <w:tab w:val="clear" w:pos="907"/>
        <w:tab w:val="num" w:pos="567"/>
      </w:tabs>
      <w:spacing w:before="120" w:after="60" w:line="240" w:lineRule="auto"/>
      <w:ind w:left="567" w:hanging="567"/>
    </w:pPr>
    <w:rPr>
      <w:rFonts w:eastAsia="Calibri" w:cs="Arial"/>
      <w:color w:val="auto"/>
      <w:sz w:val="20"/>
      <w:szCs w:val="20"/>
      <w:lang w:val="cs-CZ" w:eastAsia="en-US"/>
    </w:rPr>
  </w:style>
  <w:style w:type="character" w:customStyle="1" w:styleId="P111Char">
    <w:name w:val="ČP 1.1.1. Char"/>
    <w:link w:val="P111"/>
    <w:rsid w:val="00A53EC8"/>
    <w:rPr>
      <w:rFonts w:ascii="Arial" w:eastAsia="Calibri" w:hAnsi="Arial" w:cs="Arial"/>
      <w:sz w:val="20"/>
      <w:szCs w:val="20"/>
    </w:rPr>
  </w:style>
  <w:style w:type="paragraph" w:customStyle="1" w:styleId="Pa7">
    <w:name w:val="Pa7"/>
    <w:basedOn w:val="Normln"/>
    <w:next w:val="Normln"/>
    <w:uiPriority w:val="99"/>
    <w:rsid w:val="008F2580"/>
    <w:pPr>
      <w:widowControl/>
      <w:autoSpaceDE w:val="0"/>
      <w:autoSpaceDN w:val="0"/>
      <w:adjustRightInd w:val="0"/>
      <w:spacing w:before="0" w:after="0" w:line="181" w:lineRule="atLeast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8F2580"/>
    <w:pPr>
      <w:widowControl w:val="0"/>
      <w:spacing w:before="220" w:after="220"/>
      <w:contextualSpacing/>
    </w:pPr>
    <w:rPr>
      <w:rFonts w:ascii="Arial" w:hAnsi="Arial"/>
      <w:b/>
      <w:bCs/>
      <w:color w:val="000000" w:themeColor="text1"/>
      <w:lang w:val="it-IT" w:eastAsia="it-IT"/>
    </w:rPr>
  </w:style>
  <w:style w:type="character" w:customStyle="1" w:styleId="PedmtkomenteChar">
    <w:name w:val="Předmět komentáře Char"/>
    <w:basedOn w:val="TextkomenteChar"/>
    <w:link w:val="Pedmtkomente"/>
    <w:semiHidden/>
    <w:rsid w:val="008F2580"/>
    <w:rPr>
      <w:rFonts w:ascii="Arial" w:eastAsia="Times New Roman" w:hAnsi="Arial" w:cs="Times New Roman"/>
      <w:b/>
      <w:bCs/>
      <w:color w:val="000000" w:themeColor="text1"/>
      <w:sz w:val="20"/>
      <w:szCs w:val="20"/>
      <w:lang w:val="it-IT" w:eastAsia="it-IT"/>
    </w:rPr>
  </w:style>
  <w:style w:type="paragraph" w:customStyle="1" w:styleId="GPseznambody">
    <w:name w:val="GPČ_seznam (body)"/>
    <w:basedOn w:val="Odstavecseseznamem"/>
    <w:link w:val="GPseznambodyChar"/>
    <w:qFormat/>
    <w:rsid w:val="00DC7876"/>
    <w:pPr>
      <w:widowControl/>
      <w:numPr>
        <w:numId w:val="9"/>
      </w:numPr>
      <w:autoSpaceDE w:val="0"/>
      <w:autoSpaceDN w:val="0"/>
      <w:adjustRightInd w:val="0"/>
      <w:spacing w:before="0" w:after="0" w:line="240" w:lineRule="auto"/>
      <w:ind w:left="1134" w:hanging="425"/>
      <w:contextualSpacing w:val="0"/>
    </w:pPr>
    <w:rPr>
      <w:rFonts w:cs="Arial"/>
      <w:sz w:val="20"/>
      <w:szCs w:val="20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DC7876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Plnek">
    <w:name w:val="GPČ_článek"/>
    <w:basedOn w:val="Normln"/>
    <w:link w:val="GPlnekChar"/>
    <w:qFormat/>
    <w:rsid w:val="00137D1E"/>
    <w:pPr>
      <w:widowControl/>
      <w:spacing w:before="0" w:after="240" w:line="240" w:lineRule="auto"/>
      <w:contextualSpacing w:val="0"/>
    </w:pPr>
    <w:rPr>
      <w:rFonts w:cs="Arial"/>
      <w:b/>
      <w:sz w:val="22"/>
      <w:szCs w:val="22"/>
    </w:rPr>
  </w:style>
  <w:style w:type="paragraph" w:customStyle="1" w:styleId="GPodstavec">
    <w:name w:val="GPČ_odstavec"/>
    <w:basedOn w:val="Normln"/>
    <w:link w:val="GPodstavecChar"/>
    <w:qFormat/>
    <w:rsid w:val="00137D1E"/>
    <w:pPr>
      <w:widowControl/>
      <w:autoSpaceDE w:val="0"/>
      <w:autoSpaceDN w:val="0"/>
      <w:adjustRightInd w:val="0"/>
      <w:spacing w:before="120" w:after="0" w:line="240" w:lineRule="auto"/>
      <w:contextualSpacing w:val="0"/>
    </w:pPr>
    <w:rPr>
      <w:rFonts w:cs="Arial"/>
      <w:sz w:val="20"/>
      <w:szCs w:val="20"/>
    </w:rPr>
  </w:style>
  <w:style w:type="character" w:customStyle="1" w:styleId="GPseznambodyChar">
    <w:name w:val="GPČ_seznam (body) Char"/>
    <w:basedOn w:val="OdstavecseseznamemChar"/>
    <w:link w:val="GPseznambody"/>
    <w:rsid w:val="00137D1E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character" w:customStyle="1" w:styleId="GPodstavecChar">
    <w:name w:val="GPČ_odstavec Char"/>
    <w:basedOn w:val="Standardnpsmoodstavce"/>
    <w:link w:val="GPodstavec"/>
    <w:rsid w:val="003C4960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paragraph" w:styleId="Revize">
    <w:name w:val="Revision"/>
    <w:hidden/>
    <w:uiPriority w:val="99"/>
    <w:semiHidden/>
    <w:rsid w:val="0075190D"/>
    <w:pPr>
      <w:spacing w:after="0" w:line="240" w:lineRule="auto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character" w:customStyle="1" w:styleId="GPlnekChar">
    <w:name w:val="GPČ_článek Char"/>
    <w:basedOn w:val="Standardnpsmoodstavce"/>
    <w:link w:val="GPlnek"/>
    <w:rsid w:val="005A0E66"/>
    <w:rPr>
      <w:rFonts w:ascii="Arial" w:eastAsia="Times New Roman" w:hAnsi="Arial" w:cs="Arial"/>
      <w:b/>
      <w:color w:val="000000" w:themeColor="text1"/>
      <w:lang w:val="it-IT" w:eastAsia="it-IT"/>
    </w:rPr>
  </w:style>
  <w:style w:type="paragraph" w:customStyle="1" w:styleId="Nadpis111">
    <w:name w:val="Nadpis 1.1.1."/>
    <w:basedOn w:val="Odstavecseseznamem"/>
    <w:qFormat/>
    <w:rsid w:val="00C96EFD"/>
    <w:pPr>
      <w:widowControl/>
      <w:spacing w:before="0" w:after="0" w:line="240" w:lineRule="auto"/>
      <w:ind w:left="1080" w:hanging="720"/>
      <w:contextualSpacing w:val="0"/>
      <w:jc w:val="both"/>
    </w:pPr>
    <w:rPr>
      <w:rFonts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54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54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4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5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5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8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1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4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97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4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12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6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4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92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00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2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1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3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3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3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989AF0-75E3-4B64-865B-2BA8D31AC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791</Words>
  <Characters>4672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Generali Pojišťovna a.s.</Company>
  <LinksUpToDate>false</LinksUpToDate>
  <CharactersWithSpaces>5453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Kubátová Nikola</dc:creator>
  <cp:keywords/>
  <dc:description/>
  <cp:lastModifiedBy>Petr Sedláček</cp:lastModifiedBy>
  <cp:revision>4</cp:revision>
  <cp:lastPrinted>2024-12-13T12:18:00Z</cp:lastPrinted>
  <dcterms:created xsi:type="dcterms:W3CDTF">2025-01-08T12:12:00Z</dcterms:created>
  <dcterms:modified xsi:type="dcterms:W3CDTF">2025-01-08T12:16:00Z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7a71049-ab6d-463d-b568-0751aa1e8107_Enabled">
    <vt:lpwstr>true</vt:lpwstr>
  </property>
  <property fmtid="{D5CDD505-2E9C-101B-9397-08002B2CF9AE}" pid="3" name="MSIP_Label_17a71049-ab6d-463d-b568-0751aa1e8107_SetDate">
    <vt:lpwstr>2023-08-10T13:57:26Z</vt:lpwstr>
  </property>
  <property fmtid="{D5CDD505-2E9C-101B-9397-08002B2CF9AE}" pid="4" name="MSIP_Label_17a71049-ab6d-463d-b568-0751aa1e8107_Method">
    <vt:lpwstr>Privileged</vt:lpwstr>
  </property>
  <property fmtid="{D5CDD505-2E9C-101B-9397-08002B2CF9AE}" pid="5" name="MSIP_Label_17a71049-ab6d-463d-b568-0751aa1e8107_Name">
    <vt:lpwstr>Důvěrné-CZE-Viditelna</vt:lpwstr>
  </property>
  <property fmtid="{D5CDD505-2E9C-101B-9397-08002B2CF9AE}" pid="6" name="MSIP_Label_17a71049-ab6d-463d-b568-0751aa1e8107_SiteId">
    <vt:lpwstr>cbeb3ecc-6f45-4183-b5a8-088140deae5d</vt:lpwstr>
  </property>
  <property fmtid="{D5CDD505-2E9C-101B-9397-08002B2CF9AE}" pid="7" name="MSIP_Label_17a71049-ab6d-463d-b568-0751aa1e8107_ActionId">
    <vt:lpwstr>acf06be0-a21b-4e17-ac3e-ebe05c81a7e1</vt:lpwstr>
  </property>
  <property fmtid="{D5CDD505-2E9C-101B-9397-08002B2CF9AE}" pid="8" name="MSIP_Label_17a71049-ab6d-463d-b568-0751aa1e8107_ContentBits">
    <vt:lpwstr>2</vt:lpwstr>
  </property>
</Properties>
</file>