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17CE4" w14:textId="77777777" w:rsidR="00E74043" w:rsidRDefault="002F7D06" w:rsidP="00E7404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E74043">
        <w:rPr>
          <w:caps w:val="0"/>
          <w:color w:val="808080" w:themeColor="background1" w:themeShade="80"/>
          <w:sz w:val="32"/>
          <w:szCs w:val="32"/>
        </w:rPr>
        <w:t xml:space="preserve">24001358 </w:t>
      </w:r>
    </w:p>
    <w:p w14:paraId="1E6B5136" w14:textId="6510CBA6" w:rsidR="00130B49" w:rsidRPr="00294B5E" w:rsidRDefault="002F7D06" w:rsidP="00E74043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1" w:name="_Toc246037782"/>
      <w:bookmarkStart w:id="2" w:name="_Toc438116242"/>
      <w:bookmarkStart w:id="3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5C8726D9" w:rsidR="00D93B5C" w:rsidRPr="00CE6070" w:rsidRDefault="00E74043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obec Holedeč</w:t>
      </w:r>
    </w:p>
    <w:p w14:paraId="3359AEF3" w14:textId="6400887B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E74043" w:rsidRPr="00E74043">
        <w:rPr>
          <w:rFonts w:cs="Segoe UI"/>
          <w:szCs w:val="20"/>
        </w:rPr>
        <w:t>Obecní úřad Holedeč, Holedeč č.p. 30, 438 01 Holedeč</w:t>
      </w:r>
    </w:p>
    <w:p w14:paraId="2CEE29F6" w14:textId="77777777" w:rsidR="00E74043" w:rsidRPr="00E74043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74043">
        <w:rPr>
          <w:rFonts w:cs="Segoe UI"/>
          <w:szCs w:val="20"/>
        </w:rPr>
        <w:t>IČ</w:t>
      </w:r>
      <w:r w:rsidR="005E1951" w:rsidRPr="00E74043">
        <w:rPr>
          <w:rFonts w:cs="Segoe UI"/>
          <w:szCs w:val="20"/>
        </w:rPr>
        <w:t>O</w:t>
      </w:r>
      <w:r w:rsidRPr="00E74043">
        <w:rPr>
          <w:rFonts w:cs="Segoe UI"/>
          <w:szCs w:val="20"/>
        </w:rPr>
        <w:t>:</w:t>
      </w:r>
      <w:r w:rsidR="000B5D1F" w:rsidRPr="00E74043">
        <w:rPr>
          <w:rFonts w:cs="Segoe UI"/>
          <w:szCs w:val="20"/>
        </w:rPr>
        <w:tab/>
      </w:r>
      <w:r w:rsidR="00E74043" w:rsidRPr="00E74043">
        <w:rPr>
          <w:rFonts w:cs="Segoe UI"/>
          <w:szCs w:val="20"/>
        </w:rPr>
        <w:t>00556297</w:t>
      </w:r>
    </w:p>
    <w:p w14:paraId="247BA7BF" w14:textId="25FDF0D0" w:rsidR="00D93B5C" w:rsidRPr="00E3152F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74043">
        <w:rPr>
          <w:rFonts w:cs="Segoe UI"/>
          <w:szCs w:val="20"/>
        </w:rPr>
        <w:t>z</w:t>
      </w:r>
      <w:r w:rsidR="00D93B5C" w:rsidRPr="00E74043">
        <w:rPr>
          <w:rFonts w:cs="Segoe UI"/>
          <w:szCs w:val="20"/>
        </w:rPr>
        <w:t>astoupená</w:t>
      </w:r>
      <w:r w:rsidR="000B5D1F" w:rsidRPr="00E74043">
        <w:rPr>
          <w:rFonts w:cs="Segoe UI"/>
          <w:szCs w:val="20"/>
        </w:rPr>
        <w:t>:</w:t>
      </w:r>
      <w:r w:rsidR="000B5D1F" w:rsidRPr="00E74043">
        <w:rPr>
          <w:rFonts w:cs="Segoe UI"/>
          <w:szCs w:val="20"/>
        </w:rPr>
        <w:tab/>
      </w:r>
      <w:r w:rsidR="00E74043" w:rsidRPr="00E3152F">
        <w:rPr>
          <w:rFonts w:cs="Segoe UI"/>
          <w:szCs w:val="20"/>
        </w:rPr>
        <w:t>Zdeňkem K r e j č í k e m, starostou</w:t>
      </w:r>
    </w:p>
    <w:p w14:paraId="25618614" w14:textId="73948920" w:rsidR="00D93B5C" w:rsidRPr="00E3152F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3152F">
        <w:rPr>
          <w:rFonts w:cs="Segoe UI"/>
          <w:szCs w:val="20"/>
        </w:rPr>
        <w:t>č</w:t>
      </w:r>
      <w:r w:rsidR="00D76C71" w:rsidRPr="00E3152F">
        <w:rPr>
          <w:rFonts w:cs="Segoe UI"/>
          <w:szCs w:val="20"/>
        </w:rPr>
        <w:t>íslo</w:t>
      </w:r>
      <w:r w:rsidRPr="00E3152F">
        <w:rPr>
          <w:rFonts w:cs="Segoe UI"/>
          <w:szCs w:val="20"/>
        </w:rPr>
        <w:t xml:space="preserve"> účtu pro poskytnutí podpory:</w:t>
      </w:r>
      <w:r w:rsidR="004510C5" w:rsidRPr="00E3152F">
        <w:rPr>
          <w:rFonts w:cs="Segoe UI"/>
          <w:szCs w:val="20"/>
        </w:rPr>
        <w:tab/>
      </w:r>
      <w:r w:rsidR="00E74043" w:rsidRPr="00E3152F">
        <w:rPr>
          <w:rFonts w:cs="Segoe UI"/>
          <w:szCs w:val="20"/>
        </w:rPr>
        <w:t>94-1513481/</w:t>
      </w:r>
      <w:r w:rsidR="00E3152F" w:rsidRPr="00E3152F">
        <w:rPr>
          <w:rFonts w:cs="Segoe UI"/>
          <w:szCs w:val="20"/>
        </w:rPr>
        <w:t>0</w:t>
      </w:r>
      <w:r w:rsidR="00E74043" w:rsidRPr="00E3152F">
        <w:rPr>
          <w:rFonts w:cs="Segoe UI"/>
          <w:szCs w:val="20"/>
        </w:rPr>
        <w:t xml:space="preserve">710, Česká národní banka </w:t>
      </w:r>
    </w:p>
    <w:p w14:paraId="65AF54B9" w14:textId="3FD88508" w:rsidR="00127B05" w:rsidRPr="00E3152F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3152F">
        <w:rPr>
          <w:rFonts w:cs="Segoe UI"/>
          <w:szCs w:val="20"/>
        </w:rPr>
        <w:t xml:space="preserve">číslo účtu pro splácení půjčky: </w:t>
      </w:r>
      <w:r w:rsidRPr="00E3152F">
        <w:rPr>
          <w:rFonts w:cs="Segoe UI"/>
          <w:szCs w:val="20"/>
        </w:rPr>
        <w:tab/>
      </w:r>
      <w:r w:rsidR="00E74043" w:rsidRPr="00E3152F">
        <w:rPr>
          <w:rFonts w:cs="Segoe UI"/>
          <w:szCs w:val="20"/>
        </w:rPr>
        <w:t>8926481/0100, Komerční banka, a.s.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3152F">
        <w:rPr>
          <w:rFonts w:cs="Segoe UI"/>
          <w:szCs w:val="20"/>
        </w:rPr>
        <w:t>v</w:t>
      </w:r>
      <w:r w:rsidR="000B5D1F" w:rsidRPr="00E3152F">
        <w:rPr>
          <w:rFonts w:cs="Segoe UI"/>
          <w:szCs w:val="20"/>
        </w:rPr>
        <w:t>ariabilní symbol:</w:t>
      </w:r>
      <w:r w:rsidR="000B5D1F" w:rsidRPr="00E3152F">
        <w:rPr>
          <w:rFonts w:cs="Segoe UI"/>
          <w:szCs w:val="20"/>
        </w:rPr>
        <w:tab/>
      </w:r>
      <w:r w:rsidR="00D31970" w:rsidRPr="00E3152F">
        <w:rPr>
          <w:rFonts w:cs="Segoe UI"/>
          <w:szCs w:val="20"/>
        </w:rPr>
        <w:t>viz čl. V</w:t>
      </w:r>
      <w:r w:rsidR="00CC51E2" w:rsidRPr="00E3152F">
        <w:rPr>
          <w:rFonts w:cs="Segoe UI"/>
          <w:szCs w:val="20"/>
        </w:rPr>
        <w:t>I</w:t>
      </w:r>
      <w:r w:rsidR="00C01A98" w:rsidRPr="00E3152F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7BBFCC92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D20EA4" w:rsidRPr="00D20EA4">
        <w:rPr>
          <w:rFonts w:cs="Segoe UI"/>
          <w:szCs w:val="20"/>
        </w:rPr>
        <w:t>24001358</w:t>
      </w:r>
      <w:r w:rsidRPr="00D20EA4">
        <w:rPr>
          <w:rFonts w:cs="Segoe UI"/>
          <w:szCs w:val="20"/>
        </w:rPr>
        <w:t xml:space="preserve"> ze dne </w:t>
      </w:r>
      <w:r w:rsidR="00D20EA4" w:rsidRPr="00D20EA4">
        <w:rPr>
          <w:rFonts w:cs="Segoe UI"/>
          <w:szCs w:val="20"/>
        </w:rPr>
        <w:t>12</w:t>
      </w:r>
      <w:r w:rsidR="00D20EA4">
        <w:rPr>
          <w:rFonts w:cs="Segoe UI"/>
          <w:szCs w:val="20"/>
        </w:rPr>
        <w:t>. 9. 2024</w:t>
      </w:r>
      <w:r w:rsidRPr="00AF7320">
        <w:rPr>
          <w:rFonts w:cs="Segoe UI"/>
          <w:szCs w:val="20"/>
        </w:rPr>
        <w:t xml:space="preserve"> 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</w:t>
      </w:r>
      <w:r w:rsidR="00D20EA4">
        <w:rPr>
          <w:rFonts w:cs="Segoe UI"/>
          <w:szCs w:val="20"/>
        </w:rPr>
        <w:t> </w:t>
      </w:r>
      <w:r w:rsidR="00FD4B96">
        <w:rPr>
          <w:rFonts w:cs="Segoe UI"/>
          <w:szCs w:val="20"/>
        </w:rPr>
        <w:t>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3C1654A6" w14:textId="77777777" w:rsidR="00BE38E9" w:rsidRPr="00BE38E9" w:rsidRDefault="00BE38E9" w:rsidP="00BE38E9">
      <w:pPr>
        <w:jc w:val="both"/>
        <w:rPr>
          <w:rFonts w:cs="Segoe UI"/>
          <w:szCs w:val="20"/>
        </w:rPr>
      </w:pPr>
    </w:p>
    <w:p w14:paraId="5FC36EF1" w14:textId="13AA551F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D20EA4" w:rsidRPr="00D20EA4">
        <w:rPr>
          <w:rFonts w:cs="Segoe UI"/>
          <w:szCs w:val="20"/>
        </w:rPr>
        <w:t>1240700088</w:t>
      </w:r>
      <w:r w:rsidR="00D20EA4">
        <w:rPr>
          <w:rFonts w:cs="Segoe UI"/>
          <w:szCs w:val="20"/>
        </w:rPr>
        <w:t>,</w:t>
      </w:r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>“)</w:t>
      </w:r>
      <w:r w:rsidR="00D20EA4">
        <w:rPr>
          <w:rFonts w:cs="Segoe UI"/>
          <w:szCs w:val="20"/>
        </w:rPr>
        <w:t>,</w:t>
      </w:r>
      <w:r w:rsidR="00FC20D3" w:rsidRPr="00220E7D">
        <w:rPr>
          <w:rFonts w:cs="Segoe UI"/>
          <w:szCs w:val="20"/>
        </w:rPr>
        <w:t xml:space="preserve"> s </w:t>
      </w:r>
      <w:r w:rsidR="00FC20D3" w:rsidRPr="00D20EA4">
        <w:rPr>
          <w:rFonts w:cs="Segoe UI"/>
          <w:szCs w:val="20"/>
        </w:rPr>
        <w:t>názvem „</w:t>
      </w:r>
      <w:r w:rsidR="00D20EA4" w:rsidRPr="00D20EA4">
        <w:rPr>
          <w:rFonts w:cs="Segoe UI"/>
          <w:szCs w:val="20"/>
        </w:rPr>
        <w:t>Kanalizace a ČOV Veletice - Stránky</w:t>
      </w:r>
      <w:r w:rsidR="00FC20D3" w:rsidRPr="00D20EA4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970428" w:rsidRPr="00D20EA4">
        <w:rPr>
          <w:rFonts w:cs="Segoe UI"/>
          <w:szCs w:val="20"/>
        </w:rPr>
        <w:t>1240700088</w:t>
      </w:r>
      <w:r w:rsidR="00970428">
        <w:rPr>
          <w:rFonts w:cs="Segoe UI"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970428">
        <w:rPr>
          <w:rFonts w:cs="Segoe UI"/>
          <w:szCs w:val="20"/>
        </w:rPr>
        <w:t>28. 6. 2024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942B2DF" w:rsidR="004759BC" w:rsidRPr="00E3152F" w:rsidRDefault="00970428" w:rsidP="004759BC">
      <w:pPr>
        <w:jc w:val="center"/>
      </w:pPr>
      <w:r w:rsidRPr="00E3152F">
        <w:t>12 448 008,00</w:t>
      </w:r>
      <w:r w:rsidR="004759BC" w:rsidRPr="00E3152F">
        <w:t xml:space="preserve"> Kč</w:t>
      </w:r>
    </w:p>
    <w:p w14:paraId="1A92F462" w14:textId="1F1345B7" w:rsidR="004759BC" w:rsidRDefault="004759BC" w:rsidP="004759BC">
      <w:pPr>
        <w:jc w:val="center"/>
      </w:pPr>
      <w:r w:rsidRPr="00E3152F">
        <w:t xml:space="preserve">(slovy: </w:t>
      </w:r>
      <w:r w:rsidR="00970428" w:rsidRPr="00E3152F">
        <w:t>dvanáct milionů čtyři sta čtyřicet osm tisíc osm korun českých</w:t>
      </w:r>
      <w:r w:rsidRPr="00E3152F"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60F4D449" w:rsidR="004759BC" w:rsidRPr="00E3152F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</w:t>
      </w:r>
      <w:r w:rsidR="004759BC" w:rsidRPr="00E3152F">
        <w:rPr>
          <w:rFonts w:cs="Segoe UI"/>
          <w:szCs w:val="20"/>
        </w:rPr>
        <w:t xml:space="preserve">představuje </w:t>
      </w:r>
      <w:r w:rsidR="00970428" w:rsidRPr="00E3152F">
        <w:rPr>
          <w:rFonts w:cs="Segoe UI"/>
          <w:szCs w:val="20"/>
        </w:rPr>
        <w:t>20</w:t>
      </w:r>
      <w:r w:rsidR="004759BC" w:rsidRPr="00E3152F">
        <w:rPr>
          <w:rFonts w:cs="Segoe UI"/>
          <w:szCs w:val="20"/>
        </w:rPr>
        <w:t>,</w:t>
      </w:r>
      <w:r w:rsidR="00970428" w:rsidRPr="00E3152F">
        <w:rPr>
          <w:rFonts w:cs="Segoe UI"/>
          <w:szCs w:val="20"/>
        </w:rPr>
        <w:t>00</w:t>
      </w:r>
      <w:r w:rsidR="004759BC" w:rsidRPr="00E3152F">
        <w:rPr>
          <w:rFonts w:cs="Segoe UI"/>
          <w:szCs w:val="20"/>
        </w:rPr>
        <w:t xml:space="preserve"> % </w:t>
      </w:r>
      <w:r w:rsidR="00995890" w:rsidRPr="00E3152F">
        <w:rPr>
          <w:rFonts w:cs="Segoe UI"/>
          <w:szCs w:val="20"/>
        </w:rPr>
        <w:t xml:space="preserve">z </w:t>
      </w:r>
      <w:r w:rsidR="004759BC" w:rsidRPr="00E3152F">
        <w:rPr>
          <w:rFonts w:cs="Segoe UI"/>
          <w:szCs w:val="20"/>
        </w:rPr>
        <w:t xml:space="preserve">celkových způsobilých výdajů </w:t>
      </w:r>
      <w:r w:rsidR="00701A05" w:rsidRPr="00E3152F">
        <w:rPr>
          <w:rFonts w:cs="Segoe UI"/>
          <w:szCs w:val="20"/>
        </w:rPr>
        <w:t>projektu</w:t>
      </w:r>
      <w:r w:rsidR="00E552AD" w:rsidRPr="00E3152F">
        <w:rPr>
          <w:rFonts w:cs="Segoe UI"/>
          <w:szCs w:val="20"/>
        </w:rPr>
        <w:t>, které byly ověřeny</w:t>
      </w:r>
      <w:r w:rsidR="00247E71" w:rsidRPr="00E3152F">
        <w:rPr>
          <w:rFonts w:cs="Segoe UI"/>
          <w:szCs w:val="20"/>
        </w:rPr>
        <w:t xml:space="preserve"> před uzavřením </w:t>
      </w:r>
      <w:r w:rsidR="00102737" w:rsidRPr="00E3152F">
        <w:rPr>
          <w:rFonts w:cs="Segoe UI"/>
          <w:szCs w:val="20"/>
        </w:rPr>
        <w:t>S</w:t>
      </w:r>
      <w:r w:rsidR="00E552AD" w:rsidRPr="00E3152F">
        <w:rPr>
          <w:rFonts w:cs="Segoe UI"/>
          <w:szCs w:val="20"/>
        </w:rPr>
        <w:t xml:space="preserve">mlouvy </w:t>
      </w:r>
      <w:r w:rsidR="00102737" w:rsidRPr="00E3152F">
        <w:rPr>
          <w:rFonts w:cs="Segoe UI"/>
          <w:szCs w:val="20"/>
        </w:rPr>
        <w:t xml:space="preserve">č. </w:t>
      </w:r>
      <w:r w:rsidR="008A21EF" w:rsidRPr="00E3152F">
        <w:rPr>
          <w:rFonts w:cs="Segoe UI"/>
          <w:szCs w:val="20"/>
        </w:rPr>
        <w:t>1240700088</w:t>
      </w:r>
      <w:r w:rsidR="00102737" w:rsidRPr="00E3152F">
        <w:rPr>
          <w:rFonts w:cs="Segoe UI"/>
          <w:szCs w:val="20"/>
        </w:rPr>
        <w:t xml:space="preserve"> </w:t>
      </w:r>
      <w:r w:rsidR="00E552AD" w:rsidRPr="00E3152F">
        <w:rPr>
          <w:rFonts w:cs="Segoe UI"/>
          <w:szCs w:val="20"/>
        </w:rPr>
        <w:t xml:space="preserve">o poskytnutí </w:t>
      </w:r>
      <w:r w:rsidR="00102737" w:rsidRPr="00E3152F">
        <w:rPr>
          <w:rFonts w:cs="Segoe UI"/>
          <w:szCs w:val="20"/>
        </w:rPr>
        <w:t>podpory ze SFŽP ČR (dále jen „Smlouva o dotaci“)</w:t>
      </w:r>
      <w:r w:rsidR="00995890" w:rsidRPr="00E3152F">
        <w:rPr>
          <w:rFonts w:cs="Segoe UI"/>
          <w:szCs w:val="20"/>
        </w:rPr>
        <w:t xml:space="preserve"> a</w:t>
      </w:r>
      <w:r w:rsidR="008A21EF" w:rsidRPr="00E3152F">
        <w:rPr>
          <w:rFonts w:cs="Segoe UI"/>
          <w:szCs w:val="20"/>
        </w:rPr>
        <w:t> </w:t>
      </w:r>
      <w:r w:rsidR="00995890" w:rsidRPr="00E3152F">
        <w:rPr>
          <w:rFonts w:cs="Segoe UI"/>
          <w:szCs w:val="20"/>
        </w:rPr>
        <w:t xml:space="preserve">zahrnují i část </w:t>
      </w:r>
      <w:r w:rsidR="00804CBE" w:rsidRPr="00E3152F">
        <w:rPr>
          <w:rFonts w:cs="Segoe UI"/>
          <w:szCs w:val="20"/>
        </w:rPr>
        <w:t>n</w:t>
      </w:r>
      <w:r w:rsidR="00AB70E8" w:rsidRPr="00E3152F">
        <w:rPr>
          <w:rFonts w:cs="Segoe UI"/>
          <w:szCs w:val="20"/>
        </w:rPr>
        <w:t>epřímých výdajů</w:t>
      </w:r>
      <w:r w:rsidR="00995890" w:rsidRPr="00E3152F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E3152F">
        <w:rPr>
          <w:rFonts w:cs="Segoe UI"/>
          <w:szCs w:val="20"/>
        </w:rPr>
        <w:t>.</w:t>
      </w:r>
      <w:r w:rsidR="00932F7E" w:rsidRPr="00E3152F">
        <w:rPr>
          <w:rFonts w:cs="Segoe UI"/>
          <w:szCs w:val="20"/>
        </w:rPr>
        <w:t xml:space="preserve"> Celkové způsobilé výdaje </w:t>
      </w:r>
      <w:r w:rsidR="00995890" w:rsidRPr="00E3152F">
        <w:rPr>
          <w:rFonts w:cs="Segoe UI"/>
          <w:szCs w:val="20"/>
        </w:rPr>
        <w:t xml:space="preserve">pro stanovení půjčky </w:t>
      </w:r>
      <w:r w:rsidR="00932F7E" w:rsidRPr="00E3152F">
        <w:rPr>
          <w:rFonts w:cs="Segoe UI"/>
          <w:szCs w:val="20"/>
        </w:rPr>
        <w:t xml:space="preserve">činí </w:t>
      </w:r>
      <w:r w:rsidR="008A21EF" w:rsidRPr="00E3152F">
        <w:rPr>
          <w:rFonts w:cs="Segoe UI"/>
          <w:szCs w:val="20"/>
        </w:rPr>
        <w:t>62 240 042,79</w:t>
      </w:r>
      <w:r w:rsidR="00932F7E" w:rsidRPr="00E3152F">
        <w:rPr>
          <w:rFonts w:cs="Segoe UI"/>
          <w:szCs w:val="20"/>
        </w:rPr>
        <w:t xml:space="preserve"> Kč</w:t>
      </w:r>
      <w:r w:rsidR="002221B6" w:rsidRPr="00E3152F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45B5F671" w14:textId="77777777" w:rsidR="00BE38E9" w:rsidRPr="003D1C78" w:rsidRDefault="00BE38E9" w:rsidP="00BE38E9">
      <w:pPr>
        <w:pStyle w:val="Odstavecseseznamem"/>
        <w:spacing w:before="120"/>
        <w:ind w:left="426"/>
        <w:contextualSpacing w:val="0"/>
        <w:jc w:val="both"/>
        <w:rPr>
          <w:rFonts w:cs="Segoe UI"/>
          <w:szCs w:val="20"/>
        </w:rPr>
      </w:pP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</w:t>
      </w:r>
      <w:r w:rsidRPr="00313878">
        <w:rPr>
          <w:rFonts w:ascii="Segoe UI" w:hAnsi="Segoe UI" w:cs="Segoe UI"/>
          <w:sz w:val="20"/>
          <w:szCs w:val="20"/>
        </w:rPr>
        <w:lastRenderedPageBreak/>
        <w:t xml:space="preserve">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8A21EF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A21EF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8A21EF">
        <w:rPr>
          <w:rFonts w:cs="Segoe UI"/>
          <w:szCs w:val="20"/>
        </w:rPr>
        <w:t>záhlaví</w:t>
      </w:r>
      <w:r w:rsidRPr="008A21EF">
        <w:rPr>
          <w:rFonts w:cs="Segoe UI"/>
          <w:szCs w:val="20"/>
        </w:rPr>
        <w:t xml:space="preserve"> této </w:t>
      </w:r>
      <w:r w:rsidR="005E064B" w:rsidRPr="008A21EF">
        <w:rPr>
          <w:rFonts w:cs="Segoe UI"/>
          <w:szCs w:val="20"/>
        </w:rPr>
        <w:t>S</w:t>
      </w:r>
      <w:r w:rsidRPr="008A21EF">
        <w:rPr>
          <w:rFonts w:cs="Segoe UI"/>
          <w:szCs w:val="20"/>
        </w:rPr>
        <w:t>mlouvy).</w:t>
      </w:r>
    </w:p>
    <w:p w14:paraId="7D07B657" w14:textId="11EDF0F9" w:rsidR="007558CA" w:rsidRPr="008A21EF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8A21EF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(k účtu určenému pro splácení půjčky - viz </w:t>
      </w:r>
      <w:r w:rsidR="0058003A" w:rsidRPr="008A21EF">
        <w:rPr>
          <w:rFonts w:cs="Segoe UI"/>
          <w:szCs w:val="20"/>
        </w:rPr>
        <w:t>záhlaví</w:t>
      </w:r>
      <w:r w:rsidRPr="008A21EF">
        <w:rPr>
          <w:rFonts w:cs="Segoe UI"/>
          <w:szCs w:val="20"/>
        </w:rPr>
        <w:t xml:space="preserve"> této </w:t>
      </w:r>
      <w:r w:rsidR="005E064B" w:rsidRPr="008A21EF">
        <w:rPr>
          <w:rFonts w:cs="Segoe UI"/>
          <w:szCs w:val="20"/>
        </w:rPr>
        <w:t>S</w:t>
      </w:r>
      <w:r w:rsidRPr="008A21EF">
        <w:rPr>
          <w:rFonts w:cs="Segoe UI"/>
          <w:szCs w:val="20"/>
        </w:rPr>
        <w:t xml:space="preserve">mlouvy) vystaveném </w:t>
      </w:r>
      <w:r w:rsidR="008A21EF">
        <w:rPr>
          <w:rFonts w:cs="Segoe UI"/>
          <w:szCs w:val="20"/>
        </w:rPr>
        <w:t xml:space="preserve">Komerční bankou, a.s. </w:t>
      </w:r>
      <w:r w:rsidRPr="008A21EF">
        <w:rPr>
          <w:rFonts w:cs="Segoe UI"/>
          <w:szCs w:val="20"/>
        </w:rPr>
        <w:t xml:space="preserve">dne </w:t>
      </w:r>
      <w:r w:rsidR="008A21EF">
        <w:rPr>
          <w:rFonts w:cs="Segoe UI"/>
          <w:szCs w:val="20"/>
        </w:rPr>
        <w:t>25.</w:t>
      </w:r>
      <w:r w:rsidRPr="008A21EF">
        <w:rPr>
          <w:rFonts w:cs="Segoe UI"/>
          <w:szCs w:val="20"/>
        </w:rPr>
        <w:t xml:space="preserve"> </w:t>
      </w:r>
      <w:r w:rsidR="008A21EF">
        <w:rPr>
          <w:rFonts w:cs="Segoe UI"/>
          <w:szCs w:val="20"/>
        </w:rPr>
        <w:t>11</w:t>
      </w:r>
      <w:r w:rsidRPr="008A21EF">
        <w:rPr>
          <w:rFonts w:cs="Segoe UI"/>
          <w:szCs w:val="20"/>
        </w:rPr>
        <w:t>. 20</w:t>
      </w:r>
      <w:r w:rsidR="008A21EF">
        <w:rPr>
          <w:rFonts w:cs="Segoe UI"/>
          <w:szCs w:val="20"/>
        </w:rPr>
        <w:t>24</w:t>
      </w:r>
      <w:r w:rsidRPr="008A21EF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8A21EF">
        <w:rPr>
          <w:rFonts w:cs="Segoe UI"/>
          <w:szCs w:val="20"/>
        </w:rPr>
        <w:t>S</w:t>
      </w:r>
      <w:r w:rsidRPr="008A21EF">
        <w:rPr>
          <w:rFonts w:cs="Segoe UI"/>
          <w:szCs w:val="20"/>
        </w:rPr>
        <w:t>mlouvy.</w:t>
      </w:r>
    </w:p>
    <w:p w14:paraId="2BEB1813" w14:textId="2F1704A5" w:rsidR="007558CA" w:rsidRPr="00E3152F" w:rsidRDefault="007558CA" w:rsidP="0065774F">
      <w:pPr>
        <w:pStyle w:val="rove"/>
        <w:numPr>
          <w:ilvl w:val="0"/>
          <w:numId w:val="55"/>
        </w:numPr>
        <w:ind w:left="426" w:hanging="426"/>
      </w:pPr>
      <w:r w:rsidRPr="008A21EF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8A21EF">
        <w:rPr>
          <w:rFonts w:cs="Segoe UI"/>
          <w:szCs w:val="20"/>
        </w:rPr>
        <w:t>25</w:t>
      </w:r>
      <w:r w:rsidRPr="008A21EF">
        <w:rPr>
          <w:rFonts w:cs="Segoe UI"/>
          <w:szCs w:val="20"/>
        </w:rPr>
        <w:t xml:space="preserve">. </w:t>
      </w:r>
      <w:r w:rsidR="008A21EF">
        <w:rPr>
          <w:rFonts w:cs="Segoe UI"/>
          <w:szCs w:val="20"/>
        </w:rPr>
        <w:t>11</w:t>
      </w:r>
      <w:r w:rsidRPr="008A21EF">
        <w:rPr>
          <w:rFonts w:cs="Segoe UI"/>
          <w:szCs w:val="20"/>
        </w:rPr>
        <w:t xml:space="preserve"> 20</w:t>
      </w:r>
      <w:r w:rsidR="008A21EF">
        <w:rPr>
          <w:rFonts w:cs="Segoe UI"/>
          <w:szCs w:val="20"/>
        </w:rPr>
        <w:t>24</w:t>
      </w:r>
      <w:r w:rsidRPr="008A21EF">
        <w:rPr>
          <w:rFonts w:cs="Segoe UI"/>
          <w:szCs w:val="20"/>
        </w:rPr>
        <w:t xml:space="preserve">). Limit jednotlivé platby inkasa je stanoven </w:t>
      </w:r>
      <w:r w:rsidRPr="00E3152F">
        <w:rPr>
          <w:rFonts w:cs="Segoe UI"/>
          <w:szCs w:val="20"/>
        </w:rPr>
        <w:t xml:space="preserve">ve výši </w:t>
      </w:r>
      <w:r w:rsidR="008A21EF" w:rsidRPr="00E3152F">
        <w:rPr>
          <w:rFonts w:cs="Segoe UI"/>
          <w:szCs w:val="20"/>
        </w:rPr>
        <w:t>88 700</w:t>
      </w:r>
      <w:r w:rsidRPr="00E3152F">
        <w:rPr>
          <w:rFonts w:cs="Segoe UI"/>
          <w:szCs w:val="20"/>
        </w:rPr>
        <w:t>,00 Kč.</w:t>
      </w:r>
    </w:p>
    <w:p w14:paraId="7F351317" w14:textId="77777777" w:rsidR="00BE38E9" w:rsidRDefault="00BE38E9" w:rsidP="00161EF2">
      <w:pPr>
        <w:pStyle w:val="Nadpis1"/>
        <w:spacing w:after="120"/>
        <w:rPr>
          <w:color w:val="auto"/>
          <w:sz w:val="20"/>
          <w:szCs w:val="20"/>
        </w:rPr>
      </w:pPr>
    </w:p>
    <w:p w14:paraId="58756496" w14:textId="70BC3473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4" w:name="_Hlk131070569"/>
      <w:r w:rsidRPr="00395388">
        <w:rPr>
          <w:rFonts w:cs="Segoe UI"/>
          <w:szCs w:val="20"/>
        </w:rPr>
        <w:t>v systému IFN BENE-FILL</w:t>
      </w:r>
      <w:bookmarkEnd w:id="4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1B1FB2B4" w14:textId="77777777" w:rsidR="00BE38E9" w:rsidRDefault="00BE38E9" w:rsidP="00BE38E9">
      <w:pPr>
        <w:jc w:val="both"/>
        <w:rPr>
          <w:rFonts w:cs="Segoe UI"/>
          <w:szCs w:val="20"/>
        </w:rPr>
      </w:pPr>
    </w:p>
    <w:p w14:paraId="7C5C5EB1" w14:textId="77777777" w:rsidR="00BE38E9" w:rsidRPr="00BE38E9" w:rsidRDefault="00BE38E9" w:rsidP="00BE38E9">
      <w:pPr>
        <w:jc w:val="both"/>
        <w:rPr>
          <w:rFonts w:cs="Segoe UI"/>
          <w:szCs w:val="20"/>
        </w:rPr>
      </w:pP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lastRenderedPageBreak/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02F01F9A" w:rsidR="000B1B87" w:rsidRPr="00E3152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</w:t>
      </w:r>
      <w:r w:rsidRPr="00E3152F">
        <w:rPr>
          <w:rFonts w:cs="Segoe UI"/>
          <w:szCs w:val="20"/>
        </w:rPr>
        <w:t xml:space="preserve">počítán od </w:t>
      </w:r>
      <w:r w:rsidR="008A21EF" w:rsidRPr="00E3152F">
        <w:rPr>
          <w:rFonts w:cs="Segoe UI"/>
          <w:szCs w:val="20"/>
        </w:rPr>
        <w:t>1</w:t>
      </w:r>
      <w:r w:rsidRPr="00E3152F">
        <w:rPr>
          <w:rFonts w:cs="Segoe UI"/>
          <w:szCs w:val="20"/>
        </w:rPr>
        <w:t xml:space="preserve">. </w:t>
      </w:r>
      <w:r w:rsidR="008A21EF" w:rsidRPr="00E3152F">
        <w:rPr>
          <w:rFonts w:cs="Segoe UI"/>
          <w:szCs w:val="20"/>
        </w:rPr>
        <w:t>4</w:t>
      </w:r>
      <w:r w:rsidRPr="00E3152F">
        <w:rPr>
          <w:rFonts w:cs="Segoe UI"/>
          <w:szCs w:val="20"/>
        </w:rPr>
        <w:t>. 20</w:t>
      </w:r>
      <w:r w:rsidR="008A21EF" w:rsidRPr="00E3152F">
        <w:rPr>
          <w:rFonts w:cs="Segoe UI"/>
          <w:szCs w:val="20"/>
        </w:rPr>
        <w:t>27</w:t>
      </w:r>
      <w:r w:rsidRPr="00E3152F">
        <w:rPr>
          <w:rFonts w:cs="Segoe UI"/>
          <w:szCs w:val="20"/>
        </w:rPr>
        <w:t xml:space="preserve">, splátkový kalendář úroků tvoří přílohu této </w:t>
      </w:r>
      <w:r w:rsidR="005E064B" w:rsidRPr="00E3152F">
        <w:rPr>
          <w:rFonts w:cs="Segoe UI"/>
          <w:szCs w:val="20"/>
        </w:rPr>
        <w:t>S</w:t>
      </w:r>
      <w:r w:rsidRPr="00E3152F">
        <w:rPr>
          <w:rFonts w:cs="Segoe UI"/>
          <w:szCs w:val="20"/>
        </w:rPr>
        <w:t xml:space="preserve">mlouvy. První splátka úroků ve výši </w:t>
      </w:r>
      <w:r w:rsidR="008A21EF" w:rsidRPr="00E3152F">
        <w:rPr>
          <w:rFonts w:cs="Segoe UI"/>
          <w:szCs w:val="20"/>
        </w:rPr>
        <w:t>30 342,02</w:t>
      </w:r>
      <w:r w:rsidRPr="00E3152F">
        <w:rPr>
          <w:rFonts w:cs="Segoe UI"/>
          <w:szCs w:val="20"/>
        </w:rPr>
        <w:t xml:space="preserve"> Kč je splatná do 15 dnů po skončení čtvrtletí.</w:t>
      </w:r>
    </w:p>
    <w:p w14:paraId="500CE63F" w14:textId="6D0BA6DB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3152F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BE38E9" w:rsidRPr="00E3152F">
        <w:rPr>
          <w:rFonts w:ascii="Segoe UI" w:hAnsi="Segoe UI" w:cs="Segoe UI"/>
          <w:sz w:val="20"/>
          <w:szCs w:val="20"/>
        </w:rPr>
        <w:t>311 200,20</w:t>
      </w:r>
      <w:r w:rsidRPr="00E3152F">
        <w:rPr>
          <w:rFonts w:ascii="Segoe UI" w:hAnsi="Segoe UI" w:cs="Segoe UI"/>
          <w:sz w:val="20"/>
          <w:szCs w:val="20"/>
        </w:rPr>
        <w:t> Kč je splatná k </w:t>
      </w:r>
      <w:r w:rsidR="00BE38E9" w:rsidRPr="00E3152F">
        <w:rPr>
          <w:rFonts w:ascii="Segoe UI" w:hAnsi="Segoe UI" w:cs="Segoe UI"/>
          <w:sz w:val="20"/>
          <w:szCs w:val="20"/>
        </w:rPr>
        <w:t>31</w:t>
      </w:r>
      <w:r w:rsidRPr="00E3152F">
        <w:rPr>
          <w:rFonts w:ascii="Segoe UI" w:hAnsi="Segoe UI" w:cs="Segoe UI"/>
          <w:sz w:val="20"/>
          <w:szCs w:val="20"/>
        </w:rPr>
        <w:t>. </w:t>
      </w:r>
      <w:r w:rsidR="00BE38E9" w:rsidRPr="00E3152F">
        <w:rPr>
          <w:rFonts w:ascii="Segoe UI" w:hAnsi="Segoe UI" w:cs="Segoe UI"/>
          <w:sz w:val="20"/>
          <w:szCs w:val="20"/>
        </w:rPr>
        <w:t>3</w:t>
      </w:r>
      <w:r w:rsidRPr="00E3152F">
        <w:rPr>
          <w:rFonts w:ascii="Segoe UI" w:hAnsi="Segoe UI" w:cs="Segoe UI"/>
          <w:sz w:val="20"/>
          <w:szCs w:val="20"/>
        </w:rPr>
        <w:t>. 20</w:t>
      </w:r>
      <w:r w:rsidR="00BE38E9" w:rsidRPr="00E3152F">
        <w:rPr>
          <w:rFonts w:ascii="Segoe UI" w:hAnsi="Segoe UI" w:cs="Segoe UI"/>
          <w:sz w:val="20"/>
          <w:szCs w:val="20"/>
        </w:rPr>
        <w:t>27</w:t>
      </w:r>
      <w:r w:rsidRPr="00E3152F">
        <w:rPr>
          <w:rFonts w:ascii="Segoe UI" w:hAnsi="Segoe UI" w:cs="Segoe UI"/>
          <w:sz w:val="20"/>
          <w:szCs w:val="20"/>
        </w:rPr>
        <w:t>. Splátkový</w:t>
      </w:r>
      <w:r w:rsidRPr="003F238B">
        <w:rPr>
          <w:rFonts w:ascii="Segoe UI" w:hAnsi="Segoe UI" w:cs="Segoe UI"/>
          <w:sz w:val="20"/>
          <w:szCs w:val="20"/>
        </w:rPr>
        <w:t xml:space="preserve">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E6D8254" w14:textId="77777777" w:rsidR="00662CB6" w:rsidRDefault="00662CB6" w:rsidP="000B1B87">
      <w:pPr>
        <w:pStyle w:val="odrky"/>
        <w:spacing w:line="264" w:lineRule="auto"/>
      </w:pP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BE38E9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E38E9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C155C29" w14:textId="77777777" w:rsidR="00BE38E9" w:rsidRDefault="00BE38E9" w:rsidP="00BE38E9">
      <w:pPr>
        <w:pStyle w:val="odrky1rove"/>
        <w:numPr>
          <w:ilvl w:val="0"/>
          <w:numId w:val="0"/>
        </w:numPr>
        <w:spacing w:after="120" w:line="264" w:lineRule="auto"/>
        <w:ind w:left="720" w:hanging="360"/>
        <w:rPr>
          <w:rFonts w:ascii="Segoe UI" w:hAnsi="Segoe UI" w:cs="Segoe UI"/>
          <w:sz w:val="20"/>
          <w:szCs w:val="20"/>
        </w:rPr>
      </w:pPr>
    </w:p>
    <w:p w14:paraId="43FF997F" w14:textId="0DE835B7" w:rsidR="00220F3A" w:rsidRPr="00BE38E9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E38E9">
        <w:rPr>
          <w:rFonts w:ascii="Segoe UI" w:hAnsi="Segoe UI" w:cs="Segoe UI"/>
          <w:color w:val="auto"/>
          <w:sz w:val="20"/>
          <w:szCs w:val="20"/>
        </w:rPr>
        <w:lastRenderedPageBreak/>
        <w:t xml:space="preserve">Porušení kterékoli z povinností uvedených v čl. III.  bodu </w:t>
      </w:r>
      <w:r w:rsidR="00D13203" w:rsidRPr="00BE38E9">
        <w:rPr>
          <w:rFonts w:ascii="Segoe UI" w:hAnsi="Segoe UI" w:cs="Segoe UI"/>
          <w:color w:val="auto"/>
          <w:sz w:val="20"/>
          <w:szCs w:val="20"/>
        </w:rPr>
        <w:t>4</w:t>
      </w:r>
      <w:r w:rsidRPr="00BE38E9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E38E9">
        <w:rPr>
          <w:rFonts w:ascii="Segoe UI" w:hAnsi="Segoe UI" w:cs="Segoe UI"/>
          <w:color w:val="auto"/>
          <w:sz w:val="20"/>
          <w:szCs w:val="20"/>
        </w:rPr>
        <w:t>5</w:t>
      </w:r>
      <w:r w:rsidRPr="00BE38E9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E38E9">
        <w:rPr>
          <w:rFonts w:ascii="Segoe UI" w:hAnsi="Segoe UI" w:cs="Segoe UI"/>
          <w:color w:val="auto"/>
          <w:sz w:val="20"/>
          <w:szCs w:val="20"/>
        </w:rPr>
        <w:t>6</w:t>
      </w:r>
      <w:r w:rsidRPr="00BE38E9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E38E9">
        <w:rPr>
          <w:rFonts w:ascii="Segoe UI" w:hAnsi="Segoe UI" w:cs="Segoe UI"/>
          <w:color w:val="auto"/>
          <w:sz w:val="20"/>
          <w:szCs w:val="20"/>
        </w:rPr>
        <w:t>0</w:t>
      </w:r>
      <w:r w:rsidRPr="00BE38E9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E38E9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E38E9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BE38E9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E38E9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E38E9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E38E9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Default="007B7560" w:rsidP="007B7560">
      <w:pPr>
        <w:spacing w:before="240"/>
        <w:jc w:val="center"/>
        <w:rPr>
          <w:b/>
          <w:highlight w:val="magenta"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1"/>
      <w:bookmarkEnd w:id="2"/>
      <w:bookmarkEnd w:id="3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3057D" w14:textId="77777777" w:rsidR="00481CFC" w:rsidRDefault="00481CFC" w:rsidP="0013795C">
      <w:pPr>
        <w:spacing w:after="0" w:line="240" w:lineRule="auto"/>
      </w:pPr>
      <w:r>
        <w:separator/>
      </w:r>
    </w:p>
  </w:endnote>
  <w:endnote w:type="continuationSeparator" w:id="0">
    <w:p w14:paraId="615BBB51" w14:textId="77777777" w:rsidR="00481CFC" w:rsidRDefault="00481CFC" w:rsidP="0013795C">
      <w:pPr>
        <w:spacing w:after="0" w:line="240" w:lineRule="auto"/>
      </w:pPr>
      <w:r>
        <w:continuationSeparator/>
      </w:r>
    </w:p>
  </w:endnote>
  <w:endnote w:type="continuationNotice" w:id="1">
    <w:p w14:paraId="5B7C93F4" w14:textId="77777777" w:rsidR="00481CFC" w:rsidRDefault="00481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CD92" w14:textId="01F382FC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811DD0" w:rsidRPr="00811DD0">
      <w:rPr>
        <w:rFonts w:eastAsia="Times New Roman" w:cs="Segoe UI"/>
        <w:noProof/>
        <w:szCs w:val="16"/>
      </w:rPr>
      <w:t>2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9B967" w14:textId="77777777" w:rsidR="00481CFC" w:rsidRDefault="00481CFC" w:rsidP="0013795C">
      <w:pPr>
        <w:spacing w:after="0" w:line="240" w:lineRule="auto"/>
      </w:pPr>
      <w:r>
        <w:separator/>
      </w:r>
    </w:p>
  </w:footnote>
  <w:footnote w:type="continuationSeparator" w:id="0">
    <w:p w14:paraId="520DD3A5" w14:textId="77777777" w:rsidR="00481CFC" w:rsidRDefault="00481CFC" w:rsidP="0013795C">
      <w:pPr>
        <w:spacing w:after="0" w:line="240" w:lineRule="auto"/>
      </w:pPr>
      <w:r>
        <w:continuationSeparator/>
      </w:r>
    </w:p>
  </w:footnote>
  <w:footnote w:type="continuationNotice" w:id="1">
    <w:p w14:paraId="1D279B18" w14:textId="77777777" w:rsidR="00481CFC" w:rsidRDefault="00481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1DD0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21EF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0428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309B"/>
    <w:rsid w:val="00BD69DA"/>
    <w:rsid w:val="00BE00EE"/>
    <w:rsid w:val="00BE3361"/>
    <w:rsid w:val="00BE38E9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4690"/>
    <w:rsid w:val="00CD6536"/>
    <w:rsid w:val="00CD72B0"/>
    <w:rsid w:val="00CF3EE1"/>
    <w:rsid w:val="00CF5407"/>
    <w:rsid w:val="00CF71DE"/>
    <w:rsid w:val="00D06BBF"/>
    <w:rsid w:val="00D13203"/>
    <w:rsid w:val="00D13B90"/>
    <w:rsid w:val="00D1558F"/>
    <w:rsid w:val="00D20EA4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52F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74043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87BC-A4AD-40EB-8B5C-44405B8B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1967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Lauferová Miroslava</cp:lastModifiedBy>
  <cp:revision>2</cp:revision>
  <cp:lastPrinted>2023-07-28T12:28:00Z</cp:lastPrinted>
  <dcterms:created xsi:type="dcterms:W3CDTF">2025-01-08T09:11:00Z</dcterms:created>
  <dcterms:modified xsi:type="dcterms:W3CDTF">2025-01-08T09:11:00Z</dcterms:modified>
</cp:coreProperties>
</file>