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4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Smlouva o provádění úklidových prací 2025</w:t>
        <w:br/>
        <w:t>– Žatec</w:t>
        <w:br/>
        <w:t>č. 1411/2024</w:t>
      </w:r>
    </w:p>
    <w:tbl>
      <w:tblPr>
        <w:tblOverlap w:val="never"/>
        <w:jc w:val="center"/>
        <w:tblLayout w:type="fixed"/>
      </w:tblPr>
      <w:tblGrid>
        <w:gridCol w:w="2827"/>
        <w:gridCol w:w="6278"/>
      </w:tblGrid>
      <w:tr>
        <w:trPr>
          <w:trHeight w:val="98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line="240" w:lineRule="auto"/>
              <w:ind w:left="164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p>
            <w:pPr>
              <w:pStyle w:val="Style12"/>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p>
        </w:tc>
      </w:tr>
      <w:tr>
        <w:trPr>
          <w:trHeight w:val="133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Sídlo:</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w:t>
            </w:r>
          </w:p>
          <w:p>
            <w:pPr>
              <w:pStyle w:val="Style12"/>
              <w:keepNext w:val="0"/>
              <w:keepLines w:val="0"/>
              <w:widowControl w:val="0"/>
              <w:shd w:val="clear" w:color="auto" w:fill="auto"/>
              <w:bidi w:val="0"/>
              <w:spacing w:before="0" w:after="0" w:line="240" w:lineRule="auto"/>
              <w:ind w:left="80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 70889988</w:t>
            </w:r>
          </w:p>
          <w:p>
            <w:pPr>
              <w:pStyle w:val="Style12"/>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CZ70889988</w:t>
            </w:r>
          </w:p>
        </w:tc>
      </w:tr>
    </w:tbl>
    <w:p>
      <w:pPr>
        <w:pStyle w:val="Style9"/>
        <w:keepNext w:val="0"/>
        <w:keepLines w:val="0"/>
        <w:widowControl w:val="0"/>
        <w:shd w:val="clear" w:color="auto" w:fill="auto"/>
        <w:bidi w:val="0"/>
        <w:spacing w:before="0" w:after="0" w:line="48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na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 xml:space="preserve">straně jedné (dále jen jako „objednatel“) </w:t>
      </w:r>
      <w:r>
        <w:rPr>
          <w:rFonts w:ascii="Times New Roman" w:eastAsia="Times New Roman" w:hAnsi="Times New Roman" w:cs="Times New Roman"/>
          <w:color w:val="000000"/>
          <w:spacing w:val="0"/>
          <w:w w:val="100"/>
          <w:position w:val="0"/>
          <w:sz w:val="24"/>
          <w:szCs w:val="24"/>
          <w:shd w:val="clear" w:color="auto" w:fill="auto"/>
          <w:lang w:val="cs-CZ" w:eastAsia="cs-CZ" w:bidi="cs-CZ"/>
        </w:rPr>
        <w:t>a</w:t>
      </w:r>
    </w:p>
    <w:tbl>
      <w:tblPr>
        <w:tblOverlap w:val="never"/>
        <w:jc w:val="center"/>
        <w:tblLayout w:type="fixed"/>
      </w:tblPr>
      <w:tblGrid>
        <w:gridCol w:w="2827"/>
        <w:gridCol w:w="6278"/>
      </w:tblGrid>
      <w:tr>
        <w:trPr>
          <w:trHeight w:val="1210"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Sídlo:</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TIP-TOP Group s.r.o.</w:t>
            </w:r>
          </w:p>
          <w:p>
            <w:pPr>
              <w:pStyle w:val="Style12"/>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Hřbitovní 232, 440 01 Dobroměřice</w:t>
            </w:r>
          </w:p>
          <w:p>
            <w:pPr>
              <w:pStyle w:val="Style12"/>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48267228</w:t>
            </w:r>
          </w:p>
          <w:p>
            <w:pPr>
              <w:pStyle w:val="Style12"/>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CZ48267228</w:t>
            </w:r>
          </w:p>
        </w:tc>
      </w:tr>
    </w:tbl>
    <w:p>
      <w:pPr>
        <w:pStyle w:val="Style9"/>
        <w:keepNext w:val="0"/>
        <w:keepLines w:val="0"/>
        <w:widowControl w:val="0"/>
        <w:shd w:val="clear" w:color="auto" w:fill="auto"/>
        <w:bidi w:val="0"/>
        <w:spacing w:before="0" w:after="0" w:line="319"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na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straně druhé (dále jen jako „dodavatel“)</w:t>
      </w:r>
    </w:p>
    <w:p>
      <w:pPr>
        <w:widowControl w:val="0"/>
        <w:spacing w:after="219" w:line="1" w:lineRule="exact"/>
      </w:pP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uzavřely níže uvedeného dne, měsíce a roku podle § 1746 odst. 2 zákona č. 89/2012 Sb. občanského zákoníku,</w:t>
      </w:r>
    </w:p>
    <w:p>
      <w:pPr>
        <w:pStyle w:val="Style2"/>
        <w:keepNext w:val="0"/>
        <w:keepLines w:val="0"/>
        <w:widowControl w:val="0"/>
        <w:shd w:val="clear" w:color="auto" w:fill="auto"/>
        <w:bidi w:val="0"/>
        <w:spacing w:before="0" w:after="140" w:line="319"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tuto</w:t>
      </w:r>
    </w:p>
    <w:p>
      <w:pPr>
        <w:pStyle w:val="Style2"/>
        <w:keepNext w:val="0"/>
        <w:keepLines w:val="0"/>
        <w:widowControl w:val="0"/>
        <w:shd w:val="clear" w:color="auto" w:fill="auto"/>
        <w:bidi w:val="0"/>
        <w:spacing w:before="0" w:after="300" w:line="396" w:lineRule="auto"/>
        <w:ind w:left="0" w:right="0" w:firstLine="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Smlouvu o provádění úklidových prací 2025 </w:t>
      </w: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„smlouva“)</w:t>
      </w:r>
    </w:p>
    <w:p>
      <w:pPr>
        <w:pStyle w:val="Style15"/>
        <w:keepNext/>
        <w:keepLines/>
        <w:widowControl w:val="0"/>
        <w:pBdr>
          <w:bottom w:val="single" w:sz="4" w:space="0" w:color="auto"/>
        </w:pBdr>
        <w:shd w:val="clear" w:color="auto" w:fill="auto"/>
        <w:bidi w:val="0"/>
        <w:spacing w:before="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24"/>
          <w:szCs w:val="24"/>
          <w:shd w:val="clear" w:color="auto" w:fill="auto"/>
          <w:lang w:val="cs-CZ" w:eastAsia="cs-CZ" w:bidi="cs-CZ"/>
        </w:rPr>
        <w:t>2.</w:t>
      </w:r>
      <w:bookmarkEnd w:id="0"/>
      <w:bookmarkEnd w:id="1"/>
      <w:bookmarkEnd w:id="2"/>
    </w:p>
    <w:p>
      <w:pPr>
        <w:pStyle w:val="Style15"/>
        <w:keepNext/>
        <w:keepLines/>
        <w:widowControl w:val="0"/>
        <w:shd w:val="clear" w:color="auto" w:fill="auto"/>
        <w:bidi w:val="0"/>
        <w:spacing w:before="0" w:line="240" w:lineRule="auto"/>
        <w:ind w:left="0" w:right="0" w:firstLine="0"/>
        <w:jc w:val="center"/>
      </w:pPr>
      <w:bookmarkStart w:id="0" w:name="bookmark0"/>
      <w:bookmarkStart w:id="1" w:name="bookmark1"/>
      <w:bookmarkStart w:id="3" w:name="bookmark3"/>
      <w:r>
        <w:rPr>
          <w:rFonts w:ascii="Times New Roman" w:eastAsia="Times New Roman" w:hAnsi="Times New Roman" w:cs="Times New Roman"/>
          <w:color w:val="000000"/>
          <w:spacing w:val="0"/>
          <w:w w:val="100"/>
          <w:position w:val="0"/>
          <w:sz w:val="24"/>
          <w:szCs w:val="24"/>
          <w:shd w:val="clear" w:color="auto" w:fill="auto"/>
          <w:lang w:val="cs-CZ" w:eastAsia="cs-CZ" w:bidi="cs-CZ"/>
        </w:rPr>
        <w:t>Účel smlouvy</w:t>
      </w:r>
      <w:bookmarkEnd w:id="0"/>
      <w:bookmarkEnd w:id="1"/>
      <w:bookmarkEnd w:id="3"/>
    </w:p>
    <w:p>
      <w:pPr>
        <w:pStyle w:val="Style2"/>
        <w:keepNext w:val="0"/>
        <w:keepLines w:val="0"/>
        <w:widowControl w:val="0"/>
        <w:numPr>
          <w:ilvl w:val="0"/>
          <w:numId w:val="1"/>
        </w:numPr>
        <w:shd w:val="clear" w:color="auto" w:fill="auto"/>
        <w:tabs>
          <w:tab w:pos="498" w:val="left"/>
        </w:tabs>
        <w:bidi w:val="0"/>
        <w:spacing w:before="0" w:after="0" w:line="240" w:lineRule="auto"/>
        <w:ind w:left="0" w:right="0" w:firstLine="0"/>
        <w:jc w:val="both"/>
      </w:pPr>
      <w:bookmarkStart w:id="4" w:name="bookmark4"/>
      <w:bookmarkEnd w:id="4"/>
      <w:r>
        <w:rPr>
          <w:rFonts w:ascii="Times New Roman" w:eastAsia="Times New Roman" w:hAnsi="Times New Roman" w:cs="Times New Roman"/>
          <w:color w:val="000000"/>
          <w:spacing w:val="0"/>
          <w:w w:val="100"/>
          <w:position w:val="0"/>
          <w:sz w:val="24"/>
          <w:szCs w:val="24"/>
          <w:shd w:val="clear" w:color="auto" w:fill="auto"/>
          <w:lang w:val="cs-CZ" w:eastAsia="cs-CZ" w:bidi="cs-CZ"/>
        </w:rPr>
        <w:t>Účelem této smlouvy je zabezpečit pro objednatele a dle jeho požadavků na období uvedené v čl. 8 této smlouvy provádění úklidových prací v níže uvedených prostorách objektů Povodí Ohře, státní podnik:</w:t>
      </w:r>
    </w:p>
    <w:p>
      <w:pPr>
        <w:pStyle w:val="Style2"/>
        <w:keepNext w:val="0"/>
        <w:keepLines w:val="0"/>
        <w:widowControl w:val="0"/>
        <w:shd w:val="clear" w:color="auto" w:fill="auto"/>
        <w:bidi w:val="0"/>
        <w:spacing w:before="0" w:after="140" w:line="240" w:lineRule="auto"/>
        <w:ind w:left="0" w:right="0" w:firstLine="0"/>
        <w:jc w:val="both"/>
      </w:pPr>
      <w:bookmarkStart w:id="5" w:name="bookmark5"/>
      <w:r>
        <w:rPr>
          <w:rFonts w:ascii="Arial" w:eastAsia="Arial" w:hAnsi="Arial" w:cs="Arial"/>
          <w:color w:val="000000"/>
          <w:spacing w:val="0"/>
          <w:w w:val="100"/>
          <w:position w:val="0"/>
          <w:sz w:val="24"/>
          <w:szCs w:val="24"/>
          <w:shd w:val="clear" w:color="auto" w:fill="auto"/>
          <w:lang w:val="cs-CZ" w:eastAsia="cs-CZ" w:bidi="cs-CZ"/>
        </w:rPr>
        <w:t>-</w:t>
      </w:r>
      <w:bookmarkEnd w:id="5"/>
      <w:r>
        <w:rPr>
          <w:rFonts w:ascii="Arial" w:eastAsia="Arial" w:hAnsi="Arial" w:cs="Arial"/>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Budova střediska Žatec………………………</w:t>
      </w:r>
    </w:p>
    <w:p>
      <w:pPr>
        <w:pStyle w:val="Style2"/>
        <w:keepNext w:val="0"/>
        <w:keepLines w:val="0"/>
        <w:widowControl w:val="0"/>
        <w:numPr>
          <w:ilvl w:val="0"/>
          <w:numId w:val="1"/>
        </w:numPr>
        <w:shd w:val="clear" w:color="auto" w:fill="auto"/>
        <w:tabs>
          <w:tab w:pos="498" w:val="left"/>
        </w:tabs>
        <w:bidi w:val="0"/>
        <w:spacing w:before="0" w:line="240" w:lineRule="auto"/>
        <w:ind w:left="0" w:right="0" w:firstLine="0"/>
        <w:jc w:val="both"/>
      </w:pPr>
      <w:bookmarkStart w:id="6" w:name="bookmark6"/>
      <w:bookmarkEnd w:id="6"/>
      <w:r>
        <w:rPr>
          <w:rFonts w:ascii="Times New Roman" w:eastAsia="Times New Roman" w:hAnsi="Times New Roman" w:cs="Times New Roman"/>
          <w:color w:val="000000"/>
          <w:spacing w:val="0"/>
          <w:w w:val="100"/>
          <w:position w:val="0"/>
          <w:sz w:val="24"/>
          <w:szCs w:val="24"/>
          <w:shd w:val="clear" w:color="auto" w:fill="auto"/>
          <w:lang w:val="cs-CZ" w:eastAsia="cs-CZ" w:bidi="cs-CZ"/>
        </w:rPr>
        <w:t>Podkladem pro uzavření této smlouvy je nabídka dodavatele, která byla v rámci veřejné zakázky malého rozsahu na uzavření této smlouvy vybrána jako ekonomicky nejvýhodnější.</w:t>
      </w:r>
    </w:p>
    <w:p>
      <w:pPr>
        <w:pStyle w:val="Style15"/>
        <w:keepNext/>
        <w:keepLines/>
        <w:widowControl w:val="0"/>
        <w:pBdr>
          <w:bottom w:val="single" w:sz="4" w:space="0" w:color="auto"/>
        </w:pBdr>
        <w:shd w:val="clear" w:color="auto" w:fill="auto"/>
        <w:bidi w:val="0"/>
        <w:spacing w:before="0" w:line="240" w:lineRule="auto"/>
        <w:ind w:left="0" w:right="0" w:firstLine="0"/>
        <w:jc w:val="center"/>
      </w:pPr>
      <w:bookmarkStart w:id="7" w:name="bookmark7"/>
      <w:bookmarkStart w:id="8" w:name="bookmark8"/>
      <w:bookmarkStart w:id="9" w:name="bookmark9"/>
      <w:r>
        <w:rPr>
          <w:rFonts w:ascii="Times New Roman" w:eastAsia="Times New Roman" w:hAnsi="Times New Roman" w:cs="Times New Roman"/>
          <w:color w:val="000000"/>
          <w:spacing w:val="0"/>
          <w:w w:val="100"/>
          <w:position w:val="0"/>
          <w:sz w:val="24"/>
          <w:szCs w:val="24"/>
          <w:shd w:val="clear" w:color="auto" w:fill="auto"/>
          <w:lang w:val="cs-CZ" w:eastAsia="cs-CZ" w:bidi="cs-CZ"/>
        </w:rPr>
        <w:t>3.</w:t>
      </w:r>
      <w:bookmarkEnd w:id="7"/>
      <w:bookmarkEnd w:id="8"/>
      <w:bookmarkEnd w:id="9"/>
    </w:p>
    <w:p>
      <w:pPr>
        <w:pStyle w:val="Style15"/>
        <w:keepNext/>
        <w:keepLines/>
        <w:widowControl w:val="0"/>
        <w:shd w:val="clear" w:color="auto" w:fill="auto"/>
        <w:bidi w:val="0"/>
        <w:spacing w:before="0" w:line="240" w:lineRule="auto"/>
        <w:ind w:left="0" w:right="0" w:firstLine="0"/>
        <w:jc w:val="center"/>
      </w:pPr>
      <w:bookmarkStart w:id="10" w:name="bookmark10"/>
      <w:bookmarkStart w:id="7" w:name="bookmark7"/>
      <w:bookmarkStart w:id="8" w:name="bookmark8"/>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smlouvy</w:t>
      </w:r>
      <w:bookmarkEnd w:id="10"/>
      <w:bookmarkEnd w:id="7"/>
      <w:bookmarkEnd w:id="8"/>
    </w:p>
    <w:p>
      <w:pPr>
        <w:pStyle w:val="Style2"/>
        <w:keepNext w:val="0"/>
        <w:keepLines w:val="0"/>
        <w:widowControl w:val="0"/>
        <w:numPr>
          <w:ilvl w:val="0"/>
          <w:numId w:val="3"/>
        </w:numPr>
        <w:shd w:val="clear" w:color="auto" w:fill="auto"/>
        <w:tabs>
          <w:tab w:pos="498" w:val="left"/>
        </w:tabs>
        <w:bidi w:val="0"/>
        <w:spacing w:before="0" w:line="240" w:lineRule="auto"/>
        <w:ind w:left="0" w:right="0" w:firstLine="0"/>
        <w:jc w:val="both"/>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Předmětem této smlouvy je závazek dodavatele provést pro objednatele řádně a včas níže uvedené dílo, resp. poskytnout specifikované úklidové práce a závazek objednatele zaplatit za provedení těchto úklidových prací sjednanou cenu. Úklidové práce budou prováděny pravidelně dle přílohy č. 1 Technické podmínky. Úklidovými pracemi se dle této smlouvy </w:t>
      </w:r>
      <w:r>
        <w:rPr>
          <w:rFonts w:ascii="Times New Roman" w:eastAsia="Times New Roman" w:hAnsi="Times New Roman" w:cs="Times New Roman"/>
          <w:color w:val="000000"/>
          <w:spacing w:val="0"/>
          <w:w w:val="100"/>
          <w:position w:val="0"/>
          <w:sz w:val="24"/>
          <w:szCs w:val="24"/>
          <w:shd w:val="clear" w:color="auto" w:fill="auto"/>
          <w:lang w:val="cs-CZ" w:eastAsia="cs-CZ" w:bidi="cs-CZ"/>
        </w:rPr>
        <w:t>rozumí provádění pravidelného úklidu v prostorách uvedených v čl. 2. Specifikace služeb je uvedena v příloze č. 1.</w:t>
      </w:r>
    </w:p>
    <w:p>
      <w:pPr>
        <w:pStyle w:val="Style15"/>
        <w:keepNext/>
        <w:keepLines/>
        <w:widowControl w:val="0"/>
        <w:pBdr>
          <w:bottom w:val="single" w:sz="4" w:space="0" w:color="auto"/>
        </w:pBdr>
        <w:shd w:val="clear" w:color="auto" w:fill="auto"/>
        <w:bidi w:val="0"/>
        <w:spacing w:before="0" w:line="240" w:lineRule="auto"/>
        <w:ind w:left="0" w:right="0" w:firstLine="0"/>
        <w:jc w:val="center"/>
      </w:pPr>
      <w:bookmarkStart w:id="12" w:name="bookmark12"/>
      <w:bookmarkStart w:id="13" w:name="bookmark13"/>
      <w:bookmarkStart w:id="14" w:name="bookmark14"/>
      <w:r>
        <w:rPr>
          <w:rFonts w:ascii="Times New Roman" w:eastAsia="Times New Roman" w:hAnsi="Times New Roman" w:cs="Times New Roman"/>
          <w:color w:val="000000"/>
          <w:spacing w:val="0"/>
          <w:w w:val="100"/>
          <w:position w:val="0"/>
          <w:sz w:val="24"/>
          <w:szCs w:val="24"/>
          <w:shd w:val="clear" w:color="auto" w:fill="auto"/>
          <w:lang w:val="cs-CZ" w:eastAsia="cs-CZ" w:bidi="cs-CZ"/>
        </w:rPr>
        <w:t>4.</w:t>
      </w:r>
      <w:bookmarkEnd w:id="12"/>
      <w:bookmarkEnd w:id="13"/>
      <w:bookmarkEnd w:id="14"/>
    </w:p>
    <w:p>
      <w:pPr>
        <w:pStyle w:val="Style15"/>
        <w:keepNext/>
        <w:keepLines/>
        <w:widowControl w:val="0"/>
        <w:shd w:val="clear" w:color="auto" w:fill="auto"/>
        <w:bidi w:val="0"/>
        <w:spacing w:before="0" w:line="240" w:lineRule="auto"/>
        <w:ind w:left="0" w:right="0" w:firstLine="0"/>
        <w:jc w:val="center"/>
      </w:pPr>
      <w:bookmarkStart w:id="12" w:name="bookmark12"/>
      <w:bookmarkStart w:id="13" w:name="bookmark13"/>
      <w:bookmarkStart w:id="15" w:name="bookmark15"/>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podmínky</w:t>
      </w:r>
      <w:bookmarkEnd w:id="12"/>
      <w:bookmarkEnd w:id="13"/>
      <w:bookmarkEnd w:id="15"/>
    </w:p>
    <w:p>
      <w:pPr>
        <w:pStyle w:val="Style2"/>
        <w:keepNext w:val="0"/>
        <w:keepLines w:val="0"/>
        <w:widowControl w:val="0"/>
        <w:numPr>
          <w:ilvl w:val="0"/>
          <w:numId w:val="5"/>
        </w:numPr>
        <w:shd w:val="clear" w:color="auto" w:fill="auto"/>
        <w:tabs>
          <w:tab w:pos="473" w:val="left"/>
        </w:tabs>
        <w:bidi w:val="0"/>
        <w:spacing w:before="0" w:after="60" w:line="240" w:lineRule="auto"/>
        <w:ind w:left="0" w:right="0" w:firstLine="0"/>
        <w:jc w:val="left"/>
      </w:pPr>
      <w:bookmarkStart w:id="16" w:name="bookmark16"/>
      <w:bookmarkEnd w:id="16"/>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podmínky sjednané v této smlouvě platí pro úklidové práce uvedené v příloze č. 1 této smlouvy.</w:t>
      </w:r>
    </w:p>
    <w:p>
      <w:pPr>
        <w:pStyle w:val="Style2"/>
        <w:keepNext w:val="0"/>
        <w:keepLines w:val="0"/>
        <w:widowControl w:val="0"/>
        <w:numPr>
          <w:ilvl w:val="0"/>
          <w:numId w:val="7"/>
        </w:numPr>
        <w:shd w:val="clear" w:color="auto" w:fill="auto"/>
        <w:tabs>
          <w:tab w:pos="656" w:val="left"/>
        </w:tabs>
        <w:bidi w:val="0"/>
        <w:spacing w:before="0" w:after="340" w:line="240" w:lineRule="auto"/>
        <w:ind w:left="0" w:right="0" w:firstLine="0"/>
        <w:jc w:val="left"/>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Úklidové práce budou prováděny dodavatelem řádně, včas, v rozsahu dle podmínek této smlouvy a v místech uvedených v článku 2. bodu 2.1 této smlouvy.</w:t>
      </w:r>
    </w:p>
    <w:p>
      <w:pPr>
        <w:pStyle w:val="Style2"/>
        <w:keepNext w:val="0"/>
        <w:keepLines w:val="0"/>
        <w:widowControl w:val="0"/>
        <w:numPr>
          <w:ilvl w:val="0"/>
          <w:numId w:val="7"/>
        </w:numPr>
        <w:shd w:val="clear" w:color="auto" w:fill="auto"/>
        <w:tabs>
          <w:tab w:pos="776" w:val="left"/>
        </w:tabs>
        <w:bidi w:val="0"/>
        <w:spacing w:before="0" w:line="240" w:lineRule="auto"/>
        <w:ind w:left="0" w:right="0" w:firstLine="140"/>
        <w:jc w:val="both"/>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Za úklidové práce se považují práce specifikované v příloze č. 1 této smlouvy - Technické podmínky.</w:t>
      </w:r>
    </w:p>
    <w:p>
      <w:pPr>
        <w:pStyle w:val="Style2"/>
        <w:keepNext w:val="0"/>
        <w:keepLines w:val="0"/>
        <w:widowControl w:val="0"/>
        <w:numPr>
          <w:ilvl w:val="0"/>
          <w:numId w:val="7"/>
        </w:numPr>
        <w:shd w:val="clear" w:color="auto" w:fill="auto"/>
        <w:tabs>
          <w:tab w:pos="656" w:val="left"/>
        </w:tabs>
        <w:bidi w:val="0"/>
        <w:spacing w:before="0" w:after="60" w:line="240" w:lineRule="auto"/>
        <w:ind w:left="0" w:right="0" w:firstLine="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provádět úklidové práce v rozsahu a četnostech uvedených v příloze č. 1 této smlouvy. Při úklidu bude používat vlastní úklidové prostředky, technické vybavení a materiál včetně čistících a dezinfekčních prostředků a ochranných pracovních pomůcek. Čistící, desinfekční a ošetřovací prostředky potřebné pro výkon úklidových prací jsou zahrnuty v ceně úklidových prací.</w:t>
      </w:r>
    </w:p>
    <w:p>
      <w:pPr>
        <w:pStyle w:val="Style2"/>
        <w:keepNext w:val="0"/>
        <w:keepLines w:val="0"/>
        <w:widowControl w:val="0"/>
        <w:numPr>
          <w:ilvl w:val="0"/>
          <w:numId w:val="7"/>
        </w:numPr>
        <w:shd w:val="clear" w:color="auto" w:fill="auto"/>
        <w:tabs>
          <w:tab w:pos="656" w:val="left"/>
        </w:tabs>
        <w:bidi w:val="0"/>
        <w:spacing w:before="0" w:after="60" w:line="240" w:lineRule="auto"/>
        <w:ind w:left="0" w:right="0" w:firstLine="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Výměra ploch jednotlivých prostor v místech provádění úklidových prací je uvedena v příloze č. 1 této smlouvy. Výměra ploch je uvedena včetně popisu budov a prostor, ve kterých bude úklid probíhat. Zároveň si objednatel vyhrazuje právo nevyužít v plném rozsahu úklidové práce uvedené v příloze č. 1 této smlouvy. V takovém případě nebudou nevyužité úklidové práce ze strany dodavatele fakturovány a úklidové práce budou propláceny dle skutečně odvedené práce. Případné prázdné (neobsazené, nepoužívané) prostory nebudou uklízeny.</w:t>
      </w:r>
    </w:p>
    <w:p>
      <w:pPr>
        <w:pStyle w:val="Style2"/>
        <w:keepNext w:val="0"/>
        <w:keepLines w:val="0"/>
        <w:widowControl w:val="0"/>
        <w:numPr>
          <w:ilvl w:val="0"/>
          <w:numId w:val="7"/>
        </w:numPr>
        <w:shd w:val="clear" w:color="auto" w:fill="auto"/>
        <w:tabs>
          <w:tab w:pos="656" w:val="left"/>
        </w:tabs>
        <w:bidi w:val="0"/>
        <w:spacing w:before="0" w:after="60" w:line="240" w:lineRule="auto"/>
        <w:ind w:left="0" w:right="0" w:firstLine="0"/>
        <w:jc w:val="both"/>
      </w:pPr>
      <w:bookmarkStart w:id="21" w:name="bookmark21"/>
      <w:bookmarkEnd w:id="21"/>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po celou dobu účinnosti smlouvy dodržovat při provádění úklidových prací interní předpisy objednatele, a to včetně provozních řádů pro jednotlivé objekty objednatele. Tyto předpisy se zavazuje objednatel předložit dodavateli nejpozději ke dni zahájení prací. O převzetí interních předpisů bude mezi smluvními stranami sepsán předávací protokol. V případě změn těchto předpisů se objednatel zavazuje písemně dodavatele informovat o jejich změně.</w:t>
      </w:r>
    </w:p>
    <w:p>
      <w:pPr>
        <w:pStyle w:val="Style15"/>
        <w:keepNext/>
        <w:keepLines/>
        <w:widowControl w:val="0"/>
        <w:numPr>
          <w:ilvl w:val="0"/>
          <w:numId w:val="5"/>
        </w:numPr>
        <w:shd w:val="clear" w:color="auto" w:fill="auto"/>
        <w:tabs>
          <w:tab w:pos="473" w:val="left"/>
        </w:tabs>
        <w:bidi w:val="0"/>
        <w:spacing w:before="0" w:after="60" w:line="240" w:lineRule="auto"/>
        <w:ind w:left="0" w:right="0" w:firstLine="0"/>
        <w:jc w:val="both"/>
      </w:pPr>
      <w:bookmarkStart w:id="22" w:name="bookmark22"/>
      <w:bookmarkStart w:id="23" w:name="bookmark23"/>
      <w:bookmarkStart w:id="24" w:name="bookmark24"/>
      <w:bookmarkStart w:id="25" w:name="bookmark25"/>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Práva a povinnosti smluvních stran</w:t>
      </w:r>
      <w:bookmarkEnd w:id="22"/>
      <w:bookmarkEnd w:id="23"/>
      <w:bookmarkEnd w:id="25"/>
    </w:p>
    <w:p>
      <w:pPr>
        <w:pStyle w:val="Style2"/>
        <w:keepNext w:val="0"/>
        <w:keepLines w:val="0"/>
        <w:widowControl w:val="0"/>
        <w:numPr>
          <w:ilvl w:val="0"/>
          <w:numId w:val="9"/>
        </w:numPr>
        <w:shd w:val="clear" w:color="auto" w:fill="auto"/>
        <w:tabs>
          <w:tab w:pos="656" w:val="left"/>
        </w:tabs>
        <w:bidi w:val="0"/>
        <w:spacing w:before="0" w:after="60" w:line="240" w:lineRule="auto"/>
        <w:ind w:left="0" w:right="0" w:firstLine="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w:t>
      </w:r>
    </w:p>
    <w:p>
      <w:pPr>
        <w:pStyle w:val="Style2"/>
        <w:keepNext w:val="0"/>
        <w:keepLines w:val="0"/>
        <w:widowControl w:val="0"/>
        <w:shd w:val="clear" w:color="auto" w:fill="auto"/>
        <w:bidi w:val="0"/>
        <w:spacing w:before="0" w:after="60" w:line="240"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Provádět úklidové práce specifikované v této smlouvě podle pokynů objednatele, řádně, včas a potřebnou odbornou péčí tak, aby jejich výsledek odpovídal příslušným právním předpisům, podmínkám sjednaným v této smlouvě a obvyklým standardům kvality úklidových prací.</w:t>
      </w:r>
    </w:p>
    <w:p>
      <w:pPr>
        <w:pStyle w:val="Style2"/>
        <w:keepNext w:val="0"/>
        <w:keepLines w:val="0"/>
        <w:widowControl w:val="0"/>
        <w:shd w:val="clear" w:color="auto" w:fill="auto"/>
        <w:bidi w:val="0"/>
        <w:spacing w:before="0" w:after="6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Provádět úklidové práce dle svých odborných znalostí, schopností a na vlastní odpovědnost. Dodavatel odpovídá objednateli za škodu způsobenou při plnění závazků vyplývajících z této smlouvy.</w:t>
      </w:r>
    </w:p>
    <w:p>
      <w:pPr>
        <w:pStyle w:val="Style2"/>
        <w:keepNext w:val="0"/>
        <w:keepLines w:val="0"/>
        <w:widowControl w:val="0"/>
        <w:shd w:val="clear" w:color="auto" w:fill="auto"/>
        <w:bidi w:val="0"/>
        <w:spacing w:before="0" w:after="6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Vybavit své zaměstnance, kteří budou provádět úklidové práce osobními ochrannými pracovními prostředky a pomůckami a zabezpečit, aby tito zaměstnanci byli plně zdravotně způsobilí k výkonu úklidových prací dle této smlouvy.</w:t>
      </w:r>
    </w:p>
    <w:p>
      <w:pPr>
        <w:pStyle w:val="Style2"/>
        <w:keepNext w:val="0"/>
        <w:keepLines w:val="0"/>
        <w:widowControl w:val="0"/>
        <w:shd w:val="clear" w:color="auto" w:fill="auto"/>
        <w:bidi w:val="0"/>
        <w:spacing w:before="0" w:after="80" w:line="228"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Veškeré vybavení a pracovní pomůcky uskladňovat výhradně v prostorách k tomu určených a poskytnutých za tímto účelem objednatelem.</w:t>
      </w:r>
    </w:p>
    <w:p>
      <w:pPr>
        <w:pStyle w:val="Style2"/>
        <w:keepNext w:val="0"/>
        <w:keepLines w:val="0"/>
        <w:widowControl w:val="0"/>
        <w:shd w:val="clear" w:color="auto" w:fill="auto"/>
        <w:bidi w:val="0"/>
        <w:spacing w:before="0" w:after="80" w:line="228"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Určit osobu, která bude pověřena řízením a organizací úklidových prací v objektech objednatele a bude v kontaktu s určeným zaměstnancem objednatele.</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Předložit na požádání objednateli doklady, které se týkají používání, složení a atestů úklidových, mycích, desinfekčních prostředků, toaletních a hygienických potřeb a doplňků.</w:t>
      </w:r>
    </w:p>
    <w:p>
      <w:pPr>
        <w:pStyle w:val="Style2"/>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pravidelné školení svých zaměstnanců v oblasti bezpečnosti práce, bezpečnostních a protipožárních předpisů platných v objektech objednatele, dále oblasti pracovních postupů při provádění úklidových prací a postupů při nakládání s odpady.</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aby informace týkající se objednatele, které získal při provádění úklidových prací, nebyly jakýmkoliv způsobem sděleny třetím osobám. Tato povinnost se váže i na zaměstnance dodavatele.</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aby zaměstnanci provádějící úklid nenahlíželi do písemností, které se nalézají v objektech objednatele a nepoužívali jakékoliv kancelářské přístroje a vybavení objednatele (kopírky, faxy, telefony, výpočetní techniku apod.)</w:t>
      </w:r>
    </w:p>
    <w:p>
      <w:pPr>
        <w:pStyle w:val="Style2"/>
        <w:keepNext w:val="0"/>
        <w:keepLines w:val="0"/>
        <w:widowControl w:val="0"/>
        <w:shd w:val="clear" w:color="auto" w:fill="auto"/>
        <w:bidi w:val="0"/>
        <w:spacing w:before="0" w:after="80" w:line="221" w:lineRule="auto"/>
        <w:ind w:left="0" w:right="0" w:firstLine="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Dodržovat platné právní předpisy a normy při provádění úklidových služeb.</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Upozornit objednatele na všechny okolnosti, které by při jeho činnosti mohly vést k ohrožení činnosti, provozu, objektů a vybavení objednatele.</w:t>
      </w:r>
    </w:p>
    <w:p>
      <w:pPr>
        <w:pStyle w:val="Style2"/>
        <w:keepNext w:val="0"/>
        <w:keepLines w:val="0"/>
        <w:widowControl w:val="0"/>
        <w:shd w:val="clear" w:color="auto" w:fill="auto"/>
        <w:bidi w:val="0"/>
        <w:spacing w:before="0" w:after="80" w:line="228"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Seznámit své zaměstnance nebo najaté pracovníky pro úklid s riziky v objektech objednatele ještě před vstupem do uklízených prostorů.</w:t>
      </w:r>
    </w:p>
    <w:p>
      <w:pPr>
        <w:pStyle w:val="Style2"/>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Předložit objednateli platnou pojistnou smlouvu, jejímž předmětem je pojištění odpovědnosti za škodu způsobenou zaměstnancem dodavatele, s minimální pojistnou částkou 10.000.000.-Kč (slovy „deset milionů korun českých“), a to za jednu pojistnou událost.</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Po skončení účelu smlouvy z bodu 2.1 této Smlouvy vrátit všechny zapůjčené klíče objednateli nejpozději následující pracovní den formou písemného protokolu.</w:t>
      </w:r>
    </w:p>
    <w:p>
      <w:pPr>
        <w:pStyle w:val="Style2"/>
        <w:keepNext w:val="0"/>
        <w:keepLines w:val="0"/>
        <w:widowControl w:val="0"/>
        <w:numPr>
          <w:ilvl w:val="0"/>
          <w:numId w:val="9"/>
        </w:numPr>
        <w:shd w:val="clear" w:color="auto" w:fill="auto"/>
        <w:tabs>
          <w:tab w:pos="680" w:val="left"/>
        </w:tabs>
        <w:bidi w:val="0"/>
        <w:spacing w:before="0" w:after="80" w:line="240" w:lineRule="auto"/>
        <w:ind w:left="0" w:right="0" w:firstLine="0"/>
        <w:jc w:val="both"/>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se zavazuje:</w:t>
      </w:r>
    </w:p>
    <w:p>
      <w:pPr>
        <w:pStyle w:val="Style2"/>
        <w:keepNext w:val="0"/>
        <w:keepLines w:val="0"/>
        <w:widowControl w:val="0"/>
        <w:shd w:val="clear" w:color="auto" w:fill="auto"/>
        <w:bidi w:val="0"/>
        <w:spacing w:before="0" w:after="80" w:line="221" w:lineRule="auto"/>
        <w:ind w:left="0" w:right="0" w:firstLine="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Zabezpečit dodavateli přístup do všech objektů, kde bude dodavatel úklid provádět.</w:t>
      </w:r>
    </w:p>
    <w:p>
      <w:pPr>
        <w:pStyle w:val="Style2"/>
        <w:keepNext w:val="0"/>
        <w:keepLines w:val="0"/>
        <w:widowControl w:val="0"/>
        <w:shd w:val="clear" w:color="auto" w:fill="auto"/>
        <w:bidi w:val="0"/>
        <w:spacing w:before="0" w:after="80" w:line="228" w:lineRule="auto"/>
        <w:ind w:left="380" w:right="0" w:hanging="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dodavateli uzamykatelné úklidové místnosti k uložení techniky a prostředků používaných dodavatelem k úklidu.</w:t>
      </w:r>
    </w:p>
    <w:p>
      <w:pPr>
        <w:pStyle w:val="Style2"/>
        <w:keepNext w:val="0"/>
        <w:keepLines w:val="0"/>
        <w:widowControl w:val="0"/>
        <w:shd w:val="clear" w:color="auto" w:fill="auto"/>
        <w:bidi w:val="0"/>
        <w:spacing w:before="0" w:after="80" w:line="228" w:lineRule="auto"/>
        <w:ind w:left="380" w:right="0" w:hanging="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Zabezpečit dodavateli zdarma připojení a odběr elektrické energie pro přístroje potřebné pro provádění úklidu dodavatelem.</w:t>
      </w:r>
    </w:p>
    <w:p>
      <w:pPr>
        <w:pStyle w:val="Style2"/>
        <w:keepNext w:val="0"/>
        <w:keepLines w:val="0"/>
        <w:widowControl w:val="0"/>
        <w:shd w:val="clear" w:color="auto" w:fill="auto"/>
        <w:bidi w:val="0"/>
        <w:spacing w:before="0" w:after="80" w:line="221" w:lineRule="auto"/>
        <w:ind w:left="0" w:right="0" w:firstLine="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zdarma vodu potřebnou k provedení úklidu dodavatelem.</w:t>
      </w:r>
    </w:p>
    <w:p>
      <w:pPr>
        <w:pStyle w:val="Style2"/>
        <w:keepNext w:val="0"/>
        <w:keepLines w:val="0"/>
        <w:widowControl w:val="0"/>
        <w:shd w:val="clear" w:color="auto" w:fill="auto"/>
        <w:bidi w:val="0"/>
        <w:spacing w:before="0" w:after="80" w:line="221" w:lineRule="auto"/>
        <w:ind w:left="0" w:right="0" w:firstLine="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Určit odpovědného zaměstnance, který bude v kontaktu s dodavatelem.</w:t>
      </w:r>
    </w:p>
    <w:p>
      <w:pPr>
        <w:pStyle w:val="Style2"/>
        <w:keepNext w:val="0"/>
        <w:keepLines w:val="0"/>
        <w:widowControl w:val="0"/>
        <w:shd w:val="clear" w:color="auto" w:fill="auto"/>
        <w:bidi w:val="0"/>
        <w:spacing w:before="0" w:after="0" w:line="228" w:lineRule="auto"/>
        <w:ind w:left="380" w:right="0" w:hanging="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Uhradit dodavateli úhradu za provedení sjednaných úklidových prací, a to dle podmínek sjednaných v této smlouvě.</w:t>
      </w:r>
    </w:p>
    <w:p>
      <w:pPr>
        <w:pStyle w:val="Style2"/>
        <w:keepNext w:val="0"/>
        <w:keepLines w:val="0"/>
        <w:widowControl w:val="0"/>
        <w:shd w:val="clear" w:color="auto" w:fill="auto"/>
        <w:bidi w:val="0"/>
        <w:spacing w:before="0" w:after="80" w:line="264" w:lineRule="auto"/>
        <w:ind w:left="380" w:right="0" w:hanging="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Provozní deníky úklidu s min. členěním: datum, popis závady vč. č. dveří, čitelné jméno stěžovatele, datum odstranění závady, čitelné jméno, kdo závadu odstranil.</w:t>
      </w:r>
    </w:p>
    <w:p>
      <w:pPr>
        <w:pStyle w:val="Style2"/>
        <w:keepNext w:val="0"/>
        <w:keepLines w:val="0"/>
        <w:widowControl w:val="0"/>
        <w:numPr>
          <w:ilvl w:val="0"/>
          <w:numId w:val="5"/>
        </w:numPr>
        <w:shd w:val="clear" w:color="auto" w:fill="auto"/>
        <w:tabs>
          <w:tab w:pos="498" w:val="left"/>
        </w:tabs>
        <w:bidi w:val="0"/>
        <w:spacing w:before="0" w:after="460" w:line="240" w:lineRule="auto"/>
        <w:ind w:left="0" w:right="0" w:firstLine="0"/>
        <w:jc w:val="both"/>
      </w:pPr>
      <w:bookmarkStart w:id="28" w:name="bookmark28"/>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Provedené práce budou mít vady, pokud kvalita jejich provedení nebude odpovídat Technickým podmínkám, viz příloha č.1 této smlouvy. Tyto vady se dodavatel zavazuje odstranit na vlastní náklady bezodkladně po obdržení zápisu vady ze strany objednatele.</w:t>
      </w:r>
    </w:p>
    <w:p>
      <w:pPr>
        <w:pStyle w:val="Style15"/>
        <w:keepNext/>
        <w:keepLines/>
        <w:widowControl w:val="0"/>
        <w:numPr>
          <w:ilvl w:val="0"/>
          <w:numId w:val="11"/>
        </w:numPr>
        <w:shd w:val="clear" w:color="auto" w:fill="auto"/>
        <w:bidi w:val="0"/>
        <w:spacing w:before="0" w:after="0" w:line="346" w:lineRule="auto"/>
        <w:ind w:left="0" w:right="0" w:firstLine="0"/>
        <w:jc w:val="center"/>
      </w:pPr>
      <w:bookmarkStart w:id="29" w:name="bookmark29"/>
      <w:bookmarkStart w:id="30" w:name="bookmark30"/>
      <w:bookmarkStart w:id="31" w:name="bookmark31"/>
      <w:bookmarkStart w:id="32" w:name="bookmark32"/>
      <w:bookmarkEnd w:id="31"/>
      <w:r>
        <w:rPr>
          <w:rFonts w:ascii="Times New Roman" w:eastAsia="Times New Roman" w:hAnsi="Times New Roman" w:cs="Times New Roman"/>
          <w:color w:val="000000"/>
          <w:spacing w:val="0"/>
          <w:w w:val="100"/>
          <w:position w:val="0"/>
          <w:sz w:val="24"/>
          <w:szCs w:val="24"/>
          <w:shd w:val="clear" w:color="auto" w:fill="auto"/>
          <w:lang w:val="cs-CZ" w:eastAsia="cs-CZ" w:bidi="cs-CZ"/>
        </w:rPr>
        <w:br/>
        <w:t>Cena</w:t>
      </w:r>
      <w:bookmarkEnd w:id="29"/>
      <w:bookmarkEnd w:id="30"/>
      <w:bookmarkEnd w:id="32"/>
    </w:p>
    <w:p>
      <w:pPr>
        <w:pStyle w:val="Style2"/>
        <w:keepNext w:val="0"/>
        <w:keepLines w:val="0"/>
        <w:widowControl w:val="0"/>
        <w:shd w:val="clear" w:color="auto" w:fill="auto"/>
        <w:bidi w:val="0"/>
        <w:spacing w:before="0" w:after="6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Cena za provedení úklidových prací je 142.200,00 Kč bez DPH a vychází z cenové kalkulace dodavatele viz příloha č. 2 této smlouvy.</w:t>
      </w:r>
    </w:p>
    <w:p>
      <w:pPr>
        <w:pStyle w:val="Style15"/>
        <w:keepNext/>
        <w:keepLines/>
        <w:widowControl w:val="0"/>
        <w:pBdr>
          <w:bottom w:val="single" w:sz="4" w:space="0" w:color="auto"/>
        </w:pBdr>
        <w:shd w:val="clear" w:color="auto" w:fill="auto"/>
        <w:bidi w:val="0"/>
        <w:spacing w:before="0" w:line="240" w:lineRule="auto"/>
        <w:ind w:left="0" w:right="0" w:firstLine="0"/>
        <w:jc w:val="center"/>
      </w:pPr>
      <w:bookmarkStart w:id="33" w:name="bookmark33"/>
      <w:bookmarkStart w:id="34" w:name="bookmark34"/>
      <w:bookmarkStart w:id="35" w:name="bookmark35"/>
      <w:bookmarkStart w:id="36" w:name="bookmark36"/>
      <w:r>
        <w:rPr>
          <w:rFonts w:ascii="Times New Roman" w:eastAsia="Times New Roman" w:hAnsi="Times New Roman" w:cs="Times New Roman"/>
          <w:color w:val="000000"/>
          <w:spacing w:val="0"/>
          <w:w w:val="100"/>
          <w:position w:val="0"/>
          <w:sz w:val="24"/>
          <w:szCs w:val="24"/>
          <w:shd w:val="clear" w:color="auto" w:fill="auto"/>
          <w:lang w:val="cs-CZ" w:eastAsia="cs-CZ" w:bidi="cs-CZ"/>
        </w:rPr>
        <w:t>6</w:t>
      </w:r>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w:t>
      </w:r>
      <w:bookmarkEnd w:id="33"/>
      <w:bookmarkEnd w:id="34"/>
      <w:bookmarkEnd w:id="36"/>
    </w:p>
    <w:p>
      <w:pPr>
        <w:pStyle w:val="Style15"/>
        <w:keepNext/>
        <w:keepLines/>
        <w:widowControl w:val="0"/>
        <w:pBdr>
          <w:bottom w:val="single" w:sz="4" w:space="0" w:color="auto"/>
        </w:pBdr>
        <w:shd w:val="clear" w:color="auto" w:fill="auto"/>
        <w:bidi w:val="0"/>
        <w:spacing w:before="0" w:line="240" w:lineRule="auto"/>
        <w:ind w:left="0" w:right="0" w:firstLine="0"/>
        <w:jc w:val="center"/>
      </w:pPr>
      <w:bookmarkStart w:id="33" w:name="bookmark33"/>
      <w:bookmarkStart w:id="34" w:name="bookmark34"/>
      <w:bookmarkStart w:id="37" w:name="bookmark37"/>
      <w:r>
        <w:rPr>
          <w:rFonts w:ascii="Times New Roman" w:eastAsia="Times New Roman" w:hAnsi="Times New Roman" w:cs="Times New Roman"/>
          <w:color w:val="000000"/>
          <w:spacing w:val="0"/>
          <w:w w:val="100"/>
          <w:position w:val="0"/>
          <w:sz w:val="24"/>
          <w:szCs w:val="24"/>
          <w:shd w:val="clear" w:color="auto" w:fill="auto"/>
          <w:lang w:val="cs-CZ" w:eastAsia="cs-CZ" w:bidi="cs-CZ"/>
        </w:rPr>
        <w:t>Platební podmínky</w:t>
      </w:r>
      <w:bookmarkEnd w:id="33"/>
      <w:bookmarkEnd w:id="34"/>
      <w:bookmarkEnd w:id="37"/>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neposkytne dodavateli zálohu.</w:t>
      </w:r>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Fakturace bude probíhat měsíčně, vždy za uplynulý kalendářní měsíc. Faktura musí obsahovat náležitosti daňového dokladu podle platného zákona o DPH. Datem uskutečnění zdanitelného plnění bude den předání a převzetí dílčího plnění uvedený na předávacím a přejímacím protokolu.</w:t>
      </w:r>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odešle fakturu objednateli na email</w:t>
      </w:r>
      <w:r>
        <w:rPr>
          <w:rFonts w:ascii="Times New Roman" w:eastAsia="Times New Roman" w:hAnsi="Times New Roman" w:cs="Times New Roman"/>
          <w:color w:val="000000"/>
          <w:spacing w:val="0"/>
          <w:w w:val="100"/>
          <w:position w:val="0"/>
          <w:sz w:val="20"/>
          <w:szCs w:val="20"/>
          <w:shd w:val="clear" w:color="auto" w:fill="auto"/>
          <w:lang w:val="cs-CZ" w:eastAsia="cs-CZ" w:bidi="cs-CZ"/>
        </w:rPr>
        <w:t>……………….</w:t>
      </w:r>
      <w:r>
        <w:rPr>
          <w:rFonts w:ascii="Times New Roman" w:eastAsia="Times New Roman" w:hAnsi="Times New Roman" w:cs="Times New Roman"/>
          <w:color w:val="000000"/>
          <w:spacing w:val="0"/>
          <w:w w:val="100"/>
          <w:position w:val="0"/>
          <w:sz w:val="24"/>
          <w:szCs w:val="24"/>
          <w:shd w:val="clear" w:color="auto" w:fill="auto"/>
          <w:lang w:val="cs-CZ" w:eastAsia="cs-CZ" w:bidi="cs-CZ"/>
        </w:rPr>
        <w:t>do pátého dne měsíce následujícího po měsíci, za který je dodávka fakturována.</w:t>
      </w:r>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Splatnost faktury bude 30 dnů od data doručení.</w:t>
      </w:r>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chybějících nebo chybných náležitostí vrátí objednatel fakturu dodavateli k opravě a dodavatel je povinen fakturu opravit. Lhůta pro placení pak začíná běžet od doby doručení opravené faktury.</w:t>
      </w:r>
    </w:p>
    <w:p>
      <w:pPr>
        <w:pStyle w:val="Style15"/>
        <w:keepNext/>
        <w:keepLines/>
        <w:widowControl w:val="0"/>
        <w:shd w:val="clear" w:color="auto" w:fill="auto"/>
        <w:bidi w:val="0"/>
        <w:spacing w:before="0" w:line="240" w:lineRule="auto"/>
        <w:ind w:left="0" w:right="0" w:firstLine="0"/>
        <w:jc w:val="center"/>
      </w:pPr>
      <w:bookmarkStart w:id="43" w:name="bookmark43"/>
      <w:bookmarkStart w:id="44" w:name="bookmark44"/>
      <w:bookmarkStart w:id="45" w:name="bookmark45"/>
      <w:bookmarkStart w:id="46" w:name="bookmark46"/>
      <w:r>
        <w:rPr>
          <w:rFonts w:ascii="Times New Roman" w:eastAsia="Times New Roman" w:hAnsi="Times New Roman" w:cs="Times New Roman"/>
          <w:color w:val="000000"/>
          <w:spacing w:val="0"/>
          <w:w w:val="100"/>
          <w:position w:val="0"/>
          <w:sz w:val="24"/>
          <w:szCs w:val="24"/>
          <w:shd w:val="clear" w:color="auto" w:fill="auto"/>
          <w:lang w:val="cs-CZ" w:eastAsia="cs-CZ" w:bidi="cs-CZ"/>
        </w:rPr>
        <w:t>7</w:t>
      </w:r>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w:t>
      </w:r>
      <w:bookmarkEnd w:id="43"/>
      <w:bookmarkEnd w:id="44"/>
      <w:bookmarkEnd w:id="46"/>
    </w:p>
    <w:p>
      <w:pPr>
        <w:pStyle w:val="Style15"/>
        <w:keepNext/>
        <w:keepLines/>
        <w:widowControl w:val="0"/>
        <w:shd w:val="clear" w:color="auto" w:fill="auto"/>
        <w:bidi w:val="0"/>
        <w:spacing w:before="0" w:after="220" w:line="240" w:lineRule="auto"/>
        <w:ind w:left="0" w:right="0" w:firstLine="0"/>
        <w:jc w:val="center"/>
      </w:pPr>
      <w:bookmarkStart w:id="43" w:name="bookmark43"/>
      <w:bookmarkStart w:id="44" w:name="bookmark44"/>
      <w:bookmarkStart w:id="47" w:name="bookmark47"/>
      <w:r>
        <w:rPr>
          <w:rFonts w:ascii="Times New Roman" w:eastAsia="Times New Roman" w:hAnsi="Times New Roman" w:cs="Times New Roman"/>
          <w:color w:val="000000"/>
          <w:spacing w:val="0"/>
          <w:w w:val="100"/>
          <w:position w:val="0"/>
          <w:sz w:val="24"/>
          <w:szCs w:val="24"/>
          <w:shd w:val="clear" w:color="auto" w:fill="auto"/>
          <w:lang w:val="cs-CZ" w:eastAsia="cs-CZ" w:bidi="cs-CZ"/>
        </w:rPr>
        <w:t>Komunikace smluvních stran</w:t>
      </w:r>
      <w:bookmarkEnd w:id="43"/>
      <w:bookmarkEnd w:id="44"/>
      <w:bookmarkEnd w:id="47"/>
    </w:p>
    <w:p>
      <w:pPr>
        <w:pStyle w:val="Style2"/>
        <w:keepNext w:val="0"/>
        <w:keepLines w:val="0"/>
        <w:widowControl w:val="0"/>
        <w:numPr>
          <w:ilvl w:val="0"/>
          <w:numId w:val="13"/>
        </w:numPr>
        <w:shd w:val="clear" w:color="auto" w:fill="auto"/>
        <w:tabs>
          <w:tab w:pos="498" w:val="left"/>
        </w:tabs>
        <w:bidi w:val="0"/>
        <w:spacing w:before="0" w:line="240" w:lineRule="auto"/>
        <w:ind w:left="0" w:right="0" w:firstLine="0"/>
        <w:jc w:val="both"/>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Veškeré úkony mezi objednatelem a dodavatelem se uskutečňují písemně v listinné nebo v elektronické podobě.</w:t>
      </w:r>
    </w:p>
    <w:p>
      <w:pPr>
        <w:pStyle w:val="Style2"/>
        <w:keepNext w:val="0"/>
        <w:keepLines w:val="0"/>
        <w:widowControl w:val="0"/>
        <w:numPr>
          <w:ilvl w:val="0"/>
          <w:numId w:val="13"/>
        </w:numPr>
        <w:shd w:val="clear" w:color="auto" w:fill="auto"/>
        <w:tabs>
          <w:tab w:pos="498" w:val="left"/>
        </w:tabs>
        <w:bidi w:val="0"/>
        <w:spacing w:before="0" w:after="1320" w:line="240" w:lineRule="auto"/>
        <w:ind w:left="0" w:right="0" w:firstLine="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Písemnosti lze doručit osobně, prostřednictvím osoby, která provádí přepravu zásilek (kurýrní služba), prostřednictvím držitele poštovní licence podle zvláštního právního předpisu, elektronickými prostředky prostřednictvím datové schránky, nebo jiným prokazatelným způsobem. Hlášení vad zjištěných při poskytování úklidových služeb bude probíhat formou emailové komunikace, kontaktní osoby a jejich adresy jsou uvedeny v Příloze č.1.</w:t>
      </w:r>
    </w:p>
    <w:p>
      <w:pPr>
        <w:pStyle w:val="Style2"/>
        <w:keepNext w:val="0"/>
        <w:keepLines w:val="0"/>
        <w:widowControl w:val="0"/>
        <w:shd w:val="clear" w:color="auto" w:fill="auto"/>
        <w:bidi w:val="0"/>
        <w:spacing w:before="0" w:after="14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br/>
        <w:t>Doba trvání smlouvy</w:t>
      </w:r>
    </w:p>
    <w:p>
      <w:pPr>
        <w:pStyle w:val="Style2"/>
        <w:keepNext w:val="0"/>
        <w:keepLines w:val="0"/>
        <w:widowControl w:val="0"/>
        <w:numPr>
          <w:ilvl w:val="0"/>
          <w:numId w:val="15"/>
        </w:numPr>
        <w:shd w:val="clear" w:color="auto" w:fill="auto"/>
        <w:tabs>
          <w:tab w:pos="483" w:val="left"/>
        </w:tabs>
        <w:bidi w:val="0"/>
        <w:spacing w:before="0" w:line="240" w:lineRule="auto"/>
        <w:ind w:left="0" w:right="0" w:firstLine="0"/>
        <w:jc w:val="both"/>
      </w:pPr>
      <w:bookmarkStart w:id="50" w:name="bookmark50"/>
      <w:bookmarkEnd w:id="50"/>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nabývá platnosti dnem podpisu oběma smluvními stranami a účinnosti uveřejnění v registru smluv, nejdříve však 01.01.2025. Tato smlouva se uzavírá na dobu určitou do 31.12.2025.</w:t>
      </w:r>
    </w:p>
    <w:p>
      <w:pPr>
        <w:pStyle w:val="Style2"/>
        <w:keepNext w:val="0"/>
        <w:keepLines w:val="0"/>
        <w:widowControl w:val="0"/>
        <w:numPr>
          <w:ilvl w:val="0"/>
          <w:numId w:val="15"/>
        </w:numPr>
        <w:shd w:val="clear" w:color="auto" w:fill="auto"/>
        <w:tabs>
          <w:tab w:pos="483" w:val="left"/>
        </w:tabs>
        <w:bidi w:val="0"/>
        <w:spacing w:before="0" w:line="240" w:lineRule="auto"/>
        <w:ind w:left="0" w:right="0" w:firstLine="0"/>
        <w:jc w:val="both"/>
      </w:pPr>
      <w:bookmarkStart w:id="51" w:name="bookmark51"/>
      <w:bookmarkEnd w:id="51"/>
      <w:r>
        <w:rPr>
          <w:rFonts w:ascii="Times New Roman" w:eastAsia="Times New Roman" w:hAnsi="Times New Roman" w:cs="Times New Roman"/>
          <w:color w:val="000000"/>
          <w:spacing w:val="0"/>
          <w:w w:val="100"/>
          <w:position w:val="0"/>
          <w:sz w:val="24"/>
          <w:szCs w:val="24"/>
          <w:shd w:val="clear" w:color="auto" w:fill="auto"/>
          <w:lang w:val="cs-CZ" w:eastAsia="cs-CZ" w:bidi="cs-CZ"/>
        </w:rPr>
        <w:t>Po dobu účinnosti této smlouvy lze smlouvu zrušit pouze písemnou dohodou smluvních stran nebo na základě odstoupení od smlouvy realizovaného za podmínek uvedených v článku 10. této smlouvy.</w:t>
      </w:r>
    </w:p>
    <w:p>
      <w:pPr>
        <w:pStyle w:val="Style15"/>
        <w:keepNext/>
        <w:keepLines/>
        <w:widowControl w:val="0"/>
        <w:shd w:val="clear" w:color="auto" w:fill="auto"/>
        <w:bidi w:val="0"/>
        <w:spacing w:before="0" w:after="0" w:line="240" w:lineRule="auto"/>
        <w:ind w:left="0" w:right="0" w:firstLine="0"/>
        <w:jc w:val="center"/>
      </w:pPr>
      <w:bookmarkStart w:id="52" w:name="bookmark52"/>
      <w:bookmarkStart w:id="53" w:name="bookmark53"/>
      <w:bookmarkStart w:id="54" w:name="bookmark54"/>
      <w:r>
        <w:rPr>
          <w:rFonts w:ascii="Times New Roman" w:eastAsia="Times New Roman" w:hAnsi="Times New Roman" w:cs="Times New Roman"/>
          <w:color w:val="000000"/>
          <w:spacing w:val="0"/>
          <w:w w:val="100"/>
          <w:position w:val="0"/>
          <w:sz w:val="24"/>
          <w:szCs w:val="24"/>
          <w:shd w:val="clear" w:color="auto" w:fill="auto"/>
          <w:lang w:val="cs-CZ" w:eastAsia="cs-CZ" w:bidi="cs-CZ"/>
        </w:rPr>
        <w:t>9.</w:t>
      </w:r>
      <w:bookmarkEnd w:id="52"/>
      <w:bookmarkEnd w:id="53"/>
      <w:bookmarkEnd w:id="54"/>
    </w:p>
    <w:p>
      <w:pPr>
        <w:pStyle w:val="Style15"/>
        <w:keepNext/>
        <w:keepLines/>
        <w:widowControl w:val="0"/>
        <w:shd w:val="clear" w:color="auto" w:fill="auto"/>
        <w:bidi w:val="0"/>
        <w:spacing w:before="0" w:after="220" w:line="240" w:lineRule="auto"/>
        <w:ind w:left="0" w:right="0" w:firstLine="0"/>
        <w:jc w:val="center"/>
      </w:pPr>
      <w:bookmarkStart w:id="52" w:name="bookmark52"/>
      <w:bookmarkStart w:id="53" w:name="bookmark53"/>
      <w:bookmarkStart w:id="55" w:name="bookmark55"/>
      <w:r>
        <w:rPr>
          <w:rFonts w:ascii="Times New Roman" w:eastAsia="Times New Roman" w:hAnsi="Times New Roman" w:cs="Times New Roman"/>
          <w:color w:val="000000"/>
          <w:spacing w:val="0"/>
          <w:w w:val="100"/>
          <w:position w:val="0"/>
          <w:sz w:val="24"/>
          <w:szCs w:val="24"/>
          <w:shd w:val="clear" w:color="auto" w:fill="auto"/>
          <w:lang w:val="cs-CZ" w:eastAsia="cs-CZ" w:bidi="cs-CZ"/>
        </w:rPr>
        <w:t>Sankce</w:t>
      </w:r>
      <w:bookmarkEnd w:id="52"/>
      <w:bookmarkEnd w:id="53"/>
      <w:bookmarkEnd w:id="55"/>
    </w:p>
    <w:p>
      <w:pPr>
        <w:pStyle w:val="Style2"/>
        <w:keepNext w:val="0"/>
        <w:keepLines w:val="0"/>
        <w:widowControl w:val="0"/>
        <w:numPr>
          <w:ilvl w:val="0"/>
          <w:numId w:val="17"/>
        </w:numPr>
        <w:shd w:val="clear" w:color="auto" w:fill="auto"/>
        <w:tabs>
          <w:tab w:pos="483" w:val="left"/>
        </w:tabs>
        <w:bidi w:val="0"/>
        <w:spacing w:before="0" w:line="240" w:lineRule="auto"/>
        <w:ind w:left="0" w:right="0" w:firstLine="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se zavazuje zaplatit dodavateli úrok z prodlení za nedodržení termínu splatnosti faktury ve výši 0,3% z oprávněně fakturované částky včetně DPH za každý i započatý den prodlení.</w:t>
      </w:r>
    </w:p>
    <w:p>
      <w:pPr>
        <w:pStyle w:val="Style2"/>
        <w:keepNext w:val="0"/>
        <w:keepLines w:val="0"/>
        <w:widowControl w:val="0"/>
        <w:numPr>
          <w:ilvl w:val="0"/>
          <w:numId w:val="17"/>
        </w:numPr>
        <w:shd w:val="clear" w:color="auto" w:fill="auto"/>
        <w:tabs>
          <w:tab w:pos="483" w:val="left"/>
        </w:tabs>
        <w:bidi w:val="0"/>
        <w:spacing w:before="0" w:after="340" w:line="240" w:lineRule="auto"/>
        <w:ind w:left="0" w:right="0" w:firstLine="0"/>
        <w:jc w:val="both"/>
      </w:pPr>
      <w:bookmarkStart w:id="57" w:name="bookmark57"/>
      <w:bookmarkEnd w:id="57"/>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zaplatit objednateli smluvní pokutu za neodstranění vad uvedených v článku 4. bodu 4.3 ve výši 1/20 měsíční odměny za každý den, kdy nedošlo k odstranění vad (tj. od druhého dne od zápisu vady).</w:t>
      </w:r>
    </w:p>
    <w:p>
      <w:pPr>
        <w:pStyle w:val="Style2"/>
        <w:keepNext w:val="0"/>
        <w:keepLines w:val="0"/>
        <w:widowControl w:val="0"/>
        <w:numPr>
          <w:ilvl w:val="0"/>
          <w:numId w:val="17"/>
        </w:numPr>
        <w:shd w:val="clear" w:color="auto" w:fill="auto"/>
        <w:tabs>
          <w:tab w:pos="483" w:val="left"/>
        </w:tabs>
        <w:bidi w:val="0"/>
        <w:spacing w:before="0" w:line="240" w:lineRule="auto"/>
        <w:ind w:left="0" w:right="0" w:firstLine="0"/>
        <w:jc w:val="both"/>
      </w:pPr>
      <w:bookmarkStart w:id="58" w:name="bookmark58"/>
      <w:bookmarkEnd w:id="58"/>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objednateli zaplatit smluvní pokutu ve výši 100.000,-Kč v případě, že nesplní svoji povinnost udržovat po celou dobu smluvního vztahu v platnosti pojistnou smlouvu, jejímž předmětem plnění je pojištění odpovědnosti za škodu způsobenou zaměstnancem dodavatele, s minimální pojistnou částkou 10.000.000.-Kč (slovy „deset milionů korun českých“), a to za jednu pojistnou událost. Dodavatel je povinen kdykoliv na žádost objednatele předložit k nahlédnutí uvedenou platnou pojistnou smlouvu.</w:t>
      </w:r>
    </w:p>
    <w:p>
      <w:pPr>
        <w:pStyle w:val="Style2"/>
        <w:keepNext w:val="0"/>
        <w:keepLines w:val="0"/>
        <w:widowControl w:val="0"/>
        <w:numPr>
          <w:ilvl w:val="0"/>
          <w:numId w:val="17"/>
        </w:numPr>
        <w:shd w:val="clear" w:color="auto" w:fill="auto"/>
        <w:tabs>
          <w:tab w:pos="483" w:val="left"/>
        </w:tabs>
        <w:bidi w:val="0"/>
        <w:spacing w:before="0" w:line="240" w:lineRule="auto"/>
        <w:ind w:left="0" w:right="0" w:firstLine="0"/>
        <w:jc w:val="both"/>
      </w:pPr>
      <w:bookmarkStart w:id="59" w:name="bookmark59"/>
      <w:bookmarkEnd w:id="59"/>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zaplatit objednateli smluvní pokutu za jakékoliv další porušení povinností dodavatele dle této smlouvy, a to ve výši 1.000,-Kč za každé porušení povinností dodavatele, zejména neplnění technických podmínek.</w:t>
      </w:r>
    </w:p>
    <w:p>
      <w:pPr>
        <w:pStyle w:val="Style2"/>
        <w:keepNext w:val="0"/>
        <w:keepLines w:val="0"/>
        <w:widowControl w:val="0"/>
        <w:numPr>
          <w:ilvl w:val="0"/>
          <w:numId w:val="17"/>
        </w:numPr>
        <w:shd w:val="clear" w:color="auto" w:fill="auto"/>
        <w:tabs>
          <w:tab w:pos="555" w:val="left"/>
        </w:tabs>
        <w:bidi w:val="0"/>
        <w:spacing w:before="0" w:line="240" w:lineRule="auto"/>
        <w:ind w:left="0" w:right="0" w:firstLine="0"/>
        <w:jc w:val="both"/>
      </w:pPr>
      <w:bookmarkStart w:id="60" w:name="bookmark60"/>
      <w:bookmarkEnd w:id="60"/>
      <w:r>
        <w:rPr>
          <w:rFonts w:ascii="Times New Roman" w:eastAsia="Times New Roman" w:hAnsi="Times New Roman" w:cs="Times New Roman"/>
          <w:color w:val="000000"/>
          <w:spacing w:val="0"/>
          <w:w w:val="100"/>
          <w:position w:val="0"/>
          <w:sz w:val="24"/>
          <w:szCs w:val="24"/>
          <w:shd w:val="clear" w:color="auto" w:fill="auto"/>
          <w:lang w:val="cs-CZ" w:eastAsia="cs-CZ" w:bidi="cs-CZ"/>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a to i ve výši přesahující smluvní pokutu.</w:t>
      </w:r>
    </w:p>
    <w:p>
      <w:pPr>
        <w:pStyle w:val="Style15"/>
        <w:keepNext/>
        <w:keepLines/>
        <w:widowControl w:val="0"/>
        <w:shd w:val="clear" w:color="auto" w:fill="auto"/>
        <w:bidi w:val="0"/>
        <w:spacing w:before="0" w:after="0" w:line="240" w:lineRule="auto"/>
        <w:ind w:left="0" w:right="0" w:firstLine="0"/>
        <w:jc w:val="center"/>
      </w:pPr>
      <w:bookmarkStart w:id="61" w:name="bookmark61"/>
      <w:bookmarkStart w:id="62" w:name="bookmark62"/>
      <w:bookmarkStart w:id="63" w:name="bookmark63"/>
      <w:r>
        <w:rPr>
          <w:rFonts w:ascii="Times New Roman" w:eastAsia="Times New Roman" w:hAnsi="Times New Roman" w:cs="Times New Roman"/>
          <w:color w:val="000000"/>
          <w:spacing w:val="0"/>
          <w:w w:val="100"/>
          <w:position w:val="0"/>
          <w:sz w:val="24"/>
          <w:szCs w:val="24"/>
          <w:shd w:val="clear" w:color="auto" w:fill="auto"/>
          <w:lang w:val="cs-CZ" w:eastAsia="cs-CZ" w:bidi="cs-CZ"/>
        </w:rPr>
        <w:t>10.</w:t>
      </w:r>
      <w:bookmarkEnd w:id="61"/>
      <w:bookmarkEnd w:id="62"/>
      <w:bookmarkEnd w:id="63"/>
    </w:p>
    <w:p>
      <w:pPr>
        <w:pStyle w:val="Style15"/>
        <w:keepNext/>
        <w:keepLines/>
        <w:widowControl w:val="0"/>
        <w:shd w:val="clear" w:color="auto" w:fill="auto"/>
        <w:bidi w:val="0"/>
        <w:spacing w:before="0" w:after="220" w:line="240" w:lineRule="auto"/>
        <w:ind w:left="0" w:right="0" w:firstLine="0"/>
        <w:jc w:val="center"/>
      </w:pPr>
      <w:bookmarkStart w:id="61" w:name="bookmark61"/>
      <w:bookmarkStart w:id="62" w:name="bookmark62"/>
      <w:bookmarkStart w:id="64" w:name="bookmark64"/>
      <w:r>
        <w:rPr>
          <w:rFonts w:ascii="Times New Roman" w:eastAsia="Times New Roman" w:hAnsi="Times New Roman" w:cs="Times New Roman"/>
          <w:color w:val="000000"/>
          <w:spacing w:val="0"/>
          <w:w w:val="100"/>
          <w:position w:val="0"/>
          <w:sz w:val="24"/>
          <w:szCs w:val="24"/>
          <w:shd w:val="clear" w:color="auto" w:fill="auto"/>
          <w:lang w:val="cs-CZ" w:eastAsia="cs-CZ" w:bidi="cs-CZ"/>
        </w:rPr>
        <w:t>Ukončení smlouvy, výpověď, odstoupení od smlouvy</w:t>
      </w:r>
      <w:bookmarkEnd w:id="61"/>
      <w:bookmarkEnd w:id="62"/>
      <w:bookmarkEnd w:id="64"/>
    </w:p>
    <w:p>
      <w:pPr>
        <w:pStyle w:val="Style2"/>
        <w:keepNext w:val="0"/>
        <w:keepLines w:val="0"/>
        <w:widowControl w:val="0"/>
        <w:numPr>
          <w:ilvl w:val="0"/>
          <w:numId w:val="19"/>
        </w:numPr>
        <w:shd w:val="clear" w:color="auto" w:fill="auto"/>
        <w:tabs>
          <w:tab w:pos="666" w:val="left"/>
        </w:tabs>
        <w:bidi w:val="0"/>
        <w:spacing w:before="0" w:line="240" w:lineRule="auto"/>
        <w:ind w:left="0" w:right="0" w:firstLine="0"/>
        <w:jc w:val="left"/>
      </w:pPr>
      <w:bookmarkStart w:id="65" w:name="bookmark65"/>
      <w:bookmarkEnd w:id="65"/>
      <w:r>
        <w:rPr>
          <w:rFonts w:ascii="Times New Roman" w:eastAsia="Times New Roman" w:hAnsi="Times New Roman" w:cs="Times New Roman"/>
          <w:color w:val="000000"/>
          <w:spacing w:val="0"/>
          <w:w w:val="100"/>
          <w:position w:val="0"/>
          <w:sz w:val="24"/>
          <w:szCs w:val="24"/>
          <w:shd w:val="clear" w:color="auto" w:fill="auto"/>
          <w:lang w:val="cs-CZ" w:eastAsia="cs-CZ" w:bidi="cs-CZ"/>
        </w:rPr>
        <w:t>Tuto smlouvu může vypovědět kterákoliv smluvní strana bez udání výpovědního důvodu. Výpovědní doba činí tři měsíce. Výpověď musí být písemná. Výpovědní doba počíná běžet prvým dnem následujícího kalendářního měsíce po jejím doručení druhé smluvní straně.</w:t>
      </w:r>
    </w:p>
    <w:p>
      <w:pPr>
        <w:pStyle w:val="Style2"/>
        <w:keepNext w:val="0"/>
        <w:keepLines w:val="0"/>
        <w:widowControl w:val="0"/>
        <w:numPr>
          <w:ilvl w:val="0"/>
          <w:numId w:val="19"/>
        </w:numPr>
        <w:shd w:val="clear" w:color="auto" w:fill="auto"/>
        <w:tabs>
          <w:tab w:pos="666" w:val="left"/>
        </w:tabs>
        <w:bidi w:val="0"/>
        <w:spacing w:before="0" w:after="60" w:line="240" w:lineRule="auto"/>
        <w:ind w:left="0" w:right="0" w:firstLine="0"/>
        <w:jc w:val="left"/>
      </w:pPr>
      <w:bookmarkStart w:id="66" w:name="bookmark66"/>
      <w:bookmarkEnd w:id="66"/>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a poskytovatel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insolvenční zákon.</w:t>
      </w:r>
    </w:p>
    <w:p>
      <w:pPr>
        <w:pStyle w:val="Style2"/>
        <w:keepNext w:val="0"/>
        <w:keepLines w:val="0"/>
        <w:widowControl w:val="0"/>
        <w:numPr>
          <w:ilvl w:val="0"/>
          <w:numId w:val="19"/>
        </w:numPr>
        <w:shd w:val="clear" w:color="auto" w:fill="auto"/>
        <w:tabs>
          <w:tab w:pos="666" w:val="left"/>
        </w:tabs>
        <w:bidi w:val="0"/>
        <w:spacing w:before="0" w:line="240" w:lineRule="auto"/>
        <w:ind w:left="0" w:right="0" w:firstLine="0"/>
        <w:jc w:val="left"/>
        <w:sectPr>
          <w:footerReference w:type="default" r:id="rId5"/>
          <w:footnotePr>
            <w:pos w:val="pageBottom"/>
            <w:numFmt w:val="decimal"/>
            <w:numRestart w:val="continuous"/>
          </w:footnotePr>
          <w:pgSz w:w="11909" w:h="16838"/>
          <w:pgMar w:top="1095" w:left="1392" w:right="1386" w:bottom="1565" w:header="667" w:footer="3" w:gutter="0"/>
          <w:pgNumType w:start="1"/>
          <w:cols w:space="720"/>
          <w:noEndnote/>
          <w:rtlGutter w:val="0"/>
          <w:docGrid w:linePitch="360"/>
        </w:sectPr>
      </w:pPr>
      <w:bookmarkStart w:id="67" w:name="bookmark67"/>
      <w:bookmarkEnd w:id="67"/>
      <w:r>
        <w:rPr>
          <w:rFonts w:ascii="Times New Roman" w:eastAsia="Times New Roman" w:hAnsi="Times New Roman" w:cs="Times New Roman"/>
          <w:color w:val="000000"/>
          <w:spacing w:val="0"/>
          <w:w w:val="100"/>
          <w:position w:val="0"/>
          <w:sz w:val="24"/>
          <w:szCs w:val="24"/>
          <w:shd w:val="clear" w:color="auto" w:fill="auto"/>
          <w:lang w:val="cs-CZ" w:eastAsia="cs-CZ" w:bidi="cs-CZ"/>
        </w:rPr>
        <w:t>Za podstatné porušení smlouvy se v tomto případě sjednává a objednatel je oprávněn odstoupit od smlouvy zejména zjistí-li, že poskytovatel neprovádí práce v odpovídající kvalitě</w:t>
      </w:r>
    </w:p>
    <w:p>
      <w:pPr>
        <w:pStyle w:val="Style2"/>
        <w:keepNext w:val="0"/>
        <w:keepLines w:val="0"/>
        <w:widowControl w:val="0"/>
        <w:shd w:val="clear" w:color="auto" w:fill="auto"/>
        <w:bidi w:val="0"/>
        <w:spacing w:before="0" w:after="6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nebo jinak porušuje své povinnosti sjednané touto smlouvou, přičemž závadný stav nebyl odstraněn v přiměřené době následující po písemné výzvě objednatele.</w:t>
      </w:r>
    </w:p>
    <w:p>
      <w:pPr>
        <w:pStyle w:val="Style2"/>
        <w:keepNext w:val="0"/>
        <w:keepLines w:val="0"/>
        <w:widowControl w:val="0"/>
        <w:numPr>
          <w:ilvl w:val="0"/>
          <w:numId w:val="19"/>
        </w:numPr>
        <w:shd w:val="clear" w:color="auto" w:fill="auto"/>
        <w:tabs>
          <w:tab w:pos="656" w:val="left"/>
        </w:tabs>
        <w:bidi w:val="0"/>
        <w:spacing w:before="0" w:after="60" w:line="240" w:lineRule="auto"/>
        <w:ind w:left="0" w:right="0" w:firstLine="0"/>
        <w:jc w:val="both"/>
      </w:pPr>
      <w:bookmarkStart w:id="68" w:name="bookmark68"/>
      <w:bookmarkEnd w:id="68"/>
      <w:r>
        <w:rPr>
          <w:rFonts w:ascii="Times New Roman" w:eastAsia="Times New Roman" w:hAnsi="Times New Roman" w:cs="Times New Roman"/>
          <w:color w:val="000000"/>
          <w:spacing w:val="0"/>
          <w:w w:val="100"/>
          <w:position w:val="0"/>
          <w:sz w:val="24"/>
          <w:szCs w:val="24"/>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p>
    <w:p>
      <w:pPr>
        <w:pStyle w:val="Style15"/>
        <w:keepNext/>
        <w:keepLines/>
        <w:widowControl w:val="0"/>
        <w:shd w:val="clear" w:color="auto" w:fill="auto"/>
        <w:bidi w:val="0"/>
        <w:spacing w:before="0" w:after="160" w:line="240" w:lineRule="auto"/>
        <w:ind w:left="0" w:right="0" w:firstLine="0"/>
        <w:jc w:val="center"/>
      </w:pPr>
      <w:bookmarkStart w:id="69" w:name="bookmark69"/>
      <w:bookmarkStart w:id="70" w:name="bookmark70"/>
      <w:bookmarkStart w:id="71" w:name="bookmark71"/>
      <w:r>
        <w:rPr>
          <w:rFonts w:ascii="Times New Roman" w:eastAsia="Times New Roman" w:hAnsi="Times New Roman" w:cs="Times New Roman"/>
          <w:color w:val="000000"/>
          <w:spacing w:val="0"/>
          <w:w w:val="100"/>
          <w:position w:val="0"/>
          <w:sz w:val="24"/>
          <w:szCs w:val="24"/>
          <w:shd w:val="clear" w:color="auto" w:fill="auto"/>
          <w:lang w:val="cs-CZ" w:eastAsia="cs-CZ" w:bidi="cs-CZ"/>
        </w:rPr>
        <w:t>11.</w:t>
      </w:r>
      <w:bookmarkEnd w:id="69"/>
      <w:bookmarkEnd w:id="70"/>
      <w:bookmarkEnd w:id="71"/>
    </w:p>
    <w:p>
      <w:pPr>
        <w:pStyle w:val="Style15"/>
        <w:keepNext/>
        <w:keepLines/>
        <w:widowControl w:val="0"/>
        <w:shd w:val="clear" w:color="auto" w:fill="auto"/>
        <w:bidi w:val="0"/>
        <w:spacing w:before="0" w:after="160" w:line="240" w:lineRule="auto"/>
        <w:ind w:left="0" w:right="0" w:firstLine="0"/>
        <w:jc w:val="center"/>
      </w:pPr>
      <w:bookmarkStart w:id="69" w:name="bookmark69"/>
      <w:bookmarkStart w:id="70" w:name="bookmark70"/>
      <w:bookmarkStart w:id="72" w:name="bookmark72"/>
      <w:r>
        <w:rPr>
          <w:rFonts w:ascii="Times New Roman" w:eastAsia="Times New Roman" w:hAnsi="Times New Roman" w:cs="Times New Roman"/>
          <w:color w:val="000000"/>
          <w:spacing w:val="0"/>
          <w:w w:val="100"/>
          <w:position w:val="0"/>
          <w:sz w:val="24"/>
          <w:szCs w:val="24"/>
          <w:shd w:val="clear" w:color="auto" w:fill="auto"/>
          <w:lang w:val="cs-CZ" w:eastAsia="cs-CZ" w:bidi="cs-CZ"/>
        </w:rPr>
        <w:t>Odpovědnost za škody</w:t>
      </w:r>
      <w:bookmarkEnd w:id="69"/>
      <w:bookmarkEnd w:id="70"/>
      <w:bookmarkEnd w:id="72"/>
    </w:p>
    <w:p>
      <w:pPr>
        <w:pStyle w:val="Style2"/>
        <w:keepNext w:val="0"/>
        <w:keepLines w:val="0"/>
        <w:widowControl w:val="0"/>
        <w:shd w:val="clear" w:color="auto" w:fill="auto"/>
        <w:bidi w:val="0"/>
        <w:spacing w:before="0" w:after="4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odpovídá za škodu způsobenou vadným plněním této smlouvy v rozsahu stanoveném platnými právními předpisy, zejména pak občanským zákoníkem.</w:t>
      </w:r>
    </w:p>
    <w:p>
      <w:pPr>
        <w:pStyle w:val="Style15"/>
        <w:keepNext/>
        <w:keepLines/>
        <w:widowControl w:val="0"/>
        <w:shd w:val="clear" w:color="auto" w:fill="auto"/>
        <w:bidi w:val="0"/>
        <w:spacing w:before="0" w:after="0" w:line="240" w:lineRule="auto"/>
        <w:ind w:left="0" w:right="0" w:firstLine="0"/>
        <w:jc w:val="center"/>
      </w:pPr>
      <w:bookmarkStart w:id="73" w:name="bookmark73"/>
      <w:bookmarkStart w:id="74" w:name="bookmark74"/>
      <w:bookmarkStart w:id="75" w:name="bookmark75"/>
      <w:r>
        <w:rPr>
          <w:rFonts w:ascii="Times New Roman" w:eastAsia="Times New Roman" w:hAnsi="Times New Roman" w:cs="Times New Roman"/>
          <w:color w:val="000000"/>
          <w:spacing w:val="0"/>
          <w:w w:val="100"/>
          <w:position w:val="0"/>
          <w:sz w:val="24"/>
          <w:szCs w:val="24"/>
          <w:shd w:val="clear" w:color="auto" w:fill="auto"/>
          <w:lang w:val="cs-CZ" w:eastAsia="cs-CZ" w:bidi="cs-CZ"/>
        </w:rPr>
        <w:t>12.</w:t>
      </w:r>
      <w:bookmarkEnd w:id="73"/>
      <w:bookmarkEnd w:id="74"/>
      <w:bookmarkEnd w:id="75"/>
    </w:p>
    <w:p>
      <w:pPr>
        <w:pStyle w:val="Style15"/>
        <w:keepNext/>
        <w:keepLines/>
        <w:widowControl w:val="0"/>
        <w:shd w:val="clear" w:color="auto" w:fill="auto"/>
        <w:bidi w:val="0"/>
        <w:spacing w:before="0" w:after="220" w:line="240" w:lineRule="auto"/>
        <w:ind w:left="0" w:right="0" w:firstLine="0"/>
        <w:jc w:val="center"/>
      </w:pPr>
      <w:bookmarkStart w:id="73" w:name="bookmark73"/>
      <w:bookmarkStart w:id="74" w:name="bookmark74"/>
      <w:bookmarkStart w:id="76" w:name="bookmark76"/>
      <w:r>
        <w:rPr>
          <w:rFonts w:ascii="Times New Roman" w:eastAsia="Times New Roman" w:hAnsi="Times New Roman" w:cs="Times New Roman"/>
          <w:color w:val="000000"/>
          <w:spacing w:val="0"/>
          <w:w w:val="100"/>
          <w:position w:val="0"/>
          <w:sz w:val="24"/>
          <w:szCs w:val="24"/>
          <w:shd w:val="clear" w:color="auto" w:fill="auto"/>
          <w:lang w:val="cs-CZ" w:eastAsia="cs-CZ" w:bidi="cs-CZ"/>
        </w:rPr>
        <w:t>Compliance doložka</w:t>
      </w:r>
      <w:bookmarkEnd w:id="73"/>
      <w:bookmarkEnd w:id="74"/>
      <w:bookmarkEnd w:id="76"/>
    </w:p>
    <w:p>
      <w:pPr>
        <w:pStyle w:val="Style2"/>
        <w:keepNext w:val="0"/>
        <w:keepLines w:val="0"/>
        <w:widowControl w:val="0"/>
        <w:numPr>
          <w:ilvl w:val="0"/>
          <w:numId w:val="21"/>
        </w:numPr>
        <w:shd w:val="clear" w:color="auto" w:fill="auto"/>
        <w:tabs>
          <w:tab w:pos="594" w:val="left"/>
        </w:tabs>
        <w:bidi w:val="0"/>
        <w:spacing w:before="0" w:line="240" w:lineRule="auto"/>
        <w:ind w:left="580" w:right="0" w:hanging="580"/>
        <w:jc w:val="both"/>
      </w:pPr>
      <w:bookmarkStart w:id="77" w:name="bookmark77"/>
      <w:bookmarkEnd w:id="7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1"/>
        </w:numPr>
        <w:shd w:val="clear" w:color="auto" w:fill="auto"/>
        <w:tabs>
          <w:tab w:pos="594" w:val="left"/>
        </w:tabs>
        <w:bidi w:val="0"/>
        <w:spacing w:before="0" w:line="240" w:lineRule="auto"/>
        <w:ind w:left="580" w:right="0" w:hanging="580"/>
        <w:jc w:val="both"/>
      </w:pPr>
      <w:bookmarkStart w:id="78" w:name="bookmark78"/>
      <w:bookmarkEnd w:id="7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1"/>
        </w:numPr>
        <w:shd w:val="clear" w:color="auto" w:fill="auto"/>
        <w:tabs>
          <w:tab w:pos="594" w:val="left"/>
        </w:tabs>
        <w:bidi w:val="0"/>
        <w:spacing w:before="0" w:line="240" w:lineRule="auto"/>
        <w:ind w:left="580" w:right="0" w:hanging="580"/>
        <w:jc w:val="both"/>
      </w:pPr>
      <w:bookmarkStart w:id="79" w:name="bookmark79"/>
      <w:bookmarkEnd w:id="79"/>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Dodavatel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http://www.poh.cz/protikorupcni-a-compliance-</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Dodavatel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1"/>
        </w:numPr>
        <w:shd w:val="clear" w:color="auto" w:fill="auto"/>
        <w:tabs>
          <w:tab w:pos="594" w:val="left"/>
        </w:tabs>
        <w:bidi w:val="0"/>
        <w:spacing w:before="0" w:after="480" w:line="240" w:lineRule="auto"/>
        <w:ind w:left="580" w:right="0" w:hanging="580"/>
        <w:jc w:val="both"/>
      </w:pPr>
      <w:bookmarkStart w:id="80" w:name="bookmark80"/>
      <w:bookmarkEnd w:id="8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5"/>
        <w:keepNext/>
        <w:keepLines/>
        <w:widowControl w:val="0"/>
        <w:shd w:val="clear" w:color="auto" w:fill="auto"/>
        <w:bidi w:val="0"/>
        <w:spacing w:before="0" w:after="0" w:line="240" w:lineRule="auto"/>
        <w:ind w:left="0" w:right="0" w:firstLine="0"/>
        <w:jc w:val="center"/>
      </w:pPr>
      <w:bookmarkStart w:id="81" w:name="bookmark81"/>
      <w:bookmarkStart w:id="82" w:name="bookmark82"/>
      <w:bookmarkStart w:id="83" w:name="bookmark83"/>
      <w:r>
        <w:rPr>
          <w:rFonts w:ascii="Times New Roman" w:eastAsia="Times New Roman" w:hAnsi="Times New Roman" w:cs="Times New Roman"/>
          <w:color w:val="000000"/>
          <w:spacing w:val="0"/>
          <w:w w:val="100"/>
          <w:position w:val="0"/>
          <w:sz w:val="24"/>
          <w:szCs w:val="24"/>
          <w:shd w:val="clear" w:color="auto" w:fill="auto"/>
          <w:lang w:val="cs-CZ" w:eastAsia="cs-CZ" w:bidi="cs-CZ"/>
        </w:rPr>
        <w:t>13.</w:t>
      </w:r>
      <w:bookmarkEnd w:id="81"/>
      <w:bookmarkEnd w:id="82"/>
      <w:bookmarkEnd w:id="83"/>
    </w:p>
    <w:p>
      <w:pPr>
        <w:pStyle w:val="Style15"/>
        <w:keepNext/>
        <w:keepLines/>
        <w:widowControl w:val="0"/>
        <w:shd w:val="clear" w:color="auto" w:fill="auto"/>
        <w:bidi w:val="0"/>
        <w:spacing w:before="0" w:after="220" w:line="240" w:lineRule="auto"/>
        <w:ind w:left="0" w:right="0" w:firstLine="0"/>
        <w:jc w:val="center"/>
      </w:pPr>
      <w:bookmarkStart w:id="81" w:name="bookmark81"/>
      <w:bookmarkStart w:id="82" w:name="bookmark82"/>
      <w:bookmarkStart w:id="84" w:name="bookmark84"/>
      <w:r>
        <w:rPr>
          <w:rFonts w:ascii="Times New Roman" w:eastAsia="Times New Roman" w:hAnsi="Times New Roman" w:cs="Times New Roman"/>
          <w:color w:val="000000"/>
          <w:spacing w:val="0"/>
          <w:w w:val="100"/>
          <w:position w:val="0"/>
          <w:sz w:val="24"/>
          <w:szCs w:val="24"/>
          <w:shd w:val="clear" w:color="auto" w:fill="auto"/>
          <w:lang w:val="cs-CZ" w:eastAsia="cs-CZ" w:bidi="cs-CZ"/>
        </w:rPr>
        <w:t>Ochrana a zpracování osobních údajů</w:t>
      </w:r>
      <w:bookmarkEnd w:id="81"/>
      <w:bookmarkEnd w:id="82"/>
      <w:bookmarkEnd w:id="84"/>
    </w:p>
    <w:p>
      <w:pPr>
        <w:pStyle w:val="Style2"/>
        <w:keepNext w:val="0"/>
        <w:keepLines w:val="0"/>
        <w:widowControl w:val="0"/>
        <w:shd w:val="clear" w:color="auto" w:fill="auto"/>
        <w:bidi w:val="0"/>
        <w:spacing w:before="0" w:line="257" w:lineRule="auto"/>
        <w:ind w:left="0" w:right="0" w:firstLine="0"/>
        <w:jc w:val="both"/>
        <w:sectPr>
          <w:footerReference w:type="default" r:id="rId6"/>
          <w:footnotePr>
            <w:pos w:val="pageBottom"/>
            <w:numFmt w:val="decimal"/>
            <w:numRestart w:val="continuous"/>
          </w:footnotePr>
          <w:pgSz w:w="11909" w:h="16838"/>
          <w:pgMar w:top="1363" w:left="1394" w:right="1384" w:bottom="971" w:header="935" w:footer="543" w:gutter="0"/>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6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p>
      <w:pPr>
        <w:pStyle w:val="Style2"/>
        <w:keepNext w:val="0"/>
        <w:keepLines w:val="0"/>
        <w:widowControl w:val="0"/>
        <w:shd w:val="clear" w:color="auto" w:fill="auto"/>
        <w:bidi w:val="0"/>
        <w:spacing w:before="0" w:after="152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808080"/>
          <w:spacing w:val="0"/>
          <w:w w:val="100"/>
          <w:position w:val="0"/>
          <w:sz w:val="24"/>
          <w:szCs w:val="24"/>
          <w:shd w:val="clear" w:color="auto" w:fill="auto"/>
          <w:lang w:val="cs-CZ" w:eastAsia="cs-CZ" w:bidi="cs-CZ"/>
        </w:rPr>
        <w:t>http://www.poh.cz/informace-o-zpracovani-osobnich-udaju/d-</w:t>
      </w:r>
      <w:r>
        <w:fldChar w:fldCharType="end"/>
      </w:r>
      <w:r>
        <w:rPr>
          <w:rFonts w:ascii="Times New Roman" w:eastAsia="Times New Roman" w:hAnsi="Times New Roman" w:cs="Times New Roman"/>
          <w:color w:val="808080"/>
          <w:spacing w:val="0"/>
          <w:w w:val="100"/>
          <w:position w:val="0"/>
          <w:sz w:val="24"/>
          <w:szCs w:val="24"/>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808080"/>
          <w:spacing w:val="0"/>
          <w:w w:val="100"/>
          <w:position w:val="0"/>
          <w:sz w:val="24"/>
          <w:szCs w:val="24"/>
          <w:shd w:val="clear" w:color="auto" w:fill="auto"/>
          <w:lang w:val="cs-CZ" w:eastAsia="cs-CZ" w:bidi="cs-CZ"/>
        </w:rPr>
        <w:t>1369/p1=1459</w:t>
      </w:r>
      <w:r>
        <w:fldChar w:fldCharType="end"/>
      </w:r>
      <w:r>
        <w:rPr>
          <w:rFonts w:ascii="Times New Roman" w:eastAsia="Times New Roman" w:hAnsi="Times New Roman" w:cs="Times New Roman"/>
          <w:color w:val="808080"/>
          <w:spacing w:val="0"/>
          <w:w w:val="100"/>
          <w:position w:val="0"/>
          <w:sz w:val="24"/>
          <w:szCs w:val="24"/>
          <w:shd w:val="clear" w:color="auto" w:fill="auto"/>
          <w:lang w:val="cs-CZ" w:eastAsia="cs-CZ" w:bidi="cs-CZ"/>
        </w:rPr>
        <w:t xml:space="preserve"> </w:t>
      </w:r>
      <w:r>
        <w:rPr>
          <w:rFonts w:ascii="Times New Roman" w:eastAsia="Times New Roman" w:hAnsi="Times New Roman" w:cs="Times New Roman"/>
          <w:b/>
          <w:bCs/>
          <w:color w:val="808080"/>
          <w:spacing w:val="0"/>
          <w:w w:val="100"/>
          <w:position w:val="0"/>
          <w:sz w:val="24"/>
          <w:szCs w:val="24"/>
          <w:shd w:val="clear" w:color="auto" w:fill="auto"/>
          <w:lang w:val="cs-CZ" w:eastAsia="cs-CZ" w:bidi="cs-CZ"/>
        </w:rPr>
        <w:t>.</w:t>
      </w:r>
    </w:p>
    <w:p>
      <w:pPr>
        <w:pStyle w:val="Style15"/>
        <w:keepNext/>
        <w:keepLines/>
        <w:widowControl w:val="0"/>
        <w:shd w:val="clear" w:color="auto" w:fill="auto"/>
        <w:bidi w:val="0"/>
        <w:spacing w:before="0" w:after="0" w:line="240" w:lineRule="auto"/>
        <w:ind w:left="0" w:right="0" w:firstLine="0"/>
        <w:jc w:val="center"/>
      </w:pPr>
      <w:bookmarkStart w:id="85" w:name="bookmark85"/>
      <w:bookmarkStart w:id="86" w:name="bookmark86"/>
      <w:bookmarkStart w:id="87" w:name="bookmark87"/>
      <w:r>
        <w:rPr>
          <w:rFonts w:ascii="Times New Roman" w:eastAsia="Times New Roman" w:hAnsi="Times New Roman" w:cs="Times New Roman"/>
          <w:color w:val="000000"/>
          <w:spacing w:val="0"/>
          <w:w w:val="100"/>
          <w:position w:val="0"/>
          <w:sz w:val="24"/>
          <w:szCs w:val="24"/>
          <w:shd w:val="clear" w:color="auto" w:fill="auto"/>
          <w:lang w:val="cs-CZ" w:eastAsia="cs-CZ" w:bidi="cs-CZ"/>
        </w:rPr>
        <w:t>14.</w:t>
      </w:r>
      <w:bookmarkEnd w:id="85"/>
      <w:bookmarkEnd w:id="86"/>
      <w:bookmarkEnd w:id="87"/>
    </w:p>
    <w:p>
      <w:pPr>
        <w:pStyle w:val="Style15"/>
        <w:keepNext/>
        <w:keepLines/>
        <w:widowControl w:val="0"/>
        <w:shd w:val="clear" w:color="auto" w:fill="auto"/>
        <w:bidi w:val="0"/>
        <w:spacing w:before="0" w:after="220" w:line="240" w:lineRule="auto"/>
        <w:ind w:left="0" w:right="0" w:firstLine="0"/>
        <w:jc w:val="center"/>
      </w:pPr>
      <w:bookmarkStart w:id="85" w:name="bookmark85"/>
      <w:bookmarkStart w:id="86" w:name="bookmark86"/>
      <w:bookmarkStart w:id="88" w:name="bookmark88"/>
      <w:r>
        <w:rPr>
          <w:rFonts w:ascii="Times New Roman" w:eastAsia="Times New Roman" w:hAnsi="Times New Roman" w:cs="Times New Roman"/>
          <w:color w:val="000000"/>
          <w:spacing w:val="0"/>
          <w:w w:val="100"/>
          <w:position w:val="0"/>
          <w:sz w:val="24"/>
          <w:szCs w:val="24"/>
          <w:shd w:val="clear" w:color="auto" w:fill="auto"/>
          <w:lang w:val="cs-CZ" w:eastAsia="cs-CZ" w:bidi="cs-CZ"/>
        </w:rPr>
        <w:t>Závěrečná ustanovení</w:t>
      </w:r>
      <w:bookmarkEnd w:id="85"/>
      <w:bookmarkEnd w:id="86"/>
      <w:bookmarkEnd w:id="88"/>
    </w:p>
    <w:p>
      <w:pPr>
        <w:pStyle w:val="Style2"/>
        <w:keepNext w:val="0"/>
        <w:keepLines w:val="0"/>
        <w:widowControl w:val="0"/>
        <w:numPr>
          <w:ilvl w:val="0"/>
          <w:numId w:val="23"/>
        </w:numPr>
        <w:shd w:val="clear" w:color="auto" w:fill="auto"/>
        <w:tabs>
          <w:tab w:pos="595" w:val="left"/>
        </w:tabs>
        <w:bidi w:val="0"/>
        <w:spacing w:before="0" w:line="240" w:lineRule="auto"/>
        <w:ind w:left="0" w:right="0" w:firstLine="0"/>
        <w:jc w:val="both"/>
      </w:pPr>
      <w:bookmarkStart w:id="89" w:name="bookmark89"/>
      <w:bookmarkEnd w:id="89"/>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se řídí právním řádem České republiky, zejména příslušnými ustanoveními občanského zákoníku. Veškeré spory mezi smluvními stranami vzniklé z této smlouvy budou řešeny pokud možno nejprve smírně. Nebude-li smírného řešení dosaženo, budou spory postoupeny věcně a místně příslušnému soudu.</w:t>
      </w:r>
    </w:p>
    <w:p>
      <w:pPr>
        <w:pStyle w:val="Style2"/>
        <w:keepNext w:val="0"/>
        <w:keepLines w:val="0"/>
        <w:widowControl w:val="0"/>
        <w:numPr>
          <w:ilvl w:val="0"/>
          <w:numId w:val="23"/>
        </w:numPr>
        <w:shd w:val="clear" w:color="auto" w:fill="auto"/>
        <w:tabs>
          <w:tab w:pos="595" w:val="left"/>
        </w:tabs>
        <w:bidi w:val="0"/>
        <w:spacing w:before="0" w:line="240" w:lineRule="auto"/>
        <w:ind w:left="0" w:right="0" w:firstLine="0"/>
        <w:jc w:val="both"/>
      </w:pPr>
      <w:bookmarkStart w:id="90" w:name="bookmark90"/>
      <w:bookmarkEnd w:id="90"/>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 li k provedení kontroly potřeba předložení dokumentů, zavazuje se zhotovitel k jejich předložení nejpozději do 2 pracovních dnů od doručení výzvy objednatele.</w:t>
      </w:r>
    </w:p>
    <w:p>
      <w:pPr>
        <w:pStyle w:val="Style2"/>
        <w:keepNext w:val="0"/>
        <w:keepLines w:val="0"/>
        <w:widowControl w:val="0"/>
        <w:numPr>
          <w:ilvl w:val="0"/>
          <w:numId w:val="23"/>
        </w:numPr>
        <w:shd w:val="clear" w:color="auto" w:fill="auto"/>
        <w:tabs>
          <w:tab w:pos="595" w:val="left"/>
        </w:tabs>
        <w:bidi w:val="0"/>
        <w:spacing w:before="0" w:line="240" w:lineRule="auto"/>
        <w:ind w:left="0" w:right="0" w:firstLine="0"/>
        <w:jc w:val="both"/>
      </w:pPr>
      <w:bookmarkStart w:id="91" w:name="bookmark91"/>
      <w:bookmarkEnd w:id="91"/>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bez jakýchkoliv výhrad</w:t>
      </w:r>
    </w:p>
    <w:p>
      <w:pPr>
        <w:pStyle w:val="Style2"/>
        <w:keepNext w:val="0"/>
        <w:keepLines w:val="0"/>
        <w:widowControl w:val="0"/>
        <w:numPr>
          <w:ilvl w:val="0"/>
          <w:numId w:val="25"/>
        </w:numPr>
        <w:shd w:val="clear" w:color="auto" w:fill="auto"/>
        <w:tabs>
          <w:tab w:pos="778" w:val="left"/>
        </w:tabs>
        <w:bidi w:val="0"/>
        <w:spacing w:before="0" w:line="240" w:lineRule="auto"/>
        <w:ind w:left="0" w:right="0" w:firstLine="0"/>
        <w:jc w:val="both"/>
      </w:pPr>
      <w:bookmarkStart w:id="92" w:name="bookmark92"/>
      <w:bookmarkEnd w:id="92"/>
      <w:r>
        <w:rPr>
          <w:rFonts w:ascii="Times New Roman" w:eastAsia="Times New Roman" w:hAnsi="Times New Roman" w:cs="Times New Roman"/>
          <w:color w:val="000000"/>
          <w:spacing w:val="0"/>
          <w:w w:val="100"/>
          <w:position w:val="0"/>
          <w:sz w:val="24"/>
          <w:szCs w:val="24"/>
          <w:shd w:val="clear" w:color="auto" w:fill="auto"/>
          <w:lang w:val="cs-CZ" w:eastAsia="cs-CZ" w:bidi="cs-CZ"/>
        </w:rPr>
        <w:t>souhlasí se zveřejněním svých identifikačních údajů a dalších údajů uvedených v této smlouvě, včetně ceny za předmět plnění,</w:t>
      </w:r>
    </w:p>
    <w:p>
      <w:pPr>
        <w:pStyle w:val="Style2"/>
        <w:keepNext w:val="0"/>
        <w:keepLines w:val="0"/>
        <w:widowControl w:val="0"/>
        <w:numPr>
          <w:ilvl w:val="0"/>
          <w:numId w:val="25"/>
        </w:numPr>
        <w:shd w:val="clear" w:color="auto" w:fill="auto"/>
        <w:tabs>
          <w:tab w:pos="778" w:val="left"/>
        </w:tabs>
        <w:bidi w:val="0"/>
        <w:spacing w:before="0" w:line="240" w:lineRule="auto"/>
        <w:ind w:left="0" w:right="0" w:firstLine="0"/>
        <w:jc w:val="both"/>
      </w:pPr>
      <w:bookmarkStart w:id="93" w:name="bookmark93"/>
      <w:bookmarkEnd w:id="93"/>
      <w:r>
        <w:rPr>
          <w:rFonts w:ascii="Times New Roman" w:eastAsia="Times New Roman" w:hAnsi="Times New Roman" w:cs="Times New Roman"/>
          <w:color w:val="000000"/>
          <w:spacing w:val="0"/>
          <w:w w:val="100"/>
          <w:position w:val="0"/>
          <w:sz w:val="24"/>
          <w:szCs w:val="24"/>
          <w:shd w:val="clear" w:color="auto" w:fill="auto"/>
          <w:lang w:val="cs-CZ" w:eastAsia="cs-CZ" w:bidi="cs-CZ"/>
        </w:rPr>
        <w:t>výslovně uvádí, že všechny informace, které poskytne objednateli, v souvislosti s touto smlouvou nejsou informace důvěrné ve smyslu § 1730 odst. 2 občanského zákoníku,</w:t>
      </w:r>
    </w:p>
    <w:p>
      <w:pPr>
        <w:pStyle w:val="Style2"/>
        <w:keepNext w:val="0"/>
        <w:keepLines w:val="0"/>
        <w:widowControl w:val="0"/>
        <w:numPr>
          <w:ilvl w:val="0"/>
          <w:numId w:val="25"/>
        </w:numPr>
        <w:shd w:val="clear" w:color="auto" w:fill="auto"/>
        <w:tabs>
          <w:tab w:pos="778" w:val="left"/>
        </w:tabs>
        <w:bidi w:val="0"/>
        <w:spacing w:before="0" w:line="240" w:lineRule="auto"/>
        <w:ind w:left="0" w:right="0" w:firstLine="0"/>
        <w:jc w:val="both"/>
      </w:pPr>
      <w:bookmarkStart w:id="94" w:name="bookmark94"/>
      <w:bookmarkEnd w:id="94"/>
      <w:r>
        <w:rPr>
          <w:rFonts w:ascii="Times New Roman" w:eastAsia="Times New Roman" w:hAnsi="Times New Roman" w:cs="Times New Roman"/>
          <w:color w:val="000000"/>
          <w:spacing w:val="0"/>
          <w:w w:val="100"/>
          <w:position w:val="0"/>
          <w:sz w:val="24"/>
          <w:szCs w:val="24"/>
          <w:shd w:val="clear" w:color="auto" w:fill="auto"/>
          <w:lang w:val="cs-CZ" w:eastAsia="cs-CZ" w:bidi="cs-CZ"/>
        </w:rPr>
        <w:t>výslovně uvádí, že všechny informace, které poskytne objednateli, v souvislosti s touto smlouvou nejsou obchodním tajemstvím ve smyslu § 504 občanského zákoníku.</w:t>
      </w:r>
    </w:p>
    <w:p>
      <w:pPr>
        <w:pStyle w:val="Style2"/>
        <w:keepNext w:val="0"/>
        <w:keepLines w:val="0"/>
        <w:widowControl w:val="0"/>
        <w:numPr>
          <w:ilvl w:val="0"/>
          <w:numId w:val="23"/>
        </w:numPr>
        <w:shd w:val="clear" w:color="auto" w:fill="auto"/>
        <w:tabs>
          <w:tab w:pos="595" w:val="left"/>
        </w:tabs>
        <w:bidi w:val="0"/>
        <w:spacing w:before="0" w:line="240" w:lineRule="auto"/>
        <w:ind w:left="0" w:right="0" w:firstLine="0"/>
        <w:jc w:val="both"/>
      </w:pPr>
      <w:bookmarkStart w:id="95" w:name="bookmark95"/>
      <w:bookmarkEnd w:id="95"/>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nenese odpovědnost za jakoukoliv škodu vzniklou v souvislosti s uveřejněním či použitím informací, které byly poskytnuty dodavatelem v souvislosti s touto smlouvou.</w:t>
      </w:r>
    </w:p>
    <w:p>
      <w:pPr>
        <w:pStyle w:val="Style2"/>
        <w:keepNext w:val="0"/>
        <w:keepLines w:val="0"/>
        <w:widowControl w:val="0"/>
        <w:numPr>
          <w:ilvl w:val="0"/>
          <w:numId w:val="23"/>
        </w:numPr>
        <w:shd w:val="clear" w:color="auto" w:fill="auto"/>
        <w:tabs>
          <w:tab w:pos="595" w:val="left"/>
        </w:tabs>
        <w:bidi w:val="0"/>
        <w:spacing w:before="0" w:line="240" w:lineRule="auto"/>
        <w:ind w:left="0" w:right="0" w:firstLine="0"/>
        <w:jc w:val="both"/>
      </w:pPr>
      <w:bookmarkStart w:id="96" w:name="bookmark96"/>
      <w:bookmarkEnd w:id="96"/>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je vyhotovena ve 4 stejnopisech, z nichž každý bude považován za originál. Dodavatel a objednatel obdrží 2 vyhotovení této smlouvy. Smlouvu lze měnit a doplňovat pouze písemným číslovaným dodatkem, podepsaným oběma smluvními stranami.</w:t>
      </w:r>
    </w:p>
    <w:p>
      <w:pPr>
        <w:pStyle w:val="Style2"/>
        <w:keepNext w:val="0"/>
        <w:keepLines w:val="0"/>
        <w:widowControl w:val="0"/>
        <w:numPr>
          <w:ilvl w:val="0"/>
          <w:numId w:val="23"/>
        </w:numPr>
        <w:shd w:val="clear" w:color="auto" w:fill="auto"/>
        <w:tabs>
          <w:tab w:pos="595" w:val="left"/>
        </w:tabs>
        <w:bidi w:val="0"/>
        <w:spacing w:before="0" w:line="240" w:lineRule="auto"/>
        <w:ind w:left="0" w:right="0" w:firstLine="0"/>
        <w:jc w:val="both"/>
      </w:pPr>
      <w:bookmarkStart w:id="97" w:name="bookmark97"/>
      <w:bookmarkEnd w:id="97"/>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může být doplňována nebo měněna pouze v těch částech, které nemají vliv na podmínky zadávacího řízení. Podstatná změna smluvních podmínek není přípustná. Za podstatnou změnu smlouvy jsou považovány změny zadávacích podmínek (zejména v předmětu, technické specifikaci nebo obchodních a platebních podmínkách), které by mohly mít vliv na okruh původních zájemců či uchazečů o veřejnou zakázku.</w:t>
      </w:r>
    </w:p>
    <w:p>
      <w:pPr>
        <w:pStyle w:val="Style2"/>
        <w:keepNext w:val="0"/>
        <w:keepLines w:val="0"/>
        <w:widowControl w:val="0"/>
        <w:numPr>
          <w:ilvl w:val="0"/>
          <w:numId w:val="23"/>
        </w:numPr>
        <w:shd w:val="clear" w:color="auto" w:fill="auto"/>
        <w:tabs>
          <w:tab w:pos="569" w:val="left"/>
        </w:tabs>
        <w:bidi w:val="0"/>
        <w:spacing w:before="0" w:after="160" w:line="240" w:lineRule="auto"/>
        <w:ind w:left="0" w:right="0" w:firstLine="0"/>
        <w:jc w:val="left"/>
      </w:pPr>
      <w:bookmarkStart w:id="98" w:name="bookmark98"/>
      <w:bookmarkEnd w:id="98"/>
      <w:r>
        <w:rPr>
          <w:rFonts w:ascii="Times New Roman" w:eastAsia="Times New Roman" w:hAnsi="Times New Roman" w:cs="Times New Roman"/>
          <w:color w:val="000000"/>
          <w:spacing w:val="0"/>
          <w:w w:val="100"/>
          <w:position w:val="0"/>
          <w:sz w:val="24"/>
          <w:szCs w:val="24"/>
          <w:shd w:val="clear" w:color="auto" w:fill="auto"/>
          <w:lang w:val="cs-CZ" w:eastAsia="cs-CZ" w:bidi="cs-CZ"/>
        </w:rPr>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pPr>
        <w:pStyle w:val="Style2"/>
        <w:keepNext w:val="0"/>
        <w:keepLines w:val="0"/>
        <w:widowControl w:val="0"/>
        <w:numPr>
          <w:ilvl w:val="0"/>
          <w:numId w:val="23"/>
        </w:numPr>
        <w:shd w:val="clear" w:color="auto" w:fill="auto"/>
        <w:tabs>
          <w:tab w:pos="569" w:val="left"/>
        </w:tabs>
        <w:bidi w:val="0"/>
        <w:spacing w:before="0" w:line="240" w:lineRule="auto"/>
        <w:ind w:left="0" w:right="0" w:firstLine="0"/>
        <w:jc w:val="left"/>
      </w:pPr>
      <w:bookmarkStart w:id="99" w:name="bookmark99"/>
      <w:bookmarkEnd w:id="99"/>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23"/>
        </w:numPr>
        <w:shd w:val="clear" w:color="auto" w:fill="auto"/>
        <w:tabs>
          <w:tab w:pos="569" w:val="left"/>
        </w:tabs>
        <w:bidi w:val="0"/>
        <w:spacing w:before="0" w:after="160" w:line="240" w:lineRule="auto"/>
        <w:ind w:left="0" w:right="0" w:firstLine="0"/>
        <w:jc w:val="left"/>
      </w:pPr>
      <w:bookmarkStart w:id="100" w:name="bookmark100"/>
      <w:bookmarkEnd w:id="10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14.10. </w:t>
      </w:r>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nenabude později.</w:t>
      </w:r>
    </w:p>
    <w:tbl>
      <w:tblPr>
        <w:tblOverlap w:val="never"/>
        <w:jc w:val="center"/>
        <w:tblLayout w:type="fixed"/>
      </w:tblPr>
      <w:tblGrid>
        <w:gridCol w:w="9082"/>
      </w:tblGrid>
      <w:tr>
        <w:trPr>
          <w:trHeight w:val="283" w:hRule="exact"/>
        </w:trPr>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14.11. </w:t>
            </w:r>
            <w:r>
              <w:rPr>
                <w:rFonts w:ascii="Times New Roman" w:eastAsia="Times New Roman" w:hAnsi="Times New Roman" w:cs="Times New Roman"/>
                <w:color w:val="000000"/>
                <w:spacing w:val="0"/>
                <w:w w:val="100"/>
                <w:position w:val="0"/>
                <w:sz w:val="24"/>
                <w:szCs w:val="24"/>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tc>
      </w:tr>
      <w:tr>
        <w:trPr>
          <w:trHeight w:val="274" w:hRule="exact"/>
        </w:trPr>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 Tato smlouva</w:t>
            </w:r>
          </w:p>
        </w:tc>
      </w:tr>
      <w:tr>
        <w:trPr>
          <w:trHeight w:val="278" w:hRule="exact"/>
        </w:trPr>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2) Příloha č. 1: Technické podmínky</w:t>
            </w:r>
          </w:p>
        </w:tc>
      </w:tr>
      <w:tr>
        <w:trPr>
          <w:trHeight w:val="274" w:hRule="exact"/>
        </w:trPr>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3) Příloha č. 2: Cenová kalkulace dodavatele</w:t>
            </w:r>
          </w:p>
        </w:tc>
      </w:tr>
      <w:tr>
        <w:trPr>
          <w:trHeight w:val="278" w:hRule="exact"/>
        </w:trPr>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 Příloha č. 3: Čestné prohlášení k finančním sankcím</w:t>
            </w:r>
          </w:p>
        </w:tc>
      </w:tr>
      <w:tr>
        <w:trPr>
          <w:trHeight w:val="552" w:hRule="exact"/>
        </w:trPr>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 Příloha č. 4: Čestné prohlášení o společensky odpovědném plnění veřejné zakázky</w:t>
            </w:r>
          </w:p>
        </w:tc>
      </w:tr>
      <w:tr>
        <w:trPr>
          <w:trHeight w:val="274"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8"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left w:val="single" w:sz="4"/>
              <w:right w:val="single" w:sz="4"/>
            </w:tcBorders>
            <w:shd w:val="clear" w:color="auto" w:fill="FFFFFF"/>
            <w:vAlign w:val="top"/>
          </w:tcPr>
          <w:p>
            <w:pPr>
              <w:pStyle w:val="Style12"/>
              <w:keepNext w:val="0"/>
              <w:keepLines w:val="0"/>
              <w:widowControl w:val="0"/>
              <w:shd w:val="clear" w:color="auto" w:fill="auto"/>
              <w:tabs>
                <w:tab w:pos="4978"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Terezíně dne 16.12.2024</w:t>
              <w:tab/>
              <w:t>V Dobroměřicích dne………..</w:t>
            </w:r>
          </w:p>
        </w:tc>
      </w:tr>
      <w:tr>
        <w:trPr>
          <w:trHeight w:val="278"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8"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8"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left w:val="single" w:sz="4"/>
              <w:right w:val="single" w:sz="4"/>
            </w:tcBorders>
            <w:shd w:val="clear" w:color="auto" w:fill="FFFFFF"/>
            <w:vAlign w:val="top"/>
          </w:tcPr>
          <w:p>
            <w:pPr>
              <w:widowControl w:val="0"/>
              <w:rPr>
                <w:sz w:val="10"/>
                <w:szCs w:val="10"/>
              </w:rPr>
            </w:pPr>
          </w:p>
        </w:tc>
      </w:tr>
      <w:tr>
        <w:trPr>
          <w:trHeight w:val="278" w:hRule="exact"/>
        </w:trPr>
        <w:tc>
          <w:tcPr>
            <w:tcBorders>
              <w:top w:val="single" w:sz="4"/>
              <w:left w:val="single" w:sz="4"/>
              <w:right w:val="single" w:sz="4"/>
            </w:tcBorders>
            <w:shd w:val="clear" w:color="auto" w:fill="FFFFFF"/>
            <w:vAlign w:val="top"/>
          </w:tcPr>
          <w:p>
            <w:pPr>
              <w:pStyle w:val="Style12"/>
              <w:keepNext w:val="0"/>
              <w:keepLines w:val="0"/>
              <w:widowControl w:val="0"/>
              <w:shd w:val="clear" w:color="auto" w:fill="auto"/>
              <w:tabs>
                <w:tab w:pos="5035"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w:t>
              <w:tab/>
              <w:t>…………………………….</w:t>
            </w:r>
          </w:p>
        </w:tc>
      </w:tr>
      <w:tr>
        <w:trPr>
          <w:trHeight w:val="509" w:hRule="exact"/>
        </w:trPr>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tabs>
                <w:tab w:pos="5035"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 Povodí Ohře, státní podnik</w:t>
              <w:tab/>
              <w:t>za TIP-TOP Group s.r.o.</w:t>
            </w:r>
          </w:p>
        </w:tc>
      </w:tr>
    </w:tbl>
    <w:sectPr>
      <w:footerReference w:type="default" r:id="rId7"/>
      <w:footnotePr>
        <w:pos w:val="pageBottom"/>
        <w:numFmt w:val="decimal"/>
        <w:numRestart w:val="continuous"/>
      </w:footnotePr>
      <w:pgSz w:w="11909" w:h="16838"/>
      <w:pgMar w:top="1361" w:left="1393" w:right="1391" w:bottom="1718" w:header="93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5970905</wp:posOffset>
              </wp:positionH>
              <wp:positionV relativeFrom="page">
                <wp:posOffset>9761855</wp:posOffset>
              </wp:positionV>
              <wp:extent cx="692150" cy="210185"/>
              <wp:wrapNone/>
              <wp:docPr id="1" name="Shape 1"/>
              <a:graphic xmlns:a="http://schemas.openxmlformats.org/drawingml/2006/main">
                <a:graphicData uri="http://schemas.microsoft.com/office/word/2010/wordprocessingShape">
                  <wps:wsp>
                    <wps:cNvSpPr txBox="1"/>
                    <wps:spPr>
                      <a:xfrm>
                        <a:ext cx="69215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0.15000000000003pt;margin-top:768.64999999999998pt;width:54.5pt;height:16.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5970905</wp:posOffset>
              </wp:positionH>
              <wp:positionV relativeFrom="page">
                <wp:posOffset>9761855</wp:posOffset>
              </wp:positionV>
              <wp:extent cx="692150" cy="210185"/>
              <wp:wrapNone/>
              <wp:docPr id="3" name="Shape 3"/>
              <a:graphic xmlns:a="http://schemas.openxmlformats.org/drawingml/2006/main">
                <a:graphicData uri="http://schemas.microsoft.com/office/word/2010/wordprocessingShape">
                  <wps:wsp>
                    <wps:cNvSpPr txBox="1"/>
                    <wps:spPr>
                      <a:xfrm>
                        <a:ext cx="69215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wps:txbx>
                    <wps:bodyPr wrap="none" lIns="0" tIns="0" rIns="0" bIns="0">
                      <a:spAutoFit/>
                    </wps:bodyPr>
                  </wps:wsp>
                </a:graphicData>
              </a:graphic>
            </wp:anchor>
          </w:drawing>
        </mc:Choice>
        <mc:Fallback>
          <w:pict>
            <v:shape id="_x0000_s1029" type="#_x0000_t202" style="position:absolute;margin-left:470.15000000000003pt;margin-top:768.64999999999998pt;width:54.5pt;height:16.55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2"/>
      <w:numFmt w:val="decimal"/>
      <w:lvlText w:val="4.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4.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5"/>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4.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b w:val="0"/>
      <w:bCs w:val="0"/>
      <w:i w:val="0"/>
      <w:iCs w:val="0"/>
      <w:smallCaps w:val="0"/>
      <w:strike w:val="0"/>
      <w:u w:val="none"/>
    </w:rPr>
  </w:style>
  <w:style w:type="character" w:customStyle="1" w:styleId="CharStyle13">
    <w:name w:val="Char Style 13"/>
    <w:basedOn w:val="DefaultParagraphFont"/>
    <w:link w:val="Style12"/>
    <w:rPr>
      <w:b w:val="0"/>
      <w:bCs w:val="0"/>
      <w:i w:val="0"/>
      <w:iCs w:val="0"/>
      <w:smallCaps w:val="0"/>
      <w:strike w:val="0"/>
      <w:u w:val="none"/>
    </w:rPr>
  </w:style>
  <w:style w:type="character" w:customStyle="1" w:styleId="CharStyle16">
    <w:name w:val="Char Style 16"/>
    <w:basedOn w:val="DefaultParagraphFont"/>
    <w:link w:val="Style15"/>
    <w:rPr>
      <w:b/>
      <w:bCs/>
      <w:i w:val="0"/>
      <w:iCs w:val="0"/>
      <w:smallCaps w:val="0"/>
      <w:strike w:val="0"/>
      <w:u w:val="none"/>
    </w:rPr>
  </w:style>
  <w:style w:type="paragraph" w:customStyle="1" w:styleId="Style2">
    <w:name w:val="Style 2"/>
    <w:basedOn w:val="Normal"/>
    <w:link w:val="CharStyle3"/>
    <w:pPr>
      <w:widowControl w:val="0"/>
      <w:shd w:val="clear" w:color="auto" w:fill="FFFFFF"/>
      <w:spacing w:after="220"/>
    </w:pPr>
    <w:rPr>
      <w:b w:val="0"/>
      <w:bCs w:val="0"/>
      <w:i w:val="0"/>
      <w:iCs w:val="0"/>
      <w:smallCaps w:val="0"/>
      <w:strike w:val="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line="278" w:lineRule="auto"/>
    </w:pPr>
    <w:rPr>
      <w:b w:val="0"/>
      <w:bCs w:val="0"/>
      <w:i w:val="0"/>
      <w:iCs w:val="0"/>
      <w:smallCaps w:val="0"/>
      <w:strike w:val="0"/>
      <w:u w:val="none"/>
    </w:rPr>
  </w:style>
  <w:style w:type="paragraph" w:customStyle="1" w:styleId="Style12">
    <w:name w:val="Style 12"/>
    <w:basedOn w:val="Normal"/>
    <w:link w:val="CharStyle13"/>
    <w:pPr>
      <w:widowControl w:val="0"/>
      <w:shd w:val="clear" w:color="auto" w:fill="FFFFFF"/>
      <w:spacing w:after="220"/>
    </w:pPr>
    <w:rPr>
      <w:b w:val="0"/>
      <w:bCs w:val="0"/>
      <w:i w:val="0"/>
      <w:iCs w:val="0"/>
      <w:smallCaps w:val="0"/>
      <w:strike w:val="0"/>
      <w:u w:val="none"/>
    </w:rPr>
  </w:style>
  <w:style w:type="paragraph" w:customStyle="1" w:styleId="Style15">
    <w:name w:val="Style 15"/>
    <w:basedOn w:val="Normal"/>
    <w:link w:val="CharStyle16"/>
    <w:pPr>
      <w:widowControl w:val="0"/>
      <w:shd w:val="clear" w:color="auto" w:fill="FFFFFF"/>
      <w:spacing w:after="140"/>
      <w:jc w:val="center"/>
      <w:outlineLvl w:val="0"/>
    </w:pPr>
    <w:rPr>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N á j e m n í    s m l o u v a</dc:title>
  <dc:subject/>
  <dc:creator>POh</dc:creator>
  <cp:keywords/>
</cp:coreProperties>
</file>