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60069" w14:textId="3D6FBF98" w:rsidR="005B017B" w:rsidRPr="00164027" w:rsidRDefault="005470C1" w:rsidP="00F07226">
      <w:pPr>
        <w:pStyle w:val="Zkladntext"/>
        <w:rPr>
          <w:b/>
          <w:lang w:val="en-GB"/>
        </w:rPr>
      </w:pPr>
      <w:r>
        <w:rPr>
          <w:b/>
          <w:lang w:val="en-GB"/>
        </w:rPr>
        <w:t xml:space="preserve">The </w:t>
      </w:r>
      <w:r w:rsidR="005B017B" w:rsidRPr="00164027">
        <w:rPr>
          <w:b/>
          <w:lang w:val="en-GB"/>
        </w:rPr>
        <w:t>Parties:</w:t>
      </w:r>
    </w:p>
    <w:p w14:paraId="114A89A0" w14:textId="77777777" w:rsidR="005B017B" w:rsidRPr="00164027" w:rsidRDefault="005B017B" w:rsidP="00F07226">
      <w:pPr>
        <w:pStyle w:val="Zkladntext"/>
        <w:rPr>
          <w:lang w:val="en-GB"/>
        </w:rPr>
      </w:pPr>
    </w:p>
    <w:p w14:paraId="606DC6F7" w14:textId="77777777" w:rsidR="00760E1D" w:rsidRPr="00760E1D" w:rsidRDefault="00760E1D" w:rsidP="00760E1D">
      <w:pPr>
        <w:numPr>
          <w:ilvl w:val="0"/>
          <w:numId w:val="31"/>
        </w:numPr>
        <w:jc w:val="both"/>
        <w:rPr>
          <w:b/>
          <w:sz w:val="24"/>
          <w:szCs w:val="24"/>
          <w:lang w:val="en-US"/>
        </w:rPr>
      </w:pPr>
      <w:r w:rsidRPr="00760E1D">
        <w:rPr>
          <w:b/>
          <w:sz w:val="24"/>
          <w:szCs w:val="24"/>
          <w:lang w:val="en-US"/>
        </w:rPr>
        <w:t>Holík International s.r.o.</w:t>
      </w:r>
    </w:p>
    <w:p w14:paraId="6E76E6FE" w14:textId="77777777" w:rsidR="00760E1D" w:rsidRPr="00760E1D" w:rsidRDefault="00760E1D" w:rsidP="00760E1D">
      <w:pPr>
        <w:ind w:left="426"/>
        <w:rPr>
          <w:b/>
          <w:sz w:val="24"/>
          <w:szCs w:val="24"/>
          <w:lang w:val="en-US"/>
        </w:rPr>
      </w:pPr>
      <w:r w:rsidRPr="00760E1D">
        <w:rPr>
          <w:sz w:val="24"/>
          <w:szCs w:val="24"/>
          <w:lang w:val="en-US"/>
        </w:rPr>
        <w:t>ID No.: 25322214</w:t>
      </w:r>
    </w:p>
    <w:p w14:paraId="62888260" w14:textId="77777777" w:rsidR="00760E1D" w:rsidRPr="00760E1D" w:rsidRDefault="00760E1D" w:rsidP="00760E1D">
      <w:pPr>
        <w:ind w:left="426"/>
        <w:rPr>
          <w:b/>
          <w:sz w:val="24"/>
          <w:szCs w:val="24"/>
          <w:lang w:val="en-US"/>
        </w:rPr>
      </w:pPr>
      <w:r w:rsidRPr="00760E1D">
        <w:rPr>
          <w:sz w:val="24"/>
          <w:szCs w:val="24"/>
          <w:lang w:val="en-US"/>
        </w:rPr>
        <w:t>registered office: Za Dvorem 642, 763 14 Zlín, Czech Republic</w:t>
      </w:r>
    </w:p>
    <w:p w14:paraId="29FE907E" w14:textId="73DC0923" w:rsidR="00760E1D" w:rsidRPr="00760E1D" w:rsidRDefault="00760E1D" w:rsidP="00760E1D">
      <w:pPr>
        <w:pStyle w:val="Nzev"/>
        <w:tabs>
          <w:tab w:val="left" w:pos="1134"/>
        </w:tabs>
        <w:ind w:left="426"/>
        <w:jc w:val="both"/>
        <w:rPr>
          <w:szCs w:val="24"/>
          <w:lang w:val="en-US"/>
        </w:rPr>
      </w:pPr>
      <w:r w:rsidRPr="00760E1D">
        <w:rPr>
          <w:szCs w:val="24"/>
          <w:lang w:val="en-US"/>
        </w:rPr>
        <w:t xml:space="preserve">represented by: </w:t>
      </w:r>
      <w:r w:rsidR="00610BAC">
        <w:rPr>
          <w:szCs w:val="24"/>
          <w:lang w:val="en-US"/>
        </w:rPr>
        <w:t>x</w:t>
      </w:r>
      <w:r w:rsidRPr="00760E1D">
        <w:rPr>
          <w:szCs w:val="24"/>
          <w:lang w:val="en-US"/>
        </w:rPr>
        <w:t>,</w:t>
      </w:r>
      <w:r w:rsidR="002A27A9">
        <w:rPr>
          <w:szCs w:val="24"/>
          <w:lang w:val="en-US"/>
        </w:rPr>
        <w:t xml:space="preserve"> </w:t>
      </w:r>
      <w:hyperlink r:id="rId8" w:tooltip="&quot;authorized agent&quot; český překlad" w:history="1">
        <w:r w:rsidR="002A27A9" w:rsidRPr="00013425">
          <w:rPr>
            <w:lang w:val="en-US"/>
          </w:rPr>
          <w:t>authorized agent </w:t>
        </w:r>
      </w:hyperlink>
      <w:r w:rsidR="002A27A9" w:rsidRPr="002A27A9">
        <w:rPr>
          <w:szCs w:val="24"/>
          <w:lang w:val="en-US"/>
        </w:rPr>
        <w:t>of Holik International s.r.o.</w:t>
      </w:r>
    </w:p>
    <w:p w14:paraId="25F9EFAB" w14:textId="77777777" w:rsidR="00760E1D" w:rsidRPr="00760E1D" w:rsidRDefault="00760E1D" w:rsidP="00760E1D">
      <w:pPr>
        <w:pStyle w:val="Nzev"/>
        <w:ind w:left="426"/>
        <w:jc w:val="both"/>
        <w:rPr>
          <w:szCs w:val="24"/>
          <w:lang w:val="en-US"/>
        </w:rPr>
      </w:pPr>
      <w:r w:rsidRPr="00760E1D">
        <w:rPr>
          <w:szCs w:val="24"/>
          <w:lang w:val="en-US"/>
        </w:rPr>
        <w:t>registration data: Regional Court in Brno, Section C, Insert 25641</w:t>
      </w:r>
    </w:p>
    <w:p w14:paraId="50454AED" w14:textId="16334BFC" w:rsidR="00760E1D" w:rsidRPr="00760E1D" w:rsidRDefault="00760E1D" w:rsidP="00760E1D">
      <w:pPr>
        <w:jc w:val="both"/>
        <w:rPr>
          <w:b/>
          <w:sz w:val="24"/>
          <w:szCs w:val="24"/>
          <w:lang w:val="en-US"/>
        </w:rPr>
      </w:pPr>
      <w:r w:rsidRPr="00760E1D">
        <w:rPr>
          <w:sz w:val="24"/>
          <w:szCs w:val="24"/>
          <w:lang w:val="en-US"/>
        </w:rPr>
        <w:t xml:space="preserve">        </w:t>
      </w:r>
      <w:r w:rsidRPr="009248C1">
        <w:rPr>
          <w:sz w:val="24"/>
          <w:szCs w:val="24"/>
          <w:lang w:val="en-US"/>
        </w:rPr>
        <w:t>the "</w:t>
      </w:r>
      <w:r w:rsidR="0078461C" w:rsidRPr="009248C1">
        <w:rPr>
          <w:sz w:val="24"/>
          <w:szCs w:val="24"/>
          <w:lang w:val="en-US"/>
        </w:rPr>
        <w:t>Holik</w:t>
      </w:r>
      <w:r w:rsidRPr="009248C1">
        <w:rPr>
          <w:sz w:val="24"/>
          <w:szCs w:val="24"/>
          <w:lang w:val="en-US"/>
        </w:rPr>
        <w:t>"</w:t>
      </w:r>
      <w:r w:rsidRPr="00760E1D">
        <w:rPr>
          <w:sz w:val="24"/>
          <w:szCs w:val="24"/>
          <w:lang w:val="en-US"/>
        </w:rPr>
        <w:t xml:space="preserve"> </w:t>
      </w:r>
    </w:p>
    <w:p w14:paraId="0D58420A" w14:textId="77777777" w:rsidR="00760E1D" w:rsidRPr="00760E1D" w:rsidRDefault="00760E1D" w:rsidP="00760E1D">
      <w:pPr>
        <w:jc w:val="both"/>
        <w:rPr>
          <w:sz w:val="24"/>
          <w:szCs w:val="24"/>
          <w:lang w:val="en-US"/>
        </w:rPr>
      </w:pPr>
    </w:p>
    <w:p w14:paraId="0DEA33B5" w14:textId="77777777" w:rsidR="00760E1D" w:rsidRPr="00760E1D" w:rsidRDefault="00760E1D" w:rsidP="00760E1D">
      <w:pPr>
        <w:jc w:val="both"/>
        <w:rPr>
          <w:sz w:val="24"/>
          <w:szCs w:val="24"/>
          <w:lang w:val="en-US"/>
        </w:rPr>
      </w:pPr>
      <w:r w:rsidRPr="00760E1D">
        <w:rPr>
          <w:sz w:val="24"/>
          <w:szCs w:val="24"/>
          <w:lang w:val="en-US"/>
        </w:rPr>
        <w:t>and</w:t>
      </w:r>
    </w:p>
    <w:p w14:paraId="6CCE5176" w14:textId="77777777" w:rsidR="00760E1D" w:rsidRPr="00760E1D" w:rsidRDefault="00760E1D" w:rsidP="00760E1D">
      <w:pPr>
        <w:jc w:val="both"/>
        <w:rPr>
          <w:sz w:val="24"/>
          <w:szCs w:val="24"/>
          <w:lang w:val="en-US"/>
        </w:rPr>
      </w:pPr>
    </w:p>
    <w:p w14:paraId="42180A3D" w14:textId="77777777" w:rsidR="00760E1D" w:rsidRPr="00760E1D" w:rsidRDefault="00760E1D" w:rsidP="00760E1D">
      <w:pPr>
        <w:numPr>
          <w:ilvl w:val="0"/>
          <w:numId w:val="31"/>
        </w:numPr>
        <w:jc w:val="both"/>
        <w:rPr>
          <w:b/>
          <w:sz w:val="24"/>
          <w:szCs w:val="24"/>
          <w:lang w:val="en-US"/>
        </w:rPr>
      </w:pPr>
      <w:r w:rsidRPr="00760E1D">
        <w:rPr>
          <w:b/>
          <w:sz w:val="24"/>
          <w:szCs w:val="24"/>
          <w:lang w:val="en-US"/>
        </w:rPr>
        <w:t>University of West Bohemia</w:t>
      </w:r>
    </w:p>
    <w:p w14:paraId="2F4D8F11" w14:textId="77777777" w:rsidR="00760E1D" w:rsidRPr="00760E1D" w:rsidRDefault="00760E1D" w:rsidP="00760E1D">
      <w:pPr>
        <w:ind w:left="360"/>
        <w:jc w:val="both"/>
        <w:rPr>
          <w:sz w:val="24"/>
          <w:szCs w:val="24"/>
          <w:lang w:val="en-US"/>
        </w:rPr>
      </w:pPr>
      <w:r w:rsidRPr="00760E1D">
        <w:rPr>
          <w:sz w:val="24"/>
          <w:szCs w:val="24"/>
          <w:lang w:val="en-US"/>
        </w:rPr>
        <w:t>ID No.: 49777513</w:t>
      </w:r>
    </w:p>
    <w:p w14:paraId="4D764EE6" w14:textId="77777777" w:rsidR="00760E1D" w:rsidRPr="00760E1D" w:rsidRDefault="00760E1D" w:rsidP="00760E1D">
      <w:pPr>
        <w:ind w:left="360"/>
        <w:jc w:val="both"/>
        <w:rPr>
          <w:sz w:val="24"/>
          <w:szCs w:val="24"/>
          <w:lang w:val="en-US"/>
        </w:rPr>
      </w:pPr>
      <w:r w:rsidRPr="00760E1D">
        <w:rPr>
          <w:sz w:val="24"/>
          <w:szCs w:val="24"/>
          <w:lang w:val="en-US"/>
        </w:rPr>
        <w:t>registered office: Univerzitní 2732/8, 301 00 Plzen, Czech Republic</w:t>
      </w:r>
    </w:p>
    <w:p w14:paraId="4EBDB195" w14:textId="43678E6B" w:rsidR="00760E1D" w:rsidRPr="00760E1D" w:rsidRDefault="00760E1D" w:rsidP="00373876">
      <w:pPr>
        <w:ind w:left="360"/>
        <w:rPr>
          <w:sz w:val="24"/>
          <w:szCs w:val="24"/>
          <w:lang w:val="en-US"/>
        </w:rPr>
      </w:pPr>
      <w:r w:rsidRPr="00760E1D">
        <w:rPr>
          <w:sz w:val="24"/>
          <w:szCs w:val="24"/>
          <w:lang w:val="en-US"/>
        </w:rPr>
        <w:t xml:space="preserve">represented by: </w:t>
      </w:r>
      <w:r w:rsidR="00610BAC">
        <w:rPr>
          <w:sz w:val="24"/>
          <w:szCs w:val="24"/>
          <w:lang w:val="en-US"/>
        </w:rPr>
        <w:t>x</w:t>
      </w:r>
      <w:r w:rsidR="00373876" w:rsidRPr="00373876">
        <w:rPr>
          <w:sz w:val="24"/>
          <w:szCs w:val="24"/>
          <w:lang w:val="en-US"/>
        </w:rPr>
        <w:t>.</w:t>
      </w:r>
      <w:r w:rsidR="0050156D">
        <w:rPr>
          <w:sz w:val="24"/>
          <w:szCs w:val="24"/>
          <w:lang w:val="en-US"/>
        </w:rPr>
        <w:t xml:space="preserve">, </w:t>
      </w:r>
      <w:r w:rsidR="00373876" w:rsidRPr="00373876">
        <w:rPr>
          <w:sz w:val="24"/>
          <w:szCs w:val="24"/>
          <w:lang w:val="en-US"/>
        </w:rPr>
        <w:t xml:space="preserve">Dean of </w:t>
      </w:r>
      <w:r w:rsidR="0050156D" w:rsidRPr="0050156D">
        <w:rPr>
          <w:sz w:val="24"/>
          <w:szCs w:val="24"/>
          <w:lang w:val="en-US"/>
        </w:rPr>
        <w:t>Faculty of Electrical Engineering</w:t>
      </w:r>
      <w:r w:rsidR="0050156D" w:rsidRPr="0050156D" w:rsidDel="00373876">
        <w:rPr>
          <w:sz w:val="24"/>
          <w:szCs w:val="24"/>
          <w:lang w:val="en-US"/>
        </w:rPr>
        <w:t xml:space="preserve"> </w:t>
      </w:r>
    </w:p>
    <w:p w14:paraId="2015CD4F" w14:textId="5E6BF1AE" w:rsidR="00760E1D" w:rsidRPr="00760E1D" w:rsidRDefault="00760E1D" w:rsidP="009248C1">
      <w:pPr>
        <w:ind w:firstLine="360"/>
        <w:jc w:val="both"/>
        <w:rPr>
          <w:sz w:val="24"/>
          <w:szCs w:val="24"/>
          <w:lang w:val="en-US"/>
        </w:rPr>
      </w:pPr>
      <w:r w:rsidRPr="009248C1">
        <w:rPr>
          <w:sz w:val="24"/>
          <w:szCs w:val="24"/>
          <w:lang w:val="en-US"/>
        </w:rPr>
        <w:t>the "</w:t>
      </w:r>
      <w:r w:rsidR="0078461C" w:rsidRPr="009248C1">
        <w:rPr>
          <w:sz w:val="24"/>
          <w:szCs w:val="24"/>
          <w:lang w:val="en-US"/>
        </w:rPr>
        <w:t>UWB</w:t>
      </w:r>
      <w:r w:rsidRPr="009248C1">
        <w:rPr>
          <w:sz w:val="24"/>
          <w:szCs w:val="24"/>
          <w:lang w:val="en-US"/>
        </w:rPr>
        <w:t>",</w:t>
      </w:r>
    </w:p>
    <w:p w14:paraId="7F720425" w14:textId="77777777" w:rsidR="00760E1D" w:rsidRPr="00760E1D" w:rsidRDefault="00760E1D" w:rsidP="00760E1D">
      <w:pPr>
        <w:jc w:val="both"/>
        <w:rPr>
          <w:sz w:val="24"/>
          <w:szCs w:val="24"/>
          <w:lang w:val="en-US"/>
        </w:rPr>
      </w:pPr>
    </w:p>
    <w:p w14:paraId="54160556" w14:textId="77777777" w:rsidR="00760E1D" w:rsidRPr="00760E1D" w:rsidRDefault="00760E1D" w:rsidP="00760E1D">
      <w:pPr>
        <w:jc w:val="both"/>
        <w:rPr>
          <w:sz w:val="24"/>
          <w:szCs w:val="24"/>
          <w:lang w:val="en-US"/>
        </w:rPr>
      </w:pPr>
      <w:r w:rsidRPr="00760E1D">
        <w:rPr>
          <w:sz w:val="24"/>
          <w:szCs w:val="24"/>
          <w:lang w:val="en-US"/>
        </w:rPr>
        <w:t>and</w:t>
      </w:r>
    </w:p>
    <w:p w14:paraId="6BD7A4DB" w14:textId="77777777" w:rsidR="00760E1D" w:rsidRPr="00760E1D" w:rsidRDefault="00760E1D" w:rsidP="00760E1D">
      <w:pPr>
        <w:jc w:val="both"/>
        <w:rPr>
          <w:sz w:val="24"/>
          <w:szCs w:val="24"/>
          <w:lang w:val="en-US"/>
        </w:rPr>
      </w:pPr>
    </w:p>
    <w:p w14:paraId="4ADC65FC" w14:textId="77777777" w:rsidR="00760E1D" w:rsidRPr="00760E1D" w:rsidRDefault="00760E1D" w:rsidP="00760E1D">
      <w:pPr>
        <w:numPr>
          <w:ilvl w:val="0"/>
          <w:numId w:val="31"/>
        </w:numPr>
        <w:jc w:val="both"/>
        <w:rPr>
          <w:b/>
          <w:bCs/>
          <w:sz w:val="24"/>
          <w:szCs w:val="24"/>
          <w:lang w:val="en-US"/>
        </w:rPr>
      </w:pPr>
      <w:r w:rsidRPr="00760E1D">
        <w:rPr>
          <w:b/>
          <w:bCs/>
          <w:sz w:val="24"/>
          <w:szCs w:val="24"/>
          <w:lang w:val="en-US"/>
        </w:rPr>
        <w:t>DUNE Srl.</w:t>
      </w:r>
    </w:p>
    <w:p w14:paraId="04415B47" w14:textId="77777777" w:rsidR="00760E1D" w:rsidRPr="00760E1D" w:rsidRDefault="00760E1D" w:rsidP="00760E1D">
      <w:pPr>
        <w:ind w:left="360"/>
        <w:jc w:val="both"/>
        <w:rPr>
          <w:sz w:val="24"/>
          <w:szCs w:val="24"/>
          <w:lang w:val="en-US"/>
        </w:rPr>
      </w:pPr>
      <w:r w:rsidRPr="00760E1D">
        <w:rPr>
          <w:sz w:val="24"/>
          <w:szCs w:val="24"/>
          <w:lang w:val="en-US"/>
        </w:rPr>
        <w:t>ID No.: IT01290681004</w:t>
      </w:r>
    </w:p>
    <w:p w14:paraId="5A576764" w14:textId="77777777" w:rsidR="00760E1D" w:rsidRPr="00760E1D" w:rsidRDefault="00760E1D" w:rsidP="00760E1D">
      <w:pPr>
        <w:ind w:left="360"/>
        <w:jc w:val="both"/>
        <w:rPr>
          <w:sz w:val="24"/>
          <w:szCs w:val="24"/>
          <w:lang w:val="en-US"/>
        </w:rPr>
      </w:pPr>
      <w:r w:rsidRPr="00760E1D">
        <w:rPr>
          <w:sz w:val="24"/>
          <w:szCs w:val="24"/>
          <w:lang w:val="en-US"/>
        </w:rPr>
        <w:t>registered office: Via Tracia 4, Rome, 00183, Italy</w:t>
      </w:r>
    </w:p>
    <w:p w14:paraId="662654CC" w14:textId="0E31A87E" w:rsidR="00760E1D" w:rsidRPr="00760E1D" w:rsidRDefault="00760E1D" w:rsidP="00760E1D">
      <w:pPr>
        <w:ind w:left="360"/>
        <w:jc w:val="both"/>
        <w:rPr>
          <w:sz w:val="24"/>
          <w:szCs w:val="24"/>
          <w:lang w:val="en-US"/>
        </w:rPr>
      </w:pPr>
      <w:r w:rsidRPr="00760E1D">
        <w:rPr>
          <w:sz w:val="24"/>
          <w:szCs w:val="24"/>
          <w:lang w:val="en-US"/>
        </w:rPr>
        <w:t xml:space="preserve">represented by: </w:t>
      </w:r>
      <w:r w:rsidR="00610BAC">
        <w:rPr>
          <w:sz w:val="24"/>
          <w:szCs w:val="24"/>
          <w:lang w:val="en-US"/>
        </w:rPr>
        <w:t>x</w:t>
      </w:r>
      <w:r w:rsidR="002A27A9">
        <w:rPr>
          <w:sz w:val="24"/>
          <w:szCs w:val="24"/>
          <w:lang w:val="en-US"/>
        </w:rPr>
        <w:t xml:space="preserve">, CEO </w:t>
      </w:r>
      <w:r w:rsidR="00013425">
        <w:rPr>
          <w:sz w:val="24"/>
          <w:szCs w:val="24"/>
          <w:lang w:val="en-US"/>
        </w:rPr>
        <w:t xml:space="preserve">of </w:t>
      </w:r>
      <w:r w:rsidR="002A27A9">
        <w:rPr>
          <w:sz w:val="24"/>
          <w:szCs w:val="24"/>
          <w:lang w:val="en-US"/>
        </w:rPr>
        <w:t>DUNE Srl.</w:t>
      </w:r>
    </w:p>
    <w:p w14:paraId="52612E90" w14:textId="1D92E22F" w:rsidR="00760E1D" w:rsidRPr="00760E1D" w:rsidRDefault="00760E1D" w:rsidP="009248C1">
      <w:pPr>
        <w:ind w:firstLine="360"/>
        <w:jc w:val="both"/>
        <w:rPr>
          <w:sz w:val="24"/>
          <w:szCs w:val="24"/>
          <w:lang w:val="en-US"/>
        </w:rPr>
      </w:pPr>
      <w:r w:rsidRPr="009248C1">
        <w:rPr>
          <w:sz w:val="24"/>
          <w:szCs w:val="24"/>
          <w:lang w:val="en-US"/>
        </w:rPr>
        <w:t>the "</w:t>
      </w:r>
      <w:r w:rsidR="0078461C" w:rsidRPr="009248C1">
        <w:rPr>
          <w:sz w:val="24"/>
          <w:szCs w:val="24"/>
          <w:lang w:val="en-US"/>
        </w:rPr>
        <w:t>DUNE</w:t>
      </w:r>
      <w:r w:rsidRPr="009248C1">
        <w:rPr>
          <w:sz w:val="24"/>
          <w:szCs w:val="24"/>
          <w:lang w:val="en-US"/>
        </w:rPr>
        <w:t>",</w:t>
      </w:r>
    </w:p>
    <w:p w14:paraId="70889A98" w14:textId="77777777" w:rsidR="005B017B" w:rsidRPr="00760E1D" w:rsidRDefault="005B017B" w:rsidP="00F07226">
      <w:pPr>
        <w:pStyle w:val="Zkladntext"/>
        <w:tabs>
          <w:tab w:val="left" w:pos="1985"/>
        </w:tabs>
        <w:rPr>
          <w:szCs w:val="24"/>
          <w:lang w:val="en-GB"/>
        </w:rPr>
      </w:pPr>
    </w:p>
    <w:p w14:paraId="2A935CC9" w14:textId="77777777" w:rsidR="005B017B" w:rsidRPr="00164027" w:rsidRDefault="005B017B" w:rsidP="00F07226">
      <w:pPr>
        <w:pStyle w:val="Zkladntext"/>
        <w:rPr>
          <w:lang w:val="en-GB"/>
        </w:rPr>
      </w:pPr>
      <w:r w:rsidRPr="00164027">
        <w:rPr>
          <w:lang w:val="en-GB"/>
        </w:rPr>
        <w:t xml:space="preserve">hereby enter, on the day, month, and year below, into this </w:t>
      </w:r>
    </w:p>
    <w:p w14:paraId="725B5113" w14:textId="77777777" w:rsidR="005B017B" w:rsidRPr="00164027" w:rsidRDefault="005B017B" w:rsidP="00F07226">
      <w:pPr>
        <w:pStyle w:val="Zkladntext"/>
        <w:jc w:val="center"/>
        <w:rPr>
          <w:b/>
          <w:sz w:val="36"/>
          <w:szCs w:val="36"/>
          <w:lang w:val="en-GB"/>
        </w:rPr>
      </w:pPr>
    </w:p>
    <w:p w14:paraId="34423FBD" w14:textId="77777777" w:rsidR="005B017B" w:rsidRPr="00164027" w:rsidRDefault="005B017B" w:rsidP="00F07226">
      <w:pPr>
        <w:pStyle w:val="Zkladntext"/>
        <w:jc w:val="center"/>
        <w:rPr>
          <w:b/>
          <w:sz w:val="36"/>
          <w:lang w:val="en-GB"/>
        </w:rPr>
      </w:pPr>
      <w:bookmarkStart w:id="0" w:name="_Hlk185404779"/>
      <w:r w:rsidRPr="00164027">
        <w:rPr>
          <w:b/>
          <w:sz w:val="36"/>
          <w:lang w:val="en-GB"/>
        </w:rPr>
        <w:t xml:space="preserve">Agreement </w:t>
      </w:r>
      <w:r>
        <w:rPr>
          <w:b/>
          <w:sz w:val="36"/>
          <w:lang w:val="en-GB"/>
        </w:rPr>
        <w:t>on Utilization of</w:t>
      </w:r>
      <w:r w:rsidRPr="00164027">
        <w:rPr>
          <w:b/>
          <w:sz w:val="36"/>
          <w:lang w:val="en-GB"/>
        </w:rPr>
        <w:t xml:space="preserve"> </w:t>
      </w:r>
      <w:r>
        <w:rPr>
          <w:b/>
          <w:sz w:val="36"/>
          <w:lang w:val="en-GB"/>
        </w:rPr>
        <w:t xml:space="preserve">Project </w:t>
      </w:r>
      <w:r w:rsidRPr="00164027">
        <w:rPr>
          <w:b/>
          <w:sz w:val="36"/>
          <w:lang w:val="en-GB"/>
        </w:rPr>
        <w:t>Results</w:t>
      </w:r>
    </w:p>
    <w:p w14:paraId="6C93F69F" w14:textId="77777777" w:rsidR="005B017B" w:rsidRPr="00164027" w:rsidRDefault="005B017B" w:rsidP="00F07226">
      <w:pPr>
        <w:pStyle w:val="Zkladntext"/>
        <w:jc w:val="center"/>
        <w:rPr>
          <w:b/>
          <w:sz w:val="36"/>
          <w:lang w:val="en-GB"/>
        </w:rPr>
      </w:pPr>
    </w:p>
    <w:p w14:paraId="72B4E4D2" w14:textId="77777777" w:rsidR="005B017B" w:rsidRPr="00164027" w:rsidRDefault="005B017B" w:rsidP="00F07226">
      <w:pPr>
        <w:pStyle w:val="Zkladntext"/>
        <w:jc w:val="center"/>
        <w:rPr>
          <w:b/>
          <w:lang w:val="en-GB"/>
        </w:rPr>
      </w:pPr>
      <w:r w:rsidRPr="00164027">
        <w:rPr>
          <w:b/>
          <w:lang w:val="en-GB"/>
        </w:rPr>
        <w:t>I</w:t>
      </w:r>
    </w:p>
    <w:p w14:paraId="20BB4586" w14:textId="77777777" w:rsidR="005B017B" w:rsidRPr="00164027" w:rsidRDefault="005B017B" w:rsidP="005470C1">
      <w:pPr>
        <w:pStyle w:val="Zkladntext"/>
        <w:spacing w:after="120"/>
        <w:jc w:val="center"/>
        <w:rPr>
          <w:b/>
          <w:bCs/>
          <w:lang w:val="en-GB"/>
        </w:rPr>
      </w:pPr>
      <w:r w:rsidRPr="00164027">
        <w:rPr>
          <w:b/>
          <w:bCs/>
          <w:lang w:val="en-GB"/>
        </w:rPr>
        <w:t>Project Information</w:t>
      </w:r>
    </w:p>
    <w:p w14:paraId="48CFE9B7" w14:textId="6621A738" w:rsidR="005B017B" w:rsidRPr="00164027" w:rsidRDefault="005B017B" w:rsidP="005470C1">
      <w:pPr>
        <w:pStyle w:val="Zkladntextodsazen"/>
        <w:numPr>
          <w:ilvl w:val="0"/>
          <w:numId w:val="2"/>
        </w:numPr>
        <w:spacing w:after="120"/>
        <w:ind w:left="316" w:hanging="284"/>
        <w:rPr>
          <w:lang w:val="en-GB"/>
        </w:rPr>
      </w:pPr>
      <w:r w:rsidRPr="00164027">
        <w:rPr>
          <w:lang w:val="en-GB"/>
        </w:rPr>
        <w:t xml:space="preserve">The </w:t>
      </w:r>
      <w:r>
        <w:rPr>
          <w:lang w:val="en-GB"/>
        </w:rPr>
        <w:t>Parties</w:t>
      </w:r>
      <w:r w:rsidRPr="00164027">
        <w:rPr>
          <w:lang w:val="en-GB"/>
        </w:rPr>
        <w:t xml:space="preserve"> </w:t>
      </w:r>
      <w:r>
        <w:rPr>
          <w:lang w:val="en-GB"/>
        </w:rPr>
        <w:t>jointly implement a r</w:t>
      </w:r>
      <w:r w:rsidRPr="00164027">
        <w:rPr>
          <w:lang w:val="en-GB"/>
        </w:rPr>
        <w:t xml:space="preserve">esearch and development project </w:t>
      </w:r>
      <w:r w:rsidR="00590799">
        <w:rPr>
          <w:lang w:val="en-GB"/>
        </w:rPr>
        <w:t>en</w:t>
      </w:r>
      <w:r>
        <w:rPr>
          <w:lang w:val="en-GB"/>
        </w:rPr>
        <w:t>titl</w:t>
      </w:r>
      <w:r w:rsidRPr="00164027">
        <w:rPr>
          <w:lang w:val="en-GB"/>
        </w:rPr>
        <w:t>ed “</w:t>
      </w:r>
      <w:r w:rsidR="00590799" w:rsidRPr="00590799">
        <w:rPr>
          <w:lang w:val="en-GB"/>
        </w:rPr>
        <w:t>ILOC – Location and navigation system integrated in protective footwear and gloves for rescuing people</w:t>
      </w:r>
      <w:r w:rsidRPr="00164027">
        <w:rPr>
          <w:lang w:val="en-GB"/>
        </w:rPr>
        <w:t>”, reg. no</w:t>
      </w:r>
      <w:r w:rsidR="00590799" w:rsidRPr="00590799">
        <w:rPr>
          <w:lang w:val="en-GB"/>
        </w:rPr>
        <w:t xml:space="preserve"> FW03010023</w:t>
      </w:r>
      <w:bookmarkEnd w:id="0"/>
      <w:r w:rsidR="00590799" w:rsidRPr="00164027">
        <w:rPr>
          <w:lang w:val="en-GB"/>
        </w:rPr>
        <w:t xml:space="preserve"> </w:t>
      </w:r>
      <w:r w:rsidRPr="00164027">
        <w:rPr>
          <w:lang w:val="en-GB"/>
        </w:rPr>
        <w:t>(</w:t>
      </w:r>
      <w:r>
        <w:rPr>
          <w:rStyle w:val="q4iawc"/>
          <w:lang w:val="en"/>
        </w:rPr>
        <w:t xml:space="preserve">hereinafter referred to as </w:t>
      </w:r>
      <w:r w:rsidRPr="00164027">
        <w:rPr>
          <w:lang w:val="en-GB"/>
        </w:rPr>
        <w:t>the “Project”).</w:t>
      </w:r>
      <w:r>
        <w:rPr>
          <w:lang w:val="en-GB"/>
        </w:rPr>
        <w:t xml:space="preserve"> </w:t>
      </w:r>
      <w:r w:rsidRPr="002A0770">
        <w:rPr>
          <w:rStyle w:val="q4iawc"/>
          <w:lang w:val="en"/>
        </w:rPr>
        <w:t xml:space="preserve">The project was supported by </w:t>
      </w:r>
      <w:r w:rsidR="00590799" w:rsidRPr="00590799">
        <w:rPr>
          <w:lang w:val="en-GB"/>
        </w:rPr>
        <w:t>Technology Agency of the Czech Republic</w:t>
      </w:r>
      <w:r w:rsidRPr="002A0770">
        <w:rPr>
          <w:rStyle w:val="q4iawc"/>
          <w:lang w:val="en"/>
        </w:rPr>
        <w:t xml:space="preserve"> (hereinafter</w:t>
      </w:r>
      <w:r>
        <w:rPr>
          <w:rStyle w:val="q4iawc"/>
          <w:lang w:val="en"/>
        </w:rPr>
        <w:t xml:space="preserve"> </w:t>
      </w:r>
      <w:r w:rsidRPr="002A0770">
        <w:rPr>
          <w:rStyle w:val="q4iawc"/>
          <w:lang w:val="en"/>
        </w:rPr>
        <w:t>referred to as the "</w:t>
      </w:r>
      <w:r>
        <w:rPr>
          <w:rStyle w:val="q4iawc"/>
          <w:lang w:val="en"/>
        </w:rPr>
        <w:t>P</w:t>
      </w:r>
      <w:r w:rsidRPr="002A0770">
        <w:rPr>
          <w:rStyle w:val="q4iawc"/>
          <w:lang w:val="en"/>
        </w:rPr>
        <w:t xml:space="preserve">rovider") from public funds under the research and development support program called </w:t>
      </w:r>
      <w:r w:rsidR="00590799" w:rsidRPr="00590799">
        <w:rPr>
          <w:lang w:val="en-GB"/>
        </w:rPr>
        <w:t>TREND – 3rd public tender</w:t>
      </w:r>
      <w:r w:rsidR="00590799">
        <w:rPr>
          <w:lang w:val="en-GB"/>
        </w:rPr>
        <w:t>.</w:t>
      </w:r>
    </w:p>
    <w:p w14:paraId="6B45DAFC" w14:textId="39E475D7" w:rsidR="005B017B" w:rsidRPr="00164027" w:rsidRDefault="005B017B" w:rsidP="00AC468D">
      <w:pPr>
        <w:pStyle w:val="Zkladntextodsazen"/>
        <w:numPr>
          <w:ilvl w:val="0"/>
          <w:numId w:val="3"/>
        </w:numPr>
        <w:spacing w:after="120"/>
        <w:ind w:left="316" w:hanging="284"/>
        <w:rPr>
          <w:lang w:val="en-GB"/>
        </w:rPr>
      </w:pPr>
      <w:r w:rsidRPr="00164027">
        <w:rPr>
          <w:lang w:val="en-GB"/>
        </w:rPr>
        <w:t xml:space="preserve">The </w:t>
      </w:r>
      <w:r>
        <w:rPr>
          <w:lang w:val="en-GB"/>
        </w:rPr>
        <w:t xml:space="preserve">end </w:t>
      </w:r>
      <w:r w:rsidRPr="00164027">
        <w:rPr>
          <w:lang w:val="en-GB"/>
        </w:rPr>
        <w:t xml:space="preserve">date </w:t>
      </w:r>
      <w:r>
        <w:rPr>
          <w:lang w:val="en-GB"/>
        </w:rPr>
        <w:t>of the</w:t>
      </w:r>
      <w:r w:rsidRPr="00164027">
        <w:rPr>
          <w:lang w:val="en-GB"/>
        </w:rPr>
        <w:t xml:space="preserve"> </w:t>
      </w:r>
      <w:r>
        <w:rPr>
          <w:lang w:val="en-GB"/>
        </w:rPr>
        <w:t>P</w:t>
      </w:r>
      <w:r w:rsidRPr="00164027">
        <w:rPr>
          <w:lang w:val="en-GB"/>
        </w:rPr>
        <w:t xml:space="preserve">roject </w:t>
      </w:r>
      <w:r>
        <w:rPr>
          <w:lang w:val="en-GB"/>
        </w:rPr>
        <w:t>implementation</w:t>
      </w:r>
      <w:r w:rsidRPr="00164027">
        <w:rPr>
          <w:lang w:val="en-GB"/>
        </w:rPr>
        <w:t xml:space="preserve"> has been set </w:t>
      </w:r>
      <w:r>
        <w:rPr>
          <w:lang w:val="en-GB"/>
        </w:rPr>
        <w:t>at</w:t>
      </w:r>
      <w:r w:rsidRPr="00164027">
        <w:rPr>
          <w:lang w:val="en-GB"/>
        </w:rPr>
        <w:t xml:space="preserve"> </w:t>
      </w:r>
      <w:r w:rsidR="00590799">
        <w:rPr>
          <w:lang w:val="en-GB"/>
        </w:rPr>
        <w:t>October 31</w:t>
      </w:r>
      <w:r w:rsidR="00590799" w:rsidRPr="00590799">
        <w:rPr>
          <w:vertAlign w:val="superscript"/>
          <w:lang w:val="en-GB"/>
        </w:rPr>
        <w:t>st</w:t>
      </w:r>
      <w:r w:rsidR="00590799">
        <w:rPr>
          <w:lang w:val="en-GB"/>
        </w:rPr>
        <w:t xml:space="preserve"> 2024.</w:t>
      </w:r>
    </w:p>
    <w:p w14:paraId="71EED6A7" w14:textId="77777777" w:rsidR="005B017B" w:rsidRDefault="005B017B" w:rsidP="00F07226">
      <w:pPr>
        <w:pStyle w:val="Odstavecseseznamem"/>
        <w:ind w:left="0"/>
        <w:rPr>
          <w:lang w:val="en-GB"/>
        </w:rPr>
      </w:pPr>
    </w:p>
    <w:p w14:paraId="073C6929" w14:textId="22F45E2E" w:rsidR="002A27A9" w:rsidRDefault="002A27A9" w:rsidP="00F07226">
      <w:pPr>
        <w:pStyle w:val="Odstavecseseznamem"/>
        <w:ind w:left="0"/>
        <w:rPr>
          <w:lang w:val="en-GB"/>
        </w:rPr>
      </w:pPr>
    </w:p>
    <w:p w14:paraId="13CDCE60" w14:textId="5972ED2C" w:rsidR="004D7D4F" w:rsidRDefault="004D7D4F" w:rsidP="00F07226">
      <w:pPr>
        <w:pStyle w:val="Odstavecseseznamem"/>
        <w:ind w:left="0"/>
        <w:rPr>
          <w:lang w:val="en-GB"/>
        </w:rPr>
      </w:pPr>
    </w:p>
    <w:p w14:paraId="2901A8F2" w14:textId="3FBB1E56" w:rsidR="004D7D4F" w:rsidRDefault="004D7D4F" w:rsidP="00F07226">
      <w:pPr>
        <w:pStyle w:val="Odstavecseseznamem"/>
        <w:ind w:left="0"/>
        <w:rPr>
          <w:lang w:val="en-GB"/>
        </w:rPr>
      </w:pPr>
    </w:p>
    <w:p w14:paraId="08879B98" w14:textId="77777777" w:rsidR="004D7D4F" w:rsidRDefault="004D7D4F" w:rsidP="00F07226">
      <w:pPr>
        <w:pStyle w:val="Odstavecseseznamem"/>
        <w:ind w:left="0"/>
        <w:rPr>
          <w:lang w:val="en-GB"/>
        </w:rPr>
      </w:pPr>
    </w:p>
    <w:p w14:paraId="3F7A3CC4" w14:textId="77777777" w:rsidR="002A27A9" w:rsidRDefault="002A27A9" w:rsidP="00F07226">
      <w:pPr>
        <w:pStyle w:val="Odstavecseseznamem"/>
        <w:ind w:left="0"/>
        <w:rPr>
          <w:lang w:val="en-GB"/>
        </w:rPr>
      </w:pPr>
    </w:p>
    <w:p w14:paraId="04D26D08" w14:textId="77777777" w:rsidR="002A27A9" w:rsidRDefault="002A27A9" w:rsidP="00F07226">
      <w:pPr>
        <w:pStyle w:val="Odstavecseseznamem"/>
        <w:ind w:left="0"/>
        <w:rPr>
          <w:lang w:val="en-GB"/>
        </w:rPr>
      </w:pPr>
    </w:p>
    <w:p w14:paraId="2D0AB85B" w14:textId="77777777" w:rsidR="002A27A9" w:rsidRPr="00164027" w:rsidRDefault="002A27A9" w:rsidP="00F07226">
      <w:pPr>
        <w:pStyle w:val="Odstavecseseznamem"/>
        <w:ind w:left="0"/>
        <w:rPr>
          <w:lang w:val="en-GB"/>
        </w:rPr>
      </w:pPr>
    </w:p>
    <w:p w14:paraId="0BFC9814" w14:textId="77777777" w:rsidR="005B017B" w:rsidRPr="00164027" w:rsidRDefault="005B017B" w:rsidP="00F07226">
      <w:pPr>
        <w:pStyle w:val="Zkladntext"/>
        <w:jc w:val="center"/>
        <w:rPr>
          <w:b/>
          <w:lang w:val="en-GB"/>
        </w:rPr>
      </w:pPr>
      <w:r w:rsidRPr="00164027">
        <w:rPr>
          <w:b/>
          <w:lang w:val="en-GB"/>
        </w:rPr>
        <w:t>II</w:t>
      </w:r>
    </w:p>
    <w:p w14:paraId="7462E425" w14:textId="77777777" w:rsidR="005B017B" w:rsidRPr="00164027" w:rsidRDefault="005B017B" w:rsidP="005470C1">
      <w:pPr>
        <w:pStyle w:val="Zkladntext"/>
        <w:spacing w:after="120"/>
        <w:jc w:val="center"/>
        <w:rPr>
          <w:b/>
          <w:bCs/>
          <w:lang w:val="en-GB"/>
        </w:rPr>
      </w:pPr>
      <w:r w:rsidRPr="00164027">
        <w:rPr>
          <w:b/>
          <w:bCs/>
          <w:lang w:val="en-GB"/>
        </w:rPr>
        <w:lastRenderedPageBreak/>
        <w:t xml:space="preserve">Specification of Results and Ownership </w:t>
      </w:r>
      <w:r>
        <w:rPr>
          <w:b/>
          <w:bCs/>
          <w:lang w:val="en-GB"/>
        </w:rPr>
        <w:t>of the</w:t>
      </w:r>
      <w:r w:rsidRPr="00164027">
        <w:rPr>
          <w:b/>
          <w:bCs/>
          <w:lang w:val="en-GB"/>
        </w:rPr>
        <w:t xml:space="preserve"> Results </w:t>
      </w:r>
    </w:p>
    <w:p w14:paraId="305ABBD4" w14:textId="77777777" w:rsidR="005B017B" w:rsidRPr="00164027" w:rsidRDefault="005B017B" w:rsidP="005470C1">
      <w:pPr>
        <w:pStyle w:val="Odstavecseseznamem"/>
        <w:numPr>
          <w:ilvl w:val="0"/>
          <w:numId w:val="7"/>
        </w:numPr>
        <w:spacing w:after="120"/>
        <w:ind w:left="316" w:hanging="316"/>
        <w:contextualSpacing w:val="0"/>
        <w:jc w:val="both"/>
        <w:rPr>
          <w:sz w:val="24"/>
          <w:szCs w:val="24"/>
          <w:lang w:val="en-GB"/>
        </w:rPr>
      </w:pPr>
      <w:r>
        <w:rPr>
          <w:sz w:val="24"/>
          <w:szCs w:val="24"/>
          <w:lang w:val="en-GB"/>
        </w:rPr>
        <w:t>By</w:t>
      </w:r>
      <w:r w:rsidRPr="00164027">
        <w:rPr>
          <w:sz w:val="24"/>
          <w:szCs w:val="24"/>
          <w:lang w:val="en-GB"/>
        </w:rPr>
        <w:t xml:space="preserve"> i</w:t>
      </w:r>
      <w:r>
        <w:rPr>
          <w:sz w:val="24"/>
          <w:szCs w:val="24"/>
          <w:lang w:val="en-GB"/>
        </w:rPr>
        <w:t>mplementin</w:t>
      </w:r>
      <w:r w:rsidRPr="00164027">
        <w:rPr>
          <w:sz w:val="24"/>
          <w:szCs w:val="24"/>
          <w:lang w:val="en-GB"/>
        </w:rPr>
        <w:t>g the project, the Parties have achieved the following results:</w:t>
      </w:r>
    </w:p>
    <w:p w14:paraId="0D8B3121" w14:textId="0B349E9A" w:rsidR="005B017B" w:rsidRPr="00590799" w:rsidRDefault="005B017B" w:rsidP="00590799">
      <w:pPr>
        <w:pStyle w:val="Odstavecseseznamem"/>
        <w:numPr>
          <w:ilvl w:val="0"/>
          <w:numId w:val="8"/>
        </w:numPr>
        <w:jc w:val="both"/>
        <w:rPr>
          <w:sz w:val="24"/>
          <w:szCs w:val="24"/>
          <w:lang w:val="en-GB"/>
        </w:rPr>
      </w:pPr>
      <w:r w:rsidRPr="008E05D4">
        <w:rPr>
          <w:sz w:val="24"/>
          <w:szCs w:val="24"/>
          <w:lang w:val="en-GB"/>
        </w:rPr>
        <w:t>Title of result</w:t>
      </w:r>
      <w:r>
        <w:rPr>
          <w:sz w:val="24"/>
          <w:szCs w:val="24"/>
          <w:lang w:val="en-GB"/>
        </w:rPr>
        <w:t xml:space="preserve"> - </w:t>
      </w:r>
      <w:r w:rsidR="00590799" w:rsidRPr="00590799">
        <w:rPr>
          <w:sz w:val="24"/>
          <w:szCs w:val="24"/>
          <w:lang w:val="en-GB"/>
        </w:rPr>
        <w:t>Glove with navigation system with integrated</w:t>
      </w:r>
      <w:r w:rsidR="00590799">
        <w:rPr>
          <w:sz w:val="24"/>
          <w:szCs w:val="24"/>
          <w:lang w:val="en-GB"/>
        </w:rPr>
        <w:t xml:space="preserve"> </w:t>
      </w:r>
      <w:r w:rsidR="00590799" w:rsidRPr="00590799">
        <w:rPr>
          <w:sz w:val="24"/>
          <w:szCs w:val="24"/>
          <w:lang w:val="en-GB"/>
        </w:rPr>
        <w:t>light compass for locating a person in danger</w:t>
      </w:r>
    </w:p>
    <w:p w14:paraId="2FE86F8B" w14:textId="75057F8C" w:rsidR="005B017B" w:rsidRPr="00D900EC" w:rsidRDefault="005B017B" w:rsidP="0078461C">
      <w:pPr>
        <w:ind w:left="1349" w:hanging="284"/>
        <w:jc w:val="both"/>
        <w:rPr>
          <w:sz w:val="24"/>
          <w:szCs w:val="24"/>
          <w:lang w:val="en-GB"/>
        </w:rPr>
      </w:pPr>
      <w:r w:rsidRPr="00164027">
        <w:rPr>
          <w:sz w:val="24"/>
          <w:szCs w:val="24"/>
          <w:lang w:val="en-GB"/>
        </w:rPr>
        <w:t xml:space="preserve">Type of </w:t>
      </w:r>
      <w:r w:rsidRPr="00D900EC">
        <w:rPr>
          <w:sz w:val="24"/>
          <w:szCs w:val="24"/>
          <w:lang w:val="en-GB"/>
        </w:rPr>
        <w:t xml:space="preserve">result – </w:t>
      </w:r>
      <w:r w:rsidR="0078461C" w:rsidRPr="00D900EC">
        <w:rPr>
          <w:sz w:val="24"/>
          <w:szCs w:val="24"/>
          <w:lang w:val="en-GB"/>
        </w:rPr>
        <w:t>Utility model</w:t>
      </w:r>
    </w:p>
    <w:p w14:paraId="030BF5F3" w14:textId="5FD7DE13" w:rsidR="005B017B" w:rsidRPr="00ED1774" w:rsidRDefault="005B017B" w:rsidP="0078461C">
      <w:pPr>
        <w:ind w:left="1207" w:hanging="142"/>
        <w:jc w:val="both"/>
        <w:rPr>
          <w:sz w:val="24"/>
          <w:szCs w:val="24"/>
          <w:lang w:val="en-GB"/>
        </w:rPr>
      </w:pPr>
      <w:r w:rsidRPr="00D900EC">
        <w:rPr>
          <w:sz w:val="24"/>
          <w:szCs w:val="24"/>
          <w:lang w:val="en-GB"/>
        </w:rPr>
        <w:t xml:space="preserve">Ownership of the result – </w:t>
      </w:r>
      <w:r w:rsidR="0078461C" w:rsidRPr="00ED1774">
        <w:rPr>
          <w:sz w:val="24"/>
          <w:szCs w:val="24"/>
          <w:lang w:val="en-GB"/>
        </w:rPr>
        <w:t>Holik 50%, UWB 40%, DUNE 10%</w:t>
      </w:r>
    </w:p>
    <w:p w14:paraId="0F86FE87" w14:textId="77777777" w:rsidR="002A27A9" w:rsidRDefault="002A27A9" w:rsidP="00ED1774">
      <w:pPr>
        <w:ind w:left="1134"/>
        <w:jc w:val="both"/>
        <w:rPr>
          <w:sz w:val="24"/>
          <w:szCs w:val="24"/>
          <w:lang w:val="en-GB"/>
        </w:rPr>
      </w:pPr>
    </w:p>
    <w:p w14:paraId="7CE72591" w14:textId="28E5B615" w:rsidR="005B017B" w:rsidRPr="00D900EC" w:rsidRDefault="005B017B" w:rsidP="00ED1774">
      <w:pPr>
        <w:ind w:left="1134"/>
        <w:jc w:val="both"/>
        <w:rPr>
          <w:sz w:val="24"/>
          <w:szCs w:val="24"/>
          <w:lang w:val="en-GB"/>
        </w:rPr>
      </w:pPr>
      <w:r w:rsidRPr="00ED1774">
        <w:rPr>
          <w:sz w:val="24"/>
          <w:szCs w:val="24"/>
          <w:lang w:val="en-GB"/>
        </w:rPr>
        <w:t xml:space="preserve">Utilization of results: </w:t>
      </w:r>
      <w:r w:rsidR="00D900EC" w:rsidRPr="00D900EC">
        <w:rPr>
          <w:sz w:val="24"/>
          <w:szCs w:val="24"/>
          <w:lang w:val="en-GB"/>
        </w:rPr>
        <w:t xml:space="preserve">The utility model </w:t>
      </w:r>
      <w:r w:rsidR="0050156D">
        <w:rPr>
          <w:sz w:val="24"/>
          <w:szCs w:val="24"/>
          <w:lang w:val="en-GB"/>
        </w:rPr>
        <w:t xml:space="preserve">as such </w:t>
      </w:r>
      <w:r w:rsidR="00D900EC" w:rsidRPr="00D900EC">
        <w:rPr>
          <w:sz w:val="24"/>
          <w:szCs w:val="24"/>
          <w:lang w:val="en-GB"/>
        </w:rPr>
        <w:t>will not be commercialised and serves to protect the intellectual property of the technical solution, namely the design of the light compass, the electronic control unit, the emergency button and their method of integration.</w:t>
      </w:r>
      <w:r w:rsidR="00D900EC">
        <w:rPr>
          <w:sz w:val="24"/>
          <w:szCs w:val="24"/>
          <w:lang w:val="en-GB"/>
        </w:rPr>
        <w:t xml:space="preserve"> </w:t>
      </w:r>
      <w:r w:rsidR="00D900EC" w:rsidRPr="00D900EC">
        <w:rPr>
          <w:sz w:val="24"/>
          <w:szCs w:val="24"/>
          <w:lang w:val="en-GB"/>
        </w:rPr>
        <w:t xml:space="preserve">The utility model is registered in the Czech Republic to protect the business interests of HOLÍK, DUNE and UWB. </w:t>
      </w:r>
    </w:p>
    <w:p w14:paraId="4A993805" w14:textId="77777777" w:rsidR="005B017B" w:rsidRPr="00D900EC" w:rsidRDefault="005B017B" w:rsidP="00AC468D">
      <w:pPr>
        <w:ind w:left="883" w:hanging="523"/>
        <w:jc w:val="both"/>
        <w:rPr>
          <w:sz w:val="24"/>
          <w:szCs w:val="24"/>
          <w:lang w:val="en-GB"/>
        </w:rPr>
      </w:pPr>
    </w:p>
    <w:p w14:paraId="7036CDCD" w14:textId="77777777" w:rsidR="0078461C" w:rsidRPr="00D900EC" w:rsidRDefault="005B017B" w:rsidP="0002311A">
      <w:pPr>
        <w:pStyle w:val="Odstavecseseznamem"/>
        <w:numPr>
          <w:ilvl w:val="0"/>
          <w:numId w:val="8"/>
        </w:numPr>
        <w:jc w:val="both"/>
        <w:rPr>
          <w:sz w:val="24"/>
          <w:szCs w:val="24"/>
          <w:lang w:val="en-GB"/>
        </w:rPr>
      </w:pPr>
      <w:r w:rsidRPr="00D900EC">
        <w:rPr>
          <w:sz w:val="24"/>
          <w:szCs w:val="24"/>
          <w:lang w:val="en-GB"/>
        </w:rPr>
        <w:t xml:space="preserve">Title of result - </w:t>
      </w:r>
      <w:r w:rsidR="0078461C" w:rsidRPr="00D900EC">
        <w:rPr>
          <w:sz w:val="24"/>
          <w:szCs w:val="24"/>
          <w:lang w:val="en-GB"/>
        </w:rPr>
        <w:t>Glove with navigation system with integrated light compass for locating a person in danger</w:t>
      </w:r>
    </w:p>
    <w:p w14:paraId="00A19C6E" w14:textId="26809153" w:rsidR="005B017B" w:rsidRPr="00ED1774" w:rsidRDefault="005B017B" w:rsidP="0078461C">
      <w:pPr>
        <w:pStyle w:val="Odstavecseseznamem"/>
        <w:ind w:left="1349" w:hanging="284"/>
        <w:jc w:val="both"/>
        <w:rPr>
          <w:sz w:val="24"/>
          <w:szCs w:val="24"/>
          <w:lang w:val="en-GB"/>
        </w:rPr>
      </w:pPr>
      <w:r w:rsidRPr="00D900EC">
        <w:rPr>
          <w:sz w:val="24"/>
          <w:szCs w:val="24"/>
          <w:lang w:val="en-GB"/>
        </w:rPr>
        <w:t xml:space="preserve">Type of result – </w:t>
      </w:r>
      <w:r w:rsidR="0078461C" w:rsidRPr="00D900EC">
        <w:rPr>
          <w:sz w:val="24"/>
          <w:szCs w:val="24"/>
          <w:lang w:val="en-GB"/>
        </w:rPr>
        <w:t>Gfunk - Functional sample</w:t>
      </w:r>
    </w:p>
    <w:p w14:paraId="468C7819" w14:textId="77777777" w:rsidR="0078461C" w:rsidRPr="00ED1774" w:rsidRDefault="005B017B" w:rsidP="0078461C">
      <w:pPr>
        <w:ind w:left="1207" w:hanging="142"/>
        <w:jc w:val="both"/>
        <w:rPr>
          <w:sz w:val="24"/>
          <w:szCs w:val="24"/>
          <w:lang w:val="en-GB"/>
        </w:rPr>
      </w:pPr>
      <w:r w:rsidRPr="00D900EC">
        <w:rPr>
          <w:sz w:val="24"/>
          <w:szCs w:val="24"/>
          <w:lang w:val="en-GB"/>
        </w:rPr>
        <w:t xml:space="preserve">Ownership of the result – </w:t>
      </w:r>
      <w:r w:rsidR="0078461C" w:rsidRPr="00ED1774">
        <w:rPr>
          <w:sz w:val="24"/>
          <w:szCs w:val="24"/>
          <w:lang w:val="en-GB"/>
        </w:rPr>
        <w:t>Holik 50%, UWB 40%, DUNE 10%</w:t>
      </w:r>
    </w:p>
    <w:p w14:paraId="773C12E0" w14:textId="77777777" w:rsidR="00287A18" w:rsidRPr="00287A18" w:rsidRDefault="005B017B" w:rsidP="00287A18">
      <w:pPr>
        <w:ind w:left="1349" w:hanging="284"/>
        <w:jc w:val="both"/>
        <w:rPr>
          <w:sz w:val="24"/>
          <w:szCs w:val="24"/>
          <w:lang w:val="en-GB"/>
        </w:rPr>
      </w:pPr>
      <w:r w:rsidRPr="00ED1774">
        <w:rPr>
          <w:sz w:val="24"/>
          <w:szCs w:val="24"/>
          <w:lang w:val="en-GB"/>
        </w:rPr>
        <w:t xml:space="preserve">Utilization of results: </w:t>
      </w:r>
    </w:p>
    <w:p w14:paraId="7E98019F" w14:textId="77777777" w:rsidR="00287A18" w:rsidRPr="00287A18" w:rsidRDefault="00287A18" w:rsidP="000527F7">
      <w:pPr>
        <w:ind w:left="1134"/>
        <w:jc w:val="both"/>
        <w:rPr>
          <w:sz w:val="24"/>
          <w:szCs w:val="24"/>
          <w:lang w:val="en-GB"/>
        </w:rPr>
      </w:pPr>
      <w:r w:rsidRPr="00287A18">
        <w:rPr>
          <w:sz w:val="24"/>
          <w:szCs w:val="24"/>
          <w:lang w:val="en-GB"/>
        </w:rPr>
        <w:t>The result will be used by UWB, DUNE and Holík International for research and further development of a protective navigation glove within five years of the project's completion. The functional prototype will be commercialised directly through the sale of an individual glove with an emergency button or as part of the ILOC system.</w:t>
      </w:r>
    </w:p>
    <w:p w14:paraId="28832128" w14:textId="77777777" w:rsidR="00287A18" w:rsidRPr="00287A18" w:rsidRDefault="00287A18" w:rsidP="00287A18">
      <w:pPr>
        <w:ind w:left="1349" w:hanging="284"/>
        <w:jc w:val="both"/>
        <w:rPr>
          <w:sz w:val="24"/>
          <w:szCs w:val="24"/>
          <w:lang w:val="en-GB"/>
        </w:rPr>
      </w:pPr>
    </w:p>
    <w:p w14:paraId="4A51ED74" w14:textId="5DE1B796" w:rsidR="0078461C" w:rsidRPr="00D900EC" w:rsidRDefault="00287A18" w:rsidP="000527F7">
      <w:pPr>
        <w:ind w:left="1134"/>
        <w:jc w:val="both"/>
        <w:rPr>
          <w:sz w:val="24"/>
          <w:szCs w:val="24"/>
          <w:lang w:val="en-GB"/>
        </w:rPr>
      </w:pPr>
      <w:r w:rsidRPr="00287A18">
        <w:rPr>
          <w:sz w:val="24"/>
          <w:szCs w:val="24"/>
          <w:lang w:val="en-GB"/>
        </w:rPr>
        <w:t>The production of the intelligent protective gloves will be carried out by Holík International s.r.o. The gloves will be used by firefighters, rescue workers, security personnel and other users who work in difficult conditions with reduced visibility and limited availability of satellite navigation systems</w:t>
      </w:r>
      <w:r w:rsidR="00847A6F">
        <w:rPr>
          <w:sz w:val="24"/>
          <w:szCs w:val="24"/>
          <w:lang w:val="en-GB"/>
        </w:rPr>
        <w:t xml:space="preserve"> (GNSS)</w:t>
      </w:r>
      <w:r w:rsidRPr="00287A18">
        <w:rPr>
          <w:sz w:val="24"/>
          <w:szCs w:val="24"/>
          <w:lang w:val="en-GB"/>
        </w:rPr>
        <w:t>.</w:t>
      </w:r>
    </w:p>
    <w:p w14:paraId="1A10A347" w14:textId="0B54A619" w:rsidR="0002311A" w:rsidRPr="00D900EC" w:rsidRDefault="0002311A" w:rsidP="0078461C">
      <w:pPr>
        <w:ind w:left="1349" w:hanging="284"/>
        <w:jc w:val="both"/>
        <w:rPr>
          <w:sz w:val="24"/>
          <w:szCs w:val="24"/>
          <w:lang w:val="en-GB"/>
        </w:rPr>
      </w:pPr>
    </w:p>
    <w:p w14:paraId="6A122EED" w14:textId="77777777" w:rsidR="0002311A" w:rsidRPr="00D900EC" w:rsidRDefault="0002311A" w:rsidP="0002311A">
      <w:pPr>
        <w:ind w:left="883" w:hanging="523"/>
        <w:jc w:val="both"/>
        <w:rPr>
          <w:sz w:val="24"/>
          <w:szCs w:val="24"/>
          <w:lang w:val="en-GB"/>
        </w:rPr>
      </w:pPr>
    </w:p>
    <w:p w14:paraId="569F27F1" w14:textId="0C98091E" w:rsidR="0002311A" w:rsidRPr="00D900EC" w:rsidRDefault="0002311A" w:rsidP="0002311A">
      <w:pPr>
        <w:pStyle w:val="Odstavecseseznamem"/>
        <w:numPr>
          <w:ilvl w:val="0"/>
          <w:numId w:val="8"/>
        </w:numPr>
        <w:jc w:val="both"/>
        <w:rPr>
          <w:sz w:val="24"/>
          <w:szCs w:val="24"/>
          <w:lang w:val="en-GB"/>
        </w:rPr>
      </w:pPr>
      <w:r w:rsidRPr="00D900EC">
        <w:rPr>
          <w:sz w:val="24"/>
          <w:szCs w:val="24"/>
          <w:lang w:val="en-GB"/>
        </w:rPr>
        <w:t>Title of result - Protective footwear with discreetly integrated locating system and emergency lighting</w:t>
      </w:r>
    </w:p>
    <w:p w14:paraId="32CC2D55" w14:textId="77777777" w:rsidR="0002311A" w:rsidRPr="00ED1774" w:rsidRDefault="0002311A" w:rsidP="0002311A">
      <w:pPr>
        <w:pStyle w:val="Odstavecseseznamem"/>
        <w:ind w:left="1349" w:hanging="284"/>
        <w:jc w:val="both"/>
        <w:rPr>
          <w:sz w:val="24"/>
          <w:szCs w:val="24"/>
          <w:lang w:val="en-GB"/>
        </w:rPr>
      </w:pPr>
      <w:r w:rsidRPr="00D900EC">
        <w:rPr>
          <w:sz w:val="24"/>
          <w:szCs w:val="24"/>
          <w:lang w:val="en-GB"/>
        </w:rPr>
        <w:t>Type of result – Gfunk - Functional sample</w:t>
      </w:r>
    </w:p>
    <w:p w14:paraId="5DF3D51E" w14:textId="71F869A7" w:rsidR="0002311A" w:rsidRPr="00ED1774" w:rsidRDefault="0002311A" w:rsidP="0002311A">
      <w:pPr>
        <w:ind w:left="1207" w:hanging="142"/>
        <w:jc w:val="both"/>
        <w:rPr>
          <w:sz w:val="24"/>
          <w:szCs w:val="24"/>
          <w:lang w:val="en-GB"/>
        </w:rPr>
      </w:pPr>
      <w:r w:rsidRPr="00D900EC">
        <w:rPr>
          <w:sz w:val="24"/>
          <w:szCs w:val="24"/>
          <w:lang w:val="en-GB"/>
        </w:rPr>
        <w:t xml:space="preserve">Ownership of the result – </w:t>
      </w:r>
      <w:r w:rsidRPr="00ED1774">
        <w:rPr>
          <w:sz w:val="24"/>
          <w:szCs w:val="24"/>
          <w:lang w:val="en-GB"/>
        </w:rPr>
        <w:t>Holik 33</w:t>
      </w:r>
      <w:r w:rsidR="00EC32C8">
        <w:rPr>
          <w:sz w:val="24"/>
          <w:szCs w:val="24"/>
          <w:lang w:val="en-GB"/>
        </w:rPr>
        <w:t>,</w:t>
      </w:r>
      <w:r w:rsidR="00ED1774">
        <w:rPr>
          <w:sz w:val="24"/>
          <w:szCs w:val="24"/>
          <w:lang w:val="en-GB"/>
        </w:rPr>
        <w:t>4</w:t>
      </w:r>
      <w:r w:rsidRPr="00ED1774">
        <w:rPr>
          <w:sz w:val="24"/>
          <w:szCs w:val="24"/>
          <w:lang w:val="en-GB"/>
        </w:rPr>
        <w:t>%, UWB 33</w:t>
      </w:r>
      <w:r w:rsidR="00EC32C8">
        <w:rPr>
          <w:sz w:val="24"/>
          <w:szCs w:val="24"/>
          <w:lang w:val="en-GB"/>
        </w:rPr>
        <w:t>,3</w:t>
      </w:r>
      <w:r w:rsidRPr="00ED1774">
        <w:rPr>
          <w:sz w:val="24"/>
          <w:szCs w:val="24"/>
          <w:lang w:val="en-GB"/>
        </w:rPr>
        <w:t>%, DUNE 33</w:t>
      </w:r>
      <w:r w:rsidR="00EC32C8">
        <w:rPr>
          <w:sz w:val="24"/>
          <w:szCs w:val="24"/>
          <w:lang w:val="en-GB"/>
        </w:rPr>
        <w:t>,3</w:t>
      </w:r>
      <w:r w:rsidRPr="00ED1774">
        <w:rPr>
          <w:sz w:val="24"/>
          <w:szCs w:val="24"/>
          <w:lang w:val="en-GB"/>
        </w:rPr>
        <w:t>%</w:t>
      </w:r>
    </w:p>
    <w:p w14:paraId="3E7EBA1A" w14:textId="77777777" w:rsidR="00847A6F" w:rsidRPr="00ED1774" w:rsidRDefault="0002311A" w:rsidP="0002311A">
      <w:pPr>
        <w:ind w:left="1349" w:hanging="284"/>
        <w:jc w:val="both"/>
        <w:rPr>
          <w:sz w:val="24"/>
          <w:szCs w:val="24"/>
          <w:lang w:val="en-GB"/>
        </w:rPr>
      </w:pPr>
      <w:r w:rsidRPr="00ED1774">
        <w:rPr>
          <w:sz w:val="24"/>
          <w:szCs w:val="24"/>
          <w:lang w:val="en-GB"/>
        </w:rPr>
        <w:t xml:space="preserve">Utilization of results: </w:t>
      </w:r>
    </w:p>
    <w:p w14:paraId="7B4EFC7A" w14:textId="77777777" w:rsidR="00847A6F" w:rsidRPr="00847A6F" w:rsidRDefault="00847A6F" w:rsidP="000527F7">
      <w:pPr>
        <w:ind w:left="1134"/>
        <w:jc w:val="both"/>
        <w:rPr>
          <w:sz w:val="24"/>
          <w:szCs w:val="24"/>
          <w:lang w:val="en-GB"/>
        </w:rPr>
      </w:pPr>
      <w:r w:rsidRPr="00847A6F">
        <w:rPr>
          <w:sz w:val="24"/>
          <w:szCs w:val="24"/>
          <w:lang w:val="en-GB"/>
        </w:rPr>
        <w:t>The result will be used by Holík International, DUNE and UWB for research and further development of protective footwear with localisation functionality within five years after the end of the project. This functional prototype will be used both for direct commercialisation and for verifying the technological implementation of the product and optimising the physical design of individual functional elements of the protective footwear.</w:t>
      </w:r>
    </w:p>
    <w:p w14:paraId="2038BB6D" w14:textId="77777777" w:rsidR="00847A6F" w:rsidRPr="00847A6F" w:rsidRDefault="00847A6F" w:rsidP="00847A6F">
      <w:pPr>
        <w:ind w:left="1349" w:hanging="284"/>
        <w:jc w:val="both"/>
        <w:rPr>
          <w:sz w:val="24"/>
          <w:szCs w:val="24"/>
          <w:lang w:val="en-GB"/>
        </w:rPr>
      </w:pPr>
    </w:p>
    <w:p w14:paraId="3B7AF5AD" w14:textId="77777777" w:rsidR="00847A6F" w:rsidRPr="00847A6F" w:rsidRDefault="00847A6F" w:rsidP="000527F7">
      <w:pPr>
        <w:ind w:left="1134"/>
        <w:jc w:val="both"/>
        <w:rPr>
          <w:sz w:val="24"/>
          <w:szCs w:val="24"/>
          <w:lang w:val="en-GB"/>
        </w:rPr>
      </w:pPr>
      <w:r w:rsidRPr="00847A6F">
        <w:rPr>
          <w:sz w:val="24"/>
          <w:szCs w:val="24"/>
          <w:lang w:val="en-GB"/>
        </w:rPr>
        <w:t>The final product based on the functional prototype will be manufactured and sold by HOLÍK International s.r.o. The footwear will be used by firefighters, rescue workers, security personnel and other users who work in difficult conditions with reduced visibility and limited or no access to navigation systems (GNSS).</w:t>
      </w:r>
    </w:p>
    <w:p w14:paraId="772FC6B6" w14:textId="77777777" w:rsidR="00847A6F" w:rsidRPr="00847A6F" w:rsidRDefault="00847A6F" w:rsidP="00ED1774">
      <w:pPr>
        <w:ind w:left="1134"/>
        <w:jc w:val="both"/>
        <w:rPr>
          <w:sz w:val="24"/>
          <w:szCs w:val="24"/>
          <w:lang w:val="en-GB"/>
        </w:rPr>
      </w:pPr>
    </w:p>
    <w:p w14:paraId="6E43C56C" w14:textId="560FF4B8" w:rsidR="0002311A" w:rsidRPr="00D900EC" w:rsidRDefault="00847A6F" w:rsidP="00ED1774">
      <w:pPr>
        <w:ind w:left="1134"/>
        <w:jc w:val="both"/>
        <w:rPr>
          <w:sz w:val="24"/>
          <w:szCs w:val="24"/>
          <w:lang w:val="en-GB"/>
        </w:rPr>
      </w:pPr>
      <w:r w:rsidRPr="00847A6F">
        <w:rPr>
          <w:sz w:val="24"/>
          <w:szCs w:val="24"/>
          <w:lang w:val="en-GB"/>
        </w:rPr>
        <w:lastRenderedPageBreak/>
        <w:t>The main benefit is the active increase of the user's safety and protection, ensuring timely location in case of emergency</w:t>
      </w:r>
      <w:r w:rsidR="00ED1774">
        <w:rPr>
          <w:sz w:val="24"/>
          <w:szCs w:val="24"/>
          <w:lang w:val="en-GB"/>
        </w:rPr>
        <w:t>.</w:t>
      </w:r>
    </w:p>
    <w:p w14:paraId="38F9C528" w14:textId="77777777" w:rsidR="0002311A" w:rsidRPr="00D900EC" w:rsidRDefault="0002311A" w:rsidP="0002311A">
      <w:pPr>
        <w:ind w:left="1349" w:hanging="284"/>
        <w:jc w:val="both"/>
        <w:rPr>
          <w:sz w:val="24"/>
          <w:szCs w:val="24"/>
          <w:lang w:val="en-GB"/>
        </w:rPr>
      </w:pPr>
    </w:p>
    <w:p w14:paraId="610D725C" w14:textId="77777777" w:rsidR="0002311A" w:rsidRPr="00D900EC" w:rsidRDefault="0002311A" w:rsidP="0002311A">
      <w:pPr>
        <w:ind w:left="883" w:hanging="523"/>
        <w:jc w:val="both"/>
        <w:rPr>
          <w:sz w:val="24"/>
          <w:szCs w:val="24"/>
          <w:lang w:val="en-GB"/>
        </w:rPr>
      </w:pPr>
    </w:p>
    <w:p w14:paraId="5BE923AA" w14:textId="58B68854" w:rsidR="0002311A" w:rsidRPr="00D900EC" w:rsidRDefault="0002311A" w:rsidP="0002311A">
      <w:pPr>
        <w:pStyle w:val="Odstavecseseznamem"/>
        <w:numPr>
          <w:ilvl w:val="0"/>
          <w:numId w:val="8"/>
        </w:numPr>
        <w:jc w:val="both"/>
        <w:rPr>
          <w:sz w:val="24"/>
          <w:szCs w:val="24"/>
          <w:lang w:val="en-GB"/>
        </w:rPr>
      </w:pPr>
      <w:r w:rsidRPr="00D900EC">
        <w:rPr>
          <w:sz w:val="24"/>
          <w:szCs w:val="24"/>
          <w:lang w:val="en-GB"/>
        </w:rPr>
        <w:t>Title of result - Comprehensive system for locating and navigating people integrated into protective footwear and gloves</w:t>
      </w:r>
    </w:p>
    <w:p w14:paraId="1A0A0E59" w14:textId="63CD8F34" w:rsidR="0002311A" w:rsidRPr="00ED1774" w:rsidRDefault="0002311A" w:rsidP="0002311A">
      <w:pPr>
        <w:pStyle w:val="Odstavecseseznamem"/>
        <w:ind w:left="1349" w:hanging="284"/>
        <w:jc w:val="both"/>
        <w:rPr>
          <w:sz w:val="24"/>
          <w:szCs w:val="24"/>
          <w:lang w:val="en-GB"/>
        </w:rPr>
      </w:pPr>
      <w:r w:rsidRPr="00D900EC">
        <w:rPr>
          <w:sz w:val="24"/>
          <w:szCs w:val="24"/>
          <w:lang w:val="en-GB"/>
        </w:rPr>
        <w:t xml:space="preserve">Type of result – </w:t>
      </w:r>
      <w:r w:rsidR="009248C1" w:rsidRPr="00D900EC">
        <w:rPr>
          <w:sz w:val="24"/>
          <w:szCs w:val="24"/>
          <w:lang w:val="en-GB"/>
        </w:rPr>
        <w:t>Utility model</w:t>
      </w:r>
    </w:p>
    <w:p w14:paraId="0ED51ACA" w14:textId="0BBFBE76" w:rsidR="0002311A" w:rsidRPr="00ED1774" w:rsidRDefault="0002311A" w:rsidP="00013425">
      <w:pPr>
        <w:ind w:left="1207" w:hanging="73"/>
        <w:jc w:val="both"/>
        <w:rPr>
          <w:sz w:val="24"/>
          <w:szCs w:val="24"/>
          <w:lang w:val="en-GB"/>
        </w:rPr>
      </w:pPr>
      <w:r w:rsidRPr="00D900EC">
        <w:rPr>
          <w:sz w:val="24"/>
          <w:szCs w:val="24"/>
          <w:lang w:val="en-GB"/>
        </w:rPr>
        <w:t xml:space="preserve">Ownership of the result – </w:t>
      </w:r>
      <w:r w:rsidRPr="00ED1774">
        <w:rPr>
          <w:sz w:val="24"/>
          <w:szCs w:val="24"/>
          <w:lang w:val="en-GB"/>
        </w:rPr>
        <w:t xml:space="preserve">Holik </w:t>
      </w:r>
      <w:r w:rsidR="009248C1" w:rsidRPr="00ED1774">
        <w:rPr>
          <w:sz w:val="24"/>
          <w:szCs w:val="24"/>
          <w:lang w:val="en-GB"/>
        </w:rPr>
        <w:t>33</w:t>
      </w:r>
      <w:r w:rsidR="00D900EC" w:rsidRPr="00ED1774">
        <w:rPr>
          <w:sz w:val="24"/>
          <w:szCs w:val="24"/>
          <w:lang w:val="en-GB"/>
        </w:rPr>
        <w:t>,</w:t>
      </w:r>
      <w:r w:rsidR="00ED1774">
        <w:rPr>
          <w:sz w:val="24"/>
          <w:szCs w:val="24"/>
          <w:lang w:val="en-GB"/>
        </w:rPr>
        <w:t>4</w:t>
      </w:r>
      <w:r w:rsidRPr="00ED1774">
        <w:rPr>
          <w:sz w:val="24"/>
          <w:szCs w:val="24"/>
          <w:lang w:val="en-GB"/>
        </w:rPr>
        <w:t xml:space="preserve">%, UWB </w:t>
      </w:r>
      <w:r w:rsidR="009248C1" w:rsidRPr="00ED1774">
        <w:rPr>
          <w:sz w:val="24"/>
          <w:szCs w:val="24"/>
          <w:lang w:val="en-GB"/>
        </w:rPr>
        <w:t>33</w:t>
      </w:r>
      <w:r w:rsidR="00D900EC" w:rsidRPr="00ED1774">
        <w:rPr>
          <w:sz w:val="24"/>
          <w:szCs w:val="24"/>
          <w:lang w:val="en-GB"/>
        </w:rPr>
        <w:t>,3</w:t>
      </w:r>
      <w:r w:rsidRPr="00ED1774">
        <w:rPr>
          <w:sz w:val="24"/>
          <w:szCs w:val="24"/>
          <w:lang w:val="en-GB"/>
        </w:rPr>
        <w:t xml:space="preserve">%, DUNE </w:t>
      </w:r>
      <w:r w:rsidR="009248C1" w:rsidRPr="00ED1774">
        <w:rPr>
          <w:sz w:val="24"/>
          <w:szCs w:val="24"/>
          <w:lang w:val="en-GB"/>
        </w:rPr>
        <w:t>33</w:t>
      </w:r>
      <w:r w:rsidR="00D900EC" w:rsidRPr="00ED1774">
        <w:rPr>
          <w:sz w:val="24"/>
          <w:szCs w:val="24"/>
          <w:lang w:val="en-GB"/>
        </w:rPr>
        <w:t>,3</w:t>
      </w:r>
      <w:r w:rsidRPr="00ED1774">
        <w:rPr>
          <w:sz w:val="24"/>
          <w:szCs w:val="24"/>
          <w:lang w:val="en-GB"/>
        </w:rPr>
        <w:t>%</w:t>
      </w:r>
    </w:p>
    <w:p w14:paraId="2071828A" w14:textId="21EBD4C7" w:rsidR="0002311A" w:rsidRDefault="0002311A" w:rsidP="000527F7">
      <w:pPr>
        <w:ind w:left="1134"/>
        <w:jc w:val="both"/>
        <w:rPr>
          <w:sz w:val="24"/>
          <w:szCs w:val="24"/>
          <w:lang w:val="en-GB"/>
        </w:rPr>
      </w:pPr>
      <w:r w:rsidRPr="00ED1774">
        <w:rPr>
          <w:sz w:val="24"/>
          <w:szCs w:val="24"/>
          <w:lang w:val="en-GB"/>
        </w:rPr>
        <w:t xml:space="preserve">Utilization of results: </w:t>
      </w:r>
      <w:r w:rsidR="000527F7" w:rsidRPr="000527F7">
        <w:rPr>
          <w:sz w:val="24"/>
          <w:szCs w:val="24"/>
          <w:lang w:val="en-GB"/>
        </w:rPr>
        <w:t xml:space="preserve">This utility model </w:t>
      </w:r>
      <w:r w:rsidR="0050156D">
        <w:rPr>
          <w:sz w:val="24"/>
          <w:szCs w:val="24"/>
          <w:lang w:val="en-GB"/>
        </w:rPr>
        <w:t xml:space="preserve">as such </w:t>
      </w:r>
      <w:r w:rsidR="000527F7" w:rsidRPr="000527F7">
        <w:rPr>
          <w:sz w:val="24"/>
          <w:szCs w:val="24"/>
          <w:lang w:val="en-GB"/>
        </w:rPr>
        <w:t xml:space="preserve">will not be commercialised and serves to protect the intellectual property of the technical solution and the method of interaction between the individual elements of the system for the most accurate determination of the user's location, reliable indication of the emergency situation and navigation to the endangered person to ensure prompt rescue of his health and life. The utility model is registered in the Czech Republic to protect the business interests of HOLÍK, DUNE and UWB. </w:t>
      </w:r>
    </w:p>
    <w:p w14:paraId="1BB5115D" w14:textId="77777777" w:rsidR="000527F7" w:rsidRDefault="000527F7" w:rsidP="000527F7">
      <w:pPr>
        <w:ind w:left="1134"/>
        <w:jc w:val="both"/>
        <w:rPr>
          <w:sz w:val="24"/>
          <w:szCs w:val="24"/>
          <w:lang w:val="en-GB"/>
        </w:rPr>
      </w:pPr>
    </w:p>
    <w:p w14:paraId="0A2DA594" w14:textId="77777777" w:rsidR="000527F7" w:rsidRPr="00D900EC" w:rsidRDefault="000527F7" w:rsidP="000527F7">
      <w:pPr>
        <w:pStyle w:val="Odstavecseseznamem"/>
        <w:numPr>
          <w:ilvl w:val="0"/>
          <w:numId w:val="8"/>
        </w:numPr>
        <w:jc w:val="both"/>
        <w:rPr>
          <w:sz w:val="24"/>
          <w:szCs w:val="24"/>
          <w:lang w:val="en-GB"/>
        </w:rPr>
      </w:pPr>
      <w:r w:rsidRPr="00D900EC">
        <w:rPr>
          <w:sz w:val="24"/>
          <w:szCs w:val="24"/>
          <w:lang w:val="en-GB"/>
        </w:rPr>
        <w:t>Title of result - Comprehensive system for locating and navigating people integrated into protective footwear and gloves</w:t>
      </w:r>
    </w:p>
    <w:p w14:paraId="1435C6DB" w14:textId="7D22359D" w:rsidR="000527F7" w:rsidRPr="002733FF" w:rsidRDefault="000527F7" w:rsidP="000527F7">
      <w:pPr>
        <w:pStyle w:val="Odstavecseseznamem"/>
        <w:ind w:left="1349" w:hanging="284"/>
        <w:jc w:val="both"/>
        <w:rPr>
          <w:sz w:val="24"/>
          <w:szCs w:val="24"/>
          <w:lang w:val="en-GB"/>
        </w:rPr>
      </w:pPr>
      <w:r w:rsidRPr="00D900EC">
        <w:rPr>
          <w:sz w:val="24"/>
          <w:szCs w:val="24"/>
          <w:lang w:val="en-GB"/>
        </w:rPr>
        <w:t xml:space="preserve">Type of result – </w:t>
      </w:r>
      <w:r>
        <w:rPr>
          <w:sz w:val="24"/>
          <w:szCs w:val="24"/>
          <w:lang w:val="en-GB"/>
        </w:rPr>
        <w:t>Prototype</w:t>
      </w:r>
    </w:p>
    <w:p w14:paraId="6E1A79DA" w14:textId="54073EC7" w:rsidR="000527F7" w:rsidRPr="002733FF" w:rsidRDefault="000527F7" w:rsidP="000527F7">
      <w:pPr>
        <w:ind w:left="1207" w:hanging="142"/>
        <w:jc w:val="both"/>
        <w:rPr>
          <w:sz w:val="24"/>
          <w:szCs w:val="24"/>
          <w:lang w:val="en-GB"/>
        </w:rPr>
      </w:pPr>
      <w:r w:rsidRPr="00D900EC">
        <w:rPr>
          <w:sz w:val="24"/>
          <w:szCs w:val="24"/>
          <w:lang w:val="en-GB"/>
        </w:rPr>
        <w:t xml:space="preserve">Ownership of the result – </w:t>
      </w:r>
      <w:r w:rsidRPr="002733FF">
        <w:rPr>
          <w:sz w:val="24"/>
          <w:szCs w:val="24"/>
          <w:lang w:val="en-GB"/>
        </w:rPr>
        <w:t>Holik 33,</w:t>
      </w:r>
      <w:r w:rsidR="00ED1774">
        <w:rPr>
          <w:sz w:val="24"/>
          <w:szCs w:val="24"/>
          <w:lang w:val="en-GB"/>
        </w:rPr>
        <w:t>4</w:t>
      </w:r>
      <w:r w:rsidRPr="002733FF">
        <w:rPr>
          <w:sz w:val="24"/>
          <w:szCs w:val="24"/>
          <w:lang w:val="en-GB"/>
        </w:rPr>
        <w:t>%, UWB 33,3%, DUNE 33,3%</w:t>
      </w:r>
    </w:p>
    <w:p w14:paraId="0EFF1249" w14:textId="08C1862D" w:rsidR="000527F7" w:rsidRDefault="000527F7" w:rsidP="000527F7">
      <w:pPr>
        <w:pStyle w:val="Odstavecseseznamem"/>
        <w:ind w:left="1065"/>
        <w:jc w:val="both"/>
        <w:rPr>
          <w:sz w:val="24"/>
          <w:szCs w:val="24"/>
          <w:lang w:val="en-GB"/>
        </w:rPr>
      </w:pPr>
      <w:r w:rsidRPr="00ED1774">
        <w:rPr>
          <w:sz w:val="24"/>
          <w:szCs w:val="24"/>
          <w:lang w:val="en-GB"/>
        </w:rPr>
        <w:t>Utilization of results:</w:t>
      </w:r>
    </w:p>
    <w:p w14:paraId="551F4FB1" w14:textId="77777777" w:rsidR="00543288" w:rsidRPr="00543288" w:rsidRDefault="00543288" w:rsidP="00543288">
      <w:pPr>
        <w:pStyle w:val="Odstavecseseznamem"/>
        <w:ind w:left="1065"/>
        <w:jc w:val="both"/>
        <w:rPr>
          <w:sz w:val="24"/>
          <w:szCs w:val="24"/>
          <w:lang w:val="en-GB"/>
        </w:rPr>
      </w:pPr>
      <w:r w:rsidRPr="00543288">
        <w:rPr>
          <w:sz w:val="24"/>
          <w:szCs w:val="24"/>
          <w:lang w:val="en-GB"/>
        </w:rPr>
        <w:t>The result will be used by Holík International, DUNE and UWB for commercialisation, research and further development of a comprehensive personal localisation and navigation system integrated into protective footwear and gloves within five years of the end of the project. This output represents the main commercial outcome of the project.</w:t>
      </w:r>
    </w:p>
    <w:p w14:paraId="2D4125A6" w14:textId="77777777" w:rsidR="00543288" w:rsidRPr="00543288" w:rsidRDefault="00543288" w:rsidP="00543288">
      <w:pPr>
        <w:pStyle w:val="Odstavecseseznamem"/>
        <w:ind w:left="1065"/>
        <w:jc w:val="both"/>
        <w:rPr>
          <w:sz w:val="24"/>
          <w:szCs w:val="24"/>
          <w:lang w:val="en-GB"/>
        </w:rPr>
      </w:pPr>
    </w:p>
    <w:p w14:paraId="374E1DCF" w14:textId="77777777" w:rsidR="00543288" w:rsidRPr="00543288" w:rsidRDefault="00543288" w:rsidP="00543288">
      <w:pPr>
        <w:pStyle w:val="Odstavecseseznamem"/>
        <w:ind w:left="1065"/>
        <w:jc w:val="both"/>
        <w:rPr>
          <w:sz w:val="24"/>
          <w:szCs w:val="24"/>
          <w:lang w:val="en-GB"/>
        </w:rPr>
      </w:pPr>
      <w:r w:rsidRPr="00543288">
        <w:rPr>
          <w:sz w:val="24"/>
          <w:szCs w:val="24"/>
          <w:lang w:val="en-GB"/>
        </w:rPr>
        <w:t>The prototype will be used to verify the technological implementation of the individual components, their compatibility at the hardware level, their communication and their suitability for operation in difficult conditions during an Integrated Rescue System (IRS) intervention. The final product based on the prototype will be manufactured and commercialised by HOLÍK International.</w:t>
      </w:r>
    </w:p>
    <w:p w14:paraId="4ADA5322" w14:textId="77777777" w:rsidR="00543288" w:rsidRPr="00543288" w:rsidRDefault="00543288" w:rsidP="00543288">
      <w:pPr>
        <w:pStyle w:val="Odstavecseseznamem"/>
        <w:ind w:left="1065"/>
        <w:jc w:val="both"/>
        <w:rPr>
          <w:sz w:val="24"/>
          <w:szCs w:val="24"/>
          <w:lang w:val="en-GB"/>
        </w:rPr>
      </w:pPr>
    </w:p>
    <w:p w14:paraId="4A48EB23" w14:textId="34B41D63" w:rsidR="00543288" w:rsidRPr="00ED1774" w:rsidRDefault="00543288" w:rsidP="00ED1774">
      <w:pPr>
        <w:pStyle w:val="Odstavecseseznamem"/>
        <w:ind w:left="1065"/>
        <w:jc w:val="both"/>
        <w:rPr>
          <w:sz w:val="24"/>
          <w:szCs w:val="24"/>
          <w:lang w:val="en-GB"/>
        </w:rPr>
      </w:pPr>
      <w:r w:rsidRPr="00543288">
        <w:rPr>
          <w:sz w:val="24"/>
          <w:szCs w:val="24"/>
          <w:lang w:val="en-GB"/>
        </w:rPr>
        <w:t>The safety system will be used by firefighters, rescue workers, security personnel and other users operating in challenging conditions with reduced visibility and limited or no access to navigation systems (GNSS). The main benefit is the active improvement of the user's safety and protection by ensuring timely location in case of danger.</w:t>
      </w:r>
    </w:p>
    <w:p w14:paraId="1DD1151D" w14:textId="77777777" w:rsidR="0078461C" w:rsidRDefault="0078461C" w:rsidP="0078461C">
      <w:pPr>
        <w:ind w:left="1349" w:hanging="284"/>
        <w:jc w:val="both"/>
        <w:rPr>
          <w:sz w:val="24"/>
          <w:szCs w:val="24"/>
          <w:lang w:val="en-GB"/>
        </w:rPr>
      </w:pPr>
    </w:p>
    <w:p w14:paraId="629EDE20" w14:textId="23AD5878" w:rsidR="005B017B" w:rsidRPr="00164027" w:rsidRDefault="005B017B" w:rsidP="00590799">
      <w:pPr>
        <w:ind w:firstLine="316"/>
        <w:jc w:val="both"/>
        <w:rPr>
          <w:sz w:val="24"/>
          <w:szCs w:val="24"/>
          <w:lang w:val="en-GB"/>
        </w:rPr>
      </w:pPr>
      <w:r w:rsidRPr="00164027">
        <w:rPr>
          <w:sz w:val="24"/>
          <w:szCs w:val="24"/>
          <w:lang w:val="en-GB"/>
        </w:rPr>
        <w:t>(hereinafter jointly referred to as the “</w:t>
      </w:r>
      <w:r w:rsidRPr="00164027">
        <w:rPr>
          <w:b/>
          <w:sz w:val="24"/>
          <w:szCs w:val="24"/>
          <w:lang w:val="en-GB"/>
        </w:rPr>
        <w:t>Results</w:t>
      </w:r>
      <w:r w:rsidRPr="00164027">
        <w:rPr>
          <w:sz w:val="24"/>
          <w:szCs w:val="24"/>
          <w:lang w:val="en-GB"/>
        </w:rPr>
        <w:t>”).</w:t>
      </w:r>
    </w:p>
    <w:p w14:paraId="03BC65C5" w14:textId="77777777" w:rsidR="005B017B" w:rsidRPr="00164027" w:rsidRDefault="005B017B" w:rsidP="00F07226">
      <w:pPr>
        <w:jc w:val="both"/>
        <w:rPr>
          <w:sz w:val="24"/>
          <w:szCs w:val="24"/>
          <w:lang w:val="en-GB"/>
        </w:rPr>
      </w:pPr>
    </w:p>
    <w:p w14:paraId="21203DA6" w14:textId="77777777" w:rsidR="005470C1" w:rsidRPr="00164027" w:rsidRDefault="005470C1" w:rsidP="00AC468D">
      <w:pPr>
        <w:pStyle w:val="Zkladntext"/>
        <w:numPr>
          <w:ilvl w:val="0"/>
          <w:numId w:val="12"/>
        </w:numPr>
        <w:spacing w:after="120"/>
        <w:ind w:left="316" w:hanging="284"/>
        <w:jc w:val="both"/>
        <w:rPr>
          <w:szCs w:val="24"/>
          <w:lang w:val="en-GB"/>
        </w:rPr>
      </w:pPr>
      <w:r w:rsidRPr="00164027">
        <w:rPr>
          <w:szCs w:val="24"/>
          <w:lang w:val="en-GB"/>
        </w:rPr>
        <w:t xml:space="preserve">The Results are consistent with the Project objectives. </w:t>
      </w:r>
    </w:p>
    <w:p w14:paraId="6CE9C818" w14:textId="43612224" w:rsidR="005470C1" w:rsidRPr="00164027" w:rsidRDefault="005470C1" w:rsidP="00AC468D">
      <w:pPr>
        <w:pStyle w:val="Odstavecseseznamem"/>
        <w:numPr>
          <w:ilvl w:val="0"/>
          <w:numId w:val="13"/>
        </w:numPr>
        <w:spacing w:after="120"/>
        <w:ind w:left="316" w:hanging="284"/>
        <w:contextualSpacing w:val="0"/>
        <w:jc w:val="both"/>
        <w:rPr>
          <w:sz w:val="24"/>
          <w:szCs w:val="24"/>
          <w:lang w:val="en-GB"/>
        </w:rPr>
      </w:pPr>
      <w:r w:rsidRPr="00164027">
        <w:rPr>
          <w:sz w:val="24"/>
          <w:szCs w:val="24"/>
          <w:lang w:val="en-GB"/>
        </w:rPr>
        <w:t xml:space="preserve">The Results, including </w:t>
      </w:r>
      <w:r>
        <w:rPr>
          <w:sz w:val="24"/>
          <w:szCs w:val="24"/>
          <w:lang w:val="en-GB"/>
        </w:rPr>
        <w:t xml:space="preserve">the </w:t>
      </w:r>
      <w:r w:rsidRPr="00164027">
        <w:rPr>
          <w:sz w:val="24"/>
          <w:szCs w:val="24"/>
          <w:lang w:val="en-GB"/>
        </w:rPr>
        <w:t>final report</w:t>
      </w:r>
      <w:r>
        <w:rPr>
          <w:sz w:val="24"/>
          <w:szCs w:val="24"/>
          <w:lang w:val="en-GB"/>
        </w:rPr>
        <w:t xml:space="preserve"> on the Project</w:t>
      </w:r>
      <w:r w:rsidRPr="00164027">
        <w:rPr>
          <w:sz w:val="24"/>
          <w:szCs w:val="24"/>
          <w:lang w:val="en-GB"/>
        </w:rPr>
        <w:t xml:space="preserve">, </w:t>
      </w:r>
      <w:r>
        <w:rPr>
          <w:sz w:val="24"/>
          <w:szCs w:val="24"/>
          <w:lang w:val="en-GB"/>
        </w:rPr>
        <w:t xml:space="preserve">constitute an intellectual property of the Parties and </w:t>
      </w:r>
      <w:r w:rsidRPr="00164027">
        <w:rPr>
          <w:sz w:val="24"/>
          <w:szCs w:val="24"/>
          <w:lang w:val="en-GB"/>
        </w:rPr>
        <w:t>the ownership rights</w:t>
      </w:r>
      <w:r>
        <w:rPr>
          <w:sz w:val="24"/>
          <w:szCs w:val="24"/>
          <w:lang w:val="en-GB"/>
        </w:rPr>
        <w:t xml:space="preserve"> (intellectual property rights)</w:t>
      </w:r>
      <w:r w:rsidRPr="00164027">
        <w:rPr>
          <w:sz w:val="24"/>
          <w:szCs w:val="24"/>
          <w:lang w:val="en-GB"/>
        </w:rPr>
        <w:t xml:space="preserve"> </w:t>
      </w:r>
      <w:r>
        <w:rPr>
          <w:sz w:val="24"/>
          <w:szCs w:val="24"/>
          <w:lang w:val="en-GB"/>
        </w:rPr>
        <w:t>to the Results</w:t>
      </w:r>
      <w:r w:rsidRPr="00164027">
        <w:rPr>
          <w:sz w:val="24"/>
          <w:szCs w:val="24"/>
          <w:lang w:val="en-GB"/>
        </w:rPr>
        <w:t xml:space="preserve"> are exercised jointly by the </w:t>
      </w:r>
      <w:r>
        <w:rPr>
          <w:sz w:val="24"/>
          <w:szCs w:val="24"/>
          <w:lang w:val="en-GB"/>
        </w:rPr>
        <w:t>Parties as co-owners</w:t>
      </w:r>
      <w:r w:rsidRPr="00164027">
        <w:rPr>
          <w:sz w:val="24"/>
          <w:szCs w:val="24"/>
          <w:lang w:val="en-GB"/>
        </w:rPr>
        <w:t>.</w:t>
      </w:r>
    </w:p>
    <w:p w14:paraId="2CBD71BB" w14:textId="0A37F507" w:rsidR="002A27A9" w:rsidRPr="00013425" w:rsidRDefault="005470C1" w:rsidP="002A27A9">
      <w:pPr>
        <w:pStyle w:val="Odstavecseseznamem"/>
        <w:numPr>
          <w:ilvl w:val="0"/>
          <w:numId w:val="14"/>
        </w:numPr>
        <w:spacing w:after="120"/>
        <w:ind w:left="316" w:hanging="284"/>
        <w:contextualSpacing w:val="0"/>
        <w:jc w:val="both"/>
        <w:rPr>
          <w:sz w:val="24"/>
          <w:szCs w:val="24"/>
          <w:lang w:val="en-GB"/>
        </w:rPr>
      </w:pPr>
      <w:r w:rsidRPr="00164027">
        <w:rPr>
          <w:sz w:val="24"/>
          <w:szCs w:val="24"/>
          <w:lang w:val="en-GB"/>
        </w:rPr>
        <w:t xml:space="preserve">The </w:t>
      </w:r>
      <w:r>
        <w:rPr>
          <w:sz w:val="24"/>
          <w:szCs w:val="24"/>
          <w:lang w:val="en-GB"/>
        </w:rPr>
        <w:t>Parties</w:t>
      </w:r>
      <w:r w:rsidRPr="00164027">
        <w:rPr>
          <w:sz w:val="24"/>
          <w:szCs w:val="24"/>
          <w:lang w:val="en-GB"/>
        </w:rPr>
        <w:t xml:space="preserve"> declare that the Results are not at the same time results of another project or research plan.</w:t>
      </w:r>
    </w:p>
    <w:p w14:paraId="2591994D" w14:textId="77777777" w:rsidR="005470C1" w:rsidRPr="00164027" w:rsidRDefault="005470C1" w:rsidP="00F07226">
      <w:pPr>
        <w:pStyle w:val="Zkladntext"/>
        <w:jc w:val="center"/>
        <w:rPr>
          <w:b/>
          <w:lang w:val="en-GB"/>
        </w:rPr>
      </w:pPr>
      <w:r w:rsidRPr="00164027">
        <w:rPr>
          <w:b/>
          <w:lang w:val="en-GB"/>
        </w:rPr>
        <w:lastRenderedPageBreak/>
        <w:t>III.</w:t>
      </w:r>
    </w:p>
    <w:p w14:paraId="5DB2DED0" w14:textId="77777777" w:rsidR="005470C1" w:rsidRPr="00164027" w:rsidRDefault="005470C1" w:rsidP="005470C1">
      <w:pPr>
        <w:pStyle w:val="Zkladntext"/>
        <w:spacing w:after="120"/>
        <w:jc w:val="center"/>
        <w:rPr>
          <w:b/>
          <w:bCs/>
          <w:lang w:val="en-GB"/>
        </w:rPr>
      </w:pPr>
      <w:r w:rsidRPr="00164027">
        <w:rPr>
          <w:b/>
          <w:bCs/>
          <w:lang w:val="en-GB"/>
        </w:rPr>
        <w:t>Rights to Use the Results</w:t>
      </w:r>
    </w:p>
    <w:p w14:paraId="463C686C" w14:textId="6519F94F" w:rsidR="005470C1" w:rsidRPr="005946DC" w:rsidRDefault="005470C1" w:rsidP="005470C1">
      <w:pPr>
        <w:pStyle w:val="Zkladntext"/>
        <w:numPr>
          <w:ilvl w:val="0"/>
          <w:numId w:val="15"/>
        </w:numPr>
        <w:spacing w:after="120"/>
        <w:ind w:left="316" w:hanging="284"/>
        <w:jc w:val="both"/>
        <w:rPr>
          <w:rStyle w:val="q4iawc"/>
          <w:szCs w:val="24"/>
          <w:lang w:val="en-US"/>
        </w:rPr>
      </w:pPr>
      <w:r w:rsidRPr="005946DC">
        <w:rPr>
          <w:rStyle w:val="q4iawc"/>
          <w:lang w:val="en-US"/>
        </w:rPr>
        <w:t xml:space="preserve">The parties undertake to exploit the </w:t>
      </w:r>
      <w:r>
        <w:rPr>
          <w:rStyle w:val="q4iawc"/>
          <w:lang w:val="en-US"/>
        </w:rPr>
        <w:t>R</w:t>
      </w:r>
      <w:r w:rsidRPr="005946DC">
        <w:rPr>
          <w:rStyle w:val="q4iawc"/>
          <w:lang w:val="en-US"/>
        </w:rPr>
        <w:t xml:space="preserve">esults in the manner specified in the previous article no later than </w:t>
      </w:r>
      <w:r w:rsidR="00847A6F" w:rsidRPr="00ED1774">
        <w:rPr>
          <w:rStyle w:val="q4iawc"/>
          <w:lang w:val="en-US"/>
        </w:rPr>
        <w:t>5</w:t>
      </w:r>
      <w:r w:rsidRPr="00ED1774">
        <w:rPr>
          <w:rStyle w:val="viiyi"/>
          <w:lang w:val="en-US"/>
        </w:rPr>
        <w:t xml:space="preserve"> </w:t>
      </w:r>
      <w:r w:rsidRPr="00ED1774">
        <w:rPr>
          <w:rStyle w:val="q4iawc"/>
          <w:lang w:val="en-US"/>
        </w:rPr>
        <w:t>years</w:t>
      </w:r>
      <w:r w:rsidRPr="005946DC">
        <w:rPr>
          <w:rStyle w:val="q4iawc"/>
          <w:lang w:val="en-US"/>
        </w:rPr>
        <w:t xml:space="preserve"> f</w:t>
      </w:r>
      <w:r w:rsidRPr="005946DC">
        <w:rPr>
          <w:rStyle w:val="markedcontent"/>
          <w:lang w:val="en-US"/>
        </w:rPr>
        <w:t xml:space="preserve">ollowing the </w:t>
      </w:r>
      <w:r>
        <w:rPr>
          <w:rStyle w:val="markedcontent"/>
          <w:lang w:val="en-US"/>
        </w:rPr>
        <w:t>P</w:t>
      </w:r>
      <w:r w:rsidRPr="005946DC">
        <w:rPr>
          <w:rStyle w:val="markedcontent"/>
          <w:lang w:val="en-US"/>
        </w:rPr>
        <w:t>roject completion</w:t>
      </w:r>
      <w:r w:rsidRPr="005946DC">
        <w:rPr>
          <w:rStyle w:val="q4iawc"/>
          <w:lang w:val="en-US"/>
        </w:rPr>
        <w:t>.</w:t>
      </w:r>
      <w:r w:rsidRPr="005946DC">
        <w:rPr>
          <w:rStyle w:val="viiyi"/>
          <w:lang w:val="en-US"/>
        </w:rPr>
        <w:t xml:space="preserve"> </w:t>
      </w:r>
      <w:r w:rsidRPr="005946DC">
        <w:rPr>
          <w:rStyle w:val="q4iawc"/>
          <w:lang w:val="en-US"/>
        </w:rPr>
        <w:t xml:space="preserve">The </w:t>
      </w:r>
      <w:r>
        <w:rPr>
          <w:rStyle w:val="q4iawc"/>
          <w:lang w:val="en-US"/>
        </w:rPr>
        <w:t>P</w:t>
      </w:r>
      <w:r w:rsidRPr="005946DC">
        <w:rPr>
          <w:rStyle w:val="q4iawc"/>
          <w:lang w:val="en-US"/>
        </w:rPr>
        <w:t xml:space="preserve">arties undertake to collaborate and provide each other with maximum cooperation so that the </w:t>
      </w:r>
      <w:r>
        <w:rPr>
          <w:rStyle w:val="q4iawc"/>
          <w:lang w:val="en-US"/>
        </w:rPr>
        <w:t>R</w:t>
      </w:r>
      <w:r w:rsidRPr="005946DC">
        <w:rPr>
          <w:rStyle w:val="q4iawc"/>
          <w:lang w:val="en-US"/>
        </w:rPr>
        <w:t xml:space="preserve">esults </w:t>
      </w:r>
      <w:r>
        <w:rPr>
          <w:rStyle w:val="q4iawc"/>
          <w:lang w:val="en-US"/>
        </w:rPr>
        <w:t>can be exploited.</w:t>
      </w:r>
    </w:p>
    <w:p w14:paraId="167EDDBD" w14:textId="77777777" w:rsidR="005470C1" w:rsidRPr="005946DC" w:rsidRDefault="005470C1" w:rsidP="00AC468D">
      <w:pPr>
        <w:pStyle w:val="Zkladntext"/>
        <w:numPr>
          <w:ilvl w:val="0"/>
          <w:numId w:val="15"/>
        </w:numPr>
        <w:spacing w:after="120"/>
        <w:ind w:left="316" w:hanging="284"/>
        <w:jc w:val="both"/>
        <w:rPr>
          <w:szCs w:val="24"/>
          <w:lang w:val="en-US"/>
        </w:rPr>
      </w:pPr>
      <w:r w:rsidRPr="005946DC">
        <w:rPr>
          <w:rStyle w:val="q4iawc"/>
          <w:lang w:val="en-US"/>
        </w:rPr>
        <w:t xml:space="preserve">The parties are obliged to exploit and disseminate the </w:t>
      </w:r>
      <w:r>
        <w:rPr>
          <w:rStyle w:val="q4iawc"/>
          <w:lang w:val="en-US"/>
        </w:rPr>
        <w:t>R</w:t>
      </w:r>
      <w:r w:rsidRPr="005946DC">
        <w:rPr>
          <w:rStyle w:val="q4iawc"/>
          <w:lang w:val="en-US"/>
        </w:rPr>
        <w:t>esults in accordance with this agreement and in compliance with the rules for state aid set forth in Articles 107 and 109 of the Treaty on the Functioning</w:t>
      </w:r>
      <w:r w:rsidRPr="005946DC">
        <w:rPr>
          <w:rStyle w:val="viiyi"/>
          <w:lang w:val="en-US"/>
        </w:rPr>
        <w:t xml:space="preserve"> of the </w:t>
      </w:r>
      <w:r w:rsidRPr="005946DC">
        <w:rPr>
          <w:rStyle w:val="q4iawc"/>
          <w:lang w:val="en-US"/>
        </w:rPr>
        <w:t>European Union, in th</w:t>
      </w:r>
      <w:r w:rsidRPr="005946DC">
        <w:rPr>
          <w:rStyle w:val="markedcontent"/>
          <w:lang w:val="en-US"/>
        </w:rPr>
        <w:t xml:space="preserve">e Communication from the Commission – Framework for state aid for research and development and innovation </w:t>
      </w:r>
      <w:r>
        <w:rPr>
          <w:rStyle w:val="q4iawc"/>
        </w:rPr>
        <w:t xml:space="preserve">(2022/C 414/01) </w:t>
      </w:r>
      <w:r w:rsidRPr="005946DC">
        <w:rPr>
          <w:rStyle w:val="markedcontent"/>
          <w:lang w:val="en-US"/>
        </w:rPr>
        <w:t>and Commission Regulation (EU) No. 651/2014 of 17 June</w:t>
      </w:r>
      <w:r>
        <w:rPr>
          <w:rStyle w:val="markedcontent"/>
          <w:lang w:val="en-US"/>
        </w:rPr>
        <w:t xml:space="preserve"> </w:t>
      </w:r>
      <w:r w:rsidRPr="005946DC">
        <w:rPr>
          <w:rStyle w:val="markedcontent"/>
          <w:lang w:val="en-US"/>
        </w:rPr>
        <w:t xml:space="preserve">2014 declaring certain categories of aid compatible with the internal market in application of Articles 107 and 108 of the Treaty on the Functioning of the European Union. </w:t>
      </w:r>
    </w:p>
    <w:p w14:paraId="486AA350" w14:textId="47F8B69F" w:rsidR="005470C1" w:rsidRPr="005946DC" w:rsidRDefault="005470C1" w:rsidP="00AC468D">
      <w:pPr>
        <w:pStyle w:val="Zkladntext"/>
        <w:numPr>
          <w:ilvl w:val="0"/>
          <w:numId w:val="15"/>
        </w:numPr>
        <w:spacing w:after="120"/>
        <w:ind w:left="316" w:hanging="284"/>
        <w:jc w:val="both"/>
        <w:rPr>
          <w:lang w:val="en-US"/>
        </w:rPr>
      </w:pPr>
      <w:r w:rsidRPr="005946DC">
        <w:rPr>
          <w:lang w:val="en-US"/>
        </w:rPr>
        <w:t xml:space="preserve">The Parties may use the jointly owned </w:t>
      </w:r>
      <w:r w:rsidRPr="005F28F0">
        <w:rPr>
          <w:lang w:val="en-US"/>
        </w:rPr>
        <w:t>Results (Joint Result</w:t>
      </w:r>
      <w:r>
        <w:rPr>
          <w:lang w:val="en-US"/>
        </w:rPr>
        <w:t>s</w:t>
      </w:r>
      <w:r w:rsidRPr="005F28F0">
        <w:rPr>
          <w:lang w:val="en-US"/>
        </w:rPr>
        <w:t>) non</w:t>
      </w:r>
      <w:r w:rsidRPr="005946DC">
        <w:rPr>
          <w:lang w:val="en-US"/>
        </w:rPr>
        <w:t xml:space="preserve">-commercially without limitations and commercially only upon a </w:t>
      </w:r>
      <w:r w:rsidRPr="00530539">
        <w:rPr>
          <w:lang w:val="en-US"/>
        </w:rPr>
        <w:t>written agreement,</w:t>
      </w:r>
      <w:r w:rsidRPr="005946DC">
        <w:rPr>
          <w:lang w:val="en-US"/>
        </w:rPr>
        <w:t xml:space="preserve"> which stipulates the specific conditions of such use, incl. financial compensation. Commercial use means use of a Result as part of an existing or a new product, technology or service, and their application in the market, or use for the concept and provision of a service</w:t>
      </w:r>
      <w:r>
        <w:rPr>
          <w:lang w:val="en-US"/>
        </w:rPr>
        <w:t>.</w:t>
      </w:r>
    </w:p>
    <w:p w14:paraId="3E081B3D" w14:textId="77777777" w:rsidR="005470C1" w:rsidRPr="00164027" w:rsidRDefault="005470C1" w:rsidP="00AC468D">
      <w:pPr>
        <w:pStyle w:val="Zkladntext"/>
        <w:numPr>
          <w:ilvl w:val="0"/>
          <w:numId w:val="15"/>
        </w:numPr>
        <w:spacing w:after="120"/>
        <w:ind w:left="316" w:hanging="284"/>
        <w:jc w:val="both"/>
        <w:rPr>
          <w:lang w:val="en-GB"/>
        </w:rPr>
      </w:pPr>
      <w:r w:rsidRPr="00164027">
        <w:rPr>
          <w:lang w:val="en-GB"/>
        </w:rPr>
        <w:t xml:space="preserve">License agreements and other agreements to use a Joint Result with </w:t>
      </w:r>
      <w:r>
        <w:rPr>
          <w:lang w:val="en-GB"/>
        </w:rPr>
        <w:t xml:space="preserve">third </w:t>
      </w:r>
      <w:r w:rsidRPr="00164027">
        <w:rPr>
          <w:lang w:val="en-GB"/>
        </w:rPr>
        <w:t xml:space="preserve">parties will be entered into by all co-owners of the </w:t>
      </w:r>
      <w:r>
        <w:rPr>
          <w:lang w:val="en-GB"/>
        </w:rPr>
        <w:t xml:space="preserve">Joint </w:t>
      </w:r>
      <w:r w:rsidRPr="00164027">
        <w:rPr>
          <w:lang w:val="en-GB"/>
        </w:rPr>
        <w:t xml:space="preserve">Result. </w:t>
      </w:r>
      <w:r>
        <w:rPr>
          <w:lang w:val="en-GB"/>
        </w:rPr>
        <w:t>License fee</w:t>
      </w:r>
      <w:r w:rsidRPr="00164027">
        <w:rPr>
          <w:lang w:val="en-GB"/>
        </w:rPr>
        <w:t xml:space="preserve"> from such agreements will be split between the Parties in the proportion of their co-ownership shares. Each Party may negotiate individually about the conditions of commercial use with </w:t>
      </w:r>
      <w:r>
        <w:rPr>
          <w:lang w:val="en-GB"/>
        </w:rPr>
        <w:t xml:space="preserve">third </w:t>
      </w:r>
      <w:r w:rsidRPr="00164027">
        <w:rPr>
          <w:lang w:val="en-GB"/>
        </w:rPr>
        <w:t xml:space="preserve">parties and must notify </w:t>
      </w:r>
      <w:r>
        <w:rPr>
          <w:lang w:val="en-GB"/>
        </w:rPr>
        <w:t xml:space="preserve">the </w:t>
      </w:r>
      <w:r w:rsidRPr="00164027">
        <w:rPr>
          <w:lang w:val="en-GB"/>
        </w:rPr>
        <w:t xml:space="preserve">other Parties about the outcomes of such negotiations immediately. If either Party unreasonably refuses to enter into a license agreement on the Joint Result, although </w:t>
      </w:r>
      <w:r>
        <w:rPr>
          <w:lang w:val="en-GB"/>
        </w:rPr>
        <w:t>a third</w:t>
      </w:r>
      <w:r w:rsidRPr="00164027">
        <w:rPr>
          <w:lang w:val="en-GB"/>
        </w:rPr>
        <w:t xml:space="preserve"> party is willing to </w:t>
      </w:r>
      <w:r>
        <w:rPr>
          <w:lang w:val="en-GB"/>
        </w:rPr>
        <w:t>sign the</w:t>
      </w:r>
      <w:r w:rsidRPr="00164027">
        <w:rPr>
          <w:lang w:val="en-GB"/>
        </w:rPr>
        <w:t xml:space="preserve"> agreement and pay a </w:t>
      </w:r>
      <w:r>
        <w:rPr>
          <w:lang w:val="en-GB"/>
        </w:rPr>
        <w:t xml:space="preserve">license </w:t>
      </w:r>
      <w:r w:rsidRPr="00164027">
        <w:rPr>
          <w:lang w:val="en-GB"/>
        </w:rPr>
        <w:t xml:space="preserve">fee </w:t>
      </w:r>
      <w:r>
        <w:rPr>
          <w:lang w:val="en-GB"/>
        </w:rPr>
        <w:t>that is not less than</w:t>
      </w:r>
      <w:r w:rsidRPr="00164027">
        <w:rPr>
          <w:lang w:val="en-GB"/>
        </w:rPr>
        <w:t xml:space="preserve"> the market price, such Party must pay to the other Party compensation in the amount of the </w:t>
      </w:r>
      <w:r>
        <w:rPr>
          <w:lang w:val="en-GB"/>
        </w:rPr>
        <w:t xml:space="preserve">twice the license </w:t>
      </w:r>
      <w:r w:rsidRPr="00164027">
        <w:rPr>
          <w:lang w:val="en-GB"/>
        </w:rPr>
        <w:t>fee. The oblig</w:t>
      </w:r>
      <w:r>
        <w:rPr>
          <w:lang w:val="en-GB"/>
        </w:rPr>
        <w:t xml:space="preserve">ed </w:t>
      </w:r>
      <w:r w:rsidRPr="00164027">
        <w:rPr>
          <w:lang w:val="en-GB"/>
        </w:rPr>
        <w:t>Party will pay the full compensation within 30 days of the receipt of a written call for payment. Upon payment of the compensation, the Parties may still negotiate with other parties interested in a license agreement, where the provisions of this clause will similarly apply to such further negotiations.</w:t>
      </w:r>
    </w:p>
    <w:p w14:paraId="5809D192" w14:textId="77777777" w:rsidR="005470C1" w:rsidRDefault="005470C1" w:rsidP="00F07226">
      <w:pPr>
        <w:jc w:val="both"/>
        <w:rPr>
          <w:b/>
          <w:lang w:val="en-GB"/>
        </w:rPr>
      </w:pPr>
    </w:p>
    <w:p w14:paraId="6D4FECCE" w14:textId="77777777" w:rsidR="005470C1" w:rsidRPr="00164027" w:rsidRDefault="005470C1" w:rsidP="00F07226">
      <w:pPr>
        <w:pStyle w:val="Zkladntext"/>
        <w:jc w:val="center"/>
        <w:rPr>
          <w:b/>
          <w:lang w:val="en-GB"/>
        </w:rPr>
      </w:pPr>
      <w:r>
        <w:rPr>
          <w:b/>
          <w:lang w:val="en-GB"/>
        </w:rPr>
        <w:t>I</w:t>
      </w:r>
      <w:r w:rsidRPr="00164027">
        <w:rPr>
          <w:b/>
          <w:lang w:val="en-GB"/>
        </w:rPr>
        <w:t>V</w:t>
      </w:r>
      <w:r>
        <w:rPr>
          <w:b/>
          <w:lang w:val="en-GB"/>
        </w:rPr>
        <w:t>.</w:t>
      </w:r>
    </w:p>
    <w:p w14:paraId="2E3C9ABD" w14:textId="77777777" w:rsidR="005470C1" w:rsidRPr="00164027" w:rsidRDefault="005470C1" w:rsidP="005470C1">
      <w:pPr>
        <w:pStyle w:val="Zkladntext"/>
        <w:spacing w:after="120"/>
        <w:jc w:val="center"/>
        <w:rPr>
          <w:b/>
          <w:lang w:val="en-GB"/>
        </w:rPr>
      </w:pPr>
      <w:r w:rsidRPr="00164027">
        <w:rPr>
          <w:b/>
          <w:lang w:val="en-GB"/>
        </w:rPr>
        <w:t>Confidential Information</w:t>
      </w:r>
    </w:p>
    <w:p w14:paraId="073FE20A" w14:textId="7F805A41" w:rsidR="005470C1" w:rsidRPr="00164027" w:rsidRDefault="005470C1" w:rsidP="005470C1">
      <w:pPr>
        <w:pStyle w:val="Odstavecseseznamem"/>
        <w:numPr>
          <w:ilvl w:val="0"/>
          <w:numId w:val="16"/>
        </w:numPr>
        <w:spacing w:after="120"/>
        <w:ind w:left="316" w:hanging="284"/>
        <w:contextualSpacing w:val="0"/>
        <w:jc w:val="both"/>
        <w:rPr>
          <w:sz w:val="24"/>
          <w:szCs w:val="24"/>
          <w:lang w:val="en-GB"/>
        </w:rPr>
      </w:pPr>
      <w:r w:rsidRPr="00164027">
        <w:rPr>
          <w:sz w:val="24"/>
          <w:szCs w:val="24"/>
          <w:lang w:val="en-GB"/>
        </w:rPr>
        <w:t>The Results provided in Article II, par. 1 letter</w:t>
      </w:r>
      <w:r w:rsidR="00ED1774">
        <w:rPr>
          <w:sz w:val="24"/>
          <w:szCs w:val="24"/>
          <w:lang w:val="en-GB"/>
        </w:rPr>
        <w:t>s</w:t>
      </w:r>
      <w:r w:rsidRPr="00164027">
        <w:rPr>
          <w:sz w:val="24"/>
          <w:szCs w:val="24"/>
          <w:lang w:val="en-GB"/>
        </w:rPr>
        <w:t xml:space="preserve"> </w:t>
      </w:r>
      <w:r w:rsidR="00847A6F">
        <w:rPr>
          <w:sz w:val="24"/>
          <w:szCs w:val="24"/>
          <w:lang w:val="en-GB"/>
        </w:rPr>
        <w:t>a</w:t>
      </w:r>
      <w:r w:rsidR="00ED1774">
        <w:rPr>
          <w:sz w:val="24"/>
          <w:szCs w:val="24"/>
          <w:lang w:val="en-GB"/>
        </w:rPr>
        <w:t>) and</w:t>
      </w:r>
      <w:r w:rsidR="00847A6F">
        <w:rPr>
          <w:sz w:val="24"/>
          <w:szCs w:val="24"/>
          <w:lang w:val="en-GB"/>
        </w:rPr>
        <w:t xml:space="preserve"> d</w:t>
      </w:r>
      <w:r w:rsidR="00ED1774">
        <w:rPr>
          <w:sz w:val="24"/>
          <w:szCs w:val="24"/>
          <w:lang w:val="en-GB"/>
        </w:rPr>
        <w:t>)</w:t>
      </w:r>
      <w:r w:rsidRPr="00164027">
        <w:rPr>
          <w:sz w:val="24"/>
          <w:szCs w:val="24"/>
          <w:lang w:val="en-GB"/>
        </w:rPr>
        <w:t xml:space="preserve"> of this Agreement constitute intellectual property and business secrets of the respective Parties (owners of these Results), and the Parties agree not to disclose the other Party’s business secrets to any third Party without the other Party’s prior written approval. </w:t>
      </w:r>
    </w:p>
    <w:p w14:paraId="38CF3BE0" w14:textId="77777777" w:rsidR="005470C1" w:rsidRPr="00164027" w:rsidRDefault="005470C1" w:rsidP="005470C1">
      <w:pPr>
        <w:pStyle w:val="Odstavecseseznamem"/>
        <w:numPr>
          <w:ilvl w:val="0"/>
          <w:numId w:val="17"/>
        </w:numPr>
        <w:spacing w:after="120"/>
        <w:ind w:left="316" w:hanging="284"/>
        <w:contextualSpacing w:val="0"/>
        <w:jc w:val="both"/>
        <w:rPr>
          <w:sz w:val="24"/>
          <w:szCs w:val="24"/>
          <w:lang w:val="en-GB"/>
        </w:rPr>
      </w:pPr>
      <w:r w:rsidRPr="00164027">
        <w:rPr>
          <w:sz w:val="24"/>
          <w:szCs w:val="24"/>
          <w:lang w:val="en-GB"/>
        </w:rPr>
        <w:t xml:space="preserve">Results not mentioned in paragraph 1 of this Article do not constitute the Parties’ business secret and information about them can be disclosed without limitation. </w:t>
      </w:r>
    </w:p>
    <w:p w14:paraId="0138DA98" w14:textId="77777777" w:rsidR="005470C1" w:rsidRPr="00164027" w:rsidRDefault="005470C1" w:rsidP="00F07226">
      <w:pPr>
        <w:jc w:val="both"/>
        <w:rPr>
          <w:lang w:val="en-GB"/>
        </w:rPr>
      </w:pPr>
    </w:p>
    <w:p w14:paraId="7D26A101" w14:textId="77777777" w:rsidR="005470C1" w:rsidRPr="00164027" w:rsidRDefault="005470C1" w:rsidP="00F07226">
      <w:pPr>
        <w:pStyle w:val="Zkladntext"/>
        <w:jc w:val="center"/>
        <w:rPr>
          <w:b/>
          <w:lang w:val="en-GB"/>
        </w:rPr>
      </w:pPr>
      <w:r w:rsidRPr="00164027">
        <w:rPr>
          <w:b/>
          <w:lang w:val="en-GB"/>
        </w:rPr>
        <w:t>V</w:t>
      </w:r>
      <w:r>
        <w:rPr>
          <w:b/>
          <w:lang w:val="en-GB"/>
        </w:rPr>
        <w:t>.</w:t>
      </w:r>
    </w:p>
    <w:p w14:paraId="4DFB8E83" w14:textId="77777777" w:rsidR="005470C1" w:rsidRPr="00164027" w:rsidRDefault="005470C1" w:rsidP="005470C1">
      <w:pPr>
        <w:spacing w:after="120"/>
        <w:jc w:val="center"/>
        <w:rPr>
          <w:b/>
          <w:bCs/>
          <w:sz w:val="24"/>
          <w:lang w:val="en-GB"/>
        </w:rPr>
      </w:pPr>
      <w:r w:rsidRPr="00164027">
        <w:rPr>
          <w:b/>
          <w:bCs/>
          <w:sz w:val="24"/>
          <w:lang w:val="en-GB"/>
        </w:rPr>
        <w:t>Penalties</w:t>
      </w:r>
    </w:p>
    <w:p w14:paraId="2CC97788" w14:textId="77777777" w:rsidR="005470C1" w:rsidRPr="00164027" w:rsidRDefault="005470C1" w:rsidP="005470C1">
      <w:pPr>
        <w:pStyle w:val="Odstavecseseznamem"/>
        <w:numPr>
          <w:ilvl w:val="0"/>
          <w:numId w:val="18"/>
        </w:numPr>
        <w:spacing w:after="120"/>
        <w:ind w:left="316" w:hanging="284"/>
        <w:contextualSpacing w:val="0"/>
        <w:jc w:val="both"/>
        <w:rPr>
          <w:sz w:val="24"/>
          <w:szCs w:val="24"/>
          <w:lang w:val="en-GB"/>
        </w:rPr>
      </w:pPr>
      <w:r w:rsidRPr="00164027">
        <w:rPr>
          <w:sz w:val="24"/>
          <w:szCs w:val="24"/>
          <w:lang w:val="en-GB"/>
        </w:rPr>
        <w:t>If either Party breaches its obligation under this Agreement and fails to remedy (where a remedy is possible) such breach within a reasonable period of time upon the other Party’s call, the breaching Party must pay a penalty in the amount of CZK 10,000.00</w:t>
      </w:r>
      <w:r>
        <w:rPr>
          <w:sz w:val="24"/>
          <w:szCs w:val="24"/>
          <w:lang w:val="en-GB"/>
        </w:rPr>
        <w:t xml:space="preserve"> (ten thousand Czech Crowns),</w:t>
      </w:r>
      <w:r w:rsidRPr="00164027">
        <w:rPr>
          <w:sz w:val="24"/>
          <w:szCs w:val="24"/>
          <w:lang w:val="en-GB"/>
        </w:rPr>
        <w:t xml:space="preserve"> unless another penalty is determined by this Agreement. If either Party </w:t>
      </w:r>
      <w:r w:rsidRPr="00164027">
        <w:rPr>
          <w:sz w:val="24"/>
          <w:szCs w:val="24"/>
          <w:lang w:val="en-GB"/>
        </w:rPr>
        <w:lastRenderedPageBreak/>
        <w:t>breaches the confidentiality obligation under Article IV hereof, the breaching Party must pay a penalty to the other Party in the amount of CZK 50,000.00</w:t>
      </w:r>
      <w:r>
        <w:rPr>
          <w:sz w:val="24"/>
          <w:szCs w:val="24"/>
          <w:lang w:val="en-GB"/>
        </w:rPr>
        <w:t xml:space="preserve"> (fifty thousand Czech Crowns)</w:t>
      </w:r>
      <w:r w:rsidRPr="00164027">
        <w:rPr>
          <w:sz w:val="24"/>
          <w:szCs w:val="24"/>
          <w:lang w:val="en-GB"/>
        </w:rPr>
        <w:t xml:space="preserve">. The Party’s claim for damages in full shall not be affected by payment of the penalty. </w:t>
      </w:r>
    </w:p>
    <w:p w14:paraId="47FB5F9E" w14:textId="77777777" w:rsidR="005470C1" w:rsidRPr="00164027" w:rsidRDefault="005470C1" w:rsidP="00F07226">
      <w:pPr>
        <w:jc w:val="both"/>
        <w:rPr>
          <w:b/>
          <w:lang w:val="en-GB"/>
        </w:rPr>
      </w:pPr>
    </w:p>
    <w:p w14:paraId="1190079E" w14:textId="77777777" w:rsidR="005470C1" w:rsidRPr="00164027" w:rsidRDefault="005470C1" w:rsidP="00F07226">
      <w:pPr>
        <w:pStyle w:val="Zkladntext"/>
        <w:jc w:val="center"/>
        <w:rPr>
          <w:b/>
          <w:lang w:val="en-GB"/>
        </w:rPr>
      </w:pPr>
      <w:r w:rsidRPr="00164027">
        <w:rPr>
          <w:b/>
          <w:lang w:val="en-GB"/>
        </w:rPr>
        <w:t>V</w:t>
      </w:r>
      <w:r>
        <w:rPr>
          <w:b/>
          <w:lang w:val="en-GB"/>
        </w:rPr>
        <w:t>I</w:t>
      </w:r>
    </w:p>
    <w:p w14:paraId="5D80FC5B" w14:textId="77777777" w:rsidR="005470C1" w:rsidRPr="00164027" w:rsidRDefault="005470C1" w:rsidP="005470C1">
      <w:pPr>
        <w:spacing w:after="120"/>
        <w:jc w:val="center"/>
        <w:rPr>
          <w:b/>
          <w:bCs/>
          <w:sz w:val="24"/>
          <w:lang w:val="en-GB"/>
        </w:rPr>
      </w:pPr>
      <w:r w:rsidRPr="00164027">
        <w:rPr>
          <w:b/>
          <w:bCs/>
          <w:sz w:val="24"/>
          <w:lang w:val="en-GB"/>
        </w:rPr>
        <w:t>Final Provisions</w:t>
      </w:r>
    </w:p>
    <w:p w14:paraId="0ED51FB3" w14:textId="15B0EA70" w:rsidR="005470C1" w:rsidRPr="00AC468D" w:rsidRDefault="005470C1" w:rsidP="005470C1">
      <w:pPr>
        <w:pStyle w:val="Odstavecseseznamem"/>
        <w:numPr>
          <w:ilvl w:val="0"/>
          <w:numId w:val="30"/>
        </w:numPr>
        <w:spacing w:after="120"/>
        <w:ind w:left="316" w:hanging="284"/>
        <w:contextualSpacing w:val="0"/>
        <w:jc w:val="both"/>
        <w:rPr>
          <w:sz w:val="24"/>
          <w:szCs w:val="24"/>
          <w:lang w:val="en-GB"/>
        </w:rPr>
      </w:pPr>
      <w:r w:rsidRPr="00AC468D">
        <w:rPr>
          <w:sz w:val="24"/>
          <w:szCs w:val="24"/>
          <w:lang w:val="en-GB"/>
        </w:rPr>
        <w:t xml:space="preserve">This Agreement is entered into for a period of </w:t>
      </w:r>
      <w:r w:rsidR="009248C1">
        <w:rPr>
          <w:sz w:val="24"/>
          <w:szCs w:val="24"/>
          <w:lang w:val="en-GB"/>
        </w:rPr>
        <w:t>10</w:t>
      </w:r>
      <w:r w:rsidRPr="00AC468D">
        <w:rPr>
          <w:sz w:val="24"/>
          <w:szCs w:val="24"/>
          <w:lang w:val="en-GB"/>
        </w:rPr>
        <w:t xml:space="preserve"> years.</w:t>
      </w:r>
    </w:p>
    <w:p w14:paraId="212DC396" w14:textId="7A136B04" w:rsidR="005470C1" w:rsidRPr="00AC468D" w:rsidRDefault="005470C1" w:rsidP="005470C1">
      <w:pPr>
        <w:pStyle w:val="Odstavecseseznamem"/>
        <w:numPr>
          <w:ilvl w:val="0"/>
          <w:numId w:val="30"/>
        </w:numPr>
        <w:spacing w:after="120"/>
        <w:ind w:left="316" w:hanging="284"/>
        <w:contextualSpacing w:val="0"/>
        <w:jc w:val="both"/>
        <w:rPr>
          <w:sz w:val="24"/>
          <w:szCs w:val="24"/>
          <w:lang w:val="en-GB"/>
        </w:rPr>
      </w:pPr>
      <w:r w:rsidRPr="00AC468D">
        <w:rPr>
          <w:sz w:val="24"/>
          <w:szCs w:val="24"/>
          <w:lang w:val="en-GB"/>
        </w:rPr>
        <w:t xml:space="preserve">This Agreement is governed by the </w:t>
      </w:r>
      <w:r w:rsidRPr="00AC468D">
        <w:rPr>
          <w:rFonts w:cstheme="minorHAnsi"/>
          <w:sz w:val="24"/>
          <w:szCs w:val="24"/>
          <w:lang w:val="en-US"/>
        </w:rPr>
        <w:t xml:space="preserve">laws of </w:t>
      </w:r>
      <w:r w:rsidR="009248C1">
        <w:rPr>
          <w:rFonts w:cstheme="minorHAnsi"/>
          <w:sz w:val="24"/>
          <w:szCs w:val="24"/>
          <w:lang w:val="en-US"/>
        </w:rPr>
        <w:t>Czech Republic</w:t>
      </w:r>
      <w:r w:rsidRPr="00AC468D">
        <w:rPr>
          <w:rFonts w:cstheme="minorHAnsi"/>
          <w:sz w:val="24"/>
          <w:szCs w:val="24"/>
          <w:lang w:val="en-US"/>
        </w:rPr>
        <w:t xml:space="preserve"> excluding its conflict of law provisions</w:t>
      </w:r>
      <w:r w:rsidRPr="00AC468D">
        <w:rPr>
          <w:sz w:val="24"/>
          <w:szCs w:val="24"/>
          <w:lang w:val="en-GB"/>
        </w:rPr>
        <w:t>.</w:t>
      </w:r>
    </w:p>
    <w:p w14:paraId="73B515C0" w14:textId="6F417A3D" w:rsidR="005470C1" w:rsidRPr="00AC468D" w:rsidRDefault="005470C1" w:rsidP="005470C1">
      <w:pPr>
        <w:pStyle w:val="Odstavecseseznamem"/>
        <w:numPr>
          <w:ilvl w:val="0"/>
          <w:numId w:val="30"/>
        </w:numPr>
        <w:spacing w:after="120"/>
        <w:ind w:left="316" w:hanging="284"/>
        <w:contextualSpacing w:val="0"/>
        <w:jc w:val="both"/>
        <w:rPr>
          <w:sz w:val="24"/>
          <w:szCs w:val="24"/>
          <w:lang w:val="en-GB"/>
        </w:rPr>
      </w:pPr>
      <w:r w:rsidRPr="00AC468D">
        <w:rPr>
          <w:rFonts w:cstheme="minorHAnsi"/>
          <w:sz w:val="24"/>
          <w:szCs w:val="24"/>
          <w:lang w:val="en-US"/>
        </w:rPr>
        <w:t xml:space="preserve">The Parties shall endeavor to settle their disputes amicably. All disputes arising out of or in connection with this Agreement, which cannot be or have not been solved amicably, shall be finally settled by the competent court of </w:t>
      </w:r>
      <w:r w:rsidR="009248C1">
        <w:rPr>
          <w:rFonts w:cstheme="minorHAnsi"/>
          <w:sz w:val="24"/>
          <w:szCs w:val="24"/>
          <w:lang w:val="en-US"/>
        </w:rPr>
        <w:t>Czech Republic.</w:t>
      </w:r>
    </w:p>
    <w:p w14:paraId="051052CD" w14:textId="77777777" w:rsidR="005470C1" w:rsidRPr="00AC468D" w:rsidRDefault="005470C1" w:rsidP="005470C1">
      <w:pPr>
        <w:pStyle w:val="Odstavecseseznamem"/>
        <w:numPr>
          <w:ilvl w:val="0"/>
          <w:numId w:val="30"/>
        </w:numPr>
        <w:spacing w:after="120"/>
        <w:ind w:left="316" w:hanging="284"/>
        <w:contextualSpacing w:val="0"/>
        <w:jc w:val="both"/>
        <w:rPr>
          <w:sz w:val="24"/>
          <w:szCs w:val="24"/>
          <w:lang w:val="en-GB"/>
        </w:rPr>
      </w:pPr>
      <w:r w:rsidRPr="00AC468D">
        <w:rPr>
          <w:sz w:val="24"/>
          <w:szCs w:val="24"/>
          <w:lang w:val="en-GB"/>
        </w:rPr>
        <w:t>This Agreement may be amended or modified by written addenda only, mutually confirmed by both Parties. For this purpose, an exchange of e-mail or other electronic messages will not be regarded as a written form.</w:t>
      </w:r>
    </w:p>
    <w:p w14:paraId="5E453340" w14:textId="1C92FDC4" w:rsidR="005470C1" w:rsidRPr="00AC468D" w:rsidRDefault="005470C1" w:rsidP="00AC468D">
      <w:pPr>
        <w:pStyle w:val="Odstavecseseznamem"/>
        <w:numPr>
          <w:ilvl w:val="0"/>
          <w:numId w:val="30"/>
        </w:numPr>
        <w:ind w:left="316" w:hanging="284"/>
        <w:jc w:val="both"/>
        <w:rPr>
          <w:sz w:val="24"/>
          <w:szCs w:val="24"/>
          <w:lang w:val="en-GB"/>
        </w:rPr>
      </w:pPr>
      <w:r w:rsidRPr="00AC468D">
        <w:rPr>
          <w:sz w:val="24"/>
          <w:szCs w:val="24"/>
          <w:lang w:val="en-GB"/>
        </w:rPr>
        <w:t xml:space="preserve">This Agreement has been executed in </w:t>
      </w:r>
      <w:r w:rsidR="009248C1">
        <w:rPr>
          <w:sz w:val="24"/>
          <w:szCs w:val="24"/>
          <w:lang w:val="en-GB"/>
        </w:rPr>
        <w:t xml:space="preserve">three </w:t>
      </w:r>
      <w:r w:rsidRPr="00AC468D">
        <w:rPr>
          <w:sz w:val="24"/>
          <w:szCs w:val="24"/>
          <w:lang w:val="en-GB"/>
        </w:rPr>
        <w:t xml:space="preserve">counterparts, each Party will receive one. </w:t>
      </w:r>
    </w:p>
    <w:p w14:paraId="1FCC019B" w14:textId="77777777" w:rsidR="005470C1" w:rsidRDefault="005470C1" w:rsidP="00AC468D">
      <w:pPr>
        <w:pStyle w:val="Odstavecseseznamem"/>
        <w:ind w:left="316" w:hanging="284"/>
        <w:jc w:val="both"/>
        <w:rPr>
          <w:sz w:val="24"/>
          <w:szCs w:val="24"/>
          <w:lang w:val="en-GB"/>
        </w:rPr>
      </w:pPr>
    </w:p>
    <w:p w14:paraId="7DEBAD86" w14:textId="77777777" w:rsidR="005470C1" w:rsidRDefault="005470C1">
      <w:pPr>
        <w:rPr>
          <w:lang w:val="en-US"/>
        </w:rPr>
      </w:pPr>
    </w:p>
    <w:p w14:paraId="0BC494D1" w14:textId="77777777" w:rsidR="0073282C" w:rsidRDefault="0073282C">
      <w:pPr>
        <w:rPr>
          <w:lang w:val="en-US"/>
        </w:rPr>
      </w:pPr>
    </w:p>
    <w:p w14:paraId="4E31FD8E" w14:textId="77777777" w:rsidR="0073282C" w:rsidRDefault="0073282C">
      <w:pPr>
        <w:rPr>
          <w:lang w:val="en-US"/>
        </w:rPr>
      </w:pPr>
    </w:p>
    <w:p w14:paraId="16DC4FFF" w14:textId="77777777" w:rsidR="0073282C" w:rsidRDefault="0073282C">
      <w:pPr>
        <w:rPr>
          <w:lang w:val="en-US"/>
        </w:rPr>
      </w:pPr>
    </w:p>
    <w:p w14:paraId="18EC0CEE" w14:textId="77777777" w:rsidR="0073282C" w:rsidRDefault="0073282C">
      <w:pPr>
        <w:rPr>
          <w:lang w:val="en-US"/>
        </w:rPr>
      </w:pPr>
    </w:p>
    <w:p w14:paraId="74DBB12F" w14:textId="5568BB3B" w:rsidR="004D7D4F" w:rsidRDefault="004D7D4F">
      <w:pPr>
        <w:spacing w:after="160" w:line="259" w:lineRule="auto"/>
        <w:rPr>
          <w:sz w:val="24"/>
          <w:szCs w:val="24"/>
          <w:lang w:val="en-GB"/>
        </w:rPr>
      </w:pPr>
      <w:r>
        <w:rPr>
          <w:sz w:val="24"/>
          <w:szCs w:val="24"/>
          <w:lang w:val="en-GB"/>
        </w:rPr>
        <w:br w:type="page"/>
      </w:r>
    </w:p>
    <w:p w14:paraId="2DE3BC4C" w14:textId="77777777" w:rsidR="0073282C" w:rsidRPr="001A774A" w:rsidRDefault="0073282C">
      <w:pPr>
        <w:rPr>
          <w:sz w:val="24"/>
          <w:szCs w:val="24"/>
          <w:lang w:val="en-GB"/>
        </w:rPr>
      </w:pPr>
    </w:p>
    <w:p w14:paraId="6913113B" w14:textId="0315C00B" w:rsidR="0073282C" w:rsidRPr="001A774A" w:rsidRDefault="001A774A">
      <w:pPr>
        <w:rPr>
          <w:sz w:val="24"/>
          <w:szCs w:val="24"/>
          <w:lang w:val="en-GB"/>
        </w:rPr>
      </w:pPr>
      <w:r>
        <w:rPr>
          <w:sz w:val="24"/>
          <w:szCs w:val="24"/>
          <w:lang w:val="en-GB"/>
        </w:rPr>
        <w:t>S</w:t>
      </w:r>
      <w:r w:rsidRPr="001A774A">
        <w:rPr>
          <w:sz w:val="24"/>
          <w:szCs w:val="24"/>
          <w:lang w:val="en-GB"/>
        </w:rPr>
        <w:t>ignature sheet 1</w:t>
      </w:r>
    </w:p>
    <w:p w14:paraId="71785EE9" w14:textId="77777777" w:rsidR="0073282C" w:rsidRPr="001A774A" w:rsidRDefault="0073282C">
      <w:pPr>
        <w:rPr>
          <w:sz w:val="24"/>
          <w:szCs w:val="24"/>
          <w:lang w:val="en-GB"/>
        </w:rPr>
      </w:pPr>
    </w:p>
    <w:p w14:paraId="4170D41F" w14:textId="12185675" w:rsidR="003453D5" w:rsidRPr="001A774A" w:rsidRDefault="003453D5">
      <w:pPr>
        <w:rPr>
          <w:sz w:val="24"/>
          <w:szCs w:val="24"/>
          <w:lang w:val="en-GB"/>
        </w:rPr>
      </w:pPr>
      <w:r w:rsidRPr="001A774A">
        <w:rPr>
          <w:sz w:val="24"/>
          <w:szCs w:val="24"/>
          <w:lang w:val="en-GB"/>
        </w:rPr>
        <w:t xml:space="preserve">Date </w:t>
      </w:r>
      <w:r w:rsidR="004A3514" w:rsidRPr="001A774A">
        <w:rPr>
          <w:sz w:val="24"/>
          <w:szCs w:val="24"/>
          <w:lang w:val="en-GB"/>
        </w:rPr>
        <w:t>18.12.</w:t>
      </w:r>
      <w:r w:rsidR="001A774A" w:rsidRPr="001A774A">
        <w:rPr>
          <w:sz w:val="24"/>
          <w:szCs w:val="24"/>
          <w:lang w:val="en-GB"/>
        </w:rPr>
        <w:t>2024</w:t>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r w:rsidR="001A774A" w:rsidRPr="001A774A">
        <w:rPr>
          <w:sz w:val="24"/>
          <w:szCs w:val="24"/>
          <w:lang w:val="en-GB"/>
        </w:rPr>
        <w:tab/>
      </w:r>
      <w:r w:rsidR="001A774A" w:rsidRPr="001A774A">
        <w:rPr>
          <w:sz w:val="24"/>
          <w:szCs w:val="24"/>
          <w:lang w:val="en-GB"/>
        </w:rPr>
        <w:tab/>
      </w:r>
    </w:p>
    <w:p w14:paraId="1DE43898" w14:textId="575BE92C" w:rsidR="003453D5" w:rsidRPr="001A774A" w:rsidRDefault="003453D5">
      <w:pPr>
        <w:rPr>
          <w:sz w:val="24"/>
          <w:szCs w:val="24"/>
          <w:lang w:val="en-GB"/>
        </w:rPr>
      </w:pPr>
    </w:p>
    <w:p w14:paraId="7C0D2189" w14:textId="3EDD9A49" w:rsidR="003453D5" w:rsidRDefault="003453D5">
      <w:pPr>
        <w:rPr>
          <w:sz w:val="24"/>
          <w:szCs w:val="24"/>
          <w:lang w:val="en-GB"/>
        </w:rPr>
      </w:pPr>
    </w:p>
    <w:p w14:paraId="5674B8C3" w14:textId="56E0ED4D" w:rsidR="004D7D4F" w:rsidRDefault="004D7D4F">
      <w:pPr>
        <w:rPr>
          <w:sz w:val="24"/>
          <w:szCs w:val="24"/>
          <w:lang w:val="en-GB"/>
        </w:rPr>
      </w:pPr>
    </w:p>
    <w:p w14:paraId="0DFC825C" w14:textId="2B21BFAA" w:rsidR="004D7D4F" w:rsidRDefault="004D7D4F">
      <w:pPr>
        <w:rPr>
          <w:sz w:val="24"/>
          <w:szCs w:val="24"/>
          <w:lang w:val="en-GB"/>
        </w:rPr>
      </w:pPr>
    </w:p>
    <w:p w14:paraId="48C2B818" w14:textId="77777777" w:rsidR="004D7D4F" w:rsidRPr="001A774A" w:rsidRDefault="004D7D4F">
      <w:pPr>
        <w:rPr>
          <w:sz w:val="24"/>
          <w:szCs w:val="24"/>
          <w:lang w:val="en-GB"/>
        </w:rPr>
      </w:pPr>
    </w:p>
    <w:p w14:paraId="3FAB244C" w14:textId="77777777" w:rsidR="005470C1" w:rsidRPr="001A774A" w:rsidRDefault="005470C1">
      <w:pPr>
        <w:rPr>
          <w:sz w:val="24"/>
          <w:szCs w:val="24"/>
          <w:lang w:val="en-GB"/>
        </w:rPr>
      </w:pPr>
    </w:p>
    <w:p w14:paraId="10DC445F" w14:textId="72ACB691" w:rsidR="003453D5" w:rsidRPr="001A774A" w:rsidRDefault="003453D5">
      <w:pPr>
        <w:rPr>
          <w:sz w:val="24"/>
          <w:szCs w:val="24"/>
          <w:lang w:val="en-GB"/>
        </w:rPr>
      </w:pPr>
      <w:r w:rsidRPr="001A774A">
        <w:rPr>
          <w:sz w:val="24"/>
          <w:szCs w:val="24"/>
          <w:lang w:val="en-GB"/>
        </w:rPr>
        <w:t>…………………………………….</w:t>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p>
    <w:p w14:paraId="246894CB" w14:textId="4E9DD04C" w:rsidR="005470C1" w:rsidRPr="00164027" w:rsidRDefault="0073282C" w:rsidP="0073282C">
      <w:pPr>
        <w:rPr>
          <w:sz w:val="24"/>
          <w:szCs w:val="24"/>
          <w:lang w:val="en-GB"/>
        </w:rPr>
      </w:pPr>
      <w:r w:rsidRPr="001A774A">
        <w:rPr>
          <w:sz w:val="24"/>
          <w:szCs w:val="24"/>
          <w:lang w:val="en-GB"/>
        </w:rPr>
        <w:t xml:space="preserve">Mgr. </w:t>
      </w:r>
      <w:r w:rsidR="00610BAC">
        <w:rPr>
          <w:sz w:val="24"/>
          <w:szCs w:val="24"/>
          <w:lang w:val="en-GB"/>
        </w:rPr>
        <w:t>x</w:t>
      </w:r>
      <w:r w:rsidR="003453D5" w:rsidRPr="001A774A">
        <w:rPr>
          <w:sz w:val="24"/>
          <w:szCs w:val="24"/>
          <w:lang w:val="en-GB"/>
        </w:rPr>
        <w:tab/>
      </w:r>
      <w:r w:rsidR="003453D5" w:rsidRPr="001A774A">
        <w:rPr>
          <w:sz w:val="24"/>
          <w:szCs w:val="24"/>
          <w:lang w:val="en-GB"/>
        </w:rPr>
        <w:tab/>
      </w:r>
      <w:r w:rsidR="003453D5" w:rsidRPr="001A774A">
        <w:rPr>
          <w:sz w:val="24"/>
          <w:szCs w:val="24"/>
          <w:lang w:val="en-GB"/>
        </w:rPr>
        <w:tab/>
      </w:r>
      <w:r w:rsidR="003453D5" w:rsidRPr="001A774A">
        <w:rPr>
          <w:sz w:val="24"/>
          <w:szCs w:val="24"/>
          <w:lang w:val="en-GB"/>
        </w:rPr>
        <w:tab/>
      </w:r>
      <w:r w:rsidR="003453D5" w:rsidRPr="001A774A">
        <w:rPr>
          <w:sz w:val="24"/>
          <w:szCs w:val="24"/>
          <w:lang w:val="en-GB"/>
        </w:rPr>
        <w:tab/>
      </w:r>
      <w:r w:rsidR="003453D5" w:rsidRPr="001A774A">
        <w:rPr>
          <w:sz w:val="24"/>
          <w:szCs w:val="24"/>
          <w:lang w:val="en-GB"/>
        </w:rPr>
        <w:tab/>
      </w:r>
    </w:p>
    <w:p w14:paraId="4EC3C1CA" w14:textId="7543B1F9" w:rsidR="005470C1" w:rsidRPr="001A774A" w:rsidRDefault="004D7D4F" w:rsidP="005470C1">
      <w:pPr>
        <w:rPr>
          <w:sz w:val="24"/>
          <w:szCs w:val="24"/>
          <w:lang w:val="en-GB"/>
        </w:rPr>
      </w:pPr>
      <w:r w:rsidRPr="004D7D4F">
        <w:rPr>
          <w:sz w:val="24"/>
          <w:szCs w:val="24"/>
          <w:lang w:val="en-GB"/>
        </w:rPr>
        <w:t>Holík International s.r.o.</w:t>
      </w:r>
    </w:p>
    <w:p w14:paraId="7AC6FDD4" w14:textId="77777777" w:rsidR="0073282C" w:rsidRPr="001A774A" w:rsidRDefault="0073282C" w:rsidP="005470C1">
      <w:pPr>
        <w:rPr>
          <w:sz w:val="24"/>
          <w:szCs w:val="24"/>
          <w:lang w:val="en-GB"/>
        </w:rPr>
      </w:pPr>
    </w:p>
    <w:p w14:paraId="2F15A944" w14:textId="77F9C4F1" w:rsidR="004D7D4F" w:rsidRDefault="004D7D4F">
      <w:pPr>
        <w:spacing w:after="160" w:line="259" w:lineRule="auto"/>
        <w:rPr>
          <w:sz w:val="24"/>
          <w:szCs w:val="24"/>
          <w:lang w:val="en-GB"/>
        </w:rPr>
      </w:pPr>
      <w:r>
        <w:rPr>
          <w:sz w:val="24"/>
          <w:szCs w:val="24"/>
          <w:lang w:val="en-GB"/>
        </w:rPr>
        <w:br w:type="page"/>
      </w:r>
    </w:p>
    <w:p w14:paraId="440538CD" w14:textId="77777777" w:rsidR="0073282C" w:rsidRPr="001A774A" w:rsidRDefault="0073282C" w:rsidP="005470C1">
      <w:pPr>
        <w:rPr>
          <w:sz w:val="24"/>
          <w:szCs w:val="24"/>
          <w:lang w:val="en-GB"/>
        </w:rPr>
      </w:pPr>
    </w:p>
    <w:p w14:paraId="032262AF" w14:textId="14BB7EBD" w:rsidR="00AC4935" w:rsidRPr="001A774A" w:rsidRDefault="00AC4935" w:rsidP="00AC4935">
      <w:pPr>
        <w:rPr>
          <w:sz w:val="24"/>
          <w:szCs w:val="24"/>
          <w:lang w:val="en-GB"/>
        </w:rPr>
      </w:pPr>
      <w:r>
        <w:rPr>
          <w:sz w:val="24"/>
          <w:szCs w:val="24"/>
          <w:lang w:val="en-GB"/>
        </w:rPr>
        <w:t>S</w:t>
      </w:r>
      <w:r w:rsidRPr="001A774A">
        <w:rPr>
          <w:sz w:val="24"/>
          <w:szCs w:val="24"/>
          <w:lang w:val="en-GB"/>
        </w:rPr>
        <w:t xml:space="preserve">ignature sheet </w:t>
      </w:r>
      <w:r w:rsidR="004D7D4F">
        <w:rPr>
          <w:sz w:val="24"/>
          <w:szCs w:val="24"/>
          <w:lang w:val="en-GB"/>
        </w:rPr>
        <w:t>2</w:t>
      </w:r>
    </w:p>
    <w:p w14:paraId="3712BFE1" w14:textId="77777777" w:rsidR="00AC4935" w:rsidRDefault="00AC4935" w:rsidP="005470C1">
      <w:pPr>
        <w:rPr>
          <w:sz w:val="24"/>
          <w:szCs w:val="24"/>
          <w:lang w:val="en-GB"/>
        </w:rPr>
      </w:pPr>
    </w:p>
    <w:p w14:paraId="6802B8DA" w14:textId="5930900A" w:rsidR="0073282C" w:rsidRPr="001A774A" w:rsidRDefault="001A774A" w:rsidP="005470C1">
      <w:pPr>
        <w:rPr>
          <w:sz w:val="24"/>
          <w:szCs w:val="24"/>
          <w:lang w:val="en-GB"/>
        </w:rPr>
      </w:pPr>
      <w:r w:rsidRPr="001A774A">
        <w:rPr>
          <w:sz w:val="24"/>
          <w:szCs w:val="24"/>
          <w:lang w:val="en-GB"/>
        </w:rPr>
        <w:t>Date 18.12.2024</w:t>
      </w:r>
    </w:p>
    <w:p w14:paraId="32161F82" w14:textId="77777777" w:rsidR="0073282C" w:rsidRPr="001A774A" w:rsidRDefault="0073282C" w:rsidP="005470C1">
      <w:pPr>
        <w:rPr>
          <w:sz w:val="24"/>
          <w:szCs w:val="24"/>
          <w:lang w:val="en-GB"/>
        </w:rPr>
      </w:pPr>
    </w:p>
    <w:p w14:paraId="1822EDA1" w14:textId="66E4BAD4" w:rsidR="001A774A" w:rsidRDefault="001A774A" w:rsidP="005470C1">
      <w:pPr>
        <w:rPr>
          <w:sz w:val="24"/>
          <w:szCs w:val="24"/>
          <w:lang w:val="en-GB"/>
        </w:rPr>
      </w:pPr>
    </w:p>
    <w:p w14:paraId="6FE0556B" w14:textId="0C39D41F" w:rsidR="001A774A" w:rsidRDefault="001A774A" w:rsidP="005470C1">
      <w:pPr>
        <w:rPr>
          <w:sz w:val="24"/>
          <w:szCs w:val="24"/>
          <w:lang w:val="en-GB"/>
        </w:rPr>
      </w:pPr>
    </w:p>
    <w:p w14:paraId="218B729E" w14:textId="7DB8EA91" w:rsidR="001A774A" w:rsidRDefault="001A774A" w:rsidP="005470C1">
      <w:pPr>
        <w:rPr>
          <w:sz w:val="24"/>
          <w:szCs w:val="24"/>
          <w:lang w:val="en-GB"/>
        </w:rPr>
      </w:pPr>
    </w:p>
    <w:p w14:paraId="3A0BAE58" w14:textId="6D2C2E92" w:rsidR="001A774A" w:rsidRDefault="001A774A" w:rsidP="005470C1">
      <w:pPr>
        <w:rPr>
          <w:sz w:val="24"/>
          <w:szCs w:val="24"/>
          <w:lang w:val="en-GB"/>
        </w:rPr>
      </w:pPr>
    </w:p>
    <w:p w14:paraId="5303979D" w14:textId="5EF12401" w:rsidR="001A774A" w:rsidRDefault="001A774A" w:rsidP="005470C1">
      <w:pPr>
        <w:rPr>
          <w:sz w:val="24"/>
          <w:szCs w:val="24"/>
          <w:lang w:val="en-GB"/>
        </w:rPr>
      </w:pPr>
      <w:r w:rsidRPr="001A774A">
        <w:rPr>
          <w:sz w:val="24"/>
          <w:szCs w:val="24"/>
          <w:lang w:val="en-GB"/>
        </w:rPr>
        <w:t>………………………………</w:t>
      </w:r>
    </w:p>
    <w:p w14:paraId="63FF30D3" w14:textId="67E97D01" w:rsidR="001A774A" w:rsidRDefault="00610BAC" w:rsidP="005470C1">
      <w:pPr>
        <w:rPr>
          <w:sz w:val="24"/>
          <w:szCs w:val="24"/>
          <w:lang w:val="en-GB"/>
        </w:rPr>
      </w:pPr>
      <w:r>
        <w:rPr>
          <w:sz w:val="24"/>
          <w:szCs w:val="24"/>
          <w:lang w:val="en-GB"/>
        </w:rPr>
        <w:t>x</w:t>
      </w:r>
      <w:r w:rsidR="00AC4935" w:rsidRPr="001A774A">
        <w:rPr>
          <w:sz w:val="24"/>
          <w:szCs w:val="24"/>
          <w:lang w:val="en-GB"/>
        </w:rPr>
        <w:t>.</w:t>
      </w:r>
    </w:p>
    <w:p w14:paraId="29EEC083" w14:textId="58D2A7BE" w:rsidR="00AC4935" w:rsidRDefault="004D7D4F" w:rsidP="005470C1">
      <w:pPr>
        <w:rPr>
          <w:sz w:val="24"/>
          <w:szCs w:val="24"/>
          <w:lang w:val="en-GB"/>
        </w:rPr>
      </w:pPr>
      <w:r w:rsidRPr="004D7D4F">
        <w:rPr>
          <w:sz w:val="24"/>
          <w:szCs w:val="24"/>
          <w:lang w:val="en-GB"/>
        </w:rPr>
        <w:t>University of West Bohemia</w:t>
      </w:r>
    </w:p>
    <w:p w14:paraId="36F96CCD" w14:textId="19CFB7E9" w:rsidR="00AC4935" w:rsidRDefault="00AC4935" w:rsidP="005470C1">
      <w:pPr>
        <w:rPr>
          <w:sz w:val="24"/>
          <w:szCs w:val="24"/>
          <w:lang w:val="en-GB"/>
        </w:rPr>
      </w:pPr>
    </w:p>
    <w:p w14:paraId="50CF2B67" w14:textId="1760F601" w:rsidR="004D7D4F" w:rsidRDefault="004D7D4F">
      <w:pPr>
        <w:spacing w:after="160" w:line="259" w:lineRule="auto"/>
        <w:rPr>
          <w:sz w:val="24"/>
          <w:szCs w:val="24"/>
          <w:lang w:val="en-GB"/>
        </w:rPr>
      </w:pPr>
      <w:r>
        <w:rPr>
          <w:sz w:val="24"/>
          <w:szCs w:val="24"/>
          <w:lang w:val="en-GB"/>
        </w:rPr>
        <w:br w:type="page"/>
      </w:r>
    </w:p>
    <w:p w14:paraId="7DCA3C8E" w14:textId="77777777" w:rsidR="00AC4935" w:rsidRDefault="00AC4935" w:rsidP="005470C1">
      <w:pPr>
        <w:rPr>
          <w:sz w:val="24"/>
          <w:szCs w:val="24"/>
          <w:lang w:val="en-GB"/>
        </w:rPr>
      </w:pPr>
    </w:p>
    <w:p w14:paraId="4B030CC5" w14:textId="7F43A626" w:rsidR="001A774A" w:rsidRDefault="001A774A" w:rsidP="005470C1">
      <w:pPr>
        <w:rPr>
          <w:sz w:val="24"/>
          <w:szCs w:val="24"/>
          <w:lang w:val="en-GB"/>
        </w:rPr>
      </w:pPr>
      <w:r>
        <w:rPr>
          <w:sz w:val="24"/>
          <w:szCs w:val="24"/>
          <w:lang w:val="en-GB"/>
        </w:rPr>
        <w:t>S</w:t>
      </w:r>
      <w:r w:rsidRPr="001A774A">
        <w:rPr>
          <w:sz w:val="24"/>
          <w:szCs w:val="24"/>
          <w:lang w:val="en-GB"/>
        </w:rPr>
        <w:t xml:space="preserve">ignature sheet </w:t>
      </w:r>
      <w:r>
        <w:rPr>
          <w:sz w:val="24"/>
          <w:szCs w:val="24"/>
          <w:lang w:val="en-GB"/>
        </w:rPr>
        <w:t>3</w:t>
      </w:r>
    </w:p>
    <w:p w14:paraId="39D87485" w14:textId="77777777" w:rsidR="001A774A" w:rsidRDefault="001A774A" w:rsidP="005470C1">
      <w:pPr>
        <w:rPr>
          <w:sz w:val="24"/>
          <w:szCs w:val="24"/>
          <w:lang w:val="en-GB"/>
        </w:rPr>
      </w:pPr>
    </w:p>
    <w:p w14:paraId="5B20F79A" w14:textId="74751712" w:rsidR="005470C1" w:rsidRPr="001A774A" w:rsidRDefault="005470C1" w:rsidP="005470C1">
      <w:pPr>
        <w:rPr>
          <w:sz w:val="24"/>
          <w:szCs w:val="24"/>
          <w:lang w:val="en-GB"/>
        </w:rPr>
      </w:pPr>
      <w:r w:rsidRPr="001A774A">
        <w:rPr>
          <w:sz w:val="24"/>
          <w:szCs w:val="24"/>
          <w:lang w:val="en-GB"/>
        </w:rPr>
        <w:t xml:space="preserve">Date </w:t>
      </w:r>
      <w:r w:rsidR="001A774A" w:rsidRPr="001A774A">
        <w:rPr>
          <w:sz w:val="24"/>
          <w:szCs w:val="24"/>
          <w:lang w:val="en-GB"/>
        </w:rPr>
        <w:t>18.12.2024</w:t>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p>
    <w:p w14:paraId="1AC7B034" w14:textId="77777777" w:rsidR="005470C1" w:rsidRPr="001A774A" w:rsidRDefault="005470C1" w:rsidP="005470C1">
      <w:pPr>
        <w:rPr>
          <w:sz w:val="24"/>
          <w:szCs w:val="24"/>
          <w:lang w:val="en-GB"/>
        </w:rPr>
      </w:pPr>
    </w:p>
    <w:p w14:paraId="79BF8BE3" w14:textId="239C5220" w:rsidR="005470C1" w:rsidRPr="001A774A" w:rsidRDefault="005470C1" w:rsidP="005470C1">
      <w:pPr>
        <w:rPr>
          <w:sz w:val="24"/>
          <w:szCs w:val="24"/>
          <w:lang w:val="en-GB"/>
        </w:rPr>
      </w:pPr>
    </w:p>
    <w:p w14:paraId="3F075949" w14:textId="52B950EF" w:rsidR="005470C1" w:rsidRDefault="005470C1" w:rsidP="005470C1">
      <w:pPr>
        <w:rPr>
          <w:sz w:val="24"/>
          <w:szCs w:val="24"/>
          <w:lang w:val="en-GB"/>
        </w:rPr>
      </w:pPr>
    </w:p>
    <w:p w14:paraId="2A62C9F3" w14:textId="2AEA430C" w:rsidR="004D7D4F" w:rsidRDefault="004D7D4F" w:rsidP="005470C1">
      <w:pPr>
        <w:rPr>
          <w:sz w:val="24"/>
          <w:szCs w:val="24"/>
          <w:lang w:val="en-GB"/>
        </w:rPr>
      </w:pPr>
    </w:p>
    <w:p w14:paraId="781B000B" w14:textId="77777777" w:rsidR="004D7D4F" w:rsidRPr="001A774A" w:rsidRDefault="004D7D4F" w:rsidP="005470C1">
      <w:pPr>
        <w:rPr>
          <w:sz w:val="24"/>
          <w:szCs w:val="24"/>
          <w:lang w:val="en-GB"/>
        </w:rPr>
      </w:pPr>
    </w:p>
    <w:p w14:paraId="44666ADE" w14:textId="0950B2D4" w:rsidR="005470C1" w:rsidRPr="001A774A" w:rsidRDefault="005470C1" w:rsidP="005470C1">
      <w:pPr>
        <w:rPr>
          <w:sz w:val="24"/>
          <w:szCs w:val="24"/>
          <w:lang w:val="en-GB"/>
        </w:rPr>
      </w:pPr>
      <w:r w:rsidRPr="001A774A">
        <w:rPr>
          <w:sz w:val="24"/>
          <w:szCs w:val="24"/>
          <w:lang w:val="en-GB"/>
        </w:rPr>
        <w:t>…………………………………….</w:t>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r w:rsidRPr="001A774A">
        <w:rPr>
          <w:sz w:val="24"/>
          <w:szCs w:val="24"/>
          <w:lang w:val="en-GB"/>
        </w:rPr>
        <w:tab/>
      </w:r>
    </w:p>
    <w:p w14:paraId="7C84210B" w14:textId="78C8C291" w:rsidR="004D7D4F" w:rsidRDefault="00610BAC">
      <w:pPr>
        <w:rPr>
          <w:sz w:val="24"/>
          <w:szCs w:val="24"/>
          <w:lang w:val="en-GB"/>
        </w:rPr>
      </w:pPr>
      <w:r>
        <w:rPr>
          <w:sz w:val="24"/>
          <w:szCs w:val="24"/>
          <w:lang w:val="en-GB"/>
        </w:rPr>
        <w:t>x</w:t>
      </w:r>
    </w:p>
    <w:p w14:paraId="3B1A60D3" w14:textId="7A135538" w:rsidR="003453D5" w:rsidRPr="001A774A" w:rsidRDefault="004D7D4F">
      <w:pPr>
        <w:rPr>
          <w:sz w:val="24"/>
          <w:szCs w:val="24"/>
          <w:lang w:val="en-GB"/>
        </w:rPr>
      </w:pPr>
      <w:r w:rsidRPr="004D7D4F">
        <w:rPr>
          <w:sz w:val="24"/>
          <w:szCs w:val="24"/>
          <w:lang w:val="en-GB"/>
        </w:rPr>
        <w:t>DUNE Srl.</w:t>
      </w:r>
      <w:r w:rsidR="005470C1" w:rsidRPr="001A774A">
        <w:rPr>
          <w:sz w:val="24"/>
          <w:szCs w:val="24"/>
          <w:lang w:val="en-GB"/>
        </w:rPr>
        <w:tab/>
      </w:r>
    </w:p>
    <w:sectPr w:rsidR="003453D5" w:rsidRPr="001A77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BC18A" w14:textId="77777777" w:rsidR="00810F9F" w:rsidRDefault="00810F9F" w:rsidP="00AC4935">
      <w:r>
        <w:separator/>
      </w:r>
    </w:p>
  </w:endnote>
  <w:endnote w:type="continuationSeparator" w:id="0">
    <w:p w14:paraId="75B0E8E1" w14:textId="77777777" w:rsidR="00810F9F" w:rsidRDefault="00810F9F" w:rsidP="00AC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A1D0B" w14:textId="48671CC8" w:rsidR="00CC04AD" w:rsidRPr="00CC04AD" w:rsidRDefault="00CC04AD">
    <w:pPr>
      <w:pStyle w:val="Zpat"/>
      <w:jc w:val="center"/>
    </w:pPr>
    <w:r w:rsidRPr="00CC04AD">
      <w:t xml:space="preserve">Page </w:t>
    </w:r>
    <w:r w:rsidRPr="00CC04AD">
      <w:fldChar w:fldCharType="begin"/>
    </w:r>
    <w:r w:rsidRPr="00CC04AD">
      <w:instrText>PAGE  \* Arabic  \* MERGEFORMAT</w:instrText>
    </w:r>
    <w:r w:rsidRPr="00CC04AD">
      <w:fldChar w:fldCharType="separate"/>
    </w:r>
    <w:r w:rsidRPr="00CC04AD">
      <w:t>2</w:t>
    </w:r>
    <w:r w:rsidRPr="00CC04AD">
      <w:fldChar w:fldCharType="end"/>
    </w:r>
    <w:r w:rsidRPr="00CC04AD">
      <w:t xml:space="preserve"> of  </w:t>
    </w:r>
    <w:fldSimple w:instr="NUMPAGES  \* Arabic  \* MERGEFORMAT">
      <w:r w:rsidRPr="00CC04AD">
        <w:t>2</w:t>
      </w:r>
    </w:fldSimple>
  </w:p>
  <w:p w14:paraId="6D3B6237" w14:textId="77777777" w:rsidR="00CC04AD" w:rsidRDefault="00CC04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99FB5" w14:textId="77777777" w:rsidR="00810F9F" w:rsidRDefault="00810F9F" w:rsidP="00AC4935">
      <w:r>
        <w:separator/>
      </w:r>
    </w:p>
  </w:footnote>
  <w:footnote w:type="continuationSeparator" w:id="0">
    <w:p w14:paraId="05FC22F9" w14:textId="77777777" w:rsidR="00810F9F" w:rsidRDefault="00810F9F" w:rsidP="00AC4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08655" w14:textId="77777777" w:rsidR="00C01510" w:rsidRDefault="00C01510" w:rsidP="00C01510">
    <w:r>
      <w:t>Agreement on Utilization of Project Results</w:t>
    </w:r>
  </w:p>
  <w:p w14:paraId="27AA52EF" w14:textId="7B558F1F" w:rsidR="00C01510" w:rsidRDefault="00C01510" w:rsidP="00C01510">
    <w:r>
      <w:t>“ILOC – Location and navigation system integrated in protective footwear and gloves for rescuing people”, reg. no FW03010023</w:t>
    </w:r>
  </w:p>
  <w:p w14:paraId="17E589D0" w14:textId="51729139" w:rsidR="00AC4935" w:rsidRDefault="00AC4935">
    <w:pPr>
      <w:pStyle w:val="Zhlav"/>
    </w:pPr>
  </w:p>
  <w:p w14:paraId="7794A6C0" w14:textId="77777777" w:rsidR="00AC4935" w:rsidRDefault="00AC49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475A"/>
    <w:multiLevelType w:val="hybridMultilevel"/>
    <w:tmpl w:val="31CCB706"/>
    <w:lvl w:ilvl="0" w:tplc="76AE762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667AE"/>
    <w:multiLevelType w:val="hybridMultilevel"/>
    <w:tmpl w:val="7B921390"/>
    <w:lvl w:ilvl="0" w:tplc="FEC0AC10">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BF17E4"/>
    <w:multiLevelType w:val="hybridMultilevel"/>
    <w:tmpl w:val="844CE87C"/>
    <w:lvl w:ilvl="0" w:tplc="36B8AF5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B3836"/>
    <w:multiLevelType w:val="hybridMultilevel"/>
    <w:tmpl w:val="61F6AD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203A06"/>
    <w:multiLevelType w:val="hybridMultilevel"/>
    <w:tmpl w:val="C9928F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0112FE"/>
    <w:multiLevelType w:val="hybridMultilevel"/>
    <w:tmpl w:val="8B802E28"/>
    <w:lvl w:ilvl="0" w:tplc="9EFCB35A">
      <w:start w:val="4"/>
      <w:numFmt w:val="decimal"/>
      <w:lvlText w:val="%1."/>
      <w:lvlJc w:val="left"/>
      <w:pPr>
        <w:ind w:left="7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5C3B9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37B373C"/>
    <w:multiLevelType w:val="multilevel"/>
    <w:tmpl w:val="4F62E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E969A6"/>
    <w:multiLevelType w:val="hybridMultilevel"/>
    <w:tmpl w:val="90102C16"/>
    <w:lvl w:ilvl="0" w:tplc="15EC51E4">
      <w:start w:val="2"/>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75B46"/>
    <w:multiLevelType w:val="hybridMultilevel"/>
    <w:tmpl w:val="44666B48"/>
    <w:lvl w:ilvl="0" w:tplc="FFFFFFFF">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B215E2"/>
    <w:multiLevelType w:val="hybridMultilevel"/>
    <w:tmpl w:val="A4642DAE"/>
    <w:lvl w:ilvl="0" w:tplc="CF8E08B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04080"/>
    <w:multiLevelType w:val="hybridMultilevel"/>
    <w:tmpl w:val="7706C2AE"/>
    <w:lvl w:ilvl="0" w:tplc="4B48899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373A8D"/>
    <w:multiLevelType w:val="hybridMultilevel"/>
    <w:tmpl w:val="1F8EE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AB64FF"/>
    <w:multiLevelType w:val="hybridMultilevel"/>
    <w:tmpl w:val="9280ACF0"/>
    <w:lvl w:ilvl="0" w:tplc="9CE2129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981669"/>
    <w:multiLevelType w:val="hybridMultilevel"/>
    <w:tmpl w:val="D80CDEEE"/>
    <w:lvl w:ilvl="0" w:tplc="864CBC9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002E33"/>
    <w:multiLevelType w:val="hybridMultilevel"/>
    <w:tmpl w:val="51BABB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A86AD4"/>
    <w:multiLevelType w:val="hybridMultilevel"/>
    <w:tmpl w:val="467435F6"/>
    <w:lvl w:ilvl="0" w:tplc="50043518">
      <w:start w:val="3"/>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BD2482"/>
    <w:multiLevelType w:val="hybridMultilevel"/>
    <w:tmpl w:val="3482EE54"/>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7D715D"/>
    <w:multiLevelType w:val="hybridMultilevel"/>
    <w:tmpl w:val="A4B8CD12"/>
    <w:lvl w:ilvl="0" w:tplc="E9226A1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9E500D"/>
    <w:multiLevelType w:val="hybridMultilevel"/>
    <w:tmpl w:val="AEDA588E"/>
    <w:lvl w:ilvl="0" w:tplc="9E22024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05482"/>
    <w:multiLevelType w:val="hybridMultilevel"/>
    <w:tmpl w:val="7EAE6E0A"/>
    <w:lvl w:ilvl="0" w:tplc="F5DE0E7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9E3CDB"/>
    <w:multiLevelType w:val="hybridMultilevel"/>
    <w:tmpl w:val="1A1AB670"/>
    <w:lvl w:ilvl="0" w:tplc="FFFFFFFF">
      <w:start w:val="1"/>
      <w:numFmt w:val="decimal"/>
      <w:lvlText w:val="%1."/>
      <w:lvlJc w:val="left"/>
      <w:pPr>
        <w:ind w:left="783" w:hanging="360"/>
      </w:pPr>
      <w:rPr>
        <w:rFonts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3" w15:restartNumberingAfterBreak="0">
    <w:nsid w:val="602B2B15"/>
    <w:multiLevelType w:val="hybridMultilevel"/>
    <w:tmpl w:val="0696111A"/>
    <w:lvl w:ilvl="0" w:tplc="F1004166">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DE50C3"/>
    <w:multiLevelType w:val="hybridMultilevel"/>
    <w:tmpl w:val="3FF65360"/>
    <w:lvl w:ilvl="0" w:tplc="1EB469B6">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867F99"/>
    <w:multiLevelType w:val="hybridMultilevel"/>
    <w:tmpl w:val="CB04D3AA"/>
    <w:lvl w:ilvl="0" w:tplc="EDB26E26">
      <w:start w:val="4"/>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777BFD"/>
    <w:multiLevelType w:val="hybridMultilevel"/>
    <w:tmpl w:val="F84899CA"/>
    <w:lvl w:ilvl="0" w:tplc="CDCA42C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2E2E46"/>
    <w:multiLevelType w:val="hybridMultilevel"/>
    <w:tmpl w:val="CF069FAE"/>
    <w:lvl w:ilvl="0" w:tplc="A11A10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161566A"/>
    <w:multiLevelType w:val="hybridMultilevel"/>
    <w:tmpl w:val="B254BD50"/>
    <w:lvl w:ilvl="0" w:tplc="07E40C3A">
      <w:start w:val="3"/>
      <w:numFmt w:val="decimal"/>
      <w:lvlText w:val="%1."/>
      <w:lvlJc w:val="left"/>
      <w:pPr>
        <w:ind w:left="7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2364EA"/>
    <w:multiLevelType w:val="hybridMultilevel"/>
    <w:tmpl w:val="5414F3AC"/>
    <w:lvl w:ilvl="0" w:tplc="32A439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56A2B75"/>
    <w:multiLevelType w:val="hybridMultilevel"/>
    <w:tmpl w:val="C3EAA33C"/>
    <w:lvl w:ilvl="0" w:tplc="0405000F">
      <w:start w:val="1"/>
      <w:numFmt w:val="decimal"/>
      <w:lvlText w:val="%1."/>
      <w:lvlJc w:val="left"/>
      <w:pPr>
        <w:ind w:left="1785" w:hanging="360"/>
      </w:p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31" w15:restartNumberingAfterBreak="0">
    <w:nsid w:val="76A73D50"/>
    <w:multiLevelType w:val="hybridMultilevel"/>
    <w:tmpl w:val="B2889A50"/>
    <w:lvl w:ilvl="0" w:tplc="74F66DE4">
      <w:start w:val="2"/>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614B29"/>
    <w:multiLevelType w:val="hybridMultilevel"/>
    <w:tmpl w:val="3CF278D6"/>
    <w:lvl w:ilvl="0" w:tplc="ED7E9956">
      <w:start w:val="2"/>
      <w:numFmt w:val="decimal"/>
      <w:lvlText w:val="%1."/>
      <w:lvlJc w:val="left"/>
      <w:pPr>
        <w:ind w:left="78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B90D7F"/>
    <w:multiLevelType w:val="singleLevel"/>
    <w:tmpl w:val="D8EED2D4"/>
    <w:lvl w:ilvl="0">
      <w:start w:val="1"/>
      <w:numFmt w:val="decimal"/>
      <w:lvlText w:val="%1."/>
      <w:lvlJc w:val="left"/>
      <w:pPr>
        <w:tabs>
          <w:tab w:val="num" w:pos="360"/>
        </w:tabs>
        <w:ind w:left="360" w:hanging="360"/>
      </w:pPr>
      <w:rPr>
        <w:b/>
        <w:i w:val="0"/>
      </w:rPr>
    </w:lvl>
  </w:abstractNum>
  <w:num w:numId="1" w16cid:durableId="1956015847">
    <w:abstractNumId w:val="17"/>
  </w:num>
  <w:num w:numId="2" w16cid:durableId="1706632641">
    <w:abstractNumId w:val="12"/>
  </w:num>
  <w:num w:numId="3" w16cid:durableId="1307121849">
    <w:abstractNumId w:val="11"/>
  </w:num>
  <w:num w:numId="4" w16cid:durableId="1657489385">
    <w:abstractNumId w:val="2"/>
  </w:num>
  <w:num w:numId="5" w16cid:durableId="267398641">
    <w:abstractNumId w:val="21"/>
  </w:num>
  <w:num w:numId="6" w16cid:durableId="1334335081">
    <w:abstractNumId w:val="26"/>
  </w:num>
  <w:num w:numId="7" w16cid:durableId="790979072">
    <w:abstractNumId w:val="22"/>
  </w:num>
  <w:num w:numId="8" w16cid:durableId="793594409">
    <w:abstractNumId w:val="9"/>
  </w:num>
  <w:num w:numId="9" w16cid:durableId="1736968239">
    <w:abstractNumId w:val="8"/>
  </w:num>
  <w:num w:numId="10" w16cid:durableId="1954707286">
    <w:abstractNumId w:val="16"/>
  </w:num>
  <w:num w:numId="11" w16cid:durableId="695734950">
    <w:abstractNumId w:val="25"/>
  </w:num>
  <w:num w:numId="12" w16cid:durableId="327709001">
    <w:abstractNumId w:val="32"/>
  </w:num>
  <w:num w:numId="13" w16cid:durableId="1104113745">
    <w:abstractNumId w:val="28"/>
  </w:num>
  <w:num w:numId="14" w16cid:durableId="1333484600">
    <w:abstractNumId w:val="5"/>
  </w:num>
  <w:num w:numId="15" w16cid:durableId="2096895312">
    <w:abstractNumId w:val="4"/>
  </w:num>
  <w:num w:numId="16" w16cid:durableId="17201469">
    <w:abstractNumId w:val="18"/>
  </w:num>
  <w:num w:numId="17" w16cid:durableId="1319194009">
    <w:abstractNumId w:val="31"/>
  </w:num>
  <w:num w:numId="18" w16cid:durableId="1722905192">
    <w:abstractNumId w:val="24"/>
  </w:num>
  <w:num w:numId="19" w16cid:durableId="1539586221">
    <w:abstractNumId w:val="29"/>
  </w:num>
  <w:num w:numId="20" w16cid:durableId="1487357029">
    <w:abstractNumId w:val="13"/>
  </w:num>
  <w:num w:numId="21" w16cid:durableId="74010016">
    <w:abstractNumId w:val="20"/>
  </w:num>
  <w:num w:numId="22" w16cid:durableId="298728618">
    <w:abstractNumId w:val="0"/>
  </w:num>
  <w:num w:numId="23" w16cid:durableId="402991321">
    <w:abstractNumId w:val="23"/>
  </w:num>
  <w:num w:numId="24" w16cid:durableId="433525441">
    <w:abstractNumId w:val="14"/>
  </w:num>
  <w:num w:numId="25" w16cid:durableId="1138498864">
    <w:abstractNumId w:val="19"/>
  </w:num>
  <w:num w:numId="26" w16cid:durableId="386876275">
    <w:abstractNumId w:val="10"/>
  </w:num>
  <w:num w:numId="27" w16cid:durableId="1367363790">
    <w:abstractNumId w:val="27"/>
  </w:num>
  <w:num w:numId="28" w16cid:durableId="1214931114">
    <w:abstractNumId w:val="15"/>
  </w:num>
  <w:num w:numId="29" w16cid:durableId="1024404754">
    <w:abstractNumId w:val="1"/>
  </w:num>
  <w:num w:numId="30" w16cid:durableId="1419055469">
    <w:abstractNumId w:val="3"/>
  </w:num>
  <w:num w:numId="31" w16cid:durableId="1248880407">
    <w:abstractNumId w:val="33"/>
  </w:num>
  <w:num w:numId="32" w16cid:durableId="584266526">
    <w:abstractNumId w:val="30"/>
  </w:num>
  <w:num w:numId="33" w16cid:durableId="1206257324">
    <w:abstractNumId w:val="6"/>
  </w:num>
  <w:num w:numId="34" w16cid:durableId="216891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0"/>
    <w:rsid w:val="00013425"/>
    <w:rsid w:val="0002311A"/>
    <w:rsid w:val="000527F7"/>
    <w:rsid w:val="00114AB3"/>
    <w:rsid w:val="001507D7"/>
    <w:rsid w:val="001720B3"/>
    <w:rsid w:val="001A774A"/>
    <w:rsid w:val="00283E30"/>
    <w:rsid w:val="00287A18"/>
    <w:rsid w:val="002A27A9"/>
    <w:rsid w:val="002F4816"/>
    <w:rsid w:val="003453D5"/>
    <w:rsid w:val="00373876"/>
    <w:rsid w:val="00422020"/>
    <w:rsid w:val="00443E8F"/>
    <w:rsid w:val="004A3514"/>
    <w:rsid w:val="004D7D4F"/>
    <w:rsid w:val="004E6F35"/>
    <w:rsid w:val="0050156D"/>
    <w:rsid w:val="00507D51"/>
    <w:rsid w:val="00520890"/>
    <w:rsid w:val="00530539"/>
    <w:rsid w:val="00543288"/>
    <w:rsid w:val="005453B0"/>
    <w:rsid w:val="005470C1"/>
    <w:rsid w:val="00590799"/>
    <w:rsid w:val="005946DC"/>
    <w:rsid w:val="005B017B"/>
    <w:rsid w:val="005F28F0"/>
    <w:rsid w:val="00610BAC"/>
    <w:rsid w:val="00635DFD"/>
    <w:rsid w:val="0073282C"/>
    <w:rsid w:val="00760E1D"/>
    <w:rsid w:val="0078461C"/>
    <w:rsid w:val="007E6751"/>
    <w:rsid w:val="00810F9F"/>
    <w:rsid w:val="00847A6F"/>
    <w:rsid w:val="00871762"/>
    <w:rsid w:val="008B22AD"/>
    <w:rsid w:val="009248C1"/>
    <w:rsid w:val="00957B8D"/>
    <w:rsid w:val="0097047F"/>
    <w:rsid w:val="00973F03"/>
    <w:rsid w:val="009D258B"/>
    <w:rsid w:val="00AC468D"/>
    <w:rsid w:val="00AC4935"/>
    <w:rsid w:val="00B01E17"/>
    <w:rsid w:val="00B045E2"/>
    <w:rsid w:val="00B0724D"/>
    <w:rsid w:val="00C01510"/>
    <w:rsid w:val="00C0612D"/>
    <w:rsid w:val="00C243D0"/>
    <w:rsid w:val="00C75917"/>
    <w:rsid w:val="00CC04AD"/>
    <w:rsid w:val="00CF2F4A"/>
    <w:rsid w:val="00D900EC"/>
    <w:rsid w:val="00E53699"/>
    <w:rsid w:val="00EC142E"/>
    <w:rsid w:val="00EC32C8"/>
    <w:rsid w:val="00ED1774"/>
    <w:rsid w:val="00F45CA1"/>
    <w:rsid w:val="00F865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A3A4E"/>
  <w15:chartTrackingRefBased/>
  <w15:docId w15:val="{C12C8994-BA7B-47AD-BA65-201D5700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202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422020"/>
    <w:rPr>
      <w:sz w:val="24"/>
    </w:rPr>
  </w:style>
  <w:style w:type="character" w:customStyle="1" w:styleId="ZkladntextChar">
    <w:name w:val="Základní text Char"/>
    <w:basedOn w:val="Standardnpsmoodstavce"/>
    <w:link w:val="Zkladntext"/>
    <w:uiPriority w:val="99"/>
    <w:semiHidden/>
    <w:rsid w:val="00422020"/>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422020"/>
    <w:pPr>
      <w:ind w:firstLine="426"/>
      <w:jc w:val="both"/>
    </w:pPr>
    <w:rPr>
      <w:sz w:val="24"/>
    </w:rPr>
  </w:style>
  <w:style w:type="character" w:customStyle="1" w:styleId="ZkladntextodsazenChar">
    <w:name w:val="Základní text odsazený Char"/>
    <w:basedOn w:val="Standardnpsmoodstavce"/>
    <w:link w:val="Zkladntextodsazen"/>
    <w:uiPriority w:val="99"/>
    <w:semiHidden/>
    <w:rsid w:val="00422020"/>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rsid w:val="00422020"/>
    <w:rPr>
      <w:rFonts w:cs="Times New Roman"/>
      <w:sz w:val="16"/>
      <w:szCs w:val="16"/>
    </w:rPr>
  </w:style>
  <w:style w:type="paragraph" w:styleId="Textkomente">
    <w:name w:val="annotation text"/>
    <w:basedOn w:val="Normln"/>
    <w:link w:val="TextkomenteChar"/>
    <w:uiPriority w:val="99"/>
    <w:semiHidden/>
    <w:rsid w:val="00422020"/>
  </w:style>
  <w:style w:type="character" w:customStyle="1" w:styleId="TextkomenteChar">
    <w:name w:val="Text komentáře Char"/>
    <w:basedOn w:val="Standardnpsmoodstavce"/>
    <w:link w:val="Textkomente"/>
    <w:uiPriority w:val="99"/>
    <w:semiHidden/>
    <w:rsid w:val="0042202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22020"/>
    <w:pPr>
      <w:ind w:left="720"/>
      <w:contextualSpacing/>
    </w:pPr>
  </w:style>
  <w:style w:type="character" w:styleId="Hypertextovodkaz">
    <w:name w:val="Hyperlink"/>
    <w:basedOn w:val="Standardnpsmoodstavce"/>
    <w:uiPriority w:val="99"/>
    <w:unhideWhenUsed/>
    <w:rsid w:val="00422020"/>
    <w:rPr>
      <w:color w:val="0563C1" w:themeColor="hyperlink"/>
      <w:u w:val="single"/>
    </w:rPr>
  </w:style>
  <w:style w:type="table" w:styleId="Mkatabulky">
    <w:name w:val="Table Grid"/>
    <w:basedOn w:val="Normlntabulka"/>
    <w:rsid w:val="00422020"/>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Standardnpsmoodstavce"/>
    <w:rsid w:val="00422020"/>
  </w:style>
  <w:style w:type="character" w:customStyle="1" w:styleId="q4iawc">
    <w:name w:val="q4iawc"/>
    <w:basedOn w:val="Standardnpsmoodstavce"/>
    <w:rsid w:val="00422020"/>
  </w:style>
  <w:style w:type="character" w:customStyle="1" w:styleId="markedcontent">
    <w:name w:val="markedcontent"/>
    <w:basedOn w:val="Standardnpsmoodstavce"/>
    <w:rsid w:val="00422020"/>
  </w:style>
  <w:style w:type="paragraph" w:styleId="Pedmtkomente">
    <w:name w:val="annotation subject"/>
    <w:basedOn w:val="Textkomente"/>
    <w:next w:val="Textkomente"/>
    <w:link w:val="PedmtkomenteChar"/>
    <w:uiPriority w:val="99"/>
    <w:semiHidden/>
    <w:unhideWhenUsed/>
    <w:rsid w:val="003453D5"/>
    <w:rPr>
      <w:b/>
      <w:bCs/>
    </w:rPr>
  </w:style>
  <w:style w:type="character" w:customStyle="1" w:styleId="PedmtkomenteChar">
    <w:name w:val="Předmět komentáře Char"/>
    <w:basedOn w:val="TextkomenteChar"/>
    <w:link w:val="Pedmtkomente"/>
    <w:uiPriority w:val="99"/>
    <w:semiHidden/>
    <w:rsid w:val="003453D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759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5917"/>
    <w:rPr>
      <w:rFonts w:ascii="Segoe UI" w:eastAsia="Times New Roman" w:hAnsi="Segoe UI" w:cs="Segoe UI"/>
      <w:sz w:val="18"/>
      <w:szCs w:val="18"/>
      <w:lang w:eastAsia="cs-CZ"/>
    </w:rPr>
  </w:style>
  <w:style w:type="paragraph" w:styleId="Nzev">
    <w:name w:val="Title"/>
    <w:basedOn w:val="Normln"/>
    <w:link w:val="NzevChar"/>
    <w:qFormat/>
    <w:rsid w:val="00760E1D"/>
    <w:pPr>
      <w:jc w:val="center"/>
    </w:pPr>
    <w:rPr>
      <w:sz w:val="24"/>
    </w:rPr>
  </w:style>
  <w:style w:type="character" w:customStyle="1" w:styleId="NzevChar">
    <w:name w:val="Název Char"/>
    <w:basedOn w:val="Standardnpsmoodstavce"/>
    <w:link w:val="Nzev"/>
    <w:rsid w:val="00760E1D"/>
    <w:rPr>
      <w:rFonts w:ascii="Times New Roman" w:eastAsia="Times New Roman" w:hAnsi="Times New Roman" w:cs="Times New Roman"/>
      <w:sz w:val="24"/>
      <w:szCs w:val="20"/>
      <w:lang w:eastAsia="cs-CZ"/>
    </w:rPr>
  </w:style>
  <w:style w:type="paragraph" w:styleId="Revize">
    <w:name w:val="Revision"/>
    <w:hidden/>
    <w:uiPriority w:val="99"/>
    <w:semiHidden/>
    <w:rsid w:val="00D900E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A27A9"/>
    <w:rPr>
      <w:color w:val="605E5C"/>
      <w:shd w:val="clear" w:color="auto" w:fill="E1DFDD"/>
    </w:rPr>
  </w:style>
  <w:style w:type="paragraph" w:styleId="Zhlav">
    <w:name w:val="header"/>
    <w:basedOn w:val="Normln"/>
    <w:link w:val="ZhlavChar"/>
    <w:uiPriority w:val="99"/>
    <w:unhideWhenUsed/>
    <w:rsid w:val="00AC4935"/>
    <w:pPr>
      <w:tabs>
        <w:tab w:val="center" w:pos="4536"/>
        <w:tab w:val="right" w:pos="9072"/>
      </w:tabs>
    </w:pPr>
  </w:style>
  <w:style w:type="character" w:customStyle="1" w:styleId="ZhlavChar">
    <w:name w:val="Záhlaví Char"/>
    <w:basedOn w:val="Standardnpsmoodstavce"/>
    <w:link w:val="Zhlav"/>
    <w:uiPriority w:val="99"/>
    <w:rsid w:val="00AC4935"/>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AC4935"/>
    <w:pPr>
      <w:tabs>
        <w:tab w:val="center" w:pos="4536"/>
        <w:tab w:val="right" w:pos="9072"/>
      </w:tabs>
    </w:pPr>
  </w:style>
  <w:style w:type="character" w:customStyle="1" w:styleId="ZpatChar">
    <w:name w:val="Zápatí Char"/>
    <w:basedOn w:val="Standardnpsmoodstavce"/>
    <w:link w:val="Zpat"/>
    <w:uiPriority w:val="99"/>
    <w:rsid w:val="00AC4935"/>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377568">
      <w:bodyDiv w:val="1"/>
      <w:marLeft w:val="0"/>
      <w:marRight w:val="0"/>
      <w:marTop w:val="0"/>
      <w:marBottom w:val="0"/>
      <w:divBdr>
        <w:top w:val="none" w:sz="0" w:space="0" w:color="auto"/>
        <w:left w:val="none" w:sz="0" w:space="0" w:color="auto"/>
        <w:bottom w:val="none" w:sz="0" w:space="0" w:color="auto"/>
        <w:right w:val="none" w:sz="0" w:space="0" w:color="auto"/>
      </w:divBdr>
    </w:div>
    <w:div w:id="983856487">
      <w:bodyDiv w:val="1"/>
      <w:marLeft w:val="0"/>
      <w:marRight w:val="0"/>
      <w:marTop w:val="0"/>
      <w:marBottom w:val="0"/>
      <w:divBdr>
        <w:top w:val="none" w:sz="0" w:space="0" w:color="auto"/>
        <w:left w:val="none" w:sz="0" w:space="0" w:color="auto"/>
        <w:bottom w:val="none" w:sz="0" w:space="0" w:color="auto"/>
        <w:right w:val="none" w:sz="0" w:space="0" w:color="auto"/>
      </w:divBdr>
      <w:divsChild>
        <w:div w:id="35279193">
          <w:marLeft w:val="0"/>
          <w:marRight w:val="0"/>
          <w:marTop w:val="0"/>
          <w:marBottom w:val="0"/>
          <w:divBdr>
            <w:top w:val="none" w:sz="0" w:space="0" w:color="auto"/>
            <w:left w:val="none" w:sz="0" w:space="0" w:color="auto"/>
            <w:bottom w:val="none" w:sz="0" w:space="0" w:color="auto"/>
            <w:right w:val="none" w:sz="0" w:space="0" w:color="auto"/>
          </w:divBdr>
        </w:div>
        <w:div w:id="1898541366">
          <w:marLeft w:val="0"/>
          <w:marRight w:val="0"/>
          <w:marTop w:val="0"/>
          <w:marBottom w:val="0"/>
          <w:divBdr>
            <w:top w:val="none" w:sz="0" w:space="0" w:color="auto"/>
            <w:left w:val="none" w:sz="0" w:space="0" w:color="auto"/>
            <w:bottom w:val="none" w:sz="0" w:space="0" w:color="auto"/>
            <w:right w:val="none" w:sz="0" w:space="0" w:color="auto"/>
          </w:divBdr>
        </w:div>
        <w:div w:id="1123885913">
          <w:marLeft w:val="0"/>
          <w:marRight w:val="0"/>
          <w:marTop w:val="0"/>
          <w:marBottom w:val="0"/>
          <w:divBdr>
            <w:top w:val="none" w:sz="0" w:space="0" w:color="auto"/>
            <w:left w:val="none" w:sz="0" w:space="0" w:color="auto"/>
            <w:bottom w:val="none" w:sz="0" w:space="0" w:color="auto"/>
            <w:right w:val="none" w:sz="0" w:space="0" w:color="auto"/>
          </w:divBdr>
        </w:div>
        <w:div w:id="27853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bab.la/slovnik/anglicky-cesky/authorized-ag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EFEF1-450F-4CD6-8DF6-7D1869D0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1616</Words>
  <Characters>9537</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Gammons</dc:creator>
  <cp:keywords/>
  <dc:description/>
  <cp:lastModifiedBy>Blanka Grebeňová</cp:lastModifiedBy>
  <cp:revision>2</cp:revision>
  <dcterms:created xsi:type="dcterms:W3CDTF">2025-01-08T08:25:00Z</dcterms:created>
  <dcterms:modified xsi:type="dcterms:W3CDTF">2025-01-08T08:25:00Z</dcterms:modified>
</cp:coreProperties>
</file>