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F76D2" w14:textId="49FDD28D" w:rsidR="00FE7682" w:rsidRPr="006E23A9" w:rsidRDefault="00FE7682" w:rsidP="00FE7682">
      <w:pPr>
        <w:pStyle w:val="Zkladntext"/>
        <w:jc w:val="center"/>
        <w:rPr>
          <w:b/>
          <w:sz w:val="36"/>
        </w:rPr>
      </w:pPr>
      <w:r w:rsidRPr="006E23A9">
        <w:rPr>
          <w:b/>
          <w:sz w:val="36"/>
        </w:rPr>
        <w:t xml:space="preserve">Smlouva o využití výsledků </w:t>
      </w:r>
      <w:r w:rsidR="00B757C5">
        <w:rPr>
          <w:b/>
          <w:sz w:val="36"/>
        </w:rPr>
        <w:t>a výkonu spoluvlastnických práv</w:t>
      </w:r>
    </w:p>
    <w:p w14:paraId="1E81FE8A" w14:textId="77777777" w:rsidR="00FE7682" w:rsidRPr="006E23A9" w:rsidRDefault="00FE7682" w:rsidP="003A4812">
      <w:pPr>
        <w:pStyle w:val="Zkladntext"/>
        <w:rPr>
          <w:b/>
        </w:rPr>
      </w:pPr>
    </w:p>
    <w:p w14:paraId="23EFB424" w14:textId="796478FA" w:rsidR="009D2B69" w:rsidRPr="006E23A9" w:rsidRDefault="009D2B69" w:rsidP="003A4812">
      <w:pPr>
        <w:pStyle w:val="Zkladntext"/>
        <w:rPr>
          <w:b/>
        </w:rPr>
      </w:pPr>
      <w:r w:rsidRPr="006E23A9">
        <w:rPr>
          <w:b/>
        </w:rPr>
        <w:t>Smluvní strany:</w:t>
      </w:r>
    </w:p>
    <w:p w14:paraId="3DDE7C08" w14:textId="77777777" w:rsidR="003A4812" w:rsidRPr="006E23A9" w:rsidRDefault="003A4812" w:rsidP="003A4812">
      <w:pPr>
        <w:pStyle w:val="Zkladntext"/>
      </w:pPr>
    </w:p>
    <w:p w14:paraId="1BE56E33" w14:textId="267641FC" w:rsidR="00B757C5" w:rsidRPr="00760E1D" w:rsidRDefault="00B757C5" w:rsidP="00BA7819">
      <w:pPr>
        <w:numPr>
          <w:ilvl w:val="0"/>
          <w:numId w:val="35"/>
        </w:numPr>
        <w:tabs>
          <w:tab w:val="clear" w:pos="360"/>
          <w:tab w:val="num" w:pos="567"/>
        </w:tabs>
        <w:ind w:left="927" w:hanging="927"/>
        <w:jc w:val="both"/>
        <w:rPr>
          <w:b/>
          <w:sz w:val="24"/>
          <w:szCs w:val="24"/>
          <w:lang w:val="en-US"/>
        </w:rPr>
      </w:pPr>
      <w:r w:rsidRPr="00760E1D">
        <w:rPr>
          <w:b/>
          <w:sz w:val="24"/>
          <w:szCs w:val="24"/>
          <w:lang w:val="en-US"/>
        </w:rPr>
        <w:t>Holík International</w:t>
      </w:r>
      <w:r w:rsidR="004445FE">
        <w:rPr>
          <w:b/>
          <w:sz w:val="24"/>
          <w:szCs w:val="24"/>
          <w:lang w:val="en-US"/>
        </w:rPr>
        <w:t>,</w:t>
      </w:r>
      <w:r w:rsidRPr="00760E1D">
        <w:rPr>
          <w:b/>
          <w:sz w:val="24"/>
          <w:szCs w:val="24"/>
          <w:lang w:val="en-US"/>
        </w:rPr>
        <w:t xml:space="preserve"> s.r.o.</w:t>
      </w:r>
    </w:p>
    <w:p w14:paraId="5B7E4921" w14:textId="024F1D69" w:rsidR="009D2B69" w:rsidRPr="006E23A9" w:rsidRDefault="00714548" w:rsidP="00F73633">
      <w:pPr>
        <w:pStyle w:val="Zkladntext"/>
        <w:tabs>
          <w:tab w:val="left" w:pos="1985"/>
        </w:tabs>
        <w:ind w:left="567" w:hanging="567"/>
      </w:pPr>
      <w:r w:rsidRPr="006E23A9">
        <w:tab/>
      </w:r>
      <w:r w:rsidR="00B757C5">
        <w:t>a</w:t>
      </w:r>
      <w:r w:rsidR="009D2B69" w:rsidRPr="006E23A9">
        <w:t xml:space="preserve">dresa sídla: </w:t>
      </w:r>
      <w:r w:rsidR="00B757C5" w:rsidRPr="00760E1D">
        <w:rPr>
          <w:szCs w:val="24"/>
          <w:lang w:val="en-US"/>
        </w:rPr>
        <w:t>Za Dvorem 642, 763 14 Zlín, Czech Republic</w:t>
      </w:r>
      <w:r w:rsidR="009D2B69" w:rsidRPr="006E23A9">
        <w:tab/>
      </w:r>
    </w:p>
    <w:p w14:paraId="16C868F5" w14:textId="647A3518" w:rsidR="009D2B69" w:rsidRPr="006E23A9" w:rsidRDefault="00714548" w:rsidP="00F73633">
      <w:pPr>
        <w:pStyle w:val="Zkladntext"/>
        <w:tabs>
          <w:tab w:val="left" w:pos="1985"/>
        </w:tabs>
        <w:ind w:left="567" w:hanging="567"/>
      </w:pPr>
      <w:r w:rsidRPr="006E23A9">
        <w:tab/>
      </w:r>
      <w:r w:rsidR="009D2B69" w:rsidRPr="006E23A9">
        <w:t>IČ</w:t>
      </w:r>
      <w:r w:rsidR="004471DE" w:rsidRPr="006E23A9">
        <w:t>O</w:t>
      </w:r>
      <w:r w:rsidR="009D2B69" w:rsidRPr="006E23A9">
        <w:t xml:space="preserve">: </w:t>
      </w:r>
      <w:r w:rsidR="00B757C5" w:rsidRPr="00760E1D">
        <w:rPr>
          <w:szCs w:val="24"/>
          <w:lang w:val="en-US"/>
        </w:rPr>
        <w:t>25322214</w:t>
      </w:r>
      <w:r w:rsidR="009D2B69" w:rsidRPr="006E23A9">
        <w:tab/>
      </w:r>
    </w:p>
    <w:p w14:paraId="216F3D0C" w14:textId="53B1445C" w:rsidR="0099272E" w:rsidRPr="006E23A9" w:rsidRDefault="00714548" w:rsidP="0099272E">
      <w:pPr>
        <w:pStyle w:val="Zkladntext"/>
        <w:tabs>
          <w:tab w:val="left" w:pos="1985"/>
        </w:tabs>
        <w:ind w:left="567" w:hanging="567"/>
      </w:pPr>
      <w:r w:rsidRPr="006E23A9">
        <w:tab/>
      </w:r>
      <w:r w:rsidR="009D2B69" w:rsidRPr="006E23A9">
        <w:t xml:space="preserve">zastoupená: </w:t>
      </w:r>
      <w:r w:rsidR="00684C01">
        <w:t>x</w:t>
      </w:r>
    </w:p>
    <w:p w14:paraId="4385B81F" w14:textId="6BAB24E3" w:rsidR="003A4812" w:rsidRPr="006E23A9" w:rsidRDefault="005A615B" w:rsidP="0099272E">
      <w:pPr>
        <w:pStyle w:val="Zkladntext"/>
        <w:tabs>
          <w:tab w:val="left" w:pos="1985"/>
        </w:tabs>
        <w:ind w:left="567" w:hanging="567"/>
      </w:pPr>
      <w:r w:rsidRPr="006E23A9">
        <w:tab/>
      </w:r>
      <w:r w:rsidR="009D2B69" w:rsidRPr="006E23A9">
        <w:rPr>
          <w:bCs/>
        </w:rPr>
        <w:t>(dále jen</w:t>
      </w:r>
      <w:r w:rsidR="009D2B69" w:rsidRPr="006E23A9">
        <w:t xml:space="preserve"> </w:t>
      </w:r>
      <w:r w:rsidR="009D5B1B" w:rsidRPr="006E23A9">
        <w:t>„</w:t>
      </w:r>
      <w:r w:rsidR="00362766">
        <w:t>Holík“</w:t>
      </w:r>
      <w:r w:rsidR="0099272E" w:rsidRPr="006E23A9">
        <w:t>)</w:t>
      </w:r>
      <w:r w:rsidR="0070173D" w:rsidRPr="006E23A9">
        <w:rPr>
          <w:b/>
        </w:rPr>
        <w:t xml:space="preserve"> </w:t>
      </w:r>
    </w:p>
    <w:p w14:paraId="7BF55107" w14:textId="77777777" w:rsidR="009D2B69" w:rsidRPr="006E23A9" w:rsidRDefault="009D2B69" w:rsidP="00F73633">
      <w:pPr>
        <w:pStyle w:val="Zkladntext"/>
      </w:pPr>
      <w:r w:rsidRPr="006E23A9">
        <w:t>a</w:t>
      </w:r>
    </w:p>
    <w:p w14:paraId="0D327C99" w14:textId="77777777" w:rsidR="003A4812" w:rsidRPr="006E23A9" w:rsidRDefault="003A4812" w:rsidP="00F73633">
      <w:pPr>
        <w:pStyle w:val="Zkladntext"/>
      </w:pPr>
    </w:p>
    <w:p w14:paraId="64E2A138" w14:textId="1F0F6712" w:rsidR="009D2B69" w:rsidRDefault="009D2B69" w:rsidP="00F73633">
      <w:pPr>
        <w:pStyle w:val="Zkladntext"/>
        <w:tabs>
          <w:tab w:val="left" w:pos="1985"/>
        </w:tabs>
        <w:ind w:left="567" w:hanging="567"/>
        <w:rPr>
          <w:b/>
          <w:bCs/>
          <w:szCs w:val="24"/>
        </w:rPr>
      </w:pPr>
      <w:r w:rsidRPr="006E23A9">
        <w:rPr>
          <w:b/>
          <w:bCs/>
        </w:rPr>
        <w:t>2.</w:t>
      </w:r>
      <w:r w:rsidR="00714548" w:rsidRPr="006E23A9">
        <w:rPr>
          <w:szCs w:val="24"/>
        </w:rPr>
        <w:t xml:space="preserve"> </w:t>
      </w:r>
      <w:r w:rsidR="00714548" w:rsidRPr="006E23A9">
        <w:rPr>
          <w:szCs w:val="24"/>
        </w:rPr>
        <w:tab/>
      </w:r>
      <w:r w:rsidR="00362766">
        <w:rPr>
          <w:b/>
          <w:szCs w:val="24"/>
        </w:rPr>
        <w:t>Západočeská univerzita v Plzni</w:t>
      </w:r>
      <w:r w:rsidRPr="006E23A9">
        <w:rPr>
          <w:b/>
          <w:bCs/>
          <w:szCs w:val="24"/>
        </w:rPr>
        <w:tab/>
      </w:r>
    </w:p>
    <w:p w14:paraId="2CF1E9D1" w14:textId="0B84BA36" w:rsidR="00EE686B" w:rsidRPr="006E23A9" w:rsidRDefault="00EE686B" w:rsidP="00F73633">
      <w:pPr>
        <w:pStyle w:val="Zkladntext"/>
        <w:tabs>
          <w:tab w:val="left" w:pos="1985"/>
        </w:tabs>
        <w:ind w:left="567" w:hanging="567"/>
        <w:rPr>
          <w:b/>
          <w:szCs w:val="24"/>
        </w:rPr>
      </w:pPr>
      <w:r>
        <w:rPr>
          <w:b/>
          <w:bCs/>
          <w:szCs w:val="24"/>
        </w:rPr>
        <w:tab/>
        <w:t>Fakulta elektrotechnická</w:t>
      </w:r>
    </w:p>
    <w:p w14:paraId="654FBE8D" w14:textId="5421B2DB" w:rsidR="009D2B69" w:rsidRPr="006E23A9" w:rsidRDefault="00714548" w:rsidP="00F73633">
      <w:pPr>
        <w:pStyle w:val="Zkladntext"/>
        <w:tabs>
          <w:tab w:val="left" w:pos="1985"/>
        </w:tabs>
        <w:ind w:left="567" w:hanging="567"/>
        <w:rPr>
          <w:szCs w:val="24"/>
        </w:rPr>
      </w:pPr>
      <w:r w:rsidRPr="006E23A9">
        <w:rPr>
          <w:szCs w:val="24"/>
        </w:rPr>
        <w:tab/>
      </w:r>
      <w:r w:rsidR="009D2B69" w:rsidRPr="006E23A9">
        <w:rPr>
          <w:szCs w:val="24"/>
        </w:rPr>
        <w:t>adresa sídla:</w:t>
      </w:r>
      <w:r w:rsidR="004B4BFE" w:rsidRPr="006E23A9">
        <w:rPr>
          <w:szCs w:val="24"/>
        </w:rPr>
        <w:t xml:space="preserve"> </w:t>
      </w:r>
      <w:r w:rsidR="00362766">
        <w:t>Univerzitní 2732/8, 301 00 Plzeň</w:t>
      </w:r>
    </w:p>
    <w:p w14:paraId="3F4E25ED" w14:textId="0FD8CED3" w:rsidR="009D2B69" w:rsidRPr="006E23A9" w:rsidRDefault="00714548" w:rsidP="00F73633">
      <w:pPr>
        <w:pStyle w:val="Zkladntext"/>
        <w:tabs>
          <w:tab w:val="left" w:pos="1985"/>
        </w:tabs>
        <w:ind w:left="567" w:hanging="567"/>
        <w:rPr>
          <w:szCs w:val="24"/>
        </w:rPr>
      </w:pPr>
      <w:r w:rsidRPr="006E23A9">
        <w:rPr>
          <w:szCs w:val="24"/>
        </w:rPr>
        <w:tab/>
      </w:r>
      <w:r w:rsidR="009D2B69" w:rsidRPr="006E23A9">
        <w:rPr>
          <w:szCs w:val="24"/>
        </w:rPr>
        <w:t>IČ</w:t>
      </w:r>
      <w:r w:rsidR="004471DE" w:rsidRPr="006E23A9">
        <w:rPr>
          <w:szCs w:val="24"/>
        </w:rPr>
        <w:t>O</w:t>
      </w:r>
      <w:r w:rsidR="009D2B69" w:rsidRPr="006E23A9">
        <w:rPr>
          <w:szCs w:val="24"/>
        </w:rPr>
        <w:t>:</w:t>
      </w:r>
      <w:r w:rsidR="00CF7ADF" w:rsidRPr="006E23A9">
        <w:rPr>
          <w:szCs w:val="24"/>
        </w:rPr>
        <w:t xml:space="preserve"> </w:t>
      </w:r>
      <w:r w:rsidR="00362766">
        <w:t>49777513</w:t>
      </w:r>
    </w:p>
    <w:p w14:paraId="3411D4DB" w14:textId="3B4400E6" w:rsidR="009D2B69" w:rsidRPr="006E23A9" w:rsidRDefault="00714548" w:rsidP="00F73633">
      <w:pPr>
        <w:pStyle w:val="Zkladntext"/>
        <w:tabs>
          <w:tab w:val="left" w:pos="1985"/>
        </w:tabs>
        <w:ind w:left="567" w:hanging="567"/>
        <w:rPr>
          <w:szCs w:val="24"/>
        </w:rPr>
      </w:pPr>
      <w:r w:rsidRPr="006E23A9">
        <w:rPr>
          <w:szCs w:val="24"/>
        </w:rPr>
        <w:tab/>
      </w:r>
      <w:r w:rsidR="009D2B69" w:rsidRPr="006E23A9">
        <w:rPr>
          <w:szCs w:val="24"/>
        </w:rPr>
        <w:t>zastoupená:</w:t>
      </w:r>
      <w:r w:rsidR="005A615B" w:rsidRPr="006E23A9">
        <w:rPr>
          <w:rFonts w:ascii="Arial" w:hAnsi="Arial" w:cs="Arial"/>
          <w:i/>
          <w:sz w:val="20"/>
        </w:rPr>
        <w:t xml:space="preserve"> </w:t>
      </w:r>
      <w:r w:rsidR="00684C01">
        <w:t>x</w:t>
      </w:r>
      <w:r w:rsidR="00362766">
        <w:t>., děkanem FEL</w:t>
      </w:r>
    </w:p>
    <w:p w14:paraId="2B1FB4A5" w14:textId="10A4A964" w:rsidR="009D2B69" w:rsidRPr="006E23A9" w:rsidRDefault="003A4812" w:rsidP="00F73633">
      <w:pPr>
        <w:pStyle w:val="Zkladntext"/>
        <w:tabs>
          <w:tab w:val="left" w:pos="1985"/>
        </w:tabs>
        <w:ind w:left="567" w:hanging="567"/>
        <w:rPr>
          <w:bCs/>
        </w:rPr>
      </w:pPr>
      <w:r w:rsidRPr="006E23A9">
        <w:tab/>
      </w:r>
      <w:r w:rsidR="009D2B69" w:rsidRPr="006E23A9">
        <w:rPr>
          <w:bCs/>
        </w:rPr>
        <w:t>(dále jen</w:t>
      </w:r>
      <w:r w:rsidR="009D5B1B" w:rsidRPr="006E23A9">
        <w:t xml:space="preserve"> „</w:t>
      </w:r>
      <w:r w:rsidR="00362766">
        <w:t>ZČU</w:t>
      </w:r>
      <w:r w:rsidR="009D5B1B" w:rsidRPr="006E23A9">
        <w:t>“</w:t>
      </w:r>
      <w:r w:rsidR="00A22B2A" w:rsidRPr="006E23A9">
        <w:t>)</w:t>
      </w:r>
    </w:p>
    <w:p w14:paraId="7A61E4AC" w14:textId="77777777" w:rsidR="003A4812" w:rsidRPr="006E23A9" w:rsidRDefault="003A4812" w:rsidP="00F73633">
      <w:pPr>
        <w:pStyle w:val="Zkladntext"/>
        <w:tabs>
          <w:tab w:val="left" w:pos="1985"/>
        </w:tabs>
        <w:rPr>
          <w:bCs/>
        </w:rPr>
      </w:pPr>
    </w:p>
    <w:p w14:paraId="6610F3C6" w14:textId="17E8CDDC" w:rsidR="002B2D50" w:rsidRPr="006E23A9" w:rsidRDefault="002B2D50" w:rsidP="009D5B1B">
      <w:pPr>
        <w:pStyle w:val="Zkladntext"/>
        <w:jc w:val="both"/>
        <w:rPr>
          <w:szCs w:val="24"/>
        </w:rPr>
      </w:pPr>
      <w:r w:rsidRPr="006E23A9">
        <w:t>uzavírají níže uvedené</w:t>
      </w:r>
      <w:r w:rsidR="00C540B5" w:rsidRPr="006E23A9">
        <w:t>ho</w:t>
      </w:r>
      <w:r w:rsidRPr="006E23A9">
        <w:t xml:space="preserve"> dne, měsíce a roku tuto </w:t>
      </w:r>
      <w:r w:rsidR="00362766">
        <w:t>s</w:t>
      </w:r>
      <w:r w:rsidRPr="006E23A9">
        <w:rPr>
          <w:szCs w:val="24"/>
        </w:rPr>
        <w:t>mlouvu</w:t>
      </w:r>
      <w:r w:rsidR="00362766">
        <w:rPr>
          <w:szCs w:val="24"/>
        </w:rPr>
        <w:t>:</w:t>
      </w:r>
      <w:r w:rsidRPr="006E23A9">
        <w:rPr>
          <w:szCs w:val="24"/>
        </w:rPr>
        <w:t xml:space="preserve"> </w:t>
      </w:r>
    </w:p>
    <w:p w14:paraId="3364E439" w14:textId="77777777" w:rsidR="003A4812" w:rsidRPr="006E23A9" w:rsidRDefault="003A4812" w:rsidP="006922EA">
      <w:pPr>
        <w:pStyle w:val="Zkladntext"/>
        <w:jc w:val="both"/>
      </w:pPr>
    </w:p>
    <w:p w14:paraId="40942AC2" w14:textId="77777777" w:rsidR="009D2B69" w:rsidRPr="006E23A9" w:rsidRDefault="009D2B69" w:rsidP="006922EA">
      <w:pPr>
        <w:pStyle w:val="Zkladntext"/>
        <w:jc w:val="center"/>
        <w:rPr>
          <w:b/>
        </w:rPr>
      </w:pPr>
      <w:r w:rsidRPr="006E23A9">
        <w:rPr>
          <w:b/>
        </w:rPr>
        <w:t>I.</w:t>
      </w:r>
    </w:p>
    <w:p w14:paraId="0F393C55" w14:textId="6FCD918A" w:rsidR="009D2B69" w:rsidRPr="006E23A9" w:rsidRDefault="00362766" w:rsidP="006E23A9">
      <w:pPr>
        <w:pStyle w:val="Zkladntext"/>
        <w:spacing w:after="120"/>
        <w:jc w:val="center"/>
        <w:rPr>
          <w:b/>
        </w:rPr>
      </w:pPr>
      <w:r>
        <w:rPr>
          <w:b/>
          <w:bCs/>
        </w:rPr>
        <w:t>Předmět smlouvy</w:t>
      </w:r>
    </w:p>
    <w:p w14:paraId="5A6152BD" w14:textId="77777777" w:rsidR="00B26692" w:rsidRDefault="00362766" w:rsidP="006E23A9">
      <w:pPr>
        <w:pStyle w:val="Zkladntextodsazen"/>
        <w:numPr>
          <w:ilvl w:val="0"/>
          <w:numId w:val="21"/>
        </w:numPr>
        <w:spacing w:after="120"/>
        <w:ind w:hanging="720"/>
      </w:pPr>
      <w:r>
        <w:t>Smluvní strany společně s DUNE Srl., sídlem Via Tracia 4, Rome, Italy, ID č. IT01290681004,</w:t>
      </w:r>
      <w:r w:rsidR="00A22B2A" w:rsidRPr="006E23A9">
        <w:t xml:space="preserve"> </w:t>
      </w:r>
      <w:r>
        <w:t>řešily</w:t>
      </w:r>
      <w:r w:rsidR="005558AB" w:rsidRPr="006E23A9">
        <w:t xml:space="preserve"> projekt</w:t>
      </w:r>
      <w:r w:rsidR="00A22B2A" w:rsidRPr="006E23A9">
        <w:t xml:space="preserve"> na základě výsledků veřejné soutěže vyhlášené </w:t>
      </w:r>
      <w:r>
        <w:t>Technologickou agenturou České republiky</w:t>
      </w:r>
      <w:r w:rsidR="00A22B2A" w:rsidRPr="006E23A9">
        <w:t xml:space="preserve"> (dále jen „</w:t>
      </w:r>
      <w:r w:rsidR="00CF7ADF" w:rsidRPr="006E23A9">
        <w:t>poskytovatel</w:t>
      </w:r>
      <w:r w:rsidR="00A22B2A" w:rsidRPr="006E23A9">
        <w:t>“)</w:t>
      </w:r>
      <w:r w:rsidR="0099272E" w:rsidRPr="006E23A9">
        <w:t xml:space="preserve"> v rámci programu </w:t>
      </w:r>
      <w:r>
        <w:t>TREND</w:t>
      </w:r>
      <w:r w:rsidR="00A22B2A" w:rsidRPr="006E23A9">
        <w:t xml:space="preserve"> </w:t>
      </w:r>
      <w:r w:rsidR="00CF7ADF" w:rsidRPr="006E23A9">
        <w:t>projekt výzkumu a vývoje s názvem: „</w:t>
      </w:r>
      <w:r w:rsidRPr="00590799">
        <w:rPr>
          <w:lang w:val="en-GB"/>
        </w:rPr>
        <w:t>ILOC – Location and navigation system integrated in protective footwear and gloves for rescuing people</w:t>
      </w:r>
      <w:r w:rsidR="00CF7ADF" w:rsidRPr="006E23A9">
        <w:t xml:space="preserve">“, ev. č. </w:t>
      </w:r>
      <w:r w:rsidR="000A4458">
        <w:t>FW03010023</w:t>
      </w:r>
      <w:r w:rsidR="00CF7ADF" w:rsidRPr="006E23A9">
        <w:t xml:space="preserve"> (dále jen „</w:t>
      </w:r>
      <w:r w:rsidR="004471DE" w:rsidRPr="006E23A9">
        <w:t>p</w:t>
      </w:r>
      <w:r w:rsidR="00CF7ADF" w:rsidRPr="006E23A9">
        <w:t>rojekt“)</w:t>
      </w:r>
      <w:r w:rsidR="00D0097B" w:rsidRPr="006E23A9">
        <w:t>.</w:t>
      </w:r>
      <w:r w:rsidR="00B26692">
        <w:t xml:space="preserve"> </w:t>
      </w:r>
    </w:p>
    <w:p w14:paraId="31CA1107" w14:textId="653D1041" w:rsidR="002B2D50" w:rsidRDefault="00B26692" w:rsidP="006E23A9">
      <w:pPr>
        <w:pStyle w:val="Zkladntextodsazen"/>
        <w:numPr>
          <w:ilvl w:val="0"/>
          <w:numId w:val="21"/>
        </w:numPr>
        <w:spacing w:after="120"/>
        <w:ind w:hanging="720"/>
      </w:pPr>
      <w:r>
        <w:t xml:space="preserve">Smluvní strany </w:t>
      </w:r>
      <w:r w:rsidR="00DC0405">
        <w:t xml:space="preserve">a spol. DUNE Srl. </w:t>
      </w:r>
      <w:r>
        <w:t xml:space="preserve">uzavřely dne </w:t>
      </w:r>
      <w:r w:rsidR="0094268F">
        <w:t xml:space="preserve">18. 12. 2024 </w:t>
      </w:r>
      <w:r w:rsidR="00DC0405">
        <w:t>Agreement on Utilization of Project Results</w:t>
      </w:r>
      <w:r>
        <w:t xml:space="preserve">, v níž sjednaly, že komerční využití výsledků je možné pouze na základě písemné smlouvy. Tato Smlouva o využití výsledků a výkonu spoluvlastnických práv navazuje na čl. </w:t>
      </w:r>
      <w:r w:rsidR="00D229E9">
        <w:t xml:space="preserve">III. odst. 3 </w:t>
      </w:r>
      <w:r w:rsidR="00DC0405">
        <w:t>Agreement on Utilization of Project Results</w:t>
      </w:r>
      <w:r w:rsidR="00D229E9">
        <w:t xml:space="preserve"> a upravuje komerční využití výsledků projektu smluvní stranou Holík.</w:t>
      </w:r>
    </w:p>
    <w:p w14:paraId="072AA580" w14:textId="28FB9418" w:rsidR="000A4458" w:rsidRPr="006E23A9" w:rsidRDefault="000A4458" w:rsidP="006E23A9">
      <w:pPr>
        <w:pStyle w:val="Zkladntextodsazen"/>
        <w:numPr>
          <w:ilvl w:val="0"/>
          <w:numId w:val="21"/>
        </w:numPr>
        <w:spacing w:after="120"/>
        <w:ind w:hanging="720"/>
      </w:pPr>
      <w:r>
        <w:t>Smluvní strany dosáhly při řešení projektu následujících výsledků:</w:t>
      </w:r>
    </w:p>
    <w:p w14:paraId="1B089B27" w14:textId="45C1CFDC" w:rsidR="000A41D4" w:rsidRPr="000A41D4" w:rsidRDefault="000A4458" w:rsidP="00ED4937">
      <w:pPr>
        <w:pStyle w:val="Odstavecseseznamem"/>
        <w:numPr>
          <w:ilvl w:val="0"/>
          <w:numId w:val="37"/>
        </w:numPr>
        <w:tabs>
          <w:tab w:val="left" w:pos="3402"/>
        </w:tabs>
        <w:jc w:val="both"/>
        <w:rPr>
          <w:sz w:val="24"/>
          <w:szCs w:val="24"/>
        </w:rPr>
      </w:pPr>
      <w:r w:rsidRPr="006E23A9">
        <w:rPr>
          <w:sz w:val="24"/>
          <w:szCs w:val="24"/>
        </w:rPr>
        <w:t xml:space="preserve">Název výsledku: </w:t>
      </w:r>
      <w:r w:rsidRPr="006E23A9">
        <w:rPr>
          <w:sz w:val="24"/>
          <w:szCs w:val="24"/>
        </w:rPr>
        <w:tab/>
      </w:r>
      <w:r w:rsidR="000A41D4" w:rsidRPr="000A41D4">
        <w:rPr>
          <w:sz w:val="24"/>
          <w:szCs w:val="24"/>
        </w:rPr>
        <w:t>Rukavice s navigačním systémem s integrovaným</w:t>
      </w:r>
    </w:p>
    <w:p w14:paraId="301AAE1D" w14:textId="45E182D8" w:rsidR="000A4458" w:rsidRPr="006E23A9" w:rsidRDefault="00115C09" w:rsidP="000A41D4">
      <w:pPr>
        <w:pStyle w:val="Odstavecseseznamem"/>
        <w:tabs>
          <w:tab w:val="left" w:pos="3402"/>
        </w:tabs>
        <w:jc w:val="both"/>
        <w:rPr>
          <w:sz w:val="24"/>
          <w:szCs w:val="24"/>
        </w:rPr>
      </w:pPr>
      <w:r>
        <w:rPr>
          <w:sz w:val="24"/>
          <w:szCs w:val="24"/>
        </w:rPr>
        <w:tab/>
      </w:r>
      <w:r w:rsidR="000A41D4" w:rsidRPr="000A41D4">
        <w:rPr>
          <w:sz w:val="24"/>
          <w:szCs w:val="24"/>
        </w:rPr>
        <w:t>světelným kompasem pro lokalizaci ohrožené osoby</w:t>
      </w:r>
    </w:p>
    <w:p w14:paraId="0A964B3B" w14:textId="288F9A60" w:rsidR="000A4458" w:rsidRPr="00CD5A15" w:rsidRDefault="000A4458" w:rsidP="000A4458">
      <w:pPr>
        <w:tabs>
          <w:tab w:val="left" w:pos="3402"/>
        </w:tabs>
        <w:ind w:left="705"/>
        <w:jc w:val="both"/>
        <w:rPr>
          <w:sz w:val="24"/>
          <w:szCs w:val="24"/>
        </w:rPr>
      </w:pPr>
      <w:r w:rsidRPr="006E23A9">
        <w:rPr>
          <w:sz w:val="24"/>
          <w:szCs w:val="24"/>
        </w:rPr>
        <w:t xml:space="preserve">Typ výsledku: </w:t>
      </w:r>
      <w:r w:rsidRPr="006E23A9">
        <w:rPr>
          <w:sz w:val="24"/>
          <w:szCs w:val="24"/>
        </w:rPr>
        <w:tab/>
      </w:r>
      <w:r w:rsidR="00CD5A15">
        <w:rPr>
          <w:sz w:val="24"/>
          <w:szCs w:val="24"/>
        </w:rPr>
        <w:t xml:space="preserve">Fuzit - </w:t>
      </w:r>
      <w:r w:rsidR="00CD5A15" w:rsidRPr="00CD5A15">
        <w:rPr>
          <w:sz w:val="24"/>
          <w:szCs w:val="24"/>
        </w:rPr>
        <w:t>Užitný vzor</w:t>
      </w:r>
    </w:p>
    <w:p w14:paraId="42D0CEDB" w14:textId="35E981A9" w:rsidR="000A4458" w:rsidRDefault="000A4458" w:rsidP="000A4458">
      <w:pPr>
        <w:tabs>
          <w:tab w:val="left" w:pos="3402"/>
        </w:tabs>
        <w:ind w:left="705"/>
        <w:jc w:val="both"/>
        <w:rPr>
          <w:sz w:val="24"/>
          <w:szCs w:val="24"/>
        </w:rPr>
      </w:pPr>
      <w:r w:rsidRPr="00CD5A15">
        <w:rPr>
          <w:sz w:val="24"/>
          <w:szCs w:val="24"/>
        </w:rPr>
        <w:t xml:space="preserve">Vlastnictví výsledku: </w:t>
      </w:r>
      <w:r w:rsidRPr="00CD5A15">
        <w:rPr>
          <w:sz w:val="24"/>
          <w:szCs w:val="24"/>
        </w:rPr>
        <w:tab/>
      </w:r>
      <w:r w:rsidR="00CD5A15" w:rsidRPr="00CD5A15">
        <w:rPr>
          <w:sz w:val="24"/>
          <w:szCs w:val="24"/>
        </w:rPr>
        <w:t xml:space="preserve">Holík </w:t>
      </w:r>
      <w:r w:rsidR="00CD5A15">
        <w:rPr>
          <w:sz w:val="24"/>
          <w:szCs w:val="24"/>
        </w:rPr>
        <w:t>50</w:t>
      </w:r>
      <w:r w:rsidR="00CD5A15" w:rsidRPr="00CD5A15">
        <w:rPr>
          <w:sz w:val="24"/>
          <w:szCs w:val="24"/>
        </w:rPr>
        <w:t xml:space="preserve">%, ZČU </w:t>
      </w:r>
      <w:r w:rsidR="00CD5A15">
        <w:rPr>
          <w:sz w:val="24"/>
          <w:szCs w:val="24"/>
        </w:rPr>
        <w:t>40</w:t>
      </w:r>
      <w:r w:rsidR="00CD5A15" w:rsidRPr="00CD5A15">
        <w:rPr>
          <w:sz w:val="24"/>
          <w:szCs w:val="24"/>
        </w:rPr>
        <w:t xml:space="preserve">%, DUNE </w:t>
      </w:r>
      <w:r w:rsidR="00CD5A15">
        <w:rPr>
          <w:sz w:val="24"/>
          <w:szCs w:val="24"/>
        </w:rPr>
        <w:t>10</w:t>
      </w:r>
      <w:r w:rsidR="00CD5A15" w:rsidRPr="00CD5A15">
        <w:rPr>
          <w:sz w:val="24"/>
          <w:szCs w:val="24"/>
        </w:rPr>
        <w:t>%</w:t>
      </w:r>
    </w:p>
    <w:p w14:paraId="5650DF2E" w14:textId="0D95524A" w:rsidR="00B80961" w:rsidRPr="00B80961" w:rsidRDefault="00B80961" w:rsidP="00ED4937">
      <w:pPr>
        <w:tabs>
          <w:tab w:val="left" w:pos="3402"/>
        </w:tabs>
        <w:ind w:left="3402" w:hanging="2693"/>
        <w:jc w:val="both"/>
        <w:rPr>
          <w:sz w:val="24"/>
          <w:szCs w:val="24"/>
        </w:rPr>
      </w:pPr>
      <w:r w:rsidRPr="00B80961">
        <w:rPr>
          <w:sz w:val="24"/>
          <w:szCs w:val="24"/>
        </w:rPr>
        <w:t>Způsob využití výsledku</w:t>
      </w:r>
      <w:r>
        <w:rPr>
          <w:sz w:val="24"/>
          <w:szCs w:val="24"/>
        </w:rPr>
        <w:t xml:space="preserve">: </w:t>
      </w:r>
      <w:r>
        <w:rPr>
          <w:sz w:val="24"/>
          <w:szCs w:val="24"/>
        </w:rPr>
        <w:tab/>
      </w:r>
      <w:bookmarkStart w:id="0" w:name="_Hlk184718241"/>
      <w:r w:rsidRPr="00B80961">
        <w:rPr>
          <w:sz w:val="24"/>
          <w:szCs w:val="24"/>
        </w:rPr>
        <w:t>Užitný vzor ne</w:t>
      </w:r>
      <w:r w:rsidR="00F72D3A">
        <w:rPr>
          <w:sz w:val="24"/>
          <w:szCs w:val="24"/>
        </w:rPr>
        <w:t>ní</w:t>
      </w:r>
      <w:r w:rsidRPr="00B80961">
        <w:rPr>
          <w:sz w:val="24"/>
          <w:szCs w:val="24"/>
        </w:rPr>
        <w:t xml:space="preserve"> </w:t>
      </w:r>
      <w:r w:rsidR="00F72D3A">
        <w:rPr>
          <w:sz w:val="24"/>
          <w:szCs w:val="24"/>
        </w:rPr>
        <w:t xml:space="preserve">primárně určen ke </w:t>
      </w:r>
      <w:r w:rsidRPr="00B80961">
        <w:rPr>
          <w:sz w:val="24"/>
          <w:szCs w:val="24"/>
        </w:rPr>
        <w:t>komercializ</w:t>
      </w:r>
      <w:r w:rsidR="00F72D3A">
        <w:rPr>
          <w:sz w:val="24"/>
          <w:szCs w:val="24"/>
        </w:rPr>
        <w:t xml:space="preserve">aci. </w:t>
      </w:r>
      <w:r w:rsidRPr="00B80961">
        <w:rPr>
          <w:sz w:val="24"/>
          <w:szCs w:val="24"/>
        </w:rPr>
        <w:t xml:space="preserve"> </w:t>
      </w:r>
      <w:r w:rsidR="00F72D3A">
        <w:rPr>
          <w:sz w:val="24"/>
          <w:szCs w:val="24"/>
        </w:rPr>
        <w:t>S</w:t>
      </w:r>
      <w:r w:rsidRPr="00B80961">
        <w:rPr>
          <w:sz w:val="24"/>
          <w:szCs w:val="24"/>
        </w:rPr>
        <w:t xml:space="preserve">louží </w:t>
      </w:r>
      <w:r w:rsidR="00F72D3A">
        <w:rPr>
          <w:sz w:val="24"/>
          <w:szCs w:val="24"/>
        </w:rPr>
        <w:t xml:space="preserve">zejména </w:t>
      </w:r>
      <w:r w:rsidRPr="00B80961">
        <w:rPr>
          <w:sz w:val="24"/>
          <w:szCs w:val="24"/>
        </w:rPr>
        <w:t xml:space="preserve">k ochraně </w:t>
      </w:r>
      <w:bookmarkEnd w:id="0"/>
      <w:r w:rsidRPr="00B80961">
        <w:rPr>
          <w:sz w:val="24"/>
          <w:szCs w:val="24"/>
        </w:rPr>
        <w:t>duševního vlastnictví technického řešení, konkrétně provedení světelného kompasu, elektronické řídicí jednotky, tísňového tlačítka a způsobu jejich integrace.</w:t>
      </w:r>
    </w:p>
    <w:p w14:paraId="778ED0FB" w14:textId="1148B62C" w:rsidR="00B80961" w:rsidRPr="00B80961" w:rsidRDefault="00B80961" w:rsidP="00ED4937">
      <w:pPr>
        <w:tabs>
          <w:tab w:val="left" w:pos="3402"/>
        </w:tabs>
        <w:ind w:left="3402" w:hanging="2693"/>
        <w:jc w:val="both"/>
        <w:rPr>
          <w:sz w:val="24"/>
          <w:szCs w:val="24"/>
        </w:rPr>
      </w:pPr>
      <w:r>
        <w:rPr>
          <w:sz w:val="24"/>
          <w:szCs w:val="24"/>
        </w:rPr>
        <w:tab/>
      </w:r>
      <w:r w:rsidRPr="00B80961">
        <w:rPr>
          <w:sz w:val="24"/>
          <w:szCs w:val="24"/>
        </w:rPr>
        <w:t xml:space="preserve">Užitný vzor je uplatněn v ČR za účelem ochrany obchodních zájmů společností HOLÍK, DUNE a ZČU. </w:t>
      </w:r>
    </w:p>
    <w:p w14:paraId="3DD875DB" w14:textId="3CF43541" w:rsidR="00B80961" w:rsidRDefault="00B80961" w:rsidP="000A4458">
      <w:pPr>
        <w:tabs>
          <w:tab w:val="left" w:pos="3402"/>
        </w:tabs>
        <w:ind w:left="705"/>
        <w:jc w:val="both"/>
        <w:rPr>
          <w:sz w:val="24"/>
          <w:szCs w:val="24"/>
        </w:rPr>
      </w:pPr>
    </w:p>
    <w:p w14:paraId="10D2669A" w14:textId="77777777" w:rsidR="000A4458" w:rsidRPr="006E23A9" w:rsidRDefault="000A4458" w:rsidP="000A4458">
      <w:pPr>
        <w:ind w:left="705"/>
        <w:jc w:val="both"/>
        <w:rPr>
          <w:sz w:val="24"/>
          <w:szCs w:val="24"/>
        </w:rPr>
      </w:pPr>
    </w:p>
    <w:p w14:paraId="7BA436B4" w14:textId="0E1A0B4C" w:rsidR="00CD5A15" w:rsidRPr="000A41D4" w:rsidRDefault="00CD5A15" w:rsidP="00ED4937">
      <w:pPr>
        <w:pStyle w:val="Odstavecseseznamem"/>
        <w:numPr>
          <w:ilvl w:val="0"/>
          <w:numId w:val="37"/>
        </w:numPr>
        <w:tabs>
          <w:tab w:val="left" w:pos="3402"/>
        </w:tabs>
        <w:jc w:val="both"/>
        <w:rPr>
          <w:sz w:val="24"/>
          <w:szCs w:val="24"/>
        </w:rPr>
      </w:pPr>
      <w:r w:rsidRPr="006E23A9">
        <w:rPr>
          <w:sz w:val="24"/>
          <w:szCs w:val="24"/>
        </w:rPr>
        <w:t xml:space="preserve">Název výsledku: </w:t>
      </w:r>
      <w:r w:rsidRPr="006E23A9">
        <w:rPr>
          <w:sz w:val="24"/>
          <w:szCs w:val="24"/>
        </w:rPr>
        <w:tab/>
      </w:r>
      <w:r w:rsidRPr="000A41D4">
        <w:rPr>
          <w:sz w:val="24"/>
          <w:szCs w:val="24"/>
        </w:rPr>
        <w:t>Rukavice s navigačním systémem s integrovaným</w:t>
      </w:r>
    </w:p>
    <w:p w14:paraId="65D3962B" w14:textId="776563B2" w:rsidR="00CD5A15" w:rsidRPr="006E23A9" w:rsidRDefault="00115C09" w:rsidP="00CD5A15">
      <w:pPr>
        <w:pStyle w:val="Odstavecseseznamem"/>
        <w:tabs>
          <w:tab w:val="left" w:pos="3402"/>
        </w:tabs>
        <w:jc w:val="both"/>
        <w:rPr>
          <w:sz w:val="24"/>
          <w:szCs w:val="24"/>
        </w:rPr>
      </w:pPr>
      <w:r>
        <w:rPr>
          <w:sz w:val="24"/>
          <w:szCs w:val="24"/>
        </w:rPr>
        <w:tab/>
      </w:r>
      <w:r w:rsidR="00CD5A15" w:rsidRPr="000A41D4">
        <w:rPr>
          <w:sz w:val="24"/>
          <w:szCs w:val="24"/>
        </w:rPr>
        <w:t>světelným kompasem pro lokalizaci ohrožené osoby</w:t>
      </w:r>
    </w:p>
    <w:p w14:paraId="0134D65A" w14:textId="7D95C1A1" w:rsidR="00CD5A15" w:rsidRPr="00CD5A15" w:rsidRDefault="00CD5A15" w:rsidP="00CD5A15">
      <w:pPr>
        <w:tabs>
          <w:tab w:val="left" w:pos="3402"/>
        </w:tabs>
        <w:ind w:left="705"/>
        <w:jc w:val="both"/>
        <w:rPr>
          <w:sz w:val="24"/>
          <w:szCs w:val="24"/>
        </w:rPr>
      </w:pPr>
      <w:r w:rsidRPr="006E23A9">
        <w:rPr>
          <w:sz w:val="24"/>
          <w:szCs w:val="24"/>
        </w:rPr>
        <w:t xml:space="preserve">Typ výsledku: </w:t>
      </w:r>
      <w:r w:rsidRPr="006E23A9">
        <w:rPr>
          <w:sz w:val="24"/>
          <w:szCs w:val="24"/>
        </w:rPr>
        <w:tab/>
      </w:r>
      <w:r>
        <w:rPr>
          <w:sz w:val="24"/>
          <w:szCs w:val="24"/>
        </w:rPr>
        <w:t>Gfunk – Funkční vzorek</w:t>
      </w:r>
    </w:p>
    <w:p w14:paraId="630FEF4B" w14:textId="77777777" w:rsidR="00CD5A15" w:rsidRDefault="00CD5A15" w:rsidP="00CD5A15">
      <w:pPr>
        <w:tabs>
          <w:tab w:val="left" w:pos="3402"/>
        </w:tabs>
        <w:ind w:left="705"/>
        <w:jc w:val="both"/>
        <w:rPr>
          <w:sz w:val="24"/>
          <w:szCs w:val="24"/>
        </w:rPr>
      </w:pPr>
      <w:r w:rsidRPr="00CD5A15">
        <w:rPr>
          <w:sz w:val="24"/>
          <w:szCs w:val="24"/>
        </w:rPr>
        <w:t xml:space="preserve">Vlastnictví výsledku: </w:t>
      </w:r>
      <w:r w:rsidRPr="00CD5A15">
        <w:rPr>
          <w:sz w:val="24"/>
          <w:szCs w:val="24"/>
        </w:rPr>
        <w:tab/>
        <w:t xml:space="preserve">Holík </w:t>
      </w:r>
      <w:r>
        <w:rPr>
          <w:sz w:val="24"/>
          <w:szCs w:val="24"/>
        </w:rPr>
        <w:t>50</w:t>
      </w:r>
      <w:r w:rsidRPr="00CD5A15">
        <w:rPr>
          <w:sz w:val="24"/>
          <w:szCs w:val="24"/>
        </w:rPr>
        <w:t xml:space="preserve">%, ZČU </w:t>
      </w:r>
      <w:r>
        <w:rPr>
          <w:sz w:val="24"/>
          <w:szCs w:val="24"/>
        </w:rPr>
        <w:t>40</w:t>
      </w:r>
      <w:r w:rsidRPr="00CD5A15">
        <w:rPr>
          <w:sz w:val="24"/>
          <w:szCs w:val="24"/>
        </w:rPr>
        <w:t xml:space="preserve">%, DUNE </w:t>
      </w:r>
      <w:r>
        <w:rPr>
          <w:sz w:val="24"/>
          <w:szCs w:val="24"/>
        </w:rPr>
        <w:t>10</w:t>
      </w:r>
      <w:r w:rsidRPr="00CD5A15">
        <w:rPr>
          <w:sz w:val="24"/>
          <w:szCs w:val="24"/>
        </w:rPr>
        <w:t>%</w:t>
      </w:r>
    </w:p>
    <w:p w14:paraId="0A37F507" w14:textId="33FB28A7" w:rsidR="00B80961" w:rsidRPr="00B80961" w:rsidRDefault="00B80961" w:rsidP="00ED4937">
      <w:pPr>
        <w:tabs>
          <w:tab w:val="left" w:pos="3402"/>
        </w:tabs>
        <w:ind w:left="3402" w:hanging="2693"/>
        <w:jc w:val="both"/>
        <w:rPr>
          <w:sz w:val="24"/>
          <w:szCs w:val="24"/>
        </w:rPr>
      </w:pPr>
      <w:bookmarkStart w:id="1" w:name="_Hlk184642289"/>
      <w:r w:rsidRPr="006E23A9">
        <w:rPr>
          <w:sz w:val="24"/>
          <w:szCs w:val="24"/>
        </w:rPr>
        <w:lastRenderedPageBreak/>
        <w:t>Způsob</w:t>
      </w:r>
      <w:r>
        <w:rPr>
          <w:sz w:val="24"/>
          <w:szCs w:val="24"/>
        </w:rPr>
        <w:t xml:space="preserve"> využití výsledku</w:t>
      </w:r>
      <w:bookmarkEnd w:id="1"/>
      <w:r>
        <w:rPr>
          <w:sz w:val="24"/>
          <w:szCs w:val="24"/>
        </w:rPr>
        <w:t xml:space="preserve">: </w:t>
      </w:r>
      <w:r>
        <w:rPr>
          <w:sz w:val="24"/>
          <w:szCs w:val="24"/>
        </w:rPr>
        <w:tab/>
      </w:r>
      <w:r w:rsidRPr="00B80961">
        <w:rPr>
          <w:sz w:val="24"/>
          <w:szCs w:val="24"/>
        </w:rPr>
        <w:t>Výsledek bude využit do pěti let od ukončení projektu organizacemi ZČU, DUNE a Holík International pro výzkum a další vývoj ochranné rukavice pro navigaci. Funkční vzorek bude přímo komercializován formou prodeje samostatné rukavice s tísňovým tlačítkem nebo jako součást systému ILOC.</w:t>
      </w:r>
    </w:p>
    <w:p w14:paraId="1FBFB46F" w14:textId="56F33CF2" w:rsidR="00B80961" w:rsidRPr="00B80961" w:rsidRDefault="00B80961" w:rsidP="00ED4937">
      <w:pPr>
        <w:tabs>
          <w:tab w:val="left" w:pos="3402"/>
        </w:tabs>
        <w:ind w:left="3402" w:hanging="2693"/>
        <w:jc w:val="both"/>
        <w:rPr>
          <w:sz w:val="24"/>
          <w:szCs w:val="24"/>
        </w:rPr>
      </w:pPr>
      <w:r>
        <w:rPr>
          <w:sz w:val="24"/>
          <w:szCs w:val="24"/>
        </w:rPr>
        <w:tab/>
      </w:r>
      <w:r w:rsidRPr="00B80961">
        <w:rPr>
          <w:sz w:val="24"/>
          <w:szCs w:val="24"/>
        </w:rPr>
        <w:t>Výrobu chytrých ochranných rukavic bude zajišťovat společnost Holík International s.r.o. Tato rukavice najde uplatnění u hasičů, záchranářů, pracovníků bezpečnostních služeb a dalších uživatelů pohybujících se v náročných podmínkách, kde je zhoršená viditelnost a omezená dostupnost navigačních satelitních systémů.</w:t>
      </w:r>
    </w:p>
    <w:p w14:paraId="41221678" w14:textId="1879C438" w:rsidR="00B80961" w:rsidRPr="006E23A9" w:rsidRDefault="00B80961" w:rsidP="00CD5A15">
      <w:pPr>
        <w:tabs>
          <w:tab w:val="left" w:pos="3402"/>
        </w:tabs>
        <w:ind w:left="705"/>
        <w:jc w:val="both"/>
        <w:rPr>
          <w:sz w:val="24"/>
          <w:szCs w:val="24"/>
        </w:rPr>
      </w:pPr>
    </w:p>
    <w:p w14:paraId="08E8370D" w14:textId="3789DBFA" w:rsidR="00CD5A15" w:rsidRPr="00CD5A15" w:rsidRDefault="000A4458" w:rsidP="00ED4937">
      <w:pPr>
        <w:pStyle w:val="Odstavecseseznamem"/>
        <w:numPr>
          <w:ilvl w:val="0"/>
          <w:numId w:val="37"/>
        </w:numPr>
        <w:tabs>
          <w:tab w:val="left" w:pos="3402"/>
        </w:tabs>
        <w:jc w:val="both"/>
        <w:rPr>
          <w:sz w:val="24"/>
          <w:szCs w:val="24"/>
        </w:rPr>
      </w:pPr>
      <w:r w:rsidRPr="006E23A9">
        <w:rPr>
          <w:sz w:val="24"/>
          <w:szCs w:val="24"/>
        </w:rPr>
        <w:t xml:space="preserve">Název výsledku: </w:t>
      </w:r>
      <w:r w:rsidRPr="006E23A9">
        <w:rPr>
          <w:sz w:val="24"/>
          <w:szCs w:val="24"/>
        </w:rPr>
        <w:tab/>
      </w:r>
      <w:r w:rsidR="00CD5A15" w:rsidRPr="00CD5A15">
        <w:rPr>
          <w:sz w:val="24"/>
          <w:szCs w:val="24"/>
        </w:rPr>
        <w:t>Ochranná obuv s diskrétně integrovaným lokalizačním</w:t>
      </w:r>
    </w:p>
    <w:p w14:paraId="0B4E2266" w14:textId="07AE8B98" w:rsidR="000A4458" w:rsidRPr="006E23A9" w:rsidRDefault="00115C09" w:rsidP="00CD5A15">
      <w:pPr>
        <w:pStyle w:val="Odstavecseseznamem"/>
        <w:tabs>
          <w:tab w:val="left" w:pos="3402"/>
        </w:tabs>
        <w:jc w:val="both"/>
        <w:rPr>
          <w:sz w:val="24"/>
          <w:szCs w:val="24"/>
        </w:rPr>
      </w:pPr>
      <w:r>
        <w:rPr>
          <w:sz w:val="24"/>
          <w:szCs w:val="24"/>
        </w:rPr>
        <w:tab/>
      </w:r>
      <w:r w:rsidR="00CD5A15" w:rsidRPr="00CD5A15">
        <w:rPr>
          <w:sz w:val="24"/>
          <w:szCs w:val="24"/>
        </w:rPr>
        <w:t>systémem a nouzovým osvětlením</w:t>
      </w:r>
    </w:p>
    <w:p w14:paraId="059F5572" w14:textId="77777777" w:rsidR="00CD5A15" w:rsidRDefault="000A4458" w:rsidP="000A4458">
      <w:pPr>
        <w:tabs>
          <w:tab w:val="left" w:pos="3402"/>
        </w:tabs>
        <w:ind w:left="705"/>
        <w:jc w:val="both"/>
        <w:rPr>
          <w:sz w:val="24"/>
          <w:szCs w:val="24"/>
        </w:rPr>
      </w:pPr>
      <w:r w:rsidRPr="006E23A9">
        <w:rPr>
          <w:sz w:val="24"/>
          <w:szCs w:val="24"/>
        </w:rPr>
        <w:t xml:space="preserve">Typ výsledku: </w:t>
      </w:r>
      <w:r w:rsidRPr="006E23A9">
        <w:rPr>
          <w:sz w:val="24"/>
          <w:szCs w:val="24"/>
        </w:rPr>
        <w:tab/>
      </w:r>
      <w:r w:rsidR="00CD5A15">
        <w:rPr>
          <w:sz w:val="24"/>
          <w:szCs w:val="24"/>
        </w:rPr>
        <w:t>Gfunk – Funkční vzorek</w:t>
      </w:r>
      <w:r w:rsidR="00CD5A15" w:rsidRPr="006E23A9">
        <w:rPr>
          <w:sz w:val="24"/>
          <w:szCs w:val="24"/>
        </w:rPr>
        <w:t xml:space="preserve"> </w:t>
      </w:r>
    </w:p>
    <w:p w14:paraId="08A23708" w14:textId="6A5DA268" w:rsidR="000A4458" w:rsidRPr="006E23A9" w:rsidRDefault="000A4458" w:rsidP="000A4458">
      <w:pPr>
        <w:tabs>
          <w:tab w:val="left" w:pos="3402"/>
        </w:tabs>
        <w:ind w:left="705"/>
        <w:jc w:val="both"/>
        <w:rPr>
          <w:sz w:val="24"/>
          <w:szCs w:val="24"/>
        </w:rPr>
      </w:pPr>
      <w:r w:rsidRPr="006E23A9">
        <w:rPr>
          <w:sz w:val="24"/>
          <w:szCs w:val="24"/>
        </w:rPr>
        <w:t xml:space="preserve">Vlastnictví výsledku: </w:t>
      </w:r>
      <w:r w:rsidRPr="006E23A9">
        <w:rPr>
          <w:sz w:val="24"/>
          <w:szCs w:val="24"/>
        </w:rPr>
        <w:tab/>
      </w:r>
      <w:r w:rsidR="00CD5A15" w:rsidRPr="00CD5A15">
        <w:rPr>
          <w:sz w:val="24"/>
          <w:szCs w:val="24"/>
        </w:rPr>
        <w:t xml:space="preserve">Holík </w:t>
      </w:r>
      <w:r w:rsidR="00CD5A15">
        <w:rPr>
          <w:sz w:val="24"/>
          <w:szCs w:val="24"/>
        </w:rPr>
        <w:t>33</w:t>
      </w:r>
      <w:r w:rsidR="00B347B1">
        <w:rPr>
          <w:sz w:val="24"/>
          <w:szCs w:val="24"/>
        </w:rPr>
        <w:t>,</w:t>
      </w:r>
      <w:r w:rsidR="0089500F">
        <w:rPr>
          <w:sz w:val="24"/>
          <w:szCs w:val="24"/>
        </w:rPr>
        <w:t>4</w:t>
      </w:r>
      <w:r w:rsidR="00CD5A15" w:rsidRPr="00CD5A15">
        <w:rPr>
          <w:sz w:val="24"/>
          <w:szCs w:val="24"/>
        </w:rPr>
        <w:t xml:space="preserve">%, ZČU </w:t>
      </w:r>
      <w:r w:rsidR="00CD5A15">
        <w:rPr>
          <w:sz w:val="24"/>
          <w:szCs w:val="24"/>
        </w:rPr>
        <w:t>33</w:t>
      </w:r>
      <w:r w:rsidR="00B347B1">
        <w:rPr>
          <w:sz w:val="24"/>
          <w:szCs w:val="24"/>
        </w:rPr>
        <w:t>,3</w:t>
      </w:r>
      <w:r w:rsidR="00CD5A15" w:rsidRPr="00CD5A15">
        <w:rPr>
          <w:sz w:val="24"/>
          <w:szCs w:val="24"/>
        </w:rPr>
        <w:t xml:space="preserve">%, DUNE </w:t>
      </w:r>
      <w:r w:rsidR="00CD5A15">
        <w:rPr>
          <w:sz w:val="24"/>
          <w:szCs w:val="24"/>
        </w:rPr>
        <w:t>33</w:t>
      </w:r>
      <w:r w:rsidR="00B347B1">
        <w:rPr>
          <w:sz w:val="24"/>
          <w:szCs w:val="24"/>
        </w:rPr>
        <w:t>,3</w:t>
      </w:r>
      <w:r w:rsidR="00CD5A15" w:rsidRPr="00CD5A15">
        <w:rPr>
          <w:sz w:val="24"/>
          <w:szCs w:val="24"/>
        </w:rPr>
        <w:t>%</w:t>
      </w:r>
      <w:r w:rsidR="00B347B1">
        <w:rPr>
          <w:sz w:val="24"/>
          <w:szCs w:val="24"/>
        </w:rPr>
        <w:t xml:space="preserve"> </w:t>
      </w:r>
    </w:p>
    <w:p w14:paraId="3D9EC50F" w14:textId="77777777" w:rsidR="00B80961" w:rsidRPr="00B80961" w:rsidRDefault="00383B85" w:rsidP="00ED4937">
      <w:pPr>
        <w:tabs>
          <w:tab w:val="left" w:pos="3402"/>
        </w:tabs>
        <w:ind w:left="3402" w:hanging="2693"/>
        <w:jc w:val="both"/>
        <w:rPr>
          <w:sz w:val="24"/>
          <w:szCs w:val="24"/>
        </w:rPr>
      </w:pPr>
      <w:r w:rsidRPr="006E23A9">
        <w:rPr>
          <w:sz w:val="24"/>
          <w:szCs w:val="24"/>
        </w:rPr>
        <w:t xml:space="preserve">Způsob využití výsledku: </w:t>
      </w:r>
      <w:r w:rsidRPr="006E23A9">
        <w:rPr>
          <w:sz w:val="24"/>
          <w:szCs w:val="24"/>
        </w:rPr>
        <w:tab/>
      </w:r>
      <w:r w:rsidR="00B80961" w:rsidRPr="00B80961">
        <w:rPr>
          <w:sz w:val="24"/>
          <w:szCs w:val="24"/>
        </w:rPr>
        <w:t>Výsledek bude využit do pěti let od ukončení projektu organizacemi Holík International, DUNE a ZČU pro výzkum a další vývoj ochranné obuvi s funkcí lokalizace. Tento funkční vzorek bude sloužit jak k přímé komercializaci, tak k ověření technologické realizace produktu a optimalizaci fyzického provedení jednotlivých funkčních prvků ochranné obuvi.</w:t>
      </w:r>
    </w:p>
    <w:p w14:paraId="0EFA93D0" w14:textId="63A29901" w:rsidR="00B80961" w:rsidRPr="00B80961" w:rsidRDefault="00B80961" w:rsidP="00ED4937">
      <w:pPr>
        <w:tabs>
          <w:tab w:val="left" w:pos="3402"/>
        </w:tabs>
        <w:ind w:left="3402" w:hanging="2693"/>
        <w:jc w:val="both"/>
        <w:rPr>
          <w:sz w:val="24"/>
          <w:szCs w:val="24"/>
        </w:rPr>
      </w:pPr>
      <w:r>
        <w:rPr>
          <w:sz w:val="24"/>
          <w:szCs w:val="24"/>
        </w:rPr>
        <w:tab/>
      </w:r>
      <w:r w:rsidRPr="00B80961">
        <w:rPr>
          <w:sz w:val="24"/>
          <w:szCs w:val="24"/>
        </w:rPr>
        <w:t>Finální produkt, vycházející z funkčního vzorku, bude vyrábět a prodávat společnost HOLÍK International s.r.o. Tato obuv najde uplatnění u hasičů, záchranářů, pracovníků bezpečnostních služeb a dalších uživatelů pohybujících se v náročných podmínkách se zhoršenou viditelností a omezenou nebo žádnou dostupností navigačních systémů (GNSS).</w:t>
      </w:r>
    </w:p>
    <w:p w14:paraId="3E05515A" w14:textId="2E88AA07" w:rsidR="00B80961" w:rsidRPr="00B80961" w:rsidRDefault="00B80961" w:rsidP="00ED4937">
      <w:pPr>
        <w:tabs>
          <w:tab w:val="left" w:pos="3402"/>
        </w:tabs>
        <w:ind w:left="3402" w:hanging="2693"/>
        <w:jc w:val="both"/>
        <w:rPr>
          <w:sz w:val="24"/>
          <w:szCs w:val="24"/>
        </w:rPr>
      </w:pPr>
      <w:r>
        <w:rPr>
          <w:sz w:val="24"/>
          <w:szCs w:val="24"/>
        </w:rPr>
        <w:tab/>
      </w:r>
      <w:r w:rsidRPr="00B80961">
        <w:rPr>
          <w:sz w:val="24"/>
          <w:szCs w:val="24"/>
        </w:rPr>
        <w:t>Hlavním přínosem je aktivní zvýšení bezpečnosti a ochrany uživatelů a zajištění včasného nalezení v případě ohrožení.</w:t>
      </w:r>
    </w:p>
    <w:p w14:paraId="3EF4BBF9" w14:textId="77777777" w:rsidR="00CD5A15" w:rsidRDefault="00CD5A15" w:rsidP="00CD5A15">
      <w:pPr>
        <w:pStyle w:val="Odstavecseseznamem"/>
        <w:tabs>
          <w:tab w:val="left" w:pos="3402"/>
        </w:tabs>
        <w:jc w:val="both"/>
        <w:rPr>
          <w:sz w:val="24"/>
          <w:szCs w:val="24"/>
        </w:rPr>
      </w:pPr>
    </w:p>
    <w:p w14:paraId="4745C4B3" w14:textId="3B6F9FFD" w:rsidR="00CD5A15" w:rsidRPr="00CD5A15" w:rsidRDefault="00CD5A15" w:rsidP="00ED4937">
      <w:pPr>
        <w:pStyle w:val="Odstavecseseznamem"/>
        <w:numPr>
          <w:ilvl w:val="0"/>
          <w:numId w:val="37"/>
        </w:numPr>
        <w:tabs>
          <w:tab w:val="left" w:pos="3402"/>
        </w:tabs>
        <w:jc w:val="both"/>
        <w:rPr>
          <w:sz w:val="24"/>
          <w:szCs w:val="24"/>
        </w:rPr>
      </w:pPr>
      <w:r w:rsidRPr="006E23A9">
        <w:rPr>
          <w:sz w:val="24"/>
          <w:szCs w:val="24"/>
        </w:rPr>
        <w:t xml:space="preserve">Název výsledku: </w:t>
      </w:r>
      <w:r w:rsidRPr="006E23A9">
        <w:rPr>
          <w:sz w:val="24"/>
          <w:szCs w:val="24"/>
        </w:rPr>
        <w:tab/>
      </w:r>
      <w:r w:rsidRPr="00CD5A15">
        <w:rPr>
          <w:sz w:val="24"/>
          <w:szCs w:val="24"/>
        </w:rPr>
        <w:t>Komplexní systém pro lokalizaci a navigaci osob</w:t>
      </w:r>
    </w:p>
    <w:p w14:paraId="08AA3342" w14:textId="4E2DF74C" w:rsidR="00CD5A15" w:rsidRPr="006E23A9" w:rsidRDefault="00115C09" w:rsidP="00CD5A15">
      <w:pPr>
        <w:pStyle w:val="Odstavecseseznamem"/>
        <w:tabs>
          <w:tab w:val="left" w:pos="3402"/>
        </w:tabs>
        <w:jc w:val="both"/>
        <w:rPr>
          <w:sz w:val="24"/>
          <w:szCs w:val="24"/>
        </w:rPr>
      </w:pPr>
      <w:r>
        <w:rPr>
          <w:sz w:val="24"/>
          <w:szCs w:val="24"/>
        </w:rPr>
        <w:tab/>
      </w:r>
      <w:r w:rsidR="00CD5A15" w:rsidRPr="00CD5A15">
        <w:rPr>
          <w:sz w:val="24"/>
          <w:szCs w:val="24"/>
        </w:rPr>
        <w:t>integrovaný do ochranné obuvi a rukavice</w:t>
      </w:r>
    </w:p>
    <w:p w14:paraId="1414CABA" w14:textId="77777777" w:rsidR="00CD5A15" w:rsidRDefault="00CD5A15" w:rsidP="00CD5A15">
      <w:pPr>
        <w:tabs>
          <w:tab w:val="left" w:pos="3402"/>
        </w:tabs>
        <w:ind w:left="705"/>
        <w:jc w:val="both"/>
        <w:rPr>
          <w:sz w:val="24"/>
          <w:szCs w:val="24"/>
        </w:rPr>
      </w:pPr>
      <w:r w:rsidRPr="006E23A9">
        <w:rPr>
          <w:sz w:val="24"/>
          <w:szCs w:val="24"/>
        </w:rPr>
        <w:t xml:space="preserve">Typ výsledku: </w:t>
      </w:r>
      <w:r w:rsidRPr="006E23A9">
        <w:rPr>
          <w:sz w:val="24"/>
          <w:szCs w:val="24"/>
        </w:rPr>
        <w:tab/>
      </w:r>
      <w:r>
        <w:rPr>
          <w:sz w:val="24"/>
          <w:szCs w:val="24"/>
        </w:rPr>
        <w:t xml:space="preserve">Fuzit - </w:t>
      </w:r>
      <w:r w:rsidRPr="00CD5A15">
        <w:rPr>
          <w:sz w:val="24"/>
          <w:szCs w:val="24"/>
        </w:rPr>
        <w:t>Užitný vzor</w:t>
      </w:r>
      <w:r w:rsidRPr="006E23A9">
        <w:rPr>
          <w:sz w:val="24"/>
          <w:szCs w:val="24"/>
        </w:rPr>
        <w:t xml:space="preserve"> </w:t>
      </w:r>
    </w:p>
    <w:p w14:paraId="51EE9851" w14:textId="7913D3BD" w:rsidR="00CD5A15" w:rsidRDefault="00CD5A15" w:rsidP="00CD5A15">
      <w:pPr>
        <w:tabs>
          <w:tab w:val="left" w:pos="3402"/>
        </w:tabs>
        <w:ind w:left="705"/>
        <w:jc w:val="both"/>
        <w:rPr>
          <w:sz w:val="24"/>
          <w:szCs w:val="24"/>
        </w:rPr>
      </w:pPr>
      <w:r w:rsidRPr="006E23A9">
        <w:rPr>
          <w:sz w:val="24"/>
          <w:szCs w:val="24"/>
        </w:rPr>
        <w:t xml:space="preserve">Vlastnictví výsledku: </w:t>
      </w:r>
      <w:r w:rsidRPr="006E23A9">
        <w:rPr>
          <w:sz w:val="24"/>
          <w:szCs w:val="24"/>
        </w:rPr>
        <w:tab/>
      </w:r>
      <w:r w:rsidR="00115C09" w:rsidRPr="00CD5A15">
        <w:rPr>
          <w:sz w:val="24"/>
          <w:szCs w:val="24"/>
        </w:rPr>
        <w:t xml:space="preserve">Holík </w:t>
      </w:r>
      <w:r w:rsidR="00115C09">
        <w:rPr>
          <w:sz w:val="24"/>
          <w:szCs w:val="24"/>
        </w:rPr>
        <w:t>33</w:t>
      </w:r>
      <w:r w:rsidR="00B347B1">
        <w:rPr>
          <w:sz w:val="24"/>
          <w:szCs w:val="24"/>
        </w:rPr>
        <w:t>,</w:t>
      </w:r>
      <w:r w:rsidR="00ED4937">
        <w:rPr>
          <w:sz w:val="24"/>
          <w:szCs w:val="24"/>
        </w:rPr>
        <w:t>4</w:t>
      </w:r>
      <w:r w:rsidR="00115C09" w:rsidRPr="00CD5A15">
        <w:rPr>
          <w:sz w:val="24"/>
          <w:szCs w:val="24"/>
        </w:rPr>
        <w:t xml:space="preserve">%, ZČU </w:t>
      </w:r>
      <w:r w:rsidR="00115C09">
        <w:rPr>
          <w:sz w:val="24"/>
          <w:szCs w:val="24"/>
        </w:rPr>
        <w:t>33</w:t>
      </w:r>
      <w:r w:rsidR="00B347B1">
        <w:rPr>
          <w:sz w:val="24"/>
          <w:szCs w:val="24"/>
        </w:rPr>
        <w:t>,3</w:t>
      </w:r>
      <w:r w:rsidR="00115C09" w:rsidRPr="00CD5A15">
        <w:rPr>
          <w:sz w:val="24"/>
          <w:szCs w:val="24"/>
        </w:rPr>
        <w:t xml:space="preserve">%, DUNE </w:t>
      </w:r>
      <w:r w:rsidR="00115C09">
        <w:rPr>
          <w:sz w:val="24"/>
          <w:szCs w:val="24"/>
        </w:rPr>
        <w:t>33</w:t>
      </w:r>
      <w:r w:rsidR="00B347B1">
        <w:rPr>
          <w:sz w:val="24"/>
          <w:szCs w:val="24"/>
        </w:rPr>
        <w:t>,3</w:t>
      </w:r>
      <w:r w:rsidR="00115C09" w:rsidRPr="00CD5A15">
        <w:rPr>
          <w:sz w:val="24"/>
          <w:szCs w:val="24"/>
        </w:rPr>
        <w:t>%</w:t>
      </w:r>
    </w:p>
    <w:p w14:paraId="0A353E25" w14:textId="121BC2A4" w:rsidR="00B80961" w:rsidRPr="00B80961" w:rsidRDefault="00B80961" w:rsidP="00ED4937">
      <w:pPr>
        <w:tabs>
          <w:tab w:val="left" w:pos="3402"/>
        </w:tabs>
        <w:ind w:left="3402" w:hanging="2693"/>
        <w:jc w:val="both"/>
        <w:rPr>
          <w:sz w:val="24"/>
          <w:szCs w:val="24"/>
        </w:rPr>
      </w:pPr>
      <w:r w:rsidRPr="006E23A9">
        <w:rPr>
          <w:sz w:val="24"/>
          <w:szCs w:val="24"/>
        </w:rPr>
        <w:t>Způsob využití výsledku:</w:t>
      </w:r>
      <w:r>
        <w:rPr>
          <w:sz w:val="24"/>
          <w:szCs w:val="24"/>
        </w:rPr>
        <w:tab/>
      </w:r>
      <w:r w:rsidR="000F6072" w:rsidRPr="00B80961">
        <w:rPr>
          <w:sz w:val="24"/>
          <w:szCs w:val="24"/>
        </w:rPr>
        <w:t>Užitný vzor ne</w:t>
      </w:r>
      <w:r w:rsidR="000F6072">
        <w:rPr>
          <w:sz w:val="24"/>
          <w:szCs w:val="24"/>
        </w:rPr>
        <w:t>ní</w:t>
      </w:r>
      <w:r w:rsidR="000F6072" w:rsidRPr="00B80961">
        <w:rPr>
          <w:sz w:val="24"/>
          <w:szCs w:val="24"/>
        </w:rPr>
        <w:t xml:space="preserve"> </w:t>
      </w:r>
      <w:r w:rsidR="000F6072">
        <w:rPr>
          <w:sz w:val="24"/>
          <w:szCs w:val="24"/>
        </w:rPr>
        <w:t xml:space="preserve">primárně určen ke </w:t>
      </w:r>
      <w:r w:rsidR="000F6072" w:rsidRPr="00B80961">
        <w:rPr>
          <w:sz w:val="24"/>
          <w:szCs w:val="24"/>
        </w:rPr>
        <w:t>komercializ</w:t>
      </w:r>
      <w:r w:rsidR="000F6072">
        <w:rPr>
          <w:sz w:val="24"/>
          <w:szCs w:val="24"/>
        </w:rPr>
        <w:t xml:space="preserve">aci. </w:t>
      </w:r>
      <w:r w:rsidR="000F6072" w:rsidRPr="00B80961">
        <w:rPr>
          <w:sz w:val="24"/>
          <w:szCs w:val="24"/>
        </w:rPr>
        <w:t xml:space="preserve"> </w:t>
      </w:r>
      <w:r w:rsidR="000F6072">
        <w:rPr>
          <w:sz w:val="24"/>
          <w:szCs w:val="24"/>
        </w:rPr>
        <w:t>S</w:t>
      </w:r>
      <w:r w:rsidR="000F6072" w:rsidRPr="00B80961">
        <w:rPr>
          <w:sz w:val="24"/>
          <w:szCs w:val="24"/>
        </w:rPr>
        <w:t xml:space="preserve">louží </w:t>
      </w:r>
      <w:r w:rsidR="000F6072">
        <w:rPr>
          <w:sz w:val="24"/>
          <w:szCs w:val="24"/>
        </w:rPr>
        <w:t xml:space="preserve">zejména </w:t>
      </w:r>
      <w:r w:rsidR="000F6072" w:rsidRPr="00B80961">
        <w:rPr>
          <w:sz w:val="24"/>
          <w:szCs w:val="24"/>
        </w:rPr>
        <w:t xml:space="preserve">k ochraně </w:t>
      </w:r>
      <w:r w:rsidRPr="00B80961">
        <w:rPr>
          <w:sz w:val="24"/>
          <w:szCs w:val="24"/>
        </w:rPr>
        <w:t xml:space="preserve">technického řešení a způsobu vzájemné interakce jednotlivých prvků systému pro co nejpřesnější určení polohy uživatelů, spolehlivou indikaci stavu nouze a zajištění navigace k ohrožené osobě s cílem rychlé záchrany jejího zdraví a života. Užitný vzor je uplatněn v ČR za účelem ochrany obchodních zájmů společností HOLÍK International, DUNE a ZČU. </w:t>
      </w:r>
    </w:p>
    <w:p w14:paraId="36AF929A" w14:textId="379DC49E" w:rsidR="00B80961" w:rsidRDefault="00B80961" w:rsidP="00ED4937">
      <w:pPr>
        <w:tabs>
          <w:tab w:val="left" w:pos="3402"/>
        </w:tabs>
        <w:ind w:left="3402" w:hanging="2693"/>
        <w:jc w:val="both"/>
        <w:rPr>
          <w:sz w:val="24"/>
          <w:szCs w:val="24"/>
        </w:rPr>
      </w:pPr>
    </w:p>
    <w:p w14:paraId="73A48F55" w14:textId="3AFA38DF" w:rsidR="00B80961" w:rsidRPr="00ED4937" w:rsidRDefault="00B80961" w:rsidP="00ED4937">
      <w:pPr>
        <w:pStyle w:val="Odstavecseseznamem"/>
        <w:numPr>
          <w:ilvl w:val="0"/>
          <w:numId w:val="37"/>
        </w:numPr>
        <w:tabs>
          <w:tab w:val="left" w:pos="3402"/>
        </w:tabs>
        <w:jc w:val="both"/>
        <w:rPr>
          <w:sz w:val="24"/>
          <w:szCs w:val="24"/>
        </w:rPr>
      </w:pPr>
      <w:r w:rsidRPr="00ED4937">
        <w:rPr>
          <w:sz w:val="24"/>
          <w:szCs w:val="24"/>
        </w:rPr>
        <w:t xml:space="preserve">Název výsledku: </w:t>
      </w:r>
      <w:r w:rsidRPr="00ED4937">
        <w:rPr>
          <w:sz w:val="24"/>
          <w:szCs w:val="24"/>
        </w:rPr>
        <w:tab/>
        <w:t>Komplexní systém pro lokalizaci a navigaci osob</w:t>
      </w:r>
    </w:p>
    <w:p w14:paraId="0B1B982F" w14:textId="77777777" w:rsidR="00B80961" w:rsidRPr="006E23A9" w:rsidRDefault="00B80961" w:rsidP="00B80961">
      <w:pPr>
        <w:pStyle w:val="Odstavecseseznamem"/>
        <w:tabs>
          <w:tab w:val="left" w:pos="3402"/>
        </w:tabs>
        <w:jc w:val="both"/>
        <w:rPr>
          <w:sz w:val="24"/>
          <w:szCs w:val="24"/>
        </w:rPr>
      </w:pPr>
      <w:r>
        <w:rPr>
          <w:sz w:val="24"/>
          <w:szCs w:val="24"/>
        </w:rPr>
        <w:tab/>
      </w:r>
      <w:r w:rsidRPr="00CD5A15">
        <w:rPr>
          <w:sz w:val="24"/>
          <w:szCs w:val="24"/>
        </w:rPr>
        <w:t>integrovaný do ochranné obuvi a rukavice</w:t>
      </w:r>
    </w:p>
    <w:p w14:paraId="3CA9F08E" w14:textId="0DC12D3C" w:rsidR="00B80961" w:rsidRDefault="00B80961" w:rsidP="00B80961">
      <w:pPr>
        <w:tabs>
          <w:tab w:val="left" w:pos="3402"/>
        </w:tabs>
        <w:ind w:left="705"/>
        <w:jc w:val="both"/>
        <w:rPr>
          <w:sz w:val="24"/>
          <w:szCs w:val="24"/>
        </w:rPr>
      </w:pPr>
      <w:r w:rsidRPr="006E23A9">
        <w:rPr>
          <w:sz w:val="24"/>
          <w:szCs w:val="24"/>
        </w:rPr>
        <w:t xml:space="preserve">Typ výsledku: </w:t>
      </w:r>
      <w:r w:rsidRPr="006E23A9">
        <w:rPr>
          <w:sz w:val="24"/>
          <w:szCs w:val="24"/>
        </w:rPr>
        <w:tab/>
      </w:r>
      <w:r w:rsidRPr="00B80961">
        <w:rPr>
          <w:sz w:val="24"/>
          <w:szCs w:val="24"/>
        </w:rPr>
        <w:t xml:space="preserve">Gprot </w:t>
      </w:r>
      <w:r>
        <w:rPr>
          <w:sz w:val="24"/>
          <w:szCs w:val="24"/>
        </w:rPr>
        <w:t xml:space="preserve"> - Prototyp</w:t>
      </w:r>
      <w:r w:rsidRPr="006E23A9">
        <w:rPr>
          <w:sz w:val="24"/>
          <w:szCs w:val="24"/>
        </w:rPr>
        <w:t xml:space="preserve"> </w:t>
      </w:r>
    </w:p>
    <w:p w14:paraId="5E7E5B3D" w14:textId="0EBFC3B5" w:rsidR="00B80961" w:rsidRPr="006E23A9" w:rsidRDefault="00B80961" w:rsidP="00B80961">
      <w:pPr>
        <w:tabs>
          <w:tab w:val="left" w:pos="3402"/>
        </w:tabs>
        <w:ind w:left="705"/>
        <w:jc w:val="both"/>
        <w:rPr>
          <w:sz w:val="24"/>
          <w:szCs w:val="24"/>
        </w:rPr>
      </w:pPr>
      <w:r w:rsidRPr="006E23A9">
        <w:rPr>
          <w:sz w:val="24"/>
          <w:szCs w:val="24"/>
        </w:rPr>
        <w:t xml:space="preserve">Vlastnictví výsledku: </w:t>
      </w:r>
      <w:r w:rsidRPr="006E23A9">
        <w:rPr>
          <w:sz w:val="24"/>
          <w:szCs w:val="24"/>
        </w:rPr>
        <w:tab/>
      </w:r>
      <w:r w:rsidRPr="00CD5A15">
        <w:rPr>
          <w:sz w:val="24"/>
          <w:szCs w:val="24"/>
        </w:rPr>
        <w:t xml:space="preserve">Holík </w:t>
      </w:r>
      <w:r>
        <w:rPr>
          <w:sz w:val="24"/>
          <w:szCs w:val="24"/>
        </w:rPr>
        <w:t>33</w:t>
      </w:r>
      <w:r w:rsidR="00B347B1">
        <w:rPr>
          <w:sz w:val="24"/>
          <w:szCs w:val="24"/>
        </w:rPr>
        <w:t>,</w:t>
      </w:r>
      <w:r w:rsidR="00ED4937">
        <w:rPr>
          <w:sz w:val="24"/>
          <w:szCs w:val="24"/>
        </w:rPr>
        <w:t>4</w:t>
      </w:r>
      <w:r w:rsidRPr="00CD5A15">
        <w:rPr>
          <w:sz w:val="24"/>
          <w:szCs w:val="24"/>
        </w:rPr>
        <w:t xml:space="preserve">%, ZČU </w:t>
      </w:r>
      <w:r>
        <w:rPr>
          <w:sz w:val="24"/>
          <w:szCs w:val="24"/>
        </w:rPr>
        <w:t>33</w:t>
      </w:r>
      <w:r w:rsidR="00B347B1">
        <w:rPr>
          <w:sz w:val="24"/>
          <w:szCs w:val="24"/>
        </w:rPr>
        <w:t>,3</w:t>
      </w:r>
      <w:r w:rsidRPr="00CD5A15">
        <w:rPr>
          <w:sz w:val="24"/>
          <w:szCs w:val="24"/>
        </w:rPr>
        <w:t xml:space="preserve">%, DUNE </w:t>
      </w:r>
      <w:r>
        <w:rPr>
          <w:sz w:val="24"/>
          <w:szCs w:val="24"/>
        </w:rPr>
        <w:t>33</w:t>
      </w:r>
      <w:r w:rsidR="00B347B1">
        <w:rPr>
          <w:sz w:val="24"/>
          <w:szCs w:val="24"/>
        </w:rPr>
        <w:t>,3</w:t>
      </w:r>
      <w:r w:rsidRPr="00CD5A15">
        <w:rPr>
          <w:sz w:val="24"/>
          <w:szCs w:val="24"/>
        </w:rPr>
        <w:t>%</w:t>
      </w:r>
    </w:p>
    <w:p w14:paraId="1A5CD13D" w14:textId="77777777" w:rsidR="00B80961" w:rsidRPr="00B80961" w:rsidRDefault="00B80961" w:rsidP="00ED4937">
      <w:pPr>
        <w:tabs>
          <w:tab w:val="left" w:pos="3402"/>
        </w:tabs>
        <w:ind w:left="3402" w:hanging="2693"/>
        <w:jc w:val="both"/>
        <w:rPr>
          <w:sz w:val="24"/>
          <w:szCs w:val="24"/>
        </w:rPr>
      </w:pPr>
      <w:r w:rsidRPr="006E23A9">
        <w:rPr>
          <w:sz w:val="24"/>
          <w:szCs w:val="24"/>
        </w:rPr>
        <w:t>Způsob využití výsledku:</w:t>
      </w:r>
      <w:r>
        <w:rPr>
          <w:sz w:val="24"/>
          <w:szCs w:val="24"/>
        </w:rPr>
        <w:tab/>
      </w:r>
      <w:r w:rsidRPr="00B80961">
        <w:rPr>
          <w:sz w:val="24"/>
          <w:szCs w:val="24"/>
        </w:rPr>
        <w:t xml:space="preserve">Výsledek bude využit do pěti let od ukončení projektu organizacemi Holík International, DUNE a ZČU pro </w:t>
      </w:r>
      <w:r w:rsidRPr="00B80961">
        <w:rPr>
          <w:sz w:val="24"/>
          <w:szCs w:val="24"/>
        </w:rPr>
        <w:lastRenderedPageBreak/>
        <w:t>komercializaci, výzkum a další vývoj komplexního systému pro lokalizaci a navigaci osob, integrovaného do ochranné obuvi a rukavic. Tento výstup představuje hlavní komerční výsledek projektu.</w:t>
      </w:r>
    </w:p>
    <w:p w14:paraId="75D3C35C" w14:textId="38AC5A93" w:rsidR="00B80961" w:rsidRPr="00B80961" w:rsidRDefault="00B80961" w:rsidP="00ED4937">
      <w:pPr>
        <w:tabs>
          <w:tab w:val="left" w:pos="3402"/>
        </w:tabs>
        <w:ind w:left="3402" w:hanging="2693"/>
        <w:jc w:val="both"/>
        <w:rPr>
          <w:sz w:val="24"/>
          <w:szCs w:val="24"/>
        </w:rPr>
      </w:pPr>
      <w:r>
        <w:rPr>
          <w:sz w:val="24"/>
          <w:szCs w:val="24"/>
        </w:rPr>
        <w:tab/>
      </w:r>
      <w:r w:rsidRPr="00B80961">
        <w:rPr>
          <w:sz w:val="24"/>
          <w:szCs w:val="24"/>
        </w:rPr>
        <w:t>Prototyp bude sloužit k ověření technologické realizace jednotlivých prvků, jejich kompatibility na úrovni hardwaru a komunikace a způsobilosti pro provoz v náročných podmínkách zásahu integrovaného záchranného systému (IZS). Finální produkt, vycházející z prototypu, bude vyrábět a komercializovat společnost HOLÍK International.</w:t>
      </w:r>
    </w:p>
    <w:p w14:paraId="57FA9516" w14:textId="72D8B698" w:rsidR="00B80961" w:rsidRPr="00B80961" w:rsidRDefault="00B80961" w:rsidP="00ED4937">
      <w:pPr>
        <w:tabs>
          <w:tab w:val="left" w:pos="3402"/>
        </w:tabs>
        <w:ind w:left="3402" w:hanging="2693"/>
        <w:jc w:val="both"/>
        <w:rPr>
          <w:sz w:val="24"/>
          <w:szCs w:val="24"/>
        </w:rPr>
      </w:pPr>
      <w:r>
        <w:rPr>
          <w:sz w:val="24"/>
          <w:szCs w:val="24"/>
        </w:rPr>
        <w:tab/>
      </w:r>
      <w:r w:rsidRPr="00B80961">
        <w:rPr>
          <w:sz w:val="24"/>
          <w:szCs w:val="24"/>
        </w:rPr>
        <w:t>Bezpečnostní systém najde uplatnění u hasičů, záchranářů, pracovníků bezpečnostních služeb a dalších uživatelů, kteří se pohybují v náročných podmínkách se zhoršenou viditelností a omezenou nebo žádnou dostupností navigačních systémů (GNSS). Hlavním přínosem je aktivní zvýšení bezpečnosti a ochrany uživatelů a zajištění včasného nalezení v případě ohrožení.</w:t>
      </w:r>
    </w:p>
    <w:p w14:paraId="5E4E0AE7" w14:textId="43363FCA" w:rsidR="00B80961" w:rsidRPr="006E23A9" w:rsidRDefault="00B80961" w:rsidP="00CD5A15">
      <w:pPr>
        <w:tabs>
          <w:tab w:val="left" w:pos="3402"/>
        </w:tabs>
        <w:ind w:left="705"/>
        <w:jc w:val="both"/>
        <w:rPr>
          <w:sz w:val="24"/>
          <w:szCs w:val="24"/>
        </w:rPr>
      </w:pPr>
    </w:p>
    <w:p w14:paraId="7EA8DD3E" w14:textId="77777777" w:rsidR="000A4458" w:rsidRPr="006E23A9" w:rsidRDefault="000A4458" w:rsidP="00383B85">
      <w:pPr>
        <w:spacing w:after="120"/>
        <w:ind w:firstLine="705"/>
        <w:jc w:val="both"/>
        <w:rPr>
          <w:sz w:val="24"/>
          <w:szCs w:val="24"/>
        </w:rPr>
      </w:pPr>
      <w:r w:rsidRPr="006E23A9">
        <w:rPr>
          <w:sz w:val="24"/>
          <w:szCs w:val="24"/>
        </w:rPr>
        <w:t>(dále společně jen „výsledky“ či jednotlivě „výsledek“).</w:t>
      </w:r>
    </w:p>
    <w:p w14:paraId="04456708" w14:textId="77777777" w:rsidR="00383B85" w:rsidRPr="00383B85" w:rsidRDefault="00383B85">
      <w:pPr>
        <w:rPr>
          <w:sz w:val="24"/>
          <w:szCs w:val="24"/>
        </w:rPr>
      </w:pPr>
    </w:p>
    <w:p w14:paraId="7E790AC4" w14:textId="77777777" w:rsidR="009D2B69" w:rsidRPr="006E23A9" w:rsidRDefault="009D2B69" w:rsidP="00A80E49">
      <w:pPr>
        <w:pStyle w:val="Zkladntext"/>
        <w:jc w:val="center"/>
        <w:rPr>
          <w:b/>
        </w:rPr>
      </w:pPr>
      <w:r w:rsidRPr="006E23A9">
        <w:rPr>
          <w:b/>
        </w:rPr>
        <w:t>II.</w:t>
      </w:r>
    </w:p>
    <w:p w14:paraId="2192DD31" w14:textId="60BD9EF9" w:rsidR="0047791A" w:rsidRPr="006E23A9" w:rsidRDefault="0047791A" w:rsidP="006E23A9">
      <w:pPr>
        <w:pStyle w:val="Zkladntext"/>
        <w:spacing w:after="120"/>
        <w:ind w:left="720"/>
        <w:jc w:val="center"/>
        <w:rPr>
          <w:b/>
          <w:bCs/>
        </w:rPr>
      </w:pPr>
      <w:r w:rsidRPr="006E23A9">
        <w:rPr>
          <w:b/>
          <w:bCs/>
        </w:rPr>
        <w:t>Podmínky komerčního využití výsledku</w:t>
      </w:r>
    </w:p>
    <w:p w14:paraId="7646B36A" w14:textId="03E80D82" w:rsidR="00645E93" w:rsidRPr="006E23A9" w:rsidRDefault="00645E93" w:rsidP="006E23A9">
      <w:pPr>
        <w:pStyle w:val="Zkladntext"/>
        <w:numPr>
          <w:ilvl w:val="0"/>
          <w:numId w:val="34"/>
        </w:numPr>
        <w:spacing w:after="120"/>
        <w:ind w:hanging="720"/>
        <w:jc w:val="both"/>
        <w:rPr>
          <w:szCs w:val="24"/>
        </w:rPr>
      </w:pPr>
      <w:r w:rsidRPr="006E23A9">
        <w:rPr>
          <w:szCs w:val="24"/>
        </w:rPr>
        <w:t xml:space="preserve">V případě komerčního využití společného výsledku </w:t>
      </w:r>
      <w:r w:rsidR="000A4458">
        <w:rPr>
          <w:szCs w:val="24"/>
        </w:rPr>
        <w:t>ze strany Holík</w:t>
      </w:r>
      <w:r w:rsidRPr="006E23A9">
        <w:rPr>
          <w:szCs w:val="24"/>
        </w:rPr>
        <w:t xml:space="preserve">, náleží </w:t>
      </w:r>
      <w:r w:rsidR="000A4458">
        <w:rPr>
          <w:szCs w:val="24"/>
        </w:rPr>
        <w:t>ZČU</w:t>
      </w:r>
      <w:r w:rsidRPr="006E23A9">
        <w:rPr>
          <w:szCs w:val="24"/>
        </w:rPr>
        <w:t xml:space="preserve"> </w:t>
      </w:r>
      <w:r w:rsidR="003432FD" w:rsidRPr="006E23A9">
        <w:rPr>
          <w:szCs w:val="24"/>
        </w:rPr>
        <w:t xml:space="preserve">roční </w:t>
      </w:r>
      <w:r w:rsidR="00FF6E67" w:rsidRPr="00ED4937">
        <w:rPr>
          <w:szCs w:val="24"/>
        </w:rPr>
        <w:t>poplatek</w:t>
      </w:r>
      <w:r w:rsidRPr="00ED4937">
        <w:rPr>
          <w:szCs w:val="24"/>
        </w:rPr>
        <w:t xml:space="preserve"> ve výši </w:t>
      </w:r>
      <w:r w:rsidR="00115C09" w:rsidRPr="00ED4937">
        <w:rPr>
          <w:szCs w:val="24"/>
        </w:rPr>
        <w:t>3</w:t>
      </w:r>
      <w:r w:rsidRPr="00ED4937">
        <w:rPr>
          <w:szCs w:val="24"/>
        </w:rPr>
        <w:t xml:space="preserve"> % z prodejní ceny</w:t>
      </w:r>
      <w:r w:rsidRPr="006E23A9">
        <w:rPr>
          <w:szCs w:val="24"/>
        </w:rPr>
        <w:t xml:space="preserve"> produktu či služby, ve kterých byl společný výsledek užit</w:t>
      </w:r>
      <w:r w:rsidR="003432FD" w:rsidRPr="006E23A9">
        <w:rPr>
          <w:szCs w:val="24"/>
        </w:rPr>
        <w:t>. Poplatek bude vypočten</w:t>
      </w:r>
      <w:r w:rsidR="00661D68" w:rsidRPr="006E23A9">
        <w:rPr>
          <w:szCs w:val="24"/>
        </w:rPr>
        <w:t xml:space="preserve"> </w:t>
      </w:r>
      <w:r w:rsidR="00B5372A" w:rsidRPr="006E23A9">
        <w:rPr>
          <w:szCs w:val="24"/>
        </w:rPr>
        <w:t xml:space="preserve">vždy </w:t>
      </w:r>
      <w:r w:rsidR="00661D68" w:rsidRPr="006E23A9">
        <w:rPr>
          <w:szCs w:val="24"/>
        </w:rPr>
        <w:t>z</w:t>
      </w:r>
      <w:r w:rsidR="003432FD" w:rsidRPr="006E23A9">
        <w:rPr>
          <w:szCs w:val="24"/>
        </w:rPr>
        <w:t xml:space="preserve"> prodejní ceny </w:t>
      </w:r>
      <w:r w:rsidR="00B5372A" w:rsidRPr="006E23A9">
        <w:rPr>
          <w:szCs w:val="24"/>
        </w:rPr>
        <w:t xml:space="preserve">všech </w:t>
      </w:r>
      <w:r w:rsidR="003432FD" w:rsidRPr="006E23A9">
        <w:rPr>
          <w:szCs w:val="24"/>
        </w:rPr>
        <w:t>produkt</w:t>
      </w:r>
      <w:r w:rsidR="00B5372A" w:rsidRPr="006E23A9">
        <w:rPr>
          <w:szCs w:val="24"/>
        </w:rPr>
        <w:t>ů</w:t>
      </w:r>
      <w:r w:rsidR="003432FD" w:rsidRPr="006E23A9">
        <w:rPr>
          <w:szCs w:val="24"/>
        </w:rPr>
        <w:t xml:space="preserve"> či služ</w:t>
      </w:r>
      <w:r w:rsidR="00B5372A" w:rsidRPr="006E23A9">
        <w:rPr>
          <w:szCs w:val="24"/>
        </w:rPr>
        <w:t>e</w:t>
      </w:r>
      <w:r w:rsidR="003432FD" w:rsidRPr="006E23A9">
        <w:rPr>
          <w:szCs w:val="24"/>
        </w:rPr>
        <w:t>b, ve kterých byl společný výsledek užit, za</w:t>
      </w:r>
      <w:r w:rsidR="00661D68" w:rsidRPr="006E23A9">
        <w:rPr>
          <w:szCs w:val="24"/>
        </w:rPr>
        <w:t xml:space="preserve"> předchozí kalendářní rok</w:t>
      </w:r>
      <w:r w:rsidRPr="006E23A9">
        <w:rPr>
          <w:szCs w:val="24"/>
        </w:rPr>
        <w:t xml:space="preserve">. </w:t>
      </w:r>
      <w:r w:rsidR="00C26D33" w:rsidRPr="006E23A9">
        <w:rPr>
          <w:szCs w:val="24"/>
        </w:rPr>
        <w:t>P</w:t>
      </w:r>
      <w:r w:rsidRPr="006E23A9">
        <w:rPr>
          <w:szCs w:val="24"/>
        </w:rPr>
        <w:t>rodejní cenou se rozumí cena, za kterou smluvní strana prodá produkt či službu, ve kterých byl společný výsledek užit.</w:t>
      </w:r>
      <w:r w:rsidR="0047791A" w:rsidRPr="006E23A9">
        <w:rPr>
          <w:szCs w:val="24"/>
        </w:rPr>
        <w:t xml:space="preserve"> Budou-li produkt či služba poskytnuty třetí osobě bezúplatně či za cenu nižší, než je tržní cena, má se pro účely této smlouvy za to, že byly prodány, a oprávněné smluvní straně náleží poplatek ve výši dle tohoto článku, přičemž základem pro výpočet poplatku bude částka rovnající se nejvyšší prodejní ceně, za kterou byly produkt či služba v daném roce prodány</w:t>
      </w:r>
      <w:r w:rsidR="00A7550E">
        <w:rPr>
          <w:szCs w:val="24"/>
        </w:rPr>
        <w:t>, a nedošlo-li v daném roce k žádnému prodeji, bude základem tržní cena stanovená soudním znalcem</w:t>
      </w:r>
      <w:r w:rsidR="0047791A" w:rsidRPr="006E23A9">
        <w:rPr>
          <w:szCs w:val="24"/>
        </w:rPr>
        <w:t>.</w:t>
      </w:r>
      <w:r w:rsidRPr="006E23A9">
        <w:rPr>
          <w:szCs w:val="24"/>
        </w:rPr>
        <w:t xml:space="preserve"> </w:t>
      </w:r>
    </w:p>
    <w:p w14:paraId="2A6D62BC" w14:textId="3B85DA95" w:rsidR="00012EF6" w:rsidRPr="006E23A9" w:rsidRDefault="000A4458" w:rsidP="0047791A">
      <w:pPr>
        <w:pStyle w:val="Zkladntext"/>
        <w:numPr>
          <w:ilvl w:val="0"/>
          <w:numId w:val="34"/>
        </w:numPr>
        <w:spacing w:after="120"/>
        <w:ind w:hanging="720"/>
        <w:jc w:val="both"/>
        <w:rPr>
          <w:szCs w:val="24"/>
        </w:rPr>
      </w:pPr>
      <w:r>
        <w:rPr>
          <w:szCs w:val="24"/>
        </w:rPr>
        <w:t>Holík se zavazuje</w:t>
      </w:r>
      <w:r w:rsidR="00645E93" w:rsidRPr="006E23A9">
        <w:rPr>
          <w:szCs w:val="24"/>
        </w:rPr>
        <w:t xml:space="preserve"> před tím, než začne společný výsledek užívat komerčně, o této skutečnosti </w:t>
      </w:r>
      <w:r w:rsidR="00691847" w:rsidRPr="006E23A9">
        <w:rPr>
          <w:szCs w:val="24"/>
        </w:rPr>
        <w:t xml:space="preserve">písemně </w:t>
      </w:r>
      <w:r w:rsidR="00645E93" w:rsidRPr="006E23A9">
        <w:rPr>
          <w:szCs w:val="24"/>
        </w:rPr>
        <w:t xml:space="preserve">informovat </w:t>
      </w:r>
      <w:r w:rsidR="0087218B">
        <w:rPr>
          <w:szCs w:val="24"/>
        </w:rPr>
        <w:t xml:space="preserve">ZČU emailem na adresu </w:t>
      </w:r>
      <w:r w:rsidR="00684C01">
        <w:rPr>
          <w:szCs w:val="24"/>
        </w:rPr>
        <w:t>x</w:t>
      </w:r>
      <w:r w:rsidR="0087218B">
        <w:rPr>
          <w:szCs w:val="24"/>
        </w:rPr>
        <w:t>@rek.zcu.cz</w:t>
      </w:r>
      <w:r w:rsidR="00645E93" w:rsidRPr="006E23A9">
        <w:rPr>
          <w:szCs w:val="24"/>
        </w:rPr>
        <w:t xml:space="preserve">. </w:t>
      </w:r>
      <w:bookmarkStart w:id="2" w:name="_Hlk50096253"/>
    </w:p>
    <w:p w14:paraId="0F87F776" w14:textId="3AF15003" w:rsidR="00012EF6" w:rsidRPr="006E23A9" w:rsidRDefault="0087218B" w:rsidP="0047791A">
      <w:pPr>
        <w:pStyle w:val="Zkladntext"/>
        <w:numPr>
          <w:ilvl w:val="0"/>
          <w:numId w:val="34"/>
        </w:numPr>
        <w:spacing w:after="120"/>
        <w:ind w:hanging="720"/>
        <w:jc w:val="both"/>
        <w:rPr>
          <w:szCs w:val="24"/>
        </w:rPr>
      </w:pPr>
      <w:r>
        <w:rPr>
          <w:szCs w:val="24"/>
        </w:rPr>
        <w:t>Holík</w:t>
      </w:r>
      <w:r w:rsidR="00012EF6" w:rsidRPr="006E23A9">
        <w:rPr>
          <w:szCs w:val="24"/>
        </w:rPr>
        <w:t xml:space="preserve"> se zavazuje vést evidenci prodejů formou evidenčního listu (dále jen „evidenční list“), jehož přílohu budou tvořit faktury za jednotlivé prodeje, resp. protokoly o předání v případě bezúplatného poskytnutí, a tyto dokumenty kdykoli na výzvu předložit</w:t>
      </w:r>
      <w:r w:rsidR="00D707A4" w:rsidRPr="006E23A9">
        <w:rPr>
          <w:szCs w:val="24"/>
        </w:rPr>
        <w:t xml:space="preserve"> </w:t>
      </w:r>
      <w:r>
        <w:rPr>
          <w:szCs w:val="24"/>
        </w:rPr>
        <w:t>ZČU</w:t>
      </w:r>
      <w:r w:rsidR="00012EF6" w:rsidRPr="006E23A9">
        <w:rPr>
          <w:rFonts w:ascii="Arial" w:hAnsi="Arial" w:cs="Arial"/>
          <w:sz w:val="20"/>
        </w:rPr>
        <w:t xml:space="preserve">. </w:t>
      </w:r>
    </w:p>
    <w:p w14:paraId="5B20B9C2" w14:textId="5D176902" w:rsidR="00AF438A" w:rsidRPr="006E23A9" w:rsidRDefault="0087218B" w:rsidP="009D5B1B">
      <w:pPr>
        <w:pStyle w:val="Zkladntext"/>
        <w:numPr>
          <w:ilvl w:val="0"/>
          <w:numId w:val="34"/>
        </w:numPr>
        <w:spacing w:after="120"/>
        <w:ind w:hanging="720"/>
        <w:jc w:val="both"/>
        <w:rPr>
          <w:szCs w:val="24"/>
        </w:rPr>
      </w:pPr>
      <w:r>
        <w:rPr>
          <w:szCs w:val="24"/>
        </w:rPr>
        <w:t>Holík se zavazuje</w:t>
      </w:r>
      <w:r w:rsidR="00AF438A" w:rsidRPr="006E23A9" w:rsidDel="00EE04B0">
        <w:rPr>
          <w:rFonts w:eastAsia="Arial"/>
          <w:color w:val="000000"/>
          <w:spacing w:val="2"/>
        </w:rPr>
        <w:t xml:space="preserve"> </w:t>
      </w:r>
      <w:r w:rsidR="00AF438A" w:rsidRPr="006E23A9">
        <w:rPr>
          <w:rFonts w:eastAsia="Arial"/>
          <w:color w:val="000000"/>
          <w:spacing w:val="2"/>
        </w:rPr>
        <w:t xml:space="preserve">zaslat předběžné vyúčtování </w:t>
      </w:r>
      <w:r w:rsidR="00AF438A" w:rsidRPr="006E23A9">
        <w:rPr>
          <w:szCs w:val="24"/>
        </w:rPr>
        <w:t>poplatku dle předchozí</w:t>
      </w:r>
      <w:r>
        <w:rPr>
          <w:szCs w:val="24"/>
        </w:rPr>
        <w:t>ch</w:t>
      </w:r>
      <w:r w:rsidR="00AF438A" w:rsidRPr="006E23A9">
        <w:rPr>
          <w:szCs w:val="24"/>
        </w:rPr>
        <w:t xml:space="preserve"> odstavc</w:t>
      </w:r>
      <w:r>
        <w:rPr>
          <w:szCs w:val="24"/>
        </w:rPr>
        <w:t>ů</w:t>
      </w:r>
      <w:r w:rsidR="00AF438A" w:rsidRPr="006E23A9">
        <w:rPr>
          <w:rFonts w:eastAsia="Arial"/>
          <w:color w:val="000000"/>
          <w:spacing w:val="2"/>
        </w:rPr>
        <w:t xml:space="preserve"> </w:t>
      </w:r>
      <w:r>
        <w:rPr>
          <w:rFonts w:eastAsia="Arial"/>
          <w:color w:val="000000"/>
          <w:spacing w:val="2"/>
        </w:rPr>
        <w:t xml:space="preserve">ZČU, </w:t>
      </w:r>
      <w:r w:rsidR="00AF438A" w:rsidRPr="006E23A9">
        <w:rPr>
          <w:rFonts w:eastAsia="Arial"/>
          <w:color w:val="000000"/>
          <w:spacing w:val="2"/>
        </w:rPr>
        <w:t xml:space="preserve">a to </w:t>
      </w:r>
      <w:r w:rsidR="00B42822" w:rsidRPr="006E23A9">
        <w:rPr>
          <w:rFonts w:eastAsia="Arial"/>
          <w:color w:val="000000"/>
          <w:spacing w:val="2"/>
        </w:rPr>
        <w:t xml:space="preserve">vždy </w:t>
      </w:r>
      <w:r w:rsidR="00AF438A" w:rsidRPr="006E23A9">
        <w:rPr>
          <w:rFonts w:eastAsia="Arial"/>
          <w:color w:val="000000"/>
          <w:spacing w:val="2"/>
        </w:rPr>
        <w:t>nejpozději do 10. ledna daného kalendářního roku za rok předcházející</w:t>
      </w:r>
      <w:r w:rsidR="00AF438A" w:rsidRPr="006E23A9">
        <w:rPr>
          <w:szCs w:val="24"/>
        </w:rPr>
        <w:t xml:space="preserve">. ZČU bude vyúčtování zasláno e-mailem na adresu: </w:t>
      </w:r>
      <w:hyperlink r:id="rId8" w:history="1">
        <w:r w:rsidR="00684C01" w:rsidRPr="00D20746">
          <w:rPr>
            <w:rStyle w:val="Hypertextovodkaz"/>
            <w:szCs w:val="24"/>
          </w:rPr>
          <w:t>x@rek.zcu.cz</w:t>
        </w:r>
      </w:hyperlink>
      <w:r w:rsidR="00AF438A" w:rsidRPr="006E23A9">
        <w:rPr>
          <w:szCs w:val="24"/>
        </w:rPr>
        <w:t xml:space="preserve"> a do datové schránky. </w:t>
      </w:r>
      <w:r w:rsidR="00012EF6" w:rsidRPr="006E23A9">
        <w:rPr>
          <w:szCs w:val="24"/>
        </w:rPr>
        <w:t xml:space="preserve">Zároveň stejným způsobem </w:t>
      </w:r>
      <w:r>
        <w:rPr>
          <w:szCs w:val="24"/>
        </w:rPr>
        <w:t>Holík</w:t>
      </w:r>
      <w:r w:rsidR="00012EF6" w:rsidRPr="006E23A9">
        <w:rPr>
          <w:szCs w:val="24"/>
        </w:rPr>
        <w:t xml:space="preserve"> předloží </w:t>
      </w:r>
      <w:r>
        <w:rPr>
          <w:szCs w:val="24"/>
        </w:rPr>
        <w:t>ZČU</w:t>
      </w:r>
      <w:r w:rsidR="00012EF6" w:rsidRPr="006E23A9">
        <w:rPr>
          <w:szCs w:val="24"/>
        </w:rPr>
        <w:t xml:space="preserve"> evidenční list, ze kterého bude možno ověřit výši poplatku.</w:t>
      </w:r>
      <w:r w:rsidR="00AF438A" w:rsidRPr="006E23A9">
        <w:rPr>
          <w:szCs w:val="24"/>
        </w:rPr>
        <w:t xml:space="preserve"> </w:t>
      </w:r>
      <w:r>
        <w:rPr>
          <w:szCs w:val="24"/>
        </w:rPr>
        <w:t>ZČU</w:t>
      </w:r>
      <w:r w:rsidR="00AF438A" w:rsidRPr="006E23A9">
        <w:rPr>
          <w:szCs w:val="24"/>
        </w:rPr>
        <w:t xml:space="preserve"> vystav</w:t>
      </w:r>
      <w:r>
        <w:rPr>
          <w:szCs w:val="24"/>
        </w:rPr>
        <w:t>í</w:t>
      </w:r>
      <w:r w:rsidR="00AF438A" w:rsidRPr="006E23A9">
        <w:rPr>
          <w:szCs w:val="24"/>
        </w:rPr>
        <w:t xml:space="preserve"> a doruč</w:t>
      </w:r>
      <w:r>
        <w:rPr>
          <w:szCs w:val="24"/>
        </w:rPr>
        <w:t>í</w:t>
      </w:r>
      <w:r w:rsidR="00AF438A" w:rsidRPr="006E23A9">
        <w:rPr>
          <w:szCs w:val="24"/>
        </w:rPr>
        <w:t xml:space="preserve"> </w:t>
      </w:r>
      <w:r>
        <w:rPr>
          <w:szCs w:val="24"/>
        </w:rPr>
        <w:t>Holík or</w:t>
      </w:r>
      <w:r w:rsidR="00AF438A" w:rsidRPr="006E23A9">
        <w:rPr>
          <w:szCs w:val="24"/>
        </w:rPr>
        <w:t xml:space="preserve">iginál daňového dokladu (faktura). </w:t>
      </w:r>
      <w:r w:rsidR="00AF438A" w:rsidRPr="006E23A9">
        <w:rPr>
          <w:rFonts w:eastAsia="Arial"/>
          <w:color w:val="000000"/>
          <w:spacing w:val="2"/>
          <w:szCs w:val="24"/>
        </w:rPr>
        <w:t>Dnem uskutečnění zdanitelného plnění je v souladu s ustanovením § 21 odst. 8) zákona č. 235/2004 Sb., o dani z přidané hodnoty, ve znění pozdějších předpisů, poslední kalendářní den předchozího roku</w:t>
      </w:r>
      <w:r w:rsidR="00AF438A" w:rsidRPr="006E23A9">
        <w:rPr>
          <w:szCs w:val="24"/>
        </w:rPr>
        <w:t xml:space="preserve">. </w:t>
      </w:r>
    </w:p>
    <w:p w14:paraId="11833806" w14:textId="20525B42" w:rsidR="00AF438A" w:rsidRPr="006E23A9" w:rsidRDefault="0087218B" w:rsidP="009D5B1B">
      <w:pPr>
        <w:pStyle w:val="Zkladntext"/>
        <w:numPr>
          <w:ilvl w:val="0"/>
          <w:numId w:val="34"/>
        </w:numPr>
        <w:spacing w:after="120"/>
        <w:ind w:hanging="720"/>
        <w:jc w:val="both"/>
        <w:rPr>
          <w:szCs w:val="24"/>
        </w:rPr>
      </w:pPr>
      <w:r>
        <w:rPr>
          <w:szCs w:val="24"/>
        </w:rPr>
        <w:t>Holík</w:t>
      </w:r>
      <w:r w:rsidR="00AF438A" w:rsidRPr="006E23A9">
        <w:rPr>
          <w:szCs w:val="24"/>
        </w:rPr>
        <w:t xml:space="preserve"> </w:t>
      </w:r>
      <w:r w:rsidR="00AF438A" w:rsidRPr="006E23A9">
        <w:t xml:space="preserve">má dále povinnost do 28. února daného roku zaslat </w:t>
      </w:r>
      <w:r>
        <w:t>ZČU</w:t>
      </w:r>
      <w:r w:rsidR="00AF438A" w:rsidRPr="006E23A9">
        <w:t xml:space="preserve"> na výše uvedený </w:t>
      </w:r>
      <w:r w:rsidR="00AF438A" w:rsidRPr="006E23A9">
        <w:rPr>
          <w:rFonts w:eastAsia="Arial"/>
          <w:color w:val="000000"/>
          <w:spacing w:val="2"/>
        </w:rPr>
        <w:t>e-mail a do datové schránky</w:t>
      </w:r>
      <w:r w:rsidR="00AF438A" w:rsidRPr="006E23A9" w:rsidDel="003750EB">
        <w:t xml:space="preserve"> </w:t>
      </w:r>
      <w:r w:rsidR="00AF438A" w:rsidRPr="006E23A9">
        <w:t xml:space="preserve">konečné vyúčtování. Bude-li třeba, </w:t>
      </w:r>
      <w:r>
        <w:t>ZČU</w:t>
      </w:r>
      <w:r w:rsidR="00AF438A" w:rsidRPr="006E23A9">
        <w:t xml:space="preserve"> do deseti pracovních dní od doručení konečného vyúčtování vystaví konečnou fakturu na poplatek za užívání výsledku v přechozím roce.</w:t>
      </w:r>
    </w:p>
    <w:p w14:paraId="7208EAE9" w14:textId="5A2BC8B7" w:rsidR="00645E93" w:rsidRPr="006E23A9" w:rsidRDefault="00AF438A" w:rsidP="009D5B1B">
      <w:pPr>
        <w:pStyle w:val="Zkladntext"/>
        <w:numPr>
          <w:ilvl w:val="0"/>
          <w:numId w:val="34"/>
        </w:numPr>
        <w:spacing w:after="120"/>
        <w:ind w:hanging="720"/>
        <w:jc w:val="both"/>
        <w:rPr>
          <w:szCs w:val="24"/>
        </w:rPr>
      </w:pPr>
      <w:r w:rsidRPr="006E23A9">
        <w:rPr>
          <w:szCs w:val="24"/>
        </w:rPr>
        <w:lastRenderedPageBreak/>
        <w:t>K poplatku určenému dle předchozí</w:t>
      </w:r>
      <w:r w:rsidR="00F96266">
        <w:rPr>
          <w:szCs w:val="24"/>
        </w:rPr>
        <w:t>c</w:t>
      </w:r>
      <w:r w:rsidRPr="006E23A9">
        <w:rPr>
          <w:szCs w:val="24"/>
        </w:rPr>
        <w:t>h odstavc</w:t>
      </w:r>
      <w:r w:rsidR="00F96266">
        <w:rPr>
          <w:szCs w:val="24"/>
        </w:rPr>
        <w:t>ů</w:t>
      </w:r>
      <w:r w:rsidRPr="006E23A9">
        <w:rPr>
          <w:szCs w:val="24"/>
        </w:rPr>
        <w:t xml:space="preserve"> bude připočtena DPH, poplatek bude uhrazen na základě faktury vystavené </w:t>
      </w:r>
      <w:r w:rsidR="0087218B">
        <w:rPr>
          <w:szCs w:val="24"/>
        </w:rPr>
        <w:t>ZČU</w:t>
      </w:r>
      <w:r w:rsidRPr="006E23A9">
        <w:rPr>
          <w:szCs w:val="24"/>
        </w:rPr>
        <w:t>, se splatností 30 dní.</w:t>
      </w:r>
      <w:r w:rsidR="00645E93" w:rsidRPr="006E23A9">
        <w:rPr>
          <w:szCs w:val="24"/>
        </w:rPr>
        <w:t xml:space="preserve"> </w:t>
      </w:r>
    </w:p>
    <w:p w14:paraId="48DA179F" w14:textId="30227FE0" w:rsidR="00645E93" w:rsidRPr="006E23A9" w:rsidRDefault="00645E93" w:rsidP="009D5B1B">
      <w:pPr>
        <w:pStyle w:val="Zkladntext"/>
        <w:numPr>
          <w:ilvl w:val="0"/>
          <w:numId w:val="34"/>
        </w:numPr>
        <w:spacing w:after="120"/>
        <w:ind w:hanging="720"/>
        <w:jc w:val="both"/>
        <w:rPr>
          <w:szCs w:val="24"/>
        </w:rPr>
      </w:pPr>
      <w:r w:rsidRPr="006E23A9">
        <w:rPr>
          <w:szCs w:val="24"/>
        </w:rPr>
        <w:t xml:space="preserve">V případě prodlení s předložením vyúčtování </w:t>
      </w:r>
      <w:r w:rsidR="0034355A" w:rsidRPr="006E23A9">
        <w:rPr>
          <w:szCs w:val="24"/>
        </w:rPr>
        <w:t>poplatku</w:t>
      </w:r>
      <w:r w:rsidRPr="006E23A9">
        <w:rPr>
          <w:szCs w:val="24"/>
        </w:rPr>
        <w:t xml:space="preserve"> je </w:t>
      </w:r>
      <w:r w:rsidR="0087218B">
        <w:rPr>
          <w:szCs w:val="24"/>
        </w:rPr>
        <w:t>Holík</w:t>
      </w:r>
      <w:r w:rsidR="0034355A" w:rsidRPr="006E23A9">
        <w:rPr>
          <w:szCs w:val="24"/>
        </w:rPr>
        <w:t xml:space="preserve"> </w:t>
      </w:r>
      <w:r w:rsidRPr="006E23A9">
        <w:rPr>
          <w:szCs w:val="24"/>
        </w:rPr>
        <w:t>povin</w:t>
      </w:r>
      <w:r w:rsidR="0087218B">
        <w:rPr>
          <w:szCs w:val="24"/>
        </w:rPr>
        <w:t>en</w:t>
      </w:r>
      <w:r w:rsidRPr="006E23A9">
        <w:rPr>
          <w:szCs w:val="24"/>
        </w:rPr>
        <w:t xml:space="preserve"> </w:t>
      </w:r>
      <w:r w:rsidR="0087218B">
        <w:rPr>
          <w:szCs w:val="24"/>
        </w:rPr>
        <w:t>ZČU</w:t>
      </w:r>
      <w:r w:rsidR="00920E25" w:rsidRPr="006E23A9">
        <w:rPr>
          <w:szCs w:val="24"/>
        </w:rPr>
        <w:t xml:space="preserve"> </w:t>
      </w:r>
      <w:r w:rsidR="0034355A" w:rsidRPr="006E23A9">
        <w:rPr>
          <w:szCs w:val="24"/>
        </w:rPr>
        <w:t xml:space="preserve">uhradit </w:t>
      </w:r>
      <w:r w:rsidRPr="006E23A9">
        <w:rPr>
          <w:szCs w:val="24"/>
        </w:rPr>
        <w:t xml:space="preserve">smluvní pokutu ve výši 300,- Kč za každý, byť započatý den prodlení. </w:t>
      </w:r>
      <w:r w:rsidR="00FF6E67" w:rsidRPr="006E23A9">
        <w:rPr>
          <w:szCs w:val="24"/>
        </w:rPr>
        <w:t>Ujednáním o s</w:t>
      </w:r>
      <w:r w:rsidRPr="006E23A9">
        <w:rPr>
          <w:szCs w:val="24"/>
        </w:rPr>
        <w:t>mluvní pokut</w:t>
      </w:r>
      <w:r w:rsidR="00FF6E67" w:rsidRPr="006E23A9">
        <w:rPr>
          <w:szCs w:val="24"/>
        </w:rPr>
        <w:t>ě</w:t>
      </w:r>
      <w:r w:rsidRPr="006E23A9">
        <w:rPr>
          <w:szCs w:val="24"/>
        </w:rPr>
        <w:t xml:space="preserve"> ne</w:t>
      </w:r>
      <w:r w:rsidR="00FF6E67" w:rsidRPr="006E23A9">
        <w:rPr>
          <w:szCs w:val="24"/>
        </w:rPr>
        <w:t xml:space="preserve">ní dotčeno právo na </w:t>
      </w:r>
      <w:r w:rsidRPr="006E23A9">
        <w:rPr>
          <w:szCs w:val="24"/>
        </w:rPr>
        <w:t>náhradu škody</w:t>
      </w:r>
      <w:r w:rsidR="0034355A" w:rsidRPr="006E23A9">
        <w:rPr>
          <w:szCs w:val="24"/>
        </w:rPr>
        <w:t xml:space="preserve"> v plné výši</w:t>
      </w:r>
      <w:r w:rsidRPr="006E23A9">
        <w:rPr>
          <w:szCs w:val="24"/>
        </w:rPr>
        <w:t xml:space="preserve">. </w:t>
      </w:r>
    </w:p>
    <w:p w14:paraId="475079A5" w14:textId="37A047E0" w:rsidR="00FF6E67" w:rsidRPr="006E23A9" w:rsidRDefault="00FF6E67" w:rsidP="009D5B1B">
      <w:pPr>
        <w:pStyle w:val="Zkladntext"/>
        <w:numPr>
          <w:ilvl w:val="0"/>
          <w:numId w:val="34"/>
        </w:numPr>
        <w:spacing w:after="120"/>
        <w:ind w:hanging="720"/>
        <w:jc w:val="both"/>
        <w:rPr>
          <w:szCs w:val="24"/>
        </w:rPr>
      </w:pPr>
      <w:r w:rsidRPr="006E23A9">
        <w:rPr>
          <w:szCs w:val="24"/>
        </w:rPr>
        <w:t xml:space="preserve">Nezaplatí-li </w:t>
      </w:r>
      <w:r w:rsidR="0087218B">
        <w:rPr>
          <w:szCs w:val="24"/>
        </w:rPr>
        <w:t>Holík</w:t>
      </w:r>
      <w:r w:rsidRPr="006E23A9">
        <w:rPr>
          <w:szCs w:val="24"/>
        </w:rPr>
        <w:t xml:space="preserve"> poplatek dle tohoto článku včas, je povin</w:t>
      </w:r>
      <w:r w:rsidR="0087218B">
        <w:rPr>
          <w:szCs w:val="24"/>
        </w:rPr>
        <w:t>e</w:t>
      </w:r>
      <w:r w:rsidRPr="006E23A9">
        <w:rPr>
          <w:szCs w:val="24"/>
        </w:rPr>
        <w:t xml:space="preserve">n hradit </w:t>
      </w:r>
      <w:r w:rsidR="0087218B">
        <w:rPr>
          <w:szCs w:val="24"/>
        </w:rPr>
        <w:t>ZČU</w:t>
      </w:r>
      <w:r w:rsidRPr="006E23A9">
        <w:rPr>
          <w:szCs w:val="24"/>
        </w:rPr>
        <w:t xml:space="preserve"> smluvní pokutu ve výši 0,1 % z dlužné částky za každý, i započatý, den prodlení. Ujednáním o smluvní pokutě není dotčeno právo na náhradu škody</w:t>
      </w:r>
      <w:r w:rsidR="0034355A" w:rsidRPr="006E23A9">
        <w:rPr>
          <w:szCs w:val="24"/>
        </w:rPr>
        <w:t xml:space="preserve"> v plné výši</w:t>
      </w:r>
      <w:r w:rsidRPr="006E23A9">
        <w:rPr>
          <w:szCs w:val="24"/>
        </w:rPr>
        <w:t>.</w:t>
      </w:r>
    </w:p>
    <w:p w14:paraId="3A0A739F" w14:textId="0FF2829B" w:rsidR="003432FD" w:rsidRPr="006E23A9" w:rsidRDefault="003432FD" w:rsidP="009D5B1B">
      <w:pPr>
        <w:pStyle w:val="Zkladntext"/>
        <w:numPr>
          <w:ilvl w:val="0"/>
          <w:numId w:val="34"/>
        </w:numPr>
        <w:spacing w:after="120"/>
        <w:ind w:hanging="720"/>
        <w:jc w:val="both"/>
        <w:rPr>
          <w:szCs w:val="24"/>
        </w:rPr>
      </w:pPr>
      <w:r w:rsidRPr="006E23A9">
        <w:rPr>
          <w:szCs w:val="24"/>
        </w:rPr>
        <w:t xml:space="preserve">Při sporu o výši poplatku dle tohoto článku výši poplatku vypočítá znalec zapsaný v seznamu znalců určený na návrh </w:t>
      </w:r>
      <w:r w:rsidR="0087218B">
        <w:rPr>
          <w:szCs w:val="24"/>
        </w:rPr>
        <w:t>ZČU</w:t>
      </w:r>
      <w:r w:rsidRPr="006E23A9">
        <w:rPr>
          <w:szCs w:val="24"/>
        </w:rPr>
        <w:t xml:space="preserve">.  </w:t>
      </w:r>
      <w:r w:rsidR="0087218B">
        <w:rPr>
          <w:szCs w:val="24"/>
        </w:rPr>
        <w:t>Holík</w:t>
      </w:r>
      <w:r w:rsidRPr="006E23A9">
        <w:rPr>
          <w:szCs w:val="24"/>
        </w:rPr>
        <w:t xml:space="preserve"> je povin</w:t>
      </w:r>
      <w:r w:rsidR="0087218B">
        <w:rPr>
          <w:szCs w:val="24"/>
        </w:rPr>
        <w:t>e</w:t>
      </w:r>
      <w:r w:rsidRPr="006E23A9">
        <w:rPr>
          <w:szCs w:val="24"/>
        </w:rPr>
        <w:t xml:space="preserve">n za tímto účelem umožnit znalci nahlížení do svého účetnictví a do podkladů k provedení věcného (technologického) auditu. Pokud bude výše odměny zjištěná znalcem vyšší než výše poplatku sdělená </w:t>
      </w:r>
      <w:r w:rsidR="0087218B">
        <w:rPr>
          <w:szCs w:val="24"/>
        </w:rPr>
        <w:t>ze strany Holík</w:t>
      </w:r>
      <w:r w:rsidRPr="006E23A9">
        <w:rPr>
          <w:szCs w:val="24"/>
        </w:rPr>
        <w:t xml:space="preserve">, a tento rozdíl bude vyšší než 10 %, je </w:t>
      </w:r>
      <w:r w:rsidR="0087218B">
        <w:rPr>
          <w:szCs w:val="24"/>
        </w:rPr>
        <w:t>Holík</w:t>
      </w:r>
      <w:r w:rsidRPr="006E23A9">
        <w:rPr>
          <w:szCs w:val="24"/>
        </w:rPr>
        <w:t xml:space="preserve"> povin</w:t>
      </w:r>
      <w:r w:rsidR="0087218B">
        <w:rPr>
          <w:szCs w:val="24"/>
        </w:rPr>
        <w:t>e</w:t>
      </w:r>
      <w:r w:rsidRPr="006E23A9">
        <w:rPr>
          <w:szCs w:val="24"/>
        </w:rPr>
        <w:t xml:space="preserve">n uhradit </w:t>
      </w:r>
      <w:r w:rsidR="0087218B">
        <w:rPr>
          <w:szCs w:val="24"/>
        </w:rPr>
        <w:t>ZČU</w:t>
      </w:r>
      <w:r w:rsidRPr="006E23A9">
        <w:rPr>
          <w:szCs w:val="24"/>
        </w:rPr>
        <w:t xml:space="preserve"> náklady vynaložené na činnost znalce dle tohoto odstavce.</w:t>
      </w:r>
      <w:bookmarkEnd w:id="2"/>
    </w:p>
    <w:p w14:paraId="7F9C057A" w14:textId="77777777" w:rsidR="00DF0B4A" w:rsidRPr="006E23A9" w:rsidRDefault="00DF0B4A">
      <w:pPr>
        <w:pStyle w:val="Zkladntext"/>
        <w:jc w:val="center"/>
        <w:rPr>
          <w:b/>
        </w:rPr>
      </w:pPr>
    </w:p>
    <w:p w14:paraId="20568B90" w14:textId="77777777" w:rsidR="007A7C5E" w:rsidRPr="006E23A9" w:rsidRDefault="007A7C5E" w:rsidP="00D26A98">
      <w:pPr>
        <w:jc w:val="both"/>
      </w:pPr>
    </w:p>
    <w:p w14:paraId="3334C9DD" w14:textId="6588A4C0" w:rsidR="009D2B69" w:rsidRPr="006E23A9" w:rsidRDefault="0087218B">
      <w:pPr>
        <w:pStyle w:val="Zkladntext"/>
        <w:jc w:val="center"/>
        <w:rPr>
          <w:b/>
        </w:rPr>
      </w:pPr>
      <w:r>
        <w:rPr>
          <w:b/>
        </w:rPr>
        <w:t>I</w:t>
      </w:r>
      <w:r w:rsidR="00DC0405">
        <w:rPr>
          <w:b/>
        </w:rPr>
        <w:t>II</w:t>
      </w:r>
      <w:r w:rsidR="009D2B69" w:rsidRPr="006E23A9">
        <w:rPr>
          <w:b/>
        </w:rPr>
        <w:t>.</w:t>
      </w:r>
    </w:p>
    <w:p w14:paraId="0B30DFC1" w14:textId="77777777" w:rsidR="009D2B69" w:rsidRPr="006E23A9" w:rsidRDefault="009D2B69" w:rsidP="006E23A9">
      <w:pPr>
        <w:spacing w:after="120"/>
        <w:jc w:val="center"/>
        <w:rPr>
          <w:b/>
          <w:bCs/>
          <w:sz w:val="24"/>
        </w:rPr>
      </w:pPr>
      <w:r w:rsidRPr="006E23A9">
        <w:rPr>
          <w:b/>
          <w:bCs/>
          <w:sz w:val="24"/>
        </w:rPr>
        <w:t>Sankce</w:t>
      </w:r>
    </w:p>
    <w:p w14:paraId="6939C5DB" w14:textId="49A63CAF" w:rsidR="009D2B69" w:rsidRPr="006E23A9" w:rsidRDefault="0086129A" w:rsidP="006E23A9">
      <w:pPr>
        <w:pStyle w:val="Odstavecseseznamem"/>
        <w:numPr>
          <w:ilvl w:val="0"/>
          <w:numId w:val="33"/>
        </w:numPr>
        <w:spacing w:after="120"/>
        <w:ind w:hanging="720"/>
        <w:contextualSpacing w:val="0"/>
        <w:jc w:val="both"/>
        <w:rPr>
          <w:szCs w:val="24"/>
        </w:rPr>
      </w:pPr>
      <w:r w:rsidRPr="006E23A9">
        <w:rPr>
          <w:sz w:val="24"/>
          <w:szCs w:val="24"/>
        </w:rPr>
        <w:t>Pokud kterákoliv smluvní strana poruší svůj závazek dle této smlouvy a toto porušení nenapraví (je-li to možné) v přiměřené lhůtě na základě výzvy druhé smluvní strany</w:t>
      </w:r>
      <w:r w:rsidR="009D2B69" w:rsidRPr="006E23A9">
        <w:rPr>
          <w:sz w:val="24"/>
          <w:szCs w:val="24"/>
        </w:rPr>
        <w:t>, je povinna zaplatit druhé smluvní straně jednorázovou smluvní pokutu ve výši 10.000,-</w:t>
      </w:r>
      <w:r w:rsidR="00516F75" w:rsidRPr="006E23A9">
        <w:rPr>
          <w:sz w:val="24"/>
          <w:szCs w:val="24"/>
        </w:rPr>
        <w:t xml:space="preserve"> </w:t>
      </w:r>
      <w:r w:rsidR="009D2B69" w:rsidRPr="006E23A9">
        <w:rPr>
          <w:sz w:val="24"/>
          <w:szCs w:val="24"/>
        </w:rPr>
        <w:t>Kč</w:t>
      </w:r>
      <w:r w:rsidR="008A2111" w:rsidRPr="006E23A9">
        <w:rPr>
          <w:sz w:val="24"/>
          <w:szCs w:val="24"/>
        </w:rPr>
        <w:t>, pokud není stanovena touto smlouvou jiná smluvní pokuta</w:t>
      </w:r>
      <w:r w:rsidR="009D2B69" w:rsidRPr="006E23A9">
        <w:rPr>
          <w:sz w:val="24"/>
          <w:szCs w:val="24"/>
        </w:rPr>
        <w:t xml:space="preserve">. Zaplacením smluvní pokuty nezaniká právo poškozené strany na náhradu škody, a to v plné výši. </w:t>
      </w:r>
    </w:p>
    <w:p w14:paraId="68685DD0" w14:textId="77777777" w:rsidR="00744F3A" w:rsidRPr="006E23A9" w:rsidRDefault="00744F3A" w:rsidP="00D26A98">
      <w:pPr>
        <w:jc w:val="both"/>
        <w:rPr>
          <w:b/>
        </w:rPr>
      </w:pPr>
    </w:p>
    <w:p w14:paraId="06E3ED0D" w14:textId="73385453" w:rsidR="009D2B69" w:rsidRPr="006E23A9" w:rsidRDefault="00DC0405">
      <w:pPr>
        <w:pStyle w:val="Zkladntext"/>
        <w:jc w:val="center"/>
        <w:rPr>
          <w:b/>
        </w:rPr>
      </w:pPr>
      <w:r>
        <w:rPr>
          <w:b/>
        </w:rPr>
        <w:t>I</w:t>
      </w:r>
      <w:r w:rsidR="008259DF" w:rsidRPr="006E23A9">
        <w:rPr>
          <w:b/>
        </w:rPr>
        <w:t>V</w:t>
      </w:r>
      <w:r w:rsidR="009D2B69" w:rsidRPr="006E23A9">
        <w:rPr>
          <w:b/>
        </w:rPr>
        <w:t>.</w:t>
      </w:r>
    </w:p>
    <w:p w14:paraId="7109C231" w14:textId="77777777" w:rsidR="00744F3A" w:rsidRPr="006E23A9" w:rsidRDefault="009D2B69" w:rsidP="006E23A9">
      <w:pPr>
        <w:spacing w:after="120"/>
        <w:jc w:val="center"/>
        <w:rPr>
          <w:b/>
          <w:bCs/>
          <w:sz w:val="24"/>
        </w:rPr>
      </w:pPr>
      <w:r w:rsidRPr="006E23A9">
        <w:rPr>
          <w:b/>
          <w:bCs/>
          <w:sz w:val="24"/>
        </w:rPr>
        <w:t>Závěrečná ustanovení</w:t>
      </w:r>
    </w:p>
    <w:p w14:paraId="29B1DEB2" w14:textId="2E78211B" w:rsidR="008A2111" w:rsidRPr="006E23A9" w:rsidRDefault="0087218B" w:rsidP="006E23A9">
      <w:pPr>
        <w:pStyle w:val="Odstavecseseznamem"/>
        <w:numPr>
          <w:ilvl w:val="0"/>
          <w:numId w:val="20"/>
        </w:numPr>
        <w:spacing w:after="120"/>
        <w:ind w:hanging="720"/>
        <w:contextualSpacing w:val="0"/>
        <w:jc w:val="both"/>
        <w:rPr>
          <w:sz w:val="24"/>
          <w:szCs w:val="24"/>
        </w:rPr>
      </w:pPr>
      <w:r>
        <w:rPr>
          <w:sz w:val="24"/>
          <w:szCs w:val="24"/>
        </w:rPr>
        <w:t>Holík</w:t>
      </w:r>
      <w:r w:rsidR="00645E93" w:rsidRPr="006E23A9">
        <w:rPr>
          <w:sz w:val="24"/>
          <w:szCs w:val="24"/>
        </w:rPr>
        <w:t> </w:t>
      </w:r>
      <w:r w:rsidR="00AF438A" w:rsidRPr="006E23A9">
        <w:rPr>
          <w:sz w:val="24"/>
          <w:szCs w:val="24"/>
        </w:rPr>
        <w:t xml:space="preserve">bere na vědomí, </w:t>
      </w:r>
      <w:r w:rsidR="008D363A" w:rsidRPr="006E23A9">
        <w:rPr>
          <w:sz w:val="24"/>
          <w:szCs w:val="24"/>
        </w:rPr>
        <w:t xml:space="preserve">že </w:t>
      </w:r>
      <w:r w:rsidR="00AF438A" w:rsidRPr="006E23A9">
        <w:rPr>
          <w:sz w:val="24"/>
          <w:szCs w:val="24"/>
        </w:rPr>
        <w:t xml:space="preserve">smlouvy uzavírané </w:t>
      </w:r>
      <w:r w:rsidR="008D363A" w:rsidRPr="006E23A9">
        <w:rPr>
          <w:sz w:val="24"/>
          <w:szCs w:val="24"/>
        </w:rPr>
        <w:t>ZČU</w:t>
      </w:r>
      <w:r w:rsidR="00AF438A" w:rsidRPr="006E23A9">
        <w:rPr>
          <w:sz w:val="24"/>
          <w:szCs w:val="24"/>
        </w:rPr>
        <w:t xml:space="preserve"> podléhají uveřejnění v registru smluv dle zákona č. 340/2015 Sb., a že </w:t>
      </w:r>
      <w:r w:rsidR="008D363A" w:rsidRPr="006E23A9">
        <w:rPr>
          <w:sz w:val="24"/>
          <w:szCs w:val="24"/>
        </w:rPr>
        <w:t xml:space="preserve">ZČU </w:t>
      </w:r>
      <w:r w:rsidR="00AF438A" w:rsidRPr="006E23A9">
        <w:rPr>
          <w:sz w:val="24"/>
          <w:szCs w:val="24"/>
        </w:rPr>
        <w:t xml:space="preserve">tuto smlouvu uveřejnění v registru smluv. Za tímto účelem je </w:t>
      </w:r>
      <w:r>
        <w:rPr>
          <w:sz w:val="24"/>
          <w:szCs w:val="24"/>
        </w:rPr>
        <w:t>Holík</w:t>
      </w:r>
      <w:r w:rsidR="00AF438A" w:rsidRPr="006E23A9">
        <w:rPr>
          <w:sz w:val="24"/>
          <w:szCs w:val="24"/>
        </w:rPr>
        <w:t xml:space="preserve"> povinen předat </w:t>
      </w:r>
      <w:r w:rsidR="008D363A" w:rsidRPr="006E23A9">
        <w:rPr>
          <w:sz w:val="24"/>
          <w:szCs w:val="24"/>
        </w:rPr>
        <w:t>ZČU</w:t>
      </w:r>
      <w:r w:rsidR="00AF438A" w:rsidRPr="006E23A9">
        <w:rPr>
          <w:sz w:val="24"/>
          <w:szCs w:val="24"/>
        </w:rPr>
        <w:t xml:space="preserve"> tuto smlouvu nejpozději do 5 dnů od jejího uzavření, </w:t>
      </w:r>
      <w:r w:rsidR="003E29C2" w:rsidRPr="006E23A9">
        <w:rPr>
          <w:sz w:val="24"/>
          <w:szCs w:val="24"/>
        </w:rPr>
        <w:t>je</w:t>
      </w:r>
      <w:r w:rsidR="00AF438A" w:rsidRPr="006E23A9">
        <w:rPr>
          <w:sz w:val="24"/>
          <w:szCs w:val="24"/>
        </w:rPr>
        <w:t>-li poslední stanou podepisující tuto smlouvu</w:t>
      </w:r>
      <w:r w:rsidR="00645E93" w:rsidRPr="006E23A9">
        <w:rPr>
          <w:sz w:val="24"/>
          <w:szCs w:val="24"/>
        </w:rPr>
        <w:t>.</w:t>
      </w:r>
    </w:p>
    <w:p w14:paraId="27B91773" w14:textId="77777777" w:rsidR="00645E93" w:rsidRPr="006E23A9" w:rsidRDefault="00645E93" w:rsidP="009D5B1B">
      <w:pPr>
        <w:pStyle w:val="Odstavecseseznamem"/>
        <w:numPr>
          <w:ilvl w:val="0"/>
          <w:numId w:val="20"/>
        </w:numPr>
        <w:spacing w:after="120"/>
        <w:ind w:hanging="720"/>
        <w:contextualSpacing w:val="0"/>
        <w:jc w:val="both"/>
        <w:rPr>
          <w:sz w:val="24"/>
          <w:szCs w:val="24"/>
        </w:rPr>
      </w:pPr>
      <w:r w:rsidRPr="006E23A9">
        <w:rPr>
          <w:sz w:val="24"/>
          <w:szCs w:val="24"/>
        </w:rPr>
        <w:t>Smlouva nabývá platnosti dnem jejího uzavření, tj. dnem podpisu smlouvy oprávněnými</w:t>
      </w:r>
      <w:r w:rsidR="008A2111" w:rsidRPr="006E23A9">
        <w:rPr>
          <w:sz w:val="24"/>
          <w:szCs w:val="24"/>
        </w:rPr>
        <w:t xml:space="preserve"> zástupci obou smluvních stran, a účinnosti </w:t>
      </w:r>
      <w:r w:rsidRPr="006E23A9">
        <w:rPr>
          <w:sz w:val="24"/>
          <w:szCs w:val="24"/>
        </w:rPr>
        <w:t xml:space="preserve">teprve dnem </w:t>
      </w:r>
      <w:r w:rsidR="008D363A" w:rsidRPr="006E23A9">
        <w:rPr>
          <w:sz w:val="24"/>
          <w:szCs w:val="24"/>
        </w:rPr>
        <w:t>u</w:t>
      </w:r>
      <w:r w:rsidRPr="006E23A9">
        <w:rPr>
          <w:sz w:val="24"/>
          <w:szCs w:val="24"/>
        </w:rPr>
        <w:t>veřejnění v registru smluv.</w:t>
      </w:r>
    </w:p>
    <w:p w14:paraId="6A087FE1" w14:textId="46D112BF"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Smlouva se sjednává na dobu</w:t>
      </w:r>
      <w:r w:rsidRPr="006E23A9">
        <w:rPr>
          <w:color w:val="FF0000"/>
          <w:sz w:val="24"/>
          <w:szCs w:val="24"/>
        </w:rPr>
        <w:t xml:space="preserve"> </w:t>
      </w:r>
      <w:r w:rsidR="00283B49" w:rsidRPr="006E23A9">
        <w:rPr>
          <w:sz w:val="24"/>
          <w:szCs w:val="24"/>
        </w:rPr>
        <w:t xml:space="preserve">určitou, a to </w:t>
      </w:r>
      <w:r w:rsidR="0087218B">
        <w:rPr>
          <w:sz w:val="24"/>
          <w:szCs w:val="24"/>
        </w:rPr>
        <w:t>10 let ode dne účinnosti této smlouvy.</w:t>
      </w:r>
      <w:r w:rsidR="00383B85">
        <w:rPr>
          <w:sz w:val="24"/>
          <w:szCs w:val="24"/>
        </w:rPr>
        <w:t xml:space="preserve"> </w:t>
      </w:r>
      <w:r w:rsidR="00383B85" w:rsidRPr="009F63C3">
        <w:rPr>
          <w:sz w:val="24"/>
          <w:szCs w:val="24"/>
        </w:rPr>
        <w:t xml:space="preserve">Ukončením platnosti této smlouvy nejsou dotčena ustanovení smlouvy upravující vlastnické </w:t>
      </w:r>
      <w:r w:rsidR="00383B85">
        <w:rPr>
          <w:sz w:val="24"/>
          <w:szCs w:val="24"/>
        </w:rPr>
        <w:t xml:space="preserve">či spoluvlastnické </w:t>
      </w:r>
      <w:r w:rsidR="00383B85" w:rsidRPr="009F63C3">
        <w:rPr>
          <w:sz w:val="24"/>
          <w:szCs w:val="24"/>
        </w:rPr>
        <w:t xml:space="preserve">podíly stran </w:t>
      </w:r>
      <w:r w:rsidR="00383B85">
        <w:rPr>
          <w:sz w:val="24"/>
          <w:szCs w:val="24"/>
        </w:rPr>
        <w:t>k</w:t>
      </w:r>
      <w:r w:rsidR="00383B85" w:rsidRPr="009F63C3">
        <w:rPr>
          <w:sz w:val="24"/>
          <w:szCs w:val="24"/>
        </w:rPr>
        <w:t xml:space="preserve"> vytvořenému výsledk</w:t>
      </w:r>
      <w:r w:rsidR="00383B85">
        <w:rPr>
          <w:sz w:val="24"/>
          <w:szCs w:val="24"/>
        </w:rPr>
        <w:t>u</w:t>
      </w:r>
      <w:r w:rsidR="00782572">
        <w:rPr>
          <w:sz w:val="24"/>
          <w:szCs w:val="24"/>
        </w:rPr>
        <w:t>.</w:t>
      </w:r>
    </w:p>
    <w:p w14:paraId="317D3B55" w14:textId="59C8C62F"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Práva a povinnosti smluvních stran touto smlouvou výslovně neupraven</w:t>
      </w:r>
      <w:r w:rsidR="003B044C" w:rsidRPr="006E23A9">
        <w:rPr>
          <w:sz w:val="24"/>
          <w:szCs w:val="24"/>
        </w:rPr>
        <w:t>é</w:t>
      </w:r>
      <w:r w:rsidRPr="006E23A9">
        <w:rPr>
          <w:sz w:val="24"/>
          <w:szCs w:val="24"/>
        </w:rPr>
        <w:t xml:space="preserve"> se řídí zákonem č. 130/2002 Sb. o podpoře výzkumu, experimentálního vývoje a inovací, v platném znění, a zákonem č. 89/2012 Sb., občanský zákoník, v platném znění.</w:t>
      </w:r>
    </w:p>
    <w:p w14:paraId="10C041E1" w14:textId="0667E99F"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 xml:space="preserve">Tuto smlouvu je možno měnit nebo doplňovat jen písemnými dodatky </w:t>
      </w:r>
      <w:r w:rsidR="009113DA" w:rsidRPr="006E23A9">
        <w:rPr>
          <w:sz w:val="24"/>
          <w:szCs w:val="24"/>
        </w:rPr>
        <w:t>podepsanými</w:t>
      </w:r>
      <w:r w:rsidRPr="006E23A9">
        <w:rPr>
          <w:sz w:val="24"/>
          <w:szCs w:val="24"/>
        </w:rPr>
        <w:t xml:space="preserve"> oběma smluvními stranami. Za písemnou formu nebude pro tento účel považována výměna e-mailových či jiných elektronických zpráv.</w:t>
      </w:r>
    </w:p>
    <w:p w14:paraId="73CFA2A4" w14:textId="77777777"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22F2BB71" w14:textId="77FD3D78"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lastRenderedPageBreak/>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3B044C" w:rsidRPr="006E23A9">
        <w:rPr>
          <w:sz w:val="24"/>
          <w:szCs w:val="24"/>
        </w:rPr>
        <w:t xml:space="preserve"> </w:t>
      </w:r>
      <w:r w:rsidRPr="006E23A9">
        <w:rPr>
          <w:sz w:val="24"/>
          <w:szCs w:val="24"/>
        </w:rPr>
        <w:t>se</w:t>
      </w:r>
      <w:r w:rsidR="003B044C" w:rsidRPr="006E23A9">
        <w:rPr>
          <w:sz w:val="24"/>
          <w:szCs w:val="24"/>
        </w:rPr>
        <w:t xml:space="preserve"> </w:t>
      </w:r>
      <w:r w:rsidRPr="006E23A9">
        <w:rPr>
          <w:sz w:val="24"/>
          <w:szCs w:val="24"/>
        </w:rPr>
        <w:t>pokud možno co nejvíce blíží hospodářskému účelu původního ustanovení. Ukáže-li se některé z ustanovení této Smlouvy zdánlivým (nicotným), posoudí se vliv této vady na ostatní ustanovení Smlouvy obdobně podle § 576 zákona č. 89/2012</w:t>
      </w:r>
      <w:r w:rsidR="00DA7279" w:rsidRPr="006E23A9">
        <w:rPr>
          <w:sz w:val="24"/>
          <w:szCs w:val="24"/>
        </w:rPr>
        <w:t> </w:t>
      </w:r>
      <w:r w:rsidRPr="006E23A9">
        <w:rPr>
          <w:sz w:val="24"/>
          <w:szCs w:val="24"/>
        </w:rPr>
        <w:t>Sb., občanský zákoník, v platném znění.</w:t>
      </w:r>
    </w:p>
    <w:p w14:paraId="07189CC0" w14:textId="1E6FA08A" w:rsidR="009D2B69" w:rsidRPr="006E23A9" w:rsidRDefault="00AF14D0" w:rsidP="009D5B1B">
      <w:pPr>
        <w:pStyle w:val="Odstavecseseznamem"/>
        <w:numPr>
          <w:ilvl w:val="0"/>
          <w:numId w:val="20"/>
        </w:numPr>
        <w:spacing w:after="120"/>
        <w:ind w:hanging="720"/>
        <w:contextualSpacing w:val="0"/>
        <w:jc w:val="both"/>
        <w:rPr>
          <w:sz w:val="24"/>
          <w:szCs w:val="24"/>
        </w:rPr>
      </w:pPr>
      <w:bookmarkStart w:id="3" w:name="_Hlk87510925"/>
      <w:r w:rsidRPr="006E23A9">
        <w:rPr>
          <w:sz w:val="24"/>
          <w:szCs w:val="24"/>
        </w:rPr>
        <w:t>Pokud je tato smlouva uzavírána elektronickými prostředky, je vyhotovena v jednom originále</w:t>
      </w:r>
      <w:r w:rsidR="00782572">
        <w:rPr>
          <w:sz w:val="24"/>
          <w:szCs w:val="24"/>
        </w:rPr>
        <w:t xml:space="preserve">, </w:t>
      </w:r>
      <w:r w:rsidR="00782572" w:rsidRPr="00052C39">
        <w:rPr>
          <w:sz w:val="24"/>
          <w:szCs w:val="24"/>
        </w:rPr>
        <w:t>na kterém jsou zaznamenány elektronické podpisy zástupců smluvních stran (ve formě kvalifikovaných elektronických podpisů či zaručených elektronických podpisů založených na kvalifikovaném certifikátu)</w:t>
      </w:r>
      <w:r w:rsidRPr="006E23A9">
        <w:rPr>
          <w:sz w:val="24"/>
          <w:szCs w:val="24"/>
        </w:rPr>
        <w:t>. Pokud je tato smlouva uzavírána v listinné formě, je</w:t>
      </w:r>
      <w:bookmarkEnd w:id="3"/>
      <w:r w:rsidRPr="006E23A9">
        <w:rPr>
          <w:sz w:val="24"/>
          <w:szCs w:val="24"/>
        </w:rPr>
        <w:t xml:space="preserve"> vyhotovena ve </w:t>
      </w:r>
      <w:r w:rsidR="0087218B">
        <w:rPr>
          <w:sz w:val="24"/>
          <w:szCs w:val="24"/>
        </w:rPr>
        <w:t>2</w:t>
      </w:r>
      <w:r w:rsidRPr="006E23A9">
        <w:rPr>
          <w:sz w:val="24"/>
          <w:szCs w:val="24"/>
        </w:rPr>
        <w:t xml:space="preserve"> vyhotoveních, z nichž každé má platnost originálu, přičemž každá Smluvní strana obdrží </w:t>
      </w:r>
      <w:r w:rsidR="006E23A9" w:rsidRPr="006E23A9">
        <w:rPr>
          <w:sz w:val="24"/>
          <w:szCs w:val="24"/>
        </w:rPr>
        <w:t xml:space="preserve">po jednom </w:t>
      </w:r>
      <w:r w:rsidRPr="006E23A9">
        <w:rPr>
          <w:sz w:val="24"/>
          <w:szCs w:val="24"/>
        </w:rPr>
        <w:t>vyhotovení</w:t>
      </w:r>
      <w:r w:rsidR="009D2B69" w:rsidRPr="006E23A9">
        <w:rPr>
          <w:sz w:val="24"/>
          <w:szCs w:val="24"/>
        </w:rPr>
        <w:t xml:space="preserve">. </w:t>
      </w:r>
    </w:p>
    <w:p w14:paraId="56422261" w14:textId="77777777" w:rsidR="009D2B69" w:rsidRPr="006E23A9" w:rsidRDefault="009D2B69">
      <w:pPr>
        <w:jc w:val="both"/>
      </w:pPr>
    </w:p>
    <w:p w14:paraId="422DB8A8" w14:textId="77777777" w:rsidR="00744F3A" w:rsidRPr="006E23A9" w:rsidRDefault="00744F3A">
      <w:pPr>
        <w:jc w:val="both"/>
      </w:pPr>
    </w:p>
    <w:p w14:paraId="6F11E191" w14:textId="77777777" w:rsidR="00FA1D8C" w:rsidRPr="006E23A9" w:rsidRDefault="00FA1D8C">
      <w:pPr>
        <w:jc w:val="both"/>
      </w:pPr>
    </w:p>
    <w:p w14:paraId="1C075E08" w14:textId="77777777" w:rsidR="00FA1D8C" w:rsidRPr="006E23A9" w:rsidRDefault="00FA1D8C">
      <w:pPr>
        <w:jc w:val="both"/>
      </w:pPr>
    </w:p>
    <w:p w14:paraId="61AF112D" w14:textId="77777777" w:rsidR="009D2B69" w:rsidRPr="006E23A9" w:rsidRDefault="009D2B69" w:rsidP="00981A5E">
      <w:pPr>
        <w:pStyle w:val="Zkladntext"/>
      </w:pPr>
      <w:r w:rsidRPr="006E23A9">
        <w:t>V </w:t>
      </w:r>
      <w:r w:rsidR="00554CD1" w:rsidRPr="006E23A9">
        <w:t xml:space="preserve">Plzni </w:t>
      </w:r>
      <w:r w:rsidR="008A2111" w:rsidRPr="006E23A9">
        <w:t xml:space="preserve">dne </w:t>
      </w:r>
      <w:r w:rsidR="008A2111" w:rsidRPr="00EB0C2A">
        <w:t>………</w:t>
      </w:r>
      <w:r w:rsidR="008A2111" w:rsidRPr="006E23A9">
        <w:tab/>
      </w:r>
      <w:r w:rsidR="008A2111" w:rsidRPr="006E23A9">
        <w:tab/>
      </w:r>
      <w:r w:rsidR="008A2111" w:rsidRPr="006E23A9">
        <w:tab/>
      </w:r>
      <w:r w:rsidR="008A2111" w:rsidRPr="006E23A9">
        <w:tab/>
      </w:r>
      <w:r w:rsidR="0034355A" w:rsidRPr="006E23A9">
        <w:tab/>
      </w:r>
      <w:r w:rsidR="008A2111" w:rsidRPr="00EB0C2A">
        <w:t>V ………………. dne ………</w:t>
      </w:r>
    </w:p>
    <w:p w14:paraId="1432D500" w14:textId="77777777" w:rsidR="00FA1D8C" w:rsidRPr="006E23A9" w:rsidRDefault="00FA1D8C" w:rsidP="00981A5E">
      <w:pPr>
        <w:pStyle w:val="Zkladntext"/>
      </w:pPr>
    </w:p>
    <w:p w14:paraId="7D2218D1" w14:textId="77777777" w:rsidR="009D2B69" w:rsidRPr="006E23A9" w:rsidRDefault="009D2B69">
      <w:pPr>
        <w:pStyle w:val="Zkladntext"/>
      </w:pPr>
    </w:p>
    <w:p w14:paraId="201F167E" w14:textId="34BF358D" w:rsidR="009D2B69" w:rsidRPr="006E23A9" w:rsidRDefault="009D2B69">
      <w:pPr>
        <w:pStyle w:val="Zkladntext"/>
      </w:pPr>
      <w:r w:rsidRPr="006E23A9">
        <w:t xml:space="preserve">Za </w:t>
      </w:r>
      <w:r w:rsidR="00554CD1" w:rsidRPr="006E23A9">
        <w:t>Západočeskou univerzitu v Plzni</w:t>
      </w:r>
      <w:r w:rsidRPr="006E23A9">
        <w:tab/>
      </w:r>
      <w:r w:rsidRPr="006E23A9">
        <w:tab/>
      </w:r>
      <w:r w:rsidRPr="006E23A9">
        <w:tab/>
      </w:r>
      <w:r w:rsidR="00F670D1" w:rsidRPr="006E23A9">
        <w:t xml:space="preserve">Za </w:t>
      </w:r>
      <w:r w:rsidR="0087218B">
        <w:t xml:space="preserve">Holík </w:t>
      </w:r>
      <w:r w:rsidR="00D31E76">
        <w:t>International</w:t>
      </w:r>
      <w:r w:rsidR="004445FE">
        <w:t>,</w:t>
      </w:r>
      <w:r w:rsidR="00D31E76">
        <w:t xml:space="preserve"> </w:t>
      </w:r>
      <w:r w:rsidR="0087218B">
        <w:t>s.r.o.</w:t>
      </w:r>
      <w:r w:rsidR="00FA1D8C" w:rsidRPr="006E23A9">
        <w:t xml:space="preserve"> </w:t>
      </w:r>
    </w:p>
    <w:p w14:paraId="63AEB052" w14:textId="77777777" w:rsidR="00FA1D8C" w:rsidRPr="006E23A9" w:rsidRDefault="00FA1D8C">
      <w:pPr>
        <w:pStyle w:val="Zkladntext"/>
      </w:pPr>
    </w:p>
    <w:p w14:paraId="3FAF1DBE" w14:textId="77777777" w:rsidR="009D2B69" w:rsidRPr="006E23A9" w:rsidRDefault="009D2B69">
      <w:pPr>
        <w:pStyle w:val="Zkladntext"/>
      </w:pPr>
    </w:p>
    <w:p w14:paraId="3C14E7B4" w14:textId="77777777" w:rsidR="009D2B69" w:rsidRPr="006E23A9" w:rsidRDefault="009D2B69">
      <w:pPr>
        <w:pStyle w:val="Zkladntext"/>
      </w:pPr>
    </w:p>
    <w:p w14:paraId="0909AA87" w14:textId="25BBC39E" w:rsidR="00554CD1" w:rsidRPr="006E23A9" w:rsidRDefault="00684C01" w:rsidP="00981A5E">
      <w:pPr>
        <w:pStyle w:val="Zkladntext"/>
      </w:pPr>
      <w:r>
        <w:t>x</w:t>
      </w:r>
      <w:r w:rsidR="009D2B69" w:rsidRPr="006E23A9">
        <w:tab/>
      </w:r>
      <w:r w:rsidR="009D2B69" w:rsidRPr="006E23A9">
        <w:tab/>
      </w:r>
      <w:r w:rsidR="009D2B69" w:rsidRPr="006E23A9">
        <w:tab/>
      </w:r>
      <w:r>
        <w:t>x</w:t>
      </w:r>
      <w:r w:rsidR="009D2B69" w:rsidRPr="006E23A9">
        <w:tab/>
      </w:r>
    </w:p>
    <w:p w14:paraId="52DFB11E" w14:textId="6D7B8661" w:rsidR="009D2B69" w:rsidRDefault="0087218B" w:rsidP="00981A5E">
      <w:pPr>
        <w:pStyle w:val="Zkladntext"/>
      </w:pPr>
      <w:r>
        <w:t>Děkan FEL</w:t>
      </w:r>
      <w:r w:rsidR="00A7550E">
        <w:t xml:space="preserve"> </w:t>
      </w:r>
      <w:r w:rsidR="00554CD1" w:rsidRPr="006E23A9">
        <w:tab/>
      </w:r>
      <w:r w:rsidR="00554CD1" w:rsidRPr="006E23A9">
        <w:tab/>
      </w:r>
      <w:r w:rsidR="00554CD1" w:rsidRPr="006E23A9">
        <w:tab/>
      </w:r>
      <w:r w:rsidR="00A7550E">
        <w:tab/>
      </w:r>
      <w:r w:rsidR="00A7550E">
        <w:tab/>
      </w:r>
      <w:r w:rsidR="00A7550E">
        <w:tab/>
      </w:r>
      <w:r w:rsidR="00D31E76">
        <w:t>prokurista</w:t>
      </w:r>
    </w:p>
    <w:p w14:paraId="6A9AAEF4" w14:textId="77777777" w:rsidR="00F670D1" w:rsidRDefault="009D2B69" w:rsidP="00B5372A">
      <w:pPr>
        <w:pStyle w:val="Zkladntext"/>
      </w:pPr>
      <w:r>
        <w:tab/>
      </w:r>
      <w:r>
        <w:tab/>
      </w:r>
      <w:r>
        <w:tab/>
      </w:r>
    </w:p>
    <w:p w14:paraId="4B36A56D" w14:textId="77777777" w:rsidR="0014671A" w:rsidRPr="0014671A" w:rsidRDefault="0014671A" w:rsidP="0014671A">
      <w:pPr>
        <w:pStyle w:val="Zkladntext"/>
      </w:pPr>
    </w:p>
    <w:sectPr w:rsidR="0014671A" w:rsidRPr="0014671A" w:rsidSect="00DA7279">
      <w:headerReference w:type="default" r:id="rId9"/>
      <w:footerReference w:type="default" r:id="rId10"/>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B91DC" w14:textId="77777777" w:rsidR="007F47D7" w:rsidRDefault="007F47D7">
      <w:r>
        <w:separator/>
      </w:r>
    </w:p>
  </w:endnote>
  <w:endnote w:type="continuationSeparator" w:id="0">
    <w:p w14:paraId="2B57530B" w14:textId="77777777" w:rsidR="007F47D7" w:rsidRDefault="007F4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00023" w14:textId="77777777" w:rsidR="009D2B69" w:rsidRDefault="009D2B69">
    <w:pPr>
      <w:pStyle w:val="Zpat"/>
    </w:pPr>
    <w:r>
      <w:tab/>
      <w:t xml:space="preserve">- </w:t>
    </w:r>
    <w:r w:rsidR="007139B6">
      <w:fldChar w:fldCharType="begin"/>
    </w:r>
    <w:r w:rsidR="00EF32AA">
      <w:instrText xml:space="preserve"> PAGE </w:instrText>
    </w:r>
    <w:r w:rsidR="007139B6">
      <w:fldChar w:fldCharType="separate"/>
    </w:r>
    <w:r w:rsidR="00E013FB">
      <w:rPr>
        <w:noProof/>
      </w:rPr>
      <w:t>5</w:t>
    </w:r>
    <w:r w:rsidR="007139B6">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54BD8" w14:textId="77777777" w:rsidR="007F47D7" w:rsidRDefault="007F47D7">
      <w:r>
        <w:separator/>
      </w:r>
    </w:p>
  </w:footnote>
  <w:footnote w:type="continuationSeparator" w:id="0">
    <w:p w14:paraId="3D03C761" w14:textId="77777777" w:rsidR="007F47D7" w:rsidRDefault="007F4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4B45A" w14:textId="77777777" w:rsidR="009D2B69" w:rsidRDefault="009D2B69"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7C52EC"/>
    <w:multiLevelType w:val="hybridMultilevel"/>
    <w:tmpl w:val="B7AA7C72"/>
    <w:lvl w:ilvl="0" w:tplc="24A2B69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AF83660"/>
    <w:multiLevelType w:val="hybridMultilevel"/>
    <w:tmpl w:val="C85E602E"/>
    <w:lvl w:ilvl="0" w:tplc="408EF56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CF85525"/>
    <w:multiLevelType w:val="hybridMultilevel"/>
    <w:tmpl w:val="4B28D6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280DD5"/>
    <w:multiLevelType w:val="hybridMultilevel"/>
    <w:tmpl w:val="ECB8CF0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1"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7077370"/>
    <w:multiLevelType w:val="hybridMultilevel"/>
    <w:tmpl w:val="C85E602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6"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30"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3"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79B90D7F"/>
    <w:multiLevelType w:val="singleLevel"/>
    <w:tmpl w:val="D8EED2D4"/>
    <w:lvl w:ilvl="0">
      <w:start w:val="1"/>
      <w:numFmt w:val="decimal"/>
      <w:lvlText w:val="%1."/>
      <w:lvlJc w:val="left"/>
      <w:pPr>
        <w:tabs>
          <w:tab w:val="num" w:pos="360"/>
        </w:tabs>
        <w:ind w:left="360" w:hanging="360"/>
      </w:pPr>
      <w:rPr>
        <w:b/>
        <w:i w:val="0"/>
      </w:rPr>
    </w:lvl>
  </w:abstractNum>
  <w:abstractNum w:abstractNumId="36"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16cid:durableId="38405102">
    <w:abstractNumId w:val="20"/>
  </w:num>
  <w:num w:numId="2" w16cid:durableId="87435203">
    <w:abstractNumId w:val="29"/>
  </w:num>
  <w:num w:numId="3" w16cid:durableId="13040463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4405006">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68119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3913210">
    <w:abstractNumId w:val="15"/>
  </w:num>
  <w:num w:numId="7" w16cid:durableId="365714930">
    <w:abstractNumId w:val="22"/>
  </w:num>
  <w:num w:numId="8" w16cid:durableId="1860466516">
    <w:abstractNumId w:val="34"/>
  </w:num>
  <w:num w:numId="9" w16cid:durableId="1403336736">
    <w:abstractNumId w:val="18"/>
  </w:num>
  <w:num w:numId="10" w16cid:durableId="493764229">
    <w:abstractNumId w:val="36"/>
  </w:num>
  <w:num w:numId="11" w16cid:durableId="60637715">
    <w:abstractNumId w:val="27"/>
  </w:num>
  <w:num w:numId="12" w16cid:durableId="1321468842">
    <w:abstractNumId w:val="0"/>
  </w:num>
  <w:num w:numId="13" w16cid:durableId="510610081">
    <w:abstractNumId w:val="3"/>
  </w:num>
  <w:num w:numId="14" w16cid:durableId="913704441">
    <w:abstractNumId w:val="5"/>
  </w:num>
  <w:num w:numId="15" w16cid:durableId="286814884">
    <w:abstractNumId w:val="11"/>
  </w:num>
  <w:num w:numId="16" w16cid:durableId="1006522320">
    <w:abstractNumId w:val="10"/>
  </w:num>
  <w:num w:numId="17" w16cid:durableId="1034814360">
    <w:abstractNumId w:val="21"/>
  </w:num>
  <w:num w:numId="18" w16cid:durableId="1801654656">
    <w:abstractNumId w:val="24"/>
  </w:num>
  <w:num w:numId="19" w16cid:durableId="1625040862">
    <w:abstractNumId w:val="1"/>
  </w:num>
  <w:num w:numId="20" w16cid:durableId="58944886">
    <w:abstractNumId w:val="28"/>
  </w:num>
  <w:num w:numId="21" w16cid:durableId="2018340140">
    <w:abstractNumId w:val="17"/>
  </w:num>
  <w:num w:numId="22" w16cid:durableId="1714423571">
    <w:abstractNumId w:val="19"/>
  </w:num>
  <w:num w:numId="23" w16cid:durableId="1613902783">
    <w:abstractNumId w:val="7"/>
  </w:num>
  <w:num w:numId="24" w16cid:durableId="877354599">
    <w:abstractNumId w:val="33"/>
  </w:num>
  <w:num w:numId="25" w16cid:durableId="1301809819">
    <w:abstractNumId w:val="14"/>
  </w:num>
  <w:num w:numId="26" w16cid:durableId="1522813013">
    <w:abstractNumId w:val="31"/>
  </w:num>
  <w:num w:numId="27" w16cid:durableId="735663861">
    <w:abstractNumId w:val="4"/>
  </w:num>
  <w:num w:numId="28" w16cid:durableId="1802578964">
    <w:abstractNumId w:val="9"/>
  </w:num>
  <w:num w:numId="29" w16cid:durableId="1249193319">
    <w:abstractNumId w:val="16"/>
  </w:num>
  <w:num w:numId="30" w16cid:durableId="1628926403">
    <w:abstractNumId w:val="30"/>
  </w:num>
  <w:num w:numId="31" w16cid:durableId="403065600">
    <w:abstractNumId w:val="8"/>
  </w:num>
  <w:num w:numId="32" w16cid:durableId="137066808">
    <w:abstractNumId w:val="26"/>
  </w:num>
  <w:num w:numId="33" w16cid:durableId="151216776">
    <w:abstractNumId w:val="2"/>
  </w:num>
  <w:num w:numId="34" w16cid:durableId="866479565">
    <w:abstractNumId w:val="13"/>
  </w:num>
  <w:num w:numId="35" w16cid:durableId="108666385">
    <w:abstractNumId w:val="35"/>
  </w:num>
  <w:num w:numId="36" w16cid:durableId="1607687819">
    <w:abstractNumId w:val="6"/>
  </w:num>
  <w:num w:numId="37" w16cid:durableId="1205098532">
    <w:abstractNumId w:val="12"/>
  </w:num>
  <w:num w:numId="38" w16cid:durableId="16219154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60"/>
    <w:rsid w:val="000006FB"/>
    <w:rsid w:val="00002C1D"/>
    <w:rsid w:val="00011C0B"/>
    <w:rsid w:val="00012EF6"/>
    <w:rsid w:val="00015B69"/>
    <w:rsid w:val="000370A8"/>
    <w:rsid w:val="0004573D"/>
    <w:rsid w:val="00047F28"/>
    <w:rsid w:val="00072696"/>
    <w:rsid w:val="000754AD"/>
    <w:rsid w:val="000946FE"/>
    <w:rsid w:val="000A41D4"/>
    <w:rsid w:val="000A4458"/>
    <w:rsid w:val="000B0270"/>
    <w:rsid w:val="000B26A8"/>
    <w:rsid w:val="000E2A5E"/>
    <w:rsid w:val="000E6AA1"/>
    <w:rsid w:val="000F386B"/>
    <w:rsid w:val="000F44F0"/>
    <w:rsid w:val="000F6072"/>
    <w:rsid w:val="00115C09"/>
    <w:rsid w:val="00116556"/>
    <w:rsid w:val="00121FF9"/>
    <w:rsid w:val="001233C9"/>
    <w:rsid w:val="0014407B"/>
    <w:rsid w:val="00144C3C"/>
    <w:rsid w:val="0014671A"/>
    <w:rsid w:val="00156BB1"/>
    <w:rsid w:val="00166A86"/>
    <w:rsid w:val="001729B4"/>
    <w:rsid w:val="00172CB7"/>
    <w:rsid w:val="00187672"/>
    <w:rsid w:val="00197C66"/>
    <w:rsid w:val="001A0F53"/>
    <w:rsid w:val="001A2C55"/>
    <w:rsid w:val="001D15C1"/>
    <w:rsid w:val="001D3AB0"/>
    <w:rsid w:val="001D4799"/>
    <w:rsid w:val="001E55B9"/>
    <w:rsid w:val="001E66F4"/>
    <w:rsid w:val="001F6D41"/>
    <w:rsid w:val="0021775F"/>
    <w:rsid w:val="00220125"/>
    <w:rsid w:val="00221B12"/>
    <w:rsid w:val="00226DC6"/>
    <w:rsid w:val="00251D7B"/>
    <w:rsid w:val="00254DAE"/>
    <w:rsid w:val="00262623"/>
    <w:rsid w:val="00283B49"/>
    <w:rsid w:val="00287441"/>
    <w:rsid w:val="00294350"/>
    <w:rsid w:val="002A5568"/>
    <w:rsid w:val="002A66D8"/>
    <w:rsid w:val="002B2D50"/>
    <w:rsid w:val="002B3734"/>
    <w:rsid w:val="002C2140"/>
    <w:rsid w:val="002C606C"/>
    <w:rsid w:val="002D18F3"/>
    <w:rsid w:val="0031259E"/>
    <w:rsid w:val="003209CA"/>
    <w:rsid w:val="00327235"/>
    <w:rsid w:val="003327E5"/>
    <w:rsid w:val="003336BE"/>
    <w:rsid w:val="003367C7"/>
    <w:rsid w:val="003432FD"/>
    <w:rsid w:val="0034355A"/>
    <w:rsid w:val="003477A1"/>
    <w:rsid w:val="003510B1"/>
    <w:rsid w:val="00361744"/>
    <w:rsid w:val="00361F86"/>
    <w:rsid w:val="00362766"/>
    <w:rsid w:val="00363F12"/>
    <w:rsid w:val="00371DBD"/>
    <w:rsid w:val="00381E88"/>
    <w:rsid w:val="00383B85"/>
    <w:rsid w:val="00386C09"/>
    <w:rsid w:val="003A33FB"/>
    <w:rsid w:val="003A391E"/>
    <w:rsid w:val="003A4812"/>
    <w:rsid w:val="003B044C"/>
    <w:rsid w:val="003C7A6B"/>
    <w:rsid w:val="003D0594"/>
    <w:rsid w:val="003E29C2"/>
    <w:rsid w:val="003E5B2C"/>
    <w:rsid w:val="003F11FD"/>
    <w:rsid w:val="004445FE"/>
    <w:rsid w:val="004471DE"/>
    <w:rsid w:val="00447DD6"/>
    <w:rsid w:val="0045483D"/>
    <w:rsid w:val="0045735C"/>
    <w:rsid w:val="00465B51"/>
    <w:rsid w:val="00475569"/>
    <w:rsid w:val="0047791A"/>
    <w:rsid w:val="0048436B"/>
    <w:rsid w:val="004851ED"/>
    <w:rsid w:val="00496538"/>
    <w:rsid w:val="00497D50"/>
    <w:rsid w:val="004A783F"/>
    <w:rsid w:val="004B2AB3"/>
    <w:rsid w:val="004B4BFE"/>
    <w:rsid w:val="004C050D"/>
    <w:rsid w:val="004E6921"/>
    <w:rsid w:val="004E6FCE"/>
    <w:rsid w:val="00500460"/>
    <w:rsid w:val="00501E38"/>
    <w:rsid w:val="00506211"/>
    <w:rsid w:val="00512D27"/>
    <w:rsid w:val="00516F75"/>
    <w:rsid w:val="0053474E"/>
    <w:rsid w:val="00535574"/>
    <w:rsid w:val="00554CD1"/>
    <w:rsid w:val="005558AB"/>
    <w:rsid w:val="00581B4B"/>
    <w:rsid w:val="00581E6B"/>
    <w:rsid w:val="005915C2"/>
    <w:rsid w:val="005A08FD"/>
    <w:rsid w:val="005A4F5F"/>
    <w:rsid w:val="005A615B"/>
    <w:rsid w:val="005B38C3"/>
    <w:rsid w:val="005C1D1D"/>
    <w:rsid w:val="005D5235"/>
    <w:rsid w:val="005E7503"/>
    <w:rsid w:val="005E7642"/>
    <w:rsid w:val="00620F49"/>
    <w:rsid w:val="00621250"/>
    <w:rsid w:val="00625B0F"/>
    <w:rsid w:val="006324CA"/>
    <w:rsid w:val="00635D46"/>
    <w:rsid w:val="0063628D"/>
    <w:rsid w:val="00645E93"/>
    <w:rsid w:val="006474CC"/>
    <w:rsid w:val="00650D35"/>
    <w:rsid w:val="0065282D"/>
    <w:rsid w:val="00655A1E"/>
    <w:rsid w:val="00655FB3"/>
    <w:rsid w:val="00661D68"/>
    <w:rsid w:val="00672645"/>
    <w:rsid w:val="0068366E"/>
    <w:rsid w:val="00684C01"/>
    <w:rsid w:val="00691847"/>
    <w:rsid w:val="006922EA"/>
    <w:rsid w:val="006938E8"/>
    <w:rsid w:val="00694146"/>
    <w:rsid w:val="006C49EB"/>
    <w:rsid w:val="006D0A09"/>
    <w:rsid w:val="006D4378"/>
    <w:rsid w:val="006D482F"/>
    <w:rsid w:val="006E23A9"/>
    <w:rsid w:val="0070173D"/>
    <w:rsid w:val="0071039D"/>
    <w:rsid w:val="007139B6"/>
    <w:rsid w:val="00714548"/>
    <w:rsid w:val="00722287"/>
    <w:rsid w:val="00724DFC"/>
    <w:rsid w:val="00736DEF"/>
    <w:rsid w:val="00741E56"/>
    <w:rsid w:val="00744F3A"/>
    <w:rsid w:val="0075732C"/>
    <w:rsid w:val="00765403"/>
    <w:rsid w:val="007778CD"/>
    <w:rsid w:val="0078252D"/>
    <w:rsid w:val="00782572"/>
    <w:rsid w:val="007A7C5E"/>
    <w:rsid w:val="007B1025"/>
    <w:rsid w:val="007D368F"/>
    <w:rsid w:val="007E0858"/>
    <w:rsid w:val="007E6A6C"/>
    <w:rsid w:val="007F47D7"/>
    <w:rsid w:val="00800431"/>
    <w:rsid w:val="00802375"/>
    <w:rsid w:val="008043A9"/>
    <w:rsid w:val="00805334"/>
    <w:rsid w:val="008149E3"/>
    <w:rsid w:val="008259DF"/>
    <w:rsid w:val="0083570F"/>
    <w:rsid w:val="00836209"/>
    <w:rsid w:val="00851E4A"/>
    <w:rsid w:val="0086129A"/>
    <w:rsid w:val="00864FB9"/>
    <w:rsid w:val="0087218B"/>
    <w:rsid w:val="0089500F"/>
    <w:rsid w:val="008A2111"/>
    <w:rsid w:val="008B22AD"/>
    <w:rsid w:val="008B28E1"/>
    <w:rsid w:val="008B65B0"/>
    <w:rsid w:val="008C1C5F"/>
    <w:rsid w:val="008C31C4"/>
    <w:rsid w:val="008D1F26"/>
    <w:rsid w:val="008D363A"/>
    <w:rsid w:val="008E01C9"/>
    <w:rsid w:val="008F0E1C"/>
    <w:rsid w:val="00904625"/>
    <w:rsid w:val="009113DA"/>
    <w:rsid w:val="00920E25"/>
    <w:rsid w:val="00922E54"/>
    <w:rsid w:val="00926EB5"/>
    <w:rsid w:val="00927411"/>
    <w:rsid w:val="00940287"/>
    <w:rsid w:val="0094268F"/>
    <w:rsid w:val="00943971"/>
    <w:rsid w:val="00946BAA"/>
    <w:rsid w:val="00954A21"/>
    <w:rsid w:val="0096488D"/>
    <w:rsid w:val="00981A5E"/>
    <w:rsid w:val="0099272E"/>
    <w:rsid w:val="009B37D6"/>
    <w:rsid w:val="009B434C"/>
    <w:rsid w:val="009B749F"/>
    <w:rsid w:val="009C61DA"/>
    <w:rsid w:val="009D2B69"/>
    <w:rsid w:val="009D3921"/>
    <w:rsid w:val="009D47B4"/>
    <w:rsid w:val="009D5B1B"/>
    <w:rsid w:val="009F23AD"/>
    <w:rsid w:val="009F2A90"/>
    <w:rsid w:val="009F5595"/>
    <w:rsid w:val="00A0028E"/>
    <w:rsid w:val="00A213ED"/>
    <w:rsid w:val="00A22B2A"/>
    <w:rsid w:val="00A23352"/>
    <w:rsid w:val="00A23B93"/>
    <w:rsid w:val="00A53408"/>
    <w:rsid w:val="00A5390B"/>
    <w:rsid w:val="00A53A9D"/>
    <w:rsid w:val="00A7550E"/>
    <w:rsid w:val="00A80865"/>
    <w:rsid w:val="00A80E49"/>
    <w:rsid w:val="00AA4AE7"/>
    <w:rsid w:val="00AB061E"/>
    <w:rsid w:val="00AB29FD"/>
    <w:rsid w:val="00AC3086"/>
    <w:rsid w:val="00AE559E"/>
    <w:rsid w:val="00AF14D0"/>
    <w:rsid w:val="00AF3CF6"/>
    <w:rsid w:val="00AF438A"/>
    <w:rsid w:val="00AF4D96"/>
    <w:rsid w:val="00B01C94"/>
    <w:rsid w:val="00B04A12"/>
    <w:rsid w:val="00B05A53"/>
    <w:rsid w:val="00B15A26"/>
    <w:rsid w:val="00B23BE8"/>
    <w:rsid w:val="00B26692"/>
    <w:rsid w:val="00B266CF"/>
    <w:rsid w:val="00B31C51"/>
    <w:rsid w:val="00B347B1"/>
    <w:rsid w:val="00B42822"/>
    <w:rsid w:val="00B5372A"/>
    <w:rsid w:val="00B67676"/>
    <w:rsid w:val="00B757C5"/>
    <w:rsid w:val="00B80961"/>
    <w:rsid w:val="00B910F7"/>
    <w:rsid w:val="00B963C7"/>
    <w:rsid w:val="00BA2414"/>
    <w:rsid w:val="00BA7819"/>
    <w:rsid w:val="00BB0CA6"/>
    <w:rsid w:val="00BB1A5C"/>
    <w:rsid w:val="00C0743F"/>
    <w:rsid w:val="00C14D08"/>
    <w:rsid w:val="00C16BDB"/>
    <w:rsid w:val="00C2376D"/>
    <w:rsid w:val="00C26D33"/>
    <w:rsid w:val="00C337E1"/>
    <w:rsid w:val="00C401DC"/>
    <w:rsid w:val="00C40BC1"/>
    <w:rsid w:val="00C435E8"/>
    <w:rsid w:val="00C44E76"/>
    <w:rsid w:val="00C540B5"/>
    <w:rsid w:val="00C550DB"/>
    <w:rsid w:val="00C56D47"/>
    <w:rsid w:val="00C71FBD"/>
    <w:rsid w:val="00C73210"/>
    <w:rsid w:val="00C80298"/>
    <w:rsid w:val="00C846C5"/>
    <w:rsid w:val="00C9008F"/>
    <w:rsid w:val="00C94127"/>
    <w:rsid w:val="00CA7E2B"/>
    <w:rsid w:val="00CB05A6"/>
    <w:rsid w:val="00CC79C6"/>
    <w:rsid w:val="00CD4FAD"/>
    <w:rsid w:val="00CD5A15"/>
    <w:rsid w:val="00CE0AE5"/>
    <w:rsid w:val="00CE5423"/>
    <w:rsid w:val="00CF7ADF"/>
    <w:rsid w:val="00D000DB"/>
    <w:rsid w:val="00D0097B"/>
    <w:rsid w:val="00D02515"/>
    <w:rsid w:val="00D11CDE"/>
    <w:rsid w:val="00D11D30"/>
    <w:rsid w:val="00D172D5"/>
    <w:rsid w:val="00D229E9"/>
    <w:rsid w:val="00D26A98"/>
    <w:rsid w:val="00D31E76"/>
    <w:rsid w:val="00D53EA0"/>
    <w:rsid w:val="00D6270D"/>
    <w:rsid w:val="00D65B05"/>
    <w:rsid w:val="00D66AF9"/>
    <w:rsid w:val="00D66C88"/>
    <w:rsid w:val="00D679C9"/>
    <w:rsid w:val="00D707A4"/>
    <w:rsid w:val="00D81034"/>
    <w:rsid w:val="00D90D37"/>
    <w:rsid w:val="00D9622C"/>
    <w:rsid w:val="00DA7279"/>
    <w:rsid w:val="00DB10F7"/>
    <w:rsid w:val="00DB4E89"/>
    <w:rsid w:val="00DB74FF"/>
    <w:rsid w:val="00DC02B1"/>
    <w:rsid w:val="00DC0405"/>
    <w:rsid w:val="00DC526F"/>
    <w:rsid w:val="00DE158C"/>
    <w:rsid w:val="00DE6049"/>
    <w:rsid w:val="00DF0B4A"/>
    <w:rsid w:val="00DF5624"/>
    <w:rsid w:val="00E013FB"/>
    <w:rsid w:val="00E05DE4"/>
    <w:rsid w:val="00E27B86"/>
    <w:rsid w:val="00E50326"/>
    <w:rsid w:val="00E60F39"/>
    <w:rsid w:val="00E62EEF"/>
    <w:rsid w:val="00E7540F"/>
    <w:rsid w:val="00E9785B"/>
    <w:rsid w:val="00EB0C2A"/>
    <w:rsid w:val="00EB5121"/>
    <w:rsid w:val="00EC2678"/>
    <w:rsid w:val="00EC748A"/>
    <w:rsid w:val="00ED0FD2"/>
    <w:rsid w:val="00ED4937"/>
    <w:rsid w:val="00EE686B"/>
    <w:rsid w:val="00EE68E8"/>
    <w:rsid w:val="00EF1DB6"/>
    <w:rsid w:val="00EF32AA"/>
    <w:rsid w:val="00EF3883"/>
    <w:rsid w:val="00F028D4"/>
    <w:rsid w:val="00F0634B"/>
    <w:rsid w:val="00F105C3"/>
    <w:rsid w:val="00F132CB"/>
    <w:rsid w:val="00F21762"/>
    <w:rsid w:val="00F47207"/>
    <w:rsid w:val="00F670D1"/>
    <w:rsid w:val="00F72D3A"/>
    <w:rsid w:val="00F73633"/>
    <w:rsid w:val="00F75CA9"/>
    <w:rsid w:val="00F84E0F"/>
    <w:rsid w:val="00F86A3C"/>
    <w:rsid w:val="00F96266"/>
    <w:rsid w:val="00F97F1C"/>
    <w:rsid w:val="00FA1D8C"/>
    <w:rsid w:val="00FB06AC"/>
    <w:rsid w:val="00FC46FE"/>
    <w:rsid w:val="00FE7682"/>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6ADF4"/>
  <w15:docId w15:val="{9BD9FC9B-2199-426F-80C9-952C7300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paragraph" w:styleId="Revize">
    <w:name w:val="Revision"/>
    <w:hidden/>
    <w:uiPriority w:val="99"/>
    <w:semiHidden/>
    <w:rsid w:val="00B80961"/>
    <w:rPr>
      <w:sz w:val="20"/>
      <w:szCs w:val="20"/>
    </w:rPr>
  </w:style>
  <w:style w:type="character" w:styleId="Nevyeenzmnka">
    <w:name w:val="Unresolved Mention"/>
    <w:basedOn w:val="Standardnpsmoodstavce"/>
    <w:uiPriority w:val="99"/>
    <w:semiHidden/>
    <w:unhideWhenUsed/>
    <w:rsid w:val="00684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rek.zc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68DF8-8B3B-4122-9041-8CF103CF3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1788</Words>
  <Characters>10550</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2024-12-19T12:09:00Z</cp:lastPrinted>
  <dcterms:created xsi:type="dcterms:W3CDTF">2025-01-08T08:04:00Z</dcterms:created>
  <dcterms:modified xsi:type="dcterms:W3CDTF">2025-01-08T08:04:00Z</dcterms:modified>
</cp:coreProperties>
</file>