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64AAC" w:rsidRDefault="000E1AA7">
      <w:pPr>
        <w:spacing w:after="144"/>
        <w:ind w:left="72"/>
        <w:rPr>
          <w:rFonts w:ascii="Times New Roman" w:hAnsi="Times New Roman"/>
          <w:b/>
          <w:color w:val="D03B4E"/>
          <w:spacing w:val="10"/>
          <w:sz w:val="27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916305</wp:posOffset>
                </wp:positionH>
                <wp:positionV relativeFrom="page">
                  <wp:posOffset>464820</wp:posOffset>
                </wp:positionV>
                <wp:extent cx="1051560" cy="541020"/>
                <wp:effectExtent l="1905" t="0" r="3810" b="381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AAC" w:rsidRDefault="000E1AA7">
                            <w:pPr>
                              <w:spacing w:line="220" w:lineRule="auto"/>
                              <w:jc w:val="center"/>
                              <w:rPr>
                                <w:rFonts w:ascii="Arial" w:hAnsi="Arial"/>
                                <w:b/>
                                <w:color w:val="F91B22"/>
                                <w:spacing w:val="-34"/>
                                <w:w w:val="80"/>
                                <w:sz w:val="78"/>
                                <w:u w:val="single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91B22"/>
                                <w:spacing w:val="-34"/>
                                <w:w w:val="80"/>
                                <w:sz w:val="78"/>
                                <w:u w:val="single"/>
                                <w:lang w:val="cs-CZ"/>
                              </w:rPr>
                              <w:t>AK</w:t>
                            </w:r>
                            <w:r>
                              <w:rPr>
                                <w:rFonts w:ascii="Arial" w:hAnsi="Arial"/>
                                <w:b/>
                                <w:color w:val="F91B22"/>
                                <w:spacing w:val="-34"/>
                                <w:sz w:val="78"/>
                                <w:u w:val="single"/>
                                <w:vertAlign w:val="superscript"/>
                                <w:lang w:val="cs-CZ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91B22"/>
                                <w:spacing w:val="-34"/>
                                <w:w w:val="75"/>
                                <w:sz w:val="80"/>
                                <w:u w:val="single"/>
                                <w:lang w:val="cs-CZ"/>
                              </w:rPr>
                              <w:t>rÉ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72.15pt;margin-top:36.6pt;width:82.8pt;height:42.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" filled="f" stroked="f">
                <v:textbox inset="0,0,0,0">
                  <w:txbxContent>
                    <w:p w:rsidR="00E64AAC" w:rsidRDefault="000E1AA7">
                      <w:pPr>
                        <w:spacing w:line="220" w:lineRule="auto"/>
                        <w:jc w:val="center"/>
                        <w:rPr>
                          <w:rFonts w:ascii="Arial" w:hAnsi="Arial"/>
                          <w:b/>
                          <w:color w:val="F91B22"/>
                          <w:spacing w:val="-34"/>
                          <w:w w:val="80"/>
                          <w:sz w:val="78"/>
                          <w:u w:val="single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F91B22"/>
                          <w:spacing w:val="-34"/>
                          <w:w w:val="80"/>
                          <w:sz w:val="78"/>
                          <w:u w:val="single"/>
                          <w:lang w:val="cs-CZ"/>
                        </w:rPr>
                        <w:t>AK</w:t>
                      </w:r>
                      <w:r>
                        <w:rPr>
                          <w:rFonts w:ascii="Arial" w:hAnsi="Arial"/>
                          <w:b/>
                          <w:color w:val="F91B22"/>
                          <w:spacing w:val="-34"/>
                          <w:sz w:val="78"/>
                          <w:u w:val="single"/>
                          <w:vertAlign w:val="superscript"/>
                          <w:lang w:val="cs-CZ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F91B22"/>
                          <w:spacing w:val="-34"/>
                          <w:w w:val="75"/>
                          <w:sz w:val="80"/>
                          <w:u w:val="single"/>
                          <w:lang w:val="cs-CZ"/>
                        </w:rPr>
                        <w:t>rÉ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5520055</wp:posOffset>
                </wp:positionH>
                <wp:positionV relativeFrom="page">
                  <wp:posOffset>589280</wp:posOffset>
                </wp:positionV>
                <wp:extent cx="1238250" cy="427990"/>
                <wp:effectExtent l="0" t="0" r="4445" b="1905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AAC" w:rsidRDefault="000E1AA7">
                            <w:pPr>
                              <w:spacing w:line="295" w:lineRule="exact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21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21"/>
                                <w:lang w:val="cs-CZ"/>
                              </w:rPr>
                              <w:t xml:space="preserve">AKTÉ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23"/>
                                <w:lang w:val="cs-CZ"/>
                              </w:rPr>
                              <w:t xml:space="preserve">projekt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23"/>
                                <w:lang w:val="cs-CZ"/>
                              </w:rPr>
                              <w:t>s.r.o</w:t>
                            </w:r>
                            <w:proofErr w:type="spellEnd"/>
                          </w:p>
                          <w:p w:rsidR="00E64AAC" w:rsidRDefault="000E1AA7">
                            <w:pPr>
                              <w:spacing w:line="189" w:lineRule="exact"/>
                              <w:ind w:left="432" w:right="144" w:firstLine="216"/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 xml:space="preserve">Kollárova 629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18"/>
                                <w:lang w:val="cs-CZ"/>
                              </w:rPr>
                              <w:t xml:space="preserve">767 01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18"/>
                                <w:lang w:val="cs-CZ"/>
                              </w:rPr>
                              <w:t>Kroměřiž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34.65pt;margin-top:46.4pt;width:97.5pt;height:33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cgcsQIAALA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" filled="f" stroked="f">
                <v:textbox inset="0,0,0,0">
                  <w:txbxContent>
                    <w:p w:rsidR="00E64AAC" w:rsidRDefault="000E1AA7">
                      <w:pPr>
                        <w:spacing w:line="295" w:lineRule="exact"/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21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21"/>
                          <w:lang w:val="cs-CZ"/>
                        </w:rPr>
                        <w:t xml:space="preserve">AKTÉ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23"/>
                          <w:lang w:val="cs-CZ"/>
                        </w:rPr>
                        <w:t>projekt s.r.o</w:t>
                      </w:r>
                    </w:p>
                    <w:p w:rsidR="00E64AAC" w:rsidRDefault="000E1AA7">
                      <w:pPr>
                        <w:spacing w:line="189" w:lineRule="exact"/>
                        <w:ind w:left="432" w:right="144" w:firstLine="216"/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 xml:space="preserve">Kollárova 629 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sz w:val="18"/>
                          <w:lang w:val="cs-CZ"/>
                        </w:rPr>
                        <w:t>767 01 Kroměřiž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b/>
          <w:color w:val="D03B4E"/>
          <w:spacing w:val="10"/>
          <w:sz w:val="27"/>
          <w:lang w:val="cs-CZ"/>
        </w:rPr>
        <w:t xml:space="preserve">projekt </w:t>
      </w:r>
      <w:proofErr w:type="spellStart"/>
      <w:r>
        <w:rPr>
          <w:rFonts w:ascii="Times New Roman" w:hAnsi="Times New Roman"/>
          <w:b/>
          <w:color w:val="D03B4E"/>
          <w:spacing w:val="10"/>
          <w:sz w:val="27"/>
          <w:lang w:val="cs-CZ"/>
        </w:rPr>
        <w:t>s.r.o</w:t>
      </w:r>
      <w:proofErr w:type="spellEnd"/>
    </w:p>
    <w:p w:rsidR="00E64AAC" w:rsidRDefault="000E1AA7">
      <w:pPr>
        <w:spacing w:before="1332"/>
        <w:ind w:left="6120" w:right="1224"/>
        <w:rPr>
          <w:rFonts w:ascii="Times New Roman" w:hAnsi="Times New Roman"/>
          <w:b/>
          <w:color w:val="000000"/>
          <w:spacing w:val="4"/>
          <w:sz w:val="21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12065</wp:posOffset>
                </wp:positionV>
                <wp:extent cx="5796915" cy="0"/>
                <wp:effectExtent l="19050" t="12700" r="1333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915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502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F3CB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.95pt" to="460.0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" strokecolor="#050203" strokeweight="1.8pt"/>
            </w:pict>
          </mc:Fallback>
        </mc:AlternateContent>
      </w:r>
      <w:r>
        <w:rPr>
          <w:rFonts w:ascii="Times New Roman" w:hAnsi="Times New Roman"/>
          <w:b/>
          <w:color w:val="000000"/>
          <w:spacing w:val="4"/>
          <w:sz w:val="21"/>
          <w:lang w:val="cs-CZ"/>
        </w:rPr>
        <w:t xml:space="preserve">Město Kroměříž </w:t>
      </w:r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>Velké náměstí 115/1</w:t>
      </w:r>
    </w:p>
    <w:p w:rsidR="00E64AAC" w:rsidRDefault="000E1AA7">
      <w:pPr>
        <w:spacing w:before="216" w:line="204" w:lineRule="auto"/>
        <w:ind w:left="36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V Kroměříži 25.10.2023</w:t>
      </w:r>
    </w:p>
    <w:p w:rsidR="00E64AAC" w:rsidRDefault="000E1AA7">
      <w:pPr>
        <w:spacing w:before="540" w:line="204" w:lineRule="auto"/>
        <w:ind w:left="36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Věc: Cenová nabídka</w:t>
      </w:r>
    </w:p>
    <w:p w:rsidR="00E64AAC" w:rsidRDefault="000E1AA7">
      <w:pPr>
        <w:spacing w:before="504" w:line="360" w:lineRule="auto"/>
        <w:ind w:left="72" w:right="576" w:firstLine="288"/>
        <w:jc w:val="both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V souvislosti s vaším požadavkem si vám dovolujeme učinit následující cenovou nabídku na </w:t>
      </w:r>
      <w:r>
        <w:rPr>
          <w:rFonts w:ascii="Times New Roman" w:hAnsi="Times New Roman"/>
          <w:color w:val="000000"/>
          <w:lang w:val="cs-CZ"/>
        </w:rPr>
        <w:t xml:space="preserve">zpracování prováděcí dokumentace na akci: </w:t>
      </w:r>
      <w:r>
        <w:rPr>
          <w:rFonts w:ascii="Times New Roman" w:hAnsi="Times New Roman"/>
          <w:b/>
          <w:color w:val="000000"/>
          <w:sz w:val="21"/>
          <w:lang w:val="cs-CZ"/>
        </w:rPr>
        <w:t xml:space="preserve">„Výtah radnice </w:t>
      </w:r>
      <w:proofErr w:type="spellStart"/>
      <w:r>
        <w:rPr>
          <w:rFonts w:ascii="Times New Roman" w:hAnsi="Times New Roman"/>
          <w:b/>
          <w:color w:val="000000"/>
          <w:sz w:val="21"/>
          <w:lang w:val="cs-CZ"/>
        </w:rPr>
        <w:t>Kroměřiž</w:t>
      </w:r>
      <w:proofErr w:type="spellEnd"/>
      <w:r>
        <w:rPr>
          <w:rFonts w:ascii="Times New Roman" w:hAnsi="Times New Roman"/>
          <w:b/>
          <w:color w:val="000000"/>
          <w:sz w:val="21"/>
          <w:lang w:val="cs-CZ"/>
        </w:rPr>
        <w:t xml:space="preserve"> a oprava WC v 2.NP a </w:t>
      </w:r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 xml:space="preserve">3.NP" </w:t>
      </w:r>
      <w:r>
        <w:rPr>
          <w:rFonts w:ascii="Times New Roman" w:hAnsi="Times New Roman"/>
          <w:color w:val="000000"/>
          <w:spacing w:val="-2"/>
          <w:lang w:val="cs-CZ"/>
        </w:rPr>
        <w:t xml:space="preserve">pro radnici Velké náměstí 1 </w:t>
      </w:r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 xml:space="preserve">15/1. </w:t>
      </w:r>
      <w:r>
        <w:rPr>
          <w:rFonts w:ascii="Times New Roman" w:hAnsi="Times New Roman"/>
          <w:color w:val="000000"/>
          <w:spacing w:val="-2"/>
          <w:lang w:val="cs-CZ"/>
        </w:rPr>
        <w:t xml:space="preserve">Cenová nabídka je zpracována dle honorářové° řádu a </w:t>
      </w:r>
      <w:r>
        <w:rPr>
          <w:rFonts w:ascii="Times New Roman" w:hAnsi="Times New Roman"/>
          <w:color w:val="000000"/>
          <w:lang w:val="cs-CZ"/>
        </w:rPr>
        <w:t>kalkulace dalších souvisejících prací.</w:t>
      </w:r>
    </w:p>
    <w:p w:rsidR="00E64AAC" w:rsidRDefault="000E1AA7">
      <w:pPr>
        <w:tabs>
          <w:tab w:val="left" w:pos="6183"/>
          <w:tab w:val="right" w:pos="8676"/>
        </w:tabs>
        <w:spacing w:before="576" w:after="72"/>
        <w:ind w:left="360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>Projekt pro provádění stavby (DPS)</w:t>
      </w:r>
      <w:r>
        <w:rPr>
          <w:rFonts w:ascii="Times New Roman" w:hAnsi="Times New Roman"/>
          <w:color w:val="000000"/>
          <w:spacing w:val="-3"/>
          <w:lang w:val="cs-CZ"/>
        </w:rPr>
        <w:tab/>
      </w:r>
      <w:r>
        <w:rPr>
          <w:rFonts w:ascii="Times New Roman" w:hAnsi="Times New Roman"/>
          <w:color w:val="000000"/>
          <w:spacing w:val="-4"/>
          <w:lang w:val="cs-CZ"/>
        </w:rPr>
        <w:t>199 275 Kč</w:t>
      </w:r>
      <w:r>
        <w:rPr>
          <w:rFonts w:ascii="Times New Roman" w:hAnsi="Times New Roman"/>
          <w:color w:val="000000"/>
          <w:spacing w:val="-4"/>
          <w:lang w:val="cs-CZ"/>
        </w:rPr>
        <w:tab/>
      </w:r>
      <w:r>
        <w:rPr>
          <w:rFonts w:ascii="Times New Roman" w:hAnsi="Times New Roman"/>
          <w:color w:val="000000"/>
          <w:spacing w:val="-10"/>
          <w:lang w:val="cs-CZ"/>
        </w:rPr>
        <w:t xml:space="preserve">bez </w:t>
      </w:r>
      <w:r>
        <w:rPr>
          <w:rFonts w:ascii="Times New Roman" w:hAnsi="Times New Roman"/>
          <w:b/>
          <w:color w:val="000000"/>
          <w:spacing w:val="-10"/>
          <w:sz w:val="21"/>
          <w:lang w:val="cs-CZ"/>
        </w:rPr>
        <w:t>DPI-I</w:t>
      </w:r>
    </w:p>
    <w:p w:rsidR="00E64AAC" w:rsidRDefault="000E1AA7">
      <w:pPr>
        <w:tabs>
          <w:tab w:val="right" w:pos="7178"/>
          <w:tab w:val="right" w:pos="8676"/>
        </w:tabs>
        <w:spacing w:before="288" w:line="196" w:lineRule="auto"/>
        <w:ind w:left="360"/>
        <w:rPr>
          <w:rFonts w:ascii="Times New Roman" w:hAnsi="Times New Roman"/>
          <w:color w:val="000000"/>
          <w:spacing w:val="-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10795</wp:posOffset>
                </wp:positionV>
                <wp:extent cx="5788025" cy="0"/>
                <wp:effectExtent l="18415" t="14605" r="1333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3030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D9F2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.85pt" to="460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" strokecolor="#030309" strokeweight="1.6pt"/>
            </w:pict>
          </mc:Fallback>
        </mc:AlternateContent>
      </w:r>
      <w:r>
        <w:rPr>
          <w:rFonts w:ascii="Times New Roman" w:hAnsi="Times New Roman"/>
          <w:color w:val="000000"/>
          <w:spacing w:val="-2"/>
          <w:lang w:val="cs-CZ"/>
        </w:rPr>
        <w:t>CELKEM</w:t>
      </w:r>
      <w:r>
        <w:rPr>
          <w:rFonts w:ascii="Times New Roman" w:hAnsi="Times New Roman"/>
          <w:color w:val="000000"/>
          <w:spacing w:val="-2"/>
          <w:lang w:val="cs-CZ"/>
        </w:rPr>
        <w:tab/>
      </w:r>
      <w:r>
        <w:rPr>
          <w:rFonts w:ascii="Times New Roman" w:hAnsi="Times New Roman"/>
          <w:color w:val="000000"/>
          <w:spacing w:val="-4"/>
          <w:lang w:val="cs-CZ"/>
        </w:rPr>
        <w:t>199 275 Kč</w:t>
      </w:r>
      <w:r>
        <w:rPr>
          <w:rFonts w:ascii="Times New Roman" w:hAnsi="Times New Roman"/>
          <w:color w:val="000000"/>
          <w:spacing w:val="-4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 xml:space="preserve">bez </w:t>
      </w:r>
      <w:r>
        <w:rPr>
          <w:rFonts w:ascii="Times New Roman" w:hAnsi="Times New Roman"/>
          <w:b/>
          <w:color w:val="000000"/>
          <w:sz w:val="21"/>
          <w:lang w:val="cs-CZ"/>
        </w:rPr>
        <w:t>DPH</w:t>
      </w:r>
    </w:p>
    <w:p w:rsidR="00E64AAC" w:rsidRDefault="000E1AA7">
      <w:pPr>
        <w:tabs>
          <w:tab w:val="right" w:pos="7178"/>
        </w:tabs>
        <w:spacing w:before="144"/>
        <w:ind w:left="360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 xml:space="preserve">Cena s DPH </w:t>
      </w:r>
      <w:proofErr w:type="gramStart"/>
      <w:r>
        <w:rPr>
          <w:rFonts w:ascii="Times New Roman" w:hAnsi="Times New Roman"/>
          <w:color w:val="000000"/>
          <w:spacing w:val="-8"/>
          <w:lang w:val="cs-CZ"/>
        </w:rPr>
        <w:t>21%</w:t>
      </w:r>
      <w:proofErr w:type="gramEnd"/>
      <w:r>
        <w:rPr>
          <w:rFonts w:ascii="Times New Roman" w:hAnsi="Times New Roman"/>
          <w:color w:val="000000"/>
          <w:spacing w:val="-8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241 122,75 Kč</w:t>
      </w:r>
    </w:p>
    <w:p w:rsidR="00E64AAC" w:rsidRDefault="000E1AA7">
      <w:pPr>
        <w:tabs>
          <w:tab w:val="right" w:pos="8229"/>
        </w:tabs>
        <w:spacing w:before="1620"/>
        <w:ind w:left="360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>Termín zpracování stupně DPS:</w:t>
      </w:r>
      <w:r>
        <w:rPr>
          <w:rFonts w:ascii="Times New Roman" w:hAnsi="Times New Roman"/>
          <w:color w:val="000000"/>
          <w:spacing w:val="-2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3 měsíce po nabytí právní moci stavebního povolení</w:t>
      </w:r>
    </w:p>
    <w:p w:rsidR="00E64AAC" w:rsidRDefault="000E1AA7">
      <w:pPr>
        <w:spacing w:before="864"/>
        <w:ind w:left="36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S</w:t>
      </w:r>
      <w:r w:rsidR="002C092A">
        <w:rPr>
          <w:rFonts w:ascii="Times New Roman" w:hAnsi="Times New Roman"/>
          <w:color w:val="000000"/>
          <w:lang w:val="cs-CZ"/>
        </w:rPr>
        <w:t> </w:t>
      </w:r>
      <w:r>
        <w:rPr>
          <w:rFonts w:ascii="Times New Roman" w:hAnsi="Times New Roman"/>
          <w:color w:val="000000"/>
          <w:lang w:val="cs-CZ"/>
        </w:rPr>
        <w:t>pozdravem</w:t>
      </w:r>
    </w:p>
    <w:p w:rsidR="002C092A" w:rsidRDefault="002C092A">
      <w:pPr>
        <w:spacing w:before="864"/>
        <w:ind w:left="36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xxx</w:t>
      </w:r>
    </w:p>
    <w:p w:rsidR="00E64AAC" w:rsidRDefault="00E64AAC">
      <w:pPr>
        <w:spacing w:after="880" w:line="20" w:lineRule="exact"/>
      </w:pPr>
    </w:p>
    <w:p w:rsidR="000E1AA7" w:rsidRDefault="000E1AA7">
      <w:pPr>
        <w:spacing w:after="880" w:line="20" w:lineRule="exact"/>
      </w:pPr>
    </w:p>
    <w:p w:rsidR="00E64AAC" w:rsidRDefault="000E1AA7">
      <w:pPr>
        <w:tabs>
          <w:tab w:val="left" w:pos="1407"/>
          <w:tab w:val="left" w:pos="6472"/>
          <w:tab w:val="right" w:pos="8884"/>
        </w:tabs>
        <w:rPr>
          <w:rFonts w:ascii="Verdana" w:hAnsi="Verdana"/>
          <w:color w:val="000000"/>
          <w:spacing w:val="-6"/>
          <w:sz w:val="15"/>
          <w:lang w:val="cs-CZ"/>
        </w:rPr>
      </w:pPr>
      <w:r>
        <w:rPr>
          <w:rFonts w:ascii="Verdana" w:hAnsi="Verdana"/>
          <w:color w:val="000000"/>
          <w:spacing w:val="-6"/>
          <w:sz w:val="15"/>
          <w:lang w:val="cs-CZ"/>
        </w:rPr>
        <w:t>Telefon</w:t>
      </w:r>
      <w:r>
        <w:rPr>
          <w:rFonts w:ascii="Verdana" w:hAnsi="Verdana"/>
          <w:color w:val="000000"/>
          <w:spacing w:val="-6"/>
          <w:sz w:val="15"/>
          <w:lang w:val="cs-CZ"/>
        </w:rPr>
        <w:tab/>
      </w:r>
      <w:proofErr w:type="spellStart"/>
      <w:r>
        <w:rPr>
          <w:rFonts w:ascii="Verdana" w:hAnsi="Verdana"/>
          <w:color w:val="000000"/>
          <w:spacing w:val="-4"/>
          <w:sz w:val="15"/>
          <w:lang w:val="cs-CZ"/>
        </w:rPr>
        <w:t>xxx</w:t>
      </w:r>
      <w:proofErr w:type="spellEnd"/>
      <w:r>
        <w:rPr>
          <w:rFonts w:ascii="Verdana" w:hAnsi="Verdana"/>
          <w:color w:val="000000"/>
          <w:spacing w:val="-4"/>
          <w:sz w:val="15"/>
          <w:lang w:val="cs-CZ"/>
        </w:rPr>
        <w:tab/>
      </w:r>
      <w:proofErr w:type="gramStart"/>
      <w:r>
        <w:rPr>
          <w:rFonts w:ascii="Verdana" w:hAnsi="Verdana"/>
          <w:color w:val="000000"/>
          <w:spacing w:val="-16"/>
          <w:sz w:val="15"/>
          <w:lang w:val="cs-CZ"/>
        </w:rPr>
        <w:t>IČO :</w:t>
      </w:r>
      <w:proofErr w:type="gramEnd"/>
      <w:r>
        <w:rPr>
          <w:rFonts w:ascii="Verdana" w:hAnsi="Verdana"/>
          <w:color w:val="000000"/>
          <w:spacing w:val="-16"/>
          <w:sz w:val="15"/>
          <w:lang w:val="cs-CZ"/>
        </w:rPr>
        <w:tab/>
      </w:r>
      <w:r>
        <w:rPr>
          <w:rFonts w:ascii="Verdana" w:hAnsi="Verdana"/>
          <w:color w:val="000000"/>
          <w:spacing w:val="-6"/>
          <w:sz w:val="15"/>
          <w:lang w:val="cs-CZ"/>
        </w:rPr>
        <w:t>269 60 834</w:t>
      </w:r>
    </w:p>
    <w:p w:rsidR="00E64AAC" w:rsidRDefault="000E1AA7">
      <w:pPr>
        <w:tabs>
          <w:tab w:val="left" w:pos="1407"/>
          <w:tab w:val="left" w:pos="6472"/>
          <w:tab w:val="right" w:pos="8884"/>
        </w:tabs>
        <w:spacing w:line="271" w:lineRule="auto"/>
        <w:rPr>
          <w:rFonts w:ascii="Verdana" w:hAnsi="Verdana"/>
          <w:color w:val="000000"/>
          <w:spacing w:val="-6"/>
          <w:sz w:val="15"/>
          <w:lang w:val="cs-CZ"/>
        </w:rPr>
      </w:pPr>
      <w:proofErr w:type="gramStart"/>
      <w:r>
        <w:rPr>
          <w:rFonts w:ascii="Verdana" w:hAnsi="Verdana"/>
          <w:color w:val="000000"/>
          <w:spacing w:val="-6"/>
          <w:sz w:val="15"/>
          <w:lang w:val="cs-CZ"/>
        </w:rPr>
        <w:t>E-MAIL :</w:t>
      </w:r>
      <w:proofErr w:type="gramEnd"/>
      <w:r>
        <w:rPr>
          <w:rFonts w:ascii="Verdana" w:hAnsi="Verdana"/>
          <w:color w:val="000000"/>
          <w:spacing w:val="-6"/>
          <w:sz w:val="15"/>
          <w:lang w:val="cs-CZ"/>
        </w:rPr>
        <w:tab/>
      </w:r>
      <w:proofErr w:type="spellStart"/>
      <w:r>
        <w:rPr>
          <w:rFonts w:ascii="Verdana" w:hAnsi="Verdana"/>
          <w:color w:val="000000"/>
          <w:spacing w:val="-8"/>
          <w:sz w:val="15"/>
          <w:lang w:val="cs-CZ"/>
        </w:rPr>
        <w:t>xxx</w:t>
      </w:r>
      <w:proofErr w:type="spellEnd"/>
      <w:r>
        <w:rPr>
          <w:rFonts w:ascii="Verdana" w:hAnsi="Verdana"/>
          <w:color w:val="000000"/>
          <w:spacing w:val="-8"/>
          <w:sz w:val="15"/>
          <w:lang w:val="cs-CZ"/>
        </w:rPr>
        <w:tab/>
      </w:r>
      <w:r>
        <w:rPr>
          <w:rFonts w:ascii="Verdana" w:hAnsi="Verdana"/>
          <w:color w:val="000000"/>
          <w:spacing w:val="-20"/>
          <w:sz w:val="15"/>
          <w:lang w:val="cs-CZ"/>
        </w:rPr>
        <w:t>DIČ :</w:t>
      </w:r>
      <w:r>
        <w:rPr>
          <w:rFonts w:ascii="Verdana" w:hAnsi="Verdana"/>
          <w:color w:val="000000"/>
          <w:spacing w:val="-20"/>
          <w:sz w:val="15"/>
          <w:lang w:val="cs-CZ"/>
        </w:rPr>
        <w:tab/>
      </w:r>
      <w:r>
        <w:rPr>
          <w:rFonts w:ascii="Verdana" w:hAnsi="Verdana"/>
          <w:color w:val="000000"/>
          <w:spacing w:val="-6"/>
          <w:sz w:val="15"/>
          <w:lang w:val="cs-CZ"/>
        </w:rPr>
        <w:t>CZ 269 60 834</w:t>
      </w:r>
    </w:p>
    <w:p w:rsidR="00E64AAC" w:rsidRDefault="000E1AA7">
      <w:pPr>
        <w:ind w:left="6408" w:right="216"/>
        <w:rPr>
          <w:rFonts w:ascii="Verdana" w:hAnsi="Verdana"/>
          <w:color w:val="000000"/>
          <w:spacing w:val="-7"/>
          <w:sz w:val="15"/>
          <w:lang w:val="cs-CZ"/>
        </w:rPr>
      </w:pPr>
      <w:r>
        <w:rPr>
          <w:rFonts w:ascii="Verdana" w:hAnsi="Verdana"/>
          <w:color w:val="000000"/>
          <w:spacing w:val="-7"/>
          <w:sz w:val="15"/>
          <w:lang w:val="cs-CZ"/>
        </w:rPr>
        <w:t>Zapsaná u KS-</w:t>
      </w:r>
      <w:proofErr w:type="spellStart"/>
      <w:r>
        <w:rPr>
          <w:rFonts w:ascii="Verdana" w:hAnsi="Verdana"/>
          <w:color w:val="000000"/>
          <w:spacing w:val="-7"/>
          <w:sz w:val="15"/>
          <w:lang w:val="cs-CZ"/>
        </w:rPr>
        <w:t>otech</w:t>
      </w:r>
      <w:proofErr w:type="spellEnd"/>
      <w:r>
        <w:rPr>
          <w:rFonts w:ascii="Verdana" w:hAnsi="Verdana"/>
          <w:color w:val="000000"/>
          <w:spacing w:val="-7"/>
          <w:sz w:val="15"/>
          <w:lang w:val="cs-CZ"/>
        </w:rPr>
        <w:t xml:space="preserve">. Rejstřík Brno, </w:t>
      </w:r>
      <w:r>
        <w:rPr>
          <w:rFonts w:ascii="Verdana" w:hAnsi="Verdana"/>
          <w:color w:val="000000"/>
          <w:spacing w:val="-2"/>
          <w:sz w:val="15"/>
          <w:lang w:val="cs-CZ"/>
        </w:rPr>
        <w:t>Husova 15, oddíl C vložka 47999</w:t>
      </w:r>
    </w:p>
    <w:sectPr w:rsidR="00E64AAC">
      <w:pgSz w:w="11918" w:h="16854"/>
      <w:pgMar w:top="1602" w:right="1215" w:bottom="730" w:left="144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AC"/>
    <w:rsid w:val="000E1AA7"/>
    <w:rsid w:val="001471D4"/>
    <w:rsid w:val="002C092A"/>
    <w:rsid w:val="00E6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FAFF5-699F-4286-ADE9-2252EA68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2025-01-08T07:24:00Z</dcterms:created>
  <dcterms:modified xsi:type="dcterms:W3CDTF">2025-01-08T07:24:00Z</dcterms:modified>
</cp:coreProperties>
</file>