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117DF" w14:textId="77777777" w:rsidR="003612B5" w:rsidRDefault="003612B5">
      <w:pPr>
        <w:spacing w:after="0" w:line="240" w:lineRule="auto"/>
        <w:rPr>
          <w:rFonts w:ascii="Arial" w:eastAsia="Arial" w:hAnsi="Arial" w:cs="Arial"/>
          <w:b/>
          <w:color w:val="000000"/>
          <w:sz w:val="20"/>
          <w:szCs w:val="20"/>
        </w:rPr>
      </w:pPr>
    </w:p>
    <w:p w14:paraId="2B2DAB51" w14:textId="77777777" w:rsidR="003612B5" w:rsidRDefault="003612B5">
      <w:pPr>
        <w:spacing w:after="0" w:line="240" w:lineRule="auto"/>
        <w:rPr>
          <w:rFonts w:ascii="Arial" w:eastAsia="Arial" w:hAnsi="Arial" w:cs="Arial"/>
          <w:b/>
          <w:color w:val="000000"/>
          <w:sz w:val="20"/>
          <w:szCs w:val="20"/>
        </w:rPr>
      </w:pPr>
    </w:p>
    <w:p w14:paraId="12120C15" w14:textId="77777777" w:rsidR="003612B5" w:rsidRDefault="003612B5">
      <w:pPr>
        <w:spacing w:after="0" w:line="240" w:lineRule="auto"/>
        <w:rPr>
          <w:rFonts w:ascii="Arial" w:eastAsia="Arial" w:hAnsi="Arial" w:cs="Arial"/>
          <w:b/>
          <w:color w:val="000000"/>
          <w:sz w:val="20"/>
          <w:szCs w:val="20"/>
        </w:rPr>
      </w:pPr>
    </w:p>
    <w:p w14:paraId="59664A4F" w14:textId="77777777" w:rsidR="003612B5" w:rsidRDefault="00000000">
      <w:pPr>
        <w:spacing w:after="0" w:line="24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 xml:space="preserve">Divadlo LETÍ, </w:t>
      </w:r>
      <w:proofErr w:type="spellStart"/>
      <w:r>
        <w:rPr>
          <w:rFonts w:ascii="Arial" w:eastAsia="Arial" w:hAnsi="Arial" w:cs="Arial"/>
          <w:b/>
          <w:color w:val="000000"/>
          <w:sz w:val="20"/>
          <w:szCs w:val="20"/>
          <w:highlight w:val="white"/>
        </w:rPr>
        <w:t>z.s</w:t>
      </w:r>
      <w:proofErr w:type="spellEnd"/>
      <w:r>
        <w:rPr>
          <w:rFonts w:ascii="Arial" w:eastAsia="Arial" w:hAnsi="Arial" w:cs="Arial"/>
          <w:b/>
          <w:color w:val="000000"/>
          <w:sz w:val="20"/>
          <w:szCs w:val="20"/>
          <w:highlight w:val="white"/>
        </w:rPr>
        <w:t>.</w:t>
      </w:r>
    </w:p>
    <w:p w14:paraId="443D99E2" w14:textId="77777777" w:rsidR="003612B5" w:rsidRDefault="00000000">
      <w:pPr>
        <w:pBdr>
          <w:top w:val="nil"/>
          <w:left w:val="nil"/>
          <w:bottom w:val="nil"/>
          <w:right w:val="nil"/>
          <w:between w:val="nil"/>
        </w:pBdr>
        <w:spacing w:after="0" w:line="240"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Čapkova 224/4, Praha 4, 140 00</w:t>
      </w:r>
    </w:p>
    <w:p w14:paraId="0A453D22" w14:textId="77777777" w:rsidR="003612B5" w:rsidRDefault="00000000">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IČO: 27009858</w:t>
      </w:r>
    </w:p>
    <w:p w14:paraId="1D470683" w14:textId="77777777" w:rsidR="003612B5" w:rsidRDefault="00000000">
      <w:pPr>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Jednající: Denisa </w:t>
      </w:r>
      <w:proofErr w:type="spellStart"/>
      <w:r>
        <w:rPr>
          <w:rFonts w:ascii="Arial" w:eastAsia="Arial" w:hAnsi="Arial" w:cs="Arial"/>
          <w:sz w:val="20"/>
          <w:szCs w:val="20"/>
          <w:highlight w:val="white"/>
        </w:rPr>
        <w:t>Chuchlová</w:t>
      </w:r>
      <w:proofErr w:type="spellEnd"/>
      <w:r>
        <w:rPr>
          <w:rFonts w:ascii="Arial" w:eastAsia="Arial" w:hAnsi="Arial" w:cs="Arial"/>
          <w:sz w:val="20"/>
          <w:szCs w:val="20"/>
          <w:highlight w:val="white"/>
        </w:rPr>
        <w:t xml:space="preserve">, místopředsedkyně řídícího výboru  </w:t>
      </w:r>
    </w:p>
    <w:p w14:paraId="48D19C2B" w14:textId="77777777" w:rsidR="003612B5" w:rsidRDefault="00000000">
      <w:pPr>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dále jen </w:t>
      </w:r>
      <w:r>
        <w:rPr>
          <w:rFonts w:ascii="Arial" w:eastAsia="Arial" w:hAnsi="Arial" w:cs="Arial"/>
          <w:b/>
          <w:sz w:val="20"/>
          <w:szCs w:val="20"/>
          <w:highlight w:val="white"/>
        </w:rPr>
        <w:t>„Divadlo“</w:t>
      </w:r>
      <w:r>
        <w:rPr>
          <w:rFonts w:ascii="Arial" w:eastAsia="Arial" w:hAnsi="Arial" w:cs="Arial"/>
          <w:sz w:val="20"/>
          <w:szCs w:val="20"/>
          <w:highlight w:val="white"/>
        </w:rPr>
        <w:t>,</w:t>
      </w:r>
    </w:p>
    <w:p w14:paraId="2C60E986" w14:textId="77777777" w:rsidR="003612B5" w:rsidRDefault="003612B5">
      <w:pPr>
        <w:spacing w:after="0" w:line="240" w:lineRule="auto"/>
        <w:rPr>
          <w:rFonts w:ascii="Arial" w:eastAsia="Arial" w:hAnsi="Arial" w:cs="Arial"/>
          <w:sz w:val="20"/>
          <w:szCs w:val="20"/>
          <w:highlight w:val="white"/>
        </w:rPr>
      </w:pPr>
    </w:p>
    <w:p w14:paraId="1CEB9399" w14:textId="77777777" w:rsidR="003612B5" w:rsidRDefault="00000000">
      <w:pPr>
        <w:spacing w:after="0" w:line="240" w:lineRule="auto"/>
        <w:rPr>
          <w:rFonts w:ascii="Arial" w:eastAsia="Arial" w:hAnsi="Arial" w:cs="Arial"/>
          <w:sz w:val="20"/>
          <w:szCs w:val="20"/>
          <w:highlight w:val="white"/>
        </w:rPr>
      </w:pPr>
      <w:r>
        <w:rPr>
          <w:rFonts w:ascii="Arial" w:eastAsia="Arial" w:hAnsi="Arial" w:cs="Arial"/>
          <w:sz w:val="20"/>
          <w:szCs w:val="20"/>
          <w:highlight w:val="white"/>
        </w:rPr>
        <w:t>a</w:t>
      </w:r>
    </w:p>
    <w:p w14:paraId="148A06DD" w14:textId="77777777" w:rsidR="003612B5" w:rsidRDefault="003612B5">
      <w:pPr>
        <w:spacing w:after="0" w:line="240" w:lineRule="auto"/>
        <w:rPr>
          <w:rFonts w:ascii="Arial" w:eastAsia="Arial" w:hAnsi="Arial" w:cs="Arial"/>
          <w:sz w:val="20"/>
          <w:szCs w:val="20"/>
          <w:highlight w:val="white"/>
        </w:rPr>
      </w:pPr>
    </w:p>
    <w:p w14:paraId="0E35FB32" w14:textId="77777777" w:rsidR="003612B5" w:rsidRDefault="00000000">
      <w:pPr>
        <w:spacing w:after="0" w:line="240" w:lineRule="auto"/>
        <w:rPr>
          <w:rFonts w:ascii="Arial" w:eastAsia="Arial" w:hAnsi="Arial" w:cs="Arial"/>
          <w:b/>
          <w:sz w:val="20"/>
          <w:szCs w:val="20"/>
          <w:highlight w:val="white"/>
        </w:rPr>
      </w:pPr>
      <w:r>
        <w:rPr>
          <w:rFonts w:ascii="Arial" w:eastAsia="Arial" w:hAnsi="Arial" w:cs="Arial"/>
          <w:b/>
          <w:color w:val="222222"/>
          <w:sz w:val="20"/>
          <w:szCs w:val="20"/>
          <w:highlight w:val="white"/>
        </w:rPr>
        <w:t>Společenské centrum Trutnovska pro kulturu a volný čas</w:t>
      </w:r>
    </w:p>
    <w:p w14:paraId="47F25567" w14:textId="77777777" w:rsidR="003612B5" w:rsidRDefault="00000000">
      <w:pPr>
        <w:spacing w:after="0" w:line="240" w:lineRule="auto"/>
        <w:rPr>
          <w:rFonts w:ascii="Arial" w:eastAsia="Arial" w:hAnsi="Arial" w:cs="Arial"/>
          <w:sz w:val="20"/>
          <w:szCs w:val="20"/>
          <w:highlight w:val="white"/>
        </w:rPr>
      </w:pPr>
      <w:r>
        <w:rPr>
          <w:rFonts w:ascii="Arial" w:eastAsia="Arial" w:hAnsi="Arial" w:cs="Arial"/>
          <w:color w:val="222222"/>
          <w:sz w:val="20"/>
          <w:szCs w:val="20"/>
          <w:highlight w:val="white"/>
        </w:rPr>
        <w:t>náměstí Republiky 999, Trutnov, 541 01</w:t>
      </w:r>
    </w:p>
    <w:p w14:paraId="36C318A6" w14:textId="77777777" w:rsidR="003612B5" w:rsidRDefault="00000000">
      <w:pPr>
        <w:spacing w:after="0" w:line="240" w:lineRule="auto"/>
        <w:rPr>
          <w:rFonts w:ascii="Arial" w:eastAsia="Arial" w:hAnsi="Arial" w:cs="Arial"/>
          <w:sz w:val="20"/>
          <w:szCs w:val="20"/>
          <w:highlight w:val="white"/>
        </w:rPr>
      </w:pPr>
      <w:r>
        <w:rPr>
          <w:rFonts w:ascii="Arial" w:eastAsia="Arial" w:hAnsi="Arial" w:cs="Arial"/>
          <w:sz w:val="20"/>
          <w:szCs w:val="20"/>
          <w:highlight w:val="white"/>
        </w:rPr>
        <w:t>IČO:</w:t>
      </w:r>
      <w:r>
        <w:rPr>
          <w:rFonts w:ascii="Arial" w:eastAsia="Arial" w:hAnsi="Arial" w:cs="Arial"/>
          <w:color w:val="222222"/>
          <w:sz w:val="20"/>
          <w:szCs w:val="20"/>
          <w:highlight w:val="white"/>
        </w:rPr>
        <w:t>72049537</w:t>
      </w:r>
    </w:p>
    <w:p w14:paraId="75957609" w14:textId="77777777" w:rsidR="003612B5" w:rsidRDefault="00000000">
      <w:pPr>
        <w:spacing w:after="0" w:line="240" w:lineRule="auto"/>
        <w:rPr>
          <w:rFonts w:ascii="Arial" w:eastAsia="Arial" w:hAnsi="Arial" w:cs="Arial"/>
          <w:sz w:val="20"/>
          <w:szCs w:val="20"/>
          <w:highlight w:val="white"/>
        </w:rPr>
      </w:pPr>
      <w:r>
        <w:rPr>
          <w:rFonts w:ascii="Arial" w:eastAsia="Arial" w:hAnsi="Arial" w:cs="Arial"/>
          <w:sz w:val="20"/>
          <w:szCs w:val="20"/>
          <w:highlight w:val="white"/>
        </w:rPr>
        <w:t>jednající: Libor Kasík, ředitel</w:t>
      </w:r>
    </w:p>
    <w:p w14:paraId="01DE4064" w14:textId="77777777" w:rsidR="003612B5" w:rsidRDefault="00000000">
      <w:pPr>
        <w:spacing w:after="0" w:line="240" w:lineRule="auto"/>
        <w:rPr>
          <w:rFonts w:ascii="Arial" w:eastAsia="Arial" w:hAnsi="Arial" w:cs="Arial"/>
          <w:b/>
          <w:color w:val="000000"/>
          <w:sz w:val="20"/>
          <w:szCs w:val="20"/>
        </w:rPr>
      </w:pPr>
      <w:r>
        <w:rPr>
          <w:rFonts w:ascii="Arial" w:eastAsia="Arial" w:hAnsi="Arial" w:cs="Arial"/>
          <w:color w:val="000000"/>
          <w:sz w:val="20"/>
          <w:szCs w:val="20"/>
        </w:rPr>
        <w:t xml:space="preserve">dále jen </w:t>
      </w:r>
      <w:r>
        <w:rPr>
          <w:rFonts w:ascii="Arial" w:eastAsia="Arial" w:hAnsi="Arial" w:cs="Arial"/>
          <w:b/>
          <w:color w:val="000000"/>
          <w:sz w:val="20"/>
          <w:szCs w:val="20"/>
        </w:rPr>
        <w:t>„Pořadatel“</w:t>
      </w:r>
    </w:p>
    <w:p w14:paraId="4658FF64" w14:textId="77777777" w:rsidR="003612B5" w:rsidRDefault="003612B5">
      <w:pPr>
        <w:spacing w:line="240" w:lineRule="auto"/>
        <w:rPr>
          <w:rFonts w:ascii="Arial" w:eastAsia="Arial" w:hAnsi="Arial" w:cs="Arial"/>
          <w:sz w:val="20"/>
          <w:szCs w:val="20"/>
        </w:rPr>
      </w:pPr>
    </w:p>
    <w:p w14:paraId="5F4A689C" w14:textId="77777777" w:rsidR="003612B5" w:rsidRDefault="00000000">
      <w:pPr>
        <w:spacing w:line="240" w:lineRule="auto"/>
        <w:rPr>
          <w:rFonts w:ascii="Arial" w:eastAsia="Arial" w:hAnsi="Arial" w:cs="Arial"/>
          <w:sz w:val="20"/>
          <w:szCs w:val="20"/>
        </w:rPr>
      </w:pPr>
      <w:r>
        <w:rPr>
          <w:rFonts w:ascii="Arial" w:eastAsia="Arial" w:hAnsi="Arial" w:cs="Arial"/>
          <w:sz w:val="20"/>
          <w:szCs w:val="20"/>
        </w:rPr>
        <w:t xml:space="preserve">(společně dále také </w:t>
      </w:r>
      <w:r>
        <w:rPr>
          <w:rFonts w:ascii="Arial" w:eastAsia="Arial" w:hAnsi="Arial" w:cs="Arial"/>
          <w:b/>
          <w:sz w:val="20"/>
          <w:szCs w:val="20"/>
        </w:rPr>
        <w:t>„Smluvní strany“</w:t>
      </w:r>
      <w:r>
        <w:rPr>
          <w:rFonts w:ascii="Arial" w:eastAsia="Arial" w:hAnsi="Arial" w:cs="Arial"/>
          <w:sz w:val="20"/>
          <w:szCs w:val="20"/>
        </w:rPr>
        <w:t>)</w:t>
      </w:r>
    </w:p>
    <w:p w14:paraId="449C0BE1" w14:textId="77777777" w:rsidR="003612B5" w:rsidRDefault="00000000">
      <w:pPr>
        <w:spacing w:line="240" w:lineRule="auto"/>
        <w:rPr>
          <w:rFonts w:ascii="Arial" w:eastAsia="Arial" w:hAnsi="Arial" w:cs="Arial"/>
          <w:sz w:val="20"/>
          <w:szCs w:val="20"/>
        </w:rPr>
      </w:pPr>
      <w:r>
        <w:rPr>
          <w:rFonts w:ascii="Arial" w:eastAsia="Arial" w:hAnsi="Arial" w:cs="Arial"/>
          <w:sz w:val="20"/>
          <w:szCs w:val="20"/>
        </w:rPr>
        <w:t>uzavírají na základě vzájemné shody tuto</w:t>
      </w:r>
    </w:p>
    <w:p w14:paraId="31807D19" w14:textId="77777777" w:rsidR="003612B5" w:rsidRDefault="00000000">
      <w:pPr>
        <w:spacing w:after="0" w:line="240" w:lineRule="auto"/>
        <w:jc w:val="center"/>
        <w:rPr>
          <w:rFonts w:ascii="Arial" w:eastAsia="Arial" w:hAnsi="Arial" w:cs="Arial"/>
          <w:b/>
          <w:sz w:val="20"/>
          <w:szCs w:val="20"/>
        </w:rPr>
      </w:pPr>
      <w:r>
        <w:rPr>
          <w:rFonts w:ascii="Arial" w:eastAsia="Arial" w:hAnsi="Arial" w:cs="Arial"/>
          <w:b/>
          <w:sz w:val="20"/>
          <w:szCs w:val="20"/>
        </w:rPr>
        <w:t xml:space="preserve">SMLOUVU O ZÁJEZDOVÉM PŘEDSTAVENÍ Divadla LETÍ, </w:t>
      </w:r>
      <w:proofErr w:type="spellStart"/>
      <w:r>
        <w:rPr>
          <w:rFonts w:ascii="Arial" w:eastAsia="Arial" w:hAnsi="Arial" w:cs="Arial"/>
          <w:b/>
          <w:sz w:val="20"/>
          <w:szCs w:val="20"/>
        </w:rPr>
        <w:t>z.s</w:t>
      </w:r>
      <w:proofErr w:type="spellEnd"/>
      <w:r>
        <w:rPr>
          <w:rFonts w:ascii="Arial" w:eastAsia="Arial" w:hAnsi="Arial" w:cs="Arial"/>
          <w:b/>
          <w:sz w:val="20"/>
          <w:szCs w:val="20"/>
        </w:rPr>
        <w:t>.</w:t>
      </w:r>
    </w:p>
    <w:p w14:paraId="294BF110" w14:textId="77777777" w:rsidR="003612B5" w:rsidRDefault="00000000">
      <w:pPr>
        <w:spacing w:after="0" w:line="240" w:lineRule="auto"/>
        <w:jc w:val="center"/>
        <w:rPr>
          <w:rFonts w:ascii="Arial" w:eastAsia="Arial" w:hAnsi="Arial" w:cs="Arial"/>
          <w:b/>
          <w:sz w:val="20"/>
          <w:szCs w:val="20"/>
        </w:rPr>
      </w:pPr>
      <w:r>
        <w:rPr>
          <w:rFonts w:ascii="Arial" w:eastAsia="Arial" w:hAnsi="Arial" w:cs="Arial"/>
          <w:b/>
          <w:sz w:val="20"/>
          <w:szCs w:val="20"/>
        </w:rPr>
        <w:t xml:space="preserve"> (dále jen „Smlouva“)</w:t>
      </w:r>
    </w:p>
    <w:p w14:paraId="616BC981" w14:textId="77777777" w:rsidR="003612B5" w:rsidRDefault="003612B5">
      <w:pPr>
        <w:spacing w:after="0" w:line="360" w:lineRule="auto"/>
        <w:rPr>
          <w:rFonts w:ascii="Arial" w:eastAsia="Arial" w:hAnsi="Arial" w:cs="Arial"/>
          <w:sz w:val="20"/>
          <w:szCs w:val="20"/>
        </w:rPr>
      </w:pPr>
    </w:p>
    <w:p w14:paraId="7F1E39C5" w14:textId="77777777" w:rsidR="003612B5" w:rsidRDefault="00000000">
      <w:pPr>
        <w:numPr>
          <w:ilvl w:val="0"/>
          <w:numId w:val="5"/>
        </w:numP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PŘEDMĚT SMLOUVY</w:t>
      </w:r>
    </w:p>
    <w:p w14:paraId="459B2796" w14:textId="77777777" w:rsidR="003612B5" w:rsidRDefault="00000000">
      <w:pPr>
        <w:numPr>
          <w:ilvl w:val="0"/>
          <w:numId w:val="6"/>
        </w:numPr>
        <w:spacing w:after="0"/>
        <w:ind w:hanging="720"/>
        <w:jc w:val="both"/>
        <w:rPr>
          <w:rFonts w:ascii="Arial" w:eastAsia="Arial" w:hAnsi="Arial" w:cs="Arial"/>
          <w:color w:val="000000"/>
          <w:sz w:val="20"/>
          <w:szCs w:val="20"/>
        </w:rPr>
      </w:pPr>
      <w:r>
        <w:rPr>
          <w:rFonts w:ascii="Arial" w:eastAsia="Arial" w:hAnsi="Arial" w:cs="Arial"/>
          <w:color w:val="000000"/>
          <w:sz w:val="20"/>
          <w:szCs w:val="20"/>
        </w:rPr>
        <w:t>Předmětem této smlouvy je uspořádání divadelního představení zajištěného Divadlem na scéně zajištěné Pořadatelem za podmínek stanovených touto smlouvou:</w:t>
      </w:r>
    </w:p>
    <w:p w14:paraId="6C4A8A6B" w14:textId="77777777" w:rsidR="003612B5" w:rsidRDefault="003612B5">
      <w:pPr>
        <w:spacing w:after="0"/>
        <w:jc w:val="both"/>
        <w:rPr>
          <w:rFonts w:ascii="Arial" w:eastAsia="Arial" w:hAnsi="Arial" w:cs="Arial"/>
          <w:b/>
          <w:color w:val="000000"/>
          <w:sz w:val="20"/>
          <w:szCs w:val="20"/>
        </w:rPr>
      </w:pPr>
    </w:p>
    <w:p w14:paraId="02AD1E6A" w14:textId="77777777" w:rsidR="003612B5" w:rsidRDefault="00000000">
      <w:pPr>
        <w:spacing w:after="0"/>
        <w:ind w:firstLine="709"/>
        <w:jc w:val="both"/>
        <w:rPr>
          <w:rFonts w:ascii="Arial" w:eastAsia="Arial" w:hAnsi="Arial" w:cs="Arial"/>
          <w:color w:val="000000"/>
          <w:sz w:val="20"/>
          <w:szCs w:val="20"/>
        </w:rPr>
      </w:pPr>
      <w:r>
        <w:rPr>
          <w:rFonts w:ascii="Arial" w:eastAsia="Arial" w:hAnsi="Arial" w:cs="Arial"/>
          <w:color w:val="000000"/>
          <w:sz w:val="20"/>
          <w:szCs w:val="20"/>
        </w:rPr>
        <w:t xml:space="preserve">Autorka: Nora </w:t>
      </w:r>
      <w:proofErr w:type="spellStart"/>
      <w:r>
        <w:rPr>
          <w:rFonts w:ascii="Arial" w:eastAsia="Arial" w:hAnsi="Arial" w:cs="Arial"/>
          <w:color w:val="000000"/>
          <w:sz w:val="20"/>
          <w:szCs w:val="20"/>
        </w:rPr>
        <w:t>Abdel</w:t>
      </w:r>
      <w:proofErr w:type="spellEnd"/>
      <w:r>
        <w:rPr>
          <w:rFonts w:ascii="Arial" w:eastAsia="Arial" w:hAnsi="Arial" w:cs="Arial"/>
          <w:color w:val="000000"/>
          <w:sz w:val="20"/>
          <w:szCs w:val="20"/>
        </w:rPr>
        <w:t xml:space="preserve"> – </w:t>
      </w:r>
      <w:proofErr w:type="spellStart"/>
      <w:r>
        <w:rPr>
          <w:rFonts w:ascii="Arial" w:eastAsia="Arial" w:hAnsi="Arial" w:cs="Arial"/>
          <w:color w:val="000000"/>
          <w:sz w:val="20"/>
          <w:szCs w:val="20"/>
        </w:rPr>
        <w:t>Maksoud</w:t>
      </w:r>
      <w:proofErr w:type="spellEnd"/>
    </w:p>
    <w:p w14:paraId="46747F94" w14:textId="77777777" w:rsidR="003612B5" w:rsidRDefault="00000000">
      <w:pPr>
        <w:spacing w:after="0"/>
        <w:ind w:firstLine="709"/>
        <w:jc w:val="both"/>
        <w:rPr>
          <w:rFonts w:ascii="Arial" w:eastAsia="Arial" w:hAnsi="Arial" w:cs="Arial"/>
          <w:color w:val="000000"/>
          <w:sz w:val="20"/>
          <w:szCs w:val="20"/>
        </w:rPr>
      </w:pPr>
      <w:r>
        <w:rPr>
          <w:rFonts w:ascii="Arial" w:eastAsia="Arial" w:hAnsi="Arial" w:cs="Arial"/>
          <w:color w:val="000000"/>
          <w:sz w:val="20"/>
          <w:szCs w:val="20"/>
        </w:rPr>
        <w:t xml:space="preserve">Překlad: Martina </w:t>
      </w:r>
      <w:proofErr w:type="spellStart"/>
      <w:r>
        <w:rPr>
          <w:rFonts w:ascii="Arial" w:eastAsia="Arial" w:hAnsi="Arial" w:cs="Arial"/>
          <w:color w:val="000000"/>
          <w:sz w:val="20"/>
          <w:szCs w:val="20"/>
        </w:rPr>
        <w:t>Schlegelová</w:t>
      </w:r>
      <w:proofErr w:type="spellEnd"/>
    </w:p>
    <w:p w14:paraId="7E4F3E03" w14:textId="77777777" w:rsidR="003612B5" w:rsidRDefault="00000000">
      <w:pPr>
        <w:spacing w:after="0"/>
        <w:ind w:firstLine="709"/>
        <w:jc w:val="both"/>
        <w:rPr>
          <w:rFonts w:ascii="Arial" w:eastAsia="Arial" w:hAnsi="Arial" w:cs="Arial"/>
          <w:b/>
          <w:color w:val="000000"/>
          <w:sz w:val="20"/>
          <w:szCs w:val="20"/>
        </w:rPr>
      </w:pPr>
      <w:r>
        <w:rPr>
          <w:rFonts w:ascii="Arial" w:eastAsia="Arial" w:hAnsi="Arial" w:cs="Arial"/>
          <w:b/>
          <w:color w:val="000000"/>
          <w:sz w:val="20"/>
          <w:szCs w:val="20"/>
        </w:rPr>
        <w:t>Název představení: Džípy</w:t>
      </w:r>
    </w:p>
    <w:p w14:paraId="410AE37D" w14:textId="77777777" w:rsidR="003612B5" w:rsidRDefault="00000000">
      <w:pPr>
        <w:spacing w:after="0"/>
        <w:ind w:left="709"/>
        <w:jc w:val="both"/>
        <w:rPr>
          <w:rFonts w:ascii="Arial" w:eastAsia="Arial" w:hAnsi="Arial" w:cs="Arial"/>
          <w:color w:val="000000"/>
          <w:sz w:val="20"/>
          <w:szCs w:val="20"/>
        </w:rPr>
      </w:pPr>
      <w:r>
        <w:rPr>
          <w:rFonts w:ascii="Arial" w:eastAsia="Arial" w:hAnsi="Arial" w:cs="Arial"/>
          <w:color w:val="000000"/>
          <w:sz w:val="20"/>
          <w:szCs w:val="20"/>
        </w:rPr>
        <w:t xml:space="preserve">Režie: Martina </w:t>
      </w:r>
      <w:proofErr w:type="spellStart"/>
      <w:r>
        <w:rPr>
          <w:rFonts w:ascii="Arial" w:eastAsia="Arial" w:hAnsi="Arial" w:cs="Arial"/>
          <w:color w:val="000000"/>
          <w:sz w:val="20"/>
          <w:szCs w:val="20"/>
        </w:rPr>
        <w:t>Schlegelová</w:t>
      </w:r>
      <w:proofErr w:type="spellEnd"/>
    </w:p>
    <w:p w14:paraId="59C6098D" w14:textId="77777777" w:rsidR="003612B5" w:rsidRDefault="00000000">
      <w:pPr>
        <w:spacing w:after="0"/>
        <w:ind w:left="709"/>
        <w:jc w:val="both"/>
        <w:rPr>
          <w:rFonts w:ascii="Arial" w:eastAsia="Arial" w:hAnsi="Arial" w:cs="Arial"/>
          <w:color w:val="000000"/>
          <w:sz w:val="20"/>
          <w:szCs w:val="20"/>
        </w:rPr>
      </w:pPr>
      <w:r>
        <w:rPr>
          <w:rFonts w:ascii="Arial" w:eastAsia="Arial" w:hAnsi="Arial" w:cs="Arial"/>
          <w:color w:val="000000"/>
          <w:sz w:val="20"/>
          <w:szCs w:val="20"/>
        </w:rPr>
        <w:t xml:space="preserve">Účinkující: Milada Vyhnálková, Natália </w:t>
      </w:r>
      <w:proofErr w:type="spellStart"/>
      <w:r>
        <w:rPr>
          <w:rFonts w:ascii="Arial" w:eastAsia="Arial" w:hAnsi="Arial" w:cs="Arial"/>
          <w:color w:val="000000"/>
          <w:sz w:val="20"/>
          <w:szCs w:val="20"/>
        </w:rPr>
        <w:t>Drabiščáková</w:t>
      </w:r>
      <w:proofErr w:type="spellEnd"/>
      <w:r>
        <w:rPr>
          <w:rFonts w:ascii="Arial" w:eastAsia="Arial" w:hAnsi="Arial" w:cs="Arial"/>
          <w:color w:val="000000"/>
          <w:sz w:val="20"/>
          <w:szCs w:val="20"/>
        </w:rPr>
        <w:t>, Richard Fiala, Tomáš Kobr</w:t>
      </w:r>
    </w:p>
    <w:p w14:paraId="1D694994" w14:textId="77777777" w:rsidR="003612B5" w:rsidRDefault="00000000">
      <w:pPr>
        <w:spacing w:after="0"/>
        <w:ind w:firstLine="709"/>
        <w:jc w:val="both"/>
        <w:rPr>
          <w:rFonts w:ascii="Arial" w:eastAsia="Arial" w:hAnsi="Arial" w:cs="Arial"/>
          <w:color w:val="000000"/>
          <w:sz w:val="20"/>
          <w:szCs w:val="20"/>
        </w:rPr>
      </w:pPr>
      <w:r>
        <w:rPr>
          <w:rFonts w:ascii="Arial" w:eastAsia="Arial" w:hAnsi="Arial" w:cs="Arial"/>
          <w:color w:val="000000"/>
          <w:sz w:val="20"/>
          <w:szCs w:val="20"/>
        </w:rPr>
        <w:t>Datum konání hostujícího představení: 7.1.2025</w:t>
      </w:r>
    </w:p>
    <w:p w14:paraId="6B38870F" w14:textId="77777777" w:rsidR="003612B5" w:rsidRDefault="00000000">
      <w:pPr>
        <w:spacing w:after="0"/>
        <w:ind w:firstLine="709"/>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Místo konání:</w:t>
      </w:r>
      <w:r>
        <w:rPr>
          <w:rFonts w:ascii="Arial" w:eastAsia="Arial" w:hAnsi="Arial" w:cs="Arial"/>
          <w:sz w:val="20"/>
          <w:szCs w:val="20"/>
          <w:highlight w:val="white"/>
        </w:rPr>
        <w:t xml:space="preserve"> UFFO Trutnov</w:t>
      </w:r>
    </w:p>
    <w:p w14:paraId="72A2318C" w14:textId="77777777" w:rsidR="003612B5" w:rsidRDefault="00000000">
      <w:pPr>
        <w:spacing w:after="0"/>
        <w:ind w:firstLine="709"/>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Čas začátku hostujícího představení: 19:00 </w:t>
      </w:r>
    </w:p>
    <w:p w14:paraId="5353C5AA" w14:textId="77777777" w:rsidR="003612B5" w:rsidRDefault="00000000">
      <w:pPr>
        <w:spacing w:after="0"/>
        <w:ind w:firstLine="709"/>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Délka představení: 90 minut včetně přestávky</w:t>
      </w:r>
    </w:p>
    <w:p w14:paraId="4FD2E3B2" w14:textId="58DB93C1" w:rsidR="003612B5" w:rsidRDefault="00000000">
      <w:pPr>
        <w:spacing w:after="0" w:line="240" w:lineRule="auto"/>
        <w:ind w:firstLine="709"/>
        <w:rPr>
          <w:rFonts w:ascii="Arial" w:eastAsia="Arial" w:hAnsi="Arial" w:cs="Arial"/>
          <w:sz w:val="20"/>
          <w:szCs w:val="20"/>
          <w:highlight w:val="white"/>
        </w:rPr>
      </w:pPr>
      <w:r>
        <w:rPr>
          <w:rFonts w:ascii="Arial" w:eastAsia="Arial" w:hAnsi="Arial" w:cs="Arial"/>
          <w:color w:val="000000"/>
          <w:sz w:val="20"/>
          <w:szCs w:val="20"/>
          <w:highlight w:val="white"/>
        </w:rPr>
        <w:t xml:space="preserve">Kontaktní osoba v den zájezdu: </w:t>
      </w:r>
      <w:proofErr w:type="spellStart"/>
      <w:r w:rsidR="00D12EF1">
        <w:rPr>
          <w:rFonts w:ascii="Arial" w:eastAsia="Arial" w:hAnsi="Arial" w:cs="Arial"/>
          <w:color w:val="000000"/>
          <w:sz w:val="20"/>
          <w:szCs w:val="20"/>
          <w:highlight w:val="white"/>
        </w:rPr>
        <w:t>xxxxx</w:t>
      </w:r>
      <w:proofErr w:type="spellEnd"/>
    </w:p>
    <w:p w14:paraId="687614CE" w14:textId="77777777" w:rsidR="003612B5" w:rsidRDefault="003612B5">
      <w:pPr>
        <w:spacing w:after="0"/>
        <w:ind w:firstLine="709"/>
        <w:jc w:val="both"/>
        <w:rPr>
          <w:rFonts w:ascii="Arial" w:eastAsia="Arial" w:hAnsi="Arial" w:cs="Arial"/>
          <w:color w:val="000000"/>
          <w:sz w:val="20"/>
          <w:szCs w:val="20"/>
        </w:rPr>
      </w:pPr>
    </w:p>
    <w:p w14:paraId="15090751" w14:textId="77777777" w:rsidR="003612B5" w:rsidRDefault="003612B5">
      <w:pPr>
        <w:spacing w:after="0"/>
        <w:ind w:firstLine="709"/>
        <w:jc w:val="both"/>
        <w:rPr>
          <w:rFonts w:ascii="Arial" w:eastAsia="Arial" w:hAnsi="Arial" w:cs="Arial"/>
          <w:color w:val="000000"/>
          <w:sz w:val="20"/>
          <w:szCs w:val="20"/>
        </w:rPr>
      </w:pPr>
    </w:p>
    <w:p w14:paraId="166A7828" w14:textId="77777777" w:rsidR="003612B5" w:rsidRDefault="00000000">
      <w:pPr>
        <w:numPr>
          <w:ilvl w:val="0"/>
          <w:numId w:val="5"/>
        </w:numPr>
        <w:spacing w:after="0"/>
        <w:jc w:val="center"/>
        <w:rPr>
          <w:rFonts w:ascii="Arial" w:eastAsia="Arial" w:hAnsi="Arial" w:cs="Arial"/>
          <w:b/>
          <w:color w:val="000000"/>
          <w:sz w:val="20"/>
          <w:szCs w:val="20"/>
        </w:rPr>
      </w:pPr>
      <w:r>
        <w:rPr>
          <w:rFonts w:ascii="Arial" w:eastAsia="Arial" w:hAnsi="Arial" w:cs="Arial"/>
          <w:b/>
          <w:color w:val="000000"/>
          <w:sz w:val="20"/>
          <w:szCs w:val="20"/>
        </w:rPr>
        <w:t>POVINNOSTI DIVADLA</w:t>
      </w:r>
    </w:p>
    <w:p w14:paraId="0D90662F" w14:textId="77777777" w:rsidR="003612B5" w:rsidRDefault="003612B5">
      <w:pPr>
        <w:spacing w:after="0"/>
        <w:ind w:left="1080"/>
        <w:rPr>
          <w:rFonts w:ascii="Arial" w:eastAsia="Arial" w:hAnsi="Arial" w:cs="Arial"/>
          <w:b/>
          <w:color w:val="000000"/>
          <w:sz w:val="20"/>
          <w:szCs w:val="20"/>
        </w:rPr>
      </w:pPr>
    </w:p>
    <w:p w14:paraId="77ACCFC5" w14:textId="77777777" w:rsidR="003612B5" w:rsidRDefault="00000000">
      <w:pPr>
        <w:numPr>
          <w:ilvl w:val="0"/>
          <w:numId w:val="11"/>
        </w:numPr>
        <w:spacing w:after="0"/>
        <w:ind w:hanging="720"/>
        <w:jc w:val="both"/>
        <w:rPr>
          <w:rFonts w:ascii="Arial" w:eastAsia="Arial" w:hAnsi="Arial" w:cs="Arial"/>
          <w:sz w:val="20"/>
          <w:szCs w:val="20"/>
        </w:rPr>
      </w:pPr>
      <w:r>
        <w:rPr>
          <w:rFonts w:ascii="Arial" w:eastAsia="Arial" w:hAnsi="Arial" w:cs="Arial"/>
          <w:color w:val="000000"/>
          <w:sz w:val="20"/>
          <w:szCs w:val="20"/>
        </w:rPr>
        <w:t xml:space="preserve">Divadlo zajistí na své náklady odehrání zájezdového </w:t>
      </w:r>
      <w:r>
        <w:rPr>
          <w:rFonts w:ascii="Arial" w:eastAsia="Arial" w:hAnsi="Arial" w:cs="Arial"/>
          <w:sz w:val="20"/>
          <w:szCs w:val="20"/>
        </w:rPr>
        <w:t>představení v souladu s jednotlivými články obsahu této Smlouvy.</w:t>
      </w:r>
    </w:p>
    <w:p w14:paraId="3BABA956" w14:textId="77777777" w:rsidR="003612B5" w:rsidRDefault="00000000">
      <w:pPr>
        <w:numPr>
          <w:ilvl w:val="0"/>
          <w:numId w:val="11"/>
        </w:numPr>
        <w:spacing w:after="0"/>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Divadlo jako provozovatel divadelního díla prohlašuje, že je nositelem veškerých práv spojených s jeho veřejným provozováním, zejména práv k užití děl autorů a výkonných umělců. Divadlo prohlašuje, že odehráním zájezdového představení nebudou porušena autorská ani jiná práva třetích osob. </w:t>
      </w:r>
    </w:p>
    <w:p w14:paraId="438C09F4" w14:textId="77777777" w:rsidR="003612B5" w:rsidRDefault="00000000">
      <w:pPr>
        <w:numPr>
          <w:ilvl w:val="0"/>
          <w:numId w:val="11"/>
        </w:numPr>
        <w:spacing w:after="0"/>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Divadlo poskytne na vyžádání Pořadateli k propagačním účelům fotografie inscenace, vizuál inscenace a případně další propagační materiály. </w:t>
      </w:r>
      <w:r>
        <w:rPr>
          <w:rFonts w:ascii="Arial" w:eastAsia="Arial" w:hAnsi="Arial" w:cs="Arial"/>
        </w:rPr>
        <w:tab/>
      </w:r>
    </w:p>
    <w:p w14:paraId="6E66BAF1" w14:textId="77777777" w:rsidR="003612B5" w:rsidRDefault="003612B5">
      <w:pPr>
        <w:spacing w:after="0"/>
        <w:jc w:val="both"/>
        <w:rPr>
          <w:rFonts w:ascii="Arial" w:eastAsia="Arial" w:hAnsi="Arial" w:cs="Arial"/>
          <w:b/>
          <w:color w:val="000000"/>
          <w:sz w:val="20"/>
          <w:szCs w:val="20"/>
        </w:rPr>
      </w:pPr>
    </w:p>
    <w:p w14:paraId="761E9F91" w14:textId="77777777" w:rsidR="003612B5" w:rsidRDefault="00000000">
      <w:pPr>
        <w:numPr>
          <w:ilvl w:val="0"/>
          <w:numId w:val="5"/>
        </w:numPr>
        <w:spacing w:after="0"/>
        <w:jc w:val="center"/>
        <w:rPr>
          <w:rFonts w:ascii="Arial" w:eastAsia="Arial" w:hAnsi="Arial" w:cs="Arial"/>
          <w:b/>
          <w:color w:val="000000"/>
          <w:sz w:val="20"/>
          <w:szCs w:val="20"/>
        </w:rPr>
      </w:pPr>
      <w:r>
        <w:rPr>
          <w:rFonts w:ascii="Arial" w:eastAsia="Arial" w:hAnsi="Arial" w:cs="Arial"/>
          <w:b/>
          <w:color w:val="000000"/>
          <w:sz w:val="20"/>
          <w:szCs w:val="20"/>
        </w:rPr>
        <w:t>POVINNOSTI POŘADATELE</w:t>
      </w:r>
    </w:p>
    <w:p w14:paraId="0FDC6CCC" w14:textId="77777777" w:rsidR="003612B5" w:rsidRDefault="003612B5">
      <w:pPr>
        <w:spacing w:after="0"/>
        <w:ind w:left="1080"/>
        <w:rPr>
          <w:rFonts w:ascii="Arial" w:eastAsia="Arial" w:hAnsi="Arial" w:cs="Arial"/>
          <w:b/>
          <w:color w:val="000000"/>
          <w:sz w:val="20"/>
          <w:szCs w:val="20"/>
        </w:rPr>
      </w:pPr>
    </w:p>
    <w:p w14:paraId="16468FF9" w14:textId="77777777" w:rsidR="003612B5" w:rsidRDefault="00000000">
      <w:pPr>
        <w:numPr>
          <w:ilvl w:val="0"/>
          <w:numId w:val="7"/>
        </w:numPr>
        <w:spacing w:after="0"/>
        <w:ind w:hanging="436"/>
        <w:jc w:val="both"/>
        <w:rPr>
          <w:rFonts w:ascii="Arial" w:eastAsia="Arial" w:hAnsi="Arial" w:cs="Arial"/>
          <w:color w:val="000000"/>
          <w:sz w:val="20"/>
          <w:szCs w:val="20"/>
        </w:rPr>
      </w:pPr>
      <w:r>
        <w:rPr>
          <w:rFonts w:ascii="Arial" w:eastAsia="Arial" w:hAnsi="Arial" w:cs="Arial"/>
          <w:color w:val="000000"/>
          <w:sz w:val="20"/>
          <w:szCs w:val="20"/>
        </w:rPr>
        <w:t>Pořadatel zajistí na své náklady prostor a technické podmínky pro uspořádání divadelního představení a čas nutný pro přípravy a zkoušku zájezdového představení.</w:t>
      </w:r>
    </w:p>
    <w:p w14:paraId="2C0E1056" w14:textId="77777777" w:rsidR="003612B5" w:rsidRDefault="00000000">
      <w:pPr>
        <w:numPr>
          <w:ilvl w:val="0"/>
          <w:numId w:val="7"/>
        </w:numPr>
        <w:spacing w:after="0"/>
        <w:ind w:hanging="436"/>
        <w:jc w:val="both"/>
        <w:rPr>
          <w:rFonts w:ascii="Arial" w:eastAsia="Arial" w:hAnsi="Arial" w:cs="Arial"/>
          <w:color w:val="000000"/>
          <w:sz w:val="20"/>
          <w:szCs w:val="20"/>
        </w:rPr>
      </w:pPr>
      <w:r>
        <w:rPr>
          <w:rFonts w:ascii="Arial" w:eastAsia="Arial" w:hAnsi="Arial" w:cs="Arial"/>
          <w:color w:val="000000"/>
          <w:sz w:val="20"/>
          <w:szCs w:val="20"/>
        </w:rPr>
        <w:t xml:space="preserve">Pořadatel je povinný uhradit vystavenou fakturu, nejpozději v den splatnosti. </w:t>
      </w:r>
    </w:p>
    <w:p w14:paraId="329574A8" w14:textId="77777777" w:rsidR="003612B5" w:rsidRDefault="00000000">
      <w:pPr>
        <w:numPr>
          <w:ilvl w:val="0"/>
          <w:numId w:val="7"/>
        </w:numPr>
        <w:spacing w:after="0"/>
        <w:ind w:hanging="436"/>
        <w:jc w:val="both"/>
        <w:rPr>
          <w:rFonts w:ascii="Arial" w:eastAsia="Arial" w:hAnsi="Arial" w:cs="Arial"/>
          <w:color w:val="000000"/>
          <w:sz w:val="20"/>
          <w:szCs w:val="20"/>
        </w:rPr>
      </w:pPr>
      <w:r>
        <w:rPr>
          <w:rFonts w:ascii="Arial" w:eastAsia="Arial" w:hAnsi="Arial" w:cs="Arial"/>
          <w:color w:val="000000"/>
          <w:sz w:val="20"/>
          <w:szCs w:val="20"/>
        </w:rPr>
        <w:t xml:space="preserve">Pořadatel dále zajistí: </w:t>
      </w:r>
    </w:p>
    <w:p w14:paraId="2AA91A76" w14:textId="77777777" w:rsidR="003612B5" w:rsidRDefault="00000000">
      <w:pPr>
        <w:numPr>
          <w:ilvl w:val="1"/>
          <w:numId w:val="10"/>
        </w:numPr>
        <w:spacing w:after="0"/>
        <w:ind w:left="1418" w:hanging="425"/>
        <w:jc w:val="both"/>
        <w:rPr>
          <w:rFonts w:ascii="Arial" w:eastAsia="Arial" w:hAnsi="Arial" w:cs="Arial"/>
          <w:color w:val="000000"/>
          <w:sz w:val="20"/>
          <w:szCs w:val="20"/>
        </w:rPr>
      </w:pPr>
      <w:r>
        <w:rPr>
          <w:rFonts w:ascii="Arial" w:eastAsia="Arial" w:hAnsi="Arial" w:cs="Arial"/>
          <w:color w:val="000000"/>
          <w:sz w:val="20"/>
          <w:szCs w:val="20"/>
        </w:rPr>
        <w:t>vyklizení přístupových cest k jevišti, čisté a prázdné jeviště a přístup do budovy s příjezdem techniky,</w:t>
      </w:r>
    </w:p>
    <w:p w14:paraId="3468FB02" w14:textId="77777777" w:rsidR="003612B5" w:rsidRDefault="00000000">
      <w:pPr>
        <w:numPr>
          <w:ilvl w:val="1"/>
          <w:numId w:val="10"/>
        </w:numPr>
        <w:spacing w:after="0"/>
        <w:ind w:firstLine="273"/>
        <w:jc w:val="both"/>
        <w:rPr>
          <w:rFonts w:ascii="Arial" w:eastAsia="Arial" w:hAnsi="Arial" w:cs="Arial"/>
          <w:color w:val="000000"/>
          <w:sz w:val="20"/>
          <w:szCs w:val="20"/>
        </w:rPr>
      </w:pPr>
      <w:r>
        <w:rPr>
          <w:rFonts w:ascii="Arial" w:eastAsia="Arial" w:hAnsi="Arial" w:cs="Arial"/>
          <w:color w:val="000000"/>
          <w:sz w:val="20"/>
          <w:szCs w:val="20"/>
        </w:rPr>
        <w:t>volné a čisté herecké šatny pro 4 účinkující</w:t>
      </w:r>
    </w:p>
    <w:p w14:paraId="3A7242E9" w14:textId="77777777" w:rsidR="003612B5" w:rsidRDefault="00000000">
      <w:pPr>
        <w:numPr>
          <w:ilvl w:val="1"/>
          <w:numId w:val="10"/>
        </w:numPr>
        <w:spacing w:after="0"/>
        <w:ind w:firstLine="273"/>
        <w:jc w:val="both"/>
        <w:rPr>
          <w:rFonts w:ascii="Arial" w:eastAsia="Arial" w:hAnsi="Arial" w:cs="Arial"/>
          <w:color w:val="000000"/>
          <w:sz w:val="20"/>
          <w:szCs w:val="20"/>
        </w:rPr>
      </w:pPr>
      <w:r>
        <w:rPr>
          <w:rFonts w:ascii="Arial" w:eastAsia="Arial" w:hAnsi="Arial" w:cs="Arial"/>
          <w:color w:val="000000"/>
          <w:sz w:val="20"/>
          <w:szCs w:val="20"/>
        </w:rPr>
        <w:t>čistou, teplou vodu (sprcha) a WC v těsné blízkosti šaten,</w:t>
      </w:r>
    </w:p>
    <w:p w14:paraId="4C7DAD8D" w14:textId="77777777" w:rsidR="003612B5" w:rsidRDefault="00000000">
      <w:pPr>
        <w:numPr>
          <w:ilvl w:val="1"/>
          <w:numId w:val="10"/>
        </w:numPr>
        <w:spacing w:after="0"/>
        <w:ind w:firstLine="273"/>
        <w:jc w:val="both"/>
        <w:rPr>
          <w:rFonts w:ascii="Arial" w:eastAsia="Arial" w:hAnsi="Arial" w:cs="Arial"/>
          <w:color w:val="000000"/>
          <w:sz w:val="20"/>
          <w:szCs w:val="20"/>
        </w:rPr>
      </w:pPr>
      <w:r>
        <w:rPr>
          <w:rFonts w:ascii="Arial" w:eastAsia="Arial" w:hAnsi="Arial" w:cs="Arial"/>
          <w:color w:val="000000"/>
          <w:sz w:val="20"/>
          <w:szCs w:val="20"/>
        </w:rPr>
        <w:lastRenderedPageBreak/>
        <w:t>v zimním období je Pořadatel povinen zajistit minimální teplotu +</w:t>
      </w:r>
      <w:proofErr w:type="gramStart"/>
      <w:r>
        <w:rPr>
          <w:rFonts w:ascii="Arial" w:eastAsia="Arial" w:hAnsi="Arial" w:cs="Arial"/>
          <w:color w:val="000000"/>
          <w:sz w:val="20"/>
          <w:szCs w:val="20"/>
        </w:rPr>
        <w:t>19° C</w:t>
      </w:r>
      <w:proofErr w:type="gramEnd"/>
      <w:r>
        <w:rPr>
          <w:rFonts w:ascii="Arial" w:eastAsia="Arial" w:hAnsi="Arial" w:cs="Arial"/>
          <w:color w:val="000000"/>
          <w:sz w:val="20"/>
          <w:szCs w:val="20"/>
        </w:rPr>
        <w:t xml:space="preserve"> v prostoru jeviště a šaten,</w:t>
      </w:r>
    </w:p>
    <w:p w14:paraId="0C77C9F3" w14:textId="77777777" w:rsidR="003612B5" w:rsidRDefault="00000000">
      <w:pPr>
        <w:numPr>
          <w:ilvl w:val="1"/>
          <w:numId w:val="10"/>
        </w:numPr>
        <w:spacing w:after="0"/>
        <w:ind w:firstLine="273"/>
        <w:jc w:val="both"/>
        <w:rPr>
          <w:rFonts w:ascii="Arial" w:eastAsia="Arial" w:hAnsi="Arial" w:cs="Arial"/>
          <w:color w:val="000000"/>
          <w:sz w:val="20"/>
          <w:szCs w:val="20"/>
        </w:rPr>
      </w:pPr>
      <w:r>
        <w:rPr>
          <w:rFonts w:ascii="Arial" w:eastAsia="Arial" w:hAnsi="Arial" w:cs="Arial"/>
          <w:color w:val="000000"/>
          <w:sz w:val="20"/>
          <w:szCs w:val="20"/>
        </w:rPr>
        <w:t>zázemí technického personálu pro 4 osob,</w:t>
      </w:r>
    </w:p>
    <w:p w14:paraId="6A8B2CF1" w14:textId="77777777" w:rsidR="003612B5" w:rsidRDefault="00000000">
      <w:pPr>
        <w:numPr>
          <w:ilvl w:val="1"/>
          <w:numId w:val="10"/>
        </w:numPr>
        <w:spacing w:after="0"/>
        <w:ind w:firstLine="273"/>
        <w:jc w:val="both"/>
        <w:rPr>
          <w:rFonts w:ascii="Arial" w:eastAsia="Arial" w:hAnsi="Arial" w:cs="Arial"/>
          <w:color w:val="000000"/>
          <w:sz w:val="20"/>
          <w:szCs w:val="20"/>
        </w:rPr>
      </w:pPr>
      <w:r>
        <w:rPr>
          <w:rFonts w:ascii="Arial" w:eastAsia="Arial" w:hAnsi="Arial" w:cs="Arial"/>
          <w:color w:val="000000"/>
          <w:sz w:val="20"/>
          <w:szCs w:val="20"/>
        </w:rPr>
        <w:t xml:space="preserve">účast místního technického personálu:  </w:t>
      </w:r>
    </w:p>
    <w:p w14:paraId="78480632" w14:textId="7AF78FE6" w:rsidR="003612B5" w:rsidRDefault="00000000">
      <w:pPr>
        <w:spacing w:after="0" w:line="360" w:lineRule="auto"/>
        <w:ind w:left="2127"/>
        <w:rPr>
          <w:rFonts w:ascii="Arial" w:eastAsia="Arial" w:hAnsi="Arial" w:cs="Arial"/>
          <w:color w:val="000000"/>
          <w:sz w:val="20"/>
          <w:szCs w:val="20"/>
          <w:highlight w:val="white"/>
        </w:rPr>
      </w:pPr>
      <w:r>
        <w:rPr>
          <w:rFonts w:ascii="Arial" w:eastAsia="Arial" w:hAnsi="Arial" w:cs="Arial"/>
          <w:sz w:val="20"/>
          <w:szCs w:val="20"/>
          <w:highlight w:val="white"/>
        </w:rPr>
        <w:t>-</w:t>
      </w:r>
      <w:r>
        <w:rPr>
          <w:rFonts w:ascii="Arial" w:eastAsia="Arial" w:hAnsi="Arial" w:cs="Arial"/>
          <w:color w:val="000000"/>
          <w:sz w:val="20"/>
          <w:szCs w:val="20"/>
          <w:highlight w:val="white"/>
        </w:rPr>
        <w:t xml:space="preserve"> jevištní technika: </w:t>
      </w:r>
      <w:proofErr w:type="spellStart"/>
      <w:r w:rsidR="00D12EF1">
        <w:rPr>
          <w:rFonts w:ascii="Arial" w:eastAsia="Arial" w:hAnsi="Arial" w:cs="Arial"/>
          <w:color w:val="222222"/>
          <w:sz w:val="20"/>
          <w:szCs w:val="20"/>
          <w:highlight w:val="white"/>
        </w:rPr>
        <w:t>xxxxx</w:t>
      </w:r>
      <w:proofErr w:type="spellEnd"/>
      <w:r>
        <w:rPr>
          <w:rFonts w:ascii="Arial" w:eastAsia="Arial" w:hAnsi="Arial" w:cs="Arial"/>
          <w:color w:val="000000"/>
          <w:sz w:val="20"/>
          <w:szCs w:val="20"/>
          <w:highlight w:val="white"/>
        </w:rPr>
        <w:t xml:space="preserve"> </w:t>
      </w:r>
    </w:p>
    <w:p w14:paraId="7E229489" w14:textId="2C43B20B" w:rsidR="003612B5" w:rsidRDefault="00000000">
      <w:pPr>
        <w:spacing w:after="0" w:line="360" w:lineRule="auto"/>
        <w:ind w:left="2127"/>
        <w:rPr>
          <w:rFonts w:ascii="Arial" w:eastAsia="Arial" w:hAnsi="Arial" w:cs="Arial"/>
          <w:color w:val="000000"/>
          <w:sz w:val="20"/>
          <w:szCs w:val="20"/>
          <w:highlight w:val="white"/>
        </w:rPr>
      </w:pPr>
      <w:r>
        <w:rPr>
          <w:rFonts w:ascii="Arial" w:eastAsia="Arial" w:hAnsi="Arial" w:cs="Arial"/>
          <w:sz w:val="20"/>
          <w:szCs w:val="20"/>
          <w:highlight w:val="white"/>
        </w:rPr>
        <w:t>-</w:t>
      </w:r>
      <w:r>
        <w:rPr>
          <w:rFonts w:ascii="Arial" w:eastAsia="Arial" w:hAnsi="Arial" w:cs="Arial"/>
          <w:color w:val="000000"/>
          <w:sz w:val="20"/>
          <w:szCs w:val="20"/>
          <w:highlight w:val="white"/>
        </w:rPr>
        <w:t xml:space="preserve"> osvětlovač: </w:t>
      </w:r>
      <w:proofErr w:type="spellStart"/>
      <w:r w:rsidR="00D12EF1">
        <w:rPr>
          <w:rFonts w:ascii="Arial" w:eastAsia="Arial" w:hAnsi="Arial" w:cs="Arial"/>
          <w:color w:val="000000"/>
          <w:sz w:val="20"/>
          <w:szCs w:val="20"/>
          <w:highlight w:val="white"/>
        </w:rPr>
        <w:t>xxxxx</w:t>
      </w:r>
      <w:proofErr w:type="spellEnd"/>
    </w:p>
    <w:p w14:paraId="0FA94D06" w14:textId="4DF39537" w:rsidR="003612B5" w:rsidRDefault="00000000">
      <w:pPr>
        <w:spacing w:after="0" w:line="360" w:lineRule="auto"/>
        <w:ind w:left="2127"/>
        <w:rPr>
          <w:rFonts w:ascii="Arial" w:eastAsia="Arial" w:hAnsi="Arial" w:cs="Arial"/>
          <w:sz w:val="20"/>
          <w:szCs w:val="20"/>
          <w:highlight w:val="white"/>
        </w:rPr>
      </w:pPr>
      <w:r>
        <w:rPr>
          <w:rFonts w:ascii="Arial" w:eastAsia="Arial" w:hAnsi="Arial" w:cs="Arial"/>
          <w:sz w:val="20"/>
          <w:szCs w:val="20"/>
          <w:highlight w:val="white"/>
        </w:rPr>
        <w:t>-</w:t>
      </w:r>
      <w:r>
        <w:rPr>
          <w:rFonts w:ascii="Arial" w:eastAsia="Arial" w:hAnsi="Arial" w:cs="Arial"/>
          <w:color w:val="000000"/>
          <w:sz w:val="20"/>
          <w:szCs w:val="20"/>
          <w:highlight w:val="white"/>
        </w:rPr>
        <w:t xml:space="preserve"> zvukař: </w:t>
      </w:r>
      <w:proofErr w:type="spellStart"/>
      <w:r w:rsidR="00D12EF1">
        <w:rPr>
          <w:rFonts w:ascii="Arial" w:eastAsia="Arial" w:hAnsi="Arial" w:cs="Arial"/>
          <w:sz w:val="20"/>
          <w:szCs w:val="20"/>
          <w:highlight w:val="white"/>
        </w:rPr>
        <w:t>xxxxx</w:t>
      </w:r>
      <w:proofErr w:type="spellEnd"/>
    </w:p>
    <w:p w14:paraId="6CFC9F64" w14:textId="77777777" w:rsidR="003612B5" w:rsidRDefault="00000000">
      <w:pPr>
        <w:numPr>
          <w:ilvl w:val="1"/>
          <w:numId w:val="10"/>
        </w:numPr>
        <w:spacing w:after="0"/>
        <w:ind w:firstLine="273"/>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Zajištění prostoru technického personálu nutného pro stavbu a zkoušku představení v prostoru od 11:0</w:t>
      </w:r>
      <w:r>
        <w:rPr>
          <w:rFonts w:ascii="Arial" w:eastAsia="Arial" w:hAnsi="Arial" w:cs="Arial"/>
          <w:sz w:val="20"/>
          <w:szCs w:val="20"/>
          <w:highlight w:val="white"/>
        </w:rPr>
        <w:t>0</w:t>
      </w:r>
      <w:r>
        <w:rPr>
          <w:rFonts w:ascii="Arial" w:eastAsia="Arial" w:hAnsi="Arial" w:cs="Arial"/>
          <w:color w:val="000000"/>
          <w:sz w:val="20"/>
          <w:szCs w:val="20"/>
          <w:highlight w:val="white"/>
        </w:rPr>
        <w:t>.</w:t>
      </w:r>
    </w:p>
    <w:p w14:paraId="327BB2B8" w14:textId="77777777" w:rsidR="003612B5" w:rsidRDefault="003612B5">
      <w:pPr>
        <w:spacing w:after="0"/>
        <w:jc w:val="both"/>
        <w:rPr>
          <w:rFonts w:ascii="Arial" w:eastAsia="Arial" w:hAnsi="Arial" w:cs="Arial"/>
          <w:color w:val="000000"/>
          <w:sz w:val="20"/>
          <w:szCs w:val="20"/>
          <w:highlight w:val="yellow"/>
        </w:rPr>
      </w:pPr>
    </w:p>
    <w:p w14:paraId="4E840C31" w14:textId="77777777" w:rsidR="003612B5" w:rsidRDefault="00000000">
      <w:pPr>
        <w:numPr>
          <w:ilvl w:val="0"/>
          <w:numId w:val="7"/>
        </w:numPr>
        <w:spacing w:after="0"/>
        <w:ind w:left="709" w:hanging="425"/>
        <w:jc w:val="both"/>
        <w:rPr>
          <w:rFonts w:ascii="Arial" w:eastAsia="Arial" w:hAnsi="Arial" w:cs="Arial"/>
          <w:color w:val="000000"/>
          <w:sz w:val="20"/>
          <w:szCs w:val="20"/>
        </w:rPr>
      </w:pPr>
      <w:r>
        <w:rPr>
          <w:rFonts w:ascii="Arial" w:eastAsia="Arial" w:hAnsi="Arial" w:cs="Arial"/>
          <w:color w:val="000000"/>
          <w:sz w:val="20"/>
          <w:szCs w:val="20"/>
        </w:rPr>
        <w:t xml:space="preserve">Pořadatel není oprávněn postupovat práva nabytá touto smlouvou třetím osobám. Pořadatel není oprávněn udílet licenci k obrazovému či zvukovému a zvukově obrazovému záznamu představení a jeho šíření. </w:t>
      </w:r>
    </w:p>
    <w:p w14:paraId="3AD49B5A" w14:textId="77777777" w:rsidR="003612B5" w:rsidRDefault="00000000">
      <w:pPr>
        <w:numPr>
          <w:ilvl w:val="0"/>
          <w:numId w:val="7"/>
        </w:numPr>
        <w:spacing w:after="0"/>
        <w:ind w:hanging="436"/>
        <w:jc w:val="both"/>
        <w:rPr>
          <w:rFonts w:ascii="Arial" w:eastAsia="Arial" w:hAnsi="Arial" w:cs="Arial"/>
          <w:color w:val="000000"/>
          <w:sz w:val="20"/>
          <w:szCs w:val="20"/>
        </w:rPr>
      </w:pPr>
      <w:r>
        <w:rPr>
          <w:rFonts w:ascii="Arial" w:eastAsia="Arial" w:hAnsi="Arial" w:cs="Arial"/>
          <w:color w:val="000000"/>
          <w:sz w:val="20"/>
          <w:szCs w:val="20"/>
        </w:rPr>
        <w:t xml:space="preserve">Pořadatel se zavazuje uhradit honorář za představení Divadlu a autorské honoráře dle čl. V. této smlouvy. </w:t>
      </w:r>
    </w:p>
    <w:p w14:paraId="0958A696" w14:textId="77777777" w:rsidR="003612B5" w:rsidRDefault="003612B5">
      <w:pPr>
        <w:spacing w:after="0"/>
        <w:ind w:left="2160"/>
        <w:jc w:val="both"/>
        <w:rPr>
          <w:rFonts w:ascii="Arial" w:eastAsia="Arial" w:hAnsi="Arial" w:cs="Arial"/>
          <w:color w:val="000000"/>
          <w:sz w:val="20"/>
          <w:szCs w:val="20"/>
        </w:rPr>
      </w:pPr>
    </w:p>
    <w:p w14:paraId="28FB88A2" w14:textId="77777777" w:rsidR="003612B5" w:rsidRDefault="00000000">
      <w:pPr>
        <w:numPr>
          <w:ilvl w:val="0"/>
          <w:numId w:val="5"/>
        </w:numPr>
        <w:spacing w:after="0"/>
        <w:jc w:val="center"/>
        <w:rPr>
          <w:rFonts w:ascii="Arial" w:eastAsia="Arial" w:hAnsi="Arial" w:cs="Arial"/>
          <w:b/>
          <w:i/>
          <w:color w:val="000000"/>
          <w:sz w:val="20"/>
          <w:szCs w:val="20"/>
        </w:rPr>
      </w:pPr>
      <w:r>
        <w:rPr>
          <w:rFonts w:ascii="Arial" w:eastAsia="Arial" w:hAnsi="Arial" w:cs="Arial"/>
          <w:b/>
          <w:color w:val="000000"/>
          <w:sz w:val="20"/>
          <w:szCs w:val="20"/>
        </w:rPr>
        <w:t>TECHNICKÉ PODMÍNKY PŘEDSTAVENÍ</w:t>
      </w:r>
    </w:p>
    <w:p w14:paraId="54B574E9" w14:textId="77777777" w:rsidR="003612B5" w:rsidRDefault="003612B5">
      <w:pPr>
        <w:spacing w:after="0"/>
        <w:ind w:left="1080"/>
        <w:rPr>
          <w:rFonts w:ascii="Arial" w:eastAsia="Arial" w:hAnsi="Arial" w:cs="Arial"/>
          <w:b/>
          <w:i/>
          <w:color w:val="000000"/>
          <w:sz w:val="20"/>
          <w:szCs w:val="20"/>
        </w:rPr>
      </w:pPr>
    </w:p>
    <w:p w14:paraId="5052E21D" w14:textId="77777777" w:rsidR="003612B5" w:rsidRDefault="00000000">
      <w:pPr>
        <w:numPr>
          <w:ilvl w:val="0"/>
          <w:numId w:val="8"/>
        </w:numPr>
        <w:spacing w:after="0"/>
        <w:ind w:hanging="720"/>
        <w:jc w:val="both"/>
        <w:rPr>
          <w:rFonts w:ascii="Arial" w:eastAsia="Arial" w:hAnsi="Arial" w:cs="Arial"/>
          <w:color w:val="000000"/>
          <w:sz w:val="20"/>
          <w:szCs w:val="20"/>
        </w:rPr>
      </w:pPr>
      <w:r>
        <w:rPr>
          <w:rFonts w:ascii="Arial" w:eastAsia="Arial" w:hAnsi="Arial" w:cs="Arial"/>
          <w:color w:val="000000"/>
          <w:sz w:val="20"/>
          <w:szCs w:val="20"/>
        </w:rPr>
        <w:t xml:space="preserve">Pořadatel se zavazuje dodržet technické podmínky k zajištění zájezdového představení Divadla dle přiloženého technického </w:t>
      </w:r>
      <w:proofErr w:type="spellStart"/>
      <w:r>
        <w:rPr>
          <w:rFonts w:ascii="Arial" w:eastAsia="Arial" w:hAnsi="Arial" w:cs="Arial"/>
          <w:color w:val="000000"/>
          <w:sz w:val="20"/>
          <w:szCs w:val="20"/>
        </w:rPr>
        <w:t>rideru</w:t>
      </w:r>
      <w:proofErr w:type="spellEnd"/>
      <w:r>
        <w:rPr>
          <w:rFonts w:ascii="Arial" w:eastAsia="Arial" w:hAnsi="Arial" w:cs="Arial"/>
          <w:color w:val="000000"/>
          <w:sz w:val="20"/>
          <w:szCs w:val="20"/>
        </w:rPr>
        <w:t xml:space="preserve"> inscenace:</w:t>
      </w:r>
    </w:p>
    <w:p w14:paraId="16B959B7" w14:textId="6286CFF6" w:rsidR="003612B5" w:rsidRDefault="00000000">
      <w:pPr>
        <w:numPr>
          <w:ilvl w:val="0"/>
          <w:numId w:val="8"/>
        </w:numPr>
        <w:spacing w:after="0"/>
        <w:ind w:hanging="720"/>
        <w:jc w:val="both"/>
        <w:rPr>
          <w:rFonts w:ascii="Arial" w:eastAsia="Arial" w:hAnsi="Arial" w:cs="Arial"/>
          <w:color w:val="000000"/>
          <w:sz w:val="20"/>
          <w:szCs w:val="20"/>
        </w:rPr>
      </w:pPr>
      <w:r>
        <w:rPr>
          <w:rFonts w:ascii="Arial" w:eastAsia="Arial" w:hAnsi="Arial" w:cs="Arial"/>
          <w:color w:val="000000"/>
          <w:sz w:val="20"/>
          <w:szCs w:val="20"/>
        </w:rPr>
        <w:t xml:space="preserve">Kontaktní osoba: </w:t>
      </w:r>
      <w:proofErr w:type="spellStart"/>
      <w:r w:rsidR="00D12EF1">
        <w:rPr>
          <w:rFonts w:ascii="Arial" w:eastAsia="Arial" w:hAnsi="Arial" w:cs="Arial"/>
          <w:color w:val="000000"/>
          <w:sz w:val="20"/>
          <w:szCs w:val="20"/>
        </w:rPr>
        <w:t>xxxxx</w:t>
      </w:r>
      <w:proofErr w:type="spellEnd"/>
    </w:p>
    <w:p w14:paraId="5FB37986" w14:textId="77777777" w:rsidR="003612B5" w:rsidRDefault="003612B5">
      <w:pPr>
        <w:spacing w:after="0"/>
        <w:ind w:left="720"/>
        <w:jc w:val="both"/>
        <w:rPr>
          <w:rFonts w:ascii="Arial" w:eastAsia="Arial" w:hAnsi="Arial" w:cs="Arial"/>
          <w:color w:val="000000"/>
          <w:sz w:val="20"/>
          <w:szCs w:val="20"/>
        </w:rPr>
      </w:pPr>
    </w:p>
    <w:p w14:paraId="034A04CA" w14:textId="77777777" w:rsidR="003612B5" w:rsidRDefault="00000000">
      <w:pPr>
        <w:numPr>
          <w:ilvl w:val="0"/>
          <w:numId w:val="8"/>
        </w:numPr>
        <w:pBdr>
          <w:top w:val="nil"/>
          <w:left w:val="nil"/>
          <w:bottom w:val="nil"/>
          <w:right w:val="nil"/>
          <w:between w:val="nil"/>
        </w:pBdr>
        <w:spacing w:after="0" w:line="240"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Odchylky od technických podmínek Představení musí být předem konzultovány s odpovědným </w:t>
      </w:r>
      <w:proofErr w:type="gramStart"/>
      <w:r>
        <w:rPr>
          <w:rFonts w:ascii="Arial" w:eastAsia="Arial" w:hAnsi="Arial" w:cs="Arial"/>
          <w:color w:val="000000"/>
          <w:sz w:val="20"/>
          <w:szCs w:val="20"/>
        </w:rPr>
        <w:t>pracovníkem  uvedeným</w:t>
      </w:r>
      <w:proofErr w:type="gramEnd"/>
      <w:r>
        <w:rPr>
          <w:rFonts w:ascii="Arial" w:eastAsia="Arial" w:hAnsi="Arial" w:cs="Arial"/>
          <w:color w:val="000000"/>
          <w:sz w:val="20"/>
          <w:szCs w:val="20"/>
        </w:rPr>
        <w:t xml:space="preserve"> v této smlouvě. V případě, že předem smluvené technické podmínky nebudou odpovídat skutečnosti, vyhrazuje si Divadlo právo představení neodehrát. V takovém případě má Divadlo nárok na plný honorář za představení a na úhradu již vzniklých nákladů. </w:t>
      </w:r>
    </w:p>
    <w:p w14:paraId="49A67D91" w14:textId="77777777" w:rsidR="003612B5" w:rsidRDefault="003612B5">
      <w:pPr>
        <w:spacing w:after="0"/>
        <w:jc w:val="both"/>
        <w:rPr>
          <w:rFonts w:ascii="Arial" w:eastAsia="Arial" w:hAnsi="Arial" w:cs="Arial"/>
          <w:color w:val="000000"/>
          <w:sz w:val="20"/>
          <w:szCs w:val="20"/>
        </w:rPr>
      </w:pPr>
    </w:p>
    <w:p w14:paraId="132C08C2" w14:textId="77777777" w:rsidR="003612B5" w:rsidRDefault="00000000">
      <w:pPr>
        <w:numPr>
          <w:ilvl w:val="0"/>
          <w:numId w:val="5"/>
        </w:numPr>
        <w:spacing w:after="0"/>
        <w:jc w:val="center"/>
        <w:rPr>
          <w:rFonts w:ascii="Arial" w:eastAsia="Arial" w:hAnsi="Arial" w:cs="Arial"/>
          <w:b/>
          <w:color w:val="000000"/>
          <w:sz w:val="20"/>
          <w:szCs w:val="20"/>
        </w:rPr>
      </w:pPr>
      <w:r>
        <w:rPr>
          <w:rFonts w:ascii="Arial" w:eastAsia="Arial" w:hAnsi="Arial" w:cs="Arial"/>
          <w:b/>
          <w:color w:val="000000"/>
          <w:sz w:val="20"/>
          <w:szCs w:val="20"/>
        </w:rPr>
        <w:t>HONORÁŘ A NÁHRADY</w:t>
      </w:r>
    </w:p>
    <w:p w14:paraId="1B58C63B" w14:textId="77777777" w:rsidR="003612B5" w:rsidRDefault="003612B5">
      <w:pPr>
        <w:spacing w:after="0"/>
        <w:ind w:left="1080"/>
        <w:rPr>
          <w:rFonts w:ascii="Arial" w:eastAsia="Arial" w:hAnsi="Arial" w:cs="Arial"/>
          <w:b/>
          <w:color w:val="000000"/>
          <w:sz w:val="20"/>
          <w:szCs w:val="20"/>
        </w:rPr>
      </w:pPr>
    </w:p>
    <w:p w14:paraId="37B99169" w14:textId="77777777" w:rsidR="003612B5" w:rsidRDefault="00000000">
      <w:pPr>
        <w:numPr>
          <w:ilvl w:val="6"/>
          <w:numId w:val="9"/>
        </w:numPr>
        <w:spacing w:after="0"/>
        <w:ind w:left="709" w:hanging="567"/>
        <w:jc w:val="both"/>
        <w:rPr>
          <w:rFonts w:ascii="Arial" w:eastAsia="Arial" w:hAnsi="Arial" w:cs="Arial"/>
          <w:b/>
          <w:color w:val="000000"/>
          <w:sz w:val="20"/>
          <w:szCs w:val="20"/>
          <w:highlight w:val="white"/>
        </w:rPr>
      </w:pPr>
      <w:r>
        <w:rPr>
          <w:rFonts w:ascii="Arial" w:eastAsia="Arial" w:hAnsi="Arial" w:cs="Arial"/>
          <w:sz w:val="20"/>
          <w:szCs w:val="20"/>
          <w:highlight w:val="white"/>
        </w:rPr>
        <w:t>Pořadatel uhradí Divadlu honorář ve výši 63 000 Kč za jedno představení + 11 916 Kč za dopravu. Částka se skládá z honoráře za odehrané představení a dopravu osob a dekorací.</w:t>
      </w:r>
    </w:p>
    <w:p w14:paraId="650C4A06" w14:textId="77777777" w:rsidR="003612B5" w:rsidRDefault="00000000">
      <w:pPr>
        <w:numPr>
          <w:ilvl w:val="6"/>
          <w:numId w:val="9"/>
        </w:numPr>
        <w:spacing w:after="0"/>
        <w:ind w:left="709" w:hanging="567"/>
        <w:jc w:val="both"/>
        <w:rPr>
          <w:rFonts w:ascii="Arial" w:eastAsia="Arial" w:hAnsi="Arial" w:cs="Arial"/>
          <w:b/>
          <w:color w:val="000000"/>
          <w:sz w:val="20"/>
          <w:szCs w:val="20"/>
          <w:highlight w:val="white"/>
        </w:rPr>
      </w:pPr>
      <w:r>
        <w:rPr>
          <w:rFonts w:ascii="Arial" w:eastAsia="Arial" w:hAnsi="Arial" w:cs="Arial"/>
          <w:sz w:val="20"/>
          <w:szCs w:val="20"/>
          <w:highlight w:val="white"/>
        </w:rPr>
        <w:t xml:space="preserve">Představení je zatíženo autorskými honoráři u společnosti DILIA (autor a překladatel) a OSA, které je povinen nahlásit a uhradit Pořadatel. </w:t>
      </w:r>
    </w:p>
    <w:p w14:paraId="2380C310" w14:textId="77777777" w:rsidR="003612B5" w:rsidRDefault="00000000">
      <w:pPr>
        <w:numPr>
          <w:ilvl w:val="6"/>
          <w:numId w:val="9"/>
        </w:numPr>
        <w:spacing w:after="0"/>
        <w:ind w:left="709" w:hanging="567"/>
        <w:jc w:val="both"/>
        <w:rPr>
          <w:rFonts w:ascii="Arial" w:eastAsia="Arial" w:hAnsi="Arial" w:cs="Arial"/>
          <w:color w:val="000000"/>
          <w:sz w:val="20"/>
          <w:szCs w:val="20"/>
        </w:rPr>
      </w:pPr>
      <w:r>
        <w:rPr>
          <w:rFonts w:ascii="Arial" w:eastAsia="Arial" w:hAnsi="Arial" w:cs="Arial"/>
          <w:color w:val="000000"/>
          <w:sz w:val="20"/>
          <w:szCs w:val="20"/>
        </w:rPr>
        <w:t>Tržby z odehraného představení přísluší Pořadateli.</w:t>
      </w:r>
    </w:p>
    <w:p w14:paraId="1DC81275" w14:textId="77777777" w:rsidR="003612B5" w:rsidRDefault="00000000">
      <w:pPr>
        <w:numPr>
          <w:ilvl w:val="6"/>
          <w:numId w:val="9"/>
        </w:numPr>
        <w:spacing w:after="0"/>
        <w:ind w:left="709" w:hanging="425"/>
        <w:jc w:val="both"/>
        <w:rPr>
          <w:rFonts w:ascii="Arial" w:eastAsia="Arial" w:hAnsi="Arial" w:cs="Arial"/>
          <w:color w:val="000000"/>
          <w:sz w:val="20"/>
          <w:szCs w:val="20"/>
        </w:rPr>
      </w:pPr>
      <w:r>
        <w:rPr>
          <w:rFonts w:ascii="Arial" w:eastAsia="Arial" w:hAnsi="Arial" w:cs="Arial"/>
          <w:color w:val="000000"/>
          <w:sz w:val="20"/>
          <w:szCs w:val="20"/>
        </w:rPr>
        <w:t xml:space="preserve">Divadlo vystaví fakturu na honorář do 5 dnů po odehrání zájezdového představení, se splatností 14 dnů od vystavení faktury. </w:t>
      </w:r>
    </w:p>
    <w:p w14:paraId="1F78DD96" w14:textId="77777777" w:rsidR="003612B5" w:rsidRDefault="003612B5">
      <w:pPr>
        <w:spacing w:after="0"/>
        <w:jc w:val="center"/>
        <w:rPr>
          <w:rFonts w:ascii="Arial" w:eastAsia="Arial" w:hAnsi="Arial" w:cs="Arial"/>
          <w:color w:val="000000"/>
          <w:sz w:val="20"/>
          <w:szCs w:val="20"/>
        </w:rPr>
      </w:pPr>
    </w:p>
    <w:p w14:paraId="7AD9771D" w14:textId="77777777" w:rsidR="003612B5" w:rsidRDefault="00000000">
      <w:pPr>
        <w:numPr>
          <w:ilvl w:val="0"/>
          <w:numId w:val="5"/>
        </w:num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ZÁVĚREČNÁ USTANOVENÍ</w:t>
      </w:r>
    </w:p>
    <w:p w14:paraId="03BB9983" w14:textId="77777777" w:rsidR="003612B5" w:rsidRDefault="003612B5">
      <w:pPr>
        <w:pBdr>
          <w:top w:val="nil"/>
          <w:left w:val="nil"/>
          <w:bottom w:val="nil"/>
          <w:right w:val="nil"/>
          <w:between w:val="nil"/>
        </w:pBdr>
        <w:spacing w:after="0"/>
        <w:ind w:left="1080"/>
        <w:jc w:val="both"/>
        <w:rPr>
          <w:rFonts w:ascii="Arial" w:eastAsia="Arial" w:hAnsi="Arial" w:cs="Arial"/>
          <w:color w:val="000000"/>
          <w:sz w:val="20"/>
          <w:szCs w:val="20"/>
        </w:rPr>
      </w:pPr>
    </w:p>
    <w:p w14:paraId="4EFCE160" w14:textId="77777777" w:rsidR="003612B5" w:rsidRDefault="00000000">
      <w:pPr>
        <w:numPr>
          <w:ilvl w:val="0"/>
          <w:numId w:val="4"/>
        </w:numPr>
        <w:spacing w:after="0"/>
        <w:jc w:val="both"/>
        <w:rPr>
          <w:rFonts w:ascii="Arial" w:eastAsia="Arial" w:hAnsi="Arial" w:cs="Arial"/>
          <w:sz w:val="20"/>
          <w:szCs w:val="20"/>
        </w:rPr>
      </w:pPr>
      <w:r>
        <w:rPr>
          <w:rFonts w:ascii="Arial" w:eastAsia="Arial" w:hAnsi="Arial" w:cs="Arial"/>
          <w:sz w:val="20"/>
          <w:szCs w:val="20"/>
        </w:rPr>
        <w:t xml:space="preserve">Tato smlouva se uzavírá ve dvou vyhotoveních s platností originálu, z nichž každá ze stran obdrží po jednom.  </w:t>
      </w:r>
    </w:p>
    <w:p w14:paraId="565EEED9" w14:textId="77777777" w:rsidR="003612B5" w:rsidRDefault="00000000">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Otázky touto smlouvou neupravené se řídí příslušnými právními předpisy České republiky.</w:t>
      </w:r>
    </w:p>
    <w:p w14:paraId="12FDE5E8" w14:textId="77777777" w:rsidR="003612B5" w:rsidRDefault="00000000">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Změny a doplnění této smlouvy jsou možné pouze v písemné podobě a na základě vzájemné dohody obou Smluvních stran.</w:t>
      </w:r>
    </w:p>
    <w:p w14:paraId="3169BE6A" w14:textId="77777777" w:rsidR="003612B5" w:rsidRDefault="00000000">
      <w:pPr>
        <w:numPr>
          <w:ilvl w:val="0"/>
          <w:numId w:val="4"/>
        </w:numPr>
        <w:spacing w:after="0"/>
        <w:jc w:val="both"/>
        <w:rPr>
          <w:rFonts w:ascii="Arial" w:eastAsia="Arial" w:hAnsi="Arial" w:cs="Arial"/>
          <w:color w:val="000000"/>
          <w:sz w:val="20"/>
          <w:szCs w:val="20"/>
        </w:rPr>
      </w:pPr>
      <w:r>
        <w:rPr>
          <w:rFonts w:ascii="Arial" w:eastAsia="Arial" w:hAnsi="Arial" w:cs="Arial"/>
          <w:color w:val="000000"/>
          <w:sz w:val="20"/>
          <w:szCs w:val="20"/>
        </w:rPr>
        <w:t>V případě onemocnění v souboru si Divadlo vyhrazuje právo změnit titul, či obsazení v alternaci, avšak po dohodě s pořadatelem.</w:t>
      </w:r>
    </w:p>
    <w:p w14:paraId="40BAA6C6" w14:textId="77777777" w:rsidR="003612B5" w:rsidRDefault="00000000">
      <w:pPr>
        <w:numPr>
          <w:ilvl w:val="0"/>
          <w:numId w:val="4"/>
        </w:numPr>
        <w:spacing w:after="0"/>
        <w:jc w:val="both"/>
        <w:rPr>
          <w:rFonts w:ascii="Arial" w:eastAsia="Arial" w:hAnsi="Arial" w:cs="Arial"/>
          <w:color w:val="000000"/>
          <w:sz w:val="20"/>
          <w:szCs w:val="20"/>
        </w:rPr>
      </w:pPr>
      <w:r>
        <w:rPr>
          <w:rFonts w:ascii="Arial" w:eastAsia="Arial" w:hAnsi="Arial" w:cs="Arial"/>
          <w:color w:val="000000"/>
          <w:sz w:val="20"/>
          <w:szCs w:val="20"/>
        </w:rPr>
        <w:t xml:space="preserve">V případě jednostranného zrušení této smlouvy ze strany pořadatele, či vzhledem k nedodržení podmínek daných touto smlouvou si bude Divadlo účtovat stornopoplatek až do výše dohodnuté ceny zájezdu a nákladů vynaložených na zajištění zájezdového představení. </w:t>
      </w:r>
    </w:p>
    <w:p w14:paraId="539CD198" w14:textId="77777777" w:rsidR="003612B5" w:rsidRDefault="00000000">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Každá ze stran této smlouvy odpovídá druhé straně za škodu vzniklou porušením povinností vyplývajících z této smlouvy, nebo zaviněným porušením právních předpisů. Odpovědnosti se strana zprostí, jestliže byla škoda způsobená objektivně vyšší mocí, které nemohlo být zabráněno ani při vynaložení veškerého úsilí, které lze požadovat za daných podmínek konkrétního případu. Za vyšší moc považují strany též nehodu dopravního prostředku, úraz či nemoc nezastupitelného interpreta, popřípadě smrt jemu blízkých osob.</w:t>
      </w:r>
    </w:p>
    <w:p w14:paraId="4221A1FD" w14:textId="77777777" w:rsidR="003612B5" w:rsidRDefault="00000000">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Neuskuteční-li se zájezdové představení z důvodů způsobených na straně Pořadatele, je povinen Pořadatel uhradit Divadlu honorář a náhradu již vynaložených nákladů.  </w:t>
      </w:r>
    </w:p>
    <w:p w14:paraId="1F5044B9" w14:textId="77777777" w:rsidR="003612B5" w:rsidRDefault="00000000">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Neuskuteční-li se zájezdové představení z důvodu způsobených na straně Divadla, sjednají strany náhradní termín představení. Pořadatel má v tomto případě nárok na 10% slevu z ceny představení </w:t>
      </w:r>
      <w:r>
        <w:rPr>
          <w:rFonts w:ascii="Arial" w:eastAsia="Arial" w:hAnsi="Arial" w:cs="Arial"/>
          <w:color w:val="000000"/>
          <w:sz w:val="20"/>
          <w:szCs w:val="20"/>
        </w:rPr>
        <w:lastRenderedPageBreak/>
        <w:t xml:space="preserve">sjednané v této smlouvě. Nedohodnou-li se strany na náhradním termínu, zaplatí Divadlo pořadateli již vynaložené náklady. </w:t>
      </w:r>
    </w:p>
    <w:p w14:paraId="65693091" w14:textId="77777777" w:rsidR="003612B5" w:rsidRDefault="00000000">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Bude-li uskutečnění zájezdového představení znemožněno z důvodu neodvratitelné či nepředvídatelné události – z vyšší moci, mají obě strany právo od smlouvy odstoupit bez nároku na finanční náhradu škody. Za vyšší moc považují strany též nehodu dopravního prostředku, úraz či nemoc nezastupitelného interpreta, popřípadě úmrtí jemu blízkých osob. </w:t>
      </w:r>
    </w:p>
    <w:p w14:paraId="0F790FD5" w14:textId="77777777" w:rsidR="003612B5" w:rsidRDefault="00000000">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Obě Smluvní strany prohlašují, že si tuto dohodu před podpisem přečetly, porozuměly jejímu obsahu, s obsahem souhlasí, a že je tato dohoda projevem jejich svobodné vůle. </w:t>
      </w:r>
    </w:p>
    <w:p w14:paraId="32611A19" w14:textId="77777777" w:rsidR="003612B5" w:rsidRDefault="00000000">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Součástí této Smlouvy je Příloha č. 1:</w:t>
      </w:r>
    </w:p>
    <w:p w14:paraId="52330201" w14:textId="77777777" w:rsidR="003612B5" w:rsidRDefault="003612B5">
      <w:pPr>
        <w:pBdr>
          <w:top w:val="nil"/>
          <w:left w:val="nil"/>
          <w:bottom w:val="nil"/>
          <w:right w:val="nil"/>
          <w:between w:val="nil"/>
        </w:pBdr>
        <w:spacing w:after="0"/>
        <w:ind w:left="720"/>
        <w:jc w:val="both"/>
        <w:rPr>
          <w:rFonts w:ascii="Arial" w:eastAsia="Arial" w:hAnsi="Arial" w:cs="Arial"/>
          <w:color w:val="000000"/>
          <w:sz w:val="20"/>
          <w:szCs w:val="20"/>
        </w:rPr>
      </w:pPr>
    </w:p>
    <w:p w14:paraId="09E0C0CD" w14:textId="77777777" w:rsidR="003612B5" w:rsidRDefault="00000000">
      <w:pPr>
        <w:ind w:left="360"/>
        <w:jc w:val="both"/>
        <w:rPr>
          <w:rFonts w:ascii="Arial" w:eastAsia="Arial" w:hAnsi="Arial" w:cs="Arial"/>
          <w:sz w:val="20"/>
          <w:szCs w:val="20"/>
        </w:rPr>
      </w:pPr>
      <w:r>
        <w:rPr>
          <w:rFonts w:ascii="Arial" w:eastAsia="Arial" w:hAnsi="Arial" w:cs="Arial"/>
          <w:b/>
          <w:sz w:val="20"/>
          <w:szCs w:val="20"/>
        </w:rPr>
        <w:t>Příloha č. 1</w:t>
      </w:r>
      <w:r>
        <w:rPr>
          <w:rFonts w:ascii="Arial" w:eastAsia="Arial" w:hAnsi="Arial" w:cs="Arial"/>
          <w:sz w:val="20"/>
          <w:szCs w:val="20"/>
        </w:rPr>
        <w:t xml:space="preserve"> – Technický </w:t>
      </w:r>
      <w:proofErr w:type="spellStart"/>
      <w:r>
        <w:rPr>
          <w:rFonts w:ascii="Arial" w:eastAsia="Arial" w:hAnsi="Arial" w:cs="Arial"/>
          <w:sz w:val="20"/>
          <w:szCs w:val="20"/>
        </w:rPr>
        <w:t>rider</w:t>
      </w:r>
      <w:proofErr w:type="spellEnd"/>
      <w:r>
        <w:rPr>
          <w:rFonts w:ascii="Arial" w:eastAsia="Arial" w:hAnsi="Arial" w:cs="Arial"/>
          <w:sz w:val="20"/>
          <w:szCs w:val="20"/>
        </w:rPr>
        <w:t xml:space="preserve"> inscenace Džípy</w:t>
      </w:r>
    </w:p>
    <w:p w14:paraId="0E51232F" w14:textId="77777777" w:rsidR="003612B5" w:rsidRDefault="003612B5">
      <w:pPr>
        <w:jc w:val="both"/>
        <w:rPr>
          <w:rFonts w:ascii="Arial" w:eastAsia="Arial" w:hAnsi="Arial" w:cs="Arial"/>
          <w:sz w:val="20"/>
          <w:szCs w:val="20"/>
        </w:rPr>
      </w:pPr>
    </w:p>
    <w:p w14:paraId="59BF8A14" w14:textId="3308AC4A" w:rsidR="003612B5" w:rsidRDefault="00000000" w:rsidP="00D12EF1">
      <w:pPr>
        <w:spacing w:before="280" w:after="280"/>
        <w:ind w:firstLine="720"/>
        <w:rPr>
          <w:rFonts w:ascii="Arial" w:eastAsia="Arial" w:hAnsi="Arial" w:cs="Arial"/>
          <w:sz w:val="20"/>
          <w:szCs w:val="20"/>
        </w:rPr>
      </w:pPr>
      <w:r>
        <w:rPr>
          <w:rFonts w:ascii="Arial" w:eastAsia="Arial" w:hAnsi="Arial" w:cs="Arial"/>
          <w:sz w:val="20"/>
          <w:szCs w:val="20"/>
        </w:rPr>
        <w:t>V</w:t>
      </w:r>
      <w:r w:rsidR="00D12EF1">
        <w:rPr>
          <w:rFonts w:ascii="Arial" w:eastAsia="Arial" w:hAnsi="Arial" w:cs="Arial"/>
          <w:sz w:val="20"/>
          <w:szCs w:val="20"/>
        </w:rPr>
        <w:t xml:space="preserve"> Trutnově,</w:t>
      </w:r>
      <w:r>
        <w:rPr>
          <w:rFonts w:ascii="Arial" w:eastAsia="Arial" w:hAnsi="Arial" w:cs="Arial"/>
          <w:sz w:val="20"/>
          <w:szCs w:val="20"/>
        </w:rPr>
        <w:t xml:space="preserve"> dne </w:t>
      </w:r>
      <w:r w:rsidR="00D12EF1">
        <w:rPr>
          <w:rFonts w:ascii="Arial" w:eastAsia="Arial" w:hAnsi="Arial" w:cs="Arial"/>
          <w:sz w:val="20"/>
          <w:szCs w:val="20"/>
        </w:rPr>
        <w:t>6. 1. 2025</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D12EF1">
        <w:rPr>
          <w:rFonts w:ascii="Arial" w:eastAsia="Arial" w:hAnsi="Arial" w:cs="Arial"/>
          <w:sz w:val="20"/>
          <w:szCs w:val="20"/>
        </w:rPr>
        <w:tab/>
      </w:r>
      <w:r>
        <w:rPr>
          <w:rFonts w:ascii="Arial" w:eastAsia="Arial" w:hAnsi="Arial" w:cs="Arial"/>
          <w:sz w:val="20"/>
          <w:szCs w:val="20"/>
        </w:rPr>
        <w:t>V Praze, dne</w:t>
      </w:r>
      <w:r w:rsidR="00D12EF1">
        <w:rPr>
          <w:rFonts w:ascii="Arial" w:eastAsia="Arial" w:hAnsi="Arial" w:cs="Arial"/>
          <w:sz w:val="20"/>
          <w:szCs w:val="20"/>
        </w:rPr>
        <w:t xml:space="preserve"> 7. 1. 2025</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4211076" w14:textId="77777777" w:rsidR="003612B5" w:rsidRDefault="003612B5">
      <w:pPr>
        <w:spacing w:before="280" w:after="280"/>
        <w:rPr>
          <w:rFonts w:ascii="Arial" w:eastAsia="Arial" w:hAnsi="Arial" w:cs="Arial"/>
          <w:sz w:val="20"/>
          <w:szCs w:val="20"/>
        </w:rPr>
      </w:pPr>
    </w:p>
    <w:p w14:paraId="238147A0" w14:textId="77777777" w:rsidR="003612B5" w:rsidRDefault="00000000" w:rsidP="00D12EF1">
      <w:pPr>
        <w:spacing w:before="280" w:after="280"/>
        <w:ind w:left="7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31A586EA" w14:textId="6EC66680" w:rsidR="003612B5" w:rsidRDefault="00000000" w:rsidP="00D12EF1">
      <w:pPr>
        <w:spacing w:before="280" w:after="280"/>
        <w:ind w:firstLine="720"/>
        <w:rPr>
          <w:rFonts w:ascii="Arial" w:eastAsia="Arial" w:hAnsi="Arial" w:cs="Arial"/>
          <w:sz w:val="20"/>
          <w:szCs w:val="20"/>
        </w:rPr>
      </w:pPr>
      <w:r>
        <w:rPr>
          <w:rFonts w:ascii="Arial" w:eastAsia="Arial" w:hAnsi="Arial" w:cs="Arial"/>
          <w:sz w:val="20"/>
          <w:szCs w:val="20"/>
        </w:rPr>
        <w:t xml:space="preserve"> </w:t>
      </w:r>
      <w:r w:rsidR="00D12EF1">
        <w:rPr>
          <w:rFonts w:ascii="Arial" w:eastAsia="Arial" w:hAnsi="Arial" w:cs="Arial"/>
          <w:sz w:val="20"/>
          <w:szCs w:val="20"/>
        </w:rPr>
        <w:tab/>
      </w:r>
      <w:r>
        <w:rPr>
          <w:rFonts w:ascii="Arial" w:eastAsia="Arial" w:hAnsi="Arial" w:cs="Arial"/>
          <w:sz w:val="20"/>
          <w:szCs w:val="20"/>
        </w:rPr>
        <w:t>Pořadatel</w:t>
      </w:r>
      <w:r>
        <w:rPr>
          <w:rFonts w:ascii="Arial" w:eastAsia="Arial" w:hAnsi="Arial" w:cs="Arial"/>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Divadlo</w:t>
      </w:r>
    </w:p>
    <w:p w14:paraId="3E38F0E8" w14:textId="77777777" w:rsidR="003612B5" w:rsidRDefault="003612B5">
      <w:pPr>
        <w:spacing w:before="280" w:after="0" w:line="240" w:lineRule="auto"/>
        <w:rPr>
          <w:rFonts w:ascii="Arial" w:eastAsia="Arial" w:hAnsi="Arial" w:cs="Arial"/>
          <w:sz w:val="20"/>
          <w:szCs w:val="20"/>
        </w:rPr>
      </w:pPr>
    </w:p>
    <w:p w14:paraId="297EBD57" w14:textId="77777777" w:rsidR="003612B5" w:rsidRDefault="003612B5">
      <w:pPr>
        <w:spacing w:before="280" w:after="0" w:line="240" w:lineRule="auto"/>
        <w:rPr>
          <w:rFonts w:ascii="Arial" w:eastAsia="Arial" w:hAnsi="Arial" w:cs="Arial"/>
          <w:sz w:val="20"/>
          <w:szCs w:val="20"/>
        </w:rPr>
      </w:pPr>
    </w:p>
    <w:p w14:paraId="7E3269E6" w14:textId="77777777" w:rsidR="003612B5" w:rsidRDefault="003612B5">
      <w:pPr>
        <w:spacing w:before="280" w:after="0" w:line="240" w:lineRule="auto"/>
        <w:rPr>
          <w:rFonts w:ascii="Arial" w:eastAsia="Arial" w:hAnsi="Arial" w:cs="Arial"/>
          <w:sz w:val="20"/>
          <w:szCs w:val="20"/>
        </w:rPr>
      </w:pPr>
    </w:p>
    <w:p w14:paraId="6F159EB4" w14:textId="77777777" w:rsidR="003612B5" w:rsidRDefault="003612B5">
      <w:pPr>
        <w:spacing w:before="280" w:after="0" w:line="240" w:lineRule="auto"/>
        <w:rPr>
          <w:rFonts w:ascii="Arial" w:eastAsia="Arial" w:hAnsi="Arial" w:cs="Arial"/>
          <w:sz w:val="20"/>
          <w:szCs w:val="20"/>
        </w:rPr>
      </w:pPr>
    </w:p>
    <w:p w14:paraId="2B764CDD" w14:textId="77777777" w:rsidR="003612B5" w:rsidRDefault="003612B5">
      <w:pPr>
        <w:spacing w:before="280" w:after="0" w:line="240" w:lineRule="auto"/>
        <w:rPr>
          <w:rFonts w:ascii="Arial" w:eastAsia="Arial" w:hAnsi="Arial" w:cs="Arial"/>
          <w:sz w:val="20"/>
          <w:szCs w:val="20"/>
        </w:rPr>
      </w:pPr>
    </w:p>
    <w:p w14:paraId="746F7C4B" w14:textId="77777777" w:rsidR="003612B5" w:rsidRDefault="003612B5">
      <w:pPr>
        <w:spacing w:before="280" w:after="0" w:line="240" w:lineRule="auto"/>
        <w:rPr>
          <w:rFonts w:ascii="Arial" w:eastAsia="Arial" w:hAnsi="Arial" w:cs="Arial"/>
          <w:sz w:val="20"/>
          <w:szCs w:val="20"/>
        </w:rPr>
      </w:pPr>
    </w:p>
    <w:p w14:paraId="74004A6B" w14:textId="77777777" w:rsidR="003612B5" w:rsidRDefault="003612B5">
      <w:pPr>
        <w:spacing w:before="280" w:after="0" w:line="240" w:lineRule="auto"/>
        <w:rPr>
          <w:rFonts w:ascii="Arial" w:eastAsia="Arial" w:hAnsi="Arial" w:cs="Arial"/>
          <w:sz w:val="20"/>
          <w:szCs w:val="20"/>
        </w:rPr>
      </w:pPr>
    </w:p>
    <w:p w14:paraId="4A33F0C5" w14:textId="77777777" w:rsidR="003612B5" w:rsidRDefault="003612B5">
      <w:pPr>
        <w:spacing w:before="280" w:after="0" w:line="240" w:lineRule="auto"/>
        <w:rPr>
          <w:rFonts w:ascii="Arial" w:eastAsia="Arial" w:hAnsi="Arial" w:cs="Arial"/>
          <w:sz w:val="20"/>
          <w:szCs w:val="20"/>
        </w:rPr>
      </w:pPr>
    </w:p>
    <w:p w14:paraId="45A87FD2" w14:textId="77777777" w:rsidR="003612B5" w:rsidRDefault="003612B5">
      <w:pPr>
        <w:spacing w:before="280" w:after="0" w:line="240" w:lineRule="auto"/>
        <w:rPr>
          <w:rFonts w:ascii="Arial" w:eastAsia="Arial" w:hAnsi="Arial" w:cs="Arial"/>
          <w:sz w:val="20"/>
          <w:szCs w:val="20"/>
        </w:rPr>
      </w:pPr>
    </w:p>
    <w:p w14:paraId="6C3C755A" w14:textId="77777777" w:rsidR="003612B5" w:rsidRDefault="003612B5">
      <w:pPr>
        <w:spacing w:before="280" w:after="0" w:line="240" w:lineRule="auto"/>
        <w:rPr>
          <w:rFonts w:ascii="Arial" w:eastAsia="Arial" w:hAnsi="Arial" w:cs="Arial"/>
          <w:sz w:val="20"/>
          <w:szCs w:val="20"/>
        </w:rPr>
      </w:pPr>
    </w:p>
    <w:p w14:paraId="666EE445" w14:textId="77777777" w:rsidR="003612B5" w:rsidRDefault="003612B5">
      <w:pPr>
        <w:spacing w:before="280" w:after="0" w:line="240" w:lineRule="auto"/>
        <w:rPr>
          <w:rFonts w:ascii="Arial" w:eastAsia="Arial" w:hAnsi="Arial" w:cs="Arial"/>
          <w:sz w:val="20"/>
          <w:szCs w:val="20"/>
        </w:rPr>
      </w:pPr>
    </w:p>
    <w:p w14:paraId="47381E88" w14:textId="77777777" w:rsidR="003612B5" w:rsidRDefault="003612B5">
      <w:pPr>
        <w:spacing w:before="280" w:after="0" w:line="240" w:lineRule="auto"/>
        <w:rPr>
          <w:rFonts w:ascii="Arial" w:eastAsia="Arial" w:hAnsi="Arial" w:cs="Arial"/>
          <w:sz w:val="20"/>
          <w:szCs w:val="20"/>
        </w:rPr>
      </w:pPr>
    </w:p>
    <w:p w14:paraId="4EF81DB9" w14:textId="77777777" w:rsidR="003612B5" w:rsidRDefault="003612B5">
      <w:pPr>
        <w:spacing w:before="280" w:after="0" w:line="240" w:lineRule="auto"/>
        <w:rPr>
          <w:rFonts w:ascii="Arial" w:eastAsia="Arial" w:hAnsi="Arial" w:cs="Arial"/>
          <w:sz w:val="20"/>
          <w:szCs w:val="20"/>
        </w:rPr>
      </w:pPr>
    </w:p>
    <w:p w14:paraId="1F9925A4" w14:textId="77777777" w:rsidR="003612B5" w:rsidRDefault="003612B5">
      <w:pPr>
        <w:spacing w:before="280" w:after="0" w:line="240" w:lineRule="auto"/>
        <w:rPr>
          <w:rFonts w:ascii="Arial" w:eastAsia="Arial" w:hAnsi="Arial" w:cs="Arial"/>
          <w:sz w:val="20"/>
          <w:szCs w:val="20"/>
        </w:rPr>
      </w:pPr>
    </w:p>
    <w:p w14:paraId="5145B97A" w14:textId="77777777" w:rsidR="003612B5" w:rsidRDefault="003612B5">
      <w:pPr>
        <w:spacing w:before="280" w:after="0" w:line="240" w:lineRule="auto"/>
        <w:rPr>
          <w:rFonts w:ascii="Arial" w:eastAsia="Arial" w:hAnsi="Arial" w:cs="Arial"/>
          <w:sz w:val="20"/>
          <w:szCs w:val="20"/>
        </w:rPr>
      </w:pPr>
    </w:p>
    <w:p w14:paraId="7AE9604C" w14:textId="77777777" w:rsidR="003612B5" w:rsidRDefault="003612B5">
      <w:pPr>
        <w:spacing w:before="280" w:after="0" w:line="240" w:lineRule="auto"/>
        <w:rPr>
          <w:rFonts w:ascii="Arial" w:eastAsia="Arial" w:hAnsi="Arial" w:cs="Arial"/>
          <w:sz w:val="20"/>
          <w:szCs w:val="20"/>
        </w:rPr>
      </w:pPr>
    </w:p>
    <w:p w14:paraId="662041C9" w14:textId="77777777" w:rsidR="003612B5" w:rsidRDefault="003612B5">
      <w:pPr>
        <w:spacing w:before="280" w:after="0" w:line="240" w:lineRule="auto"/>
        <w:rPr>
          <w:rFonts w:ascii="Arial" w:eastAsia="Arial" w:hAnsi="Arial" w:cs="Arial"/>
          <w:sz w:val="20"/>
          <w:szCs w:val="20"/>
        </w:rPr>
      </w:pPr>
    </w:p>
    <w:p w14:paraId="7E88B7B9" w14:textId="77777777" w:rsidR="003612B5" w:rsidRDefault="003612B5">
      <w:pPr>
        <w:spacing w:before="280" w:after="0" w:line="240" w:lineRule="auto"/>
        <w:rPr>
          <w:rFonts w:ascii="Arial" w:eastAsia="Arial" w:hAnsi="Arial" w:cs="Arial"/>
          <w:sz w:val="20"/>
          <w:szCs w:val="20"/>
        </w:rPr>
      </w:pPr>
    </w:p>
    <w:p w14:paraId="48172A47" w14:textId="77777777" w:rsidR="00D12EF1" w:rsidRDefault="00D12EF1">
      <w:pPr>
        <w:spacing w:before="280" w:after="0" w:line="240" w:lineRule="auto"/>
        <w:rPr>
          <w:rFonts w:ascii="Arial" w:eastAsia="Arial" w:hAnsi="Arial" w:cs="Arial"/>
          <w:sz w:val="20"/>
          <w:szCs w:val="20"/>
        </w:rPr>
      </w:pPr>
    </w:p>
    <w:p w14:paraId="5DFD3023" w14:textId="77777777" w:rsidR="003612B5" w:rsidRDefault="00000000">
      <w:pPr>
        <w:jc w:val="center"/>
        <w:rPr>
          <w:sz w:val="28"/>
          <w:szCs w:val="28"/>
        </w:rPr>
      </w:pPr>
      <w:r>
        <w:rPr>
          <w:sz w:val="28"/>
          <w:szCs w:val="28"/>
        </w:rPr>
        <w:lastRenderedPageBreak/>
        <w:t>Džípy – technické požadavky</w:t>
      </w:r>
    </w:p>
    <w:p w14:paraId="552C9956" w14:textId="77777777" w:rsidR="003612B5" w:rsidRDefault="003612B5">
      <w:pPr>
        <w:jc w:val="center"/>
        <w:rPr>
          <w:sz w:val="28"/>
          <w:szCs w:val="28"/>
        </w:rPr>
      </w:pPr>
    </w:p>
    <w:p w14:paraId="2B03644A" w14:textId="77777777" w:rsidR="003612B5" w:rsidRDefault="00000000">
      <w:pPr>
        <w:spacing w:after="0" w:line="240" w:lineRule="auto"/>
        <w:rPr>
          <w:rFonts w:ascii="Times New Roman" w:eastAsia="Times New Roman" w:hAnsi="Times New Roman" w:cs="Times New Roman"/>
          <w:sz w:val="24"/>
          <w:szCs w:val="24"/>
        </w:rPr>
      </w:pPr>
      <w:r>
        <w:rPr>
          <w:rFonts w:ascii="Arial" w:eastAsia="Arial" w:hAnsi="Arial" w:cs="Arial"/>
          <w:b/>
          <w:color w:val="212529"/>
          <w:sz w:val="24"/>
          <w:szCs w:val="24"/>
          <w:u w:val="single"/>
        </w:rPr>
        <w:t>Praktické informace:</w:t>
      </w:r>
    </w:p>
    <w:p w14:paraId="3C2B41E0" w14:textId="77777777" w:rsidR="003612B5" w:rsidRDefault="00000000">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Délka představení: 1 hodina 40 minut bez přestávky</w:t>
      </w:r>
    </w:p>
    <w:p w14:paraId="628B03CB" w14:textId="77777777" w:rsidR="003612B5" w:rsidRDefault="00000000">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color w:val="212529"/>
          <w:sz w:val="24"/>
          <w:szCs w:val="24"/>
        </w:rPr>
        <w:t xml:space="preserve">Celkový čas příprav: </w:t>
      </w:r>
      <w:proofErr w:type="gramStart"/>
      <w:r>
        <w:rPr>
          <w:rFonts w:ascii="Arial" w:eastAsia="Arial" w:hAnsi="Arial" w:cs="Arial"/>
          <w:b/>
          <w:color w:val="212529"/>
          <w:sz w:val="24"/>
          <w:szCs w:val="24"/>
        </w:rPr>
        <w:t>7 - 8</w:t>
      </w:r>
      <w:proofErr w:type="gramEnd"/>
      <w:r>
        <w:rPr>
          <w:rFonts w:ascii="Arial" w:eastAsia="Arial" w:hAnsi="Arial" w:cs="Arial"/>
          <w:b/>
          <w:color w:val="212529"/>
          <w:sz w:val="24"/>
          <w:szCs w:val="24"/>
        </w:rPr>
        <w:t xml:space="preserve"> hodin</w:t>
      </w:r>
      <w:r>
        <w:rPr>
          <w:rFonts w:ascii="Arial" w:eastAsia="Arial" w:hAnsi="Arial" w:cs="Arial"/>
          <w:color w:val="212529"/>
          <w:sz w:val="24"/>
          <w:szCs w:val="24"/>
        </w:rPr>
        <w:br/>
      </w:r>
    </w:p>
    <w:p w14:paraId="0A1D5F49" w14:textId="77777777" w:rsidR="003612B5" w:rsidRDefault="00000000">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color w:val="212529"/>
          <w:sz w:val="24"/>
          <w:szCs w:val="24"/>
        </w:rPr>
        <w:t xml:space="preserve">Čas zkoušky: cca </w:t>
      </w:r>
      <w:proofErr w:type="gramStart"/>
      <w:r>
        <w:rPr>
          <w:rFonts w:ascii="Arial" w:eastAsia="Arial" w:hAnsi="Arial" w:cs="Arial"/>
          <w:color w:val="212529"/>
          <w:sz w:val="24"/>
          <w:szCs w:val="24"/>
        </w:rPr>
        <w:t>2 - 3</w:t>
      </w:r>
      <w:proofErr w:type="gramEnd"/>
      <w:r>
        <w:rPr>
          <w:rFonts w:ascii="Arial" w:eastAsia="Arial" w:hAnsi="Arial" w:cs="Arial"/>
          <w:color w:val="212529"/>
          <w:sz w:val="24"/>
          <w:szCs w:val="24"/>
        </w:rPr>
        <w:t xml:space="preserve"> hodiny před začátkem představení</w:t>
      </w:r>
    </w:p>
    <w:p w14:paraId="23DD3383" w14:textId="77777777" w:rsidR="003612B5" w:rsidRDefault="00000000">
      <w:pPr>
        <w:shd w:val="clear" w:color="auto" w:fill="FFFFFF"/>
        <w:spacing w:after="0" w:line="240" w:lineRule="auto"/>
        <w:rPr>
          <w:rFonts w:ascii="Times New Roman" w:eastAsia="Times New Roman" w:hAnsi="Times New Roman" w:cs="Times New Roman"/>
          <w:sz w:val="24"/>
          <w:szCs w:val="24"/>
        </w:rPr>
      </w:pPr>
      <w:bookmarkStart w:id="0" w:name="_heading=h.gjdgxs" w:colFirst="0" w:colLast="0"/>
      <w:bookmarkEnd w:id="0"/>
      <w:r>
        <w:rPr>
          <w:rFonts w:ascii="Arial" w:eastAsia="Arial" w:hAnsi="Arial" w:cs="Arial"/>
          <w:color w:val="212529"/>
          <w:sz w:val="24"/>
          <w:szCs w:val="24"/>
        </w:rPr>
        <w:t xml:space="preserve">V představení se používá </w:t>
      </w:r>
      <w:proofErr w:type="spellStart"/>
      <w:r>
        <w:rPr>
          <w:rFonts w:ascii="Arial" w:eastAsia="Arial" w:hAnsi="Arial" w:cs="Arial"/>
          <w:color w:val="212529"/>
          <w:sz w:val="24"/>
          <w:szCs w:val="24"/>
        </w:rPr>
        <w:t>hazer</w:t>
      </w:r>
      <w:proofErr w:type="spellEnd"/>
      <w:r>
        <w:rPr>
          <w:rFonts w:ascii="Arial" w:eastAsia="Arial" w:hAnsi="Arial" w:cs="Arial"/>
          <w:color w:val="212529"/>
          <w:sz w:val="24"/>
          <w:szCs w:val="24"/>
        </w:rPr>
        <w:t>/</w:t>
      </w:r>
      <w:proofErr w:type="spellStart"/>
      <w:r>
        <w:rPr>
          <w:rFonts w:ascii="Arial" w:eastAsia="Arial" w:hAnsi="Arial" w:cs="Arial"/>
          <w:color w:val="212529"/>
          <w:sz w:val="24"/>
          <w:szCs w:val="24"/>
        </w:rPr>
        <w:t>kouřostroj</w:t>
      </w:r>
      <w:proofErr w:type="spellEnd"/>
    </w:p>
    <w:p w14:paraId="780DE0B5" w14:textId="77777777" w:rsidR="003612B5" w:rsidRDefault="00000000">
      <w:pPr>
        <w:shd w:val="clear" w:color="auto" w:fill="FFFFFF"/>
        <w:spacing w:after="0" w:line="240" w:lineRule="auto"/>
        <w:rPr>
          <w:rFonts w:ascii="Times New Roman" w:eastAsia="Times New Roman" w:hAnsi="Times New Roman" w:cs="Times New Roman"/>
          <w:sz w:val="24"/>
          <w:szCs w:val="24"/>
        </w:rPr>
      </w:pPr>
      <w:proofErr w:type="gramStart"/>
      <w:r>
        <w:rPr>
          <w:rFonts w:ascii="Arial" w:eastAsia="Arial" w:hAnsi="Arial" w:cs="Arial"/>
          <w:color w:val="212529"/>
          <w:sz w:val="24"/>
          <w:szCs w:val="24"/>
        </w:rPr>
        <w:t>1 - 2</w:t>
      </w:r>
      <w:proofErr w:type="gramEnd"/>
      <w:r>
        <w:rPr>
          <w:rFonts w:ascii="Arial" w:eastAsia="Arial" w:hAnsi="Arial" w:cs="Arial"/>
          <w:color w:val="212529"/>
          <w:sz w:val="24"/>
          <w:szCs w:val="24"/>
        </w:rPr>
        <w:t xml:space="preserve"> šatny (muži a ženy)</w:t>
      </w:r>
    </w:p>
    <w:p w14:paraId="477281D4" w14:textId="77777777" w:rsidR="003612B5" w:rsidRDefault="00000000">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color w:val="212529"/>
          <w:sz w:val="24"/>
          <w:szCs w:val="24"/>
        </w:rPr>
        <w:t xml:space="preserve">Doprava a parkování: dodávka + </w:t>
      </w:r>
      <w:proofErr w:type="gramStart"/>
      <w:r>
        <w:rPr>
          <w:rFonts w:ascii="Arial" w:eastAsia="Arial" w:hAnsi="Arial" w:cs="Arial"/>
          <w:color w:val="212529"/>
          <w:sz w:val="24"/>
          <w:szCs w:val="24"/>
        </w:rPr>
        <w:t>přívěs - nutné</w:t>
      </w:r>
      <w:proofErr w:type="gramEnd"/>
      <w:r>
        <w:rPr>
          <w:rFonts w:ascii="Arial" w:eastAsia="Arial" w:hAnsi="Arial" w:cs="Arial"/>
          <w:color w:val="212529"/>
          <w:sz w:val="24"/>
          <w:szCs w:val="24"/>
        </w:rPr>
        <w:t xml:space="preserve"> zajistit parkování blízko divadla</w:t>
      </w:r>
      <w:r>
        <w:rPr>
          <w:rFonts w:ascii="Arial" w:eastAsia="Arial" w:hAnsi="Arial" w:cs="Arial"/>
          <w:color w:val="212529"/>
          <w:sz w:val="24"/>
          <w:szCs w:val="24"/>
        </w:rPr>
        <w:br/>
      </w:r>
      <w:r>
        <w:rPr>
          <w:rFonts w:ascii="Arial" w:eastAsia="Arial" w:hAnsi="Arial" w:cs="Arial"/>
          <w:color w:val="212529"/>
          <w:sz w:val="24"/>
          <w:szCs w:val="24"/>
        </w:rPr>
        <w:br/>
      </w:r>
      <w:r>
        <w:rPr>
          <w:rFonts w:ascii="Arial" w:eastAsia="Arial" w:hAnsi="Arial" w:cs="Arial"/>
          <w:color w:val="212529"/>
          <w:sz w:val="24"/>
          <w:szCs w:val="24"/>
        </w:rPr>
        <w:br/>
      </w:r>
      <w:r>
        <w:rPr>
          <w:rFonts w:ascii="Arial" w:eastAsia="Arial" w:hAnsi="Arial" w:cs="Arial"/>
          <w:b/>
          <w:color w:val="212529"/>
          <w:sz w:val="24"/>
          <w:szCs w:val="24"/>
          <w:u w:val="single"/>
        </w:rPr>
        <w:t>Technické požadavky:</w:t>
      </w:r>
      <w:r>
        <w:rPr>
          <w:rFonts w:ascii="Arial" w:eastAsia="Arial" w:hAnsi="Arial" w:cs="Arial"/>
          <w:b/>
          <w:color w:val="212529"/>
          <w:sz w:val="24"/>
          <w:szCs w:val="24"/>
          <w:u w:val="single"/>
        </w:rPr>
        <w:br/>
      </w:r>
      <w:r>
        <w:rPr>
          <w:rFonts w:ascii="Arial" w:eastAsia="Arial" w:hAnsi="Arial" w:cs="Arial"/>
          <w:b/>
          <w:color w:val="212529"/>
          <w:sz w:val="24"/>
          <w:szCs w:val="24"/>
          <w:u w:val="single"/>
        </w:rPr>
        <w:br/>
      </w:r>
      <w:r>
        <w:rPr>
          <w:rFonts w:ascii="Arial" w:eastAsia="Arial" w:hAnsi="Arial" w:cs="Arial"/>
          <w:color w:val="212529"/>
          <w:sz w:val="24"/>
          <w:szCs w:val="24"/>
        </w:rPr>
        <w:t>PROSTOR</w:t>
      </w:r>
    </w:p>
    <w:p w14:paraId="0EEB8872" w14:textId="77777777" w:rsidR="003612B5" w:rsidRDefault="00000000">
      <w:pPr>
        <w:numPr>
          <w:ilvl w:val="0"/>
          <w:numId w:val="12"/>
        </w:numPr>
        <w:spacing w:before="200" w:after="0" w:line="240" w:lineRule="auto"/>
        <w:rPr>
          <w:rFonts w:ascii="Arial" w:eastAsia="Arial" w:hAnsi="Arial" w:cs="Arial"/>
          <w:b/>
          <w:sz w:val="20"/>
          <w:szCs w:val="20"/>
        </w:rPr>
      </w:pPr>
      <w:r>
        <w:rPr>
          <w:rFonts w:ascii="Arial" w:eastAsia="Arial" w:hAnsi="Arial" w:cs="Arial"/>
          <w:b/>
        </w:rPr>
        <w:t xml:space="preserve">čas stavby/přípravy prostoru: </w:t>
      </w:r>
      <w:proofErr w:type="gramStart"/>
      <w:r>
        <w:rPr>
          <w:rFonts w:ascii="Arial" w:eastAsia="Arial" w:hAnsi="Arial" w:cs="Arial"/>
          <w:b/>
        </w:rPr>
        <w:t>3 - 4</w:t>
      </w:r>
      <w:proofErr w:type="gramEnd"/>
      <w:r>
        <w:rPr>
          <w:rFonts w:ascii="Arial" w:eastAsia="Arial" w:hAnsi="Arial" w:cs="Arial"/>
          <w:b/>
        </w:rPr>
        <w:t xml:space="preserve"> hod </w:t>
      </w:r>
      <w:r>
        <w:rPr>
          <w:rFonts w:ascii="Arial" w:eastAsia="Arial" w:hAnsi="Arial" w:cs="Arial"/>
        </w:rPr>
        <w:t>dle stavu a možností prostoru</w:t>
      </w:r>
    </w:p>
    <w:p w14:paraId="7CDE3C80" w14:textId="77777777" w:rsidR="003612B5" w:rsidRDefault="00000000">
      <w:pPr>
        <w:numPr>
          <w:ilvl w:val="0"/>
          <w:numId w:val="12"/>
        </w:numPr>
        <w:spacing w:after="0" w:line="240" w:lineRule="auto"/>
        <w:rPr>
          <w:rFonts w:ascii="Arial" w:eastAsia="Arial" w:hAnsi="Arial" w:cs="Arial"/>
          <w:b/>
          <w:sz w:val="20"/>
          <w:szCs w:val="20"/>
        </w:rPr>
      </w:pPr>
      <w:r>
        <w:rPr>
          <w:rFonts w:ascii="Arial" w:eastAsia="Arial" w:hAnsi="Arial" w:cs="Arial"/>
          <w:b/>
        </w:rPr>
        <w:t>šířka 8,8 m x hloubka cca 5 m</w:t>
      </w:r>
    </w:p>
    <w:p w14:paraId="74C3F874" w14:textId="77777777" w:rsidR="003612B5" w:rsidRDefault="00000000">
      <w:pPr>
        <w:numPr>
          <w:ilvl w:val="0"/>
          <w:numId w:val="12"/>
        </w:numPr>
        <w:spacing w:after="0" w:line="240" w:lineRule="auto"/>
        <w:rPr>
          <w:rFonts w:ascii="Arial" w:eastAsia="Arial" w:hAnsi="Arial" w:cs="Arial"/>
          <w:b/>
          <w:sz w:val="20"/>
          <w:szCs w:val="20"/>
        </w:rPr>
      </w:pPr>
      <w:r>
        <w:rPr>
          <w:rFonts w:ascii="Arial" w:eastAsia="Arial" w:hAnsi="Arial" w:cs="Arial"/>
          <w:b/>
        </w:rPr>
        <w:t xml:space="preserve">funkční </w:t>
      </w:r>
      <w:proofErr w:type="gramStart"/>
      <w:r>
        <w:rPr>
          <w:rFonts w:ascii="Arial" w:eastAsia="Arial" w:hAnsi="Arial" w:cs="Arial"/>
          <w:b/>
        </w:rPr>
        <w:t>tahy</w:t>
      </w:r>
      <w:r>
        <w:rPr>
          <w:rFonts w:ascii="Arial" w:eastAsia="Arial" w:hAnsi="Arial" w:cs="Arial"/>
        </w:rPr>
        <w:t xml:space="preserve"> - zavěšení</w:t>
      </w:r>
      <w:proofErr w:type="gramEnd"/>
      <w:r>
        <w:rPr>
          <w:rFonts w:ascii="Arial" w:eastAsia="Arial" w:hAnsi="Arial" w:cs="Arial"/>
        </w:rPr>
        <w:t xml:space="preserve"> 2 ks dřevěných konstrukcí se zabudovanými LED zářivkami a 2 ks dřevěných rámů krytých látkou</w:t>
      </w:r>
    </w:p>
    <w:p w14:paraId="1D1F6105" w14:textId="77777777" w:rsidR="003612B5" w:rsidRDefault="00000000">
      <w:pPr>
        <w:numPr>
          <w:ilvl w:val="0"/>
          <w:numId w:val="12"/>
        </w:numPr>
        <w:spacing w:after="0" w:line="240" w:lineRule="auto"/>
        <w:rPr>
          <w:rFonts w:ascii="Arial" w:eastAsia="Arial" w:hAnsi="Arial" w:cs="Arial"/>
          <w:sz w:val="20"/>
          <w:szCs w:val="20"/>
        </w:rPr>
      </w:pPr>
      <w:r>
        <w:rPr>
          <w:rFonts w:ascii="Arial" w:eastAsia="Arial" w:hAnsi="Arial" w:cs="Arial"/>
        </w:rPr>
        <w:t>projekční plátno + projektor</w:t>
      </w:r>
    </w:p>
    <w:p w14:paraId="57D9BF6D" w14:textId="77777777" w:rsidR="003612B5" w:rsidRDefault="00000000">
      <w:pPr>
        <w:shd w:val="clear" w:color="auto" w:fill="FFFFFF"/>
        <w:spacing w:before="240" w:after="0" w:line="240" w:lineRule="auto"/>
        <w:rPr>
          <w:rFonts w:ascii="Times New Roman" w:eastAsia="Times New Roman" w:hAnsi="Times New Roman" w:cs="Times New Roman"/>
          <w:sz w:val="24"/>
          <w:szCs w:val="24"/>
        </w:rPr>
      </w:pPr>
      <w:r>
        <w:rPr>
          <w:rFonts w:ascii="Arial" w:eastAsia="Arial" w:hAnsi="Arial" w:cs="Arial"/>
          <w:color w:val="212529"/>
          <w:sz w:val="24"/>
          <w:szCs w:val="24"/>
        </w:rPr>
        <w:t>SVĚTLA</w:t>
      </w:r>
    </w:p>
    <w:p w14:paraId="5791A4CB" w14:textId="77777777" w:rsidR="003612B5" w:rsidRDefault="00000000">
      <w:pPr>
        <w:numPr>
          <w:ilvl w:val="0"/>
          <w:numId w:val="3"/>
        </w:numPr>
        <w:shd w:val="clear" w:color="auto" w:fill="FFFFFF"/>
        <w:spacing w:before="240" w:after="0" w:line="240" w:lineRule="auto"/>
        <w:rPr>
          <w:rFonts w:ascii="Arial" w:eastAsia="Arial" w:hAnsi="Arial" w:cs="Arial"/>
          <w:sz w:val="20"/>
          <w:szCs w:val="20"/>
        </w:rPr>
      </w:pPr>
      <w:r>
        <w:rPr>
          <w:rFonts w:ascii="Arial" w:eastAsia="Arial" w:hAnsi="Arial" w:cs="Arial"/>
          <w:b/>
        </w:rPr>
        <w:t xml:space="preserve">čas přípravy světel: </w:t>
      </w:r>
      <w:proofErr w:type="gramStart"/>
      <w:r>
        <w:rPr>
          <w:rFonts w:ascii="Arial" w:eastAsia="Arial" w:hAnsi="Arial" w:cs="Arial"/>
          <w:b/>
        </w:rPr>
        <w:t>5 - 6</w:t>
      </w:r>
      <w:proofErr w:type="gramEnd"/>
      <w:r>
        <w:rPr>
          <w:rFonts w:ascii="Arial" w:eastAsia="Arial" w:hAnsi="Arial" w:cs="Arial"/>
          <w:b/>
        </w:rPr>
        <w:t xml:space="preserve"> hod </w:t>
      </w:r>
      <w:r>
        <w:rPr>
          <w:rFonts w:ascii="Arial" w:eastAsia="Arial" w:hAnsi="Arial" w:cs="Arial"/>
        </w:rPr>
        <w:t>dle stavu a možností prostoru</w:t>
      </w:r>
    </w:p>
    <w:p w14:paraId="096BE4AE" w14:textId="77777777" w:rsidR="003612B5" w:rsidRDefault="00000000">
      <w:pPr>
        <w:numPr>
          <w:ilvl w:val="0"/>
          <w:numId w:val="3"/>
        </w:numPr>
        <w:shd w:val="clear" w:color="auto" w:fill="FFFFFF"/>
        <w:spacing w:after="0" w:line="240" w:lineRule="auto"/>
        <w:rPr>
          <w:rFonts w:ascii="Arial" w:eastAsia="Arial" w:hAnsi="Arial" w:cs="Arial"/>
          <w:b/>
          <w:sz w:val="20"/>
          <w:szCs w:val="20"/>
        </w:rPr>
      </w:pPr>
      <w:r>
        <w:rPr>
          <w:rFonts w:ascii="Arial" w:eastAsia="Arial" w:hAnsi="Arial" w:cs="Arial"/>
          <w:b/>
        </w:rPr>
        <w:t>světelný pult ETC Element 2</w:t>
      </w:r>
    </w:p>
    <w:p w14:paraId="0B308E07" w14:textId="77777777" w:rsidR="003612B5" w:rsidRDefault="00000000">
      <w:pPr>
        <w:numPr>
          <w:ilvl w:val="0"/>
          <w:numId w:val="3"/>
        </w:numPr>
        <w:shd w:val="clear" w:color="auto" w:fill="FFFFFF"/>
        <w:spacing w:after="0" w:line="240" w:lineRule="auto"/>
        <w:rPr>
          <w:rFonts w:ascii="Arial" w:eastAsia="Arial" w:hAnsi="Arial" w:cs="Arial"/>
          <w:sz w:val="20"/>
          <w:szCs w:val="20"/>
        </w:rPr>
      </w:pPr>
      <w:r>
        <w:rPr>
          <w:rFonts w:ascii="Arial" w:eastAsia="Arial" w:hAnsi="Arial" w:cs="Arial"/>
        </w:rPr>
        <w:t xml:space="preserve">Profil spot STRAND 2x, PAR 56 4x, FHR 1000 W 7x, FHR 500 W 3x, vana symetrická 2x, </w:t>
      </w:r>
      <w:proofErr w:type="spellStart"/>
      <w:r>
        <w:rPr>
          <w:rFonts w:ascii="Arial" w:eastAsia="Arial" w:hAnsi="Arial" w:cs="Arial"/>
        </w:rPr>
        <w:t>hazer</w:t>
      </w:r>
      <w:proofErr w:type="spellEnd"/>
      <w:r>
        <w:rPr>
          <w:rFonts w:ascii="Arial" w:eastAsia="Arial" w:hAnsi="Arial" w:cs="Arial"/>
        </w:rPr>
        <w:t xml:space="preserve"> 1x</w:t>
      </w:r>
    </w:p>
    <w:p w14:paraId="60C55977" w14:textId="77777777" w:rsidR="003612B5" w:rsidRDefault="00000000">
      <w:pPr>
        <w:shd w:val="clear" w:color="auto" w:fill="FFFFFF"/>
        <w:spacing w:before="240" w:after="0" w:line="240" w:lineRule="auto"/>
        <w:rPr>
          <w:rFonts w:ascii="Times New Roman" w:eastAsia="Times New Roman" w:hAnsi="Times New Roman" w:cs="Times New Roman"/>
          <w:sz w:val="24"/>
          <w:szCs w:val="24"/>
        </w:rPr>
      </w:pPr>
      <w:r>
        <w:rPr>
          <w:rFonts w:ascii="Arial" w:eastAsia="Arial" w:hAnsi="Arial" w:cs="Arial"/>
          <w:color w:val="212529"/>
          <w:sz w:val="24"/>
          <w:szCs w:val="24"/>
        </w:rPr>
        <w:t>ZVUK</w:t>
      </w:r>
    </w:p>
    <w:p w14:paraId="0E06098B" w14:textId="77777777" w:rsidR="003612B5" w:rsidRDefault="00000000">
      <w:pPr>
        <w:numPr>
          <w:ilvl w:val="0"/>
          <w:numId w:val="2"/>
        </w:numPr>
        <w:shd w:val="clear" w:color="auto" w:fill="FFFFFF"/>
        <w:spacing w:before="240" w:after="0" w:line="240" w:lineRule="auto"/>
        <w:rPr>
          <w:rFonts w:ascii="Arial" w:eastAsia="Arial" w:hAnsi="Arial" w:cs="Arial"/>
          <w:sz w:val="20"/>
          <w:szCs w:val="20"/>
        </w:rPr>
      </w:pPr>
      <w:r>
        <w:rPr>
          <w:rFonts w:ascii="Arial" w:eastAsia="Arial" w:hAnsi="Arial" w:cs="Arial"/>
          <w:b/>
        </w:rPr>
        <w:t xml:space="preserve">čas přípravy zvuku: </w:t>
      </w:r>
      <w:proofErr w:type="gramStart"/>
      <w:r>
        <w:rPr>
          <w:rFonts w:ascii="Arial" w:eastAsia="Arial" w:hAnsi="Arial" w:cs="Arial"/>
          <w:b/>
        </w:rPr>
        <w:t>2 - 4</w:t>
      </w:r>
      <w:proofErr w:type="gramEnd"/>
      <w:r>
        <w:rPr>
          <w:rFonts w:ascii="Arial" w:eastAsia="Arial" w:hAnsi="Arial" w:cs="Arial"/>
          <w:b/>
        </w:rPr>
        <w:t xml:space="preserve"> hod </w:t>
      </w:r>
      <w:r>
        <w:rPr>
          <w:rFonts w:ascii="Arial" w:eastAsia="Arial" w:hAnsi="Arial" w:cs="Arial"/>
        </w:rPr>
        <w:t>dle stavu a možností prostoru</w:t>
      </w:r>
    </w:p>
    <w:p w14:paraId="18A8CEC6" w14:textId="77777777" w:rsidR="003612B5" w:rsidRDefault="00000000">
      <w:pPr>
        <w:numPr>
          <w:ilvl w:val="0"/>
          <w:numId w:val="2"/>
        </w:numPr>
        <w:shd w:val="clear" w:color="auto" w:fill="FFFFFF"/>
        <w:spacing w:after="0" w:line="240" w:lineRule="auto"/>
        <w:rPr>
          <w:rFonts w:ascii="Arial" w:eastAsia="Arial" w:hAnsi="Arial" w:cs="Arial"/>
          <w:sz w:val="20"/>
          <w:szCs w:val="20"/>
        </w:rPr>
      </w:pPr>
      <w:r>
        <w:rPr>
          <w:rFonts w:ascii="Arial" w:eastAsia="Arial" w:hAnsi="Arial" w:cs="Arial"/>
        </w:rPr>
        <w:t>2x aktivní reproduktor na stativu</w:t>
      </w:r>
    </w:p>
    <w:p w14:paraId="1F113B07" w14:textId="77777777" w:rsidR="003612B5" w:rsidRDefault="00000000">
      <w:pPr>
        <w:numPr>
          <w:ilvl w:val="0"/>
          <w:numId w:val="2"/>
        </w:numPr>
        <w:shd w:val="clear" w:color="auto" w:fill="FFFFFF"/>
        <w:spacing w:after="0" w:line="240" w:lineRule="auto"/>
        <w:rPr>
          <w:rFonts w:ascii="Arial" w:eastAsia="Arial" w:hAnsi="Arial" w:cs="Arial"/>
          <w:sz w:val="20"/>
          <w:szCs w:val="20"/>
        </w:rPr>
      </w:pPr>
      <w:r>
        <w:rPr>
          <w:rFonts w:ascii="Arial" w:eastAsia="Arial" w:hAnsi="Arial" w:cs="Arial"/>
        </w:rPr>
        <w:t xml:space="preserve">Standardní digitální pult (např. </w:t>
      </w:r>
      <w:proofErr w:type="spellStart"/>
      <w:r>
        <w:rPr>
          <w:rFonts w:ascii="Arial" w:eastAsia="Arial" w:hAnsi="Arial" w:cs="Arial"/>
        </w:rPr>
        <w:t>Behringer</w:t>
      </w:r>
      <w:proofErr w:type="spellEnd"/>
      <w:r>
        <w:rPr>
          <w:rFonts w:ascii="Arial" w:eastAsia="Arial" w:hAnsi="Arial" w:cs="Arial"/>
        </w:rPr>
        <w:t xml:space="preserve"> X32)</w:t>
      </w:r>
    </w:p>
    <w:p w14:paraId="73123EC0" w14:textId="77777777" w:rsidR="003612B5" w:rsidRDefault="00000000">
      <w:pPr>
        <w:numPr>
          <w:ilvl w:val="0"/>
          <w:numId w:val="2"/>
        </w:numPr>
        <w:shd w:val="clear" w:color="auto" w:fill="FFFFFF"/>
        <w:spacing w:after="0" w:line="240" w:lineRule="auto"/>
        <w:rPr>
          <w:rFonts w:ascii="Arial" w:eastAsia="Arial" w:hAnsi="Arial" w:cs="Arial"/>
          <w:sz w:val="20"/>
          <w:szCs w:val="20"/>
        </w:rPr>
      </w:pPr>
      <w:r>
        <w:rPr>
          <w:rFonts w:ascii="Arial" w:eastAsia="Arial" w:hAnsi="Arial" w:cs="Arial"/>
        </w:rPr>
        <w:t xml:space="preserve">zvukař odbavuje </w:t>
      </w:r>
      <w:proofErr w:type="gramStart"/>
      <w:r>
        <w:rPr>
          <w:rFonts w:ascii="Arial" w:eastAsia="Arial" w:hAnsi="Arial" w:cs="Arial"/>
        </w:rPr>
        <w:t>projekce - HDMI</w:t>
      </w:r>
      <w:proofErr w:type="gramEnd"/>
      <w:r>
        <w:rPr>
          <w:rFonts w:ascii="Arial" w:eastAsia="Arial" w:hAnsi="Arial" w:cs="Arial"/>
        </w:rPr>
        <w:t xml:space="preserve"> propojení PC s projektorem</w:t>
      </w:r>
    </w:p>
    <w:p w14:paraId="1DFE4955" w14:textId="77777777" w:rsidR="003612B5" w:rsidRDefault="003612B5">
      <w:pPr>
        <w:spacing w:after="0" w:line="240" w:lineRule="auto"/>
        <w:rPr>
          <w:rFonts w:ascii="Times New Roman" w:eastAsia="Times New Roman" w:hAnsi="Times New Roman" w:cs="Times New Roman"/>
          <w:sz w:val="24"/>
          <w:szCs w:val="24"/>
        </w:rPr>
      </w:pPr>
    </w:p>
    <w:p w14:paraId="3F5005D7" w14:textId="77777777" w:rsidR="003612B5" w:rsidRDefault="00000000">
      <w:pPr>
        <w:spacing w:line="240" w:lineRule="auto"/>
        <w:rPr>
          <w:rFonts w:ascii="Times New Roman" w:eastAsia="Times New Roman" w:hAnsi="Times New Roman" w:cs="Times New Roman"/>
          <w:sz w:val="24"/>
          <w:szCs w:val="24"/>
        </w:rPr>
      </w:pPr>
      <w:r>
        <w:rPr>
          <w:rFonts w:ascii="Arial" w:eastAsia="Arial" w:hAnsi="Arial" w:cs="Arial"/>
        </w:rPr>
        <w:t>PROJEKCE</w:t>
      </w:r>
    </w:p>
    <w:p w14:paraId="7BFCD947" w14:textId="77777777" w:rsidR="003612B5" w:rsidRDefault="00000000">
      <w:pPr>
        <w:numPr>
          <w:ilvl w:val="0"/>
          <w:numId w:val="1"/>
        </w:numPr>
        <w:shd w:val="clear" w:color="auto" w:fill="FFFFFF"/>
        <w:spacing w:before="240" w:after="0" w:line="240" w:lineRule="auto"/>
        <w:rPr>
          <w:rFonts w:ascii="Arial" w:eastAsia="Arial" w:hAnsi="Arial" w:cs="Arial"/>
          <w:sz w:val="20"/>
          <w:szCs w:val="20"/>
        </w:rPr>
      </w:pPr>
      <w:r>
        <w:rPr>
          <w:rFonts w:ascii="Arial" w:eastAsia="Arial" w:hAnsi="Arial" w:cs="Arial"/>
          <w:b/>
        </w:rPr>
        <w:t>čas přípravy projekcí:</w:t>
      </w:r>
      <w:r>
        <w:rPr>
          <w:rFonts w:ascii="Arial" w:eastAsia="Arial" w:hAnsi="Arial" w:cs="Arial"/>
        </w:rPr>
        <w:t xml:space="preserve"> dle stavu a možností </w:t>
      </w:r>
      <w:proofErr w:type="gramStart"/>
      <w:r>
        <w:rPr>
          <w:rFonts w:ascii="Arial" w:eastAsia="Arial" w:hAnsi="Arial" w:cs="Arial"/>
        </w:rPr>
        <w:t>prostoru - souběžně</w:t>
      </w:r>
      <w:proofErr w:type="gramEnd"/>
      <w:r>
        <w:rPr>
          <w:rFonts w:ascii="Arial" w:eastAsia="Arial" w:hAnsi="Arial" w:cs="Arial"/>
        </w:rPr>
        <w:t xml:space="preserve"> s přípravami světel a zvuku - odbavuje zvukař</w:t>
      </w:r>
    </w:p>
    <w:p w14:paraId="2E286045" w14:textId="77777777" w:rsidR="003612B5" w:rsidRDefault="00000000">
      <w:pPr>
        <w:numPr>
          <w:ilvl w:val="0"/>
          <w:numId w:val="1"/>
        </w:numPr>
        <w:shd w:val="clear" w:color="auto" w:fill="FFFFFF"/>
        <w:spacing w:after="0" w:line="240" w:lineRule="auto"/>
        <w:rPr>
          <w:rFonts w:ascii="Arial" w:eastAsia="Arial" w:hAnsi="Arial" w:cs="Arial"/>
          <w:sz w:val="20"/>
          <w:szCs w:val="20"/>
        </w:rPr>
      </w:pPr>
      <w:r>
        <w:rPr>
          <w:rFonts w:ascii="Arial" w:eastAsia="Arial" w:hAnsi="Arial" w:cs="Arial"/>
        </w:rPr>
        <w:t xml:space="preserve">projektor + projekční plátno (velikost dle možností prostoru) – </w:t>
      </w:r>
      <w:r>
        <w:rPr>
          <w:rFonts w:ascii="Arial" w:eastAsia="Arial" w:hAnsi="Arial" w:cs="Arial"/>
          <w:b/>
        </w:rPr>
        <w:t>ideálně zadní projekce</w:t>
      </w:r>
      <w:r>
        <w:rPr>
          <w:rFonts w:ascii="Arial" w:eastAsia="Arial" w:hAnsi="Arial" w:cs="Arial"/>
        </w:rPr>
        <w:t>, propojení HDMI </w:t>
      </w:r>
    </w:p>
    <w:p w14:paraId="5E020B0F" w14:textId="77777777" w:rsidR="003612B5" w:rsidRDefault="00000000">
      <w:pPr>
        <w:numPr>
          <w:ilvl w:val="0"/>
          <w:numId w:val="1"/>
        </w:numPr>
        <w:shd w:val="clear" w:color="auto" w:fill="FFFFFF"/>
        <w:spacing w:after="0" w:line="240" w:lineRule="auto"/>
        <w:rPr>
          <w:rFonts w:ascii="Arial" w:eastAsia="Arial" w:hAnsi="Arial" w:cs="Arial"/>
          <w:sz w:val="20"/>
          <w:szCs w:val="20"/>
        </w:rPr>
      </w:pPr>
      <w:r>
        <w:rPr>
          <w:rFonts w:ascii="Arial" w:eastAsia="Arial" w:hAnsi="Arial" w:cs="Arial"/>
        </w:rPr>
        <w:t>odbavení z našeho zvukařského notebooku</w:t>
      </w:r>
    </w:p>
    <w:p w14:paraId="0F6F300B" w14:textId="77777777" w:rsidR="003612B5" w:rsidRDefault="003612B5">
      <w:pPr>
        <w:jc w:val="center"/>
      </w:pPr>
    </w:p>
    <w:p w14:paraId="3792D78F" w14:textId="77777777" w:rsidR="003612B5" w:rsidRDefault="003612B5">
      <w:pPr>
        <w:spacing w:before="280" w:after="0" w:line="240" w:lineRule="auto"/>
        <w:rPr>
          <w:rFonts w:ascii="Arial" w:eastAsia="Arial" w:hAnsi="Arial" w:cs="Arial"/>
          <w:sz w:val="20"/>
          <w:szCs w:val="20"/>
        </w:rPr>
      </w:pPr>
    </w:p>
    <w:p w14:paraId="17646052" w14:textId="77777777" w:rsidR="003612B5" w:rsidRDefault="003612B5">
      <w:pPr>
        <w:spacing w:before="280" w:after="0" w:line="240" w:lineRule="auto"/>
        <w:rPr>
          <w:rFonts w:ascii="Arial" w:eastAsia="Arial" w:hAnsi="Arial" w:cs="Arial"/>
          <w:sz w:val="20"/>
          <w:szCs w:val="20"/>
        </w:rPr>
      </w:pPr>
    </w:p>
    <w:p w14:paraId="00CFD554" w14:textId="77777777" w:rsidR="003612B5" w:rsidRDefault="003612B5">
      <w:pPr>
        <w:spacing w:before="280" w:after="0" w:line="240" w:lineRule="auto"/>
        <w:rPr>
          <w:rFonts w:ascii="Arial" w:eastAsia="Arial" w:hAnsi="Arial" w:cs="Arial"/>
          <w:sz w:val="20"/>
          <w:szCs w:val="20"/>
        </w:rPr>
      </w:pPr>
    </w:p>
    <w:p w14:paraId="40379915" w14:textId="77777777" w:rsidR="003612B5" w:rsidRDefault="003612B5">
      <w:pPr>
        <w:spacing w:before="280" w:after="0" w:line="240" w:lineRule="auto"/>
        <w:rPr>
          <w:rFonts w:ascii="Arial" w:eastAsia="Arial" w:hAnsi="Arial" w:cs="Arial"/>
          <w:sz w:val="20"/>
          <w:szCs w:val="20"/>
        </w:rPr>
      </w:pPr>
    </w:p>
    <w:p w14:paraId="2FF8A2DB" w14:textId="77777777" w:rsidR="003612B5" w:rsidRDefault="003612B5">
      <w:pPr>
        <w:spacing w:before="280" w:after="0" w:line="240" w:lineRule="auto"/>
        <w:rPr>
          <w:rFonts w:ascii="Arial" w:eastAsia="Arial" w:hAnsi="Arial" w:cs="Arial"/>
          <w:sz w:val="20"/>
          <w:szCs w:val="20"/>
        </w:rPr>
      </w:pPr>
    </w:p>
    <w:p w14:paraId="708C83E5" w14:textId="77777777" w:rsidR="003612B5" w:rsidRDefault="003612B5">
      <w:pPr>
        <w:spacing w:before="280" w:after="0" w:line="240" w:lineRule="auto"/>
        <w:rPr>
          <w:rFonts w:ascii="Arial" w:eastAsia="Arial" w:hAnsi="Arial" w:cs="Arial"/>
          <w:sz w:val="20"/>
          <w:szCs w:val="20"/>
        </w:rPr>
      </w:pPr>
    </w:p>
    <w:p w14:paraId="59ACEE50" w14:textId="77777777" w:rsidR="003612B5" w:rsidRDefault="003612B5">
      <w:pPr>
        <w:spacing w:before="280" w:after="0" w:line="240" w:lineRule="auto"/>
        <w:rPr>
          <w:rFonts w:ascii="Arial" w:eastAsia="Arial" w:hAnsi="Arial" w:cs="Arial"/>
          <w:sz w:val="20"/>
          <w:szCs w:val="20"/>
        </w:rPr>
      </w:pPr>
    </w:p>
    <w:p w14:paraId="5A3F524C" w14:textId="77777777" w:rsidR="003612B5" w:rsidRDefault="00000000">
      <w:pPr>
        <w:spacing w:before="280" w:after="0" w:line="240" w:lineRule="auto"/>
        <w:rPr>
          <w:rFonts w:ascii="Arial" w:eastAsia="Arial" w:hAnsi="Arial" w:cs="Arial"/>
          <w:sz w:val="20"/>
          <w:szCs w:val="20"/>
        </w:rPr>
      </w:pPr>
      <w:r>
        <w:rPr>
          <w:rFonts w:ascii="Arial" w:eastAsia="Arial" w:hAnsi="Arial" w:cs="Arial"/>
          <w:noProof/>
          <w:sz w:val="20"/>
          <w:szCs w:val="20"/>
        </w:rPr>
        <w:lastRenderedPageBreak/>
        <w:drawing>
          <wp:inline distT="114300" distB="114300" distL="114300" distR="114300" wp14:anchorId="4A450247" wp14:editId="5475415F">
            <wp:extent cx="6188400" cy="8750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188400" cy="8750300"/>
                    </a:xfrm>
                    <a:prstGeom prst="rect">
                      <a:avLst/>
                    </a:prstGeom>
                    <a:ln/>
                  </pic:spPr>
                </pic:pic>
              </a:graphicData>
            </a:graphic>
          </wp:inline>
        </w:drawing>
      </w:r>
    </w:p>
    <w:sectPr w:rsidR="003612B5">
      <w:headerReference w:type="default" r:id="rId9"/>
      <w:footerReference w:type="default" r:id="rId10"/>
      <w:pgSz w:w="11906" w:h="16838"/>
      <w:pgMar w:top="567" w:right="1080" w:bottom="568" w:left="1080" w:header="0" w:footer="5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1271" w14:textId="77777777" w:rsidR="006D249E" w:rsidRDefault="006D249E">
      <w:pPr>
        <w:spacing w:after="0" w:line="240" w:lineRule="auto"/>
      </w:pPr>
      <w:r>
        <w:separator/>
      </w:r>
    </w:p>
  </w:endnote>
  <w:endnote w:type="continuationSeparator" w:id="0">
    <w:p w14:paraId="7592D6FF" w14:textId="77777777" w:rsidR="006D249E" w:rsidRDefault="006D2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eeSan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D2B67" w14:textId="77777777" w:rsidR="003612B5" w:rsidRDefault="003612B5">
    <w:pPr>
      <w:pBdr>
        <w:top w:val="nil"/>
        <w:left w:val="nil"/>
        <w:bottom w:val="nil"/>
        <w:right w:val="nil"/>
        <w:between w:val="nil"/>
      </w:pBdr>
      <w:tabs>
        <w:tab w:val="center" w:pos="4536"/>
        <w:tab w:val="right" w:pos="9072"/>
      </w:tabs>
      <w:spacing w:after="0" w:line="240" w:lineRule="auto"/>
      <w:jc w:val="right"/>
      <w:rPr>
        <w:rFonts w:ascii="FreeSans" w:eastAsia="FreeSans" w:hAnsi="FreeSans" w:cs="FreeSan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95A3C" w14:textId="77777777" w:rsidR="006D249E" w:rsidRDefault="006D249E">
      <w:pPr>
        <w:spacing w:after="0" w:line="240" w:lineRule="auto"/>
      </w:pPr>
      <w:r>
        <w:separator/>
      </w:r>
    </w:p>
  </w:footnote>
  <w:footnote w:type="continuationSeparator" w:id="0">
    <w:p w14:paraId="51A03BED" w14:textId="77777777" w:rsidR="006D249E" w:rsidRDefault="006D2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1516" w14:textId="77777777" w:rsidR="003612B5" w:rsidRDefault="003612B5">
    <w:pPr>
      <w:pBdr>
        <w:top w:val="nil"/>
        <w:left w:val="nil"/>
        <w:bottom w:val="nil"/>
        <w:right w:val="nil"/>
        <w:between w:val="nil"/>
      </w:pBdr>
      <w:tabs>
        <w:tab w:val="center" w:pos="4536"/>
        <w:tab w:val="right" w:pos="9072"/>
        <w:tab w:val="center" w:pos="567"/>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16B67"/>
    <w:multiLevelType w:val="multilevel"/>
    <w:tmpl w:val="21647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0B4AD1"/>
    <w:multiLevelType w:val="multilevel"/>
    <w:tmpl w:val="F33C053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E6101D"/>
    <w:multiLevelType w:val="multilevel"/>
    <w:tmpl w:val="D7E27F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6911BF9"/>
    <w:multiLevelType w:val="multilevel"/>
    <w:tmpl w:val="9EFCB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405DE7"/>
    <w:multiLevelType w:val="multilevel"/>
    <w:tmpl w:val="5AEECAC2"/>
    <w:lvl w:ilvl="0">
      <w:start w:val="1"/>
      <w:numFmt w:val="upperRoman"/>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296619"/>
    <w:multiLevelType w:val="multilevel"/>
    <w:tmpl w:val="11042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772043"/>
    <w:multiLevelType w:val="multilevel"/>
    <w:tmpl w:val="DB1EA77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294483"/>
    <w:multiLevelType w:val="multilevel"/>
    <w:tmpl w:val="408464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D4652A"/>
    <w:multiLevelType w:val="multilevel"/>
    <w:tmpl w:val="A2FC4B1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5701A0"/>
    <w:multiLevelType w:val="multilevel"/>
    <w:tmpl w:val="04F0BA5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6959AD"/>
    <w:multiLevelType w:val="multilevel"/>
    <w:tmpl w:val="F0E8AF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A0B4E3C"/>
    <w:multiLevelType w:val="multilevel"/>
    <w:tmpl w:val="30BE42B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5623236">
    <w:abstractNumId w:val="11"/>
  </w:num>
  <w:num w:numId="2" w16cid:durableId="799615079">
    <w:abstractNumId w:val="1"/>
  </w:num>
  <w:num w:numId="3" w16cid:durableId="539053451">
    <w:abstractNumId w:val="9"/>
  </w:num>
  <w:num w:numId="4" w16cid:durableId="23748976">
    <w:abstractNumId w:val="5"/>
  </w:num>
  <w:num w:numId="5" w16cid:durableId="1596523683">
    <w:abstractNumId w:val="4"/>
  </w:num>
  <w:num w:numId="6" w16cid:durableId="1266304295">
    <w:abstractNumId w:val="3"/>
  </w:num>
  <w:num w:numId="7" w16cid:durableId="64576713">
    <w:abstractNumId w:val="0"/>
  </w:num>
  <w:num w:numId="8" w16cid:durableId="1956407140">
    <w:abstractNumId w:val="8"/>
  </w:num>
  <w:num w:numId="9" w16cid:durableId="629941208">
    <w:abstractNumId w:val="2"/>
  </w:num>
  <w:num w:numId="10" w16cid:durableId="1112288966">
    <w:abstractNumId w:val="10"/>
  </w:num>
  <w:num w:numId="11" w16cid:durableId="464129673">
    <w:abstractNumId w:val="7"/>
  </w:num>
  <w:num w:numId="12" w16cid:durableId="1948659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B5"/>
    <w:rsid w:val="0016599D"/>
    <w:rsid w:val="003612B5"/>
    <w:rsid w:val="006D249E"/>
    <w:rsid w:val="00D12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ACE3"/>
  <w15:docId w15:val="{8647497F-4CAE-4C91-AABF-1B723DE4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4E74"/>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A6553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5539"/>
    <w:rPr>
      <w:rFonts w:ascii="Tahoma" w:hAnsi="Tahoma" w:cs="Tahoma"/>
      <w:sz w:val="16"/>
      <w:szCs w:val="16"/>
    </w:rPr>
  </w:style>
  <w:style w:type="paragraph" w:styleId="Zhlav">
    <w:name w:val="header"/>
    <w:basedOn w:val="Normln"/>
    <w:link w:val="ZhlavChar"/>
    <w:uiPriority w:val="99"/>
    <w:unhideWhenUsed/>
    <w:rsid w:val="003617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17A6"/>
  </w:style>
  <w:style w:type="paragraph" w:styleId="Zpat">
    <w:name w:val="footer"/>
    <w:basedOn w:val="Normln"/>
    <w:link w:val="ZpatChar"/>
    <w:uiPriority w:val="99"/>
    <w:unhideWhenUsed/>
    <w:rsid w:val="003617A6"/>
    <w:pPr>
      <w:tabs>
        <w:tab w:val="center" w:pos="4536"/>
        <w:tab w:val="right" w:pos="9072"/>
      </w:tabs>
      <w:spacing w:after="0" w:line="240" w:lineRule="auto"/>
    </w:pPr>
  </w:style>
  <w:style w:type="character" w:customStyle="1" w:styleId="ZpatChar">
    <w:name w:val="Zápatí Char"/>
    <w:basedOn w:val="Standardnpsmoodstavce"/>
    <w:link w:val="Zpat"/>
    <w:uiPriority w:val="99"/>
    <w:rsid w:val="003617A6"/>
  </w:style>
  <w:style w:type="character" w:styleId="Hypertextovodkaz">
    <w:name w:val="Hyperlink"/>
    <w:uiPriority w:val="99"/>
    <w:unhideWhenUsed/>
    <w:rsid w:val="004E26FE"/>
    <w:rPr>
      <w:color w:val="0563C1"/>
      <w:u w:val="single"/>
    </w:rPr>
  </w:style>
  <w:style w:type="paragraph" w:styleId="Zkladntext">
    <w:name w:val="Body Text"/>
    <w:basedOn w:val="Normln"/>
    <w:link w:val="ZkladntextChar"/>
    <w:rsid w:val="00B25B0C"/>
    <w:pPr>
      <w:spacing w:after="0" w:line="240" w:lineRule="auto"/>
    </w:pPr>
    <w:rPr>
      <w:rFonts w:ascii="Times New Roman" w:eastAsia="Times New Roman" w:hAnsi="Times New Roman"/>
      <w:sz w:val="24"/>
      <w:szCs w:val="20"/>
      <w:lang w:val="en-GB" w:eastAsia="de-DE"/>
    </w:rPr>
  </w:style>
  <w:style w:type="character" w:customStyle="1" w:styleId="ZkladntextChar">
    <w:name w:val="Základní text Char"/>
    <w:link w:val="Zkladntext"/>
    <w:rsid w:val="00B25B0C"/>
    <w:rPr>
      <w:rFonts w:ascii="Times New Roman" w:eastAsia="Times New Roman" w:hAnsi="Times New Roman"/>
      <w:sz w:val="24"/>
      <w:lang w:val="en-GB" w:eastAsia="de-DE"/>
    </w:rPr>
  </w:style>
  <w:style w:type="paragraph" w:styleId="Odstavecseseznamem">
    <w:name w:val="List Paragraph"/>
    <w:basedOn w:val="Normln"/>
    <w:uiPriority w:val="34"/>
    <w:qFormat/>
    <w:rsid w:val="00CE1BC4"/>
    <w:pPr>
      <w:spacing w:after="0" w:line="240" w:lineRule="auto"/>
      <w:ind w:left="720"/>
      <w:contextualSpacing/>
    </w:pPr>
    <w:rPr>
      <w:rFonts w:ascii="Times New Roman" w:eastAsia="Times New Roman" w:hAnsi="Times New Roman"/>
      <w:sz w:val="24"/>
      <w:szCs w:val="20"/>
      <w:lang w:eastAsia="cs-CZ"/>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lang w:eastAsia="en-US"/>
    </w:rPr>
  </w:style>
  <w:style w:type="character" w:styleId="Odkaznakoment">
    <w:name w:val="annotation reference"/>
    <w:basedOn w:val="Standardnpsmoodstavce"/>
    <w:uiPriority w:val="99"/>
    <w:semiHidden/>
    <w:unhideWhenUsed/>
    <w:rPr>
      <w:sz w:val="16"/>
      <w:szCs w:val="16"/>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dJctryd38lR11QZcM1R+hjiTQ==">CgMxLjAyCGguZ2pkZ3hzMghoLmdqZGd4czgAciExeW9laDlqdldibFJNTlFkckJlMG5LclVnSUhwUzc2QkM=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1108</Words>
  <Characters>6543</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Pepa</dc:creator>
  <cp:lastModifiedBy>Zuzana Jindrová</cp:lastModifiedBy>
  <cp:revision>2</cp:revision>
  <dcterms:created xsi:type="dcterms:W3CDTF">2025-01-07T14:42:00Z</dcterms:created>
  <dcterms:modified xsi:type="dcterms:W3CDTF">2025-01-07T14:42:00Z</dcterms:modified>
</cp:coreProperties>
</file>