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6F046F" w:rsidRPr="002E25EB" w14:paraId="3095CE9C" w14:textId="77777777" w:rsidTr="009406B2">
        <w:tc>
          <w:tcPr>
            <w:tcW w:w="5000" w:type="pct"/>
          </w:tcPr>
          <w:p w14:paraId="346D71D1" w14:textId="381350C4" w:rsidR="006849EB" w:rsidRPr="002E25EB" w:rsidRDefault="006849EB" w:rsidP="00F15066">
            <w:pPr>
              <w:spacing w:after="120"/>
              <w:jc w:val="center"/>
              <w:rPr>
                <w:b/>
                <w:sz w:val="36"/>
                <w:szCs w:val="36"/>
                <w:u w:val="single"/>
              </w:rPr>
            </w:pPr>
            <w:r w:rsidRPr="002E25EB">
              <w:rPr>
                <w:b/>
                <w:sz w:val="36"/>
                <w:szCs w:val="36"/>
                <w:u w:val="single"/>
              </w:rPr>
              <w:t>DODATEK Č.</w:t>
            </w:r>
            <w:r w:rsidR="00FF1D5A" w:rsidRPr="002E25EB">
              <w:rPr>
                <w:b/>
                <w:sz w:val="36"/>
                <w:szCs w:val="36"/>
                <w:u w:val="single"/>
              </w:rPr>
              <w:t> </w:t>
            </w:r>
            <w:r w:rsidRPr="002E25EB">
              <w:rPr>
                <w:b/>
                <w:sz w:val="36"/>
                <w:szCs w:val="36"/>
                <w:u w:val="single"/>
              </w:rPr>
              <w:t>1</w:t>
            </w:r>
          </w:p>
          <w:p w14:paraId="0BAE162F" w14:textId="3B6989DF" w:rsidR="003D425E" w:rsidRPr="002E25EB" w:rsidRDefault="006849EB" w:rsidP="00603BF3">
            <w:pPr>
              <w:spacing w:before="120" w:after="120"/>
              <w:jc w:val="center"/>
              <w:rPr>
                <w:b/>
                <w:sz w:val="36"/>
                <w:szCs w:val="36"/>
                <w:u w:val="single"/>
              </w:rPr>
            </w:pPr>
            <w:r w:rsidRPr="002E25EB">
              <w:rPr>
                <w:b/>
                <w:szCs w:val="22"/>
              </w:rPr>
              <w:t xml:space="preserve">k smlouvě o dílo </w:t>
            </w:r>
            <w:r w:rsidR="00F50930" w:rsidRPr="002E25EB">
              <w:rPr>
                <w:b/>
                <w:szCs w:val="22"/>
              </w:rPr>
              <w:t xml:space="preserve">č. </w:t>
            </w:r>
            <w:r w:rsidR="00E7427D" w:rsidRPr="002E25EB">
              <w:rPr>
                <w:b/>
                <w:bCs/>
                <w:szCs w:val="22"/>
              </w:rPr>
              <w:t>SM/0945/2023</w:t>
            </w:r>
          </w:p>
        </w:tc>
      </w:tr>
      <w:tr w:rsidR="006F046F" w:rsidRPr="002E25EB" w14:paraId="6376935E" w14:textId="77777777" w:rsidTr="009406B2">
        <w:tc>
          <w:tcPr>
            <w:tcW w:w="5000" w:type="pct"/>
          </w:tcPr>
          <w:p w14:paraId="7E23FFB9" w14:textId="05A969CD" w:rsidR="003D425E" w:rsidRPr="002E25EB" w:rsidRDefault="003D425E" w:rsidP="003D425E">
            <w:pPr>
              <w:jc w:val="center"/>
              <w:rPr>
                <w:szCs w:val="22"/>
              </w:rPr>
            </w:pPr>
            <w:r w:rsidRPr="002E25EB">
              <w:rPr>
                <w:szCs w:val="22"/>
              </w:rPr>
              <w:t>uzavřen</w:t>
            </w:r>
            <w:r w:rsidR="00091693" w:rsidRPr="002E25EB">
              <w:rPr>
                <w:szCs w:val="22"/>
              </w:rPr>
              <w:t>ý</w:t>
            </w:r>
            <w:r w:rsidRPr="002E25EB">
              <w:rPr>
                <w:szCs w:val="22"/>
              </w:rPr>
              <w:t xml:space="preserve"> podle ustanovení § 2586 a násl. zákona č. 89/2012 Sb., občanského zákoníku,</w:t>
            </w:r>
          </w:p>
          <w:p w14:paraId="4616603B" w14:textId="42E73A16" w:rsidR="003D425E" w:rsidRPr="002E25EB" w:rsidRDefault="003D425E" w:rsidP="003D425E">
            <w:pPr>
              <w:jc w:val="center"/>
              <w:rPr>
                <w:szCs w:val="22"/>
              </w:rPr>
            </w:pPr>
            <w:r w:rsidRPr="002E25EB">
              <w:rPr>
                <w:szCs w:val="22"/>
              </w:rPr>
              <w:t>v</w:t>
            </w:r>
            <w:r w:rsidR="006E74C1" w:rsidRPr="002E25EB">
              <w:rPr>
                <w:szCs w:val="22"/>
              </w:rPr>
              <w:t xml:space="preserve">e </w:t>
            </w:r>
            <w:r w:rsidRPr="002E25EB">
              <w:rPr>
                <w:szCs w:val="22"/>
              </w:rPr>
              <w:t xml:space="preserve">znění </w:t>
            </w:r>
            <w:r w:rsidR="006E74C1" w:rsidRPr="002E25EB">
              <w:rPr>
                <w:szCs w:val="22"/>
              </w:rPr>
              <w:t>pozdějších předpisů</w:t>
            </w:r>
          </w:p>
        </w:tc>
      </w:tr>
    </w:tbl>
    <w:p w14:paraId="481ADFC6" w14:textId="2DC0A419" w:rsidR="003D425E" w:rsidRPr="002E25EB" w:rsidRDefault="00B072DA" w:rsidP="00BA744E">
      <w:pPr>
        <w:pStyle w:val="Nadpis1"/>
        <w:spacing w:before="120" w:after="120"/>
        <w:contextualSpacing w:val="0"/>
        <w:rPr>
          <w:rFonts w:cs="Times New Roman"/>
          <w:szCs w:val="22"/>
        </w:rPr>
      </w:pPr>
      <w:r w:rsidRPr="002E25EB">
        <w:rPr>
          <w:rFonts w:cs="Times New Roman"/>
          <w:szCs w:val="22"/>
        </w:rPr>
        <w:t>Smluvní strany</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278"/>
        <w:gridCol w:w="1991"/>
        <w:gridCol w:w="850"/>
        <w:gridCol w:w="2693"/>
        <w:gridCol w:w="3826"/>
      </w:tblGrid>
      <w:tr w:rsidR="00C84A60" w:rsidRPr="002E25EB" w14:paraId="5DCF23F0" w14:textId="77777777" w:rsidTr="00A37C09">
        <w:tc>
          <w:tcPr>
            <w:tcW w:w="144" w:type="pct"/>
            <w:vMerge w:val="restart"/>
          </w:tcPr>
          <w:p w14:paraId="138F92F4" w14:textId="383663D9" w:rsidR="00C84A60" w:rsidRPr="002E25EB" w:rsidRDefault="006F6179" w:rsidP="00ED60D2">
            <w:pPr>
              <w:rPr>
                <w:b/>
                <w:szCs w:val="22"/>
              </w:rPr>
            </w:pPr>
            <w:r w:rsidRPr="002E25EB">
              <w:rPr>
                <w:b/>
                <w:szCs w:val="22"/>
              </w:rPr>
              <w:t>1.</w:t>
            </w:r>
          </w:p>
        </w:tc>
        <w:tc>
          <w:tcPr>
            <w:tcW w:w="4856" w:type="pct"/>
            <w:gridSpan w:val="4"/>
            <w:shd w:val="clear" w:color="auto" w:fill="auto"/>
          </w:tcPr>
          <w:p w14:paraId="018EC95A" w14:textId="2F456063" w:rsidR="00C84A60" w:rsidRPr="002E25EB" w:rsidRDefault="00C84A60" w:rsidP="00ED60D2">
            <w:pPr>
              <w:rPr>
                <w:b/>
                <w:szCs w:val="22"/>
              </w:rPr>
            </w:pPr>
            <w:r w:rsidRPr="002E25EB">
              <w:rPr>
                <w:b/>
                <w:szCs w:val="22"/>
              </w:rPr>
              <w:t>Objednatel: Město Jindřichův Hradec</w:t>
            </w:r>
          </w:p>
        </w:tc>
      </w:tr>
      <w:tr w:rsidR="00C84A60" w:rsidRPr="002E25EB" w14:paraId="2FE4573C" w14:textId="77777777" w:rsidTr="006040F1">
        <w:tc>
          <w:tcPr>
            <w:tcW w:w="144" w:type="pct"/>
            <w:vMerge/>
          </w:tcPr>
          <w:p w14:paraId="2287ED61" w14:textId="77777777" w:rsidR="00C84A60" w:rsidRPr="002E25EB" w:rsidRDefault="00C84A60" w:rsidP="00ED60D2">
            <w:pPr>
              <w:rPr>
                <w:szCs w:val="22"/>
              </w:rPr>
            </w:pPr>
          </w:p>
        </w:tc>
        <w:tc>
          <w:tcPr>
            <w:tcW w:w="1033" w:type="pct"/>
          </w:tcPr>
          <w:p w14:paraId="63F73618" w14:textId="19A32324" w:rsidR="00C84A60" w:rsidRPr="002E25EB" w:rsidRDefault="00C84A60" w:rsidP="00ED60D2">
            <w:pPr>
              <w:rPr>
                <w:szCs w:val="22"/>
              </w:rPr>
            </w:pPr>
            <w:r w:rsidRPr="002E25EB">
              <w:rPr>
                <w:szCs w:val="22"/>
              </w:rPr>
              <w:t>sídlo:</w:t>
            </w:r>
          </w:p>
        </w:tc>
        <w:tc>
          <w:tcPr>
            <w:tcW w:w="3823" w:type="pct"/>
            <w:gridSpan w:val="3"/>
          </w:tcPr>
          <w:p w14:paraId="1DE3313B" w14:textId="40F4BB38" w:rsidR="00C84A60" w:rsidRPr="002E25EB" w:rsidRDefault="00C84A60" w:rsidP="00ED60D2">
            <w:pPr>
              <w:rPr>
                <w:szCs w:val="22"/>
              </w:rPr>
            </w:pPr>
            <w:r w:rsidRPr="002E25EB">
              <w:rPr>
                <w:szCs w:val="22"/>
              </w:rPr>
              <w:t>Klášterská 135/II, 377 01 Jindřichův Hradec</w:t>
            </w:r>
            <w:r w:rsidR="002131CC" w:rsidRPr="002E25EB">
              <w:rPr>
                <w:szCs w:val="22"/>
              </w:rPr>
              <w:t>, ČR</w:t>
            </w:r>
          </w:p>
        </w:tc>
      </w:tr>
      <w:tr w:rsidR="00C84A60" w:rsidRPr="002E25EB" w14:paraId="64DF2C9C" w14:textId="77777777" w:rsidTr="006040F1">
        <w:tc>
          <w:tcPr>
            <w:tcW w:w="144" w:type="pct"/>
            <w:vMerge/>
          </w:tcPr>
          <w:p w14:paraId="4C85B87D" w14:textId="77777777" w:rsidR="00C84A60" w:rsidRPr="002E25EB" w:rsidRDefault="00C84A60" w:rsidP="00ED60D2">
            <w:pPr>
              <w:rPr>
                <w:szCs w:val="22"/>
              </w:rPr>
            </w:pPr>
          </w:p>
        </w:tc>
        <w:tc>
          <w:tcPr>
            <w:tcW w:w="1033" w:type="pct"/>
          </w:tcPr>
          <w:p w14:paraId="2717409A" w14:textId="77A9EA12" w:rsidR="00C84A60" w:rsidRPr="002E25EB" w:rsidRDefault="00C84A60" w:rsidP="00ED60D2">
            <w:pPr>
              <w:rPr>
                <w:szCs w:val="22"/>
              </w:rPr>
            </w:pPr>
            <w:r w:rsidRPr="002E25EB">
              <w:rPr>
                <w:szCs w:val="22"/>
              </w:rPr>
              <w:t>IČO:</w:t>
            </w:r>
          </w:p>
        </w:tc>
        <w:tc>
          <w:tcPr>
            <w:tcW w:w="3823" w:type="pct"/>
            <w:gridSpan w:val="3"/>
          </w:tcPr>
          <w:p w14:paraId="4216198E" w14:textId="0216ADA6" w:rsidR="00C84A60" w:rsidRPr="002E25EB" w:rsidRDefault="00C84A60" w:rsidP="00ED60D2">
            <w:pPr>
              <w:rPr>
                <w:szCs w:val="22"/>
              </w:rPr>
            </w:pPr>
            <w:r w:rsidRPr="002E25EB">
              <w:rPr>
                <w:szCs w:val="22"/>
              </w:rPr>
              <w:t>002 46 875</w:t>
            </w:r>
          </w:p>
        </w:tc>
      </w:tr>
      <w:tr w:rsidR="00C84A60" w:rsidRPr="002E25EB" w14:paraId="78D8692A" w14:textId="77777777" w:rsidTr="006040F1">
        <w:tc>
          <w:tcPr>
            <w:tcW w:w="144" w:type="pct"/>
            <w:vMerge/>
          </w:tcPr>
          <w:p w14:paraId="7AABB077" w14:textId="77777777" w:rsidR="00C84A60" w:rsidRPr="002E25EB" w:rsidRDefault="00C84A60" w:rsidP="00ED60D2">
            <w:pPr>
              <w:rPr>
                <w:szCs w:val="22"/>
              </w:rPr>
            </w:pPr>
          </w:p>
        </w:tc>
        <w:tc>
          <w:tcPr>
            <w:tcW w:w="1033" w:type="pct"/>
          </w:tcPr>
          <w:p w14:paraId="60BF3636" w14:textId="3DC64757" w:rsidR="00C84A60" w:rsidRPr="002E25EB" w:rsidRDefault="00C84A60" w:rsidP="00ED60D2">
            <w:pPr>
              <w:rPr>
                <w:szCs w:val="22"/>
              </w:rPr>
            </w:pPr>
            <w:r w:rsidRPr="002E25EB">
              <w:rPr>
                <w:szCs w:val="22"/>
              </w:rPr>
              <w:t>DIČ:</w:t>
            </w:r>
          </w:p>
        </w:tc>
        <w:tc>
          <w:tcPr>
            <w:tcW w:w="3823" w:type="pct"/>
            <w:gridSpan w:val="3"/>
          </w:tcPr>
          <w:p w14:paraId="228F91C8" w14:textId="0AA46156" w:rsidR="00C84A60" w:rsidRPr="002E25EB" w:rsidRDefault="00C84A60" w:rsidP="00ED60D2">
            <w:pPr>
              <w:rPr>
                <w:szCs w:val="22"/>
              </w:rPr>
            </w:pPr>
            <w:r w:rsidRPr="002E25EB">
              <w:rPr>
                <w:szCs w:val="22"/>
              </w:rPr>
              <w:t>CZ00246875</w:t>
            </w:r>
          </w:p>
        </w:tc>
      </w:tr>
      <w:tr w:rsidR="00C84A60" w:rsidRPr="002E25EB" w14:paraId="08DA94A9" w14:textId="77777777" w:rsidTr="006040F1">
        <w:tc>
          <w:tcPr>
            <w:tcW w:w="144" w:type="pct"/>
            <w:vMerge/>
          </w:tcPr>
          <w:p w14:paraId="322AB89F" w14:textId="77777777" w:rsidR="00C84A60" w:rsidRPr="002E25EB" w:rsidRDefault="00C84A60" w:rsidP="00ED60D2">
            <w:pPr>
              <w:spacing w:after="60"/>
              <w:rPr>
                <w:bCs/>
                <w:szCs w:val="22"/>
              </w:rPr>
            </w:pPr>
          </w:p>
        </w:tc>
        <w:tc>
          <w:tcPr>
            <w:tcW w:w="1033" w:type="pct"/>
          </w:tcPr>
          <w:p w14:paraId="2147635A" w14:textId="54D6092C" w:rsidR="00C84A60" w:rsidRPr="002E25EB" w:rsidRDefault="00C84A60" w:rsidP="00ED60D2">
            <w:pPr>
              <w:spacing w:after="60"/>
              <w:rPr>
                <w:szCs w:val="22"/>
              </w:rPr>
            </w:pPr>
            <w:r w:rsidRPr="002E25EB">
              <w:rPr>
                <w:bCs/>
                <w:szCs w:val="22"/>
              </w:rPr>
              <w:t>zastoupená:</w:t>
            </w:r>
          </w:p>
        </w:tc>
        <w:tc>
          <w:tcPr>
            <w:tcW w:w="3823" w:type="pct"/>
            <w:gridSpan w:val="3"/>
          </w:tcPr>
          <w:p w14:paraId="4ABB272C" w14:textId="68FBC5E9" w:rsidR="00C84A60" w:rsidRPr="002E25EB" w:rsidRDefault="00C84A60" w:rsidP="00ED60D2">
            <w:pPr>
              <w:spacing w:after="60"/>
              <w:rPr>
                <w:szCs w:val="22"/>
              </w:rPr>
            </w:pPr>
            <w:r w:rsidRPr="002E25EB">
              <w:rPr>
                <w:szCs w:val="22"/>
              </w:rPr>
              <w:t>Mgr. Ing. Michal Kozár, MBA, starosta</w:t>
            </w:r>
          </w:p>
        </w:tc>
      </w:tr>
      <w:tr w:rsidR="00C84A60" w:rsidRPr="002E25EB" w14:paraId="0B61FDA0" w14:textId="77777777" w:rsidTr="006040F1">
        <w:tc>
          <w:tcPr>
            <w:tcW w:w="144" w:type="pct"/>
            <w:vMerge/>
          </w:tcPr>
          <w:p w14:paraId="6FB6A6D0" w14:textId="77777777" w:rsidR="00C84A60" w:rsidRPr="002E25EB" w:rsidRDefault="00C84A60" w:rsidP="00C2281A">
            <w:pPr>
              <w:rPr>
                <w:szCs w:val="22"/>
              </w:rPr>
            </w:pPr>
          </w:p>
        </w:tc>
        <w:tc>
          <w:tcPr>
            <w:tcW w:w="1033" w:type="pct"/>
          </w:tcPr>
          <w:p w14:paraId="4485CA6C" w14:textId="12E82A97" w:rsidR="00C84A60" w:rsidRPr="002E25EB" w:rsidRDefault="00C84A60" w:rsidP="00C2281A">
            <w:pPr>
              <w:rPr>
                <w:szCs w:val="22"/>
              </w:rPr>
            </w:pPr>
            <w:r w:rsidRPr="002E25EB">
              <w:rPr>
                <w:szCs w:val="22"/>
              </w:rPr>
              <w:t>bankovní spojení:</w:t>
            </w:r>
          </w:p>
        </w:tc>
        <w:tc>
          <w:tcPr>
            <w:tcW w:w="1838" w:type="pct"/>
            <w:gridSpan w:val="2"/>
          </w:tcPr>
          <w:p w14:paraId="0E1DBC12" w14:textId="1A1C3BFB" w:rsidR="00C84A60" w:rsidRPr="002E25EB" w:rsidRDefault="00C84A60" w:rsidP="00C2281A">
            <w:pPr>
              <w:rPr>
                <w:szCs w:val="22"/>
              </w:rPr>
            </w:pPr>
            <w:r w:rsidRPr="002E25EB">
              <w:rPr>
                <w:szCs w:val="22"/>
              </w:rPr>
              <w:t>Česká spořitelna a.s.</w:t>
            </w:r>
          </w:p>
        </w:tc>
        <w:tc>
          <w:tcPr>
            <w:tcW w:w="1986" w:type="pct"/>
          </w:tcPr>
          <w:p w14:paraId="5BB35F75" w14:textId="743BD3D4" w:rsidR="00C84A60" w:rsidRPr="002E25EB" w:rsidRDefault="00C84A60" w:rsidP="00C2281A">
            <w:pPr>
              <w:rPr>
                <w:szCs w:val="22"/>
              </w:rPr>
            </w:pPr>
            <w:r w:rsidRPr="002E25EB">
              <w:rPr>
                <w:szCs w:val="22"/>
              </w:rPr>
              <w:t>Česká národní banka</w:t>
            </w:r>
          </w:p>
        </w:tc>
      </w:tr>
      <w:tr w:rsidR="00C84A60" w:rsidRPr="002E25EB" w14:paraId="5E60F804" w14:textId="77777777" w:rsidTr="006040F1">
        <w:tc>
          <w:tcPr>
            <w:tcW w:w="144" w:type="pct"/>
            <w:vMerge/>
          </w:tcPr>
          <w:p w14:paraId="6A3A5245" w14:textId="77777777" w:rsidR="00C84A60" w:rsidRPr="002E25EB" w:rsidRDefault="00C84A60" w:rsidP="00C2281A">
            <w:pPr>
              <w:spacing w:after="60"/>
              <w:rPr>
                <w:bCs/>
                <w:szCs w:val="22"/>
              </w:rPr>
            </w:pPr>
          </w:p>
        </w:tc>
        <w:tc>
          <w:tcPr>
            <w:tcW w:w="1033" w:type="pct"/>
          </w:tcPr>
          <w:p w14:paraId="494B88BD" w14:textId="63D47FDE" w:rsidR="00C84A60" w:rsidRPr="002E25EB" w:rsidRDefault="00C84A60" w:rsidP="00823C66">
            <w:pPr>
              <w:rPr>
                <w:bCs/>
                <w:szCs w:val="22"/>
              </w:rPr>
            </w:pPr>
            <w:r w:rsidRPr="002E25EB">
              <w:rPr>
                <w:bCs/>
                <w:szCs w:val="22"/>
              </w:rPr>
              <w:t>číslo účtu:</w:t>
            </w:r>
          </w:p>
        </w:tc>
        <w:tc>
          <w:tcPr>
            <w:tcW w:w="1838" w:type="pct"/>
            <w:gridSpan w:val="2"/>
          </w:tcPr>
          <w:p w14:paraId="5449C436" w14:textId="4835C115" w:rsidR="00C84A60" w:rsidRPr="002E25EB" w:rsidRDefault="00C84A60" w:rsidP="00823C66">
            <w:pPr>
              <w:rPr>
                <w:bCs/>
                <w:szCs w:val="22"/>
              </w:rPr>
            </w:pPr>
            <w:r w:rsidRPr="002E25EB">
              <w:rPr>
                <w:bCs/>
                <w:szCs w:val="22"/>
              </w:rPr>
              <w:t>27-0603140379/0800</w:t>
            </w:r>
          </w:p>
        </w:tc>
        <w:tc>
          <w:tcPr>
            <w:tcW w:w="1986" w:type="pct"/>
          </w:tcPr>
          <w:p w14:paraId="71C99B8A" w14:textId="7E1A0E32" w:rsidR="00C84A60" w:rsidRPr="002E25EB" w:rsidRDefault="00C84A60" w:rsidP="00823C66">
            <w:pPr>
              <w:rPr>
                <w:bCs/>
                <w:szCs w:val="22"/>
              </w:rPr>
            </w:pPr>
            <w:r w:rsidRPr="002E25EB">
              <w:rPr>
                <w:bCs/>
                <w:szCs w:val="22"/>
              </w:rPr>
              <w:t>94-2822251/0710</w:t>
            </w:r>
          </w:p>
        </w:tc>
      </w:tr>
      <w:tr w:rsidR="00C71026" w:rsidRPr="002E25EB" w14:paraId="134F86A3" w14:textId="77777777" w:rsidTr="006040F1">
        <w:tc>
          <w:tcPr>
            <w:tcW w:w="144" w:type="pct"/>
            <w:vMerge/>
          </w:tcPr>
          <w:p w14:paraId="42232426" w14:textId="77777777" w:rsidR="00C71026" w:rsidRPr="002E25EB" w:rsidRDefault="00C71026" w:rsidP="00C2281A">
            <w:pPr>
              <w:spacing w:after="60"/>
              <w:rPr>
                <w:bCs/>
                <w:szCs w:val="22"/>
              </w:rPr>
            </w:pPr>
          </w:p>
        </w:tc>
        <w:tc>
          <w:tcPr>
            <w:tcW w:w="1033" w:type="pct"/>
          </w:tcPr>
          <w:p w14:paraId="592E8FAF" w14:textId="582C2D92" w:rsidR="00C71026" w:rsidRPr="002E25EB" w:rsidRDefault="00C71026" w:rsidP="00C2281A">
            <w:pPr>
              <w:spacing w:after="60"/>
              <w:rPr>
                <w:bCs/>
                <w:szCs w:val="22"/>
              </w:rPr>
            </w:pPr>
            <w:r w:rsidRPr="002E25EB">
              <w:rPr>
                <w:bCs/>
                <w:szCs w:val="22"/>
              </w:rPr>
              <w:t>e-mail:</w:t>
            </w:r>
          </w:p>
        </w:tc>
        <w:tc>
          <w:tcPr>
            <w:tcW w:w="3823" w:type="pct"/>
            <w:gridSpan w:val="3"/>
          </w:tcPr>
          <w:p w14:paraId="5BD19BB6" w14:textId="551713A2" w:rsidR="00C71026" w:rsidRPr="002E25EB" w:rsidRDefault="00F3295C" w:rsidP="00C2281A">
            <w:pPr>
              <w:spacing w:after="60"/>
              <w:rPr>
                <w:bCs/>
                <w:szCs w:val="22"/>
              </w:rPr>
            </w:pPr>
            <w:hyperlink r:id="rId11" w:history="1">
              <w:r w:rsidRPr="002E25EB">
                <w:rPr>
                  <w:rStyle w:val="Hypertextovodkaz"/>
                  <w:bCs/>
                  <w:szCs w:val="22"/>
                </w:rPr>
                <w:t>podatelna@jh.cz</w:t>
              </w:r>
            </w:hyperlink>
          </w:p>
        </w:tc>
      </w:tr>
      <w:tr w:rsidR="00C84A60" w:rsidRPr="002E25EB" w14:paraId="26A69529" w14:textId="77777777" w:rsidTr="00A37C09">
        <w:tc>
          <w:tcPr>
            <w:tcW w:w="144" w:type="pct"/>
            <w:vMerge/>
          </w:tcPr>
          <w:p w14:paraId="0CD3A784" w14:textId="77777777" w:rsidR="00C84A60" w:rsidRPr="002E25EB" w:rsidRDefault="00C84A60" w:rsidP="00ED60D2">
            <w:pPr>
              <w:rPr>
                <w:szCs w:val="22"/>
              </w:rPr>
            </w:pPr>
          </w:p>
        </w:tc>
        <w:tc>
          <w:tcPr>
            <w:tcW w:w="4856" w:type="pct"/>
            <w:gridSpan w:val="4"/>
          </w:tcPr>
          <w:p w14:paraId="49178719" w14:textId="607F4053" w:rsidR="00C84A60" w:rsidRPr="002E25EB" w:rsidRDefault="00C84A60" w:rsidP="00ED60D2">
            <w:pPr>
              <w:rPr>
                <w:szCs w:val="22"/>
              </w:rPr>
            </w:pPr>
            <w:r w:rsidRPr="002E25EB">
              <w:rPr>
                <w:szCs w:val="22"/>
              </w:rPr>
              <w:t>osoby oprávněné zastupovat zhotovitele ve věcech:</w:t>
            </w:r>
          </w:p>
        </w:tc>
      </w:tr>
      <w:tr w:rsidR="00C84A60" w:rsidRPr="002E25EB" w14:paraId="340E5AAE" w14:textId="77777777" w:rsidTr="006040F1">
        <w:tc>
          <w:tcPr>
            <w:tcW w:w="144" w:type="pct"/>
            <w:vMerge/>
          </w:tcPr>
          <w:p w14:paraId="77D8A072" w14:textId="77777777" w:rsidR="00C84A60" w:rsidRPr="002E25EB" w:rsidRDefault="00C84A60" w:rsidP="00C84A60">
            <w:pPr>
              <w:rPr>
                <w:szCs w:val="22"/>
              </w:rPr>
            </w:pPr>
          </w:p>
        </w:tc>
        <w:tc>
          <w:tcPr>
            <w:tcW w:w="1033" w:type="pct"/>
          </w:tcPr>
          <w:p w14:paraId="5FB51FE2" w14:textId="11EACD74" w:rsidR="00C84A60" w:rsidRPr="002E25EB" w:rsidRDefault="00C84A60" w:rsidP="00ED60D2">
            <w:pPr>
              <w:pStyle w:val="Odstavecseseznamem"/>
              <w:numPr>
                <w:ilvl w:val="0"/>
                <w:numId w:val="1"/>
              </w:numPr>
              <w:tabs>
                <w:tab w:val="center" w:pos="4819"/>
              </w:tabs>
              <w:snapToGrid w:val="0"/>
              <w:ind w:left="284" w:hanging="284"/>
              <w:contextualSpacing w:val="0"/>
              <w:rPr>
                <w:szCs w:val="22"/>
              </w:rPr>
            </w:pPr>
            <w:r w:rsidRPr="002E25EB">
              <w:rPr>
                <w:szCs w:val="22"/>
              </w:rPr>
              <w:t>smluvních:</w:t>
            </w:r>
          </w:p>
        </w:tc>
        <w:tc>
          <w:tcPr>
            <w:tcW w:w="3823" w:type="pct"/>
            <w:gridSpan w:val="3"/>
          </w:tcPr>
          <w:p w14:paraId="69491743" w14:textId="46E835C0" w:rsidR="00C84A60" w:rsidRPr="002E25EB" w:rsidRDefault="00C84A60" w:rsidP="00ED60D2">
            <w:pPr>
              <w:rPr>
                <w:szCs w:val="22"/>
              </w:rPr>
            </w:pPr>
            <w:r w:rsidRPr="002E25EB">
              <w:rPr>
                <w:szCs w:val="22"/>
              </w:rPr>
              <w:t>Mgr. Ing. Michal Kozár, MBA, starosta</w:t>
            </w:r>
          </w:p>
        </w:tc>
      </w:tr>
      <w:tr w:rsidR="00C84A60" w:rsidRPr="002E25EB" w14:paraId="28B625AD" w14:textId="77777777" w:rsidTr="006040F1">
        <w:tc>
          <w:tcPr>
            <w:tcW w:w="144" w:type="pct"/>
            <w:vMerge/>
          </w:tcPr>
          <w:p w14:paraId="35CA8983" w14:textId="77777777" w:rsidR="00C84A60" w:rsidRPr="002E25EB" w:rsidRDefault="00C84A60" w:rsidP="00C84A60">
            <w:pPr>
              <w:rPr>
                <w:szCs w:val="22"/>
              </w:rPr>
            </w:pPr>
          </w:p>
        </w:tc>
        <w:tc>
          <w:tcPr>
            <w:tcW w:w="1033" w:type="pct"/>
          </w:tcPr>
          <w:p w14:paraId="25B989EC" w14:textId="620004F1" w:rsidR="00C84A60" w:rsidRPr="002E25EB" w:rsidRDefault="00C84A60" w:rsidP="00ED60D2">
            <w:pPr>
              <w:pStyle w:val="Odstavecseseznamem"/>
              <w:numPr>
                <w:ilvl w:val="0"/>
                <w:numId w:val="1"/>
              </w:numPr>
              <w:tabs>
                <w:tab w:val="center" w:pos="4819"/>
              </w:tabs>
              <w:snapToGrid w:val="0"/>
              <w:ind w:left="284" w:hanging="284"/>
              <w:contextualSpacing w:val="0"/>
              <w:rPr>
                <w:szCs w:val="22"/>
              </w:rPr>
            </w:pPr>
            <w:r w:rsidRPr="002E25EB">
              <w:rPr>
                <w:szCs w:val="22"/>
              </w:rPr>
              <w:t>technických:</w:t>
            </w:r>
          </w:p>
        </w:tc>
        <w:tc>
          <w:tcPr>
            <w:tcW w:w="3823" w:type="pct"/>
            <w:gridSpan w:val="3"/>
          </w:tcPr>
          <w:p w14:paraId="712161E9" w14:textId="0862D59D" w:rsidR="00C84A60" w:rsidRPr="002E25EB" w:rsidRDefault="00C84A60" w:rsidP="00ED60D2">
            <w:pPr>
              <w:rPr>
                <w:szCs w:val="22"/>
              </w:rPr>
            </w:pPr>
            <w:r w:rsidRPr="002E25EB">
              <w:rPr>
                <w:szCs w:val="22"/>
              </w:rPr>
              <w:t>Ing. K</w:t>
            </w:r>
            <w:r w:rsidR="0077044D">
              <w:rPr>
                <w:szCs w:val="22"/>
              </w:rPr>
              <w:t>x</w:t>
            </w:r>
            <w:r w:rsidRPr="002E25EB">
              <w:rPr>
                <w:szCs w:val="22"/>
              </w:rPr>
              <w:t xml:space="preserve"> H</w:t>
            </w:r>
            <w:r w:rsidR="0077044D">
              <w:rPr>
                <w:szCs w:val="22"/>
              </w:rPr>
              <w:t>x</w:t>
            </w:r>
          </w:p>
        </w:tc>
      </w:tr>
      <w:tr w:rsidR="00C84A60" w:rsidRPr="002E25EB" w14:paraId="267AC029" w14:textId="77777777" w:rsidTr="006040F1">
        <w:tc>
          <w:tcPr>
            <w:tcW w:w="144" w:type="pct"/>
            <w:vMerge/>
          </w:tcPr>
          <w:p w14:paraId="62DD69AC" w14:textId="77777777" w:rsidR="00C84A60" w:rsidRPr="002E25EB" w:rsidRDefault="00C84A60" w:rsidP="00C84A60">
            <w:pPr>
              <w:rPr>
                <w:szCs w:val="22"/>
              </w:rPr>
            </w:pPr>
          </w:p>
        </w:tc>
        <w:tc>
          <w:tcPr>
            <w:tcW w:w="1033" w:type="pct"/>
          </w:tcPr>
          <w:p w14:paraId="6ED02540" w14:textId="68496610" w:rsidR="00C84A60" w:rsidRPr="002E25EB" w:rsidRDefault="00C84A60" w:rsidP="00ED60D2">
            <w:pPr>
              <w:pStyle w:val="Odstavecseseznamem"/>
              <w:numPr>
                <w:ilvl w:val="0"/>
                <w:numId w:val="1"/>
              </w:numPr>
              <w:tabs>
                <w:tab w:val="center" w:pos="4819"/>
              </w:tabs>
              <w:snapToGrid w:val="0"/>
              <w:spacing w:after="60"/>
              <w:ind w:left="284" w:hanging="284"/>
              <w:contextualSpacing w:val="0"/>
              <w:rPr>
                <w:szCs w:val="22"/>
              </w:rPr>
            </w:pPr>
            <w:r w:rsidRPr="002E25EB">
              <w:rPr>
                <w:szCs w:val="22"/>
              </w:rPr>
              <w:t>realizačních:</w:t>
            </w:r>
          </w:p>
        </w:tc>
        <w:tc>
          <w:tcPr>
            <w:tcW w:w="3823" w:type="pct"/>
            <w:gridSpan w:val="3"/>
          </w:tcPr>
          <w:p w14:paraId="151374F6" w14:textId="23F504ED" w:rsidR="00C84A60" w:rsidRPr="002E25EB" w:rsidRDefault="00C84A60" w:rsidP="00E149A8">
            <w:pPr>
              <w:rPr>
                <w:szCs w:val="22"/>
              </w:rPr>
            </w:pPr>
            <w:r w:rsidRPr="002E25EB">
              <w:rPr>
                <w:szCs w:val="22"/>
              </w:rPr>
              <w:t>V</w:t>
            </w:r>
            <w:r w:rsidR="0077044D">
              <w:rPr>
                <w:szCs w:val="22"/>
              </w:rPr>
              <w:t>x</w:t>
            </w:r>
            <w:r w:rsidRPr="002E25EB">
              <w:rPr>
                <w:szCs w:val="22"/>
              </w:rPr>
              <w:t xml:space="preserve"> B</w:t>
            </w:r>
            <w:r w:rsidR="0077044D">
              <w:rPr>
                <w:szCs w:val="22"/>
              </w:rPr>
              <w:t>x</w:t>
            </w:r>
            <w:r w:rsidRPr="002E25EB">
              <w:rPr>
                <w:szCs w:val="22"/>
              </w:rPr>
              <w:t xml:space="preserve">, e-mail: </w:t>
            </w:r>
            <w:hyperlink r:id="rId12" w:history="1">
              <w:r w:rsidR="0077044D">
                <w:rPr>
                  <w:rStyle w:val="Hypertextovodkaz"/>
                  <w:szCs w:val="22"/>
                </w:rPr>
                <w:t>x</w:t>
              </w:r>
            </w:hyperlink>
          </w:p>
        </w:tc>
      </w:tr>
      <w:tr w:rsidR="003624C2" w:rsidRPr="002E25EB" w14:paraId="4232D8F7" w14:textId="77777777" w:rsidTr="00266D0C">
        <w:tc>
          <w:tcPr>
            <w:tcW w:w="144" w:type="pct"/>
            <w:vMerge/>
          </w:tcPr>
          <w:p w14:paraId="74BE73E0" w14:textId="77777777" w:rsidR="003624C2" w:rsidRPr="002E25EB" w:rsidRDefault="003624C2" w:rsidP="003624C2">
            <w:pPr>
              <w:rPr>
                <w:szCs w:val="22"/>
              </w:rPr>
            </w:pPr>
          </w:p>
        </w:tc>
        <w:tc>
          <w:tcPr>
            <w:tcW w:w="1474" w:type="pct"/>
            <w:gridSpan w:val="2"/>
          </w:tcPr>
          <w:p w14:paraId="49703D27" w14:textId="5FB78D49" w:rsidR="003624C2" w:rsidRPr="002E25EB" w:rsidRDefault="003624C2" w:rsidP="003624C2">
            <w:pPr>
              <w:rPr>
                <w:szCs w:val="22"/>
              </w:rPr>
            </w:pPr>
            <w:r w:rsidRPr="002E25EB">
              <w:rPr>
                <w:szCs w:val="22"/>
              </w:rPr>
              <w:t>technický dozor objednatele /TDS/ a koordinátor BOZP:</w:t>
            </w:r>
          </w:p>
        </w:tc>
        <w:tc>
          <w:tcPr>
            <w:tcW w:w="3382" w:type="pct"/>
            <w:gridSpan w:val="2"/>
          </w:tcPr>
          <w:p w14:paraId="5B95168D" w14:textId="018EF997" w:rsidR="003624C2" w:rsidRPr="002E25EB" w:rsidRDefault="003624C2" w:rsidP="003624C2">
            <w:pPr>
              <w:rPr>
                <w:szCs w:val="22"/>
              </w:rPr>
            </w:pPr>
            <w:r w:rsidRPr="002E25EB">
              <w:rPr>
                <w:szCs w:val="22"/>
              </w:rPr>
              <w:t>AP INVESTING, s.r.o., Palackého 768/12, Brno, ČR</w:t>
            </w:r>
          </w:p>
          <w:p w14:paraId="71E6E6D8" w14:textId="2BC26478" w:rsidR="003624C2" w:rsidRPr="002E25EB" w:rsidRDefault="003624C2" w:rsidP="003624C2">
            <w:pPr>
              <w:rPr>
                <w:szCs w:val="22"/>
              </w:rPr>
            </w:pPr>
            <w:r w:rsidRPr="002E25EB">
              <w:rPr>
                <w:szCs w:val="22"/>
              </w:rPr>
              <w:t>IČO: 607 12 121</w:t>
            </w:r>
          </w:p>
        </w:tc>
      </w:tr>
      <w:tr w:rsidR="008508DB" w:rsidRPr="002E25EB" w14:paraId="5C9FA91E" w14:textId="77777777" w:rsidTr="00266D0C">
        <w:tc>
          <w:tcPr>
            <w:tcW w:w="144" w:type="pct"/>
            <w:vMerge/>
          </w:tcPr>
          <w:p w14:paraId="0C2832B1" w14:textId="77777777" w:rsidR="008508DB" w:rsidRPr="002E25EB" w:rsidRDefault="008508DB" w:rsidP="008508DB">
            <w:pPr>
              <w:rPr>
                <w:szCs w:val="22"/>
              </w:rPr>
            </w:pPr>
          </w:p>
        </w:tc>
        <w:tc>
          <w:tcPr>
            <w:tcW w:w="1474" w:type="pct"/>
            <w:gridSpan w:val="2"/>
          </w:tcPr>
          <w:p w14:paraId="7D2D7274" w14:textId="0ED42DAF" w:rsidR="008508DB" w:rsidRPr="002E25EB" w:rsidRDefault="008508DB" w:rsidP="008508DB">
            <w:pPr>
              <w:pStyle w:val="Odstavecseseznamem"/>
              <w:numPr>
                <w:ilvl w:val="0"/>
                <w:numId w:val="1"/>
              </w:numPr>
              <w:tabs>
                <w:tab w:val="center" w:pos="4819"/>
              </w:tabs>
              <w:snapToGrid w:val="0"/>
              <w:spacing w:after="60"/>
              <w:ind w:left="284" w:hanging="284"/>
              <w:contextualSpacing w:val="0"/>
              <w:rPr>
                <w:szCs w:val="22"/>
              </w:rPr>
            </w:pPr>
            <w:r w:rsidRPr="002E25EB">
              <w:rPr>
                <w:szCs w:val="22"/>
              </w:rPr>
              <w:t>kontaktní osoba:</w:t>
            </w:r>
          </w:p>
        </w:tc>
        <w:tc>
          <w:tcPr>
            <w:tcW w:w="3382" w:type="pct"/>
            <w:gridSpan w:val="2"/>
          </w:tcPr>
          <w:p w14:paraId="538CD3A1" w14:textId="627755E6" w:rsidR="008508DB" w:rsidRPr="002E25EB" w:rsidRDefault="008508DB" w:rsidP="00266D0C">
            <w:pPr>
              <w:rPr>
                <w:szCs w:val="22"/>
              </w:rPr>
            </w:pPr>
            <w:r w:rsidRPr="002E25EB">
              <w:rPr>
                <w:szCs w:val="22"/>
              </w:rPr>
              <w:t xml:space="preserve">Ing. Petr Jerhot, </w:t>
            </w:r>
            <w:r w:rsidR="00FE59FB" w:rsidRPr="002E25EB">
              <w:rPr>
                <w:szCs w:val="22"/>
              </w:rPr>
              <w:t>č</w:t>
            </w:r>
            <w:r w:rsidR="005873A2" w:rsidRPr="002E25EB">
              <w:rPr>
                <w:szCs w:val="22"/>
              </w:rPr>
              <w:t>lenské číslo</w:t>
            </w:r>
            <w:r w:rsidR="00FE59FB" w:rsidRPr="002E25EB">
              <w:rPr>
                <w:szCs w:val="22"/>
              </w:rPr>
              <w:t xml:space="preserve"> </w:t>
            </w:r>
            <w:r w:rsidR="00D764CD" w:rsidRPr="002E25EB">
              <w:rPr>
                <w:szCs w:val="22"/>
              </w:rPr>
              <w:t xml:space="preserve">ČKAIT </w:t>
            </w:r>
            <w:r w:rsidR="002B0717">
              <w:rPr>
                <w:szCs w:val="22"/>
              </w:rPr>
              <w:t>xxxx</w:t>
            </w:r>
            <w:r w:rsidR="00945239" w:rsidRPr="002E25EB">
              <w:rPr>
                <w:szCs w:val="22"/>
              </w:rPr>
              <w:t xml:space="preserve">, </w:t>
            </w:r>
            <w:r w:rsidRPr="002E25EB">
              <w:rPr>
                <w:szCs w:val="22"/>
              </w:rPr>
              <w:t>č</w:t>
            </w:r>
            <w:r w:rsidR="00945239" w:rsidRPr="002E25EB">
              <w:rPr>
                <w:szCs w:val="22"/>
              </w:rPr>
              <w:t>íslo</w:t>
            </w:r>
            <w:r w:rsidRPr="002E25EB">
              <w:rPr>
                <w:szCs w:val="22"/>
              </w:rPr>
              <w:t xml:space="preserve"> osv</w:t>
            </w:r>
            <w:r w:rsidR="00945239" w:rsidRPr="002E25EB">
              <w:rPr>
                <w:szCs w:val="22"/>
              </w:rPr>
              <w:t>ědčení</w:t>
            </w:r>
            <w:r w:rsidRPr="002E25EB">
              <w:rPr>
                <w:szCs w:val="22"/>
              </w:rPr>
              <w:t xml:space="preserve"> </w:t>
            </w:r>
            <w:r w:rsidR="002B0717">
              <w:rPr>
                <w:szCs w:val="22"/>
              </w:rPr>
              <w:t>xxxxx</w:t>
            </w:r>
            <w:r w:rsidR="00502000" w:rsidRPr="002E25EB">
              <w:rPr>
                <w:szCs w:val="22"/>
              </w:rPr>
              <w:t>,</w:t>
            </w:r>
            <w:r w:rsidR="00266D0C" w:rsidRPr="002E25EB">
              <w:rPr>
                <w:szCs w:val="22"/>
              </w:rPr>
              <w:t xml:space="preserve"> </w:t>
            </w:r>
            <w:r w:rsidRPr="002E25EB">
              <w:rPr>
                <w:szCs w:val="22"/>
              </w:rPr>
              <w:t>tel.: +420</w:t>
            </w:r>
            <w:r w:rsidR="002B0717">
              <w:rPr>
                <w:szCs w:val="22"/>
              </w:rPr>
              <w:t>xxxxx</w:t>
            </w:r>
            <w:r w:rsidRPr="002E25EB">
              <w:rPr>
                <w:szCs w:val="22"/>
              </w:rPr>
              <w:t xml:space="preserve">, e-mail: </w:t>
            </w:r>
            <w:hyperlink r:id="rId13" w:history="1">
              <w:r w:rsidR="002B0717">
                <w:rPr>
                  <w:rStyle w:val="Hypertextovodkaz"/>
                  <w:szCs w:val="22"/>
                </w:rPr>
                <w:t>x</w:t>
              </w:r>
              <w:r w:rsidR="002B0717">
                <w:rPr>
                  <w:rStyle w:val="Hypertextovodkaz"/>
                </w:rPr>
                <w:t>xxx</w:t>
              </w:r>
            </w:hyperlink>
          </w:p>
        </w:tc>
      </w:tr>
      <w:tr w:rsidR="008508DB" w:rsidRPr="002E25EB" w14:paraId="546077F5" w14:textId="77777777" w:rsidTr="00A37C09">
        <w:tc>
          <w:tcPr>
            <w:tcW w:w="144" w:type="pct"/>
            <w:vMerge/>
          </w:tcPr>
          <w:p w14:paraId="4099890B" w14:textId="77777777" w:rsidR="008508DB" w:rsidRPr="002E25EB" w:rsidRDefault="008508DB" w:rsidP="008508DB">
            <w:pPr>
              <w:spacing w:after="60"/>
              <w:rPr>
                <w:szCs w:val="22"/>
              </w:rPr>
            </w:pPr>
          </w:p>
        </w:tc>
        <w:tc>
          <w:tcPr>
            <w:tcW w:w="4856" w:type="pct"/>
            <w:gridSpan w:val="4"/>
          </w:tcPr>
          <w:p w14:paraId="4E2AA09D" w14:textId="7CD282B9" w:rsidR="008508DB" w:rsidRPr="002E25EB" w:rsidRDefault="008508DB" w:rsidP="008508DB">
            <w:pPr>
              <w:spacing w:after="60"/>
              <w:rPr>
                <w:szCs w:val="22"/>
              </w:rPr>
            </w:pPr>
            <w:r w:rsidRPr="002E25EB">
              <w:rPr>
                <w:szCs w:val="22"/>
              </w:rPr>
              <w:t>(dále jen „</w:t>
            </w:r>
            <w:r w:rsidRPr="002E25EB">
              <w:rPr>
                <w:b/>
                <w:szCs w:val="22"/>
              </w:rPr>
              <w:t>Objednatel</w:t>
            </w:r>
            <w:r w:rsidRPr="002E25EB">
              <w:rPr>
                <w:szCs w:val="22"/>
              </w:rPr>
              <w:t>“)</w:t>
            </w:r>
          </w:p>
        </w:tc>
      </w:tr>
      <w:tr w:rsidR="008508DB" w:rsidRPr="002E25EB" w14:paraId="5DDFED08" w14:textId="77777777" w:rsidTr="00A37C09">
        <w:tc>
          <w:tcPr>
            <w:tcW w:w="144" w:type="pct"/>
          </w:tcPr>
          <w:p w14:paraId="01954C11" w14:textId="77777777" w:rsidR="008508DB" w:rsidRPr="002E25EB" w:rsidRDefault="008508DB" w:rsidP="008508DB">
            <w:pPr>
              <w:spacing w:after="60"/>
              <w:rPr>
                <w:szCs w:val="22"/>
              </w:rPr>
            </w:pPr>
          </w:p>
        </w:tc>
        <w:tc>
          <w:tcPr>
            <w:tcW w:w="4856" w:type="pct"/>
            <w:gridSpan w:val="4"/>
          </w:tcPr>
          <w:p w14:paraId="5793D85B" w14:textId="2BC6A347" w:rsidR="008508DB" w:rsidRPr="002E25EB" w:rsidRDefault="008508DB" w:rsidP="008508DB">
            <w:pPr>
              <w:spacing w:after="60"/>
              <w:rPr>
                <w:szCs w:val="22"/>
              </w:rPr>
            </w:pPr>
            <w:r w:rsidRPr="002E25EB">
              <w:rPr>
                <w:szCs w:val="22"/>
              </w:rPr>
              <w:t>a</w:t>
            </w:r>
          </w:p>
        </w:tc>
      </w:tr>
      <w:tr w:rsidR="008508DB" w:rsidRPr="002E25EB" w14:paraId="33FC32B3" w14:textId="77777777" w:rsidTr="00A37C09">
        <w:tc>
          <w:tcPr>
            <w:tcW w:w="144" w:type="pct"/>
            <w:vMerge w:val="restart"/>
          </w:tcPr>
          <w:p w14:paraId="24843AD7" w14:textId="04FF4742" w:rsidR="008508DB" w:rsidRPr="002E25EB" w:rsidRDefault="008508DB" w:rsidP="008508DB">
            <w:pPr>
              <w:pStyle w:val="Zhlav"/>
              <w:tabs>
                <w:tab w:val="left" w:pos="4253"/>
              </w:tabs>
              <w:snapToGrid w:val="0"/>
              <w:rPr>
                <w:b/>
                <w:szCs w:val="22"/>
              </w:rPr>
            </w:pPr>
            <w:r w:rsidRPr="002E25EB">
              <w:rPr>
                <w:b/>
                <w:szCs w:val="22"/>
              </w:rPr>
              <w:t>2.</w:t>
            </w:r>
          </w:p>
        </w:tc>
        <w:tc>
          <w:tcPr>
            <w:tcW w:w="4856" w:type="pct"/>
            <w:gridSpan w:val="4"/>
            <w:shd w:val="clear" w:color="auto" w:fill="auto"/>
          </w:tcPr>
          <w:p w14:paraId="44596172" w14:textId="7C74B658" w:rsidR="008508DB" w:rsidRPr="002E25EB" w:rsidRDefault="008508DB" w:rsidP="00221DC1">
            <w:pPr>
              <w:pStyle w:val="Zhlav"/>
              <w:tabs>
                <w:tab w:val="left" w:pos="4253"/>
              </w:tabs>
              <w:snapToGrid w:val="0"/>
              <w:spacing w:after="60"/>
              <w:rPr>
                <w:b/>
                <w:szCs w:val="22"/>
              </w:rPr>
            </w:pPr>
            <w:r w:rsidRPr="002E25EB">
              <w:rPr>
                <w:b/>
                <w:szCs w:val="22"/>
              </w:rPr>
              <w:t>Zhotovitel: společníci Společnosti Jindřichův Hradec</w:t>
            </w:r>
          </w:p>
        </w:tc>
      </w:tr>
      <w:tr w:rsidR="00705857" w:rsidRPr="002E25EB" w14:paraId="16B86DB7" w14:textId="77777777" w:rsidTr="00705857">
        <w:trPr>
          <w:trHeight w:val="79"/>
        </w:trPr>
        <w:tc>
          <w:tcPr>
            <w:tcW w:w="144" w:type="pct"/>
            <w:vMerge/>
          </w:tcPr>
          <w:p w14:paraId="124B60C2" w14:textId="77777777" w:rsidR="00705857" w:rsidRPr="002E25EB" w:rsidRDefault="00705857" w:rsidP="00705857">
            <w:pPr>
              <w:tabs>
                <w:tab w:val="center" w:pos="868"/>
                <w:tab w:val="center" w:pos="3122"/>
                <w:tab w:val="center" w:pos="6229"/>
                <w:tab w:val="center" w:pos="8945"/>
              </w:tabs>
              <w:snapToGrid w:val="0"/>
              <w:rPr>
                <w:szCs w:val="22"/>
                <w:u w:val="single"/>
              </w:rPr>
            </w:pPr>
          </w:p>
        </w:tc>
        <w:tc>
          <w:tcPr>
            <w:tcW w:w="4856" w:type="pct"/>
            <w:gridSpan w:val="4"/>
          </w:tcPr>
          <w:p w14:paraId="52D37EE8" w14:textId="24EB3113" w:rsidR="00705857" w:rsidRPr="002E25EB" w:rsidRDefault="00705857" w:rsidP="006040F1">
            <w:pPr>
              <w:tabs>
                <w:tab w:val="center" w:pos="868"/>
                <w:tab w:val="center" w:pos="3122"/>
                <w:tab w:val="center" w:pos="6229"/>
                <w:tab w:val="center" w:pos="8945"/>
              </w:tabs>
              <w:snapToGrid w:val="0"/>
              <w:spacing w:after="60"/>
              <w:rPr>
                <w:szCs w:val="22"/>
                <w:u w:val="single"/>
              </w:rPr>
            </w:pPr>
            <w:r w:rsidRPr="002E25EB">
              <w:rPr>
                <w:szCs w:val="22"/>
                <w:u w:val="single"/>
              </w:rPr>
              <w:t>Vedoucí společník</w:t>
            </w:r>
            <w:r w:rsidRPr="002E25EB">
              <w:rPr>
                <w:szCs w:val="22"/>
              </w:rPr>
              <w:t>:</w:t>
            </w:r>
          </w:p>
        </w:tc>
      </w:tr>
      <w:tr w:rsidR="00025FAB" w:rsidRPr="002E25EB" w14:paraId="28F2343D" w14:textId="77777777" w:rsidTr="00025FAB">
        <w:trPr>
          <w:trHeight w:val="79"/>
        </w:trPr>
        <w:tc>
          <w:tcPr>
            <w:tcW w:w="144" w:type="pct"/>
            <w:vMerge/>
          </w:tcPr>
          <w:p w14:paraId="3C55BA61" w14:textId="77777777" w:rsidR="00025FAB" w:rsidRPr="002E25EB" w:rsidRDefault="00025FAB" w:rsidP="00705857">
            <w:pPr>
              <w:tabs>
                <w:tab w:val="center" w:pos="868"/>
                <w:tab w:val="center" w:pos="3122"/>
                <w:tab w:val="center" w:pos="6229"/>
                <w:tab w:val="center" w:pos="8945"/>
              </w:tabs>
              <w:snapToGrid w:val="0"/>
              <w:rPr>
                <w:szCs w:val="22"/>
                <w:u w:val="single"/>
              </w:rPr>
            </w:pPr>
          </w:p>
        </w:tc>
        <w:tc>
          <w:tcPr>
            <w:tcW w:w="4856" w:type="pct"/>
            <w:gridSpan w:val="4"/>
          </w:tcPr>
          <w:p w14:paraId="75B48228" w14:textId="3F7A81FA" w:rsidR="00025FAB" w:rsidRPr="002E25EB" w:rsidRDefault="00025FAB" w:rsidP="00705857">
            <w:pPr>
              <w:tabs>
                <w:tab w:val="center" w:pos="868"/>
                <w:tab w:val="center" w:pos="3122"/>
                <w:tab w:val="center" w:pos="6229"/>
                <w:tab w:val="center" w:pos="8945"/>
              </w:tabs>
              <w:snapToGrid w:val="0"/>
              <w:rPr>
                <w:szCs w:val="22"/>
                <w:u w:val="single"/>
              </w:rPr>
            </w:pPr>
            <w:r w:rsidRPr="002E25EB">
              <w:rPr>
                <w:b/>
                <w:bCs/>
                <w:szCs w:val="22"/>
              </w:rPr>
              <w:t>STANTER s.r.o.</w:t>
            </w:r>
          </w:p>
        </w:tc>
      </w:tr>
      <w:tr w:rsidR="00705857" w:rsidRPr="002E25EB" w14:paraId="0E021A53" w14:textId="77777777" w:rsidTr="006040F1">
        <w:trPr>
          <w:trHeight w:val="79"/>
        </w:trPr>
        <w:tc>
          <w:tcPr>
            <w:tcW w:w="144" w:type="pct"/>
            <w:vMerge/>
          </w:tcPr>
          <w:p w14:paraId="6ECADDCD" w14:textId="77777777" w:rsidR="00705857" w:rsidRPr="002E25EB" w:rsidRDefault="00705857" w:rsidP="00705857">
            <w:pPr>
              <w:tabs>
                <w:tab w:val="center" w:pos="868"/>
                <w:tab w:val="center" w:pos="3122"/>
                <w:tab w:val="center" w:pos="6229"/>
                <w:tab w:val="center" w:pos="8945"/>
              </w:tabs>
              <w:snapToGrid w:val="0"/>
              <w:rPr>
                <w:szCs w:val="22"/>
                <w:u w:val="single"/>
              </w:rPr>
            </w:pPr>
          </w:p>
        </w:tc>
        <w:tc>
          <w:tcPr>
            <w:tcW w:w="1033" w:type="pct"/>
          </w:tcPr>
          <w:p w14:paraId="77ABF2E9" w14:textId="491EE740" w:rsidR="00705857" w:rsidRPr="002E25EB" w:rsidRDefault="00705857" w:rsidP="00705857">
            <w:pPr>
              <w:tabs>
                <w:tab w:val="center" w:pos="868"/>
                <w:tab w:val="center" w:pos="3122"/>
                <w:tab w:val="center" w:pos="6229"/>
                <w:tab w:val="center" w:pos="8945"/>
              </w:tabs>
              <w:snapToGrid w:val="0"/>
              <w:rPr>
                <w:bCs/>
                <w:szCs w:val="22"/>
                <w:u w:val="single"/>
              </w:rPr>
            </w:pPr>
            <w:r w:rsidRPr="002E25EB">
              <w:rPr>
                <w:iCs/>
                <w:szCs w:val="22"/>
              </w:rPr>
              <w:t>sídlo:</w:t>
            </w:r>
          </w:p>
        </w:tc>
        <w:tc>
          <w:tcPr>
            <w:tcW w:w="3823" w:type="pct"/>
            <w:gridSpan w:val="3"/>
          </w:tcPr>
          <w:p w14:paraId="1A92D500" w14:textId="419A4FE0" w:rsidR="00705857" w:rsidRPr="002E25EB" w:rsidRDefault="00705857" w:rsidP="00705857">
            <w:pPr>
              <w:tabs>
                <w:tab w:val="center" w:pos="868"/>
                <w:tab w:val="center" w:pos="3122"/>
                <w:tab w:val="center" w:pos="6229"/>
                <w:tab w:val="center" w:pos="8945"/>
              </w:tabs>
              <w:snapToGrid w:val="0"/>
              <w:rPr>
                <w:szCs w:val="22"/>
                <w:u w:val="single"/>
              </w:rPr>
            </w:pPr>
            <w:r w:rsidRPr="002E25EB">
              <w:rPr>
                <w:iCs/>
                <w:szCs w:val="22"/>
              </w:rPr>
              <w:t>Zarámí 4077, 760 01 Zlín, ČR</w:t>
            </w:r>
          </w:p>
        </w:tc>
      </w:tr>
      <w:tr w:rsidR="00705857" w:rsidRPr="002E25EB" w14:paraId="2785D216" w14:textId="77777777" w:rsidTr="006040F1">
        <w:trPr>
          <w:trHeight w:val="79"/>
        </w:trPr>
        <w:tc>
          <w:tcPr>
            <w:tcW w:w="144" w:type="pct"/>
            <w:vMerge/>
          </w:tcPr>
          <w:p w14:paraId="01B893E9" w14:textId="77777777" w:rsidR="00705857" w:rsidRPr="002E25EB" w:rsidRDefault="00705857" w:rsidP="00705857">
            <w:pPr>
              <w:tabs>
                <w:tab w:val="center" w:pos="868"/>
                <w:tab w:val="center" w:pos="3122"/>
                <w:tab w:val="center" w:pos="6229"/>
                <w:tab w:val="center" w:pos="8945"/>
              </w:tabs>
              <w:snapToGrid w:val="0"/>
              <w:rPr>
                <w:szCs w:val="22"/>
                <w:u w:val="single"/>
              </w:rPr>
            </w:pPr>
          </w:p>
        </w:tc>
        <w:tc>
          <w:tcPr>
            <w:tcW w:w="1033" w:type="pct"/>
          </w:tcPr>
          <w:p w14:paraId="210EF623" w14:textId="57F7251B" w:rsidR="00705857" w:rsidRPr="002E25EB" w:rsidRDefault="00705857" w:rsidP="00705857">
            <w:pPr>
              <w:tabs>
                <w:tab w:val="center" w:pos="868"/>
                <w:tab w:val="center" w:pos="3122"/>
                <w:tab w:val="center" w:pos="6229"/>
                <w:tab w:val="center" w:pos="8945"/>
              </w:tabs>
              <w:snapToGrid w:val="0"/>
              <w:rPr>
                <w:bCs/>
                <w:szCs w:val="22"/>
                <w:u w:val="single"/>
              </w:rPr>
            </w:pPr>
            <w:r w:rsidRPr="002E25EB">
              <w:rPr>
                <w:iCs/>
                <w:szCs w:val="22"/>
              </w:rPr>
              <w:t>zápis v OŘ:</w:t>
            </w:r>
          </w:p>
        </w:tc>
        <w:tc>
          <w:tcPr>
            <w:tcW w:w="3823" w:type="pct"/>
            <w:gridSpan w:val="3"/>
          </w:tcPr>
          <w:p w14:paraId="560561CD" w14:textId="3F5769C1" w:rsidR="00705857" w:rsidRPr="002E25EB" w:rsidRDefault="00705857" w:rsidP="00705857">
            <w:pPr>
              <w:tabs>
                <w:tab w:val="center" w:pos="868"/>
                <w:tab w:val="center" w:pos="3122"/>
                <w:tab w:val="center" w:pos="6229"/>
                <w:tab w:val="center" w:pos="8945"/>
              </w:tabs>
              <w:snapToGrid w:val="0"/>
              <w:rPr>
                <w:szCs w:val="22"/>
                <w:u w:val="single"/>
              </w:rPr>
            </w:pPr>
            <w:r w:rsidRPr="002E25EB">
              <w:rPr>
                <w:szCs w:val="22"/>
              </w:rPr>
              <w:t>u Krajského soudu v Brně, oddíl: C, vložka: 120152</w:t>
            </w:r>
          </w:p>
        </w:tc>
      </w:tr>
      <w:tr w:rsidR="00705857" w:rsidRPr="002E25EB" w14:paraId="423ADFAA" w14:textId="77777777" w:rsidTr="006040F1">
        <w:trPr>
          <w:trHeight w:val="79"/>
        </w:trPr>
        <w:tc>
          <w:tcPr>
            <w:tcW w:w="144" w:type="pct"/>
            <w:vMerge/>
          </w:tcPr>
          <w:p w14:paraId="53D95CF3" w14:textId="77777777" w:rsidR="00705857" w:rsidRPr="002E25EB" w:rsidRDefault="00705857" w:rsidP="00705857">
            <w:pPr>
              <w:tabs>
                <w:tab w:val="center" w:pos="868"/>
                <w:tab w:val="center" w:pos="3122"/>
                <w:tab w:val="center" w:pos="6229"/>
                <w:tab w:val="center" w:pos="8945"/>
              </w:tabs>
              <w:snapToGrid w:val="0"/>
              <w:rPr>
                <w:szCs w:val="22"/>
                <w:u w:val="single"/>
              </w:rPr>
            </w:pPr>
          </w:p>
        </w:tc>
        <w:tc>
          <w:tcPr>
            <w:tcW w:w="1033" w:type="pct"/>
          </w:tcPr>
          <w:p w14:paraId="54CFB0A4" w14:textId="1780EF00" w:rsidR="00705857" w:rsidRPr="002E25EB" w:rsidRDefault="00705857" w:rsidP="00705857">
            <w:pPr>
              <w:tabs>
                <w:tab w:val="center" w:pos="868"/>
                <w:tab w:val="center" w:pos="3122"/>
                <w:tab w:val="center" w:pos="6229"/>
                <w:tab w:val="center" w:pos="8945"/>
              </w:tabs>
              <w:snapToGrid w:val="0"/>
              <w:rPr>
                <w:bCs/>
                <w:szCs w:val="22"/>
                <w:u w:val="single"/>
              </w:rPr>
            </w:pPr>
            <w:r w:rsidRPr="002E25EB">
              <w:rPr>
                <w:bCs/>
                <w:szCs w:val="22"/>
              </w:rPr>
              <w:t>IČO:</w:t>
            </w:r>
          </w:p>
        </w:tc>
        <w:tc>
          <w:tcPr>
            <w:tcW w:w="3823" w:type="pct"/>
            <w:gridSpan w:val="3"/>
          </w:tcPr>
          <w:p w14:paraId="3EB85FAA" w14:textId="485D9D54" w:rsidR="00705857" w:rsidRPr="002E25EB" w:rsidRDefault="00705857" w:rsidP="00705857">
            <w:pPr>
              <w:tabs>
                <w:tab w:val="center" w:pos="868"/>
                <w:tab w:val="center" w:pos="3122"/>
                <w:tab w:val="center" w:pos="6229"/>
                <w:tab w:val="center" w:pos="8945"/>
              </w:tabs>
              <w:snapToGrid w:val="0"/>
              <w:rPr>
                <w:szCs w:val="22"/>
                <w:u w:val="single"/>
              </w:rPr>
            </w:pPr>
            <w:r w:rsidRPr="002E25EB">
              <w:rPr>
                <w:iCs/>
                <w:szCs w:val="22"/>
              </w:rPr>
              <w:t>096 67 822</w:t>
            </w:r>
          </w:p>
        </w:tc>
      </w:tr>
      <w:tr w:rsidR="00705857" w:rsidRPr="002E25EB" w14:paraId="785ADC54" w14:textId="77777777" w:rsidTr="006040F1">
        <w:trPr>
          <w:trHeight w:val="79"/>
        </w:trPr>
        <w:tc>
          <w:tcPr>
            <w:tcW w:w="144" w:type="pct"/>
            <w:vMerge/>
          </w:tcPr>
          <w:p w14:paraId="67A34D9A" w14:textId="77777777" w:rsidR="00705857" w:rsidRPr="002E25EB" w:rsidRDefault="00705857" w:rsidP="00705857">
            <w:pPr>
              <w:tabs>
                <w:tab w:val="center" w:pos="868"/>
                <w:tab w:val="center" w:pos="3122"/>
                <w:tab w:val="center" w:pos="6229"/>
                <w:tab w:val="center" w:pos="8945"/>
              </w:tabs>
              <w:snapToGrid w:val="0"/>
              <w:rPr>
                <w:szCs w:val="22"/>
                <w:u w:val="single"/>
              </w:rPr>
            </w:pPr>
          </w:p>
        </w:tc>
        <w:tc>
          <w:tcPr>
            <w:tcW w:w="1033" w:type="pct"/>
          </w:tcPr>
          <w:p w14:paraId="7EE50CC5" w14:textId="4A69808C" w:rsidR="00705857" w:rsidRPr="002E25EB" w:rsidRDefault="00705857" w:rsidP="00705857">
            <w:pPr>
              <w:tabs>
                <w:tab w:val="center" w:pos="868"/>
                <w:tab w:val="center" w:pos="3122"/>
                <w:tab w:val="center" w:pos="6229"/>
                <w:tab w:val="center" w:pos="8945"/>
              </w:tabs>
              <w:snapToGrid w:val="0"/>
              <w:rPr>
                <w:bCs/>
                <w:szCs w:val="22"/>
                <w:u w:val="single"/>
              </w:rPr>
            </w:pPr>
            <w:r w:rsidRPr="002E25EB">
              <w:rPr>
                <w:bCs/>
                <w:szCs w:val="22"/>
              </w:rPr>
              <w:t>DIČ:</w:t>
            </w:r>
          </w:p>
        </w:tc>
        <w:tc>
          <w:tcPr>
            <w:tcW w:w="3823" w:type="pct"/>
            <w:gridSpan w:val="3"/>
          </w:tcPr>
          <w:p w14:paraId="3427DD20" w14:textId="770B00CA" w:rsidR="00705857" w:rsidRPr="002E25EB" w:rsidRDefault="00665687" w:rsidP="00705857">
            <w:pPr>
              <w:tabs>
                <w:tab w:val="center" w:pos="868"/>
                <w:tab w:val="center" w:pos="3122"/>
                <w:tab w:val="center" w:pos="6229"/>
                <w:tab w:val="center" w:pos="8945"/>
              </w:tabs>
              <w:snapToGrid w:val="0"/>
              <w:rPr>
                <w:szCs w:val="22"/>
                <w:u w:val="single"/>
              </w:rPr>
            </w:pPr>
            <w:r>
              <w:rPr>
                <w:szCs w:val="22"/>
              </w:rPr>
              <w:t>xxxx</w:t>
            </w:r>
          </w:p>
        </w:tc>
      </w:tr>
      <w:tr w:rsidR="00705857" w:rsidRPr="002E25EB" w14:paraId="66D7478D" w14:textId="77777777" w:rsidTr="006040F1">
        <w:trPr>
          <w:trHeight w:val="79"/>
        </w:trPr>
        <w:tc>
          <w:tcPr>
            <w:tcW w:w="144" w:type="pct"/>
            <w:vMerge/>
          </w:tcPr>
          <w:p w14:paraId="50C37C33" w14:textId="77777777" w:rsidR="00705857" w:rsidRPr="002E25EB" w:rsidRDefault="00705857" w:rsidP="00705857">
            <w:pPr>
              <w:tabs>
                <w:tab w:val="center" w:pos="868"/>
                <w:tab w:val="center" w:pos="3122"/>
                <w:tab w:val="center" w:pos="6229"/>
                <w:tab w:val="center" w:pos="8945"/>
              </w:tabs>
              <w:snapToGrid w:val="0"/>
              <w:rPr>
                <w:szCs w:val="22"/>
                <w:u w:val="single"/>
              </w:rPr>
            </w:pPr>
          </w:p>
        </w:tc>
        <w:tc>
          <w:tcPr>
            <w:tcW w:w="1033" w:type="pct"/>
          </w:tcPr>
          <w:p w14:paraId="768089C4" w14:textId="4D89B9D4" w:rsidR="00705857" w:rsidRPr="002E25EB" w:rsidRDefault="00705857" w:rsidP="000127FA">
            <w:pPr>
              <w:tabs>
                <w:tab w:val="center" w:pos="868"/>
                <w:tab w:val="center" w:pos="3122"/>
                <w:tab w:val="center" w:pos="6229"/>
                <w:tab w:val="center" w:pos="8945"/>
              </w:tabs>
              <w:snapToGrid w:val="0"/>
              <w:rPr>
                <w:bCs/>
                <w:szCs w:val="22"/>
                <w:u w:val="single"/>
              </w:rPr>
            </w:pPr>
            <w:r w:rsidRPr="002E25EB">
              <w:rPr>
                <w:bCs/>
                <w:szCs w:val="22"/>
              </w:rPr>
              <w:t>zastoupená:</w:t>
            </w:r>
          </w:p>
        </w:tc>
        <w:tc>
          <w:tcPr>
            <w:tcW w:w="3823" w:type="pct"/>
            <w:gridSpan w:val="3"/>
          </w:tcPr>
          <w:p w14:paraId="3C320ADB" w14:textId="50294F49" w:rsidR="00705857" w:rsidRPr="002E25EB" w:rsidRDefault="00705857" w:rsidP="000127FA">
            <w:pPr>
              <w:tabs>
                <w:tab w:val="left" w:pos="868"/>
              </w:tabs>
              <w:snapToGrid w:val="0"/>
              <w:rPr>
                <w:szCs w:val="22"/>
                <w:u w:val="single"/>
              </w:rPr>
            </w:pPr>
            <w:r w:rsidRPr="002E25EB">
              <w:rPr>
                <w:szCs w:val="22"/>
              </w:rPr>
              <w:t>Ing. Juraj Comorek</w:t>
            </w:r>
            <w:r w:rsidR="00025FAB">
              <w:rPr>
                <w:szCs w:val="22"/>
              </w:rPr>
              <w:t xml:space="preserve">, </w:t>
            </w:r>
            <w:r w:rsidRPr="002E25EB">
              <w:rPr>
                <w:szCs w:val="22"/>
              </w:rPr>
              <w:t>jednatel</w:t>
            </w:r>
          </w:p>
        </w:tc>
      </w:tr>
      <w:tr w:rsidR="000127FA" w:rsidRPr="002E25EB" w14:paraId="0C687A13" w14:textId="77777777" w:rsidTr="006040F1">
        <w:trPr>
          <w:trHeight w:val="79"/>
        </w:trPr>
        <w:tc>
          <w:tcPr>
            <w:tcW w:w="144" w:type="pct"/>
            <w:vMerge/>
          </w:tcPr>
          <w:p w14:paraId="23A2D8BD" w14:textId="77777777" w:rsidR="000127FA" w:rsidRPr="002E25EB" w:rsidRDefault="000127FA" w:rsidP="00705857">
            <w:pPr>
              <w:tabs>
                <w:tab w:val="center" w:pos="868"/>
                <w:tab w:val="center" w:pos="3122"/>
                <w:tab w:val="center" w:pos="6229"/>
                <w:tab w:val="center" w:pos="8945"/>
              </w:tabs>
              <w:snapToGrid w:val="0"/>
              <w:rPr>
                <w:szCs w:val="22"/>
                <w:u w:val="single"/>
              </w:rPr>
            </w:pPr>
          </w:p>
        </w:tc>
        <w:tc>
          <w:tcPr>
            <w:tcW w:w="1033" w:type="pct"/>
          </w:tcPr>
          <w:p w14:paraId="396197B0" w14:textId="2B2B7A96" w:rsidR="000127FA" w:rsidRPr="002E25EB" w:rsidRDefault="000127FA" w:rsidP="006040F1">
            <w:pPr>
              <w:tabs>
                <w:tab w:val="center" w:pos="868"/>
                <w:tab w:val="center" w:pos="3122"/>
                <w:tab w:val="center" w:pos="6229"/>
                <w:tab w:val="center" w:pos="8945"/>
              </w:tabs>
              <w:snapToGrid w:val="0"/>
              <w:spacing w:after="60"/>
              <w:rPr>
                <w:bCs/>
                <w:szCs w:val="22"/>
              </w:rPr>
            </w:pPr>
            <w:r>
              <w:rPr>
                <w:bCs/>
                <w:szCs w:val="22"/>
              </w:rPr>
              <w:t>e-mailová adresa:</w:t>
            </w:r>
          </w:p>
        </w:tc>
        <w:tc>
          <w:tcPr>
            <w:tcW w:w="3823" w:type="pct"/>
            <w:gridSpan w:val="3"/>
          </w:tcPr>
          <w:p w14:paraId="70050A49" w14:textId="49D2F50A" w:rsidR="000127FA" w:rsidRPr="000127FA" w:rsidRDefault="00665687" w:rsidP="00025FAB">
            <w:pPr>
              <w:tabs>
                <w:tab w:val="left" w:pos="868"/>
              </w:tabs>
              <w:snapToGrid w:val="0"/>
              <w:rPr>
                <w:szCs w:val="22"/>
                <w:lang w:val="en-US"/>
              </w:rPr>
            </w:pPr>
            <w:hyperlink r:id="rId14" w:history="1">
              <w:r>
                <w:rPr>
                  <w:rStyle w:val="Hypertextovodkaz"/>
                  <w:szCs w:val="22"/>
                </w:rPr>
                <w:t>x</w:t>
              </w:r>
              <w:r>
                <w:rPr>
                  <w:rStyle w:val="Hypertextovodkaz"/>
                </w:rPr>
                <w:t>xxx</w:t>
              </w:r>
            </w:hyperlink>
          </w:p>
        </w:tc>
      </w:tr>
      <w:tr w:rsidR="00705857" w:rsidRPr="002E25EB" w14:paraId="5331C6BD" w14:textId="77777777" w:rsidTr="00705857">
        <w:trPr>
          <w:trHeight w:val="79"/>
        </w:trPr>
        <w:tc>
          <w:tcPr>
            <w:tcW w:w="144" w:type="pct"/>
            <w:vMerge/>
          </w:tcPr>
          <w:p w14:paraId="5D9B3C02" w14:textId="77777777" w:rsidR="00705857" w:rsidRPr="002E25EB" w:rsidRDefault="00705857" w:rsidP="00705857">
            <w:pPr>
              <w:tabs>
                <w:tab w:val="center" w:pos="868"/>
                <w:tab w:val="center" w:pos="3122"/>
                <w:tab w:val="center" w:pos="6229"/>
                <w:tab w:val="center" w:pos="8945"/>
              </w:tabs>
              <w:snapToGrid w:val="0"/>
              <w:rPr>
                <w:szCs w:val="22"/>
                <w:u w:val="single"/>
              </w:rPr>
            </w:pPr>
          </w:p>
        </w:tc>
        <w:tc>
          <w:tcPr>
            <w:tcW w:w="4856" w:type="pct"/>
            <w:gridSpan w:val="4"/>
          </w:tcPr>
          <w:p w14:paraId="40D5552F" w14:textId="2FDFC6D9" w:rsidR="00705857" w:rsidRPr="002E25EB" w:rsidRDefault="00705857" w:rsidP="006040F1">
            <w:pPr>
              <w:tabs>
                <w:tab w:val="center" w:pos="868"/>
                <w:tab w:val="center" w:pos="3122"/>
                <w:tab w:val="center" w:pos="6229"/>
                <w:tab w:val="center" w:pos="8945"/>
              </w:tabs>
              <w:snapToGrid w:val="0"/>
              <w:spacing w:after="60"/>
              <w:rPr>
                <w:szCs w:val="22"/>
                <w:u w:val="single"/>
              </w:rPr>
            </w:pPr>
            <w:r w:rsidRPr="002E25EB">
              <w:rPr>
                <w:bCs/>
                <w:szCs w:val="22"/>
                <w:u w:val="single"/>
              </w:rPr>
              <w:t>Společník 2</w:t>
            </w:r>
            <w:r w:rsidRPr="002E25EB">
              <w:rPr>
                <w:bCs/>
                <w:szCs w:val="22"/>
              </w:rPr>
              <w:t>:</w:t>
            </w:r>
          </w:p>
        </w:tc>
      </w:tr>
      <w:tr w:rsidR="00025FAB" w:rsidRPr="002E25EB" w14:paraId="7DC149CB" w14:textId="77777777" w:rsidTr="00025FAB">
        <w:trPr>
          <w:trHeight w:val="79"/>
        </w:trPr>
        <w:tc>
          <w:tcPr>
            <w:tcW w:w="144" w:type="pct"/>
            <w:vMerge/>
          </w:tcPr>
          <w:p w14:paraId="37A21242" w14:textId="77777777" w:rsidR="00025FAB" w:rsidRPr="002E25EB" w:rsidRDefault="00025FAB" w:rsidP="00705857">
            <w:pPr>
              <w:tabs>
                <w:tab w:val="center" w:pos="868"/>
                <w:tab w:val="center" w:pos="3122"/>
                <w:tab w:val="center" w:pos="6229"/>
                <w:tab w:val="center" w:pos="8945"/>
              </w:tabs>
              <w:snapToGrid w:val="0"/>
              <w:rPr>
                <w:szCs w:val="22"/>
                <w:u w:val="single"/>
              </w:rPr>
            </w:pPr>
          </w:p>
        </w:tc>
        <w:tc>
          <w:tcPr>
            <w:tcW w:w="4856" w:type="pct"/>
            <w:gridSpan w:val="4"/>
          </w:tcPr>
          <w:p w14:paraId="14EA5B67" w14:textId="2C5D9312" w:rsidR="00025FAB" w:rsidRPr="002E25EB" w:rsidRDefault="00025FAB" w:rsidP="00705857">
            <w:pPr>
              <w:tabs>
                <w:tab w:val="center" w:pos="868"/>
                <w:tab w:val="center" w:pos="3122"/>
                <w:tab w:val="center" w:pos="6229"/>
                <w:tab w:val="center" w:pos="8945"/>
              </w:tabs>
              <w:snapToGrid w:val="0"/>
              <w:rPr>
                <w:szCs w:val="22"/>
                <w:u w:val="single"/>
              </w:rPr>
            </w:pPr>
            <w:r w:rsidRPr="002E25EB">
              <w:rPr>
                <w:b/>
                <w:bCs/>
                <w:szCs w:val="22"/>
              </w:rPr>
              <w:t>STANTER, a.s.</w:t>
            </w:r>
          </w:p>
        </w:tc>
      </w:tr>
      <w:tr w:rsidR="00705857" w:rsidRPr="002E25EB" w14:paraId="5DF6D620" w14:textId="77777777" w:rsidTr="006040F1">
        <w:trPr>
          <w:trHeight w:val="79"/>
        </w:trPr>
        <w:tc>
          <w:tcPr>
            <w:tcW w:w="144" w:type="pct"/>
            <w:vMerge/>
          </w:tcPr>
          <w:p w14:paraId="7B38E69B" w14:textId="77777777" w:rsidR="00705857" w:rsidRPr="002E25EB" w:rsidRDefault="00705857" w:rsidP="00705857">
            <w:pPr>
              <w:tabs>
                <w:tab w:val="center" w:pos="868"/>
                <w:tab w:val="center" w:pos="3122"/>
                <w:tab w:val="center" w:pos="6229"/>
                <w:tab w:val="center" w:pos="8945"/>
              </w:tabs>
              <w:snapToGrid w:val="0"/>
              <w:rPr>
                <w:szCs w:val="22"/>
                <w:u w:val="single"/>
              </w:rPr>
            </w:pPr>
          </w:p>
        </w:tc>
        <w:tc>
          <w:tcPr>
            <w:tcW w:w="1033" w:type="pct"/>
          </w:tcPr>
          <w:p w14:paraId="50F3BDDF" w14:textId="29091DBC" w:rsidR="00705857" w:rsidRPr="002E25EB" w:rsidRDefault="00705857" w:rsidP="00705857">
            <w:pPr>
              <w:tabs>
                <w:tab w:val="center" w:pos="868"/>
                <w:tab w:val="center" w:pos="3122"/>
                <w:tab w:val="center" w:pos="6229"/>
                <w:tab w:val="center" w:pos="8945"/>
              </w:tabs>
              <w:snapToGrid w:val="0"/>
              <w:rPr>
                <w:szCs w:val="22"/>
                <w:u w:val="single"/>
              </w:rPr>
            </w:pPr>
            <w:r w:rsidRPr="002E25EB">
              <w:rPr>
                <w:iCs/>
                <w:szCs w:val="22"/>
              </w:rPr>
              <w:t>sídlo:</w:t>
            </w:r>
          </w:p>
        </w:tc>
        <w:tc>
          <w:tcPr>
            <w:tcW w:w="3823" w:type="pct"/>
            <w:gridSpan w:val="3"/>
          </w:tcPr>
          <w:p w14:paraId="31C7EDB4" w14:textId="5CA09768" w:rsidR="00705857" w:rsidRPr="002E25EB" w:rsidRDefault="00705857" w:rsidP="008A69D6">
            <w:pPr>
              <w:tabs>
                <w:tab w:val="center" w:pos="868"/>
                <w:tab w:val="center" w:pos="3122"/>
                <w:tab w:val="center" w:pos="6229"/>
                <w:tab w:val="center" w:pos="8945"/>
              </w:tabs>
              <w:snapToGrid w:val="0"/>
              <w:rPr>
                <w:szCs w:val="22"/>
                <w:u w:val="single"/>
              </w:rPr>
            </w:pPr>
            <w:r w:rsidRPr="002E25EB">
              <w:rPr>
                <w:iCs/>
                <w:szCs w:val="22"/>
              </w:rPr>
              <w:t>Štefánikova trieda 81, 949 01 Nitra,</w:t>
            </w:r>
            <w:r w:rsidR="008A69D6">
              <w:rPr>
                <w:iCs/>
                <w:szCs w:val="22"/>
              </w:rPr>
              <w:t xml:space="preserve"> </w:t>
            </w:r>
            <w:r w:rsidRPr="002E25EB">
              <w:rPr>
                <w:iCs/>
                <w:szCs w:val="22"/>
              </w:rPr>
              <w:t>SR</w:t>
            </w:r>
          </w:p>
        </w:tc>
      </w:tr>
      <w:tr w:rsidR="00705857" w:rsidRPr="002E25EB" w14:paraId="397EBA03" w14:textId="77777777" w:rsidTr="006040F1">
        <w:trPr>
          <w:trHeight w:val="79"/>
        </w:trPr>
        <w:tc>
          <w:tcPr>
            <w:tcW w:w="144" w:type="pct"/>
            <w:vMerge/>
          </w:tcPr>
          <w:p w14:paraId="61816B41" w14:textId="77777777" w:rsidR="00705857" w:rsidRPr="002E25EB" w:rsidRDefault="00705857" w:rsidP="00705857">
            <w:pPr>
              <w:tabs>
                <w:tab w:val="center" w:pos="868"/>
                <w:tab w:val="center" w:pos="3122"/>
                <w:tab w:val="center" w:pos="6229"/>
                <w:tab w:val="center" w:pos="8945"/>
              </w:tabs>
              <w:snapToGrid w:val="0"/>
              <w:rPr>
                <w:szCs w:val="22"/>
                <w:u w:val="single"/>
              </w:rPr>
            </w:pPr>
          </w:p>
        </w:tc>
        <w:tc>
          <w:tcPr>
            <w:tcW w:w="1033" w:type="pct"/>
          </w:tcPr>
          <w:p w14:paraId="3CFC9074" w14:textId="3BCAA49E" w:rsidR="00705857" w:rsidRPr="002E25EB" w:rsidRDefault="00705857" w:rsidP="00705857">
            <w:pPr>
              <w:tabs>
                <w:tab w:val="center" w:pos="868"/>
                <w:tab w:val="center" w:pos="3122"/>
                <w:tab w:val="center" w:pos="6229"/>
                <w:tab w:val="center" w:pos="8945"/>
              </w:tabs>
              <w:snapToGrid w:val="0"/>
              <w:rPr>
                <w:szCs w:val="22"/>
                <w:u w:val="single"/>
              </w:rPr>
            </w:pPr>
            <w:r w:rsidRPr="002E25EB">
              <w:rPr>
                <w:iCs/>
                <w:szCs w:val="22"/>
              </w:rPr>
              <w:t>zápis v OŘ:</w:t>
            </w:r>
          </w:p>
        </w:tc>
        <w:tc>
          <w:tcPr>
            <w:tcW w:w="3823" w:type="pct"/>
            <w:gridSpan w:val="3"/>
          </w:tcPr>
          <w:p w14:paraId="403E84F0" w14:textId="681A2760" w:rsidR="00705857" w:rsidRPr="002E25EB" w:rsidRDefault="00705857" w:rsidP="00705857">
            <w:pPr>
              <w:tabs>
                <w:tab w:val="center" w:pos="868"/>
                <w:tab w:val="center" w:pos="3122"/>
                <w:tab w:val="center" w:pos="6229"/>
                <w:tab w:val="center" w:pos="8945"/>
              </w:tabs>
              <w:snapToGrid w:val="0"/>
              <w:rPr>
                <w:szCs w:val="22"/>
                <w:u w:val="single"/>
              </w:rPr>
            </w:pPr>
            <w:r w:rsidRPr="002E25EB">
              <w:rPr>
                <w:szCs w:val="22"/>
              </w:rPr>
              <w:t>u Okresního soudu Nitra, oddíl: Sa, vložka číslo: 10505/N</w:t>
            </w:r>
          </w:p>
        </w:tc>
      </w:tr>
      <w:tr w:rsidR="00705857" w:rsidRPr="002E25EB" w14:paraId="101D4F2C" w14:textId="77777777" w:rsidTr="006040F1">
        <w:trPr>
          <w:trHeight w:val="79"/>
        </w:trPr>
        <w:tc>
          <w:tcPr>
            <w:tcW w:w="144" w:type="pct"/>
            <w:vMerge/>
          </w:tcPr>
          <w:p w14:paraId="4DB2E23A" w14:textId="77777777" w:rsidR="00705857" w:rsidRPr="002E25EB" w:rsidRDefault="00705857" w:rsidP="00705857">
            <w:pPr>
              <w:tabs>
                <w:tab w:val="center" w:pos="868"/>
                <w:tab w:val="center" w:pos="3122"/>
                <w:tab w:val="center" w:pos="6229"/>
                <w:tab w:val="center" w:pos="8945"/>
              </w:tabs>
              <w:snapToGrid w:val="0"/>
              <w:rPr>
                <w:szCs w:val="22"/>
                <w:u w:val="single"/>
              </w:rPr>
            </w:pPr>
          </w:p>
        </w:tc>
        <w:tc>
          <w:tcPr>
            <w:tcW w:w="1033" w:type="pct"/>
          </w:tcPr>
          <w:p w14:paraId="629D9C71" w14:textId="4E656FE1" w:rsidR="00705857" w:rsidRPr="002E25EB" w:rsidRDefault="00705857" w:rsidP="00705857">
            <w:pPr>
              <w:tabs>
                <w:tab w:val="center" w:pos="868"/>
                <w:tab w:val="center" w:pos="3122"/>
                <w:tab w:val="center" w:pos="6229"/>
                <w:tab w:val="center" w:pos="8945"/>
              </w:tabs>
              <w:snapToGrid w:val="0"/>
              <w:rPr>
                <w:szCs w:val="22"/>
                <w:u w:val="single"/>
              </w:rPr>
            </w:pPr>
            <w:r w:rsidRPr="002E25EB">
              <w:rPr>
                <w:bCs/>
                <w:szCs w:val="22"/>
              </w:rPr>
              <w:t>IČO:</w:t>
            </w:r>
          </w:p>
        </w:tc>
        <w:tc>
          <w:tcPr>
            <w:tcW w:w="3823" w:type="pct"/>
            <w:gridSpan w:val="3"/>
          </w:tcPr>
          <w:p w14:paraId="53877EEE" w14:textId="2481FB0F" w:rsidR="00705857" w:rsidRPr="002E25EB" w:rsidRDefault="00705857" w:rsidP="00705857">
            <w:pPr>
              <w:tabs>
                <w:tab w:val="center" w:pos="868"/>
                <w:tab w:val="center" w:pos="3122"/>
                <w:tab w:val="center" w:pos="6229"/>
                <w:tab w:val="center" w:pos="8945"/>
              </w:tabs>
              <w:snapToGrid w:val="0"/>
              <w:rPr>
                <w:szCs w:val="22"/>
                <w:u w:val="single"/>
              </w:rPr>
            </w:pPr>
            <w:r w:rsidRPr="002E25EB">
              <w:rPr>
                <w:iCs/>
                <w:szCs w:val="22"/>
              </w:rPr>
              <w:t>50 085 956</w:t>
            </w:r>
          </w:p>
        </w:tc>
      </w:tr>
      <w:tr w:rsidR="00705857" w:rsidRPr="002E25EB" w14:paraId="6819A18B" w14:textId="77777777" w:rsidTr="006040F1">
        <w:trPr>
          <w:trHeight w:val="79"/>
        </w:trPr>
        <w:tc>
          <w:tcPr>
            <w:tcW w:w="144" w:type="pct"/>
            <w:vMerge/>
          </w:tcPr>
          <w:p w14:paraId="4F73153D" w14:textId="77777777" w:rsidR="00705857" w:rsidRPr="002E25EB" w:rsidRDefault="00705857" w:rsidP="00705857">
            <w:pPr>
              <w:tabs>
                <w:tab w:val="center" w:pos="868"/>
                <w:tab w:val="center" w:pos="3122"/>
                <w:tab w:val="center" w:pos="6229"/>
                <w:tab w:val="center" w:pos="8945"/>
              </w:tabs>
              <w:snapToGrid w:val="0"/>
              <w:rPr>
                <w:szCs w:val="22"/>
                <w:u w:val="single"/>
              </w:rPr>
            </w:pPr>
          </w:p>
        </w:tc>
        <w:tc>
          <w:tcPr>
            <w:tcW w:w="1033" w:type="pct"/>
          </w:tcPr>
          <w:p w14:paraId="0D029F3A" w14:textId="29892CA4" w:rsidR="00705857" w:rsidRPr="002E25EB" w:rsidRDefault="00705857" w:rsidP="00705857">
            <w:pPr>
              <w:tabs>
                <w:tab w:val="center" w:pos="868"/>
                <w:tab w:val="center" w:pos="3122"/>
                <w:tab w:val="center" w:pos="6229"/>
                <w:tab w:val="center" w:pos="8945"/>
              </w:tabs>
              <w:snapToGrid w:val="0"/>
              <w:rPr>
                <w:szCs w:val="22"/>
                <w:u w:val="single"/>
              </w:rPr>
            </w:pPr>
            <w:r w:rsidRPr="002E25EB">
              <w:rPr>
                <w:bCs/>
                <w:szCs w:val="22"/>
              </w:rPr>
              <w:t>IČ DPH:</w:t>
            </w:r>
          </w:p>
        </w:tc>
        <w:tc>
          <w:tcPr>
            <w:tcW w:w="3823" w:type="pct"/>
            <w:gridSpan w:val="3"/>
          </w:tcPr>
          <w:p w14:paraId="38A33449" w14:textId="24A9962D" w:rsidR="00705857" w:rsidRPr="002E25EB" w:rsidRDefault="00665687" w:rsidP="00705857">
            <w:pPr>
              <w:tabs>
                <w:tab w:val="center" w:pos="868"/>
                <w:tab w:val="center" w:pos="3122"/>
                <w:tab w:val="center" w:pos="6229"/>
                <w:tab w:val="center" w:pos="8945"/>
              </w:tabs>
              <w:snapToGrid w:val="0"/>
              <w:rPr>
                <w:szCs w:val="22"/>
                <w:u w:val="single"/>
              </w:rPr>
            </w:pPr>
            <w:r>
              <w:rPr>
                <w:iCs/>
                <w:szCs w:val="22"/>
              </w:rPr>
              <w:t>xxxx</w:t>
            </w:r>
          </w:p>
        </w:tc>
      </w:tr>
      <w:tr w:rsidR="00705857" w:rsidRPr="002E25EB" w14:paraId="1E82CFB6" w14:textId="77777777" w:rsidTr="006040F1">
        <w:trPr>
          <w:trHeight w:val="79"/>
        </w:trPr>
        <w:tc>
          <w:tcPr>
            <w:tcW w:w="144" w:type="pct"/>
            <w:vMerge/>
          </w:tcPr>
          <w:p w14:paraId="3A574736" w14:textId="77777777" w:rsidR="00705857" w:rsidRPr="002E25EB" w:rsidRDefault="00705857" w:rsidP="00705857">
            <w:pPr>
              <w:tabs>
                <w:tab w:val="center" w:pos="868"/>
                <w:tab w:val="center" w:pos="3122"/>
                <w:tab w:val="center" w:pos="6229"/>
                <w:tab w:val="center" w:pos="8945"/>
              </w:tabs>
              <w:snapToGrid w:val="0"/>
              <w:rPr>
                <w:szCs w:val="22"/>
                <w:u w:val="single"/>
              </w:rPr>
            </w:pPr>
          </w:p>
        </w:tc>
        <w:tc>
          <w:tcPr>
            <w:tcW w:w="1033" w:type="pct"/>
          </w:tcPr>
          <w:p w14:paraId="4153A3CE" w14:textId="3AB44F52" w:rsidR="00705857" w:rsidRPr="002E25EB" w:rsidRDefault="00705857" w:rsidP="000127FA">
            <w:pPr>
              <w:tabs>
                <w:tab w:val="center" w:pos="868"/>
                <w:tab w:val="center" w:pos="3122"/>
                <w:tab w:val="center" w:pos="6229"/>
                <w:tab w:val="center" w:pos="8945"/>
              </w:tabs>
              <w:snapToGrid w:val="0"/>
              <w:rPr>
                <w:szCs w:val="22"/>
                <w:u w:val="single"/>
              </w:rPr>
            </w:pPr>
            <w:r w:rsidRPr="002E25EB">
              <w:rPr>
                <w:bCs/>
                <w:szCs w:val="22"/>
              </w:rPr>
              <w:t>zastoupená:</w:t>
            </w:r>
          </w:p>
        </w:tc>
        <w:tc>
          <w:tcPr>
            <w:tcW w:w="3823" w:type="pct"/>
            <w:gridSpan w:val="3"/>
          </w:tcPr>
          <w:p w14:paraId="40BFF0B9" w14:textId="3FCC6F15" w:rsidR="00705857" w:rsidRPr="002E25EB" w:rsidRDefault="00705857" w:rsidP="000127FA">
            <w:pPr>
              <w:tabs>
                <w:tab w:val="left" w:pos="868"/>
              </w:tabs>
              <w:snapToGrid w:val="0"/>
              <w:rPr>
                <w:szCs w:val="22"/>
                <w:u w:val="single"/>
              </w:rPr>
            </w:pPr>
            <w:r w:rsidRPr="002E25EB">
              <w:rPr>
                <w:iCs/>
                <w:szCs w:val="22"/>
              </w:rPr>
              <w:t>Ing. Milan Kreškóci</w:t>
            </w:r>
            <w:r w:rsidR="00025FAB">
              <w:rPr>
                <w:iCs/>
                <w:szCs w:val="22"/>
              </w:rPr>
              <w:t xml:space="preserve">, </w:t>
            </w:r>
            <w:r w:rsidRPr="002E25EB">
              <w:rPr>
                <w:iCs/>
                <w:szCs w:val="22"/>
              </w:rPr>
              <w:t>předseda představenstva</w:t>
            </w:r>
          </w:p>
        </w:tc>
      </w:tr>
      <w:tr w:rsidR="000127FA" w:rsidRPr="002E25EB" w14:paraId="0AE06A40" w14:textId="77777777" w:rsidTr="006040F1">
        <w:trPr>
          <w:trHeight w:val="79"/>
        </w:trPr>
        <w:tc>
          <w:tcPr>
            <w:tcW w:w="144" w:type="pct"/>
            <w:vMerge/>
          </w:tcPr>
          <w:p w14:paraId="4B7F190C" w14:textId="77777777" w:rsidR="000127FA" w:rsidRPr="002E25EB" w:rsidRDefault="000127FA" w:rsidP="00705857">
            <w:pPr>
              <w:tabs>
                <w:tab w:val="center" w:pos="868"/>
                <w:tab w:val="center" w:pos="3122"/>
                <w:tab w:val="center" w:pos="6229"/>
                <w:tab w:val="center" w:pos="8945"/>
              </w:tabs>
              <w:snapToGrid w:val="0"/>
              <w:rPr>
                <w:szCs w:val="22"/>
                <w:u w:val="single"/>
              </w:rPr>
            </w:pPr>
          </w:p>
        </w:tc>
        <w:tc>
          <w:tcPr>
            <w:tcW w:w="1033" w:type="pct"/>
          </w:tcPr>
          <w:p w14:paraId="65F0BFC4" w14:textId="133768B8" w:rsidR="000127FA" w:rsidRPr="002E25EB" w:rsidRDefault="000127FA" w:rsidP="006040F1">
            <w:pPr>
              <w:tabs>
                <w:tab w:val="center" w:pos="868"/>
                <w:tab w:val="center" w:pos="3122"/>
                <w:tab w:val="center" w:pos="6229"/>
                <w:tab w:val="center" w:pos="8945"/>
              </w:tabs>
              <w:snapToGrid w:val="0"/>
              <w:spacing w:after="60"/>
              <w:rPr>
                <w:bCs/>
                <w:szCs w:val="22"/>
              </w:rPr>
            </w:pPr>
            <w:r>
              <w:rPr>
                <w:bCs/>
                <w:szCs w:val="22"/>
              </w:rPr>
              <w:t>e-mailová adresa:</w:t>
            </w:r>
          </w:p>
        </w:tc>
        <w:tc>
          <w:tcPr>
            <w:tcW w:w="3823" w:type="pct"/>
            <w:gridSpan w:val="3"/>
          </w:tcPr>
          <w:p w14:paraId="5FF9BD4F" w14:textId="5C2BBFAD" w:rsidR="000127FA" w:rsidRPr="002E25EB" w:rsidRDefault="00665687" w:rsidP="00025FAB">
            <w:pPr>
              <w:tabs>
                <w:tab w:val="left" w:pos="868"/>
              </w:tabs>
              <w:snapToGrid w:val="0"/>
              <w:rPr>
                <w:iCs/>
                <w:szCs w:val="22"/>
              </w:rPr>
            </w:pPr>
            <w:hyperlink r:id="rId15" w:history="1">
              <w:r>
                <w:rPr>
                  <w:rStyle w:val="Hypertextovodkaz"/>
                  <w:iCs/>
                  <w:szCs w:val="22"/>
                </w:rPr>
                <w:t>x</w:t>
              </w:r>
              <w:r>
                <w:rPr>
                  <w:rStyle w:val="Hypertextovodkaz"/>
                  <w:iCs/>
                </w:rPr>
                <w:t>xxxx</w:t>
              </w:r>
            </w:hyperlink>
          </w:p>
        </w:tc>
      </w:tr>
      <w:tr w:rsidR="00705857" w:rsidRPr="002E25EB" w14:paraId="6BA27C2B" w14:textId="77777777" w:rsidTr="00705857">
        <w:trPr>
          <w:trHeight w:val="79"/>
        </w:trPr>
        <w:tc>
          <w:tcPr>
            <w:tcW w:w="144" w:type="pct"/>
            <w:vMerge/>
          </w:tcPr>
          <w:p w14:paraId="12FF84EF" w14:textId="77777777" w:rsidR="00705857" w:rsidRPr="002E25EB" w:rsidRDefault="00705857" w:rsidP="00705857">
            <w:pPr>
              <w:tabs>
                <w:tab w:val="center" w:pos="868"/>
                <w:tab w:val="center" w:pos="3122"/>
                <w:tab w:val="center" w:pos="6229"/>
                <w:tab w:val="center" w:pos="8945"/>
              </w:tabs>
              <w:snapToGrid w:val="0"/>
              <w:rPr>
                <w:szCs w:val="22"/>
                <w:u w:val="single"/>
              </w:rPr>
            </w:pPr>
          </w:p>
        </w:tc>
        <w:tc>
          <w:tcPr>
            <w:tcW w:w="4856" w:type="pct"/>
            <w:gridSpan w:val="4"/>
          </w:tcPr>
          <w:p w14:paraId="3996DCD4" w14:textId="0ACCF648" w:rsidR="00705857" w:rsidRPr="002E25EB" w:rsidRDefault="00705857" w:rsidP="006040F1">
            <w:pPr>
              <w:tabs>
                <w:tab w:val="center" w:pos="868"/>
                <w:tab w:val="center" w:pos="3122"/>
                <w:tab w:val="center" w:pos="6229"/>
                <w:tab w:val="center" w:pos="8945"/>
              </w:tabs>
              <w:snapToGrid w:val="0"/>
              <w:spacing w:after="60"/>
              <w:rPr>
                <w:szCs w:val="22"/>
                <w:u w:val="single"/>
              </w:rPr>
            </w:pPr>
            <w:r w:rsidRPr="002E25EB">
              <w:rPr>
                <w:szCs w:val="22"/>
                <w:u w:val="single"/>
              </w:rPr>
              <w:t>Společník 3</w:t>
            </w:r>
            <w:r w:rsidRPr="002E25EB">
              <w:rPr>
                <w:szCs w:val="22"/>
              </w:rPr>
              <w:t>:</w:t>
            </w:r>
          </w:p>
        </w:tc>
      </w:tr>
      <w:tr w:rsidR="00025FAB" w:rsidRPr="002E25EB" w14:paraId="23A0E42B" w14:textId="77777777" w:rsidTr="00025FAB">
        <w:trPr>
          <w:trHeight w:val="79"/>
        </w:trPr>
        <w:tc>
          <w:tcPr>
            <w:tcW w:w="144" w:type="pct"/>
            <w:vMerge/>
          </w:tcPr>
          <w:p w14:paraId="53825E94" w14:textId="77777777" w:rsidR="00025FAB" w:rsidRPr="002E25EB" w:rsidRDefault="00025FAB" w:rsidP="00705857">
            <w:pPr>
              <w:tabs>
                <w:tab w:val="center" w:pos="868"/>
                <w:tab w:val="center" w:pos="3122"/>
                <w:tab w:val="center" w:pos="6229"/>
                <w:tab w:val="center" w:pos="8945"/>
              </w:tabs>
              <w:snapToGrid w:val="0"/>
              <w:rPr>
                <w:szCs w:val="22"/>
                <w:u w:val="single"/>
              </w:rPr>
            </w:pPr>
          </w:p>
        </w:tc>
        <w:tc>
          <w:tcPr>
            <w:tcW w:w="4856" w:type="pct"/>
            <w:gridSpan w:val="4"/>
          </w:tcPr>
          <w:p w14:paraId="1CE8A223" w14:textId="2C9D5A37" w:rsidR="00025FAB" w:rsidRPr="002E25EB" w:rsidRDefault="00025FAB" w:rsidP="00705857">
            <w:pPr>
              <w:tabs>
                <w:tab w:val="center" w:pos="868"/>
                <w:tab w:val="center" w:pos="3122"/>
                <w:tab w:val="center" w:pos="6229"/>
                <w:tab w:val="center" w:pos="8945"/>
              </w:tabs>
              <w:snapToGrid w:val="0"/>
              <w:rPr>
                <w:szCs w:val="22"/>
                <w:u w:val="single"/>
              </w:rPr>
            </w:pPr>
            <w:r w:rsidRPr="002E25EB">
              <w:rPr>
                <w:b/>
                <w:bCs/>
                <w:szCs w:val="22"/>
              </w:rPr>
              <w:t>COMBIN BANSKÁ ŠTIAVNICA, s.r.o.</w:t>
            </w:r>
          </w:p>
        </w:tc>
      </w:tr>
      <w:tr w:rsidR="00705857" w:rsidRPr="002E25EB" w14:paraId="6872CFA6" w14:textId="77777777" w:rsidTr="006040F1">
        <w:trPr>
          <w:trHeight w:val="79"/>
        </w:trPr>
        <w:tc>
          <w:tcPr>
            <w:tcW w:w="144" w:type="pct"/>
            <w:vMerge/>
          </w:tcPr>
          <w:p w14:paraId="6E5E1C16" w14:textId="77777777" w:rsidR="00705857" w:rsidRPr="002E25EB" w:rsidRDefault="00705857" w:rsidP="00705857">
            <w:pPr>
              <w:tabs>
                <w:tab w:val="center" w:pos="868"/>
                <w:tab w:val="center" w:pos="3122"/>
                <w:tab w:val="center" w:pos="6229"/>
                <w:tab w:val="center" w:pos="8945"/>
              </w:tabs>
              <w:snapToGrid w:val="0"/>
              <w:rPr>
                <w:szCs w:val="22"/>
                <w:u w:val="single"/>
              </w:rPr>
            </w:pPr>
          </w:p>
        </w:tc>
        <w:tc>
          <w:tcPr>
            <w:tcW w:w="1033" w:type="pct"/>
          </w:tcPr>
          <w:p w14:paraId="2B68695C" w14:textId="322787F3" w:rsidR="00705857" w:rsidRPr="002E25EB" w:rsidRDefault="00705857" w:rsidP="00705857">
            <w:pPr>
              <w:tabs>
                <w:tab w:val="center" w:pos="868"/>
                <w:tab w:val="center" w:pos="3122"/>
                <w:tab w:val="center" w:pos="6229"/>
                <w:tab w:val="center" w:pos="8945"/>
              </w:tabs>
              <w:snapToGrid w:val="0"/>
              <w:rPr>
                <w:szCs w:val="22"/>
                <w:u w:val="single"/>
              </w:rPr>
            </w:pPr>
            <w:r w:rsidRPr="002E25EB">
              <w:rPr>
                <w:iCs/>
                <w:szCs w:val="22"/>
              </w:rPr>
              <w:t>sídlo:</w:t>
            </w:r>
          </w:p>
        </w:tc>
        <w:tc>
          <w:tcPr>
            <w:tcW w:w="3823" w:type="pct"/>
            <w:gridSpan w:val="3"/>
          </w:tcPr>
          <w:p w14:paraId="5F9EC184" w14:textId="3197527D" w:rsidR="00705857" w:rsidRPr="002E25EB" w:rsidRDefault="00705857" w:rsidP="00705857">
            <w:pPr>
              <w:tabs>
                <w:tab w:val="center" w:pos="868"/>
                <w:tab w:val="center" w:pos="3122"/>
                <w:tab w:val="center" w:pos="6229"/>
                <w:tab w:val="center" w:pos="8945"/>
              </w:tabs>
              <w:snapToGrid w:val="0"/>
              <w:rPr>
                <w:szCs w:val="22"/>
                <w:u w:val="single"/>
              </w:rPr>
            </w:pPr>
            <w:r w:rsidRPr="002E25EB">
              <w:rPr>
                <w:szCs w:val="22"/>
              </w:rPr>
              <w:t>Kysihýbelská 29, 969 01 Banská Štiavnica, SR</w:t>
            </w:r>
          </w:p>
        </w:tc>
      </w:tr>
      <w:tr w:rsidR="00705857" w:rsidRPr="002E25EB" w14:paraId="2B030974" w14:textId="77777777" w:rsidTr="006040F1">
        <w:trPr>
          <w:trHeight w:val="79"/>
        </w:trPr>
        <w:tc>
          <w:tcPr>
            <w:tcW w:w="144" w:type="pct"/>
            <w:vMerge/>
          </w:tcPr>
          <w:p w14:paraId="17950653" w14:textId="77777777" w:rsidR="00705857" w:rsidRPr="002E25EB" w:rsidRDefault="00705857" w:rsidP="00705857">
            <w:pPr>
              <w:tabs>
                <w:tab w:val="center" w:pos="868"/>
                <w:tab w:val="center" w:pos="3122"/>
                <w:tab w:val="center" w:pos="6229"/>
                <w:tab w:val="center" w:pos="8945"/>
              </w:tabs>
              <w:snapToGrid w:val="0"/>
              <w:rPr>
                <w:szCs w:val="22"/>
                <w:u w:val="single"/>
              </w:rPr>
            </w:pPr>
          </w:p>
        </w:tc>
        <w:tc>
          <w:tcPr>
            <w:tcW w:w="1033" w:type="pct"/>
          </w:tcPr>
          <w:p w14:paraId="4B204AA9" w14:textId="15445DC1" w:rsidR="00705857" w:rsidRPr="002E25EB" w:rsidRDefault="00705857" w:rsidP="00705857">
            <w:pPr>
              <w:tabs>
                <w:tab w:val="center" w:pos="868"/>
                <w:tab w:val="center" w:pos="3122"/>
                <w:tab w:val="center" w:pos="6229"/>
                <w:tab w:val="center" w:pos="8945"/>
              </w:tabs>
              <w:snapToGrid w:val="0"/>
              <w:rPr>
                <w:szCs w:val="22"/>
                <w:u w:val="single"/>
              </w:rPr>
            </w:pPr>
            <w:r w:rsidRPr="002E25EB">
              <w:rPr>
                <w:iCs/>
                <w:szCs w:val="22"/>
              </w:rPr>
              <w:t>zápis v OŘ:</w:t>
            </w:r>
          </w:p>
        </w:tc>
        <w:tc>
          <w:tcPr>
            <w:tcW w:w="3823" w:type="pct"/>
            <w:gridSpan w:val="3"/>
          </w:tcPr>
          <w:p w14:paraId="30DD0B30" w14:textId="7ACD6E81" w:rsidR="00705857" w:rsidRPr="002E25EB" w:rsidRDefault="00705857" w:rsidP="00705857">
            <w:pPr>
              <w:tabs>
                <w:tab w:val="center" w:pos="868"/>
                <w:tab w:val="center" w:pos="3122"/>
                <w:tab w:val="center" w:pos="6229"/>
                <w:tab w:val="center" w:pos="8945"/>
              </w:tabs>
              <w:snapToGrid w:val="0"/>
              <w:rPr>
                <w:szCs w:val="22"/>
                <w:u w:val="single"/>
              </w:rPr>
            </w:pPr>
            <w:r w:rsidRPr="002E25EB">
              <w:rPr>
                <w:szCs w:val="22"/>
              </w:rPr>
              <w:t>u Okresního soudu Banská Bystrica, oddíl: Sro, vložka číslo: 2800/S</w:t>
            </w:r>
          </w:p>
        </w:tc>
      </w:tr>
      <w:tr w:rsidR="00705857" w:rsidRPr="002E25EB" w14:paraId="4269029B" w14:textId="77777777" w:rsidTr="006040F1">
        <w:trPr>
          <w:trHeight w:val="79"/>
        </w:trPr>
        <w:tc>
          <w:tcPr>
            <w:tcW w:w="144" w:type="pct"/>
            <w:vMerge/>
          </w:tcPr>
          <w:p w14:paraId="2E8E78E4" w14:textId="77777777" w:rsidR="00705857" w:rsidRPr="002E25EB" w:rsidRDefault="00705857" w:rsidP="00705857">
            <w:pPr>
              <w:tabs>
                <w:tab w:val="center" w:pos="868"/>
                <w:tab w:val="center" w:pos="3122"/>
                <w:tab w:val="center" w:pos="6229"/>
                <w:tab w:val="center" w:pos="8945"/>
              </w:tabs>
              <w:snapToGrid w:val="0"/>
              <w:rPr>
                <w:szCs w:val="22"/>
                <w:u w:val="single"/>
              </w:rPr>
            </w:pPr>
          </w:p>
        </w:tc>
        <w:tc>
          <w:tcPr>
            <w:tcW w:w="1033" w:type="pct"/>
          </w:tcPr>
          <w:p w14:paraId="2AC07CD3" w14:textId="36155050" w:rsidR="00705857" w:rsidRPr="002E25EB" w:rsidRDefault="00705857" w:rsidP="00705857">
            <w:pPr>
              <w:tabs>
                <w:tab w:val="center" w:pos="868"/>
                <w:tab w:val="center" w:pos="3122"/>
                <w:tab w:val="center" w:pos="6229"/>
                <w:tab w:val="center" w:pos="8945"/>
              </w:tabs>
              <w:snapToGrid w:val="0"/>
              <w:rPr>
                <w:szCs w:val="22"/>
                <w:u w:val="single"/>
              </w:rPr>
            </w:pPr>
            <w:r w:rsidRPr="002E25EB">
              <w:rPr>
                <w:bCs/>
                <w:szCs w:val="22"/>
              </w:rPr>
              <w:t>IČO:</w:t>
            </w:r>
          </w:p>
        </w:tc>
        <w:tc>
          <w:tcPr>
            <w:tcW w:w="3823" w:type="pct"/>
            <w:gridSpan w:val="3"/>
          </w:tcPr>
          <w:p w14:paraId="358174C2" w14:textId="6AB6D3DE" w:rsidR="00705857" w:rsidRPr="002E25EB" w:rsidRDefault="00705857" w:rsidP="00705857">
            <w:pPr>
              <w:tabs>
                <w:tab w:val="center" w:pos="868"/>
                <w:tab w:val="center" w:pos="3122"/>
                <w:tab w:val="center" w:pos="6229"/>
                <w:tab w:val="center" w:pos="8945"/>
              </w:tabs>
              <w:snapToGrid w:val="0"/>
              <w:rPr>
                <w:szCs w:val="22"/>
                <w:u w:val="single"/>
              </w:rPr>
            </w:pPr>
            <w:r w:rsidRPr="002E25EB">
              <w:rPr>
                <w:szCs w:val="22"/>
              </w:rPr>
              <w:t>31 631 134</w:t>
            </w:r>
          </w:p>
        </w:tc>
      </w:tr>
      <w:tr w:rsidR="00705857" w:rsidRPr="002E25EB" w14:paraId="2B514361" w14:textId="77777777" w:rsidTr="006040F1">
        <w:trPr>
          <w:trHeight w:val="79"/>
        </w:trPr>
        <w:tc>
          <w:tcPr>
            <w:tcW w:w="144" w:type="pct"/>
            <w:vMerge/>
          </w:tcPr>
          <w:p w14:paraId="5195BCC3" w14:textId="77777777" w:rsidR="00705857" w:rsidRPr="002E25EB" w:rsidRDefault="00705857" w:rsidP="00705857">
            <w:pPr>
              <w:tabs>
                <w:tab w:val="center" w:pos="868"/>
                <w:tab w:val="center" w:pos="3122"/>
                <w:tab w:val="center" w:pos="6229"/>
                <w:tab w:val="center" w:pos="8945"/>
              </w:tabs>
              <w:snapToGrid w:val="0"/>
              <w:rPr>
                <w:szCs w:val="22"/>
                <w:u w:val="single"/>
              </w:rPr>
            </w:pPr>
          </w:p>
        </w:tc>
        <w:tc>
          <w:tcPr>
            <w:tcW w:w="1033" w:type="pct"/>
          </w:tcPr>
          <w:p w14:paraId="7877777A" w14:textId="02EADE71" w:rsidR="00705857" w:rsidRPr="002E25EB" w:rsidRDefault="00705857" w:rsidP="00705857">
            <w:pPr>
              <w:tabs>
                <w:tab w:val="center" w:pos="868"/>
                <w:tab w:val="center" w:pos="3122"/>
                <w:tab w:val="center" w:pos="6229"/>
                <w:tab w:val="center" w:pos="8945"/>
              </w:tabs>
              <w:snapToGrid w:val="0"/>
              <w:rPr>
                <w:szCs w:val="22"/>
                <w:u w:val="single"/>
              </w:rPr>
            </w:pPr>
            <w:r w:rsidRPr="002E25EB">
              <w:rPr>
                <w:bCs/>
                <w:szCs w:val="22"/>
              </w:rPr>
              <w:t>DIČ:</w:t>
            </w:r>
          </w:p>
        </w:tc>
        <w:tc>
          <w:tcPr>
            <w:tcW w:w="3823" w:type="pct"/>
            <w:gridSpan w:val="3"/>
          </w:tcPr>
          <w:p w14:paraId="1A2F8014" w14:textId="1515A45F" w:rsidR="00705857" w:rsidRPr="002E25EB" w:rsidRDefault="00665687" w:rsidP="00705857">
            <w:pPr>
              <w:tabs>
                <w:tab w:val="center" w:pos="868"/>
                <w:tab w:val="center" w:pos="3122"/>
                <w:tab w:val="center" w:pos="6229"/>
                <w:tab w:val="center" w:pos="8945"/>
              </w:tabs>
              <w:snapToGrid w:val="0"/>
              <w:rPr>
                <w:szCs w:val="22"/>
                <w:u w:val="single"/>
              </w:rPr>
            </w:pPr>
            <w:r>
              <w:rPr>
                <w:szCs w:val="22"/>
                <w:u w:val="single"/>
              </w:rPr>
              <w:t>xxxx</w:t>
            </w:r>
          </w:p>
        </w:tc>
      </w:tr>
      <w:tr w:rsidR="00025FAB" w:rsidRPr="002E25EB" w14:paraId="6F43F1BB" w14:textId="77777777" w:rsidTr="00025FAB">
        <w:trPr>
          <w:trHeight w:val="79"/>
        </w:trPr>
        <w:tc>
          <w:tcPr>
            <w:tcW w:w="144" w:type="pct"/>
            <w:vMerge/>
          </w:tcPr>
          <w:p w14:paraId="679297FC" w14:textId="77777777" w:rsidR="00025FAB" w:rsidRPr="002E25EB" w:rsidRDefault="00025FAB" w:rsidP="00705857">
            <w:pPr>
              <w:tabs>
                <w:tab w:val="center" w:pos="868"/>
                <w:tab w:val="center" w:pos="3122"/>
                <w:tab w:val="center" w:pos="6229"/>
                <w:tab w:val="center" w:pos="8945"/>
              </w:tabs>
              <w:snapToGrid w:val="0"/>
              <w:rPr>
                <w:szCs w:val="22"/>
                <w:u w:val="single"/>
              </w:rPr>
            </w:pPr>
          </w:p>
        </w:tc>
        <w:tc>
          <w:tcPr>
            <w:tcW w:w="4856" w:type="pct"/>
            <w:gridSpan w:val="4"/>
          </w:tcPr>
          <w:p w14:paraId="352F3654" w14:textId="1AED5C29" w:rsidR="00025FAB" w:rsidRPr="002E25EB" w:rsidRDefault="00025FAB" w:rsidP="00705857">
            <w:pPr>
              <w:tabs>
                <w:tab w:val="center" w:pos="868"/>
                <w:tab w:val="center" w:pos="3122"/>
                <w:tab w:val="center" w:pos="6229"/>
                <w:tab w:val="center" w:pos="8945"/>
              </w:tabs>
              <w:snapToGrid w:val="0"/>
              <w:rPr>
                <w:szCs w:val="22"/>
                <w:u w:val="single"/>
              </w:rPr>
            </w:pPr>
            <w:r w:rsidRPr="002E25EB">
              <w:rPr>
                <w:szCs w:val="22"/>
              </w:rPr>
              <w:t>podnikající na území České republiky prostřednictvím odštěpného závodu:</w:t>
            </w:r>
          </w:p>
        </w:tc>
      </w:tr>
      <w:tr w:rsidR="00705857" w:rsidRPr="002E25EB" w14:paraId="4FFBF51F" w14:textId="77777777" w:rsidTr="00705857">
        <w:trPr>
          <w:trHeight w:val="79"/>
        </w:trPr>
        <w:tc>
          <w:tcPr>
            <w:tcW w:w="144" w:type="pct"/>
            <w:vMerge/>
          </w:tcPr>
          <w:p w14:paraId="39D8F3E4" w14:textId="77777777" w:rsidR="00705857" w:rsidRPr="002E25EB" w:rsidRDefault="00705857" w:rsidP="00705857">
            <w:pPr>
              <w:tabs>
                <w:tab w:val="center" w:pos="868"/>
                <w:tab w:val="center" w:pos="3122"/>
                <w:tab w:val="center" w:pos="6229"/>
                <w:tab w:val="center" w:pos="8945"/>
              </w:tabs>
              <w:snapToGrid w:val="0"/>
              <w:rPr>
                <w:szCs w:val="22"/>
                <w:u w:val="single"/>
              </w:rPr>
            </w:pPr>
          </w:p>
        </w:tc>
        <w:tc>
          <w:tcPr>
            <w:tcW w:w="4856" w:type="pct"/>
            <w:gridSpan w:val="4"/>
          </w:tcPr>
          <w:p w14:paraId="5A2EC9AE" w14:textId="0F962312" w:rsidR="00705857" w:rsidRPr="002E25EB" w:rsidRDefault="00705857" w:rsidP="00705857">
            <w:pPr>
              <w:tabs>
                <w:tab w:val="center" w:pos="868"/>
                <w:tab w:val="center" w:pos="3122"/>
                <w:tab w:val="center" w:pos="6229"/>
                <w:tab w:val="center" w:pos="8945"/>
              </w:tabs>
              <w:snapToGrid w:val="0"/>
              <w:rPr>
                <w:szCs w:val="22"/>
                <w:u w:val="single"/>
              </w:rPr>
            </w:pPr>
            <w:r w:rsidRPr="002E25EB">
              <w:rPr>
                <w:b/>
                <w:bCs/>
                <w:szCs w:val="22"/>
              </w:rPr>
              <w:t>COMBIN BANSKÁ ŠTIAVNICA, o.z.</w:t>
            </w:r>
          </w:p>
        </w:tc>
      </w:tr>
      <w:tr w:rsidR="00705857" w:rsidRPr="002E25EB" w14:paraId="5B4AA470" w14:textId="77777777" w:rsidTr="006040F1">
        <w:trPr>
          <w:trHeight w:val="79"/>
        </w:trPr>
        <w:tc>
          <w:tcPr>
            <w:tcW w:w="144" w:type="pct"/>
            <w:vMerge/>
          </w:tcPr>
          <w:p w14:paraId="0FF78918" w14:textId="77777777" w:rsidR="00705857" w:rsidRPr="002E25EB" w:rsidRDefault="00705857" w:rsidP="00705857">
            <w:pPr>
              <w:tabs>
                <w:tab w:val="center" w:pos="868"/>
                <w:tab w:val="center" w:pos="3122"/>
                <w:tab w:val="center" w:pos="6229"/>
                <w:tab w:val="center" w:pos="8945"/>
              </w:tabs>
              <w:snapToGrid w:val="0"/>
              <w:rPr>
                <w:szCs w:val="22"/>
                <w:u w:val="single"/>
              </w:rPr>
            </w:pPr>
          </w:p>
        </w:tc>
        <w:tc>
          <w:tcPr>
            <w:tcW w:w="1033" w:type="pct"/>
          </w:tcPr>
          <w:p w14:paraId="2653279A" w14:textId="32AC5330" w:rsidR="00705857" w:rsidRPr="002E25EB" w:rsidRDefault="00705857" w:rsidP="00705857">
            <w:pPr>
              <w:tabs>
                <w:tab w:val="center" w:pos="868"/>
                <w:tab w:val="center" w:pos="3122"/>
                <w:tab w:val="center" w:pos="6229"/>
                <w:tab w:val="center" w:pos="8945"/>
              </w:tabs>
              <w:snapToGrid w:val="0"/>
              <w:rPr>
                <w:szCs w:val="22"/>
              </w:rPr>
            </w:pPr>
            <w:r w:rsidRPr="002E25EB">
              <w:rPr>
                <w:iCs/>
                <w:szCs w:val="22"/>
              </w:rPr>
              <w:t>sídlo:</w:t>
            </w:r>
          </w:p>
        </w:tc>
        <w:tc>
          <w:tcPr>
            <w:tcW w:w="3823" w:type="pct"/>
            <w:gridSpan w:val="3"/>
          </w:tcPr>
          <w:p w14:paraId="5F22F62A" w14:textId="18002C96" w:rsidR="00705857" w:rsidRPr="002E25EB" w:rsidRDefault="00705857" w:rsidP="00705857">
            <w:pPr>
              <w:tabs>
                <w:tab w:val="center" w:pos="868"/>
                <w:tab w:val="center" w:pos="3122"/>
                <w:tab w:val="center" w:pos="6229"/>
                <w:tab w:val="center" w:pos="8945"/>
              </w:tabs>
              <w:snapToGrid w:val="0"/>
              <w:rPr>
                <w:szCs w:val="22"/>
                <w:u w:val="single"/>
              </w:rPr>
            </w:pPr>
            <w:r w:rsidRPr="002E25EB">
              <w:rPr>
                <w:szCs w:val="22"/>
              </w:rPr>
              <w:t>Školská 689/20, 110 00 Praha, ČR</w:t>
            </w:r>
          </w:p>
        </w:tc>
      </w:tr>
      <w:tr w:rsidR="00705857" w:rsidRPr="002E25EB" w14:paraId="701EC450" w14:textId="77777777" w:rsidTr="006040F1">
        <w:trPr>
          <w:trHeight w:val="79"/>
        </w:trPr>
        <w:tc>
          <w:tcPr>
            <w:tcW w:w="144" w:type="pct"/>
            <w:vMerge/>
          </w:tcPr>
          <w:p w14:paraId="59934E34" w14:textId="77777777" w:rsidR="00705857" w:rsidRPr="002E25EB" w:rsidRDefault="00705857" w:rsidP="00705857">
            <w:pPr>
              <w:tabs>
                <w:tab w:val="center" w:pos="868"/>
                <w:tab w:val="center" w:pos="3122"/>
                <w:tab w:val="center" w:pos="6229"/>
                <w:tab w:val="center" w:pos="8945"/>
              </w:tabs>
              <w:snapToGrid w:val="0"/>
              <w:rPr>
                <w:szCs w:val="22"/>
                <w:u w:val="single"/>
              </w:rPr>
            </w:pPr>
          </w:p>
        </w:tc>
        <w:tc>
          <w:tcPr>
            <w:tcW w:w="1033" w:type="pct"/>
          </w:tcPr>
          <w:p w14:paraId="032C01DA" w14:textId="59BB294B" w:rsidR="00705857" w:rsidRPr="002E25EB" w:rsidRDefault="00705857" w:rsidP="00705857">
            <w:pPr>
              <w:tabs>
                <w:tab w:val="center" w:pos="868"/>
                <w:tab w:val="center" w:pos="3122"/>
                <w:tab w:val="center" w:pos="6229"/>
                <w:tab w:val="center" w:pos="8945"/>
              </w:tabs>
              <w:snapToGrid w:val="0"/>
              <w:rPr>
                <w:szCs w:val="22"/>
              </w:rPr>
            </w:pPr>
            <w:r w:rsidRPr="002E25EB">
              <w:rPr>
                <w:iCs/>
                <w:szCs w:val="22"/>
              </w:rPr>
              <w:t>zápis v OŘ:</w:t>
            </w:r>
          </w:p>
        </w:tc>
        <w:tc>
          <w:tcPr>
            <w:tcW w:w="3823" w:type="pct"/>
            <w:gridSpan w:val="3"/>
          </w:tcPr>
          <w:p w14:paraId="4A4FBD52" w14:textId="7C2C01ED" w:rsidR="00705857" w:rsidRPr="002E25EB" w:rsidRDefault="00705857" w:rsidP="00705857">
            <w:pPr>
              <w:tabs>
                <w:tab w:val="center" w:pos="868"/>
                <w:tab w:val="center" w:pos="3122"/>
                <w:tab w:val="center" w:pos="6229"/>
                <w:tab w:val="center" w:pos="8945"/>
              </w:tabs>
              <w:snapToGrid w:val="0"/>
              <w:rPr>
                <w:szCs w:val="22"/>
                <w:u w:val="single"/>
              </w:rPr>
            </w:pPr>
            <w:r w:rsidRPr="002E25EB">
              <w:rPr>
                <w:szCs w:val="22"/>
              </w:rPr>
              <w:t>u Městského soudu v Praze, oddíl: A, vložka: 79483</w:t>
            </w:r>
          </w:p>
        </w:tc>
      </w:tr>
      <w:tr w:rsidR="00705857" w:rsidRPr="002E25EB" w14:paraId="1F34F16F" w14:textId="77777777" w:rsidTr="006040F1">
        <w:trPr>
          <w:trHeight w:val="79"/>
        </w:trPr>
        <w:tc>
          <w:tcPr>
            <w:tcW w:w="144" w:type="pct"/>
            <w:vMerge/>
          </w:tcPr>
          <w:p w14:paraId="675E1384" w14:textId="77777777" w:rsidR="00705857" w:rsidRPr="002E25EB" w:rsidRDefault="00705857" w:rsidP="00705857">
            <w:pPr>
              <w:tabs>
                <w:tab w:val="center" w:pos="868"/>
                <w:tab w:val="center" w:pos="3122"/>
                <w:tab w:val="center" w:pos="6229"/>
                <w:tab w:val="center" w:pos="8945"/>
              </w:tabs>
              <w:snapToGrid w:val="0"/>
              <w:rPr>
                <w:szCs w:val="22"/>
                <w:u w:val="single"/>
              </w:rPr>
            </w:pPr>
          </w:p>
        </w:tc>
        <w:tc>
          <w:tcPr>
            <w:tcW w:w="1033" w:type="pct"/>
          </w:tcPr>
          <w:p w14:paraId="1F1FA2B8" w14:textId="3F52DF94" w:rsidR="00705857" w:rsidRPr="002E25EB" w:rsidRDefault="00705857" w:rsidP="00705857">
            <w:pPr>
              <w:tabs>
                <w:tab w:val="center" w:pos="868"/>
                <w:tab w:val="center" w:pos="3122"/>
                <w:tab w:val="center" w:pos="6229"/>
                <w:tab w:val="center" w:pos="8945"/>
              </w:tabs>
              <w:snapToGrid w:val="0"/>
              <w:rPr>
                <w:szCs w:val="22"/>
              </w:rPr>
            </w:pPr>
            <w:r w:rsidRPr="002E25EB">
              <w:rPr>
                <w:bCs/>
                <w:szCs w:val="22"/>
              </w:rPr>
              <w:t>IČO:</w:t>
            </w:r>
          </w:p>
        </w:tc>
        <w:tc>
          <w:tcPr>
            <w:tcW w:w="3823" w:type="pct"/>
            <w:gridSpan w:val="3"/>
          </w:tcPr>
          <w:p w14:paraId="1BB238AC" w14:textId="6957FB9E" w:rsidR="00705857" w:rsidRPr="002E25EB" w:rsidRDefault="00705857" w:rsidP="00705857">
            <w:pPr>
              <w:tabs>
                <w:tab w:val="center" w:pos="868"/>
                <w:tab w:val="center" w:pos="3122"/>
                <w:tab w:val="center" w:pos="6229"/>
                <w:tab w:val="center" w:pos="8945"/>
              </w:tabs>
              <w:snapToGrid w:val="0"/>
              <w:rPr>
                <w:szCs w:val="22"/>
                <w:u w:val="single"/>
              </w:rPr>
            </w:pPr>
            <w:r w:rsidRPr="002E25EB">
              <w:rPr>
                <w:szCs w:val="22"/>
              </w:rPr>
              <w:t>090 73 833</w:t>
            </w:r>
          </w:p>
        </w:tc>
      </w:tr>
      <w:tr w:rsidR="00705857" w:rsidRPr="002E25EB" w14:paraId="048F0984" w14:textId="77777777" w:rsidTr="006040F1">
        <w:trPr>
          <w:trHeight w:val="79"/>
        </w:trPr>
        <w:tc>
          <w:tcPr>
            <w:tcW w:w="144" w:type="pct"/>
            <w:vMerge/>
          </w:tcPr>
          <w:p w14:paraId="4D1EE5B9" w14:textId="77777777" w:rsidR="00705857" w:rsidRPr="002E25EB" w:rsidRDefault="00705857" w:rsidP="00705857">
            <w:pPr>
              <w:tabs>
                <w:tab w:val="center" w:pos="868"/>
                <w:tab w:val="center" w:pos="3122"/>
                <w:tab w:val="center" w:pos="6229"/>
                <w:tab w:val="center" w:pos="8945"/>
              </w:tabs>
              <w:snapToGrid w:val="0"/>
              <w:rPr>
                <w:szCs w:val="22"/>
                <w:u w:val="single"/>
              </w:rPr>
            </w:pPr>
          </w:p>
        </w:tc>
        <w:tc>
          <w:tcPr>
            <w:tcW w:w="1033" w:type="pct"/>
          </w:tcPr>
          <w:p w14:paraId="355FBF1A" w14:textId="6F5CC7D8" w:rsidR="00705857" w:rsidRPr="002E25EB" w:rsidRDefault="00705857" w:rsidP="00705857">
            <w:pPr>
              <w:tabs>
                <w:tab w:val="center" w:pos="868"/>
                <w:tab w:val="center" w:pos="3122"/>
                <w:tab w:val="center" w:pos="6229"/>
                <w:tab w:val="center" w:pos="8945"/>
              </w:tabs>
              <w:snapToGrid w:val="0"/>
              <w:rPr>
                <w:szCs w:val="22"/>
              </w:rPr>
            </w:pPr>
            <w:r w:rsidRPr="002E25EB">
              <w:rPr>
                <w:bCs/>
                <w:szCs w:val="22"/>
              </w:rPr>
              <w:t>DIČ:</w:t>
            </w:r>
          </w:p>
        </w:tc>
        <w:tc>
          <w:tcPr>
            <w:tcW w:w="3823" w:type="pct"/>
            <w:gridSpan w:val="3"/>
          </w:tcPr>
          <w:p w14:paraId="35331A91" w14:textId="351E1D73" w:rsidR="00705857" w:rsidRPr="002E25EB" w:rsidRDefault="00665687" w:rsidP="00705857">
            <w:pPr>
              <w:tabs>
                <w:tab w:val="center" w:pos="868"/>
                <w:tab w:val="center" w:pos="3122"/>
                <w:tab w:val="center" w:pos="6229"/>
                <w:tab w:val="center" w:pos="8945"/>
              </w:tabs>
              <w:snapToGrid w:val="0"/>
              <w:rPr>
                <w:szCs w:val="22"/>
                <w:u w:val="single"/>
              </w:rPr>
            </w:pPr>
            <w:r>
              <w:rPr>
                <w:szCs w:val="22"/>
              </w:rPr>
              <w:t>xxxx</w:t>
            </w:r>
          </w:p>
        </w:tc>
      </w:tr>
      <w:tr w:rsidR="00705857" w:rsidRPr="002E25EB" w14:paraId="277B0DEA" w14:textId="77777777" w:rsidTr="006040F1">
        <w:trPr>
          <w:trHeight w:val="79"/>
        </w:trPr>
        <w:tc>
          <w:tcPr>
            <w:tcW w:w="144" w:type="pct"/>
            <w:vMerge/>
          </w:tcPr>
          <w:p w14:paraId="418641A2" w14:textId="77777777" w:rsidR="00705857" w:rsidRPr="002E25EB" w:rsidRDefault="00705857" w:rsidP="00705857">
            <w:pPr>
              <w:tabs>
                <w:tab w:val="center" w:pos="868"/>
                <w:tab w:val="center" w:pos="3122"/>
                <w:tab w:val="center" w:pos="6229"/>
                <w:tab w:val="center" w:pos="8945"/>
              </w:tabs>
              <w:snapToGrid w:val="0"/>
              <w:rPr>
                <w:szCs w:val="22"/>
                <w:u w:val="single"/>
              </w:rPr>
            </w:pPr>
          </w:p>
        </w:tc>
        <w:tc>
          <w:tcPr>
            <w:tcW w:w="1033" w:type="pct"/>
          </w:tcPr>
          <w:p w14:paraId="5690C063" w14:textId="1B50E027" w:rsidR="00705857" w:rsidRPr="002E25EB" w:rsidRDefault="00705857" w:rsidP="00647FDF">
            <w:pPr>
              <w:tabs>
                <w:tab w:val="center" w:pos="868"/>
                <w:tab w:val="center" w:pos="3122"/>
                <w:tab w:val="center" w:pos="6229"/>
                <w:tab w:val="center" w:pos="8945"/>
              </w:tabs>
              <w:snapToGrid w:val="0"/>
              <w:rPr>
                <w:szCs w:val="22"/>
              </w:rPr>
            </w:pPr>
            <w:r w:rsidRPr="002E25EB">
              <w:rPr>
                <w:bCs/>
                <w:szCs w:val="22"/>
              </w:rPr>
              <w:t>zastoupená:</w:t>
            </w:r>
          </w:p>
        </w:tc>
        <w:tc>
          <w:tcPr>
            <w:tcW w:w="3823" w:type="pct"/>
            <w:gridSpan w:val="3"/>
          </w:tcPr>
          <w:p w14:paraId="0A317C52" w14:textId="141FFBA5" w:rsidR="00705857" w:rsidRPr="002E25EB" w:rsidRDefault="00705857" w:rsidP="00647FDF">
            <w:pPr>
              <w:tabs>
                <w:tab w:val="left" w:pos="868"/>
              </w:tabs>
              <w:snapToGrid w:val="0"/>
              <w:rPr>
                <w:szCs w:val="22"/>
                <w:u w:val="single"/>
              </w:rPr>
            </w:pPr>
            <w:r w:rsidRPr="002E25EB">
              <w:rPr>
                <w:szCs w:val="22"/>
              </w:rPr>
              <w:t>Mgr. Vladimír Gallo</w:t>
            </w:r>
            <w:r w:rsidR="00D04F0C">
              <w:rPr>
                <w:szCs w:val="22"/>
              </w:rPr>
              <w:t xml:space="preserve">, </w:t>
            </w:r>
            <w:r w:rsidRPr="002E25EB">
              <w:rPr>
                <w:szCs w:val="22"/>
              </w:rPr>
              <w:t>vedoucí odštěpného závodu</w:t>
            </w:r>
          </w:p>
        </w:tc>
      </w:tr>
      <w:tr w:rsidR="00647FDF" w:rsidRPr="002E25EB" w14:paraId="7BF42BBF" w14:textId="77777777" w:rsidTr="006040F1">
        <w:trPr>
          <w:trHeight w:val="79"/>
        </w:trPr>
        <w:tc>
          <w:tcPr>
            <w:tcW w:w="144" w:type="pct"/>
            <w:vMerge/>
          </w:tcPr>
          <w:p w14:paraId="2839C54B" w14:textId="77777777" w:rsidR="00647FDF" w:rsidRPr="002E25EB" w:rsidRDefault="00647FDF" w:rsidP="00705857">
            <w:pPr>
              <w:tabs>
                <w:tab w:val="center" w:pos="868"/>
                <w:tab w:val="center" w:pos="3122"/>
                <w:tab w:val="center" w:pos="6229"/>
                <w:tab w:val="center" w:pos="8945"/>
              </w:tabs>
              <w:snapToGrid w:val="0"/>
              <w:rPr>
                <w:szCs w:val="22"/>
                <w:u w:val="single"/>
              </w:rPr>
            </w:pPr>
          </w:p>
        </w:tc>
        <w:tc>
          <w:tcPr>
            <w:tcW w:w="1033" w:type="pct"/>
          </w:tcPr>
          <w:p w14:paraId="4B529C05" w14:textId="3639CDC0" w:rsidR="00647FDF" w:rsidRPr="002E25EB" w:rsidRDefault="00647FDF" w:rsidP="006040F1">
            <w:pPr>
              <w:tabs>
                <w:tab w:val="center" w:pos="868"/>
                <w:tab w:val="center" w:pos="3122"/>
                <w:tab w:val="center" w:pos="6229"/>
                <w:tab w:val="center" w:pos="8945"/>
              </w:tabs>
              <w:snapToGrid w:val="0"/>
              <w:spacing w:after="60"/>
              <w:rPr>
                <w:bCs/>
                <w:szCs w:val="22"/>
              </w:rPr>
            </w:pPr>
            <w:r>
              <w:rPr>
                <w:bCs/>
                <w:szCs w:val="22"/>
              </w:rPr>
              <w:t>e-mailová adresa:</w:t>
            </w:r>
          </w:p>
        </w:tc>
        <w:tc>
          <w:tcPr>
            <w:tcW w:w="3823" w:type="pct"/>
            <w:gridSpan w:val="3"/>
          </w:tcPr>
          <w:p w14:paraId="3B385A7C" w14:textId="689FDE5F" w:rsidR="00647FDF" w:rsidRPr="002E25EB" w:rsidRDefault="00665687" w:rsidP="00D04F0C">
            <w:pPr>
              <w:tabs>
                <w:tab w:val="left" w:pos="868"/>
              </w:tabs>
              <w:snapToGrid w:val="0"/>
              <w:rPr>
                <w:szCs w:val="22"/>
              </w:rPr>
            </w:pPr>
            <w:hyperlink r:id="rId16" w:history="1">
              <w:r>
                <w:rPr>
                  <w:rStyle w:val="Hypertextovodkaz"/>
                  <w:szCs w:val="22"/>
                </w:rPr>
                <w:t>x</w:t>
              </w:r>
              <w:r>
                <w:rPr>
                  <w:rStyle w:val="Hypertextovodkaz"/>
                </w:rPr>
                <w:t>xxx</w:t>
              </w:r>
            </w:hyperlink>
          </w:p>
        </w:tc>
      </w:tr>
      <w:tr w:rsidR="00705857" w:rsidRPr="002E25EB" w14:paraId="21F56418" w14:textId="77777777" w:rsidTr="00705857">
        <w:trPr>
          <w:trHeight w:val="79"/>
        </w:trPr>
        <w:tc>
          <w:tcPr>
            <w:tcW w:w="144" w:type="pct"/>
            <w:vMerge/>
          </w:tcPr>
          <w:p w14:paraId="36D17F5C" w14:textId="77777777" w:rsidR="00705857" w:rsidRPr="002E25EB" w:rsidRDefault="00705857" w:rsidP="00705857">
            <w:pPr>
              <w:tabs>
                <w:tab w:val="center" w:pos="868"/>
                <w:tab w:val="center" w:pos="3122"/>
                <w:tab w:val="center" w:pos="6229"/>
                <w:tab w:val="center" w:pos="8945"/>
              </w:tabs>
              <w:snapToGrid w:val="0"/>
              <w:rPr>
                <w:szCs w:val="22"/>
                <w:u w:val="single"/>
              </w:rPr>
            </w:pPr>
          </w:p>
        </w:tc>
        <w:tc>
          <w:tcPr>
            <w:tcW w:w="4856" w:type="pct"/>
            <w:gridSpan w:val="4"/>
          </w:tcPr>
          <w:p w14:paraId="5A58F680" w14:textId="7D51FB02" w:rsidR="00705857" w:rsidRPr="002E25EB" w:rsidRDefault="00705857" w:rsidP="006040F1">
            <w:pPr>
              <w:tabs>
                <w:tab w:val="center" w:pos="868"/>
                <w:tab w:val="center" w:pos="3122"/>
                <w:tab w:val="center" w:pos="6229"/>
                <w:tab w:val="center" w:pos="8945"/>
              </w:tabs>
              <w:snapToGrid w:val="0"/>
              <w:spacing w:after="60"/>
              <w:rPr>
                <w:szCs w:val="22"/>
                <w:u w:val="single"/>
              </w:rPr>
            </w:pPr>
            <w:r w:rsidRPr="002E25EB">
              <w:rPr>
                <w:szCs w:val="22"/>
                <w:u w:val="single"/>
              </w:rPr>
              <w:t>Společník 4</w:t>
            </w:r>
            <w:r w:rsidRPr="002E25EB">
              <w:rPr>
                <w:szCs w:val="22"/>
              </w:rPr>
              <w:t>:</w:t>
            </w:r>
          </w:p>
        </w:tc>
      </w:tr>
      <w:tr w:rsidR="00025FAB" w:rsidRPr="002E25EB" w14:paraId="6D609FA7" w14:textId="77777777" w:rsidTr="00025FAB">
        <w:trPr>
          <w:trHeight w:val="79"/>
        </w:trPr>
        <w:tc>
          <w:tcPr>
            <w:tcW w:w="144" w:type="pct"/>
            <w:vMerge/>
          </w:tcPr>
          <w:p w14:paraId="5E0DAD28" w14:textId="77777777" w:rsidR="00025FAB" w:rsidRPr="002E25EB" w:rsidRDefault="00025FAB" w:rsidP="00705857">
            <w:pPr>
              <w:tabs>
                <w:tab w:val="center" w:pos="868"/>
                <w:tab w:val="center" w:pos="3122"/>
                <w:tab w:val="center" w:pos="6229"/>
                <w:tab w:val="center" w:pos="8945"/>
              </w:tabs>
              <w:snapToGrid w:val="0"/>
              <w:rPr>
                <w:szCs w:val="22"/>
                <w:u w:val="single"/>
              </w:rPr>
            </w:pPr>
          </w:p>
        </w:tc>
        <w:tc>
          <w:tcPr>
            <w:tcW w:w="4856" w:type="pct"/>
            <w:gridSpan w:val="4"/>
          </w:tcPr>
          <w:p w14:paraId="42AFCD37" w14:textId="396ACE29" w:rsidR="00025FAB" w:rsidRPr="002E25EB" w:rsidRDefault="00025FAB" w:rsidP="00705857">
            <w:pPr>
              <w:tabs>
                <w:tab w:val="center" w:pos="868"/>
                <w:tab w:val="center" w:pos="3122"/>
                <w:tab w:val="center" w:pos="6229"/>
                <w:tab w:val="center" w:pos="8945"/>
              </w:tabs>
              <w:snapToGrid w:val="0"/>
              <w:rPr>
                <w:szCs w:val="22"/>
                <w:u w:val="single"/>
              </w:rPr>
            </w:pPr>
            <w:r w:rsidRPr="002E25EB">
              <w:rPr>
                <w:b/>
                <w:bCs/>
                <w:iCs/>
                <w:szCs w:val="22"/>
              </w:rPr>
              <w:t>YUCON CZ, s.r.o.</w:t>
            </w:r>
          </w:p>
        </w:tc>
      </w:tr>
      <w:tr w:rsidR="00705857" w:rsidRPr="002E25EB" w14:paraId="1A159B35" w14:textId="77777777" w:rsidTr="006040F1">
        <w:trPr>
          <w:trHeight w:val="79"/>
        </w:trPr>
        <w:tc>
          <w:tcPr>
            <w:tcW w:w="144" w:type="pct"/>
            <w:vMerge/>
          </w:tcPr>
          <w:p w14:paraId="2ED9C05B" w14:textId="77777777" w:rsidR="00705857" w:rsidRPr="002E25EB" w:rsidRDefault="00705857" w:rsidP="00705857">
            <w:pPr>
              <w:tabs>
                <w:tab w:val="center" w:pos="868"/>
                <w:tab w:val="center" w:pos="3122"/>
                <w:tab w:val="center" w:pos="6229"/>
                <w:tab w:val="center" w:pos="8945"/>
              </w:tabs>
              <w:snapToGrid w:val="0"/>
              <w:rPr>
                <w:szCs w:val="22"/>
                <w:u w:val="single"/>
              </w:rPr>
            </w:pPr>
          </w:p>
        </w:tc>
        <w:tc>
          <w:tcPr>
            <w:tcW w:w="1033" w:type="pct"/>
          </w:tcPr>
          <w:p w14:paraId="72B5321B" w14:textId="7880D82E" w:rsidR="00705857" w:rsidRPr="002E25EB" w:rsidRDefault="00705857" w:rsidP="00705857">
            <w:pPr>
              <w:tabs>
                <w:tab w:val="center" w:pos="868"/>
                <w:tab w:val="center" w:pos="3122"/>
                <w:tab w:val="center" w:pos="6229"/>
                <w:tab w:val="center" w:pos="8945"/>
              </w:tabs>
              <w:snapToGrid w:val="0"/>
              <w:rPr>
                <w:szCs w:val="22"/>
              </w:rPr>
            </w:pPr>
            <w:r w:rsidRPr="002E25EB">
              <w:rPr>
                <w:iCs/>
                <w:szCs w:val="22"/>
              </w:rPr>
              <w:t>sídlo:</w:t>
            </w:r>
          </w:p>
        </w:tc>
        <w:tc>
          <w:tcPr>
            <w:tcW w:w="3823" w:type="pct"/>
            <w:gridSpan w:val="3"/>
          </w:tcPr>
          <w:p w14:paraId="2C5027DA" w14:textId="01F25BCB" w:rsidR="00705857" w:rsidRPr="002E25EB" w:rsidRDefault="00705857" w:rsidP="00705857">
            <w:pPr>
              <w:tabs>
                <w:tab w:val="center" w:pos="868"/>
                <w:tab w:val="center" w:pos="3122"/>
                <w:tab w:val="center" w:pos="6229"/>
                <w:tab w:val="center" w:pos="8945"/>
              </w:tabs>
              <w:snapToGrid w:val="0"/>
              <w:rPr>
                <w:szCs w:val="22"/>
                <w:u w:val="single"/>
              </w:rPr>
            </w:pPr>
            <w:r w:rsidRPr="002E25EB">
              <w:rPr>
                <w:szCs w:val="22"/>
              </w:rPr>
              <w:t>Tuřanka 1222/115, 627 00 Brno, ČR</w:t>
            </w:r>
          </w:p>
        </w:tc>
      </w:tr>
      <w:tr w:rsidR="00705857" w:rsidRPr="002E25EB" w14:paraId="50D2C477" w14:textId="77777777" w:rsidTr="006040F1">
        <w:trPr>
          <w:trHeight w:val="79"/>
        </w:trPr>
        <w:tc>
          <w:tcPr>
            <w:tcW w:w="144" w:type="pct"/>
            <w:vMerge/>
          </w:tcPr>
          <w:p w14:paraId="49EFFEE5" w14:textId="77777777" w:rsidR="00705857" w:rsidRPr="002E25EB" w:rsidRDefault="00705857" w:rsidP="00705857">
            <w:pPr>
              <w:tabs>
                <w:tab w:val="center" w:pos="868"/>
                <w:tab w:val="center" w:pos="3122"/>
                <w:tab w:val="center" w:pos="6229"/>
                <w:tab w:val="center" w:pos="8945"/>
              </w:tabs>
              <w:snapToGrid w:val="0"/>
              <w:rPr>
                <w:szCs w:val="22"/>
                <w:u w:val="single"/>
              </w:rPr>
            </w:pPr>
          </w:p>
        </w:tc>
        <w:tc>
          <w:tcPr>
            <w:tcW w:w="1033" w:type="pct"/>
          </w:tcPr>
          <w:p w14:paraId="17126B57" w14:textId="49B8309F" w:rsidR="00705857" w:rsidRPr="002E25EB" w:rsidRDefault="00705857" w:rsidP="00705857">
            <w:pPr>
              <w:tabs>
                <w:tab w:val="center" w:pos="868"/>
                <w:tab w:val="center" w:pos="3122"/>
                <w:tab w:val="center" w:pos="6229"/>
                <w:tab w:val="center" w:pos="8945"/>
              </w:tabs>
              <w:snapToGrid w:val="0"/>
              <w:rPr>
                <w:szCs w:val="22"/>
              </w:rPr>
            </w:pPr>
            <w:r w:rsidRPr="002E25EB">
              <w:rPr>
                <w:iCs/>
                <w:szCs w:val="22"/>
              </w:rPr>
              <w:t>zápis v OŘ:</w:t>
            </w:r>
          </w:p>
        </w:tc>
        <w:tc>
          <w:tcPr>
            <w:tcW w:w="3823" w:type="pct"/>
            <w:gridSpan w:val="3"/>
          </w:tcPr>
          <w:p w14:paraId="38AC9B68" w14:textId="3A2E0E3E" w:rsidR="00705857" w:rsidRPr="002E25EB" w:rsidRDefault="00705857" w:rsidP="00705857">
            <w:pPr>
              <w:tabs>
                <w:tab w:val="center" w:pos="868"/>
                <w:tab w:val="center" w:pos="3122"/>
                <w:tab w:val="center" w:pos="6229"/>
                <w:tab w:val="center" w:pos="8945"/>
              </w:tabs>
              <w:snapToGrid w:val="0"/>
              <w:rPr>
                <w:szCs w:val="22"/>
                <w:u w:val="single"/>
              </w:rPr>
            </w:pPr>
            <w:r w:rsidRPr="002E25EB">
              <w:rPr>
                <w:szCs w:val="22"/>
              </w:rPr>
              <w:t>u Krajského soudu v Brně, oddíl: C, vložka: 63922</w:t>
            </w:r>
          </w:p>
        </w:tc>
      </w:tr>
      <w:tr w:rsidR="00705857" w:rsidRPr="002E25EB" w14:paraId="30878749" w14:textId="77777777" w:rsidTr="006040F1">
        <w:trPr>
          <w:trHeight w:val="79"/>
        </w:trPr>
        <w:tc>
          <w:tcPr>
            <w:tcW w:w="144" w:type="pct"/>
            <w:vMerge/>
          </w:tcPr>
          <w:p w14:paraId="083661D3" w14:textId="77777777" w:rsidR="00705857" w:rsidRPr="002E25EB" w:rsidRDefault="00705857" w:rsidP="00705857">
            <w:pPr>
              <w:tabs>
                <w:tab w:val="center" w:pos="868"/>
                <w:tab w:val="center" w:pos="3122"/>
                <w:tab w:val="center" w:pos="6229"/>
                <w:tab w:val="center" w:pos="8945"/>
              </w:tabs>
              <w:snapToGrid w:val="0"/>
              <w:rPr>
                <w:szCs w:val="22"/>
                <w:u w:val="single"/>
              </w:rPr>
            </w:pPr>
          </w:p>
        </w:tc>
        <w:tc>
          <w:tcPr>
            <w:tcW w:w="1033" w:type="pct"/>
          </w:tcPr>
          <w:p w14:paraId="29539187" w14:textId="13E54023" w:rsidR="00705857" w:rsidRPr="002E25EB" w:rsidRDefault="00705857" w:rsidP="00705857">
            <w:pPr>
              <w:tabs>
                <w:tab w:val="center" w:pos="868"/>
                <w:tab w:val="center" w:pos="3122"/>
                <w:tab w:val="center" w:pos="6229"/>
                <w:tab w:val="center" w:pos="8945"/>
              </w:tabs>
              <w:snapToGrid w:val="0"/>
              <w:rPr>
                <w:szCs w:val="22"/>
              </w:rPr>
            </w:pPr>
            <w:r w:rsidRPr="002E25EB">
              <w:rPr>
                <w:bCs/>
                <w:szCs w:val="22"/>
              </w:rPr>
              <w:t>IČO:</w:t>
            </w:r>
          </w:p>
        </w:tc>
        <w:tc>
          <w:tcPr>
            <w:tcW w:w="3823" w:type="pct"/>
            <w:gridSpan w:val="3"/>
          </w:tcPr>
          <w:p w14:paraId="0602B287" w14:textId="5CDA297F" w:rsidR="00705857" w:rsidRPr="002E25EB" w:rsidRDefault="00705857" w:rsidP="00705857">
            <w:pPr>
              <w:tabs>
                <w:tab w:val="center" w:pos="868"/>
                <w:tab w:val="center" w:pos="3122"/>
                <w:tab w:val="center" w:pos="6229"/>
                <w:tab w:val="center" w:pos="8945"/>
              </w:tabs>
              <w:snapToGrid w:val="0"/>
              <w:rPr>
                <w:szCs w:val="22"/>
                <w:u w:val="single"/>
              </w:rPr>
            </w:pPr>
            <w:r w:rsidRPr="002E25EB">
              <w:rPr>
                <w:iCs/>
                <w:szCs w:val="22"/>
              </w:rPr>
              <w:t>291 84 771</w:t>
            </w:r>
          </w:p>
        </w:tc>
      </w:tr>
      <w:tr w:rsidR="00705857" w:rsidRPr="002E25EB" w14:paraId="2403D76A" w14:textId="77777777" w:rsidTr="006040F1">
        <w:trPr>
          <w:trHeight w:val="79"/>
        </w:trPr>
        <w:tc>
          <w:tcPr>
            <w:tcW w:w="144" w:type="pct"/>
            <w:vMerge/>
          </w:tcPr>
          <w:p w14:paraId="5A5DD5BB" w14:textId="77777777" w:rsidR="00705857" w:rsidRPr="002E25EB" w:rsidRDefault="00705857" w:rsidP="00705857">
            <w:pPr>
              <w:tabs>
                <w:tab w:val="center" w:pos="868"/>
                <w:tab w:val="center" w:pos="3122"/>
                <w:tab w:val="center" w:pos="6229"/>
                <w:tab w:val="center" w:pos="8945"/>
              </w:tabs>
              <w:snapToGrid w:val="0"/>
              <w:rPr>
                <w:szCs w:val="22"/>
                <w:u w:val="single"/>
              </w:rPr>
            </w:pPr>
          </w:p>
        </w:tc>
        <w:tc>
          <w:tcPr>
            <w:tcW w:w="1033" w:type="pct"/>
          </w:tcPr>
          <w:p w14:paraId="5CDD5B72" w14:textId="3876E27A" w:rsidR="00705857" w:rsidRPr="002E25EB" w:rsidRDefault="00705857" w:rsidP="00705857">
            <w:pPr>
              <w:tabs>
                <w:tab w:val="center" w:pos="868"/>
                <w:tab w:val="center" w:pos="3122"/>
                <w:tab w:val="center" w:pos="6229"/>
                <w:tab w:val="center" w:pos="8945"/>
              </w:tabs>
              <w:snapToGrid w:val="0"/>
              <w:rPr>
                <w:szCs w:val="22"/>
              </w:rPr>
            </w:pPr>
            <w:r w:rsidRPr="002E25EB">
              <w:rPr>
                <w:bCs/>
                <w:szCs w:val="22"/>
              </w:rPr>
              <w:t>IČ DPH:</w:t>
            </w:r>
          </w:p>
        </w:tc>
        <w:tc>
          <w:tcPr>
            <w:tcW w:w="3823" w:type="pct"/>
            <w:gridSpan w:val="3"/>
          </w:tcPr>
          <w:p w14:paraId="330A0F90" w14:textId="7A83EF54" w:rsidR="00705857" w:rsidRPr="002E25EB" w:rsidRDefault="00665687" w:rsidP="00705857">
            <w:pPr>
              <w:tabs>
                <w:tab w:val="center" w:pos="868"/>
                <w:tab w:val="center" w:pos="3122"/>
                <w:tab w:val="center" w:pos="6229"/>
                <w:tab w:val="center" w:pos="8945"/>
              </w:tabs>
              <w:snapToGrid w:val="0"/>
              <w:rPr>
                <w:szCs w:val="22"/>
                <w:u w:val="single"/>
              </w:rPr>
            </w:pPr>
            <w:r>
              <w:rPr>
                <w:bCs/>
                <w:szCs w:val="22"/>
              </w:rPr>
              <w:t>xxxx</w:t>
            </w:r>
          </w:p>
        </w:tc>
      </w:tr>
      <w:tr w:rsidR="00705857" w:rsidRPr="002E25EB" w14:paraId="19C87292" w14:textId="77777777" w:rsidTr="006040F1">
        <w:trPr>
          <w:trHeight w:val="79"/>
        </w:trPr>
        <w:tc>
          <w:tcPr>
            <w:tcW w:w="144" w:type="pct"/>
            <w:vMerge/>
          </w:tcPr>
          <w:p w14:paraId="426BB7A7" w14:textId="77777777" w:rsidR="00705857" w:rsidRPr="002E25EB" w:rsidRDefault="00705857" w:rsidP="00705857">
            <w:pPr>
              <w:tabs>
                <w:tab w:val="center" w:pos="868"/>
                <w:tab w:val="center" w:pos="3122"/>
                <w:tab w:val="center" w:pos="6229"/>
                <w:tab w:val="center" w:pos="8945"/>
              </w:tabs>
              <w:snapToGrid w:val="0"/>
              <w:rPr>
                <w:szCs w:val="22"/>
                <w:u w:val="single"/>
              </w:rPr>
            </w:pPr>
          </w:p>
        </w:tc>
        <w:tc>
          <w:tcPr>
            <w:tcW w:w="1033" w:type="pct"/>
          </w:tcPr>
          <w:p w14:paraId="397159B6" w14:textId="49752709" w:rsidR="00705857" w:rsidRPr="002E25EB" w:rsidRDefault="00705857" w:rsidP="00AB225D">
            <w:pPr>
              <w:tabs>
                <w:tab w:val="center" w:pos="868"/>
                <w:tab w:val="center" w:pos="3122"/>
                <w:tab w:val="center" w:pos="6229"/>
                <w:tab w:val="center" w:pos="8945"/>
              </w:tabs>
              <w:snapToGrid w:val="0"/>
              <w:rPr>
                <w:szCs w:val="22"/>
              </w:rPr>
            </w:pPr>
            <w:r w:rsidRPr="002E25EB">
              <w:rPr>
                <w:bCs/>
                <w:szCs w:val="22"/>
              </w:rPr>
              <w:t>zastoupená:</w:t>
            </w:r>
          </w:p>
        </w:tc>
        <w:tc>
          <w:tcPr>
            <w:tcW w:w="3823" w:type="pct"/>
            <w:gridSpan w:val="3"/>
          </w:tcPr>
          <w:p w14:paraId="4C8B5F00" w14:textId="0415554F" w:rsidR="00705857" w:rsidRPr="002E25EB" w:rsidRDefault="00705857" w:rsidP="00AB225D">
            <w:pPr>
              <w:tabs>
                <w:tab w:val="left" w:pos="868"/>
              </w:tabs>
              <w:snapToGrid w:val="0"/>
              <w:rPr>
                <w:szCs w:val="22"/>
                <w:u w:val="single"/>
              </w:rPr>
            </w:pPr>
            <w:r w:rsidRPr="002E25EB">
              <w:rPr>
                <w:bCs/>
                <w:szCs w:val="22"/>
              </w:rPr>
              <w:t>Ing. Martin Naď</w:t>
            </w:r>
            <w:r w:rsidR="00D04F0C">
              <w:rPr>
                <w:bCs/>
                <w:szCs w:val="22"/>
              </w:rPr>
              <w:t xml:space="preserve">, </w:t>
            </w:r>
            <w:r w:rsidRPr="002E25EB">
              <w:rPr>
                <w:bCs/>
                <w:szCs w:val="22"/>
              </w:rPr>
              <w:t>jednatel</w:t>
            </w:r>
          </w:p>
        </w:tc>
      </w:tr>
      <w:tr w:rsidR="00AB225D" w:rsidRPr="002E25EB" w14:paraId="720A37D6" w14:textId="77777777" w:rsidTr="006040F1">
        <w:trPr>
          <w:trHeight w:val="79"/>
        </w:trPr>
        <w:tc>
          <w:tcPr>
            <w:tcW w:w="144" w:type="pct"/>
            <w:vMerge/>
          </w:tcPr>
          <w:p w14:paraId="65F0D8CE" w14:textId="77777777" w:rsidR="00AB225D" w:rsidRPr="002E25EB" w:rsidRDefault="00AB225D" w:rsidP="00705857">
            <w:pPr>
              <w:tabs>
                <w:tab w:val="center" w:pos="868"/>
                <w:tab w:val="center" w:pos="3122"/>
                <w:tab w:val="center" w:pos="6229"/>
                <w:tab w:val="center" w:pos="8945"/>
              </w:tabs>
              <w:snapToGrid w:val="0"/>
              <w:rPr>
                <w:szCs w:val="22"/>
                <w:u w:val="single"/>
              </w:rPr>
            </w:pPr>
          </w:p>
        </w:tc>
        <w:tc>
          <w:tcPr>
            <w:tcW w:w="1033" w:type="pct"/>
          </w:tcPr>
          <w:p w14:paraId="63BA3FA9" w14:textId="54FF68C0" w:rsidR="00AB225D" w:rsidRPr="002E25EB" w:rsidRDefault="00AB225D" w:rsidP="006040F1">
            <w:pPr>
              <w:tabs>
                <w:tab w:val="center" w:pos="868"/>
                <w:tab w:val="center" w:pos="3122"/>
                <w:tab w:val="center" w:pos="6229"/>
                <w:tab w:val="center" w:pos="8945"/>
              </w:tabs>
              <w:snapToGrid w:val="0"/>
              <w:spacing w:after="60"/>
              <w:rPr>
                <w:bCs/>
                <w:szCs w:val="22"/>
              </w:rPr>
            </w:pPr>
            <w:r>
              <w:rPr>
                <w:bCs/>
                <w:szCs w:val="22"/>
              </w:rPr>
              <w:t>e-mailová adresa:</w:t>
            </w:r>
          </w:p>
        </w:tc>
        <w:tc>
          <w:tcPr>
            <w:tcW w:w="3823" w:type="pct"/>
            <w:gridSpan w:val="3"/>
          </w:tcPr>
          <w:p w14:paraId="7B2914A7" w14:textId="1D874EE8" w:rsidR="00AB225D" w:rsidRPr="002E25EB" w:rsidRDefault="00665687" w:rsidP="00D04F0C">
            <w:pPr>
              <w:tabs>
                <w:tab w:val="left" w:pos="868"/>
              </w:tabs>
              <w:snapToGrid w:val="0"/>
              <w:rPr>
                <w:bCs/>
                <w:szCs w:val="22"/>
              </w:rPr>
            </w:pPr>
            <w:hyperlink r:id="rId17" w:history="1">
              <w:r>
                <w:rPr>
                  <w:rStyle w:val="Hypertextovodkaz"/>
                  <w:bCs/>
                  <w:szCs w:val="22"/>
                </w:rPr>
                <w:t>x</w:t>
              </w:r>
              <w:r>
                <w:rPr>
                  <w:rStyle w:val="Hypertextovodkaz"/>
                  <w:bCs/>
                </w:rPr>
                <w:t>xxx</w:t>
              </w:r>
            </w:hyperlink>
          </w:p>
        </w:tc>
      </w:tr>
      <w:tr w:rsidR="00705857" w:rsidRPr="002E25EB" w14:paraId="7AD6943B" w14:textId="77777777" w:rsidTr="00705857">
        <w:trPr>
          <w:trHeight w:val="79"/>
        </w:trPr>
        <w:tc>
          <w:tcPr>
            <w:tcW w:w="144" w:type="pct"/>
            <w:vMerge/>
          </w:tcPr>
          <w:p w14:paraId="39E01046" w14:textId="77777777" w:rsidR="00705857" w:rsidRPr="002E25EB" w:rsidRDefault="00705857" w:rsidP="00705857">
            <w:pPr>
              <w:tabs>
                <w:tab w:val="center" w:pos="868"/>
                <w:tab w:val="center" w:pos="3122"/>
                <w:tab w:val="center" w:pos="6229"/>
                <w:tab w:val="center" w:pos="8945"/>
              </w:tabs>
              <w:snapToGrid w:val="0"/>
              <w:rPr>
                <w:szCs w:val="22"/>
                <w:u w:val="single"/>
              </w:rPr>
            </w:pPr>
          </w:p>
        </w:tc>
        <w:tc>
          <w:tcPr>
            <w:tcW w:w="4856" w:type="pct"/>
            <w:gridSpan w:val="4"/>
          </w:tcPr>
          <w:p w14:paraId="3546DE9A" w14:textId="3B98DB4E" w:rsidR="00705857" w:rsidRPr="002E25EB" w:rsidRDefault="00705857" w:rsidP="006040F1">
            <w:pPr>
              <w:tabs>
                <w:tab w:val="center" w:pos="868"/>
                <w:tab w:val="center" w:pos="3122"/>
                <w:tab w:val="center" w:pos="6229"/>
                <w:tab w:val="center" w:pos="8945"/>
              </w:tabs>
              <w:snapToGrid w:val="0"/>
              <w:spacing w:after="60"/>
              <w:rPr>
                <w:szCs w:val="22"/>
                <w:u w:val="single"/>
              </w:rPr>
            </w:pPr>
            <w:r w:rsidRPr="002E25EB">
              <w:rPr>
                <w:szCs w:val="22"/>
                <w:u w:val="single"/>
              </w:rPr>
              <w:t>Společník 5</w:t>
            </w:r>
            <w:r w:rsidRPr="002E25EB">
              <w:rPr>
                <w:szCs w:val="22"/>
              </w:rPr>
              <w:t>:</w:t>
            </w:r>
          </w:p>
        </w:tc>
      </w:tr>
      <w:tr w:rsidR="00025FAB" w:rsidRPr="002E25EB" w14:paraId="1C5DE103" w14:textId="77777777" w:rsidTr="00025FAB">
        <w:trPr>
          <w:trHeight w:val="79"/>
        </w:trPr>
        <w:tc>
          <w:tcPr>
            <w:tcW w:w="144" w:type="pct"/>
            <w:vMerge/>
          </w:tcPr>
          <w:p w14:paraId="150196EB" w14:textId="77777777" w:rsidR="00025FAB" w:rsidRPr="002E25EB" w:rsidRDefault="00025FAB" w:rsidP="00705857">
            <w:pPr>
              <w:tabs>
                <w:tab w:val="center" w:pos="868"/>
                <w:tab w:val="center" w:pos="3122"/>
                <w:tab w:val="center" w:pos="6229"/>
                <w:tab w:val="center" w:pos="8945"/>
              </w:tabs>
              <w:snapToGrid w:val="0"/>
              <w:rPr>
                <w:szCs w:val="22"/>
                <w:u w:val="single"/>
              </w:rPr>
            </w:pPr>
          </w:p>
        </w:tc>
        <w:tc>
          <w:tcPr>
            <w:tcW w:w="4856" w:type="pct"/>
            <w:gridSpan w:val="4"/>
          </w:tcPr>
          <w:p w14:paraId="2E4807BE" w14:textId="736EC685" w:rsidR="00025FAB" w:rsidRPr="002E25EB" w:rsidRDefault="00025FAB" w:rsidP="00705857">
            <w:pPr>
              <w:tabs>
                <w:tab w:val="center" w:pos="868"/>
                <w:tab w:val="center" w:pos="3122"/>
                <w:tab w:val="center" w:pos="6229"/>
                <w:tab w:val="center" w:pos="8945"/>
              </w:tabs>
              <w:snapToGrid w:val="0"/>
              <w:rPr>
                <w:szCs w:val="22"/>
                <w:u w:val="single"/>
              </w:rPr>
            </w:pPr>
            <w:r w:rsidRPr="002E25EB">
              <w:rPr>
                <w:b/>
                <w:bCs/>
                <w:szCs w:val="22"/>
              </w:rPr>
              <w:t>SMP Vodohospodářské stavby a.s.</w:t>
            </w:r>
          </w:p>
        </w:tc>
      </w:tr>
      <w:tr w:rsidR="00705857" w:rsidRPr="002E25EB" w14:paraId="731E1A89" w14:textId="77777777" w:rsidTr="006040F1">
        <w:trPr>
          <w:trHeight w:val="79"/>
        </w:trPr>
        <w:tc>
          <w:tcPr>
            <w:tcW w:w="144" w:type="pct"/>
            <w:vMerge/>
          </w:tcPr>
          <w:p w14:paraId="0638E1D7" w14:textId="77777777" w:rsidR="00705857" w:rsidRPr="002E25EB" w:rsidRDefault="00705857" w:rsidP="00705857">
            <w:pPr>
              <w:tabs>
                <w:tab w:val="center" w:pos="868"/>
                <w:tab w:val="center" w:pos="3122"/>
                <w:tab w:val="center" w:pos="6229"/>
                <w:tab w:val="center" w:pos="8945"/>
              </w:tabs>
              <w:snapToGrid w:val="0"/>
              <w:rPr>
                <w:szCs w:val="22"/>
                <w:u w:val="single"/>
              </w:rPr>
            </w:pPr>
          </w:p>
        </w:tc>
        <w:tc>
          <w:tcPr>
            <w:tcW w:w="1033" w:type="pct"/>
          </w:tcPr>
          <w:p w14:paraId="4F3CB265" w14:textId="70ED2A36" w:rsidR="00705857" w:rsidRPr="002E25EB" w:rsidRDefault="00705857" w:rsidP="00705857">
            <w:pPr>
              <w:tabs>
                <w:tab w:val="center" w:pos="868"/>
                <w:tab w:val="center" w:pos="3122"/>
                <w:tab w:val="center" w:pos="6229"/>
                <w:tab w:val="center" w:pos="8945"/>
              </w:tabs>
              <w:snapToGrid w:val="0"/>
              <w:rPr>
                <w:szCs w:val="22"/>
              </w:rPr>
            </w:pPr>
            <w:r w:rsidRPr="002E25EB">
              <w:rPr>
                <w:iCs/>
                <w:szCs w:val="22"/>
              </w:rPr>
              <w:t>sídlo:</w:t>
            </w:r>
          </w:p>
        </w:tc>
        <w:tc>
          <w:tcPr>
            <w:tcW w:w="3823" w:type="pct"/>
            <w:gridSpan w:val="3"/>
          </w:tcPr>
          <w:p w14:paraId="6694BCDB" w14:textId="5579497C" w:rsidR="00705857" w:rsidRPr="002E25EB" w:rsidRDefault="00705857" w:rsidP="00705857">
            <w:pPr>
              <w:tabs>
                <w:tab w:val="center" w:pos="868"/>
                <w:tab w:val="center" w:pos="3122"/>
                <w:tab w:val="center" w:pos="6229"/>
                <w:tab w:val="center" w:pos="8945"/>
              </w:tabs>
              <w:snapToGrid w:val="0"/>
              <w:rPr>
                <w:szCs w:val="22"/>
                <w:u w:val="single"/>
              </w:rPr>
            </w:pPr>
            <w:r w:rsidRPr="002E25EB">
              <w:rPr>
                <w:iCs/>
                <w:szCs w:val="22"/>
              </w:rPr>
              <w:t xml:space="preserve">Vyskočilova 1566, 140 00 </w:t>
            </w:r>
            <w:r w:rsidRPr="002E25EB">
              <w:rPr>
                <w:szCs w:val="22"/>
              </w:rPr>
              <w:t>Praha, ČR</w:t>
            </w:r>
          </w:p>
        </w:tc>
      </w:tr>
      <w:tr w:rsidR="00705857" w:rsidRPr="002E25EB" w14:paraId="6D064CEB" w14:textId="77777777" w:rsidTr="006040F1">
        <w:trPr>
          <w:trHeight w:val="79"/>
        </w:trPr>
        <w:tc>
          <w:tcPr>
            <w:tcW w:w="144" w:type="pct"/>
            <w:vMerge/>
          </w:tcPr>
          <w:p w14:paraId="64ECF912" w14:textId="77777777" w:rsidR="00705857" w:rsidRPr="002E25EB" w:rsidRDefault="00705857" w:rsidP="00705857">
            <w:pPr>
              <w:tabs>
                <w:tab w:val="center" w:pos="868"/>
                <w:tab w:val="center" w:pos="3122"/>
                <w:tab w:val="center" w:pos="6229"/>
                <w:tab w:val="center" w:pos="8945"/>
              </w:tabs>
              <w:snapToGrid w:val="0"/>
              <w:rPr>
                <w:szCs w:val="22"/>
                <w:u w:val="single"/>
              </w:rPr>
            </w:pPr>
          </w:p>
        </w:tc>
        <w:tc>
          <w:tcPr>
            <w:tcW w:w="1033" w:type="pct"/>
          </w:tcPr>
          <w:p w14:paraId="721C18C1" w14:textId="2904FB3B" w:rsidR="00705857" w:rsidRPr="002E25EB" w:rsidRDefault="00705857" w:rsidP="00705857">
            <w:pPr>
              <w:tabs>
                <w:tab w:val="center" w:pos="868"/>
                <w:tab w:val="center" w:pos="3122"/>
                <w:tab w:val="center" w:pos="6229"/>
                <w:tab w:val="center" w:pos="8945"/>
              </w:tabs>
              <w:snapToGrid w:val="0"/>
              <w:rPr>
                <w:szCs w:val="22"/>
              </w:rPr>
            </w:pPr>
            <w:r w:rsidRPr="002E25EB">
              <w:rPr>
                <w:iCs/>
                <w:szCs w:val="22"/>
              </w:rPr>
              <w:t>zápis v OŘ:</w:t>
            </w:r>
          </w:p>
        </w:tc>
        <w:tc>
          <w:tcPr>
            <w:tcW w:w="3823" w:type="pct"/>
            <w:gridSpan w:val="3"/>
          </w:tcPr>
          <w:p w14:paraId="3AEE8F90" w14:textId="3F26D077" w:rsidR="00705857" w:rsidRPr="002E25EB" w:rsidRDefault="00705857" w:rsidP="00705857">
            <w:pPr>
              <w:tabs>
                <w:tab w:val="center" w:pos="868"/>
                <w:tab w:val="center" w:pos="3122"/>
                <w:tab w:val="center" w:pos="6229"/>
                <w:tab w:val="center" w:pos="8945"/>
              </w:tabs>
              <w:snapToGrid w:val="0"/>
              <w:rPr>
                <w:szCs w:val="22"/>
                <w:u w:val="single"/>
              </w:rPr>
            </w:pPr>
            <w:r w:rsidRPr="002E25EB">
              <w:rPr>
                <w:szCs w:val="22"/>
              </w:rPr>
              <w:t>u Městského soudu v Praze, oddíl: B, vložka: 26499</w:t>
            </w:r>
          </w:p>
        </w:tc>
      </w:tr>
      <w:tr w:rsidR="00705857" w:rsidRPr="002E25EB" w14:paraId="1B06446F" w14:textId="77777777" w:rsidTr="006040F1">
        <w:trPr>
          <w:trHeight w:val="79"/>
        </w:trPr>
        <w:tc>
          <w:tcPr>
            <w:tcW w:w="144" w:type="pct"/>
            <w:vMerge/>
          </w:tcPr>
          <w:p w14:paraId="3DC28B5A" w14:textId="77777777" w:rsidR="00705857" w:rsidRPr="002E25EB" w:rsidRDefault="00705857" w:rsidP="00705857">
            <w:pPr>
              <w:tabs>
                <w:tab w:val="center" w:pos="868"/>
                <w:tab w:val="center" w:pos="3122"/>
                <w:tab w:val="center" w:pos="6229"/>
                <w:tab w:val="center" w:pos="8945"/>
              </w:tabs>
              <w:snapToGrid w:val="0"/>
              <w:rPr>
                <w:szCs w:val="22"/>
                <w:u w:val="single"/>
              </w:rPr>
            </w:pPr>
          </w:p>
        </w:tc>
        <w:tc>
          <w:tcPr>
            <w:tcW w:w="1033" w:type="pct"/>
          </w:tcPr>
          <w:p w14:paraId="6B68CD5D" w14:textId="4F182A64" w:rsidR="00705857" w:rsidRPr="002E25EB" w:rsidRDefault="00705857" w:rsidP="00705857">
            <w:pPr>
              <w:tabs>
                <w:tab w:val="center" w:pos="868"/>
                <w:tab w:val="center" w:pos="3122"/>
                <w:tab w:val="center" w:pos="6229"/>
                <w:tab w:val="center" w:pos="8945"/>
              </w:tabs>
              <w:snapToGrid w:val="0"/>
              <w:rPr>
                <w:szCs w:val="22"/>
              </w:rPr>
            </w:pPr>
            <w:r w:rsidRPr="002E25EB">
              <w:rPr>
                <w:bCs/>
                <w:szCs w:val="22"/>
              </w:rPr>
              <w:t>IČO:</w:t>
            </w:r>
          </w:p>
        </w:tc>
        <w:tc>
          <w:tcPr>
            <w:tcW w:w="3823" w:type="pct"/>
            <w:gridSpan w:val="3"/>
          </w:tcPr>
          <w:p w14:paraId="2E9B688A" w14:textId="6D1F0AE7" w:rsidR="00705857" w:rsidRPr="002E25EB" w:rsidRDefault="00705857" w:rsidP="00705857">
            <w:pPr>
              <w:tabs>
                <w:tab w:val="center" w:pos="868"/>
                <w:tab w:val="center" w:pos="3122"/>
                <w:tab w:val="center" w:pos="6229"/>
                <w:tab w:val="center" w:pos="8945"/>
              </w:tabs>
              <w:snapToGrid w:val="0"/>
              <w:rPr>
                <w:szCs w:val="22"/>
                <w:u w:val="single"/>
              </w:rPr>
            </w:pPr>
            <w:r w:rsidRPr="002E25EB">
              <w:rPr>
                <w:iCs/>
                <w:szCs w:val="22"/>
              </w:rPr>
              <w:t>116 37 471</w:t>
            </w:r>
          </w:p>
        </w:tc>
      </w:tr>
      <w:tr w:rsidR="00705857" w:rsidRPr="002E25EB" w14:paraId="11873929" w14:textId="77777777" w:rsidTr="006040F1">
        <w:trPr>
          <w:trHeight w:val="79"/>
        </w:trPr>
        <w:tc>
          <w:tcPr>
            <w:tcW w:w="144" w:type="pct"/>
            <w:vMerge/>
          </w:tcPr>
          <w:p w14:paraId="5A7C290B" w14:textId="77777777" w:rsidR="00705857" w:rsidRPr="002E25EB" w:rsidRDefault="00705857" w:rsidP="00705857">
            <w:pPr>
              <w:tabs>
                <w:tab w:val="center" w:pos="868"/>
                <w:tab w:val="center" w:pos="3122"/>
                <w:tab w:val="center" w:pos="6229"/>
                <w:tab w:val="center" w:pos="8945"/>
              </w:tabs>
              <w:snapToGrid w:val="0"/>
              <w:rPr>
                <w:szCs w:val="22"/>
                <w:u w:val="single"/>
              </w:rPr>
            </w:pPr>
          </w:p>
        </w:tc>
        <w:tc>
          <w:tcPr>
            <w:tcW w:w="1033" w:type="pct"/>
          </w:tcPr>
          <w:p w14:paraId="683F7937" w14:textId="5AF2322F" w:rsidR="00705857" w:rsidRPr="002E25EB" w:rsidRDefault="00705857" w:rsidP="00705857">
            <w:pPr>
              <w:tabs>
                <w:tab w:val="center" w:pos="868"/>
                <w:tab w:val="center" w:pos="3122"/>
                <w:tab w:val="center" w:pos="6229"/>
                <w:tab w:val="center" w:pos="8945"/>
              </w:tabs>
              <w:snapToGrid w:val="0"/>
              <w:rPr>
                <w:szCs w:val="22"/>
              </w:rPr>
            </w:pPr>
            <w:r w:rsidRPr="002E25EB">
              <w:rPr>
                <w:bCs/>
                <w:szCs w:val="22"/>
              </w:rPr>
              <w:t>DIČ:</w:t>
            </w:r>
          </w:p>
        </w:tc>
        <w:tc>
          <w:tcPr>
            <w:tcW w:w="3823" w:type="pct"/>
            <w:gridSpan w:val="3"/>
          </w:tcPr>
          <w:p w14:paraId="661A143C" w14:textId="1EEFA5AC" w:rsidR="00705857" w:rsidRPr="002E25EB" w:rsidRDefault="00665687" w:rsidP="00705857">
            <w:pPr>
              <w:tabs>
                <w:tab w:val="center" w:pos="868"/>
                <w:tab w:val="center" w:pos="3122"/>
                <w:tab w:val="center" w:pos="6229"/>
                <w:tab w:val="center" w:pos="8945"/>
              </w:tabs>
              <w:snapToGrid w:val="0"/>
              <w:rPr>
                <w:szCs w:val="22"/>
                <w:u w:val="single"/>
              </w:rPr>
            </w:pPr>
            <w:r>
              <w:rPr>
                <w:iCs/>
                <w:szCs w:val="22"/>
              </w:rPr>
              <w:t>xxxx</w:t>
            </w:r>
          </w:p>
        </w:tc>
      </w:tr>
      <w:tr w:rsidR="00705857" w:rsidRPr="002E25EB" w14:paraId="6E2CE27A" w14:textId="77777777" w:rsidTr="006040F1">
        <w:trPr>
          <w:trHeight w:val="79"/>
        </w:trPr>
        <w:tc>
          <w:tcPr>
            <w:tcW w:w="144" w:type="pct"/>
            <w:vMerge/>
          </w:tcPr>
          <w:p w14:paraId="0D2BEB29" w14:textId="77777777" w:rsidR="00705857" w:rsidRPr="002E25EB" w:rsidRDefault="00705857" w:rsidP="00705857">
            <w:pPr>
              <w:tabs>
                <w:tab w:val="center" w:pos="868"/>
                <w:tab w:val="center" w:pos="3122"/>
                <w:tab w:val="center" w:pos="6229"/>
                <w:tab w:val="center" w:pos="8945"/>
              </w:tabs>
              <w:snapToGrid w:val="0"/>
              <w:rPr>
                <w:szCs w:val="22"/>
                <w:u w:val="single"/>
              </w:rPr>
            </w:pPr>
          </w:p>
        </w:tc>
        <w:tc>
          <w:tcPr>
            <w:tcW w:w="1033" w:type="pct"/>
          </w:tcPr>
          <w:p w14:paraId="68E9380B" w14:textId="6A5AB86B" w:rsidR="00705857" w:rsidRPr="002E25EB" w:rsidRDefault="00705857" w:rsidP="00705857">
            <w:pPr>
              <w:tabs>
                <w:tab w:val="center" w:pos="868"/>
                <w:tab w:val="center" w:pos="3122"/>
                <w:tab w:val="center" w:pos="6229"/>
                <w:tab w:val="center" w:pos="8945"/>
              </w:tabs>
              <w:snapToGrid w:val="0"/>
              <w:rPr>
                <w:szCs w:val="22"/>
              </w:rPr>
            </w:pPr>
            <w:r w:rsidRPr="002E25EB">
              <w:rPr>
                <w:bCs/>
                <w:szCs w:val="22"/>
              </w:rPr>
              <w:t>zastoupená:</w:t>
            </w:r>
          </w:p>
        </w:tc>
        <w:tc>
          <w:tcPr>
            <w:tcW w:w="3823" w:type="pct"/>
            <w:gridSpan w:val="3"/>
          </w:tcPr>
          <w:p w14:paraId="05B6F694" w14:textId="1D9B9851" w:rsidR="00705857" w:rsidRPr="002E25EB" w:rsidRDefault="00705857" w:rsidP="006040F1">
            <w:pPr>
              <w:tabs>
                <w:tab w:val="left" w:pos="868"/>
              </w:tabs>
              <w:snapToGrid w:val="0"/>
              <w:rPr>
                <w:iCs/>
                <w:szCs w:val="22"/>
              </w:rPr>
            </w:pPr>
            <w:r w:rsidRPr="002E25EB">
              <w:rPr>
                <w:iCs/>
                <w:szCs w:val="22"/>
              </w:rPr>
              <w:t>Ing. Zdeněk Novák, předseda správní rady</w:t>
            </w:r>
          </w:p>
          <w:p w14:paraId="5617E805" w14:textId="3A493CD6" w:rsidR="00705857" w:rsidRPr="002E25EB" w:rsidRDefault="00705857" w:rsidP="00AB225D">
            <w:pPr>
              <w:tabs>
                <w:tab w:val="left" w:pos="868"/>
              </w:tabs>
              <w:snapToGrid w:val="0"/>
              <w:rPr>
                <w:szCs w:val="22"/>
                <w:u w:val="single"/>
              </w:rPr>
            </w:pPr>
            <w:r w:rsidRPr="002E25EB">
              <w:rPr>
                <w:iCs/>
                <w:szCs w:val="22"/>
              </w:rPr>
              <w:t>Ing. Roman Hek</w:t>
            </w:r>
            <w:r w:rsidR="00025FAB">
              <w:rPr>
                <w:iCs/>
                <w:szCs w:val="22"/>
              </w:rPr>
              <w:t xml:space="preserve">, </w:t>
            </w:r>
            <w:r w:rsidRPr="002E25EB">
              <w:rPr>
                <w:iCs/>
                <w:szCs w:val="22"/>
              </w:rPr>
              <w:t>místopředseda správní rady</w:t>
            </w:r>
          </w:p>
        </w:tc>
      </w:tr>
      <w:tr w:rsidR="00AB225D" w:rsidRPr="002E25EB" w14:paraId="6073F92E" w14:textId="77777777" w:rsidTr="006040F1">
        <w:trPr>
          <w:trHeight w:val="79"/>
        </w:trPr>
        <w:tc>
          <w:tcPr>
            <w:tcW w:w="144" w:type="pct"/>
            <w:vMerge/>
          </w:tcPr>
          <w:p w14:paraId="2B235089" w14:textId="77777777" w:rsidR="00AB225D" w:rsidRPr="002E25EB" w:rsidRDefault="00AB225D" w:rsidP="00705857">
            <w:pPr>
              <w:tabs>
                <w:tab w:val="center" w:pos="868"/>
                <w:tab w:val="center" w:pos="3122"/>
                <w:tab w:val="center" w:pos="6229"/>
                <w:tab w:val="center" w:pos="8945"/>
              </w:tabs>
              <w:snapToGrid w:val="0"/>
              <w:rPr>
                <w:szCs w:val="22"/>
                <w:u w:val="single"/>
              </w:rPr>
            </w:pPr>
          </w:p>
        </w:tc>
        <w:tc>
          <w:tcPr>
            <w:tcW w:w="1033" w:type="pct"/>
          </w:tcPr>
          <w:p w14:paraId="04D56A32" w14:textId="20F41921" w:rsidR="00AB225D" w:rsidRPr="002E25EB" w:rsidRDefault="00AB225D" w:rsidP="00AB225D">
            <w:pPr>
              <w:tabs>
                <w:tab w:val="center" w:pos="868"/>
                <w:tab w:val="center" w:pos="3122"/>
                <w:tab w:val="center" w:pos="6229"/>
                <w:tab w:val="center" w:pos="8945"/>
              </w:tabs>
              <w:snapToGrid w:val="0"/>
              <w:spacing w:after="60"/>
              <w:rPr>
                <w:bCs/>
                <w:szCs w:val="22"/>
              </w:rPr>
            </w:pPr>
            <w:r>
              <w:rPr>
                <w:bCs/>
                <w:szCs w:val="22"/>
              </w:rPr>
              <w:t>e-mailová adresa:</w:t>
            </w:r>
          </w:p>
        </w:tc>
        <w:tc>
          <w:tcPr>
            <w:tcW w:w="3823" w:type="pct"/>
            <w:gridSpan w:val="3"/>
          </w:tcPr>
          <w:p w14:paraId="0A57AC27" w14:textId="1620E05E" w:rsidR="00AB225D" w:rsidRPr="00276247" w:rsidRDefault="00665687" w:rsidP="00AB225D">
            <w:pPr>
              <w:tabs>
                <w:tab w:val="left" w:pos="868"/>
              </w:tabs>
              <w:snapToGrid w:val="0"/>
              <w:spacing w:after="60"/>
              <w:rPr>
                <w:iCs/>
                <w:szCs w:val="22"/>
                <w:lang w:val="sk-SK"/>
              </w:rPr>
            </w:pPr>
            <w:hyperlink r:id="rId18" w:history="1">
              <w:r>
                <w:rPr>
                  <w:rStyle w:val="Hypertextovodkaz"/>
                  <w:iCs/>
                  <w:szCs w:val="22"/>
                </w:rPr>
                <w:t>x</w:t>
              </w:r>
              <w:r>
                <w:rPr>
                  <w:rStyle w:val="Hypertextovodkaz"/>
                  <w:iCs/>
                </w:rPr>
                <w:t>xxxx</w:t>
              </w:r>
            </w:hyperlink>
          </w:p>
        </w:tc>
      </w:tr>
      <w:tr w:rsidR="00705857" w:rsidRPr="002E25EB" w14:paraId="7BD3928B" w14:textId="77777777" w:rsidTr="00A37C09">
        <w:trPr>
          <w:trHeight w:val="107"/>
        </w:trPr>
        <w:tc>
          <w:tcPr>
            <w:tcW w:w="144" w:type="pct"/>
            <w:vMerge/>
          </w:tcPr>
          <w:p w14:paraId="49367572" w14:textId="77777777" w:rsidR="00705857" w:rsidRPr="002E25EB" w:rsidRDefault="00705857" w:rsidP="00705857">
            <w:pPr>
              <w:snapToGrid w:val="0"/>
              <w:spacing w:after="120"/>
              <w:rPr>
                <w:szCs w:val="22"/>
              </w:rPr>
            </w:pPr>
          </w:p>
        </w:tc>
        <w:tc>
          <w:tcPr>
            <w:tcW w:w="4856" w:type="pct"/>
            <w:gridSpan w:val="4"/>
          </w:tcPr>
          <w:p w14:paraId="0341512B" w14:textId="4DDFDA1F" w:rsidR="00705857" w:rsidRPr="002E25EB" w:rsidRDefault="00705857" w:rsidP="00705857">
            <w:pPr>
              <w:snapToGrid w:val="0"/>
              <w:rPr>
                <w:szCs w:val="22"/>
              </w:rPr>
            </w:pPr>
            <w:r w:rsidRPr="002E25EB">
              <w:rPr>
                <w:szCs w:val="22"/>
              </w:rPr>
              <w:t>fakturační údaje objednatele:</w:t>
            </w:r>
          </w:p>
        </w:tc>
      </w:tr>
      <w:tr w:rsidR="00705857" w:rsidRPr="002E25EB" w14:paraId="19DE2B07" w14:textId="77777777" w:rsidTr="00FF215D">
        <w:trPr>
          <w:trHeight w:val="107"/>
        </w:trPr>
        <w:tc>
          <w:tcPr>
            <w:tcW w:w="144" w:type="pct"/>
            <w:vMerge/>
          </w:tcPr>
          <w:p w14:paraId="056A4931" w14:textId="77777777" w:rsidR="00705857" w:rsidRPr="002E25EB" w:rsidRDefault="00705857" w:rsidP="00705857">
            <w:pPr>
              <w:snapToGrid w:val="0"/>
              <w:spacing w:after="120"/>
              <w:rPr>
                <w:szCs w:val="22"/>
              </w:rPr>
            </w:pPr>
          </w:p>
        </w:tc>
        <w:tc>
          <w:tcPr>
            <w:tcW w:w="1032" w:type="pct"/>
          </w:tcPr>
          <w:p w14:paraId="421DAF23" w14:textId="7ACACB75" w:rsidR="00705857" w:rsidRPr="002E25EB" w:rsidRDefault="00705857" w:rsidP="00705857">
            <w:pPr>
              <w:snapToGrid w:val="0"/>
              <w:rPr>
                <w:szCs w:val="22"/>
              </w:rPr>
            </w:pPr>
            <w:r w:rsidRPr="002E25EB">
              <w:rPr>
                <w:szCs w:val="22"/>
              </w:rPr>
              <w:t>bankovní spojení:</w:t>
            </w:r>
          </w:p>
        </w:tc>
        <w:tc>
          <w:tcPr>
            <w:tcW w:w="3824" w:type="pct"/>
            <w:gridSpan w:val="3"/>
          </w:tcPr>
          <w:p w14:paraId="59868D0E" w14:textId="52717677" w:rsidR="00705857" w:rsidRPr="002E25EB" w:rsidRDefault="00665687" w:rsidP="00705857">
            <w:pPr>
              <w:snapToGrid w:val="0"/>
              <w:rPr>
                <w:szCs w:val="22"/>
              </w:rPr>
            </w:pPr>
            <w:r>
              <w:t>xxxx</w:t>
            </w:r>
          </w:p>
        </w:tc>
      </w:tr>
      <w:tr w:rsidR="00705857" w:rsidRPr="002E25EB" w14:paraId="513B24E6" w14:textId="77777777" w:rsidTr="00FF215D">
        <w:trPr>
          <w:trHeight w:val="107"/>
        </w:trPr>
        <w:tc>
          <w:tcPr>
            <w:tcW w:w="144" w:type="pct"/>
            <w:vMerge/>
          </w:tcPr>
          <w:p w14:paraId="34727C3A" w14:textId="77777777" w:rsidR="00705857" w:rsidRPr="002E25EB" w:rsidRDefault="00705857" w:rsidP="00705857">
            <w:pPr>
              <w:snapToGrid w:val="0"/>
              <w:spacing w:after="120"/>
              <w:rPr>
                <w:szCs w:val="22"/>
              </w:rPr>
            </w:pPr>
          </w:p>
        </w:tc>
        <w:tc>
          <w:tcPr>
            <w:tcW w:w="1032" w:type="pct"/>
          </w:tcPr>
          <w:p w14:paraId="27149F14" w14:textId="50EC5232" w:rsidR="00705857" w:rsidRPr="002E25EB" w:rsidRDefault="00705857" w:rsidP="00705857">
            <w:pPr>
              <w:snapToGrid w:val="0"/>
              <w:spacing w:after="60"/>
              <w:rPr>
                <w:szCs w:val="22"/>
              </w:rPr>
            </w:pPr>
            <w:r w:rsidRPr="002E25EB">
              <w:rPr>
                <w:bCs/>
                <w:szCs w:val="22"/>
              </w:rPr>
              <w:t>číslo účtu:</w:t>
            </w:r>
          </w:p>
        </w:tc>
        <w:tc>
          <w:tcPr>
            <w:tcW w:w="3824" w:type="pct"/>
            <w:gridSpan w:val="3"/>
          </w:tcPr>
          <w:p w14:paraId="5D278C38" w14:textId="42399FF7" w:rsidR="00705857" w:rsidRPr="002E25EB" w:rsidRDefault="00665687" w:rsidP="00705857">
            <w:pPr>
              <w:snapToGrid w:val="0"/>
              <w:spacing w:after="60"/>
              <w:rPr>
                <w:szCs w:val="22"/>
              </w:rPr>
            </w:pPr>
            <w:r>
              <w:t>xxxx</w:t>
            </w:r>
          </w:p>
        </w:tc>
      </w:tr>
      <w:tr w:rsidR="00705857" w:rsidRPr="002E25EB" w14:paraId="0F45E730" w14:textId="77777777" w:rsidTr="00A37C09">
        <w:trPr>
          <w:trHeight w:val="107"/>
        </w:trPr>
        <w:tc>
          <w:tcPr>
            <w:tcW w:w="144" w:type="pct"/>
            <w:vMerge/>
          </w:tcPr>
          <w:p w14:paraId="0BE80E1C" w14:textId="77777777" w:rsidR="00705857" w:rsidRPr="002E25EB" w:rsidRDefault="00705857" w:rsidP="00705857">
            <w:pPr>
              <w:snapToGrid w:val="0"/>
              <w:spacing w:after="120"/>
              <w:rPr>
                <w:szCs w:val="22"/>
              </w:rPr>
            </w:pPr>
          </w:p>
        </w:tc>
        <w:tc>
          <w:tcPr>
            <w:tcW w:w="4856" w:type="pct"/>
            <w:gridSpan w:val="4"/>
          </w:tcPr>
          <w:p w14:paraId="6071F80D" w14:textId="691470C2" w:rsidR="00705857" w:rsidRPr="002E25EB" w:rsidRDefault="00705857" w:rsidP="00705857">
            <w:pPr>
              <w:snapToGrid w:val="0"/>
              <w:spacing w:after="120"/>
              <w:rPr>
                <w:szCs w:val="22"/>
              </w:rPr>
            </w:pPr>
            <w:r w:rsidRPr="002E25EB">
              <w:rPr>
                <w:szCs w:val="22"/>
              </w:rPr>
              <w:t>(dále společně jen „</w:t>
            </w:r>
            <w:r w:rsidR="00665687">
              <w:rPr>
                <w:b/>
                <w:szCs w:val="22"/>
              </w:rPr>
              <w:t>Zhotovitel</w:t>
            </w:r>
            <w:r w:rsidRPr="002E25EB">
              <w:rPr>
                <w:szCs w:val="22"/>
              </w:rPr>
              <w:t>“)</w:t>
            </w:r>
          </w:p>
        </w:tc>
      </w:tr>
      <w:tr w:rsidR="00705857" w:rsidRPr="002E25EB" w14:paraId="1435E331" w14:textId="77777777" w:rsidTr="00A37C09">
        <w:tc>
          <w:tcPr>
            <w:tcW w:w="5000" w:type="pct"/>
            <w:gridSpan w:val="5"/>
          </w:tcPr>
          <w:p w14:paraId="4206A6B2" w14:textId="553137DC" w:rsidR="00705857" w:rsidRPr="002E25EB" w:rsidRDefault="00705857" w:rsidP="00705857">
            <w:pPr>
              <w:rPr>
                <w:szCs w:val="22"/>
              </w:rPr>
            </w:pPr>
            <w:r w:rsidRPr="002E25EB">
              <w:rPr>
                <w:szCs w:val="22"/>
              </w:rPr>
              <w:t>(Objednatel a Zhotovitel dále společně jen „</w:t>
            </w:r>
            <w:r w:rsidRPr="002E25EB">
              <w:rPr>
                <w:b/>
                <w:bCs/>
                <w:szCs w:val="22"/>
              </w:rPr>
              <w:t>Smluvní strany</w:t>
            </w:r>
            <w:r w:rsidRPr="002E25EB">
              <w:rPr>
                <w:szCs w:val="22"/>
              </w:rPr>
              <w:t>“)</w:t>
            </w:r>
          </w:p>
        </w:tc>
      </w:tr>
    </w:tbl>
    <w:p w14:paraId="03DFFFF0" w14:textId="4D9EBAF1" w:rsidR="00C76938" w:rsidRPr="002E25EB" w:rsidRDefault="00C66862" w:rsidP="00B17506">
      <w:pPr>
        <w:pStyle w:val="Level1"/>
        <w:spacing w:before="240"/>
      </w:pPr>
      <w:r w:rsidRPr="002E25EB">
        <w:t xml:space="preserve">Článek </w:t>
      </w:r>
      <w:r w:rsidR="007E5114" w:rsidRPr="002E25EB">
        <w:t>1</w:t>
      </w:r>
      <w:r w:rsidRPr="002E25EB">
        <w:br/>
      </w:r>
      <w:r w:rsidR="002B0C5C" w:rsidRPr="002E25EB">
        <w:t>Úvodní ustanovení</w:t>
      </w:r>
    </w:p>
    <w:p w14:paraId="4C93291D" w14:textId="4ADB5C45" w:rsidR="002B0C5C" w:rsidRPr="002E25EB" w:rsidRDefault="00441B69" w:rsidP="002B0C5C">
      <w:pPr>
        <w:pStyle w:val="Level2"/>
      </w:pPr>
      <w:r w:rsidRPr="002E25EB">
        <w:t xml:space="preserve">Dne </w:t>
      </w:r>
      <w:r w:rsidR="00FC48EA" w:rsidRPr="002E25EB">
        <w:t>25.</w:t>
      </w:r>
      <w:r w:rsidR="00E4102F" w:rsidRPr="002E25EB">
        <w:t>10</w:t>
      </w:r>
      <w:r w:rsidR="00FC48EA" w:rsidRPr="002E25EB">
        <w:t>.202</w:t>
      </w:r>
      <w:r w:rsidR="00E4102F" w:rsidRPr="002E25EB">
        <w:t>3</w:t>
      </w:r>
      <w:r w:rsidR="00FC48EA" w:rsidRPr="002E25EB">
        <w:t xml:space="preserve"> </w:t>
      </w:r>
      <w:r w:rsidR="009A510A" w:rsidRPr="002E25EB">
        <w:t>S</w:t>
      </w:r>
      <w:r w:rsidR="00E24990" w:rsidRPr="002E25EB">
        <w:t xml:space="preserve">mluvní strany </w:t>
      </w:r>
      <w:r w:rsidR="00FC48EA" w:rsidRPr="002E25EB">
        <w:t>uzavřel</w:t>
      </w:r>
      <w:r w:rsidR="00987252">
        <w:t>y</w:t>
      </w:r>
      <w:r w:rsidR="00FC48EA" w:rsidRPr="002E25EB">
        <w:t xml:space="preserve"> </w:t>
      </w:r>
      <w:r w:rsidR="00E24990" w:rsidRPr="002E25EB">
        <w:t>smlouvu o</w:t>
      </w:r>
      <w:r w:rsidR="009A510A" w:rsidRPr="002E25EB">
        <w:t> </w:t>
      </w:r>
      <w:r w:rsidR="00E24990" w:rsidRPr="002E25EB">
        <w:t xml:space="preserve">dílo č. </w:t>
      </w:r>
      <w:r w:rsidR="00CE37E5" w:rsidRPr="002E25EB">
        <w:t xml:space="preserve">SM/0945/2023 </w:t>
      </w:r>
      <w:r w:rsidR="00E24990" w:rsidRPr="002E25EB">
        <w:t>(dále jen „</w:t>
      </w:r>
      <w:r w:rsidR="009A510A" w:rsidRPr="002E25EB">
        <w:rPr>
          <w:b/>
          <w:bCs/>
        </w:rPr>
        <w:t>S</w:t>
      </w:r>
      <w:r w:rsidR="00E24990" w:rsidRPr="002E25EB">
        <w:rPr>
          <w:b/>
          <w:bCs/>
        </w:rPr>
        <w:t>mlouva</w:t>
      </w:r>
      <w:r w:rsidR="00E24990" w:rsidRPr="002E25EB">
        <w:t xml:space="preserve">“), na jejíž základě </w:t>
      </w:r>
      <w:r w:rsidR="002E0A7C" w:rsidRPr="002E25EB">
        <w:t>Z</w:t>
      </w:r>
      <w:r w:rsidR="00E24990" w:rsidRPr="002E25EB">
        <w:t xml:space="preserve">hotovitel provádí pro </w:t>
      </w:r>
      <w:r w:rsidR="002E0A7C" w:rsidRPr="002E25EB">
        <w:t>O</w:t>
      </w:r>
      <w:r w:rsidR="00E42E15" w:rsidRPr="002E25EB">
        <w:t xml:space="preserve">bjednatele dílo </w:t>
      </w:r>
      <w:r w:rsidR="0068616D" w:rsidRPr="002E25EB">
        <w:t xml:space="preserve">spočívající </w:t>
      </w:r>
      <w:r w:rsidR="00B51DF1" w:rsidRPr="002E25EB">
        <w:t>v</w:t>
      </w:r>
      <w:r w:rsidR="00D24192" w:rsidRPr="002E25EB">
        <w:t xml:space="preserve"> provedení </w:t>
      </w:r>
      <w:r w:rsidR="00E420B8" w:rsidRPr="002E25EB">
        <w:t>stavb</w:t>
      </w:r>
      <w:r w:rsidR="00D24192" w:rsidRPr="002E25EB">
        <w:t>y s názvem</w:t>
      </w:r>
      <w:r w:rsidR="00E420B8" w:rsidRPr="002E25EB">
        <w:t xml:space="preserve"> „</w:t>
      </w:r>
      <w:r w:rsidR="00E420B8" w:rsidRPr="002E25EB">
        <w:rPr>
          <w:i/>
          <w:iCs/>
        </w:rPr>
        <w:t>Intenzifikace technologií ČOV Jindřichův Hradec – 1. etapa</w:t>
      </w:r>
      <w:r w:rsidR="00E420B8" w:rsidRPr="002E25EB">
        <w:t>“ (dále jen „</w:t>
      </w:r>
      <w:r w:rsidR="00416CD1" w:rsidRPr="002E25EB">
        <w:rPr>
          <w:b/>
          <w:bCs/>
        </w:rPr>
        <w:t>Dílo</w:t>
      </w:r>
      <w:r w:rsidR="00E420B8" w:rsidRPr="002E25EB">
        <w:t>“).</w:t>
      </w:r>
    </w:p>
    <w:p w14:paraId="487F74A7" w14:textId="1AA2C79C" w:rsidR="00660587" w:rsidRPr="002E25EB" w:rsidRDefault="0075675A" w:rsidP="003253CC">
      <w:pPr>
        <w:pStyle w:val="Level2"/>
      </w:pPr>
      <w:bookmarkStart w:id="0" w:name="_Ref181113669"/>
      <w:r w:rsidRPr="002E25EB">
        <w:t>V</w:t>
      </w:r>
      <w:r w:rsidR="0071249A" w:rsidRPr="002E25EB">
        <w:t> </w:t>
      </w:r>
      <w:r w:rsidRPr="002E25EB">
        <w:t>průběhu provádění Díla</w:t>
      </w:r>
      <w:r w:rsidR="002713FD" w:rsidRPr="002E25EB">
        <w:t xml:space="preserve"> Zhotovitel zjistil a bezodkladně oznámil Objednateli</w:t>
      </w:r>
      <w:bookmarkStart w:id="1" w:name="_Ref181113781"/>
      <w:bookmarkEnd w:id="0"/>
      <w:r w:rsidR="00281893" w:rsidRPr="002E25EB">
        <w:t xml:space="preserve"> </w:t>
      </w:r>
      <w:r w:rsidR="0001760C" w:rsidRPr="002E25EB">
        <w:t>skutečnosti</w:t>
      </w:r>
      <w:r w:rsidR="00295CD3" w:rsidRPr="002E25EB">
        <w:t xml:space="preserve">, jež Zhotovitel </w:t>
      </w:r>
      <w:r w:rsidR="00A1266C" w:rsidRPr="002E25EB">
        <w:t xml:space="preserve">rovněž </w:t>
      </w:r>
      <w:r w:rsidR="00295CD3" w:rsidRPr="002E25EB">
        <w:t xml:space="preserve">blíže specifikoval ve svém listu ze dne 04.11.2024, </w:t>
      </w:r>
      <w:r w:rsidR="00FA1690" w:rsidRPr="002E25EB">
        <w:t>který</w:t>
      </w:r>
      <w:r w:rsidR="00295CD3" w:rsidRPr="002E25EB">
        <w:t xml:space="preserve"> tvoří přílohu č. 1 </w:t>
      </w:r>
      <w:r w:rsidR="006D0966" w:rsidRPr="002E25EB">
        <w:t>tohoto dodatku č. 1 k Smlouvě (dále jen „</w:t>
      </w:r>
      <w:r w:rsidR="006D0966" w:rsidRPr="002E25EB">
        <w:rPr>
          <w:b/>
          <w:bCs/>
        </w:rPr>
        <w:t>Dodatek</w:t>
      </w:r>
      <w:r w:rsidR="006D0966" w:rsidRPr="002E25EB">
        <w:t>“)</w:t>
      </w:r>
      <w:r w:rsidR="008360DF" w:rsidRPr="002E25EB">
        <w:t xml:space="preserve"> a</w:t>
      </w:r>
      <w:r w:rsidR="007E23FF" w:rsidRPr="002E25EB">
        <w:t> </w:t>
      </w:r>
      <w:r w:rsidR="008360DF" w:rsidRPr="002E25EB">
        <w:t>kterým Zhotovitel požádal Objednatele o prodloužení termínů dle Smlouvy, protože tyto</w:t>
      </w:r>
      <w:r w:rsidR="009836A9" w:rsidRPr="002E25EB">
        <w:t xml:space="preserve"> </w:t>
      </w:r>
      <w:r w:rsidR="003630B2" w:rsidRPr="002E25EB">
        <w:t xml:space="preserve">skutečnosti </w:t>
      </w:r>
      <w:r w:rsidR="009836A9" w:rsidRPr="002E25EB">
        <w:t>představují</w:t>
      </w:r>
      <w:r w:rsidR="00A24704" w:rsidRPr="002E25EB">
        <w:t>, mimo jiné,</w:t>
      </w:r>
      <w:r w:rsidR="009836A9" w:rsidRPr="002E25EB">
        <w:t xml:space="preserve"> </w:t>
      </w:r>
      <w:r w:rsidR="00154019" w:rsidRPr="002E25EB">
        <w:t>skryt</w:t>
      </w:r>
      <w:r w:rsidR="00A24704" w:rsidRPr="002E25EB">
        <w:t>é</w:t>
      </w:r>
      <w:r w:rsidR="00154019" w:rsidRPr="002E25EB">
        <w:t xml:space="preserve"> překážky místa provádění </w:t>
      </w:r>
      <w:r w:rsidR="00A24704" w:rsidRPr="002E25EB">
        <w:t>D</w:t>
      </w:r>
      <w:r w:rsidR="00154019" w:rsidRPr="002E25EB">
        <w:t>íla</w:t>
      </w:r>
      <w:r w:rsidR="00A24704" w:rsidRPr="002E25EB">
        <w:t xml:space="preserve"> a</w:t>
      </w:r>
      <w:r w:rsidR="0095719D" w:rsidRPr="002E25EB">
        <w:t> </w:t>
      </w:r>
      <w:r w:rsidR="00A24704" w:rsidRPr="002E25EB">
        <w:t>žádosti Objednatele o</w:t>
      </w:r>
      <w:r w:rsidR="0095719D" w:rsidRPr="002E25EB">
        <w:t> </w:t>
      </w:r>
      <w:r w:rsidR="00A24704" w:rsidRPr="002E25EB">
        <w:t xml:space="preserve">změnu, resp. </w:t>
      </w:r>
      <w:r w:rsidR="00A52A00" w:rsidRPr="002E25EB">
        <w:t>snížení</w:t>
      </w:r>
      <w:r w:rsidR="00CA5528" w:rsidRPr="002E25EB">
        <w:t xml:space="preserve"> a </w:t>
      </w:r>
      <w:r w:rsidR="00A52A00" w:rsidRPr="002E25EB">
        <w:t>rozšíření</w:t>
      </w:r>
      <w:r w:rsidR="00A24704" w:rsidRPr="002E25EB">
        <w:t xml:space="preserve"> </w:t>
      </w:r>
      <w:r w:rsidR="00CA5528" w:rsidRPr="002E25EB">
        <w:t>předmětu a</w:t>
      </w:r>
      <w:r w:rsidR="004C5140" w:rsidRPr="002E25EB">
        <w:t> </w:t>
      </w:r>
      <w:r w:rsidR="00CA5528" w:rsidRPr="002E25EB">
        <w:t>rozsahu</w:t>
      </w:r>
      <w:r w:rsidR="00E8051E" w:rsidRPr="002E25EB">
        <w:t xml:space="preserve"> </w:t>
      </w:r>
      <w:r w:rsidR="00A24704" w:rsidRPr="002E25EB">
        <w:t>Díla</w:t>
      </w:r>
      <w:r w:rsidR="00154019" w:rsidRPr="002E25EB">
        <w:t>,</w:t>
      </w:r>
      <w:r w:rsidR="006D0966" w:rsidRPr="002E25EB">
        <w:t xml:space="preserve"> </w:t>
      </w:r>
      <w:r w:rsidR="00C736E9" w:rsidRPr="002E25EB">
        <w:t xml:space="preserve">vedou k provedení víceprací a méněprací na Díle, </w:t>
      </w:r>
      <w:r w:rsidR="000E05DB" w:rsidRPr="002E25EB">
        <w:t xml:space="preserve">mají dopad </w:t>
      </w:r>
      <w:r w:rsidR="006D0966" w:rsidRPr="002E25EB">
        <w:t xml:space="preserve">na </w:t>
      </w:r>
      <w:r w:rsidR="00B823E9" w:rsidRPr="002E25EB">
        <w:t>předmět</w:t>
      </w:r>
      <w:r w:rsidR="00F907DA" w:rsidRPr="002E25EB">
        <w:t xml:space="preserve">, </w:t>
      </w:r>
      <w:r w:rsidR="00B823E9" w:rsidRPr="002E25EB">
        <w:t xml:space="preserve">rozsah </w:t>
      </w:r>
      <w:r w:rsidR="00F907DA" w:rsidRPr="002E25EB">
        <w:t>a</w:t>
      </w:r>
      <w:r w:rsidR="007211A0" w:rsidRPr="002E25EB">
        <w:t> </w:t>
      </w:r>
      <w:r w:rsidR="00F907DA" w:rsidRPr="002E25EB">
        <w:t xml:space="preserve">technický </w:t>
      </w:r>
      <w:r w:rsidR="00483A9E" w:rsidRPr="002E25EB">
        <w:t>postup a </w:t>
      </w:r>
      <w:r w:rsidR="00F907DA" w:rsidRPr="002E25EB">
        <w:t xml:space="preserve">způsob provedení </w:t>
      </w:r>
      <w:r w:rsidR="00B823E9" w:rsidRPr="002E25EB">
        <w:t xml:space="preserve">Díla, </w:t>
      </w:r>
      <w:r w:rsidR="000E05DB" w:rsidRPr="002E25EB">
        <w:t xml:space="preserve">na </w:t>
      </w:r>
      <w:r w:rsidR="008C6A81" w:rsidRPr="002E25EB">
        <w:t>cenu za Dílo</w:t>
      </w:r>
      <w:r w:rsidR="00963E09" w:rsidRPr="002E25EB">
        <w:t xml:space="preserve"> </w:t>
      </w:r>
      <w:r w:rsidR="008C6A81" w:rsidRPr="002E25EB">
        <w:t>a </w:t>
      </w:r>
      <w:r w:rsidR="00963E09" w:rsidRPr="002E25EB">
        <w:t xml:space="preserve">na </w:t>
      </w:r>
      <w:r w:rsidR="000E05DB" w:rsidRPr="002E25EB">
        <w:t>smluvní termíny provedení Díla</w:t>
      </w:r>
      <w:r w:rsidR="00CF596D" w:rsidRPr="002E25EB">
        <w:t>, včetně jeho započetí jeho zkušebního provozu,</w:t>
      </w:r>
      <w:r w:rsidR="000707A2" w:rsidRPr="002E25EB">
        <w:t xml:space="preserve"> </w:t>
      </w:r>
      <w:r w:rsidR="00937459" w:rsidRPr="002E25EB">
        <w:t xml:space="preserve">s tím, že v jejich důsledku </w:t>
      </w:r>
      <w:r w:rsidR="00CF3099" w:rsidRPr="002E25EB">
        <w:t xml:space="preserve">není </w:t>
      </w:r>
      <w:r w:rsidR="00B24B80" w:rsidRPr="002E25EB">
        <w:t xml:space="preserve">s ohledem na datum uzavření Smlouvy </w:t>
      </w:r>
      <w:r w:rsidR="00660587" w:rsidRPr="002E25EB">
        <w:t>možné realizovat odstávky vyhnívacích nádrží stavebního objektu DSO-05.2 Vyhnívací nádrže v rozsahu a</w:t>
      </w:r>
      <w:r w:rsidR="006E6A55" w:rsidRPr="002E25EB">
        <w:t> v </w:t>
      </w:r>
      <w:r w:rsidR="00660587" w:rsidRPr="002E25EB">
        <w:t xml:space="preserve">čase předpokládaném </w:t>
      </w:r>
      <w:r w:rsidR="003D41CB" w:rsidRPr="002E25EB">
        <w:t>p</w:t>
      </w:r>
      <w:r w:rsidR="00660587" w:rsidRPr="002E25EB">
        <w:t>rojektovou dokumentací</w:t>
      </w:r>
      <w:r w:rsidR="003D41CB" w:rsidRPr="002E25EB">
        <w:t xml:space="preserve"> dle odst. 2.4 Smlouvy (dále jen „</w:t>
      </w:r>
      <w:r w:rsidR="003D41CB" w:rsidRPr="002E25EB">
        <w:rPr>
          <w:b/>
          <w:bCs/>
        </w:rPr>
        <w:t>Projektová dokumentace</w:t>
      </w:r>
      <w:r w:rsidR="003D41CB" w:rsidRPr="002E25EB">
        <w:t>“)</w:t>
      </w:r>
      <w:r w:rsidR="00A27A2F" w:rsidRPr="002E25EB">
        <w:t>.</w:t>
      </w:r>
      <w:bookmarkEnd w:id="1"/>
    </w:p>
    <w:p w14:paraId="1114F769" w14:textId="2ED8BBE3" w:rsidR="0075675A" w:rsidRPr="002E25EB" w:rsidRDefault="00E77A46" w:rsidP="000B238A">
      <w:pPr>
        <w:pStyle w:val="Level2"/>
      </w:pPr>
      <w:r w:rsidRPr="002E25EB">
        <w:t xml:space="preserve">V souvislosti s vícepracemi a </w:t>
      </w:r>
      <w:r w:rsidR="00C73CC5" w:rsidRPr="002E25EB">
        <w:t>méněpracemi</w:t>
      </w:r>
      <w:r w:rsidRPr="002E25EB">
        <w:t xml:space="preserve"> </w:t>
      </w:r>
      <w:r w:rsidR="00C73CC5" w:rsidRPr="002E25EB">
        <w:t xml:space="preserve">na Díle dle odst. </w:t>
      </w:r>
      <w:r w:rsidR="00696493" w:rsidRPr="002E25EB">
        <w:fldChar w:fldCharType="begin"/>
      </w:r>
      <w:r w:rsidR="00696493" w:rsidRPr="002E25EB">
        <w:instrText xml:space="preserve"> REF _Ref181113781 \r \h </w:instrText>
      </w:r>
      <w:r w:rsidR="00ED5F3D" w:rsidRPr="002E25EB">
        <w:instrText xml:space="preserve"> \* MERGEFORMAT </w:instrText>
      </w:r>
      <w:r w:rsidR="00696493" w:rsidRPr="002E25EB">
        <w:fldChar w:fldCharType="separate"/>
      </w:r>
      <w:r w:rsidR="008C4149">
        <w:t>1.2</w:t>
      </w:r>
      <w:r w:rsidR="00696493" w:rsidRPr="002E25EB">
        <w:fldChar w:fldCharType="end"/>
      </w:r>
      <w:r w:rsidR="00FA3F96" w:rsidRPr="002E25EB">
        <w:t xml:space="preserve"> Dodatku </w:t>
      </w:r>
      <w:r w:rsidR="002E1B17" w:rsidRPr="002E25EB">
        <w:t xml:space="preserve">Zhotovitel </w:t>
      </w:r>
      <w:r w:rsidR="00760291" w:rsidRPr="002E25EB">
        <w:t xml:space="preserve">v souladu s odst. 5.5 </w:t>
      </w:r>
      <w:r w:rsidR="00205DD3" w:rsidRPr="002E25EB">
        <w:t xml:space="preserve">a 5.6 </w:t>
      </w:r>
      <w:r w:rsidR="00760291" w:rsidRPr="002E25EB">
        <w:t xml:space="preserve">Smlouvy </w:t>
      </w:r>
      <w:r w:rsidR="002E1B17" w:rsidRPr="002E25EB">
        <w:t>provedl jejich soupisy v </w:t>
      </w:r>
      <w:r w:rsidR="00664F7A" w:rsidRPr="002E25EB">
        <w:t xml:space="preserve">změnových </w:t>
      </w:r>
      <w:r w:rsidR="002E1B17" w:rsidRPr="002E25EB">
        <w:t>listech</w:t>
      </w:r>
      <w:r w:rsidR="00082165" w:rsidRPr="002E25EB">
        <w:t xml:space="preserve"> č. 1 až 12</w:t>
      </w:r>
      <w:r w:rsidR="00664F7A" w:rsidRPr="002E25EB">
        <w:t xml:space="preserve">, jež Objednatel schválil </w:t>
      </w:r>
      <w:r w:rsidR="00ED5F3D" w:rsidRPr="002E25EB">
        <w:t>dne</w:t>
      </w:r>
      <w:r w:rsidR="00E96DC4">
        <w:t xml:space="preserve"> </w:t>
      </w:r>
      <w:r w:rsidR="005B6D03" w:rsidRPr="002E25EB">
        <w:t>05</w:t>
      </w:r>
      <w:r w:rsidR="00082165" w:rsidRPr="002E25EB">
        <w:t>.1</w:t>
      </w:r>
      <w:r w:rsidR="002261AD" w:rsidRPr="002E25EB">
        <w:t>1</w:t>
      </w:r>
      <w:r w:rsidR="00082165" w:rsidRPr="002E25EB">
        <w:t xml:space="preserve">.2024 </w:t>
      </w:r>
      <w:r w:rsidR="0075675A" w:rsidRPr="002E25EB">
        <w:t>(dále společně jen „</w:t>
      </w:r>
      <w:r w:rsidR="0075675A" w:rsidRPr="002E25EB">
        <w:rPr>
          <w:b/>
          <w:bCs/>
        </w:rPr>
        <w:t>Změnové listy</w:t>
      </w:r>
      <w:r w:rsidR="0075675A" w:rsidRPr="002E25EB">
        <w:t>“).</w:t>
      </w:r>
    </w:p>
    <w:p w14:paraId="7DF45F1D" w14:textId="019DEF5E" w:rsidR="00AC1DFB" w:rsidRPr="002E25EB" w:rsidRDefault="00AC1DFB" w:rsidP="002B0C5C">
      <w:pPr>
        <w:pStyle w:val="Level2"/>
      </w:pPr>
      <w:r w:rsidRPr="002E25EB">
        <w:t xml:space="preserve">Smluvní strany mají zájem na </w:t>
      </w:r>
      <w:r w:rsidR="00C942E2" w:rsidRPr="002E25EB">
        <w:t>změně</w:t>
      </w:r>
      <w:r w:rsidR="0020731C" w:rsidRPr="002E25EB">
        <w:t xml:space="preserve"> předmětu,</w:t>
      </w:r>
      <w:r w:rsidR="007D3A16" w:rsidRPr="002E25EB">
        <w:t xml:space="preserve"> </w:t>
      </w:r>
      <w:r w:rsidR="00467BB7" w:rsidRPr="002E25EB">
        <w:t xml:space="preserve">rozsahu </w:t>
      </w:r>
      <w:r w:rsidR="007D3A16" w:rsidRPr="002E25EB">
        <w:t xml:space="preserve">technického </w:t>
      </w:r>
      <w:r w:rsidR="00C942E2" w:rsidRPr="002E25EB">
        <w:t>postupu</w:t>
      </w:r>
      <w:r w:rsidR="007D3A16" w:rsidRPr="002E25EB">
        <w:t xml:space="preserve"> a</w:t>
      </w:r>
      <w:r w:rsidR="00C942E2" w:rsidRPr="002E25EB">
        <w:t> </w:t>
      </w:r>
      <w:r w:rsidR="007D3A16" w:rsidRPr="002E25EB">
        <w:t xml:space="preserve">způsobu provedení </w:t>
      </w:r>
      <w:r w:rsidR="00467BB7" w:rsidRPr="002E25EB">
        <w:t>D</w:t>
      </w:r>
      <w:r w:rsidRPr="002E25EB">
        <w:t>íla</w:t>
      </w:r>
      <w:r w:rsidR="00C04197" w:rsidRPr="002E25EB">
        <w:t xml:space="preserve"> a</w:t>
      </w:r>
      <w:r w:rsidR="00D30415" w:rsidRPr="002E25EB">
        <w:t> </w:t>
      </w:r>
      <w:r w:rsidR="00C04197" w:rsidRPr="002E25EB">
        <w:t xml:space="preserve">s tím související </w:t>
      </w:r>
      <w:r w:rsidR="00D30415" w:rsidRPr="002E25EB">
        <w:t xml:space="preserve">změně </w:t>
      </w:r>
      <w:r w:rsidR="00C942E2" w:rsidRPr="002E25EB">
        <w:t>S</w:t>
      </w:r>
      <w:r w:rsidR="00D30415" w:rsidRPr="002E25EB">
        <w:t xml:space="preserve">mlouvy </w:t>
      </w:r>
      <w:r w:rsidR="004F7C47" w:rsidRPr="002E25EB">
        <w:t xml:space="preserve">v rozsahu </w:t>
      </w:r>
      <w:r w:rsidR="008B7713" w:rsidRPr="002E25EB">
        <w:t xml:space="preserve">dle </w:t>
      </w:r>
      <w:r w:rsidR="004F7C47" w:rsidRPr="002E25EB">
        <w:t xml:space="preserve">tohoto </w:t>
      </w:r>
      <w:r w:rsidR="000B6068" w:rsidRPr="002E25EB">
        <w:t>D</w:t>
      </w:r>
      <w:r w:rsidR="004F7C47" w:rsidRPr="002E25EB">
        <w:t>odatku.</w:t>
      </w:r>
    </w:p>
    <w:p w14:paraId="4CCFBEDE" w14:textId="2A4A72EE" w:rsidR="00E42A6F" w:rsidRPr="002E25EB" w:rsidRDefault="00E42A6F" w:rsidP="00B17506">
      <w:pPr>
        <w:pStyle w:val="Level1"/>
        <w:spacing w:before="240"/>
      </w:pPr>
      <w:r w:rsidRPr="002E25EB">
        <w:lastRenderedPageBreak/>
        <w:t xml:space="preserve">Článek </w:t>
      </w:r>
      <w:r w:rsidR="007E5114" w:rsidRPr="002E25EB">
        <w:t>2</w:t>
      </w:r>
      <w:r w:rsidR="00DC5A6B" w:rsidRPr="002E25EB">
        <w:br/>
      </w:r>
      <w:r w:rsidRPr="002E25EB">
        <w:t xml:space="preserve">Předmět </w:t>
      </w:r>
      <w:r w:rsidR="00830BE3" w:rsidRPr="002E25EB">
        <w:t>D</w:t>
      </w:r>
      <w:r w:rsidR="00355C06" w:rsidRPr="002E25EB">
        <w:t>odatku</w:t>
      </w:r>
    </w:p>
    <w:p w14:paraId="1D2DFFDC" w14:textId="390FFD1A" w:rsidR="00660FC3" w:rsidRPr="002E25EB" w:rsidRDefault="00660FC3" w:rsidP="00665942">
      <w:r w:rsidRPr="002E25EB">
        <w:t xml:space="preserve">Předmětem </w:t>
      </w:r>
      <w:r w:rsidR="00F31320" w:rsidRPr="002E25EB">
        <w:t>D</w:t>
      </w:r>
      <w:r w:rsidRPr="002E25EB">
        <w:t xml:space="preserve">odatku je v souladu s odst. </w:t>
      </w:r>
      <w:r w:rsidR="00046421" w:rsidRPr="002E25EB">
        <w:t>5</w:t>
      </w:r>
      <w:r w:rsidRPr="002E25EB">
        <w:t>.</w:t>
      </w:r>
      <w:r w:rsidR="00046421" w:rsidRPr="002E25EB">
        <w:t>5</w:t>
      </w:r>
      <w:r w:rsidR="007E6159" w:rsidRPr="002E25EB">
        <w:t xml:space="preserve">, </w:t>
      </w:r>
      <w:r w:rsidR="00D85FFA" w:rsidRPr="002E25EB">
        <w:t>5.9</w:t>
      </w:r>
      <w:r w:rsidR="007E6159" w:rsidRPr="002E25EB">
        <w:t>, 7.7.5 a 7.7.6</w:t>
      </w:r>
      <w:r w:rsidR="00D85FFA" w:rsidRPr="002E25EB">
        <w:t xml:space="preserve"> </w:t>
      </w:r>
      <w:r w:rsidRPr="002E25EB">
        <w:t xml:space="preserve">Smlouvy v spojení s odst. </w:t>
      </w:r>
      <w:r w:rsidR="00A72F3C" w:rsidRPr="002E25EB">
        <w:t>22</w:t>
      </w:r>
      <w:r w:rsidRPr="002E25EB">
        <w:t xml:space="preserve">.3 Smlouvy dohoda </w:t>
      </w:r>
      <w:r w:rsidR="00E74F34" w:rsidRPr="002E25EB">
        <w:t>S</w:t>
      </w:r>
      <w:r w:rsidRPr="002E25EB">
        <w:t xml:space="preserve">mluvních stran (a) o změně </w:t>
      </w:r>
      <w:r w:rsidR="00644CE6" w:rsidRPr="002E25EB">
        <w:t xml:space="preserve">předmětu, </w:t>
      </w:r>
      <w:r w:rsidR="00B01C3B" w:rsidRPr="002E25EB">
        <w:t xml:space="preserve">rozsahu </w:t>
      </w:r>
      <w:r w:rsidR="00626BBE" w:rsidRPr="002E25EB">
        <w:t>a technického postupu a způsobu provedení Díla</w:t>
      </w:r>
      <w:r w:rsidR="00D07CEC" w:rsidRPr="002E25EB">
        <w:t xml:space="preserve"> a o s tím související změně (</w:t>
      </w:r>
      <w:r w:rsidR="00C141FC" w:rsidRPr="002E25EB">
        <w:t>nahrazení</w:t>
      </w:r>
      <w:r w:rsidR="00D07CEC" w:rsidRPr="002E25EB">
        <w:t>) části Projektové dokumentace</w:t>
      </w:r>
      <w:r w:rsidR="00B01C3B" w:rsidRPr="002E25EB">
        <w:t xml:space="preserve">, </w:t>
      </w:r>
      <w:r w:rsidRPr="002E25EB">
        <w:t xml:space="preserve">(b) </w:t>
      </w:r>
      <w:r w:rsidR="00E65E34" w:rsidRPr="002E25EB">
        <w:t>o </w:t>
      </w:r>
      <w:r w:rsidRPr="002E25EB">
        <w:t xml:space="preserve">změně </w:t>
      </w:r>
      <w:r w:rsidR="00B021D2" w:rsidRPr="002E25EB">
        <w:t xml:space="preserve">(snížení) </w:t>
      </w:r>
      <w:r w:rsidRPr="002E25EB">
        <w:t xml:space="preserve">ceny za </w:t>
      </w:r>
      <w:r w:rsidR="0073212D" w:rsidRPr="002E25EB">
        <w:t>D</w:t>
      </w:r>
      <w:r w:rsidRPr="002E25EB">
        <w:t>ílo</w:t>
      </w:r>
      <w:r w:rsidR="00B952E0" w:rsidRPr="002E25EB">
        <w:t>, (</w:t>
      </w:r>
      <w:r w:rsidR="001D02F7" w:rsidRPr="002E25EB">
        <w:t>c</w:t>
      </w:r>
      <w:r w:rsidR="00B952E0" w:rsidRPr="002E25EB">
        <w:t>) o</w:t>
      </w:r>
      <w:r w:rsidR="009E12F6" w:rsidRPr="002E25EB">
        <w:t> </w:t>
      </w:r>
      <w:r w:rsidR="00B952E0" w:rsidRPr="002E25EB">
        <w:t>změn</w:t>
      </w:r>
      <w:r w:rsidR="000923A0" w:rsidRPr="002E25EB">
        <w:t>ě termínu provedení Díla</w:t>
      </w:r>
      <w:r w:rsidR="00A73347" w:rsidRPr="002E25EB">
        <w:t xml:space="preserve">, včetně nezávazných předpokládaných termínů provedení jeho </w:t>
      </w:r>
      <w:r w:rsidR="00E306AD" w:rsidRPr="002E25EB">
        <w:t>částí,</w:t>
      </w:r>
      <w:r w:rsidRPr="002E25EB">
        <w:t xml:space="preserve"> a</w:t>
      </w:r>
      <w:r w:rsidR="002D0EC4" w:rsidRPr="002E25EB">
        <w:t> </w:t>
      </w:r>
      <w:r w:rsidRPr="002E25EB">
        <w:t>(</w:t>
      </w:r>
      <w:r w:rsidR="001D02F7" w:rsidRPr="002E25EB">
        <w:t>d</w:t>
      </w:r>
      <w:r w:rsidRPr="002E25EB">
        <w:t>) o</w:t>
      </w:r>
      <w:r w:rsidR="002D0EC4" w:rsidRPr="002E25EB">
        <w:t> </w:t>
      </w:r>
      <w:r w:rsidRPr="002E25EB">
        <w:t>změně příslušných ustanovení Smlouvy.</w:t>
      </w:r>
    </w:p>
    <w:p w14:paraId="4873806A" w14:textId="642DBCD6" w:rsidR="00C82CBB" w:rsidRPr="002E25EB" w:rsidRDefault="00C82CBB" w:rsidP="00B17506">
      <w:pPr>
        <w:pStyle w:val="Level1"/>
        <w:spacing w:before="240"/>
      </w:pPr>
      <w:bookmarkStart w:id="2" w:name="_Ref181121085"/>
      <w:r w:rsidRPr="002E25EB">
        <w:t xml:space="preserve">Článek </w:t>
      </w:r>
      <w:r w:rsidR="007E5114" w:rsidRPr="002E25EB">
        <w:t>3</w:t>
      </w:r>
      <w:r w:rsidRPr="002E25EB">
        <w:br/>
      </w:r>
      <w:r w:rsidR="00BB7661" w:rsidRPr="002E25EB">
        <w:t xml:space="preserve">Změna provedení Díla a </w:t>
      </w:r>
      <w:r w:rsidR="00041644" w:rsidRPr="002E25EB">
        <w:t xml:space="preserve">části </w:t>
      </w:r>
      <w:r w:rsidR="00BB7661" w:rsidRPr="002E25EB">
        <w:t>Projektové dokumentace</w:t>
      </w:r>
      <w:bookmarkEnd w:id="2"/>
    </w:p>
    <w:p w14:paraId="5CB9CEE6" w14:textId="77777777" w:rsidR="0029433D" w:rsidRPr="002E25EB" w:rsidRDefault="0029433D" w:rsidP="0029433D">
      <w:pPr>
        <w:pStyle w:val="Level2"/>
      </w:pPr>
      <w:r w:rsidRPr="002E25EB">
        <w:t>Dílo a podklady, dle kterých má být Dílo provedeno, se mění tak, že:</w:t>
      </w:r>
    </w:p>
    <w:p w14:paraId="5F434656" w14:textId="77777777" w:rsidR="0029433D" w:rsidRPr="002E25EB" w:rsidRDefault="0029433D" w:rsidP="0029433D">
      <w:pPr>
        <w:pStyle w:val="Level3"/>
      </w:pPr>
      <w:r w:rsidRPr="002E25EB">
        <w:t>předmět a rozsah Díla se snižuje o méněpráce dle Změnových listů, jenž nejsou předmětem Díla (dále jen „</w:t>
      </w:r>
      <w:r w:rsidRPr="002E25EB">
        <w:rPr>
          <w:b/>
          <w:bCs w:val="0"/>
        </w:rPr>
        <w:t>Méněpráce</w:t>
      </w:r>
      <w:r w:rsidRPr="002E25EB">
        <w:t>“);</w:t>
      </w:r>
    </w:p>
    <w:p w14:paraId="32EE49F4" w14:textId="77777777" w:rsidR="0029433D" w:rsidRPr="002E25EB" w:rsidRDefault="0029433D" w:rsidP="0029433D">
      <w:pPr>
        <w:pStyle w:val="Level3"/>
      </w:pPr>
      <w:r w:rsidRPr="002E25EB">
        <w:t>předmět a rozsah Díla se navyšuje o práce navíc dle Změnových listů, jenž jsou, resp. se stávají součástí předmětu Díla (dále jen „</w:t>
      </w:r>
      <w:r w:rsidRPr="002E25EB">
        <w:rPr>
          <w:b/>
          <w:bCs w:val="0"/>
        </w:rPr>
        <w:t>Vícepráce</w:t>
      </w:r>
      <w:r w:rsidRPr="002E25EB">
        <w:t>“);</w:t>
      </w:r>
    </w:p>
    <w:p w14:paraId="7A97E104" w14:textId="6743432C" w:rsidR="0029433D" w:rsidRPr="002E25EB" w:rsidRDefault="00FA75F8" w:rsidP="0029433D">
      <w:pPr>
        <w:pStyle w:val="Level2"/>
      </w:pPr>
      <w:r w:rsidRPr="002E25EB">
        <w:t xml:space="preserve">Zhotovitel provede přeložku plynového potrubí dle změnového listu č. </w:t>
      </w:r>
      <w:r w:rsidR="0087300D">
        <w:t>3</w:t>
      </w:r>
      <w:r w:rsidRPr="002E25EB">
        <w:t xml:space="preserve"> </w:t>
      </w:r>
      <w:r w:rsidR="0015273C" w:rsidRPr="002E25EB">
        <w:t xml:space="preserve">v celé </w:t>
      </w:r>
      <w:r w:rsidR="003258D9" w:rsidRPr="002E25EB">
        <w:t xml:space="preserve">délce potrubí </w:t>
      </w:r>
      <w:r w:rsidR="00D414EA" w:rsidRPr="002E25EB">
        <w:t>v souladu s odst. 6.2 zápis</w:t>
      </w:r>
      <w:r w:rsidR="003258D9" w:rsidRPr="002E25EB">
        <w:t>u</w:t>
      </w:r>
      <w:r w:rsidR="00D414EA" w:rsidRPr="002E25EB">
        <w:t xml:space="preserve"> </w:t>
      </w:r>
      <w:r w:rsidR="003258D9" w:rsidRPr="002E25EB">
        <w:t xml:space="preserve">ze 7. kontrolního dne konaného dne </w:t>
      </w:r>
      <w:r w:rsidRPr="002E25EB">
        <w:t xml:space="preserve">11.06.2024. </w:t>
      </w:r>
      <w:r w:rsidR="0029433D" w:rsidRPr="002E25EB">
        <w:t>Projektová dokumentace se doplňuje o</w:t>
      </w:r>
      <w:r w:rsidR="00897BA8" w:rsidRPr="002E25EB">
        <w:t> </w:t>
      </w:r>
      <w:r w:rsidR="0029433D" w:rsidRPr="002E25EB">
        <w:t>novou (revidovanou) projektovou dokumentaci</w:t>
      </w:r>
      <w:r w:rsidR="00D90AA8" w:rsidRPr="002E25EB">
        <w:t xml:space="preserve"> </w:t>
      </w:r>
      <w:r w:rsidR="00B31FDB" w:rsidRPr="002E25EB">
        <w:t xml:space="preserve">k provedení </w:t>
      </w:r>
      <w:r w:rsidR="00492F19" w:rsidRPr="002E25EB">
        <w:t>tukové jímky dle změnového listu č. 4</w:t>
      </w:r>
      <w:r w:rsidR="00424481" w:rsidRPr="002E25EB">
        <w:t xml:space="preserve"> a 4a</w:t>
      </w:r>
      <w:r w:rsidR="00F712D7" w:rsidRPr="002E25EB">
        <w:t xml:space="preserve"> předanou </w:t>
      </w:r>
      <w:r w:rsidR="00492F19" w:rsidRPr="002E25EB">
        <w:t>Objednate</w:t>
      </w:r>
      <w:r w:rsidR="00F712D7" w:rsidRPr="002E25EB">
        <w:t>lem</w:t>
      </w:r>
      <w:r w:rsidR="00894C25" w:rsidRPr="002E25EB">
        <w:t xml:space="preserve">, resp. </w:t>
      </w:r>
      <w:r w:rsidR="00F833CF" w:rsidRPr="002E25EB">
        <w:t>projektantem</w:t>
      </w:r>
      <w:r w:rsidR="00492F19" w:rsidRPr="002E25EB">
        <w:t xml:space="preserve"> </w:t>
      </w:r>
      <w:r w:rsidR="0029433D" w:rsidRPr="002E25EB">
        <w:t>Zhotoviteli dne</w:t>
      </w:r>
      <w:r w:rsidR="005948E3">
        <w:t xml:space="preserve"> </w:t>
      </w:r>
      <w:r w:rsidR="00FD5606" w:rsidRPr="002E25EB">
        <w:t>15.04.</w:t>
      </w:r>
      <w:r w:rsidR="00DA0DE0" w:rsidRPr="002E25EB">
        <w:t>24</w:t>
      </w:r>
      <w:r w:rsidR="00D4641C" w:rsidRPr="002E25EB">
        <w:t xml:space="preserve">, </w:t>
      </w:r>
      <w:r w:rsidR="000313AB" w:rsidRPr="002E25EB">
        <w:t xml:space="preserve">jež tvoří součást </w:t>
      </w:r>
      <w:r w:rsidR="0001522F" w:rsidRPr="002E25EB">
        <w:t xml:space="preserve">samostatné </w:t>
      </w:r>
      <w:r w:rsidR="000313AB" w:rsidRPr="002E25EB">
        <w:t xml:space="preserve">přílohy č. </w:t>
      </w:r>
      <w:r w:rsidR="00456E55" w:rsidRPr="002E25EB">
        <w:t>2</w:t>
      </w:r>
      <w:r w:rsidR="000313AB" w:rsidRPr="002E25EB">
        <w:t xml:space="preserve"> Dodatku</w:t>
      </w:r>
      <w:r w:rsidR="00057450" w:rsidRPr="002E25EB">
        <w:t xml:space="preserve"> </w:t>
      </w:r>
      <w:r w:rsidR="0029433D" w:rsidRPr="002E25EB">
        <w:t>(dále jen „</w:t>
      </w:r>
      <w:r w:rsidR="0029433D" w:rsidRPr="002E25EB">
        <w:rPr>
          <w:b/>
          <w:bCs/>
        </w:rPr>
        <w:t>Revidovaná projektová dokumentace</w:t>
      </w:r>
      <w:r w:rsidR="0029433D" w:rsidRPr="002E25EB">
        <w:t>“).</w:t>
      </w:r>
    </w:p>
    <w:p w14:paraId="2FA04C51" w14:textId="7D386A2F" w:rsidR="0029433D" w:rsidRPr="002E25EB" w:rsidRDefault="0029433D" w:rsidP="0029433D">
      <w:pPr>
        <w:pStyle w:val="Level2"/>
      </w:pPr>
      <w:r w:rsidRPr="002E25EB">
        <w:t xml:space="preserve">Revidovaná projektová dokumentace se stává nedílnou součásti Smlouvy, nahrazuje a má přednost před (původní) Projektovou dokumentaci v </w:t>
      </w:r>
      <w:r w:rsidR="00FA5C63" w:rsidRPr="002E25EB">
        <w:t>rozsahu,</w:t>
      </w:r>
      <w:r w:rsidRPr="002E25EB">
        <w:t xml:space="preserve"> v jakém je (původní) Projektová dokumentace v rozporu s Revidovanou projektovou dokumentací.</w:t>
      </w:r>
    </w:p>
    <w:p w14:paraId="181869BE" w14:textId="375D4AC5" w:rsidR="0029433D" w:rsidRPr="002E25EB" w:rsidRDefault="0029433D" w:rsidP="0029433D">
      <w:pPr>
        <w:pStyle w:val="Level2"/>
      </w:pPr>
      <w:r w:rsidRPr="002E25EB">
        <w:t>Pro vyloučení jakýchkoli pochybností v souvislosti s podklady, dle kterých má být Dílo provedeno, se smluvní strany dohodl</w:t>
      </w:r>
      <w:r w:rsidR="007C3701" w:rsidRPr="002E25EB">
        <w:t>y</w:t>
      </w:r>
      <w:r w:rsidRPr="002E25EB">
        <w:t xml:space="preserve"> že Zhotovitel vykoná část Díla, která je předmětem Revidované projektové dokumentace, dle Revidované projektové dokumentace a (původní) Projektová dokumentace k této části Díla není pro Zhotovitele závazná.</w:t>
      </w:r>
    </w:p>
    <w:p w14:paraId="6E5C5983" w14:textId="25CCE068" w:rsidR="00030081" w:rsidRPr="002E25EB" w:rsidRDefault="00030081" w:rsidP="00030081">
      <w:pPr>
        <w:pStyle w:val="Level1"/>
        <w:spacing w:before="240"/>
      </w:pPr>
      <w:r w:rsidRPr="002E25EB">
        <w:t xml:space="preserve">Článek </w:t>
      </w:r>
      <w:r w:rsidR="007E5114" w:rsidRPr="002E25EB">
        <w:t>4</w:t>
      </w:r>
      <w:r w:rsidRPr="002E25EB">
        <w:br/>
        <w:t>Změna ceny za Dílo</w:t>
      </w:r>
    </w:p>
    <w:p w14:paraId="67E2FB2C" w14:textId="7D34BCFA" w:rsidR="00030081" w:rsidRPr="002E25EB" w:rsidRDefault="00030081" w:rsidP="00030081">
      <w:pPr>
        <w:pStyle w:val="Level2"/>
      </w:pPr>
      <w:r w:rsidRPr="002E25EB">
        <w:t xml:space="preserve">Cena za dílo dle odst. </w:t>
      </w:r>
      <w:r w:rsidR="004A76EF" w:rsidRPr="002E25EB">
        <w:t>5</w:t>
      </w:r>
      <w:r w:rsidRPr="002E25EB">
        <w:t>.1 Smlouvy (dále jen „</w:t>
      </w:r>
      <w:r w:rsidRPr="002E25EB">
        <w:rPr>
          <w:b/>
          <w:bCs/>
        </w:rPr>
        <w:t>Cena za dílo</w:t>
      </w:r>
      <w:r w:rsidRPr="002E25EB">
        <w:t>“):</w:t>
      </w:r>
    </w:p>
    <w:p w14:paraId="0352192C" w14:textId="0036B9A4" w:rsidR="001204F4" w:rsidRPr="002E25EB" w:rsidRDefault="00B91455" w:rsidP="00030081">
      <w:pPr>
        <w:pStyle w:val="Level3"/>
      </w:pPr>
      <w:bookmarkStart w:id="3" w:name="_Ref181119420"/>
      <w:r w:rsidRPr="002E25EB">
        <w:t xml:space="preserve">se snižuje o cenu za Méněpráce, tj. o částku </w:t>
      </w:r>
      <w:r w:rsidR="00F6412B" w:rsidRPr="002E25EB">
        <w:t>5</w:t>
      </w:r>
      <w:r w:rsidRPr="002E25EB">
        <w:t>.</w:t>
      </w:r>
      <w:r w:rsidR="00F6412B" w:rsidRPr="002E25EB">
        <w:t>284</w:t>
      </w:r>
      <w:r w:rsidRPr="002E25EB">
        <w:t>.</w:t>
      </w:r>
      <w:r w:rsidR="00F6412B" w:rsidRPr="002E25EB">
        <w:t>517</w:t>
      </w:r>
      <w:r w:rsidRPr="002E25EB">
        <w:t>,</w:t>
      </w:r>
      <w:r w:rsidR="00F6412B" w:rsidRPr="002E25EB">
        <w:t>87</w:t>
      </w:r>
      <w:r w:rsidRPr="002E25EB">
        <w:t xml:space="preserve"> Kč bez DPH;</w:t>
      </w:r>
      <w:bookmarkEnd w:id="3"/>
    </w:p>
    <w:p w14:paraId="09CAC3E5" w14:textId="6D17265E" w:rsidR="00030081" w:rsidRPr="002E25EB" w:rsidRDefault="00030081" w:rsidP="00030081">
      <w:pPr>
        <w:pStyle w:val="Level3"/>
      </w:pPr>
      <w:bookmarkStart w:id="4" w:name="_Ref181119491"/>
      <w:r w:rsidRPr="002E25EB">
        <w:t xml:space="preserve">se navyšuje o cenu za Vícepráce, tj. o částku </w:t>
      </w:r>
      <w:r w:rsidR="00964D63" w:rsidRPr="002E25EB">
        <w:t>4</w:t>
      </w:r>
      <w:r w:rsidRPr="002E25EB">
        <w:t>.</w:t>
      </w:r>
      <w:r w:rsidR="00964D63" w:rsidRPr="002E25EB">
        <w:t>576</w:t>
      </w:r>
      <w:r w:rsidRPr="002E25EB">
        <w:t>.</w:t>
      </w:r>
      <w:r w:rsidR="00C6691A" w:rsidRPr="002E25EB">
        <w:t>401</w:t>
      </w:r>
      <w:r w:rsidRPr="002E25EB">
        <w:t>,</w:t>
      </w:r>
      <w:r w:rsidR="00C6691A" w:rsidRPr="002E25EB">
        <w:t>34</w:t>
      </w:r>
      <w:r w:rsidRPr="002E25EB">
        <w:t xml:space="preserve"> Kč bez DPH;</w:t>
      </w:r>
      <w:bookmarkEnd w:id="4"/>
    </w:p>
    <w:p w14:paraId="230FE80B" w14:textId="24B28F94" w:rsidR="00836FDB" w:rsidRPr="002E25EB" w:rsidRDefault="008B13D7" w:rsidP="00030081">
      <w:pPr>
        <w:pStyle w:val="Level3"/>
      </w:pPr>
      <w:bookmarkStart w:id="5" w:name="_Ref181119497"/>
      <w:r w:rsidRPr="002E25EB">
        <w:t xml:space="preserve">se celkově </w:t>
      </w:r>
      <w:r w:rsidR="004A76EF" w:rsidRPr="002E25EB">
        <w:t xml:space="preserve">snižuje </w:t>
      </w:r>
      <w:r w:rsidRPr="002E25EB">
        <w:t xml:space="preserve">o částku </w:t>
      </w:r>
      <w:r w:rsidR="004A76EF" w:rsidRPr="002E25EB">
        <w:t>708.</w:t>
      </w:r>
      <w:r w:rsidR="00A679FD" w:rsidRPr="002E25EB">
        <w:t xml:space="preserve">116,53 </w:t>
      </w:r>
      <w:r w:rsidRPr="002E25EB">
        <w:t xml:space="preserve">Kč bez DPH odpovídající rozdílu ceny za </w:t>
      </w:r>
      <w:r w:rsidR="00A679FD" w:rsidRPr="002E25EB">
        <w:t xml:space="preserve">Méněpráce dle odst. </w:t>
      </w:r>
      <w:r w:rsidR="00383CE9" w:rsidRPr="002E25EB">
        <w:fldChar w:fldCharType="begin"/>
      </w:r>
      <w:r w:rsidR="00383CE9" w:rsidRPr="002E25EB">
        <w:instrText xml:space="preserve"> REF _Ref181119420 \r \h </w:instrText>
      </w:r>
      <w:r w:rsidR="00383CE9" w:rsidRPr="002E25EB">
        <w:fldChar w:fldCharType="separate"/>
      </w:r>
      <w:r w:rsidR="008C4149">
        <w:t>4.1.1</w:t>
      </w:r>
      <w:r w:rsidR="00383CE9" w:rsidRPr="002E25EB">
        <w:fldChar w:fldCharType="end"/>
      </w:r>
      <w:r w:rsidR="00A679FD" w:rsidRPr="002E25EB">
        <w:t xml:space="preserve"> Dodatku </w:t>
      </w:r>
      <w:r w:rsidRPr="002E25EB">
        <w:t xml:space="preserve">a ceny ze </w:t>
      </w:r>
      <w:r w:rsidR="009019D3" w:rsidRPr="002E25EB">
        <w:t>Více</w:t>
      </w:r>
      <w:r w:rsidR="00803AE1" w:rsidRPr="002E25EB">
        <w:t>práce</w:t>
      </w:r>
      <w:r w:rsidR="009019D3" w:rsidRPr="002E25EB">
        <w:t xml:space="preserve"> </w:t>
      </w:r>
      <w:r w:rsidRPr="002E25EB">
        <w:t xml:space="preserve">dle odst. </w:t>
      </w:r>
      <w:r w:rsidR="00803AE1" w:rsidRPr="002E25EB">
        <w:fldChar w:fldCharType="begin"/>
      </w:r>
      <w:r w:rsidR="00803AE1" w:rsidRPr="002E25EB">
        <w:instrText xml:space="preserve"> REF _Ref181119491 \r \h </w:instrText>
      </w:r>
      <w:r w:rsidR="00803AE1" w:rsidRPr="002E25EB">
        <w:fldChar w:fldCharType="separate"/>
      </w:r>
      <w:r w:rsidR="008C4149">
        <w:t>4.1.2</w:t>
      </w:r>
      <w:r w:rsidR="00803AE1" w:rsidRPr="002E25EB">
        <w:fldChar w:fldCharType="end"/>
      </w:r>
      <w:r w:rsidR="009019D3" w:rsidRPr="002E25EB">
        <w:t xml:space="preserve"> </w:t>
      </w:r>
      <w:r w:rsidRPr="002E25EB">
        <w:t>Dodatku</w:t>
      </w:r>
      <w:bookmarkEnd w:id="5"/>
      <w:r w:rsidR="00C6508E" w:rsidRPr="002E25EB">
        <w:t>;</w:t>
      </w:r>
    </w:p>
    <w:p w14:paraId="42C9D3CD" w14:textId="562E8ED1" w:rsidR="00030081" w:rsidRPr="002E25EB" w:rsidRDefault="00030081" w:rsidP="00030081">
      <w:pPr>
        <w:pStyle w:val="Level3"/>
      </w:pPr>
      <w:r w:rsidRPr="002E25EB">
        <w:t xml:space="preserve">po </w:t>
      </w:r>
      <w:r w:rsidR="008420BF" w:rsidRPr="002E25EB">
        <w:t>snížení</w:t>
      </w:r>
      <w:r w:rsidRPr="002E25EB">
        <w:t xml:space="preserve"> dle odst. </w:t>
      </w:r>
      <w:r w:rsidR="00803AE1" w:rsidRPr="002E25EB">
        <w:fldChar w:fldCharType="begin"/>
      </w:r>
      <w:r w:rsidR="00803AE1" w:rsidRPr="002E25EB">
        <w:instrText xml:space="preserve"> REF _Ref181119497 \r \h </w:instrText>
      </w:r>
      <w:r w:rsidR="00803AE1" w:rsidRPr="002E25EB">
        <w:fldChar w:fldCharType="separate"/>
      </w:r>
      <w:r w:rsidR="008C4149">
        <w:t>4.1.3</w:t>
      </w:r>
      <w:r w:rsidR="00803AE1" w:rsidRPr="002E25EB">
        <w:fldChar w:fldCharType="end"/>
      </w:r>
      <w:r w:rsidR="008420BF" w:rsidRPr="002E25EB">
        <w:t xml:space="preserve"> </w:t>
      </w:r>
      <w:r w:rsidRPr="002E25EB">
        <w:t xml:space="preserve">Dodatku činí </w:t>
      </w:r>
      <w:r w:rsidR="00BA343E" w:rsidRPr="008D758D">
        <w:rPr>
          <w:b/>
          <w:bCs w:val="0"/>
        </w:rPr>
        <w:t>236</w:t>
      </w:r>
      <w:r w:rsidRPr="008D758D">
        <w:rPr>
          <w:b/>
          <w:bCs w:val="0"/>
        </w:rPr>
        <w:t>.</w:t>
      </w:r>
      <w:r w:rsidR="00BA343E" w:rsidRPr="008D758D">
        <w:rPr>
          <w:b/>
          <w:bCs w:val="0"/>
        </w:rPr>
        <w:t>513</w:t>
      </w:r>
      <w:r w:rsidRPr="008D758D">
        <w:rPr>
          <w:b/>
          <w:bCs w:val="0"/>
        </w:rPr>
        <w:t>.</w:t>
      </w:r>
      <w:r w:rsidR="00BA343E" w:rsidRPr="008D758D">
        <w:rPr>
          <w:b/>
          <w:bCs w:val="0"/>
        </w:rPr>
        <w:t>78</w:t>
      </w:r>
      <w:r w:rsidR="00BD5F9D">
        <w:rPr>
          <w:b/>
          <w:bCs w:val="0"/>
        </w:rPr>
        <w:t>3</w:t>
      </w:r>
      <w:r w:rsidRPr="008D758D">
        <w:rPr>
          <w:b/>
          <w:bCs w:val="0"/>
        </w:rPr>
        <w:t>,</w:t>
      </w:r>
      <w:r w:rsidR="00BA343E" w:rsidRPr="008D758D">
        <w:rPr>
          <w:b/>
          <w:bCs w:val="0"/>
        </w:rPr>
        <w:t>47</w:t>
      </w:r>
      <w:r w:rsidRPr="008D758D">
        <w:rPr>
          <w:b/>
          <w:bCs w:val="0"/>
        </w:rPr>
        <w:t xml:space="preserve"> Kč bez DPH</w:t>
      </w:r>
      <w:r w:rsidR="00482682" w:rsidRPr="002E25EB">
        <w:t>.</w:t>
      </w:r>
    </w:p>
    <w:p w14:paraId="4E32D69E" w14:textId="1A0256B4" w:rsidR="00030081" w:rsidRPr="002E25EB" w:rsidRDefault="008240B6" w:rsidP="00030081">
      <w:pPr>
        <w:pStyle w:val="Level2"/>
      </w:pPr>
      <w:r w:rsidRPr="002E25EB">
        <w:t>Položkový rozpočet</w:t>
      </w:r>
      <w:r w:rsidR="005B07FF" w:rsidRPr="002E25EB">
        <w:t>, jež je součástí nabídky Zhotovitele dle odst. 2.2 Smlouvy</w:t>
      </w:r>
      <w:r w:rsidR="0051703E" w:rsidRPr="002E25EB">
        <w:t xml:space="preserve"> (dále jen „</w:t>
      </w:r>
      <w:r w:rsidR="0051703E" w:rsidRPr="002E25EB">
        <w:rPr>
          <w:b/>
          <w:bCs/>
        </w:rPr>
        <w:t>Položkový rozpočet</w:t>
      </w:r>
      <w:r w:rsidR="0051703E" w:rsidRPr="002E25EB">
        <w:t>“)</w:t>
      </w:r>
      <w:r w:rsidR="005B07FF" w:rsidRPr="002E25EB">
        <w:t xml:space="preserve">, </w:t>
      </w:r>
      <w:r w:rsidR="00030081" w:rsidRPr="002E25EB">
        <w:t>se doplňuje o</w:t>
      </w:r>
      <w:r w:rsidR="005B07FF" w:rsidRPr="002E25EB">
        <w:t> </w:t>
      </w:r>
      <w:r w:rsidR="0051703E" w:rsidRPr="002E25EB">
        <w:t>změnové položkové rozpočty tvořící přílohy k Změnovým listům</w:t>
      </w:r>
      <w:r w:rsidR="00D524AF" w:rsidRPr="002E25EB">
        <w:t xml:space="preserve">, </w:t>
      </w:r>
      <w:r w:rsidR="00414A22" w:rsidRPr="002E25EB">
        <w:t xml:space="preserve">jejichž </w:t>
      </w:r>
      <w:r w:rsidR="00DC4C37" w:rsidRPr="002E25EB">
        <w:t>sumarizace</w:t>
      </w:r>
      <w:r w:rsidR="00EB2A7D" w:rsidRPr="002E25EB">
        <w:t xml:space="preserve"> </w:t>
      </w:r>
      <w:r w:rsidR="00414A22" w:rsidRPr="002E25EB">
        <w:t xml:space="preserve">tvoří </w:t>
      </w:r>
      <w:r w:rsidR="00D524AF" w:rsidRPr="002E25EB">
        <w:t>příloh</w:t>
      </w:r>
      <w:r w:rsidR="00414A22" w:rsidRPr="002E25EB">
        <w:t>u</w:t>
      </w:r>
      <w:r w:rsidR="00D524AF" w:rsidRPr="002E25EB">
        <w:t xml:space="preserve"> č. </w:t>
      </w:r>
      <w:r w:rsidR="00456E55" w:rsidRPr="002E25EB">
        <w:t>3</w:t>
      </w:r>
      <w:r w:rsidR="00D524AF" w:rsidRPr="002E25EB">
        <w:t xml:space="preserve"> k Dodatku</w:t>
      </w:r>
      <w:r w:rsidR="0051703E" w:rsidRPr="002E25EB">
        <w:t xml:space="preserve"> (dále společně jen „</w:t>
      </w:r>
      <w:r w:rsidR="0051703E" w:rsidRPr="002E25EB">
        <w:rPr>
          <w:b/>
          <w:bCs/>
        </w:rPr>
        <w:t>Změnové položkové rozpočty</w:t>
      </w:r>
      <w:r w:rsidR="0051703E" w:rsidRPr="002E25EB">
        <w:t>“)</w:t>
      </w:r>
      <w:r w:rsidR="00030081" w:rsidRPr="002E25EB">
        <w:t xml:space="preserve">, a tyto se stávají nedílnou součástí </w:t>
      </w:r>
      <w:r w:rsidR="000F7D89" w:rsidRPr="002E25EB">
        <w:t xml:space="preserve">Položkového rozpočtu </w:t>
      </w:r>
      <w:r w:rsidR="00030081" w:rsidRPr="002E25EB">
        <w:t xml:space="preserve">s tím, že </w:t>
      </w:r>
      <w:r w:rsidR="00B86209" w:rsidRPr="002E25EB">
        <w:t xml:space="preserve">každý ze </w:t>
      </w:r>
      <w:r w:rsidR="000F7D89" w:rsidRPr="002E25EB">
        <w:t>Změnov</w:t>
      </w:r>
      <w:r w:rsidR="00B86209" w:rsidRPr="002E25EB">
        <w:t>ých</w:t>
      </w:r>
      <w:r w:rsidR="000F7D89" w:rsidRPr="002E25EB">
        <w:t xml:space="preserve"> položkov</w:t>
      </w:r>
      <w:r w:rsidR="00B86209" w:rsidRPr="002E25EB">
        <w:t>ých</w:t>
      </w:r>
      <w:r w:rsidR="000F7D89" w:rsidRPr="002E25EB">
        <w:t xml:space="preserve"> rozpočt</w:t>
      </w:r>
      <w:r w:rsidR="00B86209" w:rsidRPr="002E25EB">
        <w:t>ů</w:t>
      </w:r>
      <w:r w:rsidR="000F7D89" w:rsidRPr="002E25EB">
        <w:t xml:space="preserve"> </w:t>
      </w:r>
      <w:r w:rsidR="00B86209" w:rsidRPr="002E25EB">
        <w:t xml:space="preserve">má </w:t>
      </w:r>
      <w:r w:rsidR="00030081" w:rsidRPr="002E25EB">
        <w:t xml:space="preserve">přednost před </w:t>
      </w:r>
      <w:r w:rsidR="00B86209" w:rsidRPr="002E25EB">
        <w:t xml:space="preserve">Položkovým rozpočtem </w:t>
      </w:r>
      <w:r w:rsidR="00030081" w:rsidRPr="002E25EB">
        <w:t xml:space="preserve">v rozsahu v jakém </w:t>
      </w:r>
      <w:r w:rsidR="00B86209" w:rsidRPr="002E25EB">
        <w:t>Položkový rozpočet mění</w:t>
      </w:r>
      <w:r w:rsidR="00030081" w:rsidRPr="002E25EB">
        <w:t xml:space="preserve">, resp. v rozsahu v jakém </w:t>
      </w:r>
      <w:r w:rsidR="00B86209" w:rsidRPr="002E25EB">
        <w:t xml:space="preserve">každý ze Změnových položkových rozpočtů </w:t>
      </w:r>
      <w:r w:rsidR="00030081" w:rsidRPr="002E25EB">
        <w:t>v rozporu s</w:t>
      </w:r>
      <w:r w:rsidR="00B86209" w:rsidRPr="002E25EB">
        <w:t> Položkovým rozpočtem</w:t>
      </w:r>
      <w:r w:rsidR="00030081" w:rsidRPr="002E25EB">
        <w:t>.</w:t>
      </w:r>
    </w:p>
    <w:p w14:paraId="760556C0" w14:textId="11D77127" w:rsidR="0098592F" w:rsidRPr="002E25EB" w:rsidRDefault="0098592F" w:rsidP="0098592F">
      <w:pPr>
        <w:pStyle w:val="Level2"/>
      </w:pPr>
      <w:r w:rsidRPr="002E25EB">
        <w:t xml:space="preserve">Pro vyloučení jakýchkoli pochybností v souvislosti s právem (nárokem) Zhotovitele na zaplacení Ceny za dílo nebo její jakékoli části ve výši dle tohoto Dodatku se </w:t>
      </w:r>
      <w:r w:rsidR="00AE3759" w:rsidRPr="002E25EB">
        <w:t>S</w:t>
      </w:r>
      <w:r w:rsidRPr="002E25EB">
        <w:t>mluvní strany dohodl</w:t>
      </w:r>
      <w:r w:rsidR="00AE3759" w:rsidRPr="002E25EB">
        <w:t>y,</w:t>
      </w:r>
      <w:r w:rsidRPr="002E25EB">
        <w:t xml:space="preserve"> že Zhotovitel má právo (nárok) zaplacení celé </w:t>
      </w:r>
      <w:r w:rsidR="00AE3759" w:rsidRPr="002E25EB">
        <w:t>C</w:t>
      </w:r>
      <w:r w:rsidRPr="002E25EB">
        <w:t xml:space="preserve">eny za </w:t>
      </w:r>
      <w:r w:rsidR="00AE3759" w:rsidRPr="002E25EB">
        <w:t>d</w:t>
      </w:r>
      <w:r w:rsidRPr="002E25EB">
        <w:t>ílo ve výši dle tohoto Dodatku, tj. včetně ceny za Vícepráce, které Zhotovitel zahájil a provedl do dne uzavření tohoto Dodatku.</w:t>
      </w:r>
    </w:p>
    <w:p w14:paraId="1E594EDB" w14:textId="44F0FF5E" w:rsidR="009955E1" w:rsidRPr="002E25EB" w:rsidRDefault="00565261" w:rsidP="00B17506">
      <w:pPr>
        <w:pStyle w:val="Level1"/>
        <w:spacing w:before="240"/>
      </w:pPr>
      <w:bookmarkStart w:id="6" w:name="_Ref181121112"/>
      <w:r w:rsidRPr="002E25EB">
        <w:t>Článek</w:t>
      </w:r>
      <w:r w:rsidR="007E5114" w:rsidRPr="002E25EB">
        <w:t xml:space="preserve"> 5</w:t>
      </w:r>
      <w:r w:rsidR="009955E1" w:rsidRPr="002E25EB">
        <w:br/>
      </w:r>
      <w:r w:rsidR="00D23C90" w:rsidRPr="002E25EB">
        <w:t xml:space="preserve">Změna </w:t>
      </w:r>
      <w:r w:rsidR="00F61879" w:rsidRPr="002E25EB">
        <w:t>termínů</w:t>
      </w:r>
      <w:r w:rsidR="00D23C90" w:rsidRPr="002E25EB">
        <w:t xml:space="preserve"> plnění</w:t>
      </w:r>
      <w:bookmarkEnd w:id="6"/>
    </w:p>
    <w:p w14:paraId="226F9252" w14:textId="4C622595" w:rsidR="00FA084A" w:rsidRPr="002E25EB" w:rsidRDefault="00FA084A" w:rsidP="00D23C90">
      <w:pPr>
        <w:pStyle w:val="Level2"/>
      </w:pPr>
      <w:r w:rsidRPr="002E25EB">
        <w:t>T</w:t>
      </w:r>
      <w:r w:rsidR="00D23C90" w:rsidRPr="002E25EB">
        <w:t>ermín</w:t>
      </w:r>
      <w:r w:rsidRPr="002E25EB">
        <w:t xml:space="preserve">y plnění dle odst. </w:t>
      </w:r>
      <w:r w:rsidR="00B72B67" w:rsidRPr="002E25EB">
        <w:t>7</w:t>
      </w:r>
      <w:r w:rsidRPr="002E25EB">
        <w:t>.</w:t>
      </w:r>
      <w:r w:rsidR="00B72B67" w:rsidRPr="002E25EB">
        <w:t>2</w:t>
      </w:r>
      <w:r w:rsidRPr="002E25EB">
        <w:t xml:space="preserve"> Smlouvy se mění následovně:</w:t>
      </w:r>
    </w:p>
    <w:p w14:paraId="5278FC5F" w14:textId="60ADB5AE" w:rsidR="00DC0DF6" w:rsidRPr="003E6746" w:rsidRDefault="00DC0DF6" w:rsidP="00B83222">
      <w:pPr>
        <w:pStyle w:val="Level3"/>
        <w:rPr>
          <w:b/>
          <w:bCs w:val="0"/>
        </w:rPr>
      </w:pPr>
      <w:r w:rsidRPr="002E25EB">
        <w:t xml:space="preserve">původní předpokládaný </w:t>
      </w:r>
      <w:r w:rsidR="001A5B2E" w:rsidRPr="002E25EB">
        <w:t xml:space="preserve">(nezávazný) </w:t>
      </w:r>
      <w:r w:rsidRPr="002E25EB">
        <w:t xml:space="preserve">termín dle </w:t>
      </w:r>
      <w:r w:rsidR="00B65A0A" w:rsidRPr="002E25EB">
        <w:t>odst.</w:t>
      </w:r>
      <w:r w:rsidRPr="002E25EB">
        <w:t xml:space="preserve"> 7.2.4 Smlouvy</w:t>
      </w:r>
      <w:r w:rsidR="00FD7F73" w:rsidRPr="002E25EB">
        <w:t xml:space="preserve"> pro </w:t>
      </w:r>
      <w:r w:rsidR="00FD7F73" w:rsidRPr="003E6746">
        <w:rPr>
          <w:b/>
          <w:bCs w:val="0"/>
        </w:rPr>
        <w:t>zahájení zkušebního provozu Díla v části biologické části ČOV</w:t>
      </w:r>
      <w:r w:rsidR="00182EAC" w:rsidRPr="002E25EB">
        <w:t xml:space="preserve"> se mění na závazný termín</w:t>
      </w:r>
      <w:r w:rsidR="00FD7F73" w:rsidRPr="002E25EB">
        <w:t xml:space="preserve">: </w:t>
      </w:r>
      <w:r w:rsidR="00473EF1" w:rsidRPr="003E6746">
        <w:rPr>
          <w:b/>
          <w:bCs w:val="0"/>
        </w:rPr>
        <w:t>do</w:t>
      </w:r>
      <w:r w:rsidR="00042418" w:rsidRPr="003E6746">
        <w:rPr>
          <w:b/>
          <w:bCs w:val="0"/>
        </w:rPr>
        <w:t xml:space="preserve"> </w:t>
      </w:r>
      <w:r w:rsidR="00ED742F" w:rsidRPr="003E6746">
        <w:rPr>
          <w:b/>
          <w:bCs w:val="0"/>
        </w:rPr>
        <w:t>01.07.2025</w:t>
      </w:r>
      <w:r w:rsidR="00473EF1" w:rsidRPr="003E6746">
        <w:rPr>
          <w:b/>
          <w:bCs w:val="0"/>
        </w:rPr>
        <w:t>;</w:t>
      </w:r>
    </w:p>
    <w:p w14:paraId="5A79C0F8" w14:textId="210D1BB0" w:rsidR="00081FDE" w:rsidRPr="002E25EB" w:rsidRDefault="003323D5" w:rsidP="00B83222">
      <w:pPr>
        <w:pStyle w:val="Level3"/>
      </w:pPr>
      <w:r w:rsidRPr="002E25EB">
        <w:t xml:space="preserve">původní termín pro </w:t>
      </w:r>
      <w:r w:rsidR="00904638" w:rsidRPr="00A35B5B">
        <w:rPr>
          <w:b/>
          <w:bCs w:val="0"/>
        </w:rPr>
        <w:t>dokončení a </w:t>
      </w:r>
      <w:r w:rsidRPr="00A35B5B">
        <w:rPr>
          <w:b/>
          <w:bCs w:val="0"/>
        </w:rPr>
        <w:t>předání celého Díla</w:t>
      </w:r>
      <w:r w:rsidRPr="002E25EB">
        <w:t xml:space="preserve"> </w:t>
      </w:r>
      <w:r w:rsidR="00D43BA9" w:rsidRPr="002E25EB">
        <w:t xml:space="preserve">(celková lhůta výstavby) </w:t>
      </w:r>
      <w:r w:rsidR="00B65A0A" w:rsidRPr="002E25EB">
        <w:t xml:space="preserve">dle odst. 7.2.5 Smlouvy se prodlužuje </w:t>
      </w:r>
      <w:r w:rsidR="00530415" w:rsidRPr="002E25EB">
        <w:t>o</w:t>
      </w:r>
      <w:r w:rsidR="008F1609" w:rsidRPr="002E25EB">
        <w:t xml:space="preserve"> 168 dní</w:t>
      </w:r>
      <w:r w:rsidR="00AE6B5F" w:rsidRPr="002E25EB">
        <w:t>,</w:t>
      </w:r>
      <w:r w:rsidR="00967E23" w:rsidRPr="002E25EB">
        <w:t xml:space="preserve"> konkrétně </w:t>
      </w:r>
      <w:r w:rsidR="00AE6B5F" w:rsidRPr="00A35B5B">
        <w:rPr>
          <w:b/>
          <w:bCs w:val="0"/>
        </w:rPr>
        <w:t>do 16.12.2025</w:t>
      </w:r>
      <w:r w:rsidRPr="002E25EB">
        <w:t>.</w:t>
      </w:r>
    </w:p>
    <w:p w14:paraId="7E57E384" w14:textId="081D8B40" w:rsidR="00D23C90" w:rsidRPr="002E25EB" w:rsidRDefault="00A20540" w:rsidP="00904638">
      <w:pPr>
        <w:pStyle w:val="Level2"/>
      </w:pPr>
      <w:r w:rsidRPr="002E25EB">
        <w:t xml:space="preserve">Harmonogram </w:t>
      </w:r>
      <w:r w:rsidR="0062521A" w:rsidRPr="002E25EB">
        <w:t xml:space="preserve">plnění </w:t>
      </w:r>
      <w:r w:rsidR="009D299F" w:rsidRPr="002E25EB">
        <w:t>dle odst. 7.6 Smlouvy</w:t>
      </w:r>
      <w:r w:rsidR="00B21D69" w:rsidRPr="002E25EB">
        <w:t xml:space="preserve"> se nahrazuje aktualizovaným harmonogramem </w:t>
      </w:r>
      <w:r w:rsidR="00586C8D" w:rsidRPr="002E25EB">
        <w:t>plnění</w:t>
      </w:r>
      <w:r w:rsidRPr="002E25EB">
        <w:t xml:space="preserve">, který </w:t>
      </w:r>
      <w:r w:rsidR="00B44AED" w:rsidRPr="002E25EB">
        <w:t xml:space="preserve">je </w:t>
      </w:r>
      <w:r w:rsidRPr="002E25EB">
        <w:t xml:space="preserve">přílohou </w:t>
      </w:r>
      <w:r w:rsidR="00A12061" w:rsidRPr="002E25EB">
        <w:t xml:space="preserve">listu </w:t>
      </w:r>
      <w:r w:rsidR="00A12061">
        <w:t>Z</w:t>
      </w:r>
      <w:r w:rsidR="0046527E">
        <w:t xml:space="preserve">hotovitele </w:t>
      </w:r>
      <w:r w:rsidR="00A12061" w:rsidRPr="002E25EB">
        <w:t>ze dne 04.11.2024</w:t>
      </w:r>
      <w:r w:rsidR="00A12061">
        <w:t xml:space="preserve"> </w:t>
      </w:r>
      <w:r w:rsidR="0046527E">
        <w:t>a tvoří součást přílohy č.</w:t>
      </w:r>
      <w:r w:rsidR="00DC5D4C">
        <w:t> </w:t>
      </w:r>
      <w:r w:rsidR="00117D80">
        <w:t>1</w:t>
      </w:r>
      <w:r w:rsidR="00DC5D4C">
        <w:t xml:space="preserve"> </w:t>
      </w:r>
      <w:r w:rsidRPr="002E25EB">
        <w:t>k</w:t>
      </w:r>
      <w:r w:rsidR="00136E95" w:rsidRPr="002E25EB">
        <w:t> </w:t>
      </w:r>
      <w:r w:rsidRPr="002E25EB">
        <w:t>Dodatku</w:t>
      </w:r>
      <w:r w:rsidR="00136E95" w:rsidRPr="002E25EB">
        <w:t xml:space="preserve"> (dále jen „</w:t>
      </w:r>
      <w:r w:rsidR="00136E95" w:rsidRPr="002E25EB">
        <w:rPr>
          <w:b/>
          <w:bCs/>
        </w:rPr>
        <w:t>Aktualizovaný harmonogram</w:t>
      </w:r>
      <w:r w:rsidR="00136E95" w:rsidRPr="002E25EB">
        <w:t>“)</w:t>
      </w:r>
      <w:r w:rsidRPr="002E25EB">
        <w:t xml:space="preserve"> s</w:t>
      </w:r>
      <w:r w:rsidR="009E110D" w:rsidRPr="002E25EB">
        <w:t> </w:t>
      </w:r>
      <w:r w:rsidRPr="002E25EB">
        <w:t xml:space="preserve">tím, že </w:t>
      </w:r>
      <w:r w:rsidR="00136E95" w:rsidRPr="002E25EB">
        <w:t xml:space="preserve">Aktualizovaný harmonogram </w:t>
      </w:r>
      <w:r w:rsidRPr="002E25EB">
        <w:t xml:space="preserve">má přednost před </w:t>
      </w:r>
      <w:r w:rsidR="0083180A" w:rsidRPr="002E25EB">
        <w:t xml:space="preserve">všemi </w:t>
      </w:r>
      <w:r w:rsidR="006854FC" w:rsidRPr="002E25EB">
        <w:t xml:space="preserve">předchozími harmonogramy plnění </w:t>
      </w:r>
      <w:r w:rsidR="00040E3B" w:rsidRPr="002E25EB">
        <w:t>odsouhlasenými Objednatelem dle odst. 7.6 Smlouvy.</w:t>
      </w:r>
    </w:p>
    <w:p w14:paraId="7957F3A8" w14:textId="4204E4AD" w:rsidR="008E7DD3" w:rsidRPr="002E25EB" w:rsidRDefault="008E7DD3" w:rsidP="00B17506">
      <w:pPr>
        <w:pStyle w:val="Level1"/>
        <w:spacing w:before="240"/>
      </w:pPr>
      <w:r w:rsidRPr="002E25EB">
        <w:t xml:space="preserve">Článek </w:t>
      </w:r>
      <w:r w:rsidR="007E5114" w:rsidRPr="002E25EB">
        <w:t>6</w:t>
      </w:r>
      <w:r w:rsidRPr="002E25EB">
        <w:br/>
        <w:t>Změna ustanovení Smlouvy</w:t>
      </w:r>
    </w:p>
    <w:p w14:paraId="00E6457B" w14:textId="65ED3F5C" w:rsidR="009F5DDC" w:rsidRPr="002E25EB" w:rsidRDefault="00361F7A" w:rsidP="00B5308A">
      <w:pPr>
        <w:pStyle w:val="Level2"/>
      </w:pPr>
      <w:bookmarkStart w:id="7" w:name="_Ref181121206"/>
      <w:r w:rsidRPr="002E25EB">
        <w:t xml:space="preserve">S ohledem na dohody </w:t>
      </w:r>
      <w:r w:rsidR="0045717C" w:rsidRPr="002E25EB">
        <w:t>S</w:t>
      </w:r>
      <w:r w:rsidRPr="002E25EB">
        <w:t xml:space="preserve">mluvních stran dle článků </w:t>
      </w:r>
      <w:r w:rsidR="002F45DB" w:rsidRPr="002E25EB">
        <w:fldChar w:fldCharType="begin"/>
      </w:r>
      <w:r w:rsidR="002F45DB" w:rsidRPr="002E25EB">
        <w:instrText xml:space="preserve"> REF _Ref181121085 \r \h </w:instrText>
      </w:r>
      <w:r w:rsidR="002F45DB" w:rsidRPr="002E25EB">
        <w:fldChar w:fldCharType="separate"/>
      </w:r>
      <w:r w:rsidR="008C4149">
        <w:t>3</w:t>
      </w:r>
      <w:r w:rsidR="002F45DB" w:rsidRPr="002E25EB">
        <w:fldChar w:fldCharType="end"/>
      </w:r>
      <w:r w:rsidRPr="002E25EB">
        <w:t xml:space="preserve"> až </w:t>
      </w:r>
      <w:r w:rsidR="002F45DB" w:rsidRPr="002E25EB">
        <w:fldChar w:fldCharType="begin"/>
      </w:r>
      <w:r w:rsidR="002F45DB" w:rsidRPr="002E25EB">
        <w:instrText xml:space="preserve"> REF _Ref181121112 \r \h </w:instrText>
      </w:r>
      <w:r w:rsidR="002F45DB" w:rsidRPr="002E25EB">
        <w:fldChar w:fldCharType="separate"/>
      </w:r>
      <w:r w:rsidR="008C4149">
        <w:t>5</w:t>
      </w:r>
      <w:r w:rsidR="002F45DB" w:rsidRPr="002E25EB">
        <w:fldChar w:fldCharType="end"/>
      </w:r>
      <w:r w:rsidRPr="002E25EB">
        <w:t xml:space="preserve"> Dodatku se </w:t>
      </w:r>
      <w:r w:rsidR="0045717C" w:rsidRPr="002E25EB">
        <w:t>S</w:t>
      </w:r>
      <w:r w:rsidRPr="002E25EB">
        <w:t>mluvní strany dohodly</w:t>
      </w:r>
      <w:r w:rsidR="00DD35DD" w:rsidRPr="002E25EB">
        <w:t>, že jednotlivá ustanovení Smlouvy mění následovně:</w:t>
      </w:r>
      <w:bookmarkEnd w:id="7"/>
    </w:p>
    <w:p w14:paraId="375B1FEB" w14:textId="545934E0" w:rsidR="004D3516" w:rsidRPr="002E25EB" w:rsidRDefault="004D3516" w:rsidP="00483964">
      <w:pPr>
        <w:pStyle w:val="Level3"/>
        <w:contextualSpacing w:val="0"/>
      </w:pPr>
      <w:r w:rsidRPr="002E25EB">
        <w:t xml:space="preserve">kontaktní osoba technického dozoru objednatele /TDS/ uvedená v čl. 1 Smlouvy se mění na kontaktní osobu </w:t>
      </w:r>
      <w:r w:rsidR="00EA4274" w:rsidRPr="002E25EB">
        <w:t xml:space="preserve">technického dozoru objednatele /TDS/ </w:t>
      </w:r>
      <w:r w:rsidR="00D16019" w:rsidRPr="002E25EB">
        <w:t>specifikovanou v záhlaví tohoto Dodatku;</w:t>
      </w:r>
    </w:p>
    <w:p w14:paraId="219EB7A5" w14:textId="2AE892F9" w:rsidR="00DD35DD" w:rsidRPr="002E25EB" w:rsidRDefault="0086525D" w:rsidP="00483964">
      <w:pPr>
        <w:pStyle w:val="Level3"/>
        <w:contextualSpacing w:val="0"/>
      </w:pPr>
      <w:r w:rsidRPr="002E25EB">
        <w:t xml:space="preserve">odst. </w:t>
      </w:r>
      <w:r w:rsidR="00C413C3" w:rsidRPr="002E25EB">
        <w:t>5</w:t>
      </w:r>
      <w:r w:rsidRPr="002E25EB">
        <w:t xml:space="preserve">.1 </w:t>
      </w:r>
      <w:r w:rsidR="00C413C3" w:rsidRPr="002E25EB">
        <w:t xml:space="preserve">první věta </w:t>
      </w:r>
      <w:r w:rsidRPr="002E25EB">
        <w:t xml:space="preserve">Smlouvy se </w:t>
      </w:r>
      <w:r w:rsidR="00F94AB9" w:rsidRPr="002E25EB">
        <w:t xml:space="preserve">vypouští a nahrazuje se </w:t>
      </w:r>
      <w:r w:rsidR="005359A5" w:rsidRPr="002E25EB">
        <w:t xml:space="preserve">novou větou </w:t>
      </w:r>
      <w:r w:rsidR="00F94AB9" w:rsidRPr="002E25EB">
        <w:t xml:space="preserve">odst. </w:t>
      </w:r>
      <w:r w:rsidR="00C413C3" w:rsidRPr="002E25EB">
        <w:t>5</w:t>
      </w:r>
      <w:r w:rsidR="00F94AB9" w:rsidRPr="002E25EB">
        <w:t>.1 s následovným zněním:</w:t>
      </w:r>
    </w:p>
    <w:p w14:paraId="4419EED4" w14:textId="38C1AAFA" w:rsidR="00360F8B" w:rsidRPr="002E25EB" w:rsidRDefault="00360F8B" w:rsidP="00B81884">
      <w:pPr>
        <w:pStyle w:val="Level3"/>
        <w:numPr>
          <w:ilvl w:val="0"/>
          <w:numId w:val="0"/>
        </w:numPr>
        <w:ind w:left="1701" w:hanging="567"/>
        <w:contextualSpacing w:val="0"/>
      </w:pPr>
      <w:r w:rsidRPr="002E25EB">
        <w:t>„</w:t>
      </w:r>
      <w:r w:rsidR="005359A5" w:rsidRPr="002E25EB">
        <w:rPr>
          <w:i/>
          <w:iCs/>
        </w:rPr>
        <w:t>Cena Díla (dále jen „</w:t>
      </w:r>
      <w:r w:rsidR="005359A5" w:rsidRPr="002E25EB">
        <w:rPr>
          <w:b/>
          <w:bCs w:val="0"/>
          <w:i/>
          <w:iCs/>
        </w:rPr>
        <w:t>Cena Díla</w:t>
      </w:r>
      <w:r w:rsidR="005359A5" w:rsidRPr="002E25EB">
        <w:rPr>
          <w:i/>
          <w:iCs/>
        </w:rPr>
        <w:t xml:space="preserve">“) činí </w:t>
      </w:r>
      <w:r w:rsidR="00CB7009" w:rsidRPr="002E25EB">
        <w:rPr>
          <w:b/>
          <w:bCs w:val="0"/>
          <w:i/>
          <w:iCs/>
        </w:rPr>
        <w:t>236.513.78</w:t>
      </w:r>
      <w:r w:rsidR="008450F9">
        <w:rPr>
          <w:b/>
          <w:bCs w:val="0"/>
          <w:i/>
          <w:iCs/>
        </w:rPr>
        <w:t>3</w:t>
      </w:r>
      <w:r w:rsidR="00CB7009" w:rsidRPr="002E25EB">
        <w:rPr>
          <w:b/>
          <w:bCs w:val="0"/>
          <w:i/>
          <w:iCs/>
        </w:rPr>
        <w:t>,47</w:t>
      </w:r>
      <w:r w:rsidR="005359A5" w:rsidRPr="002E25EB">
        <w:rPr>
          <w:b/>
          <w:bCs w:val="0"/>
          <w:i/>
          <w:iCs/>
        </w:rPr>
        <w:t xml:space="preserve"> Kč bez DPH</w:t>
      </w:r>
      <w:r w:rsidR="005359A5" w:rsidRPr="002E25EB">
        <w:rPr>
          <w:i/>
          <w:iCs/>
        </w:rPr>
        <w:t>.</w:t>
      </w:r>
      <w:r w:rsidRPr="002E25EB">
        <w:t>“</w:t>
      </w:r>
      <w:r w:rsidR="00D004AB" w:rsidRPr="002E25EB">
        <w:t>;</w:t>
      </w:r>
    </w:p>
    <w:p w14:paraId="407C85CE" w14:textId="33FC5B31" w:rsidR="00360F8B" w:rsidRPr="002E25EB" w:rsidRDefault="00A04A80" w:rsidP="00DD35DD">
      <w:pPr>
        <w:pStyle w:val="Level3"/>
        <w:contextualSpacing w:val="0"/>
      </w:pPr>
      <w:r w:rsidRPr="002E25EB">
        <w:t xml:space="preserve">odst. </w:t>
      </w:r>
      <w:r w:rsidR="00307662" w:rsidRPr="002E25EB">
        <w:t>7.2</w:t>
      </w:r>
      <w:r w:rsidR="00200231" w:rsidRPr="002E25EB">
        <w:t>.</w:t>
      </w:r>
      <w:r w:rsidR="00A65C0A" w:rsidRPr="002E25EB">
        <w:t>4 a 7.2.5</w:t>
      </w:r>
      <w:r w:rsidR="00D04327" w:rsidRPr="002E25EB">
        <w:t xml:space="preserve"> </w:t>
      </w:r>
      <w:r w:rsidRPr="002E25EB">
        <w:t>Smlouvy se vypouští a nahrazu</w:t>
      </w:r>
      <w:r w:rsidR="00D04327" w:rsidRPr="002E25EB">
        <w:t>j</w:t>
      </w:r>
      <w:r w:rsidR="00A65C0A" w:rsidRPr="002E25EB">
        <w:t>í</w:t>
      </w:r>
      <w:r w:rsidRPr="002E25EB">
        <w:t xml:space="preserve"> se nov</w:t>
      </w:r>
      <w:r w:rsidR="00D04327" w:rsidRPr="002E25EB">
        <w:t>ým</w:t>
      </w:r>
      <w:r w:rsidR="00A65C0A" w:rsidRPr="002E25EB">
        <w:t>i</w:t>
      </w:r>
      <w:r w:rsidRPr="002E25EB">
        <w:t xml:space="preserve"> odst. </w:t>
      </w:r>
      <w:r w:rsidR="00D04327" w:rsidRPr="002E25EB">
        <w:t>7.2</w:t>
      </w:r>
      <w:r w:rsidR="00A65C0A" w:rsidRPr="002E25EB">
        <w:t>.4</w:t>
      </w:r>
      <w:r w:rsidR="00C8067A" w:rsidRPr="002E25EB">
        <w:t xml:space="preserve"> a 7.2.5</w:t>
      </w:r>
      <w:r w:rsidR="007F3C8B" w:rsidRPr="002E25EB">
        <w:t xml:space="preserve"> </w:t>
      </w:r>
      <w:r w:rsidRPr="002E25EB">
        <w:t>s následovným zněním:</w:t>
      </w:r>
    </w:p>
    <w:p w14:paraId="3B7AC3CA" w14:textId="1EF132CA" w:rsidR="001540BA" w:rsidRPr="002E25EB" w:rsidRDefault="001540BA" w:rsidP="00BC74CC">
      <w:pPr>
        <w:ind w:left="1985" w:hanging="851"/>
        <w:rPr>
          <w:i/>
          <w:iCs/>
        </w:rPr>
      </w:pPr>
      <w:r w:rsidRPr="002E25EB">
        <w:rPr>
          <w:i/>
          <w:iCs/>
        </w:rPr>
        <w:t>7.2.</w:t>
      </w:r>
      <w:r w:rsidR="00C8067A" w:rsidRPr="002E25EB">
        <w:rPr>
          <w:i/>
          <w:iCs/>
        </w:rPr>
        <w:t>4</w:t>
      </w:r>
      <w:r w:rsidRPr="002E25EB">
        <w:rPr>
          <w:i/>
          <w:iCs/>
        </w:rPr>
        <w:tab/>
      </w:r>
      <w:r w:rsidR="00182EAC" w:rsidRPr="002E25EB">
        <w:rPr>
          <w:i/>
          <w:iCs/>
        </w:rPr>
        <w:t>T</w:t>
      </w:r>
      <w:r w:rsidRPr="002E25EB">
        <w:rPr>
          <w:i/>
          <w:iCs/>
        </w:rPr>
        <w:t xml:space="preserve">ermín zahájení zkušebního </w:t>
      </w:r>
      <w:bookmarkStart w:id="8" w:name="_Hlk181270013"/>
      <w:r w:rsidRPr="002E25EB">
        <w:rPr>
          <w:i/>
          <w:iCs/>
        </w:rPr>
        <w:t>provozu biologické části ČOV</w:t>
      </w:r>
      <w:bookmarkEnd w:id="8"/>
      <w:r w:rsidRPr="002E25EB">
        <w:rPr>
          <w:i/>
          <w:iCs/>
        </w:rPr>
        <w:t>:</w:t>
      </w:r>
      <w:r w:rsidR="00DA1C48" w:rsidRPr="002E25EB">
        <w:rPr>
          <w:i/>
          <w:iCs/>
        </w:rPr>
        <w:t xml:space="preserve"> </w:t>
      </w:r>
      <w:r w:rsidR="00632FD0" w:rsidRPr="002E25EB">
        <w:rPr>
          <w:i/>
          <w:iCs/>
        </w:rPr>
        <w:t xml:space="preserve">do </w:t>
      </w:r>
      <w:r w:rsidR="004250D0" w:rsidRPr="002E25EB">
        <w:rPr>
          <w:i/>
          <w:iCs/>
        </w:rPr>
        <w:t>01.07.202</w:t>
      </w:r>
      <w:r w:rsidR="00AD79D3" w:rsidRPr="002E25EB">
        <w:rPr>
          <w:i/>
          <w:iCs/>
        </w:rPr>
        <w:t>5</w:t>
      </w:r>
      <w:r w:rsidR="002E5950" w:rsidRPr="002E25EB">
        <w:rPr>
          <w:i/>
          <w:iCs/>
        </w:rPr>
        <w:t xml:space="preserve"> s tím, že t</w:t>
      </w:r>
      <w:r w:rsidRPr="002E25EB">
        <w:rPr>
          <w:i/>
          <w:iCs/>
        </w:rPr>
        <w:t xml:space="preserve">ermín </w:t>
      </w:r>
      <w:r w:rsidR="00154F26" w:rsidRPr="002E25EB">
        <w:rPr>
          <w:i/>
          <w:iCs/>
        </w:rPr>
        <w:t xml:space="preserve">dle tohoto </w:t>
      </w:r>
      <w:r w:rsidR="0008297D" w:rsidRPr="002E25EB">
        <w:rPr>
          <w:i/>
          <w:iCs/>
        </w:rPr>
        <w:t>článku</w:t>
      </w:r>
      <w:r w:rsidR="00154F26" w:rsidRPr="002E25EB">
        <w:rPr>
          <w:i/>
          <w:iCs/>
        </w:rPr>
        <w:t xml:space="preserve"> 7.2.4 </w:t>
      </w:r>
      <w:r w:rsidR="00CA322A" w:rsidRPr="002E25EB">
        <w:rPr>
          <w:i/>
          <w:iCs/>
        </w:rPr>
        <w:t xml:space="preserve">je </w:t>
      </w:r>
      <w:r w:rsidRPr="002E25EB">
        <w:rPr>
          <w:i/>
          <w:iCs/>
        </w:rPr>
        <w:t>závazn</w:t>
      </w:r>
      <w:r w:rsidR="005805EB" w:rsidRPr="002E25EB">
        <w:rPr>
          <w:i/>
          <w:iCs/>
        </w:rPr>
        <w:t>ý</w:t>
      </w:r>
      <w:r w:rsidR="003F1BA7" w:rsidRPr="002E25EB">
        <w:rPr>
          <w:i/>
          <w:iCs/>
        </w:rPr>
        <w:t xml:space="preserve"> </w:t>
      </w:r>
      <w:r w:rsidR="00CA322A" w:rsidRPr="002E25EB">
        <w:rPr>
          <w:i/>
          <w:iCs/>
        </w:rPr>
        <w:t>a </w:t>
      </w:r>
      <w:r w:rsidR="00E23CD7" w:rsidRPr="002E25EB">
        <w:rPr>
          <w:i/>
          <w:iCs/>
        </w:rPr>
        <w:t>t</w:t>
      </w:r>
      <w:r w:rsidR="00175279" w:rsidRPr="002E25EB">
        <w:rPr>
          <w:i/>
          <w:iCs/>
        </w:rPr>
        <w:t>ermíny uvedené v článku 7.2.2 a 7.2.3 nejsou závazné</w:t>
      </w:r>
      <w:r w:rsidR="00747211" w:rsidRPr="002E25EB">
        <w:rPr>
          <w:i/>
          <w:iCs/>
        </w:rPr>
        <w:t>;</w:t>
      </w:r>
    </w:p>
    <w:p w14:paraId="28C14093" w14:textId="5A1B9016" w:rsidR="00D04327" w:rsidRPr="002E25EB" w:rsidRDefault="001540BA" w:rsidP="00632FD0">
      <w:pPr>
        <w:spacing w:after="60"/>
        <w:ind w:left="1985" w:hanging="851"/>
      </w:pPr>
      <w:r w:rsidRPr="002E25EB">
        <w:rPr>
          <w:i/>
          <w:iCs/>
        </w:rPr>
        <w:t>7.2.</w:t>
      </w:r>
      <w:r w:rsidR="00C8067A" w:rsidRPr="002E25EB">
        <w:rPr>
          <w:i/>
          <w:iCs/>
        </w:rPr>
        <w:t>5</w:t>
      </w:r>
      <w:r w:rsidR="00DA1C48" w:rsidRPr="002E25EB">
        <w:rPr>
          <w:i/>
          <w:iCs/>
        </w:rPr>
        <w:tab/>
      </w:r>
      <w:r w:rsidRPr="002E25EB">
        <w:rPr>
          <w:b/>
          <w:bCs/>
          <w:i/>
          <w:iCs/>
        </w:rPr>
        <w:t xml:space="preserve">Závazná celková lhůta výstavby činí </w:t>
      </w:r>
      <w:r w:rsidR="00632FD0" w:rsidRPr="002E25EB">
        <w:rPr>
          <w:b/>
          <w:bCs/>
          <w:i/>
          <w:iCs/>
        </w:rPr>
        <w:t xml:space="preserve">a </w:t>
      </w:r>
      <w:r w:rsidR="00152832" w:rsidRPr="002E25EB">
        <w:rPr>
          <w:b/>
          <w:bCs/>
          <w:i/>
          <w:iCs/>
        </w:rPr>
        <w:t>D</w:t>
      </w:r>
      <w:r w:rsidR="00632FD0" w:rsidRPr="002E25EB">
        <w:rPr>
          <w:b/>
          <w:bCs/>
          <w:i/>
          <w:iCs/>
        </w:rPr>
        <w:t xml:space="preserve">ílo </w:t>
      </w:r>
      <w:r w:rsidR="00152832" w:rsidRPr="002E25EB">
        <w:rPr>
          <w:b/>
          <w:bCs/>
          <w:i/>
          <w:iCs/>
        </w:rPr>
        <w:t xml:space="preserve">bude dokončené a </w:t>
      </w:r>
      <w:r w:rsidR="005E6EAD" w:rsidRPr="002E25EB">
        <w:rPr>
          <w:b/>
          <w:bCs/>
          <w:i/>
          <w:iCs/>
        </w:rPr>
        <w:t>předané Zhotovitelem O</w:t>
      </w:r>
      <w:r w:rsidR="00577717" w:rsidRPr="002E25EB">
        <w:rPr>
          <w:b/>
          <w:bCs/>
          <w:i/>
          <w:iCs/>
        </w:rPr>
        <w:t xml:space="preserve">bjednateli </w:t>
      </w:r>
      <w:r w:rsidR="00152832" w:rsidRPr="002E25EB">
        <w:rPr>
          <w:b/>
          <w:bCs/>
          <w:i/>
          <w:iCs/>
        </w:rPr>
        <w:t>do 16.12.2025</w:t>
      </w:r>
      <w:r w:rsidRPr="002E25EB">
        <w:t>.</w:t>
      </w:r>
      <w:r w:rsidR="00DA1C48" w:rsidRPr="002E25EB">
        <w:t>“</w:t>
      </w:r>
      <w:r w:rsidR="000C3D42" w:rsidRPr="002E25EB">
        <w:t>;</w:t>
      </w:r>
    </w:p>
    <w:p w14:paraId="5B96E9E4" w14:textId="697C00F7" w:rsidR="00B50FAB" w:rsidRPr="002E25EB" w:rsidRDefault="00EC03E3" w:rsidP="000C3D42">
      <w:pPr>
        <w:pStyle w:val="Level3"/>
        <w:contextualSpacing w:val="0"/>
      </w:pPr>
      <w:r w:rsidRPr="002E25EB">
        <w:t xml:space="preserve">v </w:t>
      </w:r>
      <w:r w:rsidR="00DA4CA0" w:rsidRPr="002E25EB">
        <w:t>odstavcích</w:t>
      </w:r>
      <w:r w:rsidR="000C3D42" w:rsidRPr="002E25EB">
        <w:t xml:space="preserve"> 7.</w:t>
      </w:r>
      <w:r w:rsidR="00AE5370" w:rsidRPr="002E25EB">
        <w:t>6</w:t>
      </w:r>
      <w:r w:rsidR="00C351E4" w:rsidRPr="002E25EB">
        <w:t xml:space="preserve"> </w:t>
      </w:r>
      <w:r w:rsidR="004C578A" w:rsidRPr="002E25EB">
        <w:t>a </w:t>
      </w:r>
      <w:r w:rsidR="00C351E4" w:rsidRPr="002E25EB">
        <w:t>7.7.1</w:t>
      </w:r>
      <w:r w:rsidR="000C3D42" w:rsidRPr="002E25EB">
        <w:t xml:space="preserve"> Smlouvy se </w:t>
      </w:r>
      <w:r w:rsidR="00DA4CA0" w:rsidRPr="002E25EB">
        <w:t>text (</w:t>
      </w:r>
      <w:r w:rsidR="00AD71DF" w:rsidRPr="002E25EB">
        <w:t>odkaz</w:t>
      </w:r>
      <w:r w:rsidR="00CF780A" w:rsidRPr="002E25EB">
        <w:t>y</w:t>
      </w:r>
      <w:r w:rsidR="00DA4CA0" w:rsidRPr="002E25EB">
        <w:t>)</w:t>
      </w:r>
      <w:r w:rsidR="00AD71DF" w:rsidRPr="002E25EB">
        <w:t xml:space="preserve"> </w:t>
      </w:r>
      <w:r w:rsidR="00DA4CA0" w:rsidRPr="002E25EB">
        <w:t>„</w:t>
      </w:r>
      <w:r w:rsidR="00CF780A" w:rsidRPr="002E25EB">
        <w:rPr>
          <w:i/>
          <w:iCs/>
        </w:rPr>
        <w:t>7.2.1</w:t>
      </w:r>
      <w:r w:rsidR="00554DCA" w:rsidRPr="002E25EB">
        <w:rPr>
          <w:i/>
          <w:iCs/>
        </w:rPr>
        <w:t xml:space="preserve"> a </w:t>
      </w:r>
      <w:r w:rsidR="00AD71DF" w:rsidRPr="002E25EB">
        <w:rPr>
          <w:i/>
          <w:iCs/>
        </w:rPr>
        <w:t>7.2.5</w:t>
      </w:r>
      <w:r w:rsidR="00DA4CA0" w:rsidRPr="002E25EB">
        <w:t>“</w:t>
      </w:r>
      <w:r w:rsidR="00AD71DF" w:rsidRPr="002E25EB">
        <w:t xml:space="preserve"> </w:t>
      </w:r>
      <w:r w:rsidR="000C3D42" w:rsidRPr="002E25EB">
        <w:t xml:space="preserve">vypouští a nahrazuje se novým </w:t>
      </w:r>
      <w:r w:rsidR="00DA4CA0" w:rsidRPr="002E25EB">
        <w:t>textem (odkaz</w:t>
      </w:r>
      <w:r w:rsidR="00554DCA" w:rsidRPr="002E25EB">
        <w:t>y</w:t>
      </w:r>
      <w:r w:rsidR="00DA4CA0" w:rsidRPr="002E25EB">
        <w:t>) „</w:t>
      </w:r>
      <w:r w:rsidR="00554DCA" w:rsidRPr="002E25EB">
        <w:rPr>
          <w:i/>
          <w:iCs/>
        </w:rPr>
        <w:t>7.2.1</w:t>
      </w:r>
      <w:r w:rsidR="00D3554F" w:rsidRPr="002E25EB">
        <w:rPr>
          <w:i/>
          <w:iCs/>
        </w:rPr>
        <w:t xml:space="preserve">, 7.2.4 a </w:t>
      </w:r>
      <w:r w:rsidR="00DA4CA0" w:rsidRPr="002E25EB">
        <w:rPr>
          <w:i/>
          <w:iCs/>
        </w:rPr>
        <w:t>7.2.</w:t>
      </w:r>
      <w:r w:rsidR="00D3554F" w:rsidRPr="002E25EB">
        <w:rPr>
          <w:i/>
          <w:iCs/>
        </w:rPr>
        <w:t>5</w:t>
      </w:r>
      <w:r w:rsidR="00DA4CA0" w:rsidRPr="002E25EB">
        <w:t>“</w:t>
      </w:r>
      <w:r w:rsidR="00E41828" w:rsidRPr="002E25EB">
        <w:t>;</w:t>
      </w:r>
    </w:p>
    <w:p w14:paraId="5ED8D5F4" w14:textId="7AE0D7A3" w:rsidR="00B50FAB" w:rsidRPr="002E25EB" w:rsidRDefault="00E41828" w:rsidP="00DF4B85">
      <w:pPr>
        <w:pStyle w:val="Level3"/>
        <w:contextualSpacing w:val="0"/>
      </w:pPr>
      <w:r w:rsidRPr="002E25EB">
        <w:t>v odst. 7.</w:t>
      </w:r>
      <w:r w:rsidR="003E6EB7" w:rsidRPr="002E25EB">
        <w:t>7.7</w:t>
      </w:r>
      <w:r w:rsidRPr="002E25EB">
        <w:t xml:space="preserve"> Smlouvy </w:t>
      </w:r>
      <w:r w:rsidR="003E6EB7" w:rsidRPr="002E25EB">
        <w:t>se text (odkaz) „</w:t>
      </w:r>
      <w:r w:rsidR="003E6EB7" w:rsidRPr="002E25EB">
        <w:rPr>
          <w:i/>
          <w:iCs/>
        </w:rPr>
        <w:t>7.2.5</w:t>
      </w:r>
      <w:r w:rsidR="003E6EB7" w:rsidRPr="002E25EB">
        <w:t>“ vypouští a nahrazuje se novým textem (odkazy) „</w:t>
      </w:r>
      <w:r w:rsidR="003E6EB7" w:rsidRPr="002E25EB">
        <w:rPr>
          <w:i/>
          <w:iCs/>
        </w:rPr>
        <w:t>7.2.</w:t>
      </w:r>
      <w:r w:rsidR="00D3554F" w:rsidRPr="002E25EB">
        <w:rPr>
          <w:i/>
          <w:iCs/>
        </w:rPr>
        <w:t xml:space="preserve">4 </w:t>
      </w:r>
      <w:r w:rsidR="003E6EB7" w:rsidRPr="002E25EB">
        <w:rPr>
          <w:i/>
          <w:iCs/>
        </w:rPr>
        <w:t>a 7.2.</w:t>
      </w:r>
      <w:r w:rsidR="00D3554F" w:rsidRPr="002E25EB">
        <w:rPr>
          <w:i/>
          <w:iCs/>
        </w:rPr>
        <w:t>5</w:t>
      </w:r>
      <w:r w:rsidR="003E6EB7" w:rsidRPr="002E25EB">
        <w:t>“</w:t>
      </w:r>
      <w:r w:rsidR="00987BCC" w:rsidRPr="002E25EB">
        <w:t>;</w:t>
      </w:r>
    </w:p>
    <w:p w14:paraId="1D1967AB" w14:textId="632893AF" w:rsidR="00987BCC" w:rsidRPr="002E25EB" w:rsidRDefault="00987BCC" w:rsidP="00DF4B85">
      <w:pPr>
        <w:pStyle w:val="Level3"/>
        <w:contextualSpacing w:val="0"/>
      </w:pPr>
      <w:r w:rsidRPr="002E25EB">
        <w:t xml:space="preserve">v odst. 14.1 Smlouvy se za tečku </w:t>
      </w:r>
      <w:r w:rsidR="00FA60A3" w:rsidRPr="002E25EB">
        <w:t>(.)</w:t>
      </w:r>
      <w:r w:rsidRPr="002E25EB">
        <w:t xml:space="preserve"> </w:t>
      </w:r>
      <w:r w:rsidR="00FA60A3" w:rsidRPr="002E25EB">
        <w:t>doplňuje nová věta s následovným zněním:</w:t>
      </w:r>
    </w:p>
    <w:p w14:paraId="4B040164" w14:textId="2721ABAA" w:rsidR="001609B9" w:rsidRPr="002E25EB" w:rsidRDefault="001609B9" w:rsidP="00FB0E92">
      <w:pPr>
        <w:spacing w:after="60"/>
        <w:ind w:left="1134"/>
      </w:pPr>
      <w:r w:rsidRPr="002E25EB">
        <w:t>„</w:t>
      </w:r>
      <w:r w:rsidR="006B424C" w:rsidRPr="002E25EB">
        <w:rPr>
          <w:i/>
          <w:iCs/>
        </w:rPr>
        <w:t xml:space="preserve">Poruší-li Zhotovitel povinnost dokončit </w:t>
      </w:r>
      <w:r w:rsidR="0020721B">
        <w:rPr>
          <w:i/>
          <w:iCs/>
        </w:rPr>
        <w:t xml:space="preserve">část </w:t>
      </w:r>
      <w:r w:rsidR="006B424C" w:rsidRPr="002E25EB">
        <w:rPr>
          <w:i/>
          <w:iCs/>
        </w:rPr>
        <w:t>Díl</w:t>
      </w:r>
      <w:r w:rsidR="0020721B">
        <w:rPr>
          <w:i/>
          <w:iCs/>
        </w:rPr>
        <w:t xml:space="preserve">a </w:t>
      </w:r>
      <w:r w:rsidR="00A706B1">
        <w:rPr>
          <w:i/>
          <w:iCs/>
        </w:rPr>
        <w:t>představující</w:t>
      </w:r>
      <w:r w:rsidR="006B424C" w:rsidRPr="002E25EB">
        <w:rPr>
          <w:i/>
          <w:iCs/>
        </w:rPr>
        <w:t xml:space="preserve"> biologick</w:t>
      </w:r>
      <w:r w:rsidR="00A706B1">
        <w:rPr>
          <w:i/>
          <w:iCs/>
        </w:rPr>
        <w:t>ou</w:t>
      </w:r>
      <w:r w:rsidR="006B424C" w:rsidRPr="002E25EB">
        <w:rPr>
          <w:i/>
          <w:iCs/>
        </w:rPr>
        <w:t xml:space="preserve"> část ČOV v rozsahu nezbytném k zahájení jejího zkušebního provozu v</w:t>
      </w:r>
      <w:r w:rsidR="00CD2DE9">
        <w:rPr>
          <w:i/>
          <w:iCs/>
        </w:rPr>
        <w:t> </w:t>
      </w:r>
      <w:r w:rsidR="006B424C" w:rsidRPr="002E25EB">
        <w:rPr>
          <w:i/>
          <w:iCs/>
        </w:rPr>
        <w:t>termínu dle odst. 7.2.4 Smlouvy, je Zhotovitel povinen uhradit Objednateli smluvní pokutu ve výši 0,0</w:t>
      </w:r>
      <w:r w:rsidR="00C3688C" w:rsidRPr="002E25EB">
        <w:rPr>
          <w:i/>
          <w:iCs/>
        </w:rPr>
        <w:t>5</w:t>
      </w:r>
      <w:r w:rsidR="006B424C" w:rsidRPr="002E25EB">
        <w:rPr>
          <w:i/>
          <w:iCs/>
        </w:rPr>
        <w:t xml:space="preserve"> % z</w:t>
      </w:r>
      <w:r w:rsidR="0028384E" w:rsidRPr="002E25EB">
        <w:rPr>
          <w:i/>
          <w:iCs/>
        </w:rPr>
        <w:t xml:space="preserve"> části </w:t>
      </w:r>
      <w:r w:rsidR="006B424C" w:rsidRPr="002E25EB">
        <w:rPr>
          <w:i/>
          <w:iCs/>
        </w:rPr>
        <w:t xml:space="preserve">Ceny </w:t>
      </w:r>
      <w:r w:rsidR="009B74E9" w:rsidRPr="002E25EB">
        <w:rPr>
          <w:i/>
          <w:iCs/>
        </w:rPr>
        <w:t xml:space="preserve">za </w:t>
      </w:r>
      <w:r w:rsidR="008220A3" w:rsidRPr="002E25EB">
        <w:rPr>
          <w:i/>
          <w:iCs/>
        </w:rPr>
        <w:t xml:space="preserve">provedení </w:t>
      </w:r>
      <w:r w:rsidR="009B74E9" w:rsidRPr="002E25EB">
        <w:rPr>
          <w:i/>
          <w:iCs/>
        </w:rPr>
        <w:t>biologick</w:t>
      </w:r>
      <w:r w:rsidR="008220A3" w:rsidRPr="002E25EB">
        <w:rPr>
          <w:i/>
          <w:iCs/>
        </w:rPr>
        <w:t>é</w:t>
      </w:r>
      <w:r w:rsidR="009B74E9" w:rsidRPr="002E25EB">
        <w:rPr>
          <w:i/>
          <w:iCs/>
        </w:rPr>
        <w:t xml:space="preserve"> část</w:t>
      </w:r>
      <w:r w:rsidR="008220A3" w:rsidRPr="002E25EB">
        <w:rPr>
          <w:i/>
          <w:iCs/>
        </w:rPr>
        <w:t>i</w:t>
      </w:r>
      <w:r w:rsidR="009B74E9" w:rsidRPr="002E25EB">
        <w:rPr>
          <w:i/>
          <w:iCs/>
        </w:rPr>
        <w:t xml:space="preserve"> ČOV </w:t>
      </w:r>
      <w:r w:rsidR="006B424C" w:rsidRPr="002E25EB">
        <w:rPr>
          <w:i/>
          <w:iCs/>
        </w:rPr>
        <w:t xml:space="preserve">bez DPH za každý </w:t>
      </w:r>
      <w:r w:rsidR="00550C06" w:rsidRPr="002E25EB">
        <w:rPr>
          <w:i/>
          <w:iCs/>
        </w:rPr>
        <w:t>den prodlení</w:t>
      </w:r>
      <w:r w:rsidR="006B424C" w:rsidRPr="002E25EB">
        <w:rPr>
          <w:i/>
          <w:iCs/>
        </w:rPr>
        <w:t>.</w:t>
      </w:r>
      <w:r w:rsidRPr="002E25EB">
        <w:t>“</w:t>
      </w:r>
    </w:p>
    <w:p w14:paraId="5412960D" w14:textId="7D086AEF" w:rsidR="0046394C" w:rsidRPr="002E25EB" w:rsidRDefault="0046394C" w:rsidP="0046394C">
      <w:pPr>
        <w:pStyle w:val="Level2"/>
      </w:pPr>
      <w:r w:rsidRPr="002E25EB">
        <w:t>Pro vyloučení jakýchkoli pochybností v</w:t>
      </w:r>
      <w:r w:rsidR="00C94038" w:rsidRPr="002E25EB">
        <w:t> </w:t>
      </w:r>
      <w:r w:rsidRPr="002E25EB">
        <w:t xml:space="preserve">souvislosti so změnou ustanovení Smlouvy dle </w:t>
      </w:r>
      <w:r w:rsidR="00103C97" w:rsidRPr="002E25EB">
        <w:t xml:space="preserve">odst. </w:t>
      </w:r>
      <w:r w:rsidR="00AB31FF" w:rsidRPr="002E25EB">
        <w:fldChar w:fldCharType="begin"/>
      </w:r>
      <w:r w:rsidR="00AB31FF" w:rsidRPr="002E25EB">
        <w:instrText xml:space="preserve"> REF _Ref181121206 \r \h </w:instrText>
      </w:r>
      <w:r w:rsidR="00AB31FF" w:rsidRPr="002E25EB">
        <w:fldChar w:fldCharType="separate"/>
      </w:r>
      <w:r w:rsidR="008C4149">
        <w:t>6.1</w:t>
      </w:r>
      <w:r w:rsidR="00AB31FF" w:rsidRPr="002E25EB">
        <w:fldChar w:fldCharType="end"/>
      </w:r>
      <w:r w:rsidR="00103C97" w:rsidRPr="002E25EB">
        <w:t xml:space="preserve"> </w:t>
      </w:r>
      <w:r w:rsidRPr="002E25EB">
        <w:t>Dodatku v</w:t>
      </w:r>
      <w:r w:rsidR="00DF58D1" w:rsidRPr="002E25EB">
        <w:t> </w:t>
      </w:r>
      <w:r w:rsidRPr="002E25EB">
        <w:t xml:space="preserve">případě opomenutí </w:t>
      </w:r>
      <w:r w:rsidR="00DF58D1" w:rsidRPr="002E25EB">
        <w:t>S</w:t>
      </w:r>
      <w:r w:rsidRPr="002E25EB">
        <w:t xml:space="preserve">mluvních stran změnit konkrétní ustanovení Smlouvy ve smyslu dohod </w:t>
      </w:r>
      <w:r w:rsidR="00AB31FF" w:rsidRPr="002E25EB">
        <w:t xml:space="preserve">dle článků </w:t>
      </w:r>
      <w:r w:rsidR="00AB31FF" w:rsidRPr="002E25EB">
        <w:fldChar w:fldCharType="begin"/>
      </w:r>
      <w:r w:rsidR="00AB31FF" w:rsidRPr="002E25EB">
        <w:instrText xml:space="preserve"> REF _Ref181121085 \r \h </w:instrText>
      </w:r>
      <w:r w:rsidR="00AB31FF" w:rsidRPr="002E25EB">
        <w:fldChar w:fldCharType="separate"/>
      </w:r>
      <w:r w:rsidR="008C4149">
        <w:t>3</w:t>
      </w:r>
      <w:r w:rsidR="00AB31FF" w:rsidRPr="002E25EB">
        <w:fldChar w:fldCharType="end"/>
      </w:r>
      <w:r w:rsidR="00AB31FF" w:rsidRPr="002E25EB">
        <w:t xml:space="preserve"> až </w:t>
      </w:r>
      <w:r w:rsidR="00AB31FF" w:rsidRPr="002E25EB">
        <w:fldChar w:fldCharType="begin"/>
      </w:r>
      <w:r w:rsidR="00AB31FF" w:rsidRPr="002E25EB">
        <w:instrText xml:space="preserve"> REF _Ref181121112 \r \h </w:instrText>
      </w:r>
      <w:r w:rsidR="00AB31FF" w:rsidRPr="002E25EB">
        <w:fldChar w:fldCharType="separate"/>
      </w:r>
      <w:r w:rsidR="008C4149">
        <w:t>5</w:t>
      </w:r>
      <w:r w:rsidR="00AB31FF" w:rsidRPr="002E25EB">
        <w:fldChar w:fldCharType="end"/>
      </w:r>
      <w:r w:rsidR="00AB31FF" w:rsidRPr="002E25EB">
        <w:t xml:space="preserve"> </w:t>
      </w:r>
      <w:r w:rsidRPr="002E25EB">
        <w:t xml:space="preserve">Dodatku se </w:t>
      </w:r>
      <w:r w:rsidR="00316B4B" w:rsidRPr="002E25EB">
        <w:t>S</w:t>
      </w:r>
      <w:r w:rsidRPr="002E25EB">
        <w:t xml:space="preserve">mluvní strany výslovně dohodly, že dohody </w:t>
      </w:r>
      <w:r w:rsidR="00D14D84" w:rsidRPr="002E25EB">
        <w:t>S</w:t>
      </w:r>
      <w:r w:rsidRPr="002E25EB">
        <w:t xml:space="preserve">mluvních stran dle článků </w:t>
      </w:r>
      <w:r w:rsidR="00A30059" w:rsidRPr="002E25EB">
        <w:fldChar w:fldCharType="begin"/>
      </w:r>
      <w:r w:rsidR="00A30059" w:rsidRPr="002E25EB">
        <w:instrText xml:space="preserve"> REF _Ref181121085 \r \h </w:instrText>
      </w:r>
      <w:r w:rsidR="00A30059" w:rsidRPr="002E25EB">
        <w:fldChar w:fldCharType="separate"/>
      </w:r>
      <w:r w:rsidR="008C4149">
        <w:t>3</w:t>
      </w:r>
      <w:r w:rsidR="00A30059" w:rsidRPr="002E25EB">
        <w:fldChar w:fldCharType="end"/>
      </w:r>
      <w:r w:rsidR="00A30059" w:rsidRPr="002E25EB">
        <w:t xml:space="preserve"> až </w:t>
      </w:r>
      <w:r w:rsidR="00A30059" w:rsidRPr="002E25EB">
        <w:fldChar w:fldCharType="begin"/>
      </w:r>
      <w:r w:rsidR="00A30059" w:rsidRPr="002E25EB">
        <w:instrText xml:space="preserve"> REF _Ref181121112 \r \h </w:instrText>
      </w:r>
      <w:r w:rsidR="00A30059" w:rsidRPr="002E25EB">
        <w:fldChar w:fldCharType="separate"/>
      </w:r>
      <w:r w:rsidR="008C4149">
        <w:t>5</w:t>
      </w:r>
      <w:r w:rsidR="00A30059" w:rsidRPr="002E25EB">
        <w:fldChar w:fldCharType="end"/>
      </w:r>
      <w:r w:rsidR="00A30059" w:rsidRPr="002E25EB">
        <w:t xml:space="preserve"> </w:t>
      </w:r>
      <w:r w:rsidRPr="002E25EB">
        <w:t>Dodatku mají přednost před ustanoveními Smlouvy, které jsou v</w:t>
      </w:r>
      <w:r w:rsidR="00BA29F3" w:rsidRPr="002E25EB">
        <w:t> </w:t>
      </w:r>
      <w:r w:rsidRPr="002E25EB">
        <w:t>rozporu s</w:t>
      </w:r>
      <w:r w:rsidR="00BA29F3" w:rsidRPr="002E25EB">
        <w:t> </w:t>
      </w:r>
      <w:r w:rsidRPr="002E25EB">
        <w:t xml:space="preserve">dohodami </w:t>
      </w:r>
      <w:r w:rsidR="00BA29F3" w:rsidRPr="002E25EB">
        <w:t>S</w:t>
      </w:r>
      <w:r w:rsidRPr="002E25EB">
        <w:t xml:space="preserve">mluvních stran v článcích </w:t>
      </w:r>
      <w:r w:rsidR="00A30059" w:rsidRPr="002E25EB">
        <w:fldChar w:fldCharType="begin"/>
      </w:r>
      <w:r w:rsidR="00A30059" w:rsidRPr="002E25EB">
        <w:instrText xml:space="preserve"> REF _Ref181121085 \r \h </w:instrText>
      </w:r>
      <w:r w:rsidR="00A30059" w:rsidRPr="002E25EB">
        <w:fldChar w:fldCharType="separate"/>
      </w:r>
      <w:r w:rsidR="008C4149">
        <w:t>3</w:t>
      </w:r>
      <w:r w:rsidR="00A30059" w:rsidRPr="002E25EB">
        <w:fldChar w:fldCharType="end"/>
      </w:r>
      <w:r w:rsidR="00A30059" w:rsidRPr="002E25EB">
        <w:t xml:space="preserve"> až </w:t>
      </w:r>
      <w:r w:rsidR="00A30059" w:rsidRPr="002E25EB">
        <w:fldChar w:fldCharType="begin"/>
      </w:r>
      <w:r w:rsidR="00A30059" w:rsidRPr="002E25EB">
        <w:instrText xml:space="preserve"> REF _Ref181121112 \r \h </w:instrText>
      </w:r>
      <w:r w:rsidR="00A30059" w:rsidRPr="002E25EB">
        <w:fldChar w:fldCharType="separate"/>
      </w:r>
      <w:r w:rsidR="008C4149">
        <w:t>5</w:t>
      </w:r>
      <w:r w:rsidR="00A30059" w:rsidRPr="002E25EB">
        <w:fldChar w:fldCharType="end"/>
      </w:r>
      <w:r w:rsidR="00A30059" w:rsidRPr="002E25EB">
        <w:t xml:space="preserve"> </w:t>
      </w:r>
      <w:r w:rsidRPr="002E25EB">
        <w:t>Dodatku.</w:t>
      </w:r>
    </w:p>
    <w:p w14:paraId="5C8C4529" w14:textId="513C3F5F" w:rsidR="008E035D" w:rsidRPr="002E25EB" w:rsidRDefault="008E035D" w:rsidP="00B17506">
      <w:pPr>
        <w:pStyle w:val="Level1"/>
        <w:spacing w:before="240"/>
      </w:pPr>
      <w:r w:rsidRPr="002E25EB">
        <w:t xml:space="preserve">Článek </w:t>
      </w:r>
      <w:r w:rsidR="007E5114" w:rsidRPr="002E25EB">
        <w:t>7</w:t>
      </w:r>
      <w:r w:rsidRPr="002E25EB">
        <w:br/>
      </w:r>
      <w:r w:rsidR="00416220" w:rsidRPr="002E25EB">
        <w:t xml:space="preserve">Závěrečná </w:t>
      </w:r>
      <w:r w:rsidR="007872A9" w:rsidRPr="002E25EB">
        <w:t>ustanovení</w:t>
      </w:r>
    </w:p>
    <w:p w14:paraId="056073AF" w14:textId="19B817F7" w:rsidR="009C6500" w:rsidRPr="002E25EB" w:rsidRDefault="009C6500" w:rsidP="009C6500">
      <w:pPr>
        <w:pStyle w:val="Level2"/>
      </w:pPr>
      <w:r w:rsidRPr="002E25EB">
        <w:t>Ostatní ujednání Smlouvy, nedotčená tímto Dodatkem, zůstávají v platnosti a účinnosti beze změn</w:t>
      </w:r>
      <w:r w:rsidR="00C90328" w:rsidRPr="002E25EB">
        <w:t xml:space="preserve"> s tím, že </w:t>
      </w:r>
      <w:r w:rsidR="00F829F8" w:rsidRPr="002E25EB">
        <w:t xml:space="preserve">pro účely </w:t>
      </w:r>
      <w:r w:rsidR="004D13DB" w:rsidRPr="002E25EB">
        <w:t xml:space="preserve">vyloučení </w:t>
      </w:r>
      <w:r w:rsidR="00EA0520" w:rsidRPr="002E25EB">
        <w:t xml:space="preserve">jakýchkoliv pochybností </w:t>
      </w:r>
      <w:r w:rsidR="004D13DB" w:rsidRPr="002E25EB">
        <w:t xml:space="preserve">při </w:t>
      </w:r>
      <w:r w:rsidR="00F829F8" w:rsidRPr="002E25EB">
        <w:t xml:space="preserve">výkladu Smlouvy </w:t>
      </w:r>
      <w:r w:rsidR="000A32F4" w:rsidRPr="002E25EB">
        <w:t xml:space="preserve">platí, že </w:t>
      </w:r>
      <w:r w:rsidR="003949CC" w:rsidRPr="002E25EB">
        <w:t>Dílem</w:t>
      </w:r>
      <w:r w:rsidR="0024653D" w:rsidRPr="002E25EB">
        <w:t xml:space="preserve">, tj. předmětem </w:t>
      </w:r>
      <w:r w:rsidR="00DD7DEB" w:rsidRPr="002E25EB">
        <w:t>D</w:t>
      </w:r>
      <w:r w:rsidR="0024653D" w:rsidRPr="002E25EB">
        <w:t xml:space="preserve">íla dle Smlouvy </w:t>
      </w:r>
      <w:r w:rsidR="00D92E57" w:rsidRPr="002E25EB">
        <w:t xml:space="preserve">se </w:t>
      </w:r>
      <w:r w:rsidR="0024653D" w:rsidRPr="002E25EB">
        <w:t xml:space="preserve">rozumí </w:t>
      </w:r>
      <w:r w:rsidR="00DD7DEB" w:rsidRPr="002E25EB">
        <w:t>rovněž Vícepráce dle tohoto Dodatku.</w:t>
      </w:r>
    </w:p>
    <w:p w14:paraId="4FCF6CD0" w14:textId="0B7EF234" w:rsidR="007F2ABF" w:rsidRPr="002E25EB" w:rsidRDefault="007F2ABF" w:rsidP="007F2ABF">
      <w:pPr>
        <w:pStyle w:val="Level2"/>
      </w:pPr>
      <w:r w:rsidRPr="002E25EB">
        <w:t xml:space="preserve">Tento Dodatek představuje úplnou dohodu Smluvních stran ohledně předmětu tohoto Dodatku a v plném rozsahu nahrazuje veškerá předchozí ujednání </w:t>
      </w:r>
      <w:r w:rsidR="003B670B" w:rsidRPr="002E25EB">
        <w:t>a </w:t>
      </w:r>
      <w:r w:rsidRPr="002E25EB">
        <w:t>ústní nebo písemné návrhy uvedené v</w:t>
      </w:r>
      <w:r w:rsidR="00395225" w:rsidRPr="002E25EB">
        <w:t> </w:t>
      </w:r>
      <w:r w:rsidRPr="002E25EB">
        <w:t>korespondenci nebo jednáních Smluvních stran před uzavřením tohoto Dodatku.</w:t>
      </w:r>
    </w:p>
    <w:p w14:paraId="79F41EC7" w14:textId="6B67EC7C" w:rsidR="00292954" w:rsidRPr="002E25EB" w:rsidRDefault="00292954" w:rsidP="00B276A6">
      <w:pPr>
        <w:pStyle w:val="Level2"/>
      </w:pPr>
      <w:r w:rsidRPr="002E25EB">
        <w:t xml:space="preserve">Pro vyloučení jakýchkoliv pochybností </w:t>
      </w:r>
      <w:r w:rsidR="00731540" w:rsidRPr="002E25EB">
        <w:t>S</w:t>
      </w:r>
      <w:r w:rsidRPr="002E25EB">
        <w:t xml:space="preserve">mluvní strany sjednávají, že tento Dodatek a jím založené změny Smlouvy, tj. práva a povinnosti </w:t>
      </w:r>
      <w:r w:rsidR="00367F7D" w:rsidRPr="002E25EB">
        <w:t>S</w:t>
      </w:r>
      <w:r w:rsidRPr="002E25EB">
        <w:t xml:space="preserve">mluvních stran vyplývajících ze Smlouvy ve znění tohoto Dodatku a veškerá další </w:t>
      </w:r>
      <w:r w:rsidR="00367F7D" w:rsidRPr="002E25EB">
        <w:t>S</w:t>
      </w:r>
      <w:r w:rsidRPr="002E25EB">
        <w:t>mluvní ujednání v tomto Dodatku se vztahují v plném rozsahu na Dílo v</w:t>
      </w:r>
      <w:r w:rsidR="00E8571C" w:rsidRPr="002E25EB">
        <w:t> </w:t>
      </w:r>
      <w:r w:rsidRPr="002E25EB">
        <w:t>jeho rozsahu dle tohoto Dodatku, tj. na všechny práce, výkony, činnosti a/nebo dodávky na Díle v</w:t>
      </w:r>
      <w:r w:rsidR="004220F9" w:rsidRPr="002E25EB">
        <w:t> části Víceprací</w:t>
      </w:r>
      <w:r w:rsidRPr="002E25EB">
        <w:t xml:space="preserve"> započaté a provedené Zhotovitelem do data uzavření tohoto Dodatku</w:t>
      </w:r>
      <w:r w:rsidR="004B27B6" w:rsidRPr="002E25EB">
        <w:t>.</w:t>
      </w:r>
      <w:r w:rsidRPr="002E25EB">
        <w:t xml:space="preserve"> </w:t>
      </w:r>
    </w:p>
    <w:p w14:paraId="7775A5C0" w14:textId="4112680A" w:rsidR="009C6500" w:rsidRPr="002E25EB" w:rsidRDefault="009C6500" w:rsidP="009C6500">
      <w:pPr>
        <w:pStyle w:val="Level2"/>
      </w:pPr>
      <w:r w:rsidRPr="002E25EB">
        <w:t xml:space="preserve">Tento Dodatek nabývá platnosti dnem podpisu Dodatku </w:t>
      </w:r>
      <w:r w:rsidR="00367BE2" w:rsidRPr="002E25EB">
        <w:t xml:space="preserve">všemi </w:t>
      </w:r>
      <w:r w:rsidR="00166D7E" w:rsidRPr="002E25EB">
        <w:t>S</w:t>
      </w:r>
      <w:r w:rsidRPr="002E25EB">
        <w:t>mluvní</w:t>
      </w:r>
      <w:r w:rsidR="00367BE2" w:rsidRPr="002E25EB">
        <w:t>mi</w:t>
      </w:r>
      <w:r w:rsidRPr="002E25EB">
        <w:t xml:space="preserve"> stran</w:t>
      </w:r>
      <w:r w:rsidR="00367BE2" w:rsidRPr="002E25EB">
        <w:t>ami</w:t>
      </w:r>
      <w:r w:rsidR="00A34E40" w:rsidRPr="002E25EB">
        <w:t xml:space="preserve"> a účinnosti </w:t>
      </w:r>
      <w:r w:rsidR="00523EE5" w:rsidRPr="002E25EB">
        <w:t>zveřejněním v registru smluv</w:t>
      </w:r>
      <w:r w:rsidRPr="002E25EB">
        <w:t>.</w:t>
      </w:r>
    </w:p>
    <w:p w14:paraId="075612E1" w14:textId="334F882E" w:rsidR="003B01FB" w:rsidRPr="002E25EB" w:rsidRDefault="003B01FB" w:rsidP="003B01FB">
      <w:pPr>
        <w:pStyle w:val="Level2"/>
      </w:pPr>
      <w:r w:rsidRPr="002E25EB">
        <w:t xml:space="preserve">Změny Smlouvy, které jsou provedeny prostřednictvím tohoto </w:t>
      </w:r>
      <w:r w:rsidR="003235CC" w:rsidRPr="002E25EB">
        <w:t>D</w:t>
      </w:r>
      <w:r w:rsidRPr="002E25EB">
        <w:t>odatku nepředstavují podstatnou změnu závazku a jsou v souladu s § 222 odst. 3 a odst. 6</w:t>
      </w:r>
      <w:r w:rsidR="00773563" w:rsidRPr="002E25EB">
        <w:t xml:space="preserve"> zákona č. 134/2016 </w:t>
      </w:r>
      <w:r w:rsidR="00013CBD" w:rsidRPr="002E25EB">
        <w:t>S</w:t>
      </w:r>
      <w:r w:rsidR="00773563" w:rsidRPr="002E25EB">
        <w:t>b. o zadávání veřejných zakázek ve znění pozdějších předpisů</w:t>
      </w:r>
      <w:r w:rsidRPr="002E25EB">
        <w:t>.</w:t>
      </w:r>
    </w:p>
    <w:p w14:paraId="53355D85" w14:textId="31DD83AE" w:rsidR="004E05C2" w:rsidRPr="002E25EB" w:rsidRDefault="00DA6B00" w:rsidP="00BD6FA6">
      <w:pPr>
        <w:pStyle w:val="Level2"/>
      </w:pPr>
      <w:r w:rsidRPr="002E25EB">
        <w:t>Návrh z</w:t>
      </w:r>
      <w:r w:rsidR="004E05C2" w:rsidRPr="002E25EB">
        <w:t xml:space="preserve">nění </w:t>
      </w:r>
      <w:r w:rsidR="0060493F" w:rsidRPr="002E25EB">
        <w:t xml:space="preserve">tohoto Dodatku </w:t>
      </w:r>
      <w:r w:rsidR="00357F34" w:rsidRPr="002E25EB">
        <w:t>a</w:t>
      </w:r>
      <w:r w:rsidR="00791A9E" w:rsidRPr="002E25EB">
        <w:t> </w:t>
      </w:r>
      <w:r w:rsidR="00357F34" w:rsidRPr="002E25EB">
        <w:t xml:space="preserve">uzavření tohoto Dodatku </w:t>
      </w:r>
      <w:r w:rsidR="004E05C2" w:rsidRPr="002E25EB">
        <w:t xml:space="preserve">bylo schváleno usnesením </w:t>
      </w:r>
      <w:r w:rsidR="007076D3" w:rsidRPr="002E25EB">
        <w:t>R</w:t>
      </w:r>
      <w:r w:rsidR="004E05C2" w:rsidRPr="002E25EB">
        <w:t xml:space="preserve">ady města Jindřichův Hradec č. </w:t>
      </w:r>
      <w:r w:rsidR="000D4BA5">
        <w:t>1015</w:t>
      </w:r>
      <w:r w:rsidR="007076D3" w:rsidRPr="002E25EB">
        <w:t>/</w:t>
      </w:r>
      <w:r w:rsidR="000D4BA5">
        <w:t>36R</w:t>
      </w:r>
      <w:r w:rsidR="007076D3" w:rsidRPr="002E25EB">
        <w:t xml:space="preserve">/2024 ze dne </w:t>
      </w:r>
      <w:r w:rsidR="000D4BA5">
        <w:t xml:space="preserve">4. 12. </w:t>
      </w:r>
      <w:r w:rsidR="007076D3" w:rsidRPr="002E25EB">
        <w:t>2024</w:t>
      </w:r>
      <w:r w:rsidR="004E05C2" w:rsidRPr="002E25EB">
        <w:t>.</w:t>
      </w:r>
    </w:p>
    <w:p w14:paraId="6A30C9D3" w14:textId="77777777" w:rsidR="009C6500" w:rsidRPr="002E25EB" w:rsidRDefault="009C6500" w:rsidP="009C6500">
      <w:pPr>
        <w:pStyle w:val="Level2"/>
      </w:pPr>
      <w:r w:rsidRPr="002E25EB">
        <w:t>Nedílnou součástí tohoto Dodatku jsou jeho následovné přílohy:</w:t>
      </w:r>
    </w:p>
    <w:p w14:paraId="253FBFD3" w14:textId="547C0BEF" w:rsidR="00242455" w:rsidRPr="002E25EB" w:rsidRDefault="00242455" w:rsidP="006E47B8">
      <w:pPr>
        <w:pStyle w:val="Level3"/>
        <w:contextualSpacing w:val="0"/>
      </w:pPr>
      <w:r w:rsidRPr="002E25EB">
        <w:t>Příloha č. 1 –</w:t>
      </w:r>
      <w:r w:rsidRPr="002E25EB">
        <w:tab/>
        <w:t>List Zhotovitele ze dne 04.11.2024;</w:t>
      </w:r>
    </w:p>
    <w:p w14:paraId="6CBB8F9F" w14:textId="7F382752" w:rsidR="009C6500" w:rsidRPr="002E25EB" w:rsidRDefault="009C6500" w:rsidP="006E47B8">
      <w:pPr>
        <w:pStyle w:val="Level3"/>
        <w:contextualSpacing w:val="0"/>
      </w:pPr>
      <w:r w:rsidRPr="002E25EB">
        <w:t>Příloha</w:t>
      </w:r>
      <w:r w:rsidR="000C40A2" w:rsidRPr="002E25EB">
        <w:t> </w:t>
      </w:r>
      <w:r w:rsidRPr="002E25EB">
        <w:t>č.</w:t>
      </w:r>
      <w:r w:rsidR="000C40A2" w:rsidRPr="002E25EB">
        <w:t> </w:t>
      </w:r>
      <w:r w:rsidR="00242455" w:rsidRPr="002E25EB">
        <w:t>2</w:t>
      </w:r>
      <w:r w:rsidRPr="002E25EB">
        <w:t xml:space="preserve"> –</w:t>
      </w:r>
      <w:r w:rsidR="001B757E" w:rsidRPr="002E25EB">
        <w:tab/>
      </w:r>
      <w:r w:rsidR="000223F0" w:rsidRPr="002E25EB">
        <w:t>Revidovaná projektová dokumentace</w:t>
      </w:r>
      <w:r w:rsidR="006F54A1" w:rsidRPr="002E25EB">
        <w:t xml:space="preserve"> (</w:t>
      </w:r>
      <w:r w:rsidR="006F54A1" w:rsidRPr="002E25EB">
        <w:rPr>
          <w:i/>
          <w:iCs/>
        </w:rPr>
        <w:t xml:space="preserve">samostatná příloha </w:t>
      </w:r>
      <w:r w:rsidR="00C30129" w:rsidRPr="002E25EB">
        <w:rPr>
          <w:i/>
          <w:iCs/>
        </w:rPr>
        <w:t>D</w:t>
      </w:r>
      <w:r w:rsidR="006F54A1" w:rsidRPr="002E25EB">
        <w:rPr>
          <w:i/>
          <w:iCs/>
        </w:rPr>
        <w:t>odatku předaná mezi Smluvními stranami v elektronické podobě</w:t>
      </w:r>
      <w:r w:rsidR="006F54A1" w:rsidRPr="002E25EB">
        <w:t>)</w:t>
      </w:r>
      <w:r w:rsidR="00B110B7" w:rsidRPr="002E25EB">
        <w:t>;</w:t>
      </w:r>
    </w:p>
    <w:p w14:paraId="4F081E3B" w14:textId="7FD673B5" w:rsidR="00937180" w:rsidRPr="002E25EB" w:rsidRDefault="009C6500" w:rsidP="000D3B00">
      <w:pPr>
        <w:pStyle w:val="Level3"/>
        <w:contextualSpacing w:val="0"/>
      </w:pPr>
      <w:r w:rsidRPr="002E25EB">
        <w:t>Příloha</w:t>
      </w:r>
      <w:r w:rsidR="000C40A2" w:rsidRPr="002E25EB">
        <w:t> </w:t>
      </w:r>
      <w:r w:rsidRPr="002E25EB">
        <w:t>č.</w:t>
      </w:r>
      <w:r w:rsidR="000C40A2" w:rsidRPr="002E25EB">
        <w:t> </w:t>
      </w:r>
      <w:r w:rsidR="00242455" w:rsidRPr="002E25EB">
        <w:t>3</w:t>
      </w:r>
      <w:r w:rsidRPr="002E25EB">
        <w:t xml:space="preserve"> –</w:t>
      </w:r>
      <w:r w:rsidR="001B757E" w:rsidRPr="002E25EB">
        <w:tab/>
      </w:r>
      <w:r w:rsidR="008A259B" w:rsidRPr="002E25EB">
        <w:t>S</w:t>
      </w:r>
      <w:r w:rsidR="008D56E3" w:rsidRPr="002E25EB">
        <w:t xml:space="preserve">umarizace </w:t>
      </w:r>
      <w:r w:rsidR="00DF03BA" w:rsidRPr="002E25EB">
        <w:t>Z</w:t>
      </w:r>
      <w:r w:rsidR="00896197" w:rsidRPr="002E25EB">
        <w:t>měnov</w:t>
      </w:r>
      <w:r w:rsidR="00887EE9" w:rsidRPr="002E25EB">
        <w:t>ých</w:t>
      </w:r>
      <w:r w:rsidR="00896197" w:rsidRPr="002E25EB">
        <w:t xml:space="preserve"> </w:t>
      </w:r>
      <w:r w:rsidR="008D56E3" w:rsidRPr="002E25EB">
        <w:t>položkových rozpočtů</w:t>
      </w:r>
      <w:r w:rsidR="00DB40AF">
        <w:t>.</w:t>
      </w:r>
    </w:p>
    <w:p w14:paraId="64DEF034" w14:textId="3504E499" w:rsidR="009C6500" w:rsidRPr="002E25EB" w:rsidRDefault="009C6500" w:rsidP="008A5FF6">
      <w:pPr>
        <w:pStyle w:val="Level2"/>
        <w:tabs>
          <w:tab w:val="left" w:pos="8931"/>
        </w:tabs>
      </w:pPr>
      <w:r w:rsidRPr="002E25EB">
        <w:t xml:space="preserve">Tento Dodatek je vyhotoven </w:t>
      </w:r>
      <w:r w:rsidR="00882030" w:rsidRPr="002E25EB">
        <w:t xml:space="preserve">v jednom (1) vyhotovení v elektronické podobě a bude podepsán prostřednictvím elektronických podpisů oprávněných zástupců </w:t>
      </w:r>
      <w:r w:rsidR="007F30D2" w:rsidRPr="002E25EB">
        <w:t>S</w:t>
      </w:r>
      <w:r w:rsidR="00882030" w:rsidRPr="002E25EB">
        <w:t xml:space="preserve">mluvních stran, přičemž všechny </w:t>
      </w:r>
      <w:r w:rsidR="006C050F" w:rsidRPr="002E25EB">
        <w:t>S</w:t>
      </w:r>
      <w:r w:rsidR="00882030" w:rsidRPr="002E25EB">
        <w:t>mluvní strany vyslovují souhlas s elektronickou podobou Dodatku bez nutnosti vyhotovení jeho listinné podob</w:t>
      </w:r>
      <w:r w:rsidR="00D51C67" w:rsidRPr="002E25EB">
        <w:t>y</w:t>
      </w:r>
      <w:r w:rsidR="00882030" w:rsidRPr="002E25EB">
        <w:t>.</w:t>
      </w:r>
    </w:p>
    <w:p w14:paraId="5FB033C5" w14:textId="77777777" w:rsidR="009C6500" w:rsidRPr="002E25EB" w:rsidRDefault="009C6500" w:rsidP="009C6500">
      <w:pPr>
        <w:pStyle w:val="Level2"/>
      </w:pPr>
      <w:r w:rsidRPr="002E25EB">
        <w:t>Smluvní strany shodně prohlašují, že si tento Dodatek před jeho podpisem přečetly, a že byl uzavřen po vzájemném projednání dle jejich pravé a svobodné vůle určitě, vážně a srozumitelně a jeho autentičnost stvrzují svými podpisy.</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4819"/>
        <w:gridCol w:w="4819"/>
      </w:tblGrid>
      <w:tr w:rsidR="005563E1" w:rsidRPr="002E25EB" w14:paraId="3BD7B823" w14:textId="77777777" w:rsidTr="00076932">
        <w:tc>
          <w:tcPr>
            <w:tcW w:w="2500" w:type="pct"/>
          </w:tcPr>
          <w:p w14:paraId="09C2A7CB" w14:textId="77777777" w:rsidR="005D66F4" w:rsidRDefault="005D66F4" w:rsidP="00076932">
            <w:pPr>
              <w:rPr>
                <w:snapToGrid w:val="0"/>
                <w:szCs w:val="22"/>
              </w:rPr>
            </w:pPr>
          </w:p>
          <w:p w14:paraId="10E82297" w14:textId="7173FD20" w:rsidR="005563E1" w:rsidRPr="002E25EB" w:rsidRDefault="000B35B7" w:rsidP="00076932">
            <w:pPr>
              <w:rPr>
                <w:snapToGrid w:val="0"/>
                <w:szCs w:val="22"/>
              </w:rPr>
            </w:pPr>
            <w:r w:rsidRPr="002E25EB">
              <w:rPr>
                <w:snapToGrid w:val="0"/>
                <w:szCs w:val="22"/>
              </w:rPr>
              <w:t>Objednatel</w:t>
            </w:r>
            <w:r w:rsidR="006B47CA" w:rsidRPr="002E25EB">
              <w:rPr>
                <w:snapToGrid w:val="0"/>
                <w:szCs w:val="22"/>
              </w:rPr>
              <w:t xml:space="preserve"> dne dle el. podpisu</w:t>
            </w:r>
          </w:p>
        </w:tc>
        <w:tc>
          <w:tcPr>
            <w:tcW w:w="2500" w:type="pct"/>
          </w:tcPr>
          <w:p w14:paraId="3483B586" w14:textId="77777777" w:rsidR="005563E1" w:rsidRPr="002E25EB" w:rsidRDefault="005563E1" w:rsidP="00076932">
            <w:pPr>
              <w:rPr>
                <w:snapToGrid w:val="0"/>
                <w:szCs w:val="22"/>
              </w:rPr>
            </w:pPr>
          </w:p>
        </w:tc>
      </w:tr>
      <w:tr w:rsidR="005563E1" w:rsidRPr="002E25EB" w14:paraId="40452D60" w14:textId="77777777" w:rsidTr="00076932">
        <w:trPr>
          <w:trHeight w:val="703"/>
        </w:trPr>
        <w:tc>
          <w:tcPr>
            <w:tcW w:w="2500" w:type="pct"/>
          </w:tcPr>
          <w:p w14:paraId="5DBFE41D" w14:textId="77777777" w:rsidR="005563E1" w:rsidRPr="002E25EB" w:rsidRDefault="005563E1" w:rsidP="00076932">
            <w:pPr>
              <w:spacing w:before="600"/>
              <w:rPr>
                <w:snapToGrid w:val="0"/>
                <w:szCs w:val="22"/>
              </w:rPr>
            </w:pPr>
            <w:r w:rsidRPr="002E25EB">
              <w:rPr>
                <w:snapToGrid w:val="0"/>
                <w:szCs w:val="22"/>
              </w:rPr>
              <w:t>____________________</w:t>
            </w:r>
          </w:p>
          <w:p w14:paraId="259F1EBA" w14:textId="6C652203" w:rsidR="005563E1" w:rsidRPr="002E25EB" w:rsidRDefault="00595EF8" w:rsidP="00076932">
            <w:pPr>
              <w:rPr>
                <w:snapToGrid w:val="0"/>
              </w:rPr>
            </w:pPr>
            <w:r w:rsidRPr="002E25EB">
              <w:rPr>
                <w:snapToGrid w:val="0"/>
              </w:rPr>
              <w:t>Město Jindřichův Hradec</w:t>
            </w:r>
          </w:p>
          <w:p w14:paraId="646A9884" w14:textId="6791F97F" w:rsidR="005563E1" w:rsidRPr="002E25EB" w:rsidRDefault="00595EF8" w:rsidP="00595EF8">
            <w:pPr>
              <w:spacing w:after="120"/>
              <w:rPr>
                <w:snapToGrid w:val="0"/>
                <w:szCs w:val="22"/>
              </w:rPr>
            </w:pPr>
            <w:r w:rsidRPr="002E25EB">
              <w:rPr>
                <w:snapToGrid w:val="0"/>
              </w:rPr>
              <w:t>Mgr. Ing. Michal Kozár, MBA, starosta</w:t>
            </w:r>
          </w:p>
        </w:tc>
        <w:tc>
          <w:tcPr>
            <w:tcW w:w="2500" w:type="pct"/>
          </w:tcPr>
          <w:p w14:paraId="6869DCB6" w14:textId="77777777" w:rsidR="005563E1" w:rsidRPr="002E25EB" w:rsidRDefault="005563E1" w:rsidP="00076932">
            <w:pPr>
              <w:rPr>
                <w:snapToGrid w:val="0"/>
                <w:szCs w:val="22"/>
              </w:rPr>
            </w:pPr>
          </w:p>
        </w:tc>
      </w:tr>
      <w:tr w:rsidR="006F046F" w:rsidRPr="002E25EB" w14:paraId="6991216C" w14:textId="77777777" w:rsidTr="004D1DFC">
        <w:tc>
          <w:tcPr>
            <w:tcW w:w="5000" w:type="pct"/>
            <w:gridSpan w:val="2"/>
          </w:tcPr>
          <w:p w14:paraId="14ADC5FC" w14:textId="4CE1F50E" w:rsidR="00670FBA" w:rsidRPr="002E25EB" w:rsidRDefault="005563E1" w:rsidP="004D3FD5">
            <w:pPr>
              <w:keepNext/>
              <w:rPr>
                <w:b/>
                <w:bCs/>
                <w:szCs w:val="22"/>
              </w:rPr>
            </w:pPr>
            <w:r w:rsidRPr="002E25EB">
              <w:rPr>
                <w:snapToGrid w:val="0"/>
                <w:szCs w:val="22"/>
              </w:rPr>
              <w:t>Zhotovitel</w:t>
            </w:r>
            <w:r w:rsidR="00670FBA" w:rsidRPr="002E25EB">
              <w:rPr>
                <w:snapToGrid w:val="0"/>
                <w:szCs w:val="22"/>
              </w:rPr>
              <w:t>: Společnost Jindřichův Hradec</w:t>
            </w:r>
            <w:r w:rsidR="006B47CA" w:rsidRPr="002E25EB">
              <w:rPr>
                <w:snapToGrid w:val="0"/>
                <w:szCs w:val="22"/>
              </w:rPr>
              <w:t xml:space="preserve"> </w:t>
            </w:r>
            <w:r w:rsidR="00CA3DAC" w:rsidRPr="002E25EB">
              <w:rPr>
                <w:snapToGrid w:val="0"/>
                <w:szCs w:val="22"/>
              </w:rPr>
              <w:t>dne dle el. podpisu</w:t>
            </w:r>
            <w:r w:rsidR="002E7CF5">
              <w:rPr>
                <w:snapToGrid w:val="0"/>
                <w:szCs w:val="22"/>
              </w:rPr>
              <w:t xml:space="preserve"> 10. 12. 2024</w:t>
            </w:r>
          </w:p>
        </w:tc>
      </w:tr>
      <w:tr w:rsidR="006F046F" w:rsidRPr="002E25EB" w14:paraId="14A466ED" w14:textId="77777777" w:rsidTr="004D1DFC">
        <w:tc>
          <w:tcPr>
            <w:tcW w:w="2500" w:type="pct"/>
          </w:tcPr>
          <w:p w14:paraId="7FBC1402" w14:textId="77777777" w:rsidR="00670FBA" w:rsidRPr="002E25EB" w:rsidRDefault="00670FBA" w:rsidP="004D1DFC">
            <w:pPr>
              <w:spacing w:before="600"/>
              <w:rPr>
                <w:snapToGrid w:val="0"/>
                <w:szCs w:val="22"/>
              </w:rPr>
            </w:pPr>
            <w:r w:rsidRPr="002E25EB">
              <w:rPr>
                <w:snapToGrid w:val="0"/>
                <w:szCs w:val="22"/>
              </w:rPr>
              <w:t>____________________</w:t>
            </w:r>
          </w:p>
          <w:p w14:paraId="6D588084" w14:textId="77777777" w:rsidR="00670FBA" w:rsidRPr="002E25EB" w:rsidRDefault="00670FBA" w:rsidP="004D1DFC">
            <w:pPr>
              <w:rPr>
                <w:snapToGrid w:val="0"/>
                <w:szCs w:val="22"/>
              </w:rPr>
            </w:pPr>
            <w:r w:rsidRPr="002E25EB">
              <w:rPr>
                <w:snapToGrid w:val="0"/>
                <w:szCs w:val="22"/>
              </w:rPr>
              <w:t>STANTER s.r.o.</w:t>
            </w:r>
          </w:p>
          <w:p w14:paraId="1ADA4604" w14:textId="77777777" w:rsidR="00670FBA" w:rsidRDefault="00670FBA" w:rsidP="004D1DFC">
            <w:pPr>
              <w:rPr>
                <w:snapToGrid w:val="0"/>
                <w:szCs w:val="22"/>
              </w:rPr>
            </w:pPr>
            <w:r w:rsidRPr="002E25EB">
              <w:rPr>
                <w:snapToGrid w:val="0"/>
                <w:szCs w:val="22"/>
              </w:rPr>
              <w:t>Ing. Juraj Comorek, jednatel</w:t>
            </w:r>
          </w:p>
          <w:p w14:paraId="77474874" w14:textId="613B447B" w:rsidR="002E7CF5" w:rsidRPr="002E25EB" w:rsidRDefault="007B17D4" w:rsidP="004D1DFC">
            <w:pPr>
              <w:rPr>
                <w:szCs w:val="22"/>
              </w:rPr>
            </w:pPr>
            <w:r>
              <w:rPr>
                <w:snapToGrid w:val="0"/>
                <w:szCs w:val="22"/>
              </w:rPr>
              <w:t>1</w:t>
            </w:r>
            <w:r w:rsidR="006F0E8D">
              <w:rPr>
                <w:snapToGrid w:val="0"/>
                <w:szCs w:val="22"/>
              </w:rPr>
              <w:t>1</w:t>
            </w:r>
            <w:r>
              <w:rPr>
                <w:snapToGrid w:val="0"/>
                <w:szCs w:val="22"/>
              </w:rPr>
              <w:t>. 12. 2024</w:t>
            </w:r>
          </w:p>
        </w:tc>
        <w:tc>
          <w:tcPr>
            <w:tcW w:w="2500" w:type="pct"/>
          </w:tcPr>
          <w:p w14:paraId="04B377C4" w14:textId="77777777" w:rsidR="00670FBA" w:rsidRPr="002E25EB" w:rsidRDefault="00670FBA" w:rsidP="004D1DFC">
            <w:pPr>
              <w:spacing w:before="600"/>
              <w:rPr>
                <w:snapToGrid w:val="0"/>
                <w:szCs w:val="22"/>
              </w:rPr>
            </w:pPr>
            <w:r w:rsidRPr="002E25EB">
              <w:rPr>
                <w:snapToGrid w:val="0"/>
                <w:szCs w:val="22"/>
              </w:rPr>
              <w:t>____________________</w:t>
            </w:r>
          </w:p>
          <w:p w14:paraId="740643C9" w14:textId="77777777" w:rsidR="00670FBA" w:rsidRPr="002E25EB" w:rsidRDefault="00670FBA" w:rsidP="004D1DFC">
            <w:pPr>
              <w:rPr>
                <w:snapToGrid w:val="0"/>
                <w:szCs w:val="22"/>
              </w:rPr>
            </w:pPr>
            <w:r w:rsidRPr="002E25EB">
              <w:rPr>
                <w:snapToGrid w:val="0"/>
                <w:szCs w:val="22"/>
              </w:rPr>
              <w:t>STANTER, a.s.</w:t>
            </w:r>
          </w:p>
          <w:p w14:paraId="21C35D8C" w14:textId="77777777" w:rsidR="00670FBA" w:rsidRDefault="005362A0" w:rsidP="004D1DFC">
            <w:pPr>
              <w:rPr>
                <w:snapToGrid w:val="0"/>
                <w:szCs w:val="22"/>
              </w:rPr>
            </w:pPr>
            <w:r w:rsidRPr="002E25EB">
              <w:rPr>
                <w:snapToGrid w:val="0"/>
                <w:szCs w:val="22"/>
              </w:rPr>
              <w:t>Ing. Milan Kreškóci, předseda představenstva</w:t>
            </w:r>
          </w:p>
          <w:p w14:paraId="3C63B6A1" w14:textId="4B195C78" w:rsidR="007B17D4" w:rsidRDefault="007B17D4" w:rsidP="004D1DFC">
            <w:pPr>
              <w:rPr>
                <w:snapToGrid w:val="0"/>
                <w:szCs w:val="22"/>
              </w:rPr>
            </w:pPr>
            <w:r>
              <w:rPr>
                <w:snapToGrid w:val="0"/>
                <w:szCs w:val="22"/>
              </w:rPr>
              <w:t>11. 12. 2024</w:t>
            </w:r>
          </w:p>
          <w:p w14:paraId="2F636EF5" w14:textId="42DC0333" w:rsidR="002E7CF5" w:rsidRPr="002E25EB" w:rsidRDefault="002E7CF5" w:rsidP="004D1DFC">
            <w:pPr>
              <w:rPr>
                <w:szCs w:val="22"/>
              </w:rPr>
            </w:pPr>
          </w:p>
        </w:tc>
      </w:tr>
      <w:tr w:rsidR="005563E1" w:rsidRPr="002E25EB" w14:paraId="3E98469F" w14:textId="77777777" w:rsidTr="00076932">
        <w:tc>
          <w:tcPr>
            <w:tcW w:w="2500" w:type="pct"/>
          </w:tcPr>
          <w:p w14:paraId="13F89BBC" w14:textId="77777777" w:rsidR="005563E1" w:rsidRPr="002E25EB" w:rsidRDefault="005563E1" w:rsidP="005563E1">
            <w:pPr>
              <w:spacing w:before="600"/>
              <w:rPr>
                <w:snapToGrid w:val="0"/>
                <w:szCs w:val="22"/>
              </w:rPr>
            </w:pPr>
            <w:r w:rsidRPr="002E25EB">
              <w:rPr>
                <w:snapToGrid w:val="0"/>
                <w:szCs w:val="22"/>
              </w:rPr>
              <w:t>____________________</w:t>
            </w:r>
          </w:p>
          <w:p w14:paraId="437B348B" w14:textId="77777777" w:rsidR="005563E1" w:rsidRPr="002E25EB" w:rsidRDefault="005563E1" w:rsidP="005563E1">
            <w:pPr>
              <w:rPr>
                <w:snapToGrid w:val="0"/>
                <w:szCs w:val="22"/>
              </w:rPr>
            </w:pPr>
            <w:r w:rsidRPr="002E25EB">
              <w:rPr>
                <w:snapToGrid w:val="0"/>
                <w:szCs w:val="22"/>
              </w:rPr>
              <w:t>COMBIN BANSKÁ ŠTIAVNICA, s.r.o.</w:t>
            </w:r>
          </w:p>
          <w:p w14:paraId="689B89A4" w14:textId="77777777" w:rsidR="005563E1" w:rsidRPr="002E25EB" w:rsidRDefault="005563E1" w:rsidP="005563E1">
            <w:pPr>
              <w:rPr>
                <w:snapToGrid w:val="0"/>
                <w:szCs w:val="22"/>
              </w:rPr>
            </w:pPr>
            <w:r w:rsidRPr="002E25EB">
              <w:rPr>
                <w:snapToGrid w:val="0"/>
                <w:szCs w:val="22"/>
              </w:rPr>
              <w:t>podnikající na území ČR prostřednictvím OZ:</w:t>
            </w:r>
          </w:p>
          <w:p w14:paraId="31FC4DEB" w14:textId="77777777" w:rsidR="005563E1" w:rsidRPr="002E25EB" w:rsidRDefault="005563E1" w:rsidP="005563E1">
            <w:pPr>
              <w:rPr>
                <w:snapToGrid w:val="0"/>
                <w:szCs w:val="22"/>
              </w:rPr>
            </w:pPr>
            <w:r w:rsidRPr="002E25EB">
              <w:rPr>
                <w:snapToGrid w:val="0"/>
                <w:szCs w:val="22"/>
              </w:rPr>
              <w:t>COMBIN BANSKÁ ŠTIAVNICA, o.z.</w:t>
            </w:r>
          </w:p>
          <w:p w14:paraId="1BEEB312" w14:textId="77777777" w:rsidR="005563E1" w:rsidRDefault="005563E1" w:rsidP="005563E1">
            <w:pPr>
              <w:spacing w:after="240"/>
              <w:rPr>
                <w:snapToGrid w:val="0"/>
                <w:szCs w:val="22"/>
              </w:rPr>
            </w:pPr>
            <w:r w:rsidRPr="002E25EB">
              <w:rPr>
                <w:snapToGrid w:val="0"/>
                <w:szCs w:val="22"/>
              </w:rPr>
              <w:t>Mgr. Vladimír Gallo, vedoucí odštěpného závodu</w:t>
            </w:r>
          </w:p>
          <w:p w14:paraId="17E6D45E" w14:textId="6B0EDCD7" w:rsidR="006F0E8D" w:rsidRPr="002E25EB" w:rsidRDefault="006F0E8D" w:rsidP="005563E1">
            <w:pPr>
              <w:spacing w:after="240"/>
              <w:rPr>
                <w:snapToGrid w:val="0"/>
                <w:szCs w:val="22"/>
              </w:rPr>
            </w:pPr>
            <w:r>
              <w:rPr>
                <w:snapToGrid w:val="0"/>
                <w:szCs w:val="22"/>
              </w:rPr>
              <w:t>2. 1. 2025</w:t>
            </w:r>
          </w:p>
        </w:tc>
        <w:tc>
          <w:tcPr>
            <w:tcW w:w="2500" w:type="pct"/>
          </w:tcPr>
          <w:p w14:paraId="4B452FBC" w14:textId="77777777" w:rsidR="005563E1" w:rsidRPr="002E25EB" w:rsidRDefault="005563E1" w:rsidP="005563E1">
            <w:pPr>
              <w:spacing w:before="600"/>
              <w:rPr>
                <w:snapToGrid w:val="0"/>
                <w:szCs w:val="22"/>
              </w:rPr>
            </w:pPr>
            <w:r w:rsidRPr="002E25EB">
              <w:rPr>
                <w:snapToGrid w:val="0"/>
                <w:szCs w:val="22"/>
              </w:rPr>
              <w:t>____________________</w:t>
            </w:r>
          </w:p>
          <w:p w14:paraId="3845152A" w14:textId="77777777" w:rsidR="005563E1" w:rsidRPr="002E25EB" w:rsidRDefault="005563E1" w:rsidP="005563E1">
            <w:pPr>
              <w:rPr>
                <w:snapToGrid w:val="0"/>
                <w:szCs w:val="22"/>
              </w:rPr>
            </w:pPr>
            <w:r w:rsidRPr="002E25EB">
              <w:rPr>
                <w:snapToGrid w:val="0"/>
                <w:szCs w:val="22"/>
              </w:rPr>
              <w:t>YUCON CZ, s.r.o.</w:t>
            </w:r>
          </w:p>
          <w:p w14:paraId="71EFAF8F" w14:textId="77777777" w:rsidR="005563E1" w:rsidRDefault="005563E1" w:rsidP="005563E1">
            <w:pPr>
              <w:rPr>
                <w:snapToGrid w:val="0"/>
                <w:szCs w:val="22"/>
              </w:rPr>
            </w:pPr>
            <w:r w:rsidRPr="002E25EB">
              <w:rPr>
                <w:snapToGrid w:val="0"/>
                <w:szCs w:val="22"/>
              </w:rPr>
              <w:t>Ing. Martin Naď, jednatel</w:t>
            </w:r>
          </w:p>
          <w:p w14:paraId="0A8C2C9D" w14:textId="6B52F5B0" w:rsidR="006F0E8D" w:rsidRPr="002E25EB" w:rsidRDefault="006F0E8D" w:rsidP="005563E1">
            <w:pPr>
              <w:rPr>
                <w:snapToGrid w:val="0"/>
                <w:szCs w:val="22"/>
              </w:rPr>
            </w:pPr>
            <w:r>
              <w:rPr>
                <w:snapToGrid w:val="0"/>
                <w:szCs w:val="22"/>
              </w:rPr>
              <w:t>11. 12. 2024</w:t>
            </w:r>
          </w:p>
        </w:tc>
      </w:tr>
      <w:tr w:rsidR="006F046F" w:rsidRPr="002E25EB" w14:paraId="1EAF45C5" w14:textId="77777777" w:rsidTr="004D1DFC">
        <w:tc>
          <w:tcPr>
            <w:tcW w:w="2500" w:type="pct"/>
          </w:tcPr>
          <w:p w14:paraId="27FFC086" w14:textId="77777777" w:rsidR="00E96DD7" w:rsidRPr="002E25EB" w:rsidRDefault="00E96DD7" w:rsidP="00E96DD7">
            <w:pPr>
              <w:spacing w:before="600"/>
              <w:rPr>
                <w:snapToGrid w:val="0"/>
                <w:szCs w:val="22"/>
              </w:rPr>
            </w:pPr>
            <w:r w:rsidRPr="002E25EB">
              <w:rPr>
                <w:snapToGrid w:val="0"/>
                <w:szCs w:val="22"/>
              </w:rPr>
              <w:t>____________________</w:t>
            </w:r>
          </w:p>
          <w:p w14:paraId="19899BF0" w14:textId="77777777" w:rsidR="00E96DD7" w:rsidRPr="002E25EB" w:rsidRDefault="00E96DD7" w:rsidP="00E96DD7">
            <w:pPr>
              <w:rPr>
                <w:snapToGrid w:val="0"/>
                <w:szCs w:val="22"/>
              </w:rPr>
            </w:pPr>
            <w:r w:rsidRPr="002E25EB">
              <w:rPr>
                <w:snapToGrid w:val="0"/>
                <w:szCs w:val="22"/>
              </w:rPr>
              <w:t>SMP Vodohospodářské stavby a.s.</w:t>
            </w:r>
          </w:p>
          <w:p w14:paraId="0DC72772" w14:textId="4F30160F" w:rsidR="00670FBA" w:rsidRPr="002E25EB" w:rsidRDefault="00E96DD7" w:rsidP="00E96DD7">
            <w:pPr>
              <w:rPr>
                <w:snapToGrid w:val="0"/>
                <w:szCs w:val="22"/>
              </w:rPr>
            </w:pPr>
            <w:r w:rsidRPr="002E25EB">
              <w:rPr>
                <w:snapToGrid w:val="0"/>
                <w:szCs w:val="22"/>
              </w:rPr>
              <w:t>Ing. Zdeněk Novák, předseda správní rady</w:t>
            </w:r>
          </w:p>
        </w:tc>
        <w:tc>
          <w:tcPr>
            <w:tcW w:w="2500" w:type="pct"/>
          </w:tcPr>
          <w:p w14:paraId="6FC8AF91" w14:textId="77777777" w:rsidR="00B479DF" w:rsidRPr="002E25EB" w:rsidRDefault="00B479DF" w:rsidP="00B479DF">
            <w:pPr>
              <w:spacing w:before="600"/>
              <w:rPr>
                <w:snapToGrid w:val="0"/>
                <w:szCs w:val="22"/>
              </w:rPr>
            </w:pPr>
            <w:r w:rsidRPr="002E25EB">
              <w:rPr>
                <w:snapToGrid w:val="0"/>
                <w:szCs w:val="22"/>
              </w:rPr>
              <w:t>____________________</w:t>
            </w:r>
          </w:p>
          <w:p w14:paraId="01043A67" w14:textId="77777777" w:rsidR="00B479DF" w:rsidRPr="002E25EB" w:rsidRDefault="00B479DF" w:rsidP="00B479DF">
            <w:pPr>
              <w:rPr>
                <w:snapToGrid w:val="0"/>
                <w:szCs w:val="22"/>
              </w:rPr>
            </w:pPr>
            <w:r w:rsidRPr="002E25EB">
              <w:rPr>
                <w:snapToGrid w:val="0"/>
                <w:szCs w:val="22"/>
              </w:rPr>
              <w:t>SMP Vodohospodářské stavby a.s.</w:t>
            </w:r>
          </w:p>
          <w:p w14:paraId="2CADB2C0" w14:textId="1A41241D" w:rsidR="00670FBA" w:rsidRPr="002E25EB" w:rsidRDefault="00B479DF" w:rsidP="00B479DF">
            <w:pPr>
              <w:rPr>
                <w:snapToGrid w:val="0"/>
                <w:szCs w:val="22"/>
              </w:rPr>
            </w:pPr>
            <w:r w:rsidRPr="002E25EB">
              <w:rPr>
                <w:snapToGrid w:val="0"/>
                <w:szCs w:val="22"/>
              </w:rPr>
              <w:t>Ing. Roman Hek, místopředseda správní rady</w:t>
            </w:r>
          </w:p>
        </w:tc>
      </w:tr>
    </w:tbl>
    <w:p w14:paraId="4C8CC9F4" w14:textId="5DFC62C6" w:rsidR="00FE4743" w:rsidRDefault="006F0E8D" w:rsidP="0055326D">
      <w:pPr>
        <w:rPr>
          <w:bCs/>
          <w:szCs w:val="22"/>
        </w:rPr>
      </w:pPr>
      <w:r w:rsidRPr="006F0E8D">
        <w:rPr>
          <w:bCs/>
          <w:szCs w:val="22"/>
        </w:rPr>
        <w:t>20. 12. 2024</w:t>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t xml:space="preserve">  19. 12. 2024</w:t>
      </w:r>
    </w:p>
    <w:p w14:paraId="158ADD79" w14:textId="77777777" w:rsidR="00084347" w:rsidRDefault="00084347" w:rsidP="0055326D">
      <w:pPr>
        <w:rPr>
          <w:bCs/>
          <w:szCs w:val="22"/>
        </w:rPr>
      </w:pPr>
    </w:p>
    <w:p w14:paraId="5D2D7955" w14:textId="77777777" w:rsidR="00084347" w:rsidRDefault="00084347" w:rsidP="0055326D">
      <w:pPr>
        <w:rPr>
          <w:bCs/>
          <w:szCs w:val="22"/>
        </w:rPr>
      </w:pPr>
    </w:p>
    <w:p w14:paraId="00965060" w14:textId="77777777" w:rsidR="00084347" w:rsidRDefault="00084347" w:rsidP="0055326D">
      <w:pPr>
        <w:rPr>
          <w:bCs/>
          <w:szCs w:val="22"/>
        </w:rPr>
      </w:pPr>
    </w:p>
    <w:p w14:paraId="1769E675" w14:textId="77777777" w:rsidR="00084347" w:rsidRDefault="00084347" w:rsidP="0055326D">
      <w:pPr>
        <w:rPr>
          <w:bCs/>
          <w:szCs w:val="22"/>
        </w:rPr>
      </w:pPr>
    </w:p>
    <w:p w14:paraId="20B917B1" w14:textId="77777777" w:rsidR="00084347" w:rsidRDefault="00084347" w:rsidP="0055326D">
      <w:pPr>
        <w:rPr>
          <w:bCs/>
          <w:szCs w:val="22"/>
        </w:rPr>
      </w:pPr>
    </w:p>
    <w:p w14:paraId="4FCBD2D0" w14:textId="77777777" w:rsidR="00084347" w:rsidRDefault="00084347" w:rsidP="0055326D">
      <w:pPr>
        <w:rPr>
          <w:bCs/>
          <w:szCs w:val="22"/>
        </w:rPr>
      </w:pPr>
    </w:p>
    <w:p w14:paraId="50FE3EB2" w14:textId="77777777" w:rsidR="00084347" w:rsidRDefault="00084347" w:rsidP="0055326D">
      <w:pPr>
        <w:rPr>
          <w:bCs/>
          <w:szCs w:val="22"/>
        </w:rPr>
      </w:pPr>
    </w:p>
    <w:p w14:paraId="62998FFC" w14:textId="77777777" w:rsidR="00084347" w:rsidRDefault="00084347" w:rsidP="0055326D">
      <w:pPr>
        <w:rPr>
          <w:bCs/>
          <w:szCs w:val="22"/>
        </w:rPr>
      </w:pPr>
    </w:p>
    <w:p w14:paraId="7ADCAD07" w14:textId="77777777" w:rsidR="00084347" w:rsidRDefault="00084347" w:rsidP="0055326D">
      <w:pPr>
        <w:rPr>
          <w:bCs/>
          <w:szCs w:val="22"/>
        </w:rPr>
      </w:pPr>
    </w:p>
    <w:p w14:paraId="7C11163B" w14:textId="77777777" w:rsidR="00084347" w:rsidRDefault="00084347" w:rsidP="0055326D">
      <w:pPr>
        <w:rPr>
          <w:bCs/>
          <w:szCs w:val="22"/>
        </w:rPr>
      </w:pPr>
    </w:p>
    <w:p w14:paraId="22500CD3" w14:textId="77777777" w:rsidR="00084347" w:rsidRDefault="00084347" w:rsidP="0055326D">
      <w:pPr>
        <w:rPr>
          <w:bCs/>
          <w:szCs w:val="22"/>
        </w:rPr>
      </w:pPr>
    </w:p>
    <w:p w14:paraId="0D9C87B0" w14:textId="77777777" w:rsidR="00084347" w:rsidRDefault="00084347" w:rsidP="0055326D">
      <w:pPr>
        <w:rPr>
          <w:bCs/>
          <w:szCs w:val="22"/>
        </w:rPr>
      </w:pPr>
    </w:p>
    <w:p w14:paraId="3E07D64D" w14:textId="77777777" w:rsidR="00084347" w:rsidRDefault="00084347" w:rsidP="0055326D">
      <w:pPr>
        <w:rPr>
          <w:bCs/>
          <w:szCs w:val="22"/>
        </w:rPr>
      </w:pPr>
    </w:p>
    <w:p w14:paraId="378609C1" w14:textId="77777777" w:rsidR="00084347" w:rsidRDefault="00084347" w:rsidP="0055326D">
      <w:pPr>
        <w:rPr>
          <w:bCs/>
          <w:szCs w:val="22"/>
        </w:rPr>
      </w:pPr>
    </w:p>
    <w:p w14:paraId="6FCBCC54" w14:textId="77777777" w:rsidR="00084347" w:rsidRDefault="00084347" w:rsidP="0055326D">
      <w:pPr>
        <w:rPr>
          <w:bCs/>
          <w:szCs w:val="22"/>
        </w:rPr>
      </w:pPr>
    </w:p>
    <w:p w14:paraId="2E51A5DF" w14:textId="77777777" w:rsidR="00084347" w:rsidRDefault="00084347" w:rsidP="0055326D">
      <w:pPr>
        <w:rPr>
          <w:bCs/>
          <w:szCs w:val="22"/>
        </w:rPr>
      </w:pPr>
    </w:p>
    <w:p w14:paraId="162B5E76" w14:textId="77777777" w:rsidR="00084347" w:rsidRDefault="00084347" w:rsidP="0055326D">
      <w:pPr>
        <w:rPr>
          <w:bCs/>
          <w:szCs w:val="22"/>
        </w:rPr>
      </w:pPr>
    </w:p>
    <w:p w14:paraId="0678A5C4" w14:textId="77777777" w:rsidR="00084347" w:rsidRDefault="00084347" w:rsidP="0055326D">
      <w:pPr>
        <w:rPr>
          <w:bCs/>
          <w:szCs w:val="22"/>
        </w:rPr>
      </w:pPr>
    </w:p>
    <w:p w14:paraId="784D0B66" w14:textId="77777777" w:rsidR="00084347" w:rsidRDefault="00084347" w:rsidP="0055326D">
      <w:pPr>
        <w:rPr>
          <w:bCs/>
          <w:szCs w:val="22"/>
        </w:rPr>
      </w:pPr>
    </w:p>
    <w:p w14:paraId="311DA5BE" w14:textId="77777777" w:rsidR="00084347" w:rsidRDefault="00084347" w:rsidP="0055326D">
      <w:pPr>
        <w:rPr>
          <w:bCs/>
          <w:szCs w:val="22"/>
        </w:rPr>
      </w:pPr>
    </w:p>
    <w:p w14:paraId="287A3236" w14:textId="77777777" w:rsidR="00084347" w:rsidRDefault="00084347" w:rsidP="0055326D">
      <w:pPr>
        <w:rPr>
          <w:bCs/>
          <w:szCs w:val="22"/>
        </w:rPr>
      </w:pPr>
    </w:p>
    <w:p w14:paraId="5686F546" w14:textId="77777777" w:rsidR="00084347" w:rsidRDefault="00084347" w:rsidP="0055326D">
      <w:pPr>
        <w:rPr>
          <w:bCs/>
          <w:szCs w:val="22"/>
        </w:rPr>
      </w:pPr>
    </w:p>
    <w:p w14:paraId="4AE5379D" w14:textId="77777777" w:rsidR="00084347" w:rsidRDefault="00084347" w:rsidP="0055326D">
      <w:pPr>
        <w:rPr>
          <w:bCs/>
          <w:szCs w:val="22"/>
        </w:rPr>
      </w:pPr>
    </w:p>
    <w:p w14:paraId="6D3B7D6D" w14:textId="77777777" w:rsidR="00084347" w:rsidRDefault="00084347" w:rsidP="0055326D">
      <w:pPr>
        <w:rPr>
          <w:bCs/>
          <w:szCs w:val="22"/>
        </w:rPr>
      </w:pPr>
    </w:p>
    <w:p w14:paraId="3E397535" w14:textId="77777777" w:rsidR="00084347" w:rsidRDefault="00084347" w:rsidP="0055326D">
      <w:pPr>
        <w:rPr>
          <w:bCs/>
          <w:szCs w:val="22"/>
        </w:rPr>
      </w:pPr>
    </w:p>
    <w:p w14:paraId="189FED82" w14:textId="77777777" w:rsidR="00084347" w:rsidRDefault="00084347" w:rsidP="0055326D">
      <w:pPr>
        <w:rPr>
          <w:bCs/>
          <w:szCs w:val="22"/>
        </w:rPr>
      </w:pPr>
    </w:p>
    <w:p w14:paraId="769E3CEA" w14:textId="77777777" w:rsidR="00084347" w:rsidRDefault="00084347" w:rsidP="0055326D">
      <w:pPr>
        <w:rPr>
          <w:bCs/>
          <w:szCs w:val="22"/>
        </w:rPr>
      </w:pPr>
    </w:p>
    <w:p w14:paraId="54C5A75E" w14:textId="77777777" w:rsidR="00084347" w:rsidRDefault="00084347" w:rsidP="0055326D">
      <w:pPr>
        <w:rPr>
          <w:bCs/>
          <w:szCs w:val="22"/>
        </w:rPr>
      </w:pPr>
    </w:p>
    <w:p w14:paraId="0ACDAC9C" w14:textId="77777777" w:rsidR="00084347" w:rsidRDefault="00084347" w:rsidP="0055326D">
      <w:pPr>
        <w:rPr>
          <w:bCs/>
          <w:szCs w:val="22"/>
        </w:rPr>
      </w:pPr>
    </w:p>
    <w:p w14:paraId="774ACE3E" w14:textId="77777777" w:rsidR="00084347" w:rsidRDefault="00084347" w:rsidP="0055326D">
      <w:pPr>
        <w:rPr>
          <w:bCs/>
          <w:szCs w:val="22"/>
        </w:rPr>
      </w:pPr>
    </w:p>
    <w:p w14:paraId="5859E285" w14:textId="77777777" w:rsidR="00084347" w:rsidRDefault="00084347" w:rsidP="0055326D">
      <w:pPr>
        <w:rPr>
          <w:bCs/>
          <w:szCs w:val="22"/>
        </w:rPr>
      </w:pPr>
    </w:p>
    <w:p w14:paraId="2C150A55" w14:textId="77777777" w:rsidR="00084347" w:rsidRDefault="00084347" w:rsidP="0055326D">
      <w:pPr>
        <w:rPr>
          <w:bCs/>
          <w:szCs w:val="22"/>
        </w:rPr>
      </w:pPr>
    </w:p>
    <w:p w14:paraId="5B2B962D" w14:textId="77777777" w:rsidR="00084347" w:rsidRDefault="00084347" w:rsidP="0055326D">
      <w:pPr>
        <w:rPr>
          <w:bCs/>
          <w:szCs w:val="22"/>
        </w:rPr>
      </w:pPr>
    </w:p>
    <w:p w14:paraId="0AE37122" w14:textId="77777777" w:rsidR="00084347" w:rsidRDefault="00084347" w:rsidP="0055326D">
      <w:pPr>
        <w:rPr>
          <w:bCs/>
          <w:szCs w:val="22"/>
        </w:rPr>
      </w:pPr>
    </w:p>
    <w:p w14:paraId="5B8C65C3" w14:textId="77777777" w:rsidR="00084347" w:rsidRDefault="00084347" w:rsidP="0055326D">
      <w:pPr>
        <w:rPr>
          <w:bCs/>
          <w:szCs w:val="22"/>
        </w:rPr>
      </w:pPr>
    </w:p>
    <w:p w14:paraId="1E37B5BC" w14:textId="77777777" w:rsidR="00084347" w:rsidRDefault="00084347" w:rsidP="0055326D">
      <w:pPr>
        <w:rPr>
          <w:bCs/>
          <w:szCs w:val="22"/>
        </w:rPr>
      </w:pPr>
    </w:p>
    <w:p w14:paraId="713369D0" w14:textId="77777777" w:rsidR="00084347" w:rsidRDefault="00084347" w:rsidP="0055326D">
      <w:pPr>
        <w:rPr>
          <w:bCs/>
          <w:szCs w:val="22"/>
        </w:rPr>
      </w:pPr>
    </w:p>
    <w:p w14:paraId="32E7FEA4" w14:textId="77777777" w:rsidR="00084347" w:rsidRDefault="00084347" w:rsidP="0055326D">
      <w:pPr>
        <w:rPr>
          <w:bCs/>
          <w:szCs w:val="22"/>
        </w:rPr>
      </w:pPr>
    </w:p>
    <w:p w14:paraId="464804C7" w14:textId="77777777" w:rsidR="00084347" w:rsidRDefault="00084347" w:rsidP="0055326D">
      <w:pPr>
        <w:rPr>
          <w:bCs/>
          <w:szCs w:val="22"/>
        </w:rPr>
      </w:pPr>
    </w:p>
    <w:p w14:paraId="22B97F9F" w14:textId="77777777" w:rsidR="00084347" w:rsidRDefault="00084347" w:rsidP="0055326D">
      <w:pPr>
        <w:rPr>
          <w:bCs/>
          <w:szCs w:val="22"/>
        </w:rPr>
      </w:pPr>
    </w:p>
    <w:p w14:paraId="60221A67" w14:textId="77777777" w:rsidR="00084347" w:rsidRDefault="00084347" w:rsidP="0055326D">
      <w:pPr>
        <w:rPr>
          <w:bCs/>
          <w:szCs w:val="22"/>
        </w:rPr>
      </w:pPr>
    </w:p>
    <w:p w14:paraId="34F5071B" w14:textId="77777777" w:rsidR="00084347" w:rsidRDefault="00084347" w:rsidP="0055326D">
      <w:pPr>
        <w:rPr>
          <w:bCs/>
          <w:szCs w:val="22"/>
        </w:rPr>
      </w:pPr>
    </w:p>
    <w:p w14:paraId="25FF800A" w14:textId="77777777" w:rsidR="00084347" w:rsidRDefault="00084347" w:rsidP="0055326D">
      <w:pPr>
        <w:rPr>
          <w:bCs/>
          <w:szCs w:val="22"/>
        </w:rPr>
      </w:pPr>
    </w:p>
    <w:p w14:paraId="0411D1E3" w14:textId="77777777" w:rsidR="00084347" w:rsidRDefault="00084347" w:rsidP="0055326D">
      <w:pPr>
        <w:rPr>
          <w:bCs/>
          <w:szCs w:val="22"/>
        </w:rPr>
      </w:pPr>
    </w:p>
    <w:p w14:paraId="34161248" w14:textId="77777777" w:rsidR="00084347" w:rsidRDefault="00084347" w:rsidP="0055326D">
      <w:pPr>
        <w:rPr>
          <w:bCs/>
          <w:szCs w:val="22"/>
        </w:rPr>
      </w:pPr>
    </w:p>
    <w:p w14:paraId="131DC6DF" w14:textId="77777777" w:rsidR="00084347" w:rsidRDefault="00084347" w:rsidP="0055326D">
      <w:pPr>
        <w:rPr>
          <w:bCs/>
          <w:szCs w:val="22"/>
        </w:rPr>
      </w:pPr>
    </w:p>
    <w:p w14:paraId="0E60E0DD" w14:textId="77777777" w:rsidR="00084347" w:rsidRDefault="00084347" w:rsidP="0055326D">
      <w:pPr>
        <w:rPr>
          <w:bCs/>
          <w:szCs w:val="22"/>
        </w:rPr>
      </w:pPr>
    </w:p>
    <w:p w14:paraId="3A9D70F9" w14:textId="77777777" w:rsidR="00084347" w:rsidRDefault="00084347" w:rsidP="0055326D">
      <w:pPr>
        <w:rPr>
          <w:bCs/>
          <w:szCs w:val="22"/>
        </w:rPr>
      </w:pPr>
    </w:p>
    <w:p w14:paraId="3FB7E8D5" w14:textId="77777777" w:rsidR="00084347" w:rsidRDefault="00084347" w:rsidP="0055326D">
      <w:pPr>
        <w:rPr>
          <w:bCs/>
          <w:szCs w:val="22"/>
        </w:rPr>
      </w:pPr>
    </w:p>
    <w:p w14:paraId="424ADD4F" w14:textId="77777777" w:rsidR="00084347" w:rsidRDefault="00084347" w:rsidP="0055326D">
      <w:pPr>
        <w:rPr>
          <w:bCs/>
          <w:szCs w:val="22"/>
        </w:rPr>
      </w:pPr>
    </w:p>
    <w:tbl>
      <w:tblPr>
        <w:tblW w:w="5000" w:type="pct"/>
        <w:tblCellMar>
          <w:left w:w="0" w:type="dxa"/>
          <w:right w:w="0" w:type="dxa"/>
        </w:tblCellMar>
        <w:tblLook w:val="04A0" w:firstRow="1" w:lastRow="0" w:firstColumn="1" w:lastColumn="0" w:noHBand="0" w:noVBand="1"/>
      </w:tblPr>
      <w:tblGrid>
        <w:gridCol w:w="5746"/>
        <w:gridCol w:w="279"/>
        <w:gridCol w:w="3323"/>
        <w:gridCol w:w="285"/>
      </w:tblGrid>
      <w:tr w:rsidR="00084347" w:rsidRPr="00517D72" w14:paraId="41BCF970" w14:textId="77777777" w:rsidTr="00950E47">
        <w:tc>
          <w:tcPr>
            <w:tcW w:w="2981" w:type="pct"/>
            <w:tcBorders>
              <w:right w:val="single" w:sz="4" w:space="0" w:color="auto"/>
            </w:tcBorders>
            <w:shd w:val="clear" w:color="auto" w:fill="auto"/>
          </w:tcPr>
          <w:p w14:paraId="22F9C9A1" w14:textId="77777777" w:rsidR="00084347" w:rsidRPr="006779CF" w:rsidRDefault="00084347" w:rsidP="00950E47">
            <w:pPr>
              <w:tabs>
                <w:tab w:val="center" w:pos="868"/>
                <w:tab w:val="center" w:pos="3122"/>
                <w:tab w:val="center" w:pos="6229"/>
                <w:tab w:val="center" w:pos="8945"/>
              </w:tabs>
              <w:rPr>
                <w:rFonts w:ascii="Montserrat" w:hAnsi="Montserrat" w:cs="Arial"/>
                <w:sz w:val="18"/>
                <w:szCs w:val="18"/>
              </w:rPr>
            </w:pPr>
          </w:p>
        </w:tc>
        <w:tc>
          <w:tcPr>
            <w:tcW w:w="145" w:type="pct"/>
            <w:tcBorders>
              <w:top w:val="single" w:sz="4" w:space="0" w:color="auto"/>
              <w:left w:val="single" w:sz="4" w:space="0" w:color="auto"/>
            </w:tcBorders>
            <w:shd w:val="clear" w:color="auto" w:fill="auto"/>
          </w:tcPr>
          <w:p w14:paraId="63B8F9DB" w14:textId="77777777" w:rsidR="00084347" w:rsidRPr="006779CF" w:rsidRDefault="00084347" w:rsidP="00950E47">
            <w:pPr>
              <w:tabs>
                <w:tab w:val="center" w:pos="868"/>
                <w:tab w:val="center" w:pos="3122"/>
                <w:tab w:val="center" w:pos="6229"/>
                <w:tab w:val="center" w:pos="8945"/>
              </w:tabs>
              <w:rPr>
                <w:rFonts w:ascii="Montserrat" w:hAnsi="Montserrat" w:cs="Arial"/>
                <w:sz w:val="18"/>
                <w:szCs w:val="18"/>
              </w:rPr>
            </w:pPr>
          </w:p>
        </w:tc>
        <w:tc>
          <w:tcPr>
            <w:tcW w:w="1725" w:type="pct"/>
            <w:shd w:val="clear" w:color="auto" w:fill="auto"/>
          </w:tcPr>
          <w:p w14:paraId="4A5634A1" w14:textId="77777777" w:rsidR="00084347" w:rsidRPr="006779CF" w:rsidRDefault="00084347" w:rsidP="00950E47">
            <w:pPr>
              <w:tabs>
                <w:tab w:val="center" w:pos="868"/>
                <w:tab w:val="center" w:pos="3122"/>
                <w:tab w:val="center" w:pos="6229"/>
                <w:tab w:val="center" w:pos="8945"/>
              </w:tabs>
              <w:rPr>
                <w:rFonts w:ascii="Montserrat" w:hAnsi="Montserrat" w:cs="Arial"/>
                <w:sz w:val="18"/>
                <w:szCs w:val="18"/>
              </w:rPr>
            </w:pPr>
          </w:p>
        </w:tc>
        <w:tc>
          <w:tcPr>
            <w:tcW w:w="148" w:type="pct"/>
            <w:tcBorders>
              <w:top w:val="single" w:sz="4" w:space="0" w:color="auto"/>
              <w:right w:val="single" w:sz="4" w:space="0" w:color="auto"/>
            </w:tcBorders>
            <w:shd w:val="clear" w:color="auto" w:fill="auto"/>
          </w:tcPr>
          <w:p w14:paraId="682DD7CE" w14:textId="77777777" w:rsidR="00084347" w:rsidRPr="006779CF" w:rsidRDefault="00084347" w:rsidP="00950E47">
            <w:pPr>
              <w:tabs>
                <w:tab w:val="center" w:pos="868"/>
                <w:tab w:val="center" w:pos="3122"/>
                <w:tab w:val="center" w:pos="6229"/>
                <w:tab w:val="center" w:pos="8945"/>
              </w:tabs>
              <w:rPr>
                <w:rFonts w:ascii="Montserrat" w:hAnsi="Montserrat" w:cs="Arial"/>
                <w:sz w:val="18"/>
                <w:szCs w:val="18"/>
              </w:rPr>
            </w:pPr>
          </w:p>
        </w:tc>
      </w:tr>
      <w:tr w:rsidR="00084347" w:rsidRPr="00517D72" w14:paraId="16D28EE4" w14:textId="77777777" w:rsidTr="00950E47">
        <w:tc>
          <w:tcPr>
            <w:tcW w:w="2981" w:type="pct"/>
            <w:shd w:val="clear" w:color="auto" w:fill="auto"/>
          </w:tcPr>
          <w:p w14:paraId="09BA2458" w14:textId="77777777" w:rsidR="00084347" w:rsidRPr="006779CF" w:rsidRDefault="00084347" w:rsidP="00950E47">
            <w:pPr>
              <w:tabs>
                <w:tab w:val="center" w:pos="868"/>
                <w:tab w:val="center" w:pos="3122"/>
                <w:tab w:val="center" w:pos="6229"/>
                <w:tab w:val="center" w:pos="8945"/>
              </w:tabs>
              <w:rPr>
                <w:rFonts w:ascii="Montserrat" w:hAnsi="Montserrat" w:cs="Arial"/>
                <w:sz w:val="18"/>
                <w:szCs w:val="18"/>
              </w:rPr>
            </w:pPr>
          </w:p>
        </w:tc>
        <w:tc>
          <w:tcPr>
            <w:tcW w:w="145" w:type="pct"/>
            <w:shd w:val="clear" w:color="auto" w:fill="auto"/>
          </w:tcPr>
          <w:p w14:paraId="4510F19A" w14:textId="77777777" w:rsidR="00084347" w:rsidRPr="006779CF" w:rsidRDefault="00084347" w:rsidP="00950E47">
            <w:pPr>
              <w:tabs>
                <w:tab w:val="center" w:pos="868"/>
                <w:tab w:val="center" w:pos="3122"/>
                <w:tab w:val="center" w:pos="6229"/>
                <w:tab w:val="center" w:pos="8945"/>
              </w:tabs>
              <w:rPr>
                <w:rFonts w:ascii="Montserrat" w:hAnsi="Montserrat" w:cs="Arial"/>
                <w:sz w:val="18"/>
                <w:szCs w:val="18"/>
              </w:rPr>
            </w:pPr>
          </w:p>
        </w:tc>
        <w:tc>
          <w:tcPr>
            <w:tcW w:w="1725" w:type="pct"/>
            <w:shd w:val="clear" w:color="auto" w:fill="auto"/>
          </w:tcPr>
          <w:p w14:paraId="36116C2D" w14:textId="77777777" w:rsidR="00084347" w:rsidRPr="006779CF" w:rsidRDefault="00084347" w:rsidP="00950E47">
            <w:pPr>
              <w:tabs>
                <w:tab w:val="center" w:pos="868"/>
                <w:tab w:val="center" w:pos="3122"/>
                <w:tab w:val="center" w:pos="6229"/>
                <w:tab w:val="center" w:pos="8945"/>
              </w:tabs>
              <w:rPr>
                <w:rFonts w:ascii="Montserrat" w:hAnsi="Montserrat" w:cs="Arial"/>
                <w:b/>
                <w:bCs/>
              </w:rPr>
            </w:pPr>
            <w:r w:rsidRPr="006779CF">
              <w:rPr>
                <w:rFonts w:ascii="Montserrat" w:hAnsi="Montserrat" w:cs="Arial"/>
                <w:b/>
                <w:bCs/>
              </w:rPr>
              <w:t>Město Jindřichův Hradec</w:t>
            </w:r>
          </w:p>
          <w:p w14:paraId="556FBBE9" w14:textId="77777777" w:rsidR="00084347" w:rsidRPr="006779CF" w:rsidRDefault="00084347" w:rsidP="00950E47">
            <w:pPr>
              <w:tabs>
                <w:tab w:val="center" w:pos="868"/>
                <w:tab w:val="center" w:pos="3122"/>
                <w:tab w:val="center" w:pos="6229"/>
                <w:tab w:val="center" w:pos="8945"/>
              </w:tabs>
              <w:rPr>
                <w:rFonts w:ascii="Montserrat" w:hAnsi="Montserrat" w:cs="Arial"/>
              </w:rPr>
            </w:pPr>
            <w:r w:rsidRPr="006779CF">
              <w:rPr>
                <w:rFonts w:ascii="Montserrat" w:hAnsi="Montserrat" w:cs="Arial"/>
              </w:rPr>
              <w:t>Klášterská 135/II</w:t>
            </w:r>
          </w:p>
          <w:p w14:paraId="3A88B103" w14:textId="77777777" w:rsidR="00084347" w:rsidRPr="006779CF" w:rsidRDefault="00084347" w:rsidP="00950E47">
            <w:pPr>
              <w:tabs>
                <w:tab w:val="center" w:pos="868"/>
                <w:tab w:val="center" w:pos="3122"/>
                <w:tab w:val="center" w:pos="6229"/>
                <w:tab w:val="center" w:pos="8945"/>
              </w:tabs>
              <w:rPr>
                <w:rFonts w:ascii="Montserrat" w:hAnsi="Montserrat" w:cs="Arial"/>
              </w:rPr>
            </w:pPr>
            <w:r w:rsidRPr="006779CF">
              <w:rPr>
                <w:rFonts w:ascii="Montserrat" w:hAnsi="Montserrat" w:cs="Arial"/>
              </w:rPr>
              <w:t>377 01 Jindřichův Hradec</w:t>
            </w:r>
          </w:p>
          <w:p w14:paraId="28FB91FD" w14:textId="77777777" w:rsidR="00084347" w:rsidRPr="006779CF" w:rsidRDefault="00084347" w:rsidP="00950E47">
            <w:pPr>
              <w:tabs>
                <w:tab w:val="center" w:pos="868"/>
                <w:tab w:val="center" w:pos="3122"/>
                <w:tab w:val="center" w:pos="6229"/>
                <w:tab w:val="center" w:pos="8945"/>
              </w:tabs>
              <w:rPr>
                <w:rFonts w:ascii="Montserrat" w:hAnsi="Montserrat" w:cs="Arial"/>
              </w:rPr>
            </w:pPr>
            <w:r w:rsidRPr="006779CF">
              <w:rPr>
                <w:rFonts w:ascii="Montserrat" w:hAnsi="Montserrat" w:cs="Arial"/>
              </w:rPr>
              <w:t>Česká republika</w:t>
            </w:r>
          </w:p>
          <w:p w14:paraId="561C5ED7" w14:textId="77777777" w:rsidR="00084347" w:rsidRPr="006779CF" w:rsidRDefault="00084347" w:rsidP="00950E47">
            <w:pPr>
              <w:tabs>
                <w:tab w:val="center" w:pos="868"/>
                <w:tab w:val="center" w:pos="3122"/>
                <w:tab w:val="center" w:pos="6229"/>
                <w:tab w:val="center" w:pos="8945"/>
              </w:tabs>
              <w:rPr>
                <w:rFonts w:ascii="Montserrat" w:hAnsi="Montserrat" w:cs="Arial"/>
              </w:rPr>
            </w:pPr>
            <w:r w:rsidRPr="006779CF">
              <w:rPr>
                <w:rFonts w:ascii="Montserrat" w:hAnsi="Montserrat" w:cs="Arial"/>
              </w:rPr>
              <w:t>IČO:</w:t>
            </w:r>
            <w:r w:rsidRPr="006779CF">
              <w:rPr>
                <w:rFonts w:ascii="Montserrat" w:hAnsi="Montserrat" w:cs="Arial"/>
              </w:rPr>
              <w:tab/>
              <w:t xml:space="preserve"> </w:t>
            </w:r>
            <w:r w:rsidRPr="006779CF">
              <w:rPr>
                <w:rFonts w:ascii="Montserrat" w:hAnsi="Montserrat"/>
                <w:bCs/>
              </w:rPr>
              <w:t>002 46 875</w:t>
            </w:r>
          </w:p>
          <w:p w14:paraId="196F4655" w14:textId="77777777" w:rsidR="00084347" w:rsidRPr="006779CF" w:rsidRDefault="00084347" w:rsidP="00950E47">
            <w:pPr>
              <w:tabs>
                <w:tab w:val="center" w:pos="868"/>
                <w:tab w:val="center" w:pos="3122"/>
                <w:tab w:val="center" w:pos="6229"/>
                <w:tab w:val="center" w:pos="8945"/>
              </w:tabs>
              <w:rPr>
                <w:rFonts w:ascii="Montserrat" w:hAnsi="Montserrat" w:cs="Arial"/>
                <w:sz w:val="18"/>
                <w:szCs w:val="18"/>
              </w:rPr>
            </w:pPr>
            <w:r w:rsidRPr="006779CF">
              <w:rPr>
                <w:rFonts w:ascii="Montserrat" w:hAnsi="Montserrat" w:cs="Arial"/>
              </w:rPr>
              <w:t>DIČ: CZ</w:t>
            </w:r>
            <w:r w:rsidRPr="006779CF">
              <w:rPr>
                <w:rFonts w:ascii="Montserrat" w:hAnsi="Montserrat"/>
                <w:bCs/>
              </w:rPr>
              <w:t>00246875</w:t>
            </w:r>
          </w:p>
        </w:tc>
        <w:tc>
          <w:tcPr>
            <w:tcW w:w="148" w:type="pct"/>
            <w:shd w:val="clear" w:color="auto" w:fill="auto"/>
          </w:tcPr>
          <w:p w14:paraId="5CE9F7C1" w14:textId="77777777" w:rsidR="00084347" w:rsidRPr="006779CF" w:rsidRDefault="00084347" w:rsidP="00950E47">
            <w:pPr>
              <w:tabs>
                <w:tab w:val="center" w:pos="868"/>
                <w:tab w:val="center" w:pos="3122"/>
                <w:tab w:val="center" w:pos="6229"/>
                <w:tab w:val="center" w:pos="8945"/>
              </w:tabs>
              <w:rPr>
                <w:rFonts w:ascii="Montserrat" w:hAnsi="Montserrat" w:cs="Arial"/>
                <w:sz w:val="18"/>
                <w:szCs w:val="18"/>
              </w:rPr>
            </w:pPr>
          </w:p>
        </w:tc>
      </w:tr>
      <w:tr w:rsidR="00084347" w:rsidRPr="00517D72" w14:paraId="4915237E" w14:textId="77777777" w:rsidTr="00950E47">
        <w:tc>
          <w:tcPr>
            <w:tcW w:w="2981" w:type="pct"/>
            <w:tcBorders>
              <w:right w:val="single" w:sz="4" w:space="0" w:color="auto"/>
            </w:tcBorders>
            <w:shd w:val="clear" w:color="auto" w:fill="auto"/>
          </w:tcPr>
          <w:p w14:paraId="26C08A42" w14:textId="77777777" w:rsidR="00084347" w:rsidRPr="006779CF" w:rsidRDefault="00084347" w:rsidP="00950E47">
            <w:pPr>
              <w:tabs>
                <w:tab w:val="center" w:pos="868"/>
                <w:tab w:val="center" w:pos="3122"/>
                <w:tab w:val="center" w:pos="6229"/>
                <w:tab w:val="center" w:pos="8945"/>
              </w:tabs>
              <w:rPr>
                <w:rFonts w:ascii="Montserrat" w:hAnsi="Montserrat" w:cs="Arial"/>
                <w:sz w:val="18"/>
                <w:szCs w:val="18"/>
              </w:rPr>
            </w:pPr>
          </w:p>
        </w:tc>
        <w:tc>
          <w:tcPr>
            <w:tcW w:w="145" w:type="pct"/>
            <w:tcBorders>
              <w:left w:val="single" w:sz="4" w:space="0" w:color="auto"/>
              <w:bottom w:val="single" w:sz="4" w:space="0" w:color="auto"/>
            </w:tcBorders>
            <w:shd w:val="clear" w:color="auto" w:fill="auto"/>
          </w:tcPr>
          <w:p w14:paraId="4384E01E" w14:textId="77777777" w:rsidR="00084347" w:rsidRPr="006779CF" w:rsidRDefault="00084347" w:rsidP="00950E47">
            <w:pPr>
              <w:tabs>
                <w:tab w:val="center" w:pos="868"/>
                <w:tab w:val="center" w:pos="3122"/>
                <w:tab w:val="center" w:pos="6229"/>
                <w:tab w:val="center" w:pos="8945"/>
              </w:tabs>
              <w:rPr>
                <w:rFonts w:ascii="Montserrat" w:hAnsi="Montserrat" w:cs="Arial"/>
                <w:sz w:val="18"/>
                <w:szCs w:val="18"/>
              </w:rPr>
            </w:pPr>
          </w:p>
        </w:tc>
        <w:tc>
          <w:tcPr>
            <w:tcW w:w="1725" w:type="pct"/>
            <w:shd w:val="clear" w:color="auto" w:fill="auto"/>
          </w:tcPr>
          <w:p w14:paraId="5B96A614" w14:textId="77777777" w:rsidR="00084347" w:rsidRPr="006779CF" w:rsidRDefault="00084347" w:rsidP="00950E47">
            <w:pPr>
              <w:tabs>
                <w:tab w:val="center" w:pos="868"/>
                <w:tab w:val="center" w:pos="3122"/>
                <w:tab w:val="center" w:pos="6229"/>
                <w:tab w:val="center" w:pos="8945"/>
              </w:tabs>
              <w:rPr>
                <w:rFonts w:ascii="Montserrat" w:hAnsi="Montserrat" w:cs="Arial"/>
                <w:sz w:val="18"/>
                <w:szCs w:val="18"/>
              </w:rPr>
            </w:pPr>
          </w:p>
        </w:tc>
        <w:tc>
          <w:tcPr>
            <w:tcW w:w="148" w:type="pct"/>
            <w:tcBorders>
              <w:bottom w:val="single" w:sz="4" w:space="0" w:color="auto"/>
              <w:right w:val="single" w:sz="4" w:space="0" w:color="auto"/>
            </w:tcBorders>
            <w:shd w:val="clear" w:color="auto" w:fill="auto"/>
          </w:tcPr>
          <w:p w14:paraId="3D6E3C89" w14:textId="77777777" w:rsidR="00084347" w:rsidRPr="006779CF" w:rsidRDefault="00084347" w:rsidP="00950E47">
            <w:pPr>
              <w:tabs>
                <w:tab w:val="center" w:pos="868"/>
                <w:tab w:val="center" w:pos="3122"/>
                <w:tab w:val="center" w:pos="6229"/>
                <w:tab w:val="center" w:pos="8945"/>
              </w:tabs>
              <w:rPr>
                <w:rFonts w:ascii="Montserrat" w:hAnsi="Montserrat" w:cs="Arial"/>
                <w:sz w:val="18"/>
                <w:szCs w:val="18"/>
              </w:rPr>
            </w:pPr>
          </w:p>
        </w:tc>
      </w:tr>
    </w:tbl>
    <w:p w14:paraId="4AFF7CCD" w14:textId="77777777" w:rsidR="00084347" w:rsidRPr="00517D72" w:rsidRDefault="00084347" w:rsidP="00084347">
      <w:pPr>
        <w:tabs>
          <w:tab w:val="center" w:pos="868"/>
          <w:tab w:val="center" w:pos="3122"/>
          <w:tab w:val="center" w:pos="6229"/>
          <w:tab w:val="center" w:pos="8945"/>
        </w:tabs>
        <w:rPr>
          <w:rFonts w:ascii="Montserrat" w:hAnsi="Montserrat" w:cs="Arial"/>
          <w:sz w:val="18"/>
          <w:szCs w:val="18"/>
        </w:rPr>
      </w:pPr>
    </w:p>
    <w:tbl>
      <w:tblPr>
        <w:tblW w:w="5000" w:type="pct"/>
        <w:tblCellMar>
          <w:left w:w="0" w:type="dxa"/>
        </w:tblCellMar>
        <w:tblLook w:val="04A0" w:firstRow="1" w:lastRow="0" w:firstColumn="1" w:lastColumn="0" w:noHBand="0" w:noVBand="1"/>
      </w:tblPr>
      <w:tblGrid>
        <w:gridCol w:w="2383"/>
        <w:gridCol w:w="7255"/>
      </w:tblGrid>
      <w:tr w:rsidR="00084347" w:rsidRPr="00517D72" w14:paraId="72A6BC3D" w14:textId="77777777" w:rsidTr="00950E47">
        <w:tc>
          <w:tcPr>
            <w:tcW w:w="1236" w:type="pct"/>
            <w:shd w:val="clear" w:color="auto" w:fill="auto"/>
          </w:tcPr>
          <w:p w14:paraId="4663B11E" w14:textId="77777777" w:rsidR="00084347" w:rsidRPr="006779CF" w:rsidRDefault="00084347" w:rsidP="00950E47">
            <w:pPr>
              <w:tabs>
                <w:tab w:val="center" w:pos="868"/>
                <w:tab w:val="center" w:pos="3122"/>
                <w:tab w:val="center" w:pos="6229"/>
                <w:tab w:val="center" w:pos="8945"/>
              </w:tabs>
              <w:rPr>
                <w:rFonts w:ascii="Montserrat" w:hAnsi="Montserrat" w:cs="Arial"/>
                <w:sz w:val="18"/>
                <w:szCs w:val="18"/>
              </w:rPr>
            </w:pPr>
            <w:r w:rsidRPr="006779CF">
              <w:rPr>
                <w:rFonts w:ascii="Montserrat" w:hAnsi="Montserrat" w:cs="Arial"/>
                <w:b/>
                <w:bCs/>
                <w:sz w:val="18"/>
                <w:szCs w:val="18"/>
              </w:rPr>
              <w:t>Ze dne:</w:t>
            </w:r>
          </w:p>
        </w:tc>
        <w:tc>
          <w:tcPr>
            <w:tcW w:w="3764" w:type="pct"/>
            <w:shd w:val="clear" w:color="auto" w:fill="auto"/>
          </w:tcPr>
          <w:p w14:paraId="798EB445" w14:textId="77777777" w:rsidR="00084347" w:rsidRPr="006779CF" w:rsidRDefault="00084347" w:rsidP="00950E47">
            <w:pPr>
              <w:tabs>
                <w:tab w:val="center" w:pos="868"/>
                <w:tab w:val="center" w:pos="3122"/>
                <w:tab w:val="center" w:pos="6229"/>
                <w:tab w:val="center" w:pos="8945"/>
              </w:tabs>
              <w:rPr>
                <w:rFonts w:ascii="Montserrat" w:hAnsi="Montserrat" w:cs="Arial"/>
                <w:sz w:val="18"/>
                <w:szCs w:val="18"/>
              </w:rPr>
            </w:pPr>
            <w:r w:rsidRPr="006779CF">
              <w:rPr>
                <w:rFonts w:ascii="Montserrat" w:hAnsi="Montserrat" w:cs="Arial"/>
                <w:sz w:val="18"/>
                <w:szCs w:val="18"/>
              </w:rPr>
              <w:t>5.11..2024</w:t>
            </w:r>
          </w:p>
        </w:tc>
      </w:tr>
      <w:tr w:rsidR="00084347" w:rsidRPr="00517D72" w14:paraId="167EBE75" w14:textId="77777777" w:rsidTr="00950E47">
        <w:tc>
          <w:tcPr>
            <w:tcW w:w="1236" w:type="pct"/>
            <w:shd w:val="clear" w:color="auto" w:fill="auto"/>
          </w:tcPr>
          <w:p w14:paraId="01907610" w14:textId="77777777" w:rsidR="00084347" w:rsidRPr="006779CF" w:rsidRDefault="00084347" w:rsidP="00950E47">
            <w:pPr>
              <w:tabs>
                <w:tab w:val="center" w:pos="868"/>
                <w:tab w:val="center" w:pos="3122"/>
                <w:tab w:val="center" w:pos="6229"/>
                <w:tab w:val="center" w:pos="8945"/>
              </w:tabs>
              <w:rPr>
                <w:rFonts w:ascii="Montserrat" w:hAnsi="Montserrat" w:cs="Arial"/>
                <w:sz w:val="18"/>
                <w:szCs w:val="18"/>
              </w:rPr>
            </w:pPr>
            <w:r w:rsidRPr="006779CF">
              <w:rPr>
                <w:rFonts w:ascii="Montserrat" w:hAnsi="Montserrat" w:cs="Arial"/>
                <w:b/>
                <w:bCs/>
                <w:sz w:val="18"/>
                <w:szCs w:val="18"/>
              </w:rPr>
              <w:t>Vyřizuje / telefon:</w:t>
            </w:r>
          </w:p>
        </w:tc>
        <w:tc>
          <w:tcPr>
            <w:tcW w:w="3764" w:type="pct"/>
            <w:shd w:val="clear" w:color="auto" w:fill="auto"/>
          </w:tcPr>
          <w:p w14:paraId="1E0DE7B5" w14:textId="1067E55C" w:rsidR="00084347" w:rsidRPr="006779CF" w:rsidRDefault="00084347" w:rsidP="00950E47">
            <w:pPr>
              <w:rPr>
                <w:rFonts w:ascii="Montserrat" w:hAnsi="Montserrat" w:cs="Arial"/>
                <w:sz w:val="18"/>
                <w:szCs w:val="18"/>
              </w:rPr>
            </w:pPr>
            <w:r w:rsidRPr="006779CF">
              <w:rPr>
                <w:rFonts w:ascii="Montserrat" w:hAnsi="Montserrat" w:cs="Arial"/>
                <w:sz w:val="18"/>
                <w:szCs w:val="18"/>
              </w:rPr>
              <w:t xml:space="preserve">Ing. Juraj Comorek </w:t>
            </w:r>
            <w:r w:rsidRPr="006779CF">
              <w:rPr>
                <w:rFonts w:ascii="Montserrat" w:hAnsi="Montserrat" w:cs="Arial"/>
                <w:bCs/>
                <w:sz w:val="18"/>
                <w:szCs w:val="18"/>
              </w:rPr>
              <w:t xml:space="preserve">/ </w:t>
            </w:r>
            <w:hyperlink r:id="rId19" w:history="1">
              <w:r w:rsidR="00665687" w:rsidRPr="00325EF0">
                <w:rPr>
                  <w:rStyle w:val="Hypertextovodkaz"/>
                  <w:rFonts w:ascii="Montserrat" w:hAnsi="Montserrat" w:cs="Arial"/>
                  <w:bCs/>
                  <w:sz w:val="18"/>
                  <w:szCs w:val="18"/>
                </w:rPr>
                <w:t>xxxx</w:t>
              </w:r>
            </w:hyperlink>
            <w:r w:rsidRPr="006779CF">
              <w:rPr>
                <w:rFonts w:ascii="Montserrat" w:hAnsi="Montserrat" w:cs="Arial"/>
                <w:bCs/>
                <w:sz w:val="18"/>
                <w:szCs w:val="18"/>
              </w:rPr>
              <w:t xml:space="preserve"> </w:t>
            </w:r>
            <w:r w:rsidRPr="006779CF">
              <w:rPr>
                <w:rFonts w:ascii="Montserrat" w:hAnsi="Montserrat" w:cs="Arial"/>
                <w:sz w:val="18"/>
                <w:szCs w:val="18"/>
              </w:rPr>
              <w:t xml:space="preserve">/ </w:t>
            </w:r>
            <w:hyperlink r:id="rId20" w:history="1">
              <w:r w:rsidR="00665687">
                <w:rPr>
                  <w:rStyle w:val="Hypertextovodkaz"/>
                  <w:rFonts w:ascii="Montserrat" w:hAnsi="Montserrat" w:cs="Arial"/>
                  <w:sz w:val="18"/>
                  <w:szCs w:val="18"/>
                </w:rPr>
                <w:t>xxxx</w:t>
              </w:r>
            </w:hyperlink>
          </w:p>
        </w:tc>
      </w:tr>
      <w:tr w:rsidR="00084347" w:rsidRPr="00517D72" w14:paraId="03037995" w14:textId="77777777" w:rsidTr="00950E47">
        <w:tc>
          <w:tcPr>
            <w:tcW w:w="1236" w:type="pct"/>
            <w:shd w:val="clear" w:color="auto" w:fill="auto"/>
          </w:tcPr>
          <w:p w14:paraId="175D5A39" w14:textId="77777777" w:rsidR="00084347" w:rsidRPr="006779CF" w:rsidRDefault="00084347" w:rsidP="00950E47">
            <w:pPr>
              <w:tabs>
                <w:tab w:val="center" w:pos="868"/>
                <w:tab w:val="center" w:pos="3122"/>
                <w:tab w:val="center" w:pos="6229"/>
                <w:tab w:val="center" w:pos="8945"/>
              </w:tabs>
              <w:rPr>
                <w:rFonts w:ascii="Montserrat" w:hAnsi="Montserrat" w:cs="Arial"/>
                <w:sz w:val="18"/>
                <w:szCs w:val="18"/>
              </w:rPr>
            </w:pPr>
            <w:r w:rsidRPr="006779CF">
              <w:rPr>
                <w:rFonts w:ascii="Montserrat" w:hAnsi="Montserrat" w:cs="Arial"/>
                <w:b/>
                <w:bCs/>
                <w:sz w:val="18"/>
                <w:szCs w:val="18"/>
              </w:rPr>
              <w:t>Korespondenční adresa:</w:t>
            </w:r>
          </w:p>
        </w:tc>
        <w:tc>
          <w:tcPr>
            <w:tcW w:w="3764" w:type="pct"/>
            <w:shd w:val="clear" w:color="auto" w:fill="auto"/>
          </w:tcPr>
          <w:p w14:paraId="735AF204" w14:textId="77777777" w:rsidR="00084347" w:rsidRPr="006779CF" w:rsidRDefault="00084347" w:rsidP="00950E47">
            <w:pPr>
              <w:tabs>
                <w:tab w:val="center" w:pos="868"/>
                <w:tab w:val="center" w:pos="3122"/>
                <w:tab w:val="center" w:pos="6229"/>
                <w:tab w:val="center" w:pos="8945"/>
              </w:tabs>
              <w:rPr>
                <w:rFonts w:ascii="Montserrat" w:hAnsi="Montserrat" w:cs="Arial"/>
                <w:sz w:val="18"/>
                <w:szCs w:val="18"/>
              </w:rPr>
            </w:pPr>
            <w:r w:rsidRPr="006779CF">
              <w:rPr>
                <w:rFonts w:ascii="Montserrat" w:hAnsi="Montserrat" w:cs="Arial"/>
                <w:sz w:val="18"/>
                <w:szCs w:val="18"/>
              </w:rPr>
              <w:t xml:space="preserve">STANTER s.r.o., </w:t>
            </w:r>
            <w:r w:rsidRPr="006779CF">
              <w:rPr>
                <w:rFonts w:ascii="Montserrat" w:hAnsi="Montserrat" w:cs="Arial"/>
                <w:iCs/>
                <w:sz w:val="18"/>
                <w:szCs w:val="18"/>
              </w:rPr>
              <w:t>Zarámí 4077, 760 01 Zlín, Česká republika</w:t>
            </w:r>
          </w:p>
        </w:tc>
      </w:tr>
      <w:tr w:rsidR="00084347" w:rsidRPr="00517D72" w14:paraId="3163A073" w14:textId="77777777" w:rsidTr="00950E47">
        <w:tc>
          <w:tcPr>
            <w:tcW w:w="1236" w:type="pct"/>
            <w:shd w:val="clear" w:color="auto" w:fill="auto"/>
          </w:tcPr>
          <w:p w14:paraId="375BF736" w14:textId="77777777" w:rsidR="00084347" w:rsidRPr="006779CF" w:rsidRDefault="00084347" w:rsidP="00950E47">
            <w:pPr>
              <w:tabs>
                <w:tab w:val="center" w:pos="868"/>
                <w:tab w:val="center" w:pos="3122"/>
                <w:tab w:val="center" w:pos="6229"/>
                <w:tab w:val="center" w:pos="8945"/>
              </w:tabs>
              <w:rPr>
                <w:rFonts w:ascii="Montserrat" w:hAnsi="Montserrat" w:cs="Arial"/>
                <w:sz w:val="18"/>
                <w:szCs w:val="18"/>
              </w:rPr>
            </w:pPr>
            <w:r w:rsidRPr="006779CF">
              <w:rPr>
                <w:rFonts w:ascii="Montserrat" w:hAnsi="Montserrat" w:cs="Arial"/>
                <w:b/>
                <w:bCs/>
                <w:sz w:val="18"/>
                <w:szCs w:val="18"/>
              </w:rPr>
              <w:t>E-mail:</w:t>
            </w:r>
          </w:p>
        </w:tc>
        <w:tc>
          <w:tcPr>
            <w:tcW w:w="3764" w:type="pct"/>
            <w:shd w:val="clear" w:color="auto" w:fill="auto"/>
          </w:tcPr>
          <w:p w14:paraId="5E27A14B" w14:textId="0B252AD6" w:rsidR="00084347" w:rsidRPr="006779CF" w:rsidRDefault="00665687" w:rsidP="00950E47">
            <w:pPr>
              <w:rPr>
                <w:rFonts w:ascii="Montserrat" w:hAnsi="Montserrat" w:cs="Arial"/>
                <w:sz w:val="18"/>
                <w:szCs w:val="18"/>
              </w:rPr>
            </w:pPr>
            <w:hyperlink r:id="rId21" w:history="1">
              <w:r>
                <w:rPr>
                  <w:rStyle w:val="Hypertextovodkaz"/>
                  <w:rFonts w:ascii="Montserrat" w:hAnsi="Montserrat" w:cs="Arial"/>
                  <w:sz w:val="18"/>
                  <w:szCs w:val="18"/>
                </w:rPr>
                <w:t>xxxx</w:t>
              </w:r>
            </w:hyperlink>
          </w:p>
        </w:tc>
      </w:tr>
      <w:tr w:rsidR="00084347" w:rsidRPr="00517D72" w14:paraId="4F22017C" w14:textId="77777777" w:rsidTr="00950E47">
        <w:tc>
          <w:tcPr>
            <w:tcW w:w="1236" w:type="pct"/>
            <w:shd w:val="clear" w:color="auto" w:fill="auto"/>
          </w:tcPr>
          <w:p w14:paraId="560F2C53" w14:textId="77777777" w:rsidR="00084347" w:rsidRPr="006779CF" w:rsidRDefault="00084347" w:rsidP="00950E47">
            <w:pPr>
              <w:tabs>
                <w:tab w:val="center" w:pos="868"/>
                <w:tab w:val="center" w:pos="3122"/>
                <w:tab w:val="center" w:pos="6229"/>
                <w:tab w:val="center" w:pos="8945"/>
              </w:tabs>
              <w:rPr>
                <w:rFonts w:ascii="Montserrat" w:hAnsi="Montserrat" w:cs="Arial"/>
                <w:b/>
                <w:bCs/>
                <w:sz w:val="18"/>
                <w:szCs w:val="18"/>
              </w:rPr>
            </w:pPr>
          </w:p>
        </w:tc>
        <w:tc>
          <w:tcPr>
            <w:tcW w:w="3764" w:type="pct"/>
            <w:shd w:val="clear" w:color="auto" w:fill="auto"/>
          </w:tcPr>
          <w:p w14:paraId="1F24501C" w14:textId="77777777" w:rsidR="00084347" w:rsidRPr="006779CF" w:rsidRDefault="00084347" w:rsidP="00950E47">
            <w:pPr>
              <w:tabs>
                <w:tab w:val="center" w:pos="868"/>
                <w:tab w:val="center" w:pos="3122"/>
                <w:tab w:val="center" w:pos="6229"/>
                <w:tab w:val="center" w:pos="8945"/>
              </w:tabs>
              <w:rPr>
                <w:rFonts w:ascii="Montserrat" w:hAnsi="Montserrat" w:cs="Arial"/>
                <w:sz w:val="18"/>
                <w:szCs w:val="18"/>
              </w:rPr>
            </w:pPr>
          </w:p>
        </w:tc>
      </w:tr>
      <w:tr w:rsidR="00084347" w:rsidRPr="00517D72" w14:paraId="32AC37E1" w14:textId="77777777" w:rsidTr="00950E47">
        <w:tc>
          <w:tcPr>
            <w:tcW w:w="1236" w:type="pct"/>
            <w:shd w:val="clear" w:color="auto" w:fill="auto"/>
          </w:tcPr>
          <w:p w14:paraId="669FDE8A" w14:textId="77777777" w:rsidR="00084347" w:rsidRPr="006779CF" w:rsidRDefault="00084347" w:rsidP="00950E47">
            <w:pPr>
              <w:tabs>
                <w:tab w:val="center" w:pos="868"/>
                <w:tab w:val="center" w:pos="3122"/>
                <w:tab w:val="center" w:pos="6229"/>
                <w:tab w:val="center" w:pos="8945"/>
              </w:tabs>
              <w:rPr>
                <w:rFonts w:ascii="Montserrat" w:hAnsi="Montserrat" w:cs="Arial"/>
                <w:sz w:val="18"/>
                <w:szCs w:val="18"/>
              </w:rPr>
            </w:pPr>
            <w:r w:rsidRPr="006779CF">
              <w:rPr>
                <w:rFonts w:ascii="Montserrat" w:hAnsi="Montserrat" w:cs="Arial"/>
                <w:b/>
                <w:bCs/>
                <w:sz w:val="18"/>
                <w:szCs w:val="18"/>
              </w:rPr>
              <w:t>Zhotovitel:</w:t>
            </w:r>
          </w:p>
        </w:tc>
        <w:tc>
          <w:tcPr>
            <w:tcW w:w="3764" w:type="pct"/>
            <w:shd w:val="clear" w:color="auto" w:fill="auto"/>
          </w:tcPr>
          <w:p w14:paraId="1E2954F0" w14:textId="77777777" w:rsidR="00084347" w:rsidRPr="006779CF" w:rsidRDefault="00084347" w:rsidP="00950E47">
            <w:pPr>
              <w:tabs>
                <w:tab w:val="center" w:pos="868"/>
                <w:tab w:val="center" w:pos="3122"/>
                <w:tab w:val="center" w:pos="6229"/>
                <w:tab w:val="center" w:pos="8945"/>
              </w:tabs>
              <w:rPr>
                <w:rFonts w:ascii="Montserrat" w:hAnsi="Montserrat" w:cs="Arial"/>
                <w:sz w:val="18"/>
                <w:szCs w:val="18"/>
              </w:rPr>
            </w:pPr>
            <w:r w:rsidRPr="006779CF">
              <w:rPr>
                <w:rFonts w:ascii="Montserrat" w:hAnsi="Montserrat" w:cs="Arial"/>
                <w:b/>
                <w:bCs/>
                <w:sz w:val="18"/>
                <w:szCs w:val="18"/>
              </w:rPr>
              <w:t>Společnost Jindřichův Hradec</w:t>
            </w:r>
          </w:p>
        </w:tc>
      </w:tr>
      <w:tr w:rsidR="00084347" w:rsidRPr="00517D72" w14:paraId="5BC77DDC" w14:textId="77777777" w:rsidTr="00950E47">
        <w:tblPrEx>
          <w:tblCellMar>
            <w:right w:w="57" w:type="dxa"/>
          </w:tblCellMar>
        </w:tblPrEx>
        <w:trPr>
          <w:trHeight w:val="72"/>
        </w:trPr>
        <w:tc>
          <w:tcPr>
            <w:tcW w:w="1236" w:type="pct"/>
            <w:shd w:val="clear" w:color="auto" w:fill="auto"/>
          </w:tcPr>
          <w:p w14:paraId="13E89187" w14:textId="77777777" w:rsidR="00084347" w:rsidRPr="006779CF" w:rsidRDefault="00084347" w:rsidP="00950E47">
            <w:pPr>
              <w:tabs>
                <w:tab w:val="center" w:pos="4819"/>
              </w:tabs>
              <w:rPr>
                <w:rFonts w:ascii="Montserrat" w:hAnsi="Montserrat" w:cs="Arial"/>
                <w:iCs/>
                <w:sz w:val="18"/>
                <w:szCs w:val="18"/>
              </w:rPr>
            </w:pPr>
            <w:r w:rsidRPr="006779CF">
              <w:rPr>
                <w:rFonts w:ascii="Montserrat" w:hAnsi="Montserrat" w:cs="Arial"/>
                <w:sz w:val="18"/>
                <w:szCs w:val="18"/>
                <w:u w:val="single"/>
              </w:rPr>
              <w:t>Vedoucí společník</w:t>
            </w:r>
            <w:r w:rsidRPr="006779CF">
              <w:rPr>
                <w:rFonts w:ascii="Montserrat" w:hAnsi="Montserrat" w:cs="Arial"/>
                <w:sz w:val="18"/>
                <w:szCs w:val="18"/>
              </w:rPr>
              <w:t>:</w:t>
            </w:r>
          </w:p>
        </w:tc>
        <w:tc>
          <w:tcPr>
            <w:tcW w:w="3764" w:type="pct"/>
            <w:shd w:val="clear" w:color="auto" w:fill="auto"/>
          </w:tcPr>
          <w:p w14:paraId="5C2392E7" w14:textId="77777777" w:rsidR="00084347" w:rsidRPr="006779CF" w:rsidRDefault="00084347" w:rsidP="00950E47">
            <w:pPr>
              <w:tabs>
                <w:tab w:val="center" w:pos="4819"/>
              </w:tabs>
              <w:rPr>
                <w:rFonts w:ascii="Montserrat" w:hAnsi="Montserrat" w:cs="Arial"/>
                <w:sz w:val="18"/>
                <w:szCs w:val="18"/>
              </w:rPr>
            </w:pPr>
            <w:r w:rsidRPr="006779CF">
              <w:rPr>
                <w:rFonts w:ascii="Montserrat" w:hAnsi="Montserrat" w:cs="Arial"/>
                <w:b/>
                <w:bCs/>
                <w:sz w:val="18"/>
                <w:szCs w:val="18"/>
              </w:rPr>
              <w:t>STANTER s.r.o.</w:t>
            </w:r>
          </w:p>
        </w:tc>
      </w:tr>
      <w:tr w:rsidR="00084347" w:rsidRPr="00517D72" w14:paraId="5DD809D8" w14:textId="77777777" w:rsidTr="00950E47">
        <w:tblPrEx>
          <w:tblCellMar>
            <w:right w:w="57" w:type="dxa"/>
          </w:tblCellMar>
        </w:tblPrEx>
        <w:trPr>
          <w:trHeight w:val="72"/>
        </w:trPr>
        <w:tc>
          <w:tcPr>
            <w:tcW w:w="1236" w:type="pct"/>
            <w:shd w:val="clear" w:color="auto" w:fill="auto"/>
          </w:tcPr>
          <w:p w14:paraId="0F3447E0" w14:textId="77777777" w:rsidR="00084347" w:rsidRPr="006779CF" w:rsidRDefault="00084347" w:rsidP="00950E47">
            <w:pPr>
              <w:tabs>
                <w:tab w:val="center" w:pos="4819"/>
              </w:tabs>
              <w:rPr>
                <w:rFonts w:ascii="Montserrat" w:hAnsi="Montserrat" w:cs="Arial"/>
                <w:iCs/>
                <w:sz w:val="18"/>
                <w:szCs w:val="18"/>
              </w:rPr>
            </w:pPr>
            <w:r w:rsidRPr="006779CF">
              <w:rPr>
                <w:rFonts w:ascii="Montserrat" w:hAnsi="Montserrat" w:cs="Arial"/>
                <w:iCs/>
                <w:sz w:val="18"/>
                <w:szCs w:val="18"/>
              </w:rPr>
              <w:t>sídlo:</w:t>
            </w:r>
          </w:p>
        </w:tc>
        <w:tc>
          <w:tcPr>
            <w:tcW w:w="3764" w:type="pct"/>
            <w:shd w:val="clear" w:color="auto" w:fill="auto"/>
          </w:tcPr>
          <w:p w14:paraId="63B625E1" w14:textId="77777777" w:rsidR="00084347" w:rsidRPr="006779CF" w:rsidRDefault="00084347" w:rsidP="00950E47">
            <w:pPr>
              <w:tabs>
                <w:tab w:val="center" w:pos="4819"/>
              </w:tabs>
              <w:rPr>
                <w:rFonts w:ascii="Montserrat" w:hAnsi="Montserrat" w:cs="Arial"/>
                <w:b/>
                <w:bCs/>
                <w:iCs/>
                <w:sz w:val="18"/>
                <w:szCs w:val="18"/>
              </w:rPr>
            </w:pPr>
            <w:r w:rsidRPr="006779CF">
              <w:rPr>
                <w:rFonts w:ascii="Montserrat" w:hAnsi="Montserrat" w:cs="Arial"/>
                <w:iCs/>
                <w:sz w:val="18"/>
                <w:szCs w:val="18"/>
              </w:rPr>
              <w:t>Zarámí 4077, 760 01 Zlín, Česká republika</w:t>
            </w:r>
          </w:p>
        </w:tc>
      </w:tr>
      <w:tr w:rsidR="00084347" w:rsidRPr="00517D72" w14:paraId="3D4F4C29" w14:textId="77777777" w:rsidTr="00950E47">
        <w:tblPrEx>
          <w:tblCellMar>
            <w:right w:w="57" w:type="dxa"/>
          </w:tblCellMar>
        </w:tblPrEx>
        <w:trPr>
          <w:trHeight w:val="72"/>
        </w:trPr>
        <w:tc>
          <w:tcPr>
            <w:tcW w:w="1236" w:type="pct"/>
            <w:shd w:val="clear" w:color="auto" w:fill="auto"/>
          </w:tcPr>
          <w:p w14:paraId="43FE8CE5" w14:textId="77777777" w:rsidR="00084347" w:rsidRPr="006779CF" w:rsidRDefault="00084347" w:rsidP="00950E47">
            <w:pPr>
              <w:tabs>
                <w:tab w:val="center" w:pos="4819"/>
              </w:tabs>
              <w:rPr>
                <w:rFonts w:ascii="Montserrat" w:hAnsi="Montserrat" w:cs="Arial"/>
                <w:iCs/>
                <w:sz w:val="18"/>
                <w:szCs w:val="18"/>
              </w:rPr>
            </w:pPr>
            <w:r w:rsidRPr="006779CF">
              <w:rPr>
                <w:rFonts w:ascii="Montserrat" w:hAnsi="Montserrat" w:cs="Arial"/>
                <w:iCs/>
                <w:sz w:val="18"/>
                <w:szCs w:val="18"/>
              </w:rPr>
              <w:t>zápis :</w:t>
            </w:r>
          </w:p>
        </w:tc>
        <w:tc>
          <w:tcPr>
            <w:tcW w:w="3764" w:type="pct"/>
            <w:shd w:val="clear" w:color="auto" w:fill="auto"/>
          </w:tcPr>
          <w:p w14:paraId="176FF679" w14:textId="77777777" w:rsidR="00084347" w:rsidRPr="006779CF" w:rsidRDefault="00084347" w:rsidP="00950E47">
            <w:pPr>
              <w:tabs>
                <w:tab w:val="center" w:pos="4819"/>
              </w:tabs>
              <w:rPr>
                <w:rFonts w:ascii="Montserrat" w:hAnsi="Montserrat" w:cs="Arial"/>
                <w:b/>
                <w:bCs/>
                <w:iCs/>
                <w:sz w:val="18"/>
                <w:szCs w:val="18"/>
              </w:rPr>
            </w:pPr>
            <w:r w:rsidRPr="006779CF">
              <w:rPr>
                <w:rFonts w:ascii="Montserrat" w:hAnsi="Montserrat" w:cs="Arial"/>
                <w:sz w:val="18"/>
                <w:szCs w:val="18"/>
              </w:rPr>
              <w:t>v obchodním rejstříku u Krajského soudu v Brně, oddíl: C, vložka: 120152</w:t>
            </w:r>
          </w:p>
        </w:tc>
      </w:tr>
      <w:tr w:rsidR="00084347" w:rsidRPr="00517D72" w14:paraId="41C457AE" w14:textId="77777777" w:rsidTr="00950E47">
        <w:tblPrEx>
          <w:tblCellMar>
            <w:right w:w="57" w:type="dxa"/>
          </w:tblCellMar>
        </w:tblPrEx>
        <w:trPr>
          <w:trHeight w:val="72"/>
        </w:trPr>
        <w:tc>
          <w:tcPr>
            <w:tcW w:w="1236" w:type="pct"/>
            <w:shd w:val="clear" w:color="auto" w:fill="auto"/>
          </w:tcPr>
          <w:p w14:paraId="26299052" w14:textId="77777777" w:rsidR="00084347" w:rsidRPr="006779CF" w:rsidRDefault="00084347" w:rsidP="00950E47">
            <w:pPr>
              <w:tabs>
                <w:tab w:val="center" w:pos="4819"/>
              </w:tabs>
              <w:rPr>
                <w:rFonts w:ascii="Montserrat" w:hAnsi="Montserrat" w:cs="Arial"/>
                <w:b/>
                <w:bCs/>
                <w:iCs/>
                <w:sz w:val="18"/>
                <w:szCs w:val="18"/>
              </w:rPr>
            </w:pPr>
            <w:r w:rsidRPr="006779CF">
              <w:rPr>
                <w:rFonts w:ascii="Montserrat" w:hAnsi="Montserrat" w:cs="Arial"/>
                <w:bCs/>
                <w:sz w:val="18"/>
                <w:szCs w:val="18"/>
              </w:rPr>
              <w:t>IČO:</w:t>
            </w:r>
          </w:p>
        </w:tc>
        <w:tc>
          <w:tcPr>
            <w:tcW w:w="3764" w:type="pct"/>
            <w:shd w:val="clear" w:color="auto" w:fill="auto"/>
          </w:tcPr>
          <w:p w14:paraId="239261F2" w14:textId="77777777" w:rsidR="00084347" w:rsidRPr="006779CF" w:rsidRDefault="00084347" w:rsidP="00950E47">
            <w:pPr>
              <w:tabs>
                <w:tab w:val="center" w:pos="4819"/>
              </w:tabs>
              <w:rPr>
                <w:rFonts w:ascii="Montserrat" w:hAnsi="Montserrat" w:cs="Arial"/>
                <w:b/>
                <w:bCs/>
                <w:iCs/>
                <w:sz w:val="18"/>
                <w:szCs w:val="18"/>
              </w:rPr>
            </w:pPr>
            <w:r w:rsidRPr="006779CF">
              <w:rPr>
                <w:rFonts w:ascii="Montserrat" w:hAnsi="Montserrat" w:cs="Arial"/>
                <w:iCs/>
                <w:sz w:val="18"/>
                <w:szCs w:val="18"/>
              </w:rPr>
              <w:t>096 67 822</w:t>
            </w:r>
          </w:p>
        </w:tc>
      </w:tr>
      <w:tr w:rsidR="00084347" w:rsidRPr="00517D72" w14:paraId="57C3F10E" w14:textId="77777777" w:rsidTr="00950E47">
        <w:tblPrEx>
          <w:tblCellMar>
            <w:right w:w="57" w:type="dxa"/>
          </w:tblCellMar>
        </w:tblPrEx>
        <w:trPr>
          <w:trHeight w:val="72"/>
        </w:trPr>
        <w:tc>
          <w:tcPr>
            <w:tcW w:w="1236" w:type="pct"/>
            <w:shd w:val="clear" w:color="auto" w:fill="auto"/>
          </w:tcPr>
          <w:p w14:paraId="24649517" w14:textId="77777777" w:rsidR="00084347" w:rsidRPr="006779CF" w:rsidRDefault="00084347" w:rsidP="00950E47">
            <w:pPr>
              <w:tabs>
                <w:tab w:val="center" w:pos="4819"/>
              </w:tabs>
              <w:spacing w:after="60"/>
              <w:rPr>
                <w:rFonts w:ascii="Montserrat" w:hAnsi="Montserrat" w:cs="Arial"/>
                <w:b/>
                <w:bCs/>
                <w:iCs/>
                <w:sz w:val="18"/>
                <w:szCs w:val="18"/>
              </w:rPr>
            </w:pPr>
            <w:r w:rsidRPr="006779CF">
              <w:rPr>
                <w:rFonts w:ascii="Montserrat" w:hAnsi="Montserrat" w:cs="Arial"/>
                <w:bCs/>
                <w:sz w:val="18"/>
                <w:szCs w:val="18"/>
              </w:rPr>
              <w:t>DIČ:</w:t>
            </w:r>
          </w:p>
        </w:tc>
        <w:tc>
          <w:tcPr>
            <w:tcW w:w="3764" w:type="pct"/>
            <w:shd w:val="clear" w:color="auto" w:fill="auto"/>
          </w:tcPr>
          <w:p w14:paraId="41B855E4" w14:textId="2B81A97D" w:rsidR="00084347" w:rsidRPr="006779CF" w:rsidRDefault="00665687" w:rsidP="00950E47">
            <w:pPr>
              <w:tabs>
                <w:tab w:val="center" w:pos="4819"/>
              </w:tabs>
              <w:spacing w:after="60"/>
              <w:rPr>
                <w:rFonts w:ascii="Montserrat" w:hAnsi="Montserrat" w:cs="Arial"/>
                <w:b/>
                <w:bCs/>
                <w:iCs/>
                <w:sz w:val="18"/>
                <w:szCs w:val="18"/>
              </w:rPr>
            </w:pPr>
            <w:r>
              <w:rPr>
                <w:rFonts w:ascii="Montserrat" w:hAnsi="Montserrat"/>
                <w:sz w:val="18"/>
                <w:szCs w:val="18"/>
              </w:rPr>
              <w:t>xxxx</w:t>
            </w:r>
          </w:p>
        </w:tc>
      </w:tr>
      <w:tr w:rsidR="00084347" w:rsidRPr="00517D72" w14:paraId="5DAEEEC2" w14:textId="77777777" w:rsidTr="00950E47">
        <w:tblPrEx>
          <w:tblCellMar>
            <w:right w:w="57" w:type="dxa"/>
          </w:tblCellMar>
        </w:tblPrEx>
        <w:trPr>
          <w:trHeight w:val="72"/>
        </w:trPr>
        <w:tc>
          <w:tcPr>
            <w:tcW w:w="1236" w:type="pct"/>
            <w:shd w:val="clear" w:color="auto" w:fill="auto"/>
          </w:tcPr>
          <w:p w14:paraId="13038F23" w14:textId="77777777" w:rsidR="00084347" w:rsidRPr="006779CF" w:rsidRDefault="00084347" w:rsidP="00950E47">
            <w:pPr>
              <w:tabs>
                <w:tab w:val="center" w:pos="4819"/>
              </w:tabs>
              <w:rPr>
                <w:rFonts w:ascii="Montserrat" w:hAnsi="Montserrat" w:cs="Arial"/>
                <w:bCs/>
                <w:sz w:val="18"/>
                <w:szCs w:val="18"/>
              </w:rPr>
            </w:pPr>
            <w:r w:rsidRPr="006779CF">
              <w:rPr>
                <w:rFonts w:ascii="Montserrat" w:hAnsi="Montserrat" w:cs="Arial"/>
                <w:bCs/>
                <w:sz w:val="18"/>
                <w:szCs w:val="18"/>
                <w:u w:val="single"/>
              </w:rPr>
              <w:t>Společník 2</w:t>
            </w:r>
            <w:r w:rsidRPr="006779CF">
              <w:rPr>
                <w:rFonts w:ascii="Montserrat" w:hAnsi="Montserrat" w:cs="Arial"/>
                <w:bCs/>
                <w:sz w:val="18"/>
                <w:szCs w:val="18"/>
              </w:rPr>
              <w:t>:</w:t>
            </w:r>
          </w:p>
        </w:tc>
        <w:tc>
          <w:tcPr>
            <w:tcW w:w="3764" w:type="pct"/>
            <w:shd w:val="clear" w:color="auto" w:fill="auto"/>
          </w:tcPr>
          <w:p w14:paraId="0A96FE85" w14:textId="77777777" w:rsidR="00084347" w:rsidRPr="006779CF" w:rsidRDefault="00084347" w:rsidP="00950E47">
            <w:pPr>
              <w:tabs>
                <w:tab w:val="center" w:pos="4819"/>
              </w:tabs>
              <w:rPr>
                <w:rFonts w:ascii="Montserrat" w:hAnsi="Montserrat" w:cs="Arial"/>
                <w:bCs/>
                <w:sz w:val="18"/>
                <w:szCs w:val="18"/>
              </w:rPr>
            </w:pPr>
            <w:r w:rsidRPr="006779CF">
              <w:rPr>
                <w:rFonts w:ascii="Montserrat" w:hAnsi="Montserrat" w:cs="Arial"/>
                <w:b/>
                <w:bCs/>
                <w:sz w:val="18"/>
                <w:szCs w:val="18"/>
              </w:rPr>
              <w:t>STANTER, a.s.</w:t>
            </w:r>
          </w:p>
        </w:tc>
      </w:tr>
      <w:tr w:rsidR="00084347" w:rsidRPr="00517D72" w14:paraId="12B87D6D" w14:textId="77777777" w:rsidTr="00950E47">
        <w:tblPrEx>
          <w:tblCellMar>
            <w:right w:w="57" w:type="dxa"/>
          </w:tblCellMar>
        </w:tblPrEx>
        <w:trPr>
          <w:trHeight w:val="72"/>
        </w:trPr>
        <w:tc>
          <w:tcPr>
            <w:tcW w:w="1236" w:type="pct"/>
            <w:shd w:val="clear" w:color="auto" w:fill="auto"/>
          </w:tcPr>
          <w:p w14:paraId="1B0A7C65" w14:textId="77777777" w:rsidR="00084347" w:rsidRPr="006779CF" w:rsidRDefault="00084347" w:rsidP="00950E47">
            <w:pPr>
              <w:tabs>
                <w:tab w:val="center" w:pos="4819"/>
              </w:tabs>
              <w:rPr>
                <w:rFonts w:ascii="Montserrat" w:hAnsi="Montserrat" w:cs="Arial"/>
                <w:bCs/>
                <w:sz w:val="18"/>
                <w:szCs w:val="18"/>
              </w:rPr>
            </w:pPr>
            <w:r w:rsidRPr="006779CF">
              <w:rPr>
                <w:rFonts w:ascii="Montserrat" w:hAnsi="Montserrat" w:cs="Arial"/>
                <w:iCs/>
                <w:sz w:val="18"/>
                <w:szCs w:val="18"/>
              </w:rPr>
              <w:t>sídlo:</w:t>
            </w:r>
          </w:p>
        </w:tc>
        <w:tc>
          <w:tcPr>
            <w:tcW w:w="3764" w:type="pct"/>
            <w:shd w:val="clear" w:color="auto" w:fill="auto"/>
          </w:tcPr>
          <w:p w14:paraId="7C52E217" w14:textId="77777777" w:rsidR="00084347" w:rsidRPr="006779CF" w:rsidRDefault="00084347" w:rsidP="00950E47">
            <w:pPr>
              <w:pStyle w:val="Prosttext"/>
              <w:rPr>
                <w:rFonts w:ascii="Montserrat" w:hAnsi="Montserrat" w:cs="Arial"/>
                <w:bCs/>
                <w:sz w:val="18"/>
                <w:szCs w:val="18"/>
                <w:lang w:val="cs-CZ"/>
              </w:rPr>
            </w:pPr>
            <w:r w:rsidRPr="006779CF">
              <w:rPr>
                <w:rFonts w:ascii="Montserrat" w:hAnsi="Montserrat" w:cs="Arial"/>
                <w:iCs/>
                <w:sz w:val="18"/>
                <w:szCs w:val="18"/>
                <w:lang w:val="cs-CZ"/>
              </w:rPr>
              <w:t>Štefánikova trieda 81, 949 01 Nitra, Slovenská republika</w:t>
            </w:r>
          </w:p>
        </w:tc>
      </w:tr>
      <w:tr w:rsidR="00084347" w:rsidRPr="00517D72" w14:paraId="4383D353" w14:textId="77777777" w:rsidTr="00950E47">
        <w:tblPrEx>
          <w:tblCellMar>
            <w:right w:w="57" w:type="dxa"/>
          </w:tblCellMar>
        </w:tblPrEx>
        <w:trPr>
          <w:trHeight w:val="72"/>
        </w:trPr>
        <w:tc>
          <w:tcPr>
            <w:tcW w:w="1236" w:type="pct"/>
            <w:shd w:val="clear" w:color="auto" w:fill="auto"/>
          </w:tcPr>
          <w:p w14:paraId="4AB075D2" w14:textId="77777777" w:rsidR="00084347" w:rsidRPr="006779CF" w:rsidRDefault="00084347" w:rsidP="00950E47">
            <w:pPr>
              <w:tabs>
                <w:tab w:val="center" w:pos="4819"/>
              </w:tabs>
              <w:rPr>
                <w:rFonts w:ascii="Montserrat" w:hAnsi="Montserrat" w:cs="Arial"/>
                <w:bCs/>
                <w:sz w:val="18"/>
                <w:szCs w:val="18"/>
              </w:rPr>
            </w:pPr>
            <w:r w:rsidRPr="006779CF">
              <w:rPr>
                <w:rFonts w:ascii="Montserrat" w:hAnsi="Montserrat" w:cs="Arial"/>
                <w:iCs/>
                <w:sz w:val="18"/>
                <w:szCs w:val="18"/>
              </w:rPr>
              <w:t>zápis:</w:t>
            </w:r>
          </w:p>
        </w:tc>
        <w:tc>
          <w:tcPr>
            <w:tcW w:w="3764" w:type="pct"/>
            <w:shd w:val="clear" w:color="auto" w:fill="auto"/>
          </w:tcPr>
          <w:p w14:paraId="6EA4CE1B" w14:textId="77777777" w:rsidR="00084347" w:rsidRPr="006779CF" w:rsidRDefault="00084347" w:rsidP="00950E47">
            <w:pPr>
              <w:tabs>
                <w:tab w:val="center" w:pos="4819"/>
              </w:tabs>
              <w:rPr>
                <w:rFonts w:ascii="Montserrat" w:hAnsi="Montserrat" w:cs="Arial"/>
                <w:bCs/>
                <w:sz w:val="18"/>
                <w:szCs w:val="18"/>
              </w:rPr>
            </w:pPr>
            <w:r w:rsidRPr="006779CF">
              <w:rPr>
                <w:rFonts w:ascii="Montserrat" w:hAnsi="Montserrat"/>
                <w:sz w:val="18"/>
                <w:szCs w:val="18"/>
              </w:rPr>
              <w:t>v obchodním rejstříku Okresního soudu Nitra, oddíl: Sa, vložka číslo: 10505/N</w:t>
            </w:r>
          </w:p>
        </w:tc>
      </w:tr>
      <w:tr w:rsidR="00084347" w:rsidRPr="00517D72" w14:paraId="04A4FFD0" w14:textId="77777777" w:rsidTr="00950E47">
        <w:tblPrEx>
          <w:tblCellMar>
            <w:right w:w="57" w:type="dxa"/>
          </w:tblCellMar>
        </w:tblPrEx>
        <w:trPr>
          <w:trHeight w:val="72"/>
        </w:trPr>
        <w:tc>
          <w:tcPr>
            <w:tcW w:w="1236" w:type="pct"/>
            <w:shd w:val="clear" w:color="auto" w:fill="auto"/>
          </w:tcPr>
          <w:p w14:paraId="334EF830" w14:textId="77777777" w:rsidR="00084347" w:rsidRPr="006779CF" w:rsidRDefault="00084347" w:rsidP="00950E47">
            <w:pPr>
              <w:tabs>
                <w:tab w:val="center" w:pos="4819"/>
              </w:tabs>
              <w:rPr>
                <w:rFonts w:ascii="Montserrat" w:hAnsi="Montserrat" w:cs="Arial"/>
                <w:bCs/>
                <w:sz w:val="18"/>
                <w:szCs w:val="18"/>
              </w:rPr>
            </w:pPr>
            <w:r w:rsidRPr="006779CF">
              <w:rPr>
                <w:rFonts w:ascii="Montserrat" w:hAnsi="Montserrat" w:cs="Arial"/>
                <w:bCs/>
                <w:sz w:val="18"/>
                <w:szCs w:val="18"/>
              </w:rPr>
              <w:t>IČO:</w:t>
            </w:r>
          </w:p>
        </w:tc>
        <w:tc>
          <w:tcPr>
            <w:tcW w:w="3764" w:type="pct"/>
            <w:shd w:val="clear" w:color="auto" w:fill="auto"/>
          </w:tcPr>
          <w:p w14:paraId="77940587" w14:textId="77777777" w:rsidR="00084347" w:rsidRPr="006779CF" w:rsidRDefault="00084347" w:rsidP="00950E47">
            <w:pPr>
              <w:tabs>
                <w:tab w:val="center" w:pos="4819"/>
              </w:tabs>
              <w:rPr>
                <w:rFonts w:ascii="Montserrat" w:hAnsi="Montserrat" w:cs="Arial"/>
                <w:bCs/>
                <w:sz w:val="18"/>
                <w:szCs w:val="18"/>
              </w:rPr>
            </w:pPr>
            <w:r w:rsidRPr="006779CF">
              <w:rPr>
                <w:rFonts w:ascii="Montserrat" w:hAnsi="Montserrat" w:cs="Arial"/>
                <w:iCs/>
                <w:sz w:val="18"/>
                <w:szCs w:val="18"/>
              </w:rPr>
              <w:t>50 085 956</w:t>
            </w:r>
          </w:p>
        </w:tc>
      </w:tr>
      <w:tr w:rsidR="00084347" w:rsidRPr="00517D72" w14:paraId="35AF1910" w14:textId="77777777" w:rsidTr="00950E47">
        <w:tblPrEx>
          <w:tblCellMar>
            <w:right w:w="57" w:type="dxa"/>
          </w:tblCellMar>
        </w:tblPrEx>
        <w:trPr>
          <w:trHeight w:val="72"/>
        </w:trPr>
        <w:tc>
          <w:tcPr>
            <w:tcW w:w="1236" w:type="pct"/>
            <w:shd w:val="clear" w:color="auto" w:fill="auto"/>
          </w:tcPr>
          <w:p w14:paraId="48F6741A" w14:textId="77777777" w:rsidR="00084347" w:rsidRPr="006779CF" w:rsidRDefault="00084347" w:rsidP="00950E47">
            <w:pPr>
              <w:tabs>
                <w:tab w:val="center" w:pos="4819"/>
              </w:tabs>
              <w:spacing w:after="60"/>
              <w:rPr>
                <w:rFonts w:ascii="Montserrat" w:hAnsi="Montserrat" w:cs="Arial"/>
                <w:bCs/>
                <w:sz w:val="18"/>
                <w:szCs w:val="18"/>
              </w:rPr>
            </w:pPr>
            <w:r w:rsidRPr="006779CF">
              <w:rPr>
                <w:rFonts w:ascii="Montserrat" w:hAnsi="Montserrat" w:cs="Arial"/>
                <w:bCs/>
                <w:sz w:val="18"/>
                <w:szCs w:val="18"/>
              </w:rPr>
              <w:t>IČ DPH:</w:t>
            </w:r>
          </w:p>
        </w:tc>
        <w:tc>
          <w:tcPr>
            <w:tcW w:w="3764" w:type="pct"/>
            <w:shd w:val="clear" w:color="auto" w:fill="auto"/>
          </w:tcPr>
          <w:p w14:paraId="31D0E35C" w14:textId="757A4CBE" w:rsidR="00084347" w:rsidRPr="006779CF" w:rsidRDefault="00665687" w:rsidP="00950E47">
            <w:pPr>
              <w:tabs>
                <w:tab w:val="center" w:pos="4819"/>
              </w:tabs>
              <w:spacing w:after="60"/>
              <w:rPr>
                <w:rFonts w:ascii="Montserrat" w:hAnsi="Montserrat" w:cs="Arial"/>
                <w:bCs/>
                <w:sz w:val="18"/>
                <w:szCs w:val="18"/>
              </w:rPr>
            </w:pPr>
            <w:r>
              <w:rPr>
                <w:rFonts w:ascii="Montserrat" w:hAnsi="Montserrat" w:cs="Arial"/>
                <w:iCs/>
                <w:sz w:val="18"/>
                <w:szCs w:val="18"/>
              </w:rPr>
              <w:t>xxxx</w:t>
            </w:r>
          </w:p>
        </w:tc>
      </w:tr>
      <w:tr w:rsidR="00084347" w:rsidRPr="00517D72" w14:paraId="439113AA" w14:textId="77777777" w:rsidTr="00950E47">
        <w:tblPrEx>
          <w:tblCellMar>
            <w:right w:w="57" w:type="dxa"/>
          </w:tblCellMar>
        </w:tblPrEx>
        <w:trPr>
          <w:trHeight w:val="68"/>
        </w:trPr>
        <w:tc>
          <w:tcPr>
            <w:tcW w:w="1236" w:type="pct"/>
            <w:shd w:val="clear" w:color="auto" w:fill="auto"/>
          </w:tcPr>
          <w:p w14:paraId="19615015" w14:textId="77777777" w:rsidR="00084347" w:rsidRPr="006779CF" w:rsidRDefault="00084347" w:rsidP="00950E47">
            <w:pPr>
              <w:tabs>
                <w:tab w:val="center" w:pos="4819"/>
              </w:tabs>
              <w:rPr>
                <w:rFonts w:ascii="Montserrat" w:hAnsi="Montserrat" w:cs="Arial"/>
                <w:iCs/>
                <w:sz w:val="18"/>
                <w:szCs w:val="18"/>
              </w:rPr>
            </w:pPr>
            <w:r w:rsidRPr="006779CF">
              <w:rPr>
                <w:rFonts w:ascii="Montserrat" w:hAnsi="Montserrat" w:cs="Arial"/>
                <w:sz w:val="18"/>
                <w:szCs w:val="18"/>
                <w:u w:val="single"/>
              </w:rPr>
              <w:t>Společník 3</w:t>
            </w:r>
            <w:r w:rsidRPr="006779CF">
              <w:rPr>
                <w:rFonts w:ascii="Montserrat" w:hAnsi="Montserrat" w:cs="Arial"/>
                <w:sz w:val="18"/>
                <w:szCs w:val="18"/>
              </w:rPr>
              <w:t>:</w:t>
            </w:r>
          </w:p>
        </w:tc>
        <w:tc>
          <w:tcPr>
            <w:tcW w:w="3764" w:type="pct"/>
            <w:shd w:val="clear" w:color="auto" w:fill="auto"/>
          </w:tcPr>
          <w:p w14:paraId="454A043B" w14:textId="77777777" w:rsidR="00084347" w:rsidRPr="006779CF" w:rsidRDefault="00084347" w:rsidP="00950E47">
            <w:pPr>
              <w:tabs>
                <w:tab w:val="center" w:pos="4819"/>
              </w:tabs>
              <w:rPr>
                <w:rFonts w:ascii="Montserrat" w:hAnsi="Montserrat" w:cs="Arial"/>
                <w:b/>
                <w:bCs/>
                <w:sz w:val="18"/>
                <w:szCs w:val="18"/>
              </w:rPr>
            </w:pPr>
            <w:r w:rsidRPr="006779CF">
              <w:rPr>
                <w:rFonts w:ascii="Montserrat" w:hAnsi="Montserrat" w:cs="Arial"/>
                <w:b/>
                <w:bCs/>
                <w:sz w:val="18"/>
                <w:szCs w:val="18"/>
              </w:rPr>
              <w:t>SMP Vodohospodářské stavby a.s.</w:t>
            </w:r>
          </w:p>
        </w:tc>
      </w:tr>
      <w:tr w:rsidR="00084347" w:rsidRPr="00517D72" w14:paraId="06C60652" w14:textId="77777777" w:rsidTr="00950E47">
        <w:tblPrEx>
          <w:tblCellMar>
            <w:right w:w="57" w:type="dxa"/>
          </w:tblCellMar>
        </w:tblPrEx>
        <w:trPr>
          <w:trHeight w:val="72"/>
        </w:trPr>
        <w:tc>
          <w:tcPr>
            <w:tcW w:w="1236" w:type="pct"/>
            <w:shd w:val="clear" w:color="auto" w:fill="auto"/>
          </w:tcPr>
          <w:p w14:paraId="2FAC3E7F" w14:textId="77777777" w:rsidR="00084347" w:rsidRPr="006779CF" w:rsidRDefault="00084347" w:rsidP="00950E47">
            <w:pPr>
              <w:tabs>
                <w:tab w:val="center" w:pos="4819"/>
              </w:tabs>
              <w:rPr>
                <w:rFonts w:ascii="Montserrat" w:hAnsi="Montserrat" w:cs="Arial"/>
                <w:iCs/>
                <w:sz w:val="18"/>
                <w:szCs w:val="18"/>
              </w:rPr>
            </w:pPr>
            <w:r w:rsidRPr="006779CF">
              <w:rPr>
                <w:rFonts w:ascii="Montserrat" w:hAnsi="Montserrat" w:cs="Arial"/>
                <w:iCs/>
                <w:sz w:val="18"/>
                <w:szCs w:val="18"/>
              </w:rPr>
              <w:t>sídlo:</w:t>
            </w:r>
          </w:p>
        </w:tc>
        <w:tc>
          <w:tcPr>
            <w:tcW w:w="3764" w:type="pct"/>
            <w:shd w:val="clear" w:color="auto" w:fill="auto"/>
          </w:tcPr>
          <w:p w14:paraId="7DE64A87" w14:textId="77777777" w:rsidR="00084347" w:rsidRPr="006779CF" w:rsidRDefault="00084347" w:rsidP="00950E47">
            <w:pPr>
              <w:tabs>
                <w:tab w:val="center" w:pos="4819"/>
              </w:tabs>
              <w:rPr>
                <w:rFonts w:ascii="Montserrat" w:hAnsi="Montserrat" w:cs="Arial"/>
                <w:iCs/>
                <w:sz w:val="18"/>
                <w:szCs w:val="18"/>
              </w:rPr>
            </w:pPr>
            <w:r w:rsidRPr="006779CF">
              <w:rPr>
                <w:rFonts w:ascii="Montserrat" w:hAnsi="Montserrat" w:cs="Arial"/>
                <w:iCs/>
                <w:sz w:val="18"/>
                <w:szCs w:val="18"/>
              </w:rPr>
              <w:t xml:space="preserve">Vyskočilova 1566, 140 00 </w:t>
            </w:r>
            <w:r w:rsidRPr="006779CF">
              <w:rPr>
                <w:rFonts w:ascii="Montserrat" w:hAnsi="Montserrat"/>
                <w:sz w:val="18"/>
                <w:szCs w:val="18"/>
              </w:rPr>
              <w:t>Praha 4 – Michle, Česká republika</w:t>
            </w:r>
          </w:p>
        </w:tc>
      </w:tr>
      <w:tr w:rsidR="00084347" w:rsidRPr="00517D72" w14:paraId="4AE091AD" w14:textId="77777777" w:rsidTr="00950E47">
        <w:tblPrEx>
          <w:tblCellMar>
            <w:right w:w="57" w:type="dxa"/>
          </w:tblCellMar>
        </w:tblPrEx>
        <w:trPr>
          <w:trHeight w:val="72"/>
        </w:trPr>
        <w:tc>
          <w:tcPr>
            <w:tcW w:w="1236" w:type="pct"/>
            <w:shd w:val="clear" w:color="auto" w:fill="auto"/>
          </w:tcPr>
          <w:p w14:paraId="75ED3334" w14:textId="77777777" w:rsidR="00084347" w:rsidRPr="006779CF" w:rsidRDefault="00084347" w:rsidP="00950E47">
            <w:pPr>
              <w:tabs>
                <w:tab w:val="center" w:pos="4819"/>
              </w:tabs>
              <w:rPr>
                <w:rFonts w:ascii="Montserrat" w:hAnsi="Montserrat" w:cs="Arial"/>
                <w:iCs/>
                <w:sz w:val="18"/>
                <w:szCs w:val="18"/>
              </w:rPr>
            </w:pPr>
            <w:r w:rsidRPr="006779CF">
              <w:rPr>
                <w:rFonts w:ascii="Montserrat" w:hAnsi="Montserrat" w:cs="Arial"/>
                <w:iCs/>
                <w:sz w:val="18"/>
                <w:szCs w:val="18"/>
              </w:rPr>
              <w:t>zápis:</w:t>
            </w:r>
          </w:p>
        </w:tc>
        <w:tc>
          <w:tcPr>
            <w:tcW w:w="3764" w:type="pct"/>
            <w:shd w:val="clear" w:color="auto" w:fill="auto"/>
          </w:tcPr>
          <w:p w14:paraId="27D253AB" w14:textId="77777777" w:rsidR="00084347" w:rsidRPr="006779CF" w:rsidRDefault="00084347" w:rsidP="00950E47">
            <w:pPr>
              <w:tabs>
                <w:tab w:val="center" w:pos="4819"/>
              </w:tabs>
              <w:rPr>
                <w:rFonts w:ascii="Montserrat" w:hAnsi="Montserrat" w:cs="Arial"/>
                <w:iCs/>
                <w:sz w:val="18"/>
                <w:szCs w:val="18"/>
              </w:rPr>
            </w:pPr>
            <w:r w:rsidRPr="006779CF">
              <w:rPr>
                <w:rFonts w:ascii="Montserrat" w:hAnsi="Montserrat"/>
                <w:sz w:val="18"/>
                <w:szCs w:val="18"/>
              </w:rPr>
              <w:t>v obchodním rejstříku u Městského soudu v Praze, oddíl: B, vložka: 26499</w:t>
            </w:r>
          </w:p>
        </w:tc>
      </w:tr>
      <w:tr w:rsidR="00084347" w:rsidRPr="00517D72" w14:paraId="5C42A70A" w14:textId="77777777" w:rsidTr="00950E47">
        <w:tblPrEx>
          <w:tblCellMar>
            <w:right w:w="57" w:type="dxa"/>
          </w:tblCellMar>
        </w:tblPrEx>
        <w:trPr>
          <w:trHeight w:val="72"/>
        </w:trPr>
        <w:tc>
          <w:tcPr>
            <w:tcW w:w="1236" w:type="pct"/>
            <w:shd w:val="clear" w:color="auto" w:fill="auto"/>
          </w:tcPr>
          <w:p w14:paraId="2441696C" w14:textId="77777777" w:rsidR="00084347" w:rsidRPr="006779CF" w:rsidRDefault="00084347" w:rsidP="00950E47">
            <w:pPr>
              <w:tabs>
                <w:tab w:val="center" w:pos="4819"/>
              </w:tabs>
              <w:rPr>
                <w:rFonts w:ascii="Montserrat" w:hAnsi="Montserrat" w:cs="Arial"/>
                <w:b/>
                <w:bCs/>
                <w:iCs/>
                <w:sz w:val="18"/>
                <w:szCs w:val="18"/>
              </w:rPr>
            </w:pPr>
            <w:r w:rsidRPr="006779CF">
              <w:rPr>
                <w:rFonts w:ascii="Montserrat" w:hAnsi="Montserrat" w:cs="Arial"/>
                <w:bCs/>
                <w:sz w:val="18"/>
                <w:szCs w:val="18"/>
              </w:rPr>
              <w:t>IČO:</w:t>
            </w:r>
          </w:p>
        </w:tc>
        <w:tc>
          <w:tcPr>
            <w:tcW w:w="3764" w:type="pct"/>
            <w:shd w:val="clear" w:color="auto" w:fill="auto"/>
          </w:tcPr>
          <w:p w14:paraId="7C762A53" w14:textId="77777777" w:rsidR="00084347" w:rsidRPr="006779CF" w:rsidRDefault="00084347" w:rsidP="00950E47">
            <w:pPr>
              <w:tabs>
                <w:tab w:val="center" w:pos="4819"/>
              </w:tabs>
              <w:rPr>
                <w:rFonts w:ascii="Montserrat" w:hAnsi="Montserrat" w:cs="Arial"/>
                <w:iCs/>
                <w:sz w:val="18"/>
                <w:szCs w:val="18"/>
              </w:rPr>
            </w:pPr>
            <w:r w:rsidRPr="006779CF">
              <w:rPr>
                <w:rFonts w:ascii="Montserrat" w:hAnsi="Montserrat" w:cs="Arial"/>
                <w:iCs/>
                <w:sz w:val="18"/>
                <w:szCs w:val="18"/>
              </w:rPr>
              <w:t>116 37 471</w:t>
            </w:r>
          </w:p>
        </w:tc>
      </w:tr>
      <w:tr w:rsidR="00084347" w:rsidRPr="00517D72" w14:paraId="11CF80C3" w14:textId="77777777" w:rsidTr="00950E47">
        <w:tblPrEx>
          <w:tblCellMar>
            <w:right w:w="57" w:type="dxa"/>
          </w:tblCellMar>
        </w:tblPrEx>
        <w:trPr>
          <w:trHeight w:val="72"/>
        </w:trPr>
        <w:tc>
          <w:tcPr>
            <w:tcW w:w="1236" w:type="pct"/>
            <w:shd w:val="clear" w:color="auto" w:fill="auto"/>
          </w:tcPr>
          <w:p w14:paraId="040F1243" w14:textId="77777777" w:rsidR="00084347" w:rsidRPr="006779CF" w:rsidRDefault="00084347" w:rsidP="00950E47">
            <w:pPr>
              <w:tabs>
                <w:tab w:val="center" w:pos="4819"/>
              </w:tabs>
              <w:spacing w:after="60"/>
              <w:rPr>
                <w:rFonts w:ascii="Montserrat" w:hAnsi="Montserrat" w:cs="Arial"/>
                <w:bCs/>
                <w:sz w:val="18"/>
                <w:szCs w:val="18"/>
              </w:rPr>
            </w:pPr>
            <w:r w:rsidRPr="006779CF">
              <w:rPr>
                <w:rFonts w:ascii="Montserrat" w:hAnsi="Montserrat" w:cs="Arial"/>
                <w:bCs/>
                <w:sz w:val="18"/>
                <w:szCs w:val="18"/>
              </w:rPr>
              <w:t>DIČ:</w:t>
            </w:r>
          </w:p>
        </w:tc>
        <w:tc>
          <w:tcPr>
            <w:tcW w:w="3764" w:type="pct"/>
            <w:shd w:val="clear" w:color="auto" w:fill="auto"/>
          </w:tcPr>
          <w:p w14:paraId="513C4FD5" w14:textId="4E3DA233" w:rsidR="00084347" w:rsidRPr="006779CF" w:rsidRDefault="00665687" w:rsidP="00950E47">
            <w:pPr>
              <w:tabs>
                <w:tab w:val="center" w:pos="4819"/>
              </w:tabs>
              <w:spacing w:after="60"/>
              <w:rPr>
                <w:rFonts w:ascii="Montserrat" w:hAnsi="Montserrat"/>
                <w:sz w:val="18"/>
                <w:szCs w:val="18"/>
              </w:rPr>
            </w:pPr>
            <w:r>
              <w:rPr>
                <w:rFonts w:ascii="Montserrat" w:hAnsi="Montserrat" w:cs="Arial"/>
                <w:iCs/>
                <w:sz w:val="18"/>
                <w:szCs w:val="18"/>
              </w:rPr>
              <w:t>xxxx</w:t>
            </w:r>
          </w:p>
        </w:tc>
      </w:tr>
      <w:tr w:rsidR="00084347" w:rsidRPr="00517D72" w14:paraId="734A0BCE" w14:textId="77777777" w:rsidTr="00950E47">
        <w:tblPrEx>
          <w:tblCellMar>
            <w:right w:w="57" w:type="dxa"/>
          </w:tblCellMar>
        </w:tblPrEx>
        <w:trPr>
          <w:trHeight w:val="72"/>
        </w:trPr>
        <w:tc>
          <w:tcPr>
            <w:tcW w:w="1236" w:type="pct"/>
            <w:shd w:val="clear" w:color="auto" w:fill="auto"/>
          </w:tcPr>
          <w:p w14:paraId="608B7F45" w14:textId="77777777" w:rsidR="00084347" w:rsidRPr="006779CF" w:rsidRDefault="00084347" w:rsidP="00950E47">
            <w:pPr>
              <w:tabs>
                <w:tab w:val="center" w:pos="4819"/>
              </w:tabs>
              <w:rPr>
                <w:rFonts w:ascii="Montserrat" w:hAnsi="Montserrat" w:cs="Arial"/>
                <w:iCs/>
                <w:sz w:val="18"/>
                <w:szCs w:val="18"/>
              </w:rPr>
            </w:pPr>
            <w:r w:rsidRPr="006779CF">
              <w:rPr>
                <w:rFonts w:ascii="Montserrat" w:hAnsi="Montserrat" w:cs="Arial"/>
                <w:sz w:val="18"/>
                <w:szCs w:val="18"/>
                <w:u w:val="single"/>
              </w:rPr>
              <w:t>Společník 4</w:t>
            </w:r>
            <w:r w:rsidRPr="006779CF">
              <w:rPr>
                <w:rFonts w:ascii="Montserrat" w:hAnsi="Montserrat" w:cs="Arial"/>
                <w:sz w:val="18"/>
                <w:szCs w:val="18"/>
              </w:rPr>
              <w:t>:</w:t>
            </w:r>
          </w:p>
        </w:tc>
        <w:tc>
          <w:tcPr>
            <w:tcW w:w="3764" w:type="pct"/>
            <w:shd w:val="clear" w:color="auto" w:fill="auto"/>
          </w:tcPr>
          <w:p w14:paraId="629E7060" w14:textId="77777777" w:rsidR="00084347" w:rsidRPr="006779CF" w:rsidRDefault="00084347" w:rsidP="00950E47">
            <w:pPr>
              <w:tabs>
                <w:tab w:val="center" w:pos="4819"/>
              </w:tabs>
              <w:rPr>
                <w:rFonts w:ascii="Montserrat" w:hAnsi="Montserrat" w:cs="Arial"/>
                <w:b/>
                <w:bCs/>
                <w:sz w:val="18"/>
                <w:szCs w:val="18"/>
              </w:rPr>
            </w:pPr>
            <w:r w:rsidRPr="006779CF">
              <w:rPr>
                <w:rFonts w:ascii="Montserrat" w:hAnsi="Montserrat"/>
                <w:b/>
                <w:bCs/>
                <w:sz w:val="18"/>
                <w:szCs w:val="18"/>
              </w:rPr>
              <w:t>COMBIN BANSKÁ ŠTIAVNICA, s.r.o.</w:t>
            </w:r>
          </w:p>
        </w:tc>
      </w:tr>
      <w:tr w:rsidR="00084347" w:rsidRPr="00517D72" w14:paraId="5F1BB744" w14:textId="77777777" w:rsidTr="00950E47">
        <w:tblPrEx>
          <w:tblCellMar>
            <w:right w:w="57" w:type="dxa"/>
          </w:tblCellMar>
        </w:tblPrEx>
        <w:trPr>
          <w:trHeight w:val="72"/>
        </w:trPr>
        <w:tc>
          <w:tcPr>
            <w:tcW w:w="1236" w:type="pct"/>
            <w:shd w:val="clear" w:color="auto" w:fill="auto"/>
          </w:tcPr>
          <w:p w14:paraId="7AB3E47B" w14:textId="77777777" w:rsidR="00084347" w:rsidRPr="006779CF" w:rsidRDefault="00084347" w:rsidP="00950E47">
            <w:pPr>
              <w:tabs>
                <w:tab w:val="center" w:pos="4819"/>
              </w:tabs>
              <w:rPr>
                <w:rFonts w:ascii="Montserrat" w:hAnsi="Montserrat" w:cs="Arial"/>
                <w:iCs/>
                <w:sz w:val="18"/>
                <w:szCs w:val="18"/>
              </w:rPr>
            </w:pPr>
            <w:r w:rsidRPr="006779CF">
              <w:rPr>
                <w:rFonts w:ascii="Montserrat" w:hAnsi="Montserrat" w:cs="Arial"/>
                <w:iCs/>
                <w:sz w:val="18"/>
                <w:szCs w:val="18"/>
              </w:rPr>
              <w:t>sídlo:</w:t>
            </w:r>
          </w:p>
        </w:tc>
        <w:tc>
          <w:tcPr>
            <w:tcW w:w="3764" w:type="pct"/>
            <w:shd w:val="clear" w:color="auto" w:fill="auto"/>
          </w:tcPr>
          <w:p w14:paraId="62512C41" w14:textId="77777777" w:rsidR="00084347" w:rsidRPr="006779CF" w:rsidRDefault="00084347" w:rsidP="00950E47">
            <w:pPr>
              <w:tabs>
                <w:tab w:val="center" w:pos="4819"/>
              </w:tabs>
              <w:rPr>
                <w:rFonts w:ascii="Montserrat" w:hAnsi="Montserrat" w:cs="Arial"/>
                <w:iCs/>
                <w:sz w:val="18"/>
                <w:szCs w:val="18"/>
              </w:rPr>
            </w:pPr>
            <w:r w:rsidRPr="006779CF">
              <w:rPr>
                <w:rFonts w:ascii="Montserrat" w:hAnsi="Montserrat"/>
                <w:sz w:val="18"/>
                <w:szCs w:val="18"/>
              </w:rPr>
              <w:t>Kysihýbelská 29, 969 01 Banská Štiavnica, Slovenská republika</w:t>
            </w:r>
          </w:p>
        </w:tc>
      </w:tr>
      <w:tr w:rsidR="00084347" w:rsidRPr="00517D72" w14:paraId="5E037DC9" w14:textId="77777777" w:rsidTr="00950E47">
        <w:tblPrEx>
          <w:tblCellMar>
            <w:right w:w="57" w:type="dxa"/>
          </w:tblCellMar>
        </w:tblPrEx>
        <w:trPr>
          <w:trHeight w:val="72"/>
        </w:trPr>
        <w:tc>
          <w:tcPr>
            <w:tcW w:w="1236" w:type="pct"/>
            <w:shd w:val="clear" w:color="auto" w:fill="auto"/>
          </w:tcPr>
          <w:p w14:paraId="45529CFF" w14:textId="77777777" w:rsidR="00084347" w:rsidRPr="006779CF" w:rsidRDefault="00084347" w:rsidP="00950E47">
            <w:pPr>
              <w:tabs>
                <w:tab w:val="center" w:pos="4819"/>
              </w:tabs>
              <w:rPr>
                <w:rFonts w:ascii="Montserrat" w:hAnsi="Montserrat" w:cs="Arial"/>
                <w:iCs/>
                <w:sz w:val="18"/>
                <w:szCs w:val="18"/>
              </w:rPr>
            </w:pPr>
            <w:r w:rsidRPr="006779CF">
              <w:rPr>
                <w:rFonts w:ascii="Montserrat" w:hAnsi="Montserrat" w:cs="Arial"/>
                <w:iCs/>
                <w:sz w:val="18"/>
                <w:szCs w:val="18"/>
              </w:rPr>
              <w:t>zápis:</w:t>
            </w:r>
          </w:p>
        </w:tc>
        <w:tc>
          <w:tcPr>
            <w:tcW w:w="3764" w:type="pct"/>
            <w:shd w:val="clear" w:color="auto" w:fill="auto"/>
          </w:tcPr>
          <w:p w14:paraId="0D5DAEB1" w14:textId="77777777" w:rsidR="00084347" w:rsidRPr="006779CF" w:rsidRDefault="00084347" w:rsidP="00950E47">
            <w:pPr>
              <w:tabs>
                <w:tab w:val="center" w:pos="4819"/>
              </w:tabs>
              <w:rPr>
                <w:rFonts w:ascii="Montserrat" w:hAnsi="Montserrat" w:cs="Arial"/>
                <w:iCs/>
                <w:sz w:val="18"/>
                <w:szCs w:val="18"/>
              </w:rPr>
            </w:pPr>
            <w:r w:rsidRPr="006779CF">
              <w:rPr>
                <w:rFonts w:ascii="Montserrat" w:hAnsi="Montserrat"/>
                <w:sz w:val="18"/>
                <w:szCs w:val="18"/>
              </w:rPr>
              <w:t>v obchodním rejstříku Okresního soudu Banská Bystrica, oddíl: Sro, vložka číslo: 2800/S</w:t>
            </w:r>
          </w:p>
        </w:tc>
      </w:tr>
      <w:tr w:rsidR="00084347" w:rsidRPr="00517D72" w14:paraId="39557868" w14:textId="77777777" w:rsidTr="00950E47">
        <w:tblPrEx>
          <w:tblCellMar>
            <w:right w:w="57" w:type="dxa"/>
          </w:tblCellMar>
        </w:tblPrEx>
        <w:trPr>
          <w:trHeight w:val="72"/>
        </w:trPr>
        <w:tc>
          <w:tcPr>
            <w:tcW w:w="1236" w:type="pct"/>
            <w:shd w:val="clear" w:color="auto" w:fill="auto"/>
          </w:tcPr>
          <w:p w14:paraId="46FD7EC8" w14:textId="77777777" w:rsidR="00084347" w:rsidRPr="006779CF" w:rsidRDefault="00084347" w:rsidP="00950E47">
            <w:pPr>
              <w:tabs>
                <w:tab w:val="center" w:pos="4819"/>
              </w:tabs>
              <w:rPr>
                <w:rFonts w:ascii="Montserrat" w:hAnsi="Montserrat" w:cs="Arial"/>
                <w:b/>
                <w:bCs/>
                <w:iCs/>
                <w:sz w:val="18"/>
                <w:szCs w:val="18"/>
              </w:rPr>
            </w:pPr>
            <w:r w:rsidRPr="006779CF">
              <w:rPr>
                <w:rFonts w:ascii="Montserrat" w:hAnsi="Montserrat" w:cs="Arial"/>
                <w:bCs/>
                <w:sz w:val="18"/>
                <w:szCs w:val="18"/>
              </w:rPr>
              <w:t>IČO:</w:t>
            </w:r>
          </w:p>
        </w:tc>
        <w:tc>
          <w:tcPr>
            <w:tcW w:w="3764" w:type="pct"/>
            <w:shd w:val="clear" w:color="auto" w:fill="auto"/>
          </w:tcPr>
          <w:p w14:paraId="05F594AE" w14:textId="77777777" w:rsidR="00084347" w:rsidRPr="006779CF" w:rsidRDefault="00084347" w:rsidP="00950E47">
            <w:pPr>
              <w:tabs>
                <w:tab w:val="center" w:pos="4819"/>
              </w:tabs>
              <w:rPr>
                <w:rFonts w:ascii="Montserrat" w:hAnsi="Montserrat" w:cs="Arial"/>
                <w:iCs/>
                <w:sz w:val="18"/>
                <w:szCs w:val="18"/>
              </w:rPr>
            </w:pPr>
            <w:r w:rsidRPr="006779CF">
              <w:rPr>
                <w:rFonts w:ascii="Montserrat" w:hAnsi="Montserrat"/>
                <w:sz w:val="18"/>
                <w:szCs w:val="18"/>
              </w:rPr>
              <w:t>31 631 134</w:t>
            </w:r>
          </w:p>
        </w:tc>
      </w:tr>
      <w:tr w:rsidR="00084347" w:rsidRPr="00517D72" w14:paraId="3385FF90" w14:textId="77777777" w:rsidTr="00950E47">
        <w:tblPrEx>
          <w:tblCellMar>
            <w:right w:w="57" w:type="dxa"/>
          </w:tblCellMar>
        </w:tblPrEx>
        <w:trPr>
          <w:trHeight w:val="72"/>
        </w:trPr>
        <w:tc>
          <w:tcPr>
            <w:tcW w:w="1236" w:type="pct"/>
            <w:shd w:val="clear" w:color="auto" w:fill="auto"/>
          </w:tcPr>
          <w:p w14:paraId="1EF8F32B" w14:textId="77777777" w:rsidR="00084347" w:rsidRPr="006779CF" w:rsidRDefault="00084347" w:rsidP="00950E47">
            <w:pPr>
              <w:tabs>
                <w:tab w:val="center" w:pos="4819"/>
              </w:tabs>
              <w:spacing w:after="60"/>
              <w:rPr>
                <w:rFonts w:ascii="Montserrat" w:hAnsi="Montserrat" w:cs="Arial"/>
                <w:b/>
                <w:bCs/>
                <w:iCs/>
                <w:sz w:val="18"/>
                <w:szCs w:val="18"/>
              </w:rPr>
            </w:pPr>
            <w:r w:rsidRPr="006779CF">
              <w:rPr>
                <w:rFonts w:ascii="Montserrat" w:hAnsi="Montserrat" w:cs="Arial"/>
                <w:bCs/>
                <w:sz w:val="18"/>
                <w:szCs w:val="18"/>
              </w:rPr>
              <w:t>IČ DPH:</w:t>
            </w:r>
          </w:p>
        </w:tc>
        <w:tc>
          <w:tcPr>
            <w:tcW w:w="3764" w:type="pct"/>
            <w:shd w:val="clear" w:color="auto" w:fill="auto"/>
          </w:tcPr>
          <w:p w14:paraId="4F9573BD" w14:textId="71055F63" w:rsidR="00084347" w:rsidRPr="006779CF" w:rsidRDefault="00665687" w:rsidP="00950E47">
            <w:pPr>
              <w:tabs>
                <w:tab w:val="center" w:pos="4819"/>
              </w:tabs>
              <w:spacing w:after="60"/>
              <w:rPr>
                <w:rFonts w:ascii="Montserrat" w:hAnsi="Montserrat" w:cs="Arial"/>
                <w:iCs/>
                <w:sz w:val="18"/>
                <w:szCs w:val="18"/>
              </w:rPr>
            </w:pPr>
            <w:r>
              <w:rPr>
                <w:rFonts w:ascii="Montserrat" w:hAnsi="Montserrat"/>
                <w:sz w:val="18"/>
                <w:szCs w:val="18"/>
              </w:rPr>
              <w:t>xxxx</w:t>
            </w:r>
          </w:p>
        </w:tc>
      </w:tr>
      <w:tr w:rsidR="00084347" w:rsidRPr="00517D72" w14:paraId="358ED4C6" w14:textId="77777777" w:rsidTr="00950E47">
        <w:tblPrEx>
          <w:tblCellMar>
            <w:right w:w="57" w:type="dxa"/>
          </w:tblCellMar>
        </w:tblPrEx>
        <w:trPr>
          <w:trHeight w:val="72"/>
        </w:trPr>
        <w:tc>
          <w:tcPr>
            <w:tcW w:w="5000" w:type="pct"/>
            <w:gridSpan w:val="2"/>
            <w:shd w:val="clear" w:color="auto" w:fill="auto"/>
          </w:tcPr>
          <w:p w14:paraId="36AA125A" w14:textId="77777777" w:rsidR="00084347" w:rsidRPr="006779CF" w:rsidRDefault="00084347" w:rsidP="00950E47">
            <w:pPr>
              <w:tabs>
                <w:tab w:val="center" w:pos="4819"/>
              </w:tabs>
              <w:rPr>
                <w:rFonts w:ascii="Montserrat" w:hAnsi="Montserrat"/>
                <w:sz w:val="18"/>
                <w:szCs w:val="18"/>
              </w:rPr>
            </w:pPr>
            <w:r w:rsidRPr="006779CF">
              <w:rPr>
                <w:rFonts w:ascii="Montserrat" w:hAnsi="Montserrat"/>
                <w:sz w:val="18"/>
                <w:szCs w:val="18"/>
              </w:rPr>
              <w:t>podnikající na území České republiky prostřednictvím odštěpného závodu:</w:t>
            </w:r>
          </w:p>
        </w:tc>
      </w:tr>
      <w:tr w:rsidR="00084347" w:rsidRPr="00517D72" w14:paraId="78807670" w14:textId="77777777" w:rsidTr="00950E47">
        <w:tblPrEx>
          <w:tblCellMar>
            <w:right w:w="57" w:type="dxa"/>
          </w:tblCellMar>
        </w:tblPrEx>
        <w:trPr>
          <w:trHeight w:val="72"/>
        </w:trPr>
        <w:tc>
          <w:tcPr>
            <w:tcW w:w="1236" w:type="pct"/>
            <w:shd w:val="clear" w:color="auto" w:fill="auto"/>
          </w:tcPr>
          <w:p w14:paraId="43856DBF" w14:textId="77777777" w:rsidR="00084347" w:rsidRPr="006779CF" w:rsidRDefault="00084347" w:rsidP="00950E47">
            <w:pPr>
              <w:tabs>
                <w:tab w:val="center" w:pos="4819"/>
              </w:tabs>
              <w:rPr>
                <w:rFonts w:ascii="Montserrat" w:hAnsi="Montserrat" w:cs="Arial"/>
                <w:bCs/>
                <w:sz w:val="18"/>
                <w:szCs w:val="18"/>
              </w:rPr>
            </w:pPr>
            <w:r w:rsidRPr="006779CF">
              <w:rPr>
                <w:rFonts w:ascii="Montserrat" w:hAnsi="Montserrat" w:cs="Arial"/>
                <w:bCs/>
                <w:sz w:val="18"/>
                <w:szCs w:val="18"/>
              </w:rPr>
              <w:t>označení:</w:t>
            </w:r>
          </w:p>
        </w:tc>
        <w:tc>
          <w:tcPr>
            <w:tcW w:w="3764" w:type="pct"/>
            <w:shd w:val="clear" w:color="auto" w:fill="auto"/>
          </w:tcPr>
          <w:p w14:paraId="70D00C9A" w14:textId="77777777" w:rsidR="00084347" w:rsidRPr="006779CF" w:rsidRDefault="00084347" w:rsidP="00950E47">
            <w:pPr>
              <w:tabs>
                <w:tab w:val="center" w:pos="4819"/>
              </w:tabs>
              <w:rPr>
                <w:rFonts w:ascii="Montserrat" w:hAnsi="Montserrat"/>
                <w:sz w:val="18"/>
                <w:szCs w:val="18"/>
              </w:rPr>
            </w:pPr>
            <w:r w:rsidRPr="006779CF">
              <w:rPr>
                <w:rFonts w:ascii="Montserrat" w:hAnsi="Montserrat"/>
                <w:b/>
                <w:bCs/>
                <w:sz w:val="18"/>
                <w:szCs w:val="18"/>
              </w:rPr>
              <w:t>COMBIN BANSKÁ ŠTIAVNICA, o.z.</w:t>
            </w:r>
          </w:p>
        </w:tc>
      </w:tr>
      <w:tr w:rsidR="00084347" w:rsidRPr="00517D72" w14:paraId="42F2B736" w14:textId="77777777" w:rsidTr="00950E47">
        <w:tblPrEx>
          <w:tblCellMar>
            <w:right w:w="57" w:type="dxa"/>
          </w:tblCellMar>
        </w:tblPrEx>
        <w:trPr>
          <w:trHeight w:val="72"/>
        </w:trPr>
        <w:tc>
          <w:tcPr>
            <w:tcW w:w="1236" w:type="pct"/>
            <w:shd w:val="clear" w:color="auto" w:fill="auto"/>
          </w:tcPr>
          <w:p w14:paraId="734CA8AF" w14:textId="77777777" w:rsidR="00084347" w:rsidRPr="006779CF" w:rsidRDefault="00084347" w:rsidP="00950E47">
            <w:pPr>
              <w:tabs>
                <w:tab w:val="center" w:pos="4819"/>
              </w:tabs>
              <w:rPr>
                <w:rFonts w:ascii="Montserrat" w:hAnsi="Montserrat" w:cs="Arial"/>
                <w:bCs/>
                <w:sz w:val="18"/>
                <w:szCs w:val="18"/>
              </w:rPr>
            </w:pPr>
            <w:r w:rsidRPr="006779CF">
              <w:rPr>
                <w:rFonts w:ascii="Montserrat" w:hAnsi="Montserrat" w:cs="Arial"/>
                <w:iCs/>
                <w:sz w:val="18"/>
                <w:szCs w:val="18"/>
              </w:rPr>
              <w:t>sídlo:</w:t>
            </w:r>
          </w:p>
        </w:tc>
        <w:tc>
          <w:tcPr>
            <w:tcW w:w="3764" w:type="pct"/>
            <w:shd w:val="clear" w:color="auto" w:fill="auto"/>
          </w:tcPr>
          <w:p w14:paraId="5EF04778" w14:textId="77777777" w:rsidR="00084347" w:rsidRPr="006779CF" w:rsidRDefault="00084347" w:rsidP="00950E47">
            <w:pPr>
              <w:tabs>
                <w:tab w:val="center" w:pos="4819"/>
              </w:tabs>
              <w:rPr>
                <w:rFonts w:ascii="Montserrat" w:hAnsi="Montserrat"/>
                <w:sz w:val="18"/>
                <w:szCs w:val="18"/>
              </w:rPr>
            </w:pPr>
            <w:r w:rsidRPr="006779CF">
              <w:rPr>
                <w:rFonts w:ascii="Montserrat" w:hAnsi="Montserrat"/>
                <w:sz w:val="18"/>
                <w:szCs w:val="18"/>
              </w:rPr>
              <w:t>Školská 689/20, 110 00 Praha 1 – Nové Město, Česká republika</w:t>
            </w:r>
          </w:p>
        </w:tc>
      </w:tr>
      <w:tr w:rsidR="00084347" w:rsidRPr="00517D72" w14:paraId="0C5D537D" w14:textId="77777777" w:rsidTr="00950E47">
        <w:tblPrEx>
          <w:tblCellMar>
            <w:right w:w="57" w:type="dxa"/>
          </w:tblCellMar>
        </w:tblPrEx>
        <w:trPr>
          <w:trHeight w:val="72"/>
        </w:trPr>
        <w:tc>
          <w:tcPr>
            <w:tcW w:w="1236" w:type="pct"/>
            <w:shd w:val="clear" w:color="auto" w:fill="auto"/>
          </w:tcPr>
          <w:p w14:paraId="746B6CAE" w14:textId="77777777" w:rsidR="00084347" w:rsidRPr="006779CF" w:rsidRDefault="00084347" w:rsidP="00950E47">
            <w:pPr>
              <w:tabs>
                <w:tab w:val="center" w:pos="4819"/>
              </w:tabs>
              <w:rPr>
                <w:rFonts w:ascii="Montserrat" w:hAnsi="Montserrat" w:cs="Arial"/>
                <w:bCs/>
                <w:sz w:val="18"/>
                <w:szCs w:val="18"/>
              </w:rPr>
            </w:pPr>
            <w:r w:rsidRPr="006779CF">
              <w:rPr>
                <w:rFonts w:ascii="Montserrat" w:hAnsi="Montserrat" w:cs="Arial"/>
                <w:iCs/>
                <w:sz w:val="18"/>
                <w:szCs w:val="18"/>
              </w:rPr>
              <w:t>zápis:</w:t>
            </w:r>
          </w:p>
        </w:tc>
        <w:tc>
          <w:tcPr>
            <w:tcW w:w="3764" w:type="pct"/>
            <w:shd w:val="clear" w:color="auto" w:fill="auto"/>
          </w:tcPr>
          <w:p w14:paraId="583535C9" w14:textId="77777777" w:rsidR="00084347" w:rsidRPr="006779CF" w:rsidRDefault="00084347" w:rsidP="00950E47">
            <w:pPr>
              <w:tabs>
                <w:tab w:val="center" w:pos="4819"/>
              </w:tabs>
              <w:rPr>
                <w:rFonts w:ascii="Montserrat" w:hAnsi="Montserrat"/>
                <w:sz w:val="18"/>
                <w:szCs w:val="18"/>
              </w:rPr>
            </w:pPr>
            <w:r w:rsidRPr="006779CF">
              <w:rPr>
                <w:rFonts w:ascii="Montserrat" w:hAnsi="Montserrat" w:cs="Arial"/>
                <w:sz w:val="18"/>
                <w:szCs w:val="18"/>
              </w:rPr>
              <w:t>v obchodním rejstříku u Městského soudu v Praze, oddíl: A, vložka: 79483</w:t>
            </w:r>
          </w:p>
        </w:tc>
      </w:tr>
      <w:tr w:rsidR="00084347" w:rsidRPr="00517D72" w14:paraId="517A6251" w14:textId="77777777" w:rsidTr="00950E47">
        <w:tblPrEx>
          <w:tblCellMar>
            <w:right w:w="57" w:type="dxa"/>
          </w:tblCellMar>
        </w:tblPrEx>
        <w:trPr>
          <w:trHeight w:val="72"/>
        </w:trPr>
        <w:tc>
          <w:tcPr>
            <w:tcW w:w="1236" w:type="pct"/>
            <w:shd w:val="clear" w:color="auto" w:fill="auto"/>
          </w:tcPr>
          <w:p w14:paraId="7358925D" w14:textId="77777777" w:rsidR="00084347" w:rsidRPr="006779CF" w:rsidRDefault="00084347" w:rsidP="00950E47">
            <w:pPr>
              <w:tabs>
                <w:tab w:val="center" w:pos="4819"/>
              </w:tabs>
              <w:rPr>
                <w:rFonts w:ascii="Montserrat" w:hAnsi="Montserrat" w:cs="Arial"/>
                <w:bCs/>
                <w:sz w:val="18"/>
                <w:szCs w:val="18"/>
              </w:rPr>
            </w:pPr>
            <w:r w:rsidRPr="006779CF">
              <w:rPr>
                <w:rFonts w:ascii="Montserrat" w:hAnsi="Montserrat" w:cs="Arial"/>
                <w:bCs/>
                <w:sz w:val="18"/>
                <w:szCs w:val="18"/>
              </w:rPr>
              <w:t>IČO:</w:t>
            </w:r>
          </w:p>
        </w:tc>
        <w:tc>
          <w:tcPr>
            <w:tcW w:w="3764" w:type="pct"/>
            <w:shd w:val="clear" w:color="auto" w:fill="auto"/>
          </w:tcPr>
          <w:p w14:paraId="27F3DD38" w14:textId="77777777" w:rsidR="00084347" w:rsidRPr="006779CF" w:rsidRDefault="00084347" w:rsidP="00950E47">
            <w:pPr>
              <w:tabs>
                <w:tab w:val="center" w:pos="4819"/>
              </w:tabs>
              <w:rPr>
                <w:rFonts w:ascii="Montserrat" w:hAnsi="Montserrat"/>
                <w:sz w:val="18"/>
                <w:szCs w:val="18"/>
              </w:rPr>
            </w:pPr>
            <w:r w:rsidRPr="006779CF">
              <w:rPr>
                <w:rFonts w:ascii="Montserrat" w:hAnsi="Montserrat"/>
                <w:sz w:val="18"/>
                <w:szCs w:val="18"/>
              </w:rPr>
              <w:t>090 73 833</w:t>
            </w:r>
          </w:p>
        </w:tc>
      </w:tr>
      <w:tr w:rsidR="00084347" w:rsidRPr="00517D72" w14:paraId="704173C1" w14:textId="77777777" w:rsidTr="00950E47">
        <w:tblPrEx>
          <w:tblCellMar>
            <w:right w:w="57" w:type="dxa"/>
          </w:tblCellMar>
        </w:tblPrEx>
        <w:trPr>
          <w:trHeight w:val="72"/>
        </w:trPr>
        <w:tc>
          <w:tcPr>
            <w:tcW w:w="1236" w:type="pct"/>
            <w:shd w:val="clear" w:color="auto" w:fill="auto"/>
          </w:tcPr>
          <w:p w14:paraId="5F1AA75F" w14:textId="77777777" w:rsidR="00084347" w:rsidRPr="006779CF" w:rsidRDefault="00084347" w:rsidP="00950E47">
            <w:pPr>
              <w:tabs>
                <w:tab w:val="center" w:pos="4819"/>
              </w:tabs>
              <w:spacing w:after="60"/>
              <w:rPr>
                <w:rFonts w:ascii="Montserrat" w:hAnsi="Montserrat" w:cs="Arial"/>
                <w:bCs/>
                <w:sz w:val="18"/>
                <w:szCs w:val="18"/>
              </w:rPr>
            </w:pPr>
            <w:r w:rsidRPr="006779CF">
              <w:rPr>
                <w:rFonts w:ascii="Montserrat" w:hAnsi="Montserrat" w:cs="Arial"/>
                <w:bCs/>
                <w:sz w:val="18"/>
                <w:szCs w:val="18"/>
              </w:rPr>
              <w:t>DIČ:</w:t>
            </w:r>
          </w:p>
        </w:tc>
        <w:tc>
          <w:tcPr>
            <w:tcW w:w="3764" w:type="pct"/>
            <w:shd w:val="clear" w:color="auto" w:fill="auto"/>
          </w:tcPr>
          <w:p w14:paraId="1C93E193" w14:textId="45D0A315" w:rsidR="00084347" w:rsidRPr="006779CF" w:rsidRDefault="00665687" w:rsidP="00950E47">
            <w:pPr>
              <w:tabs>
                <w:tab w:val="center" w:pos="4819"/>
              </w:tabs>
              <w:spacing w:after="60"/>
              <w:rPr>
                <w:rFonts w:ascii="Montserrat" w:hAnsi="Montserrat"/>
                <w:sz w:val="18"/>
                <w:szCs w:val="18"/>
              </w:rPr>
            </w:pPr>
            <w:r>
              <w:rPr>
                <w:rFonts w:ascii="Montserrat" w:hAnsi="Montserrat"/>
                <w:sz w:val="18"/>
                <w:szCs w:val="18"/>
              </w:rPr>
              <w:t>xxxx</w:t>
            </w:r>
          </w:p>
        </w:tc>
      </w:tr>
      <w:tr w:rsidR="00084347" w:rsidRPr="00517D72" w14:paraId="522CFFB6" w14:textId="77777777" w:rsidTr="00950E47">
        <w:tblPrEx>
          <w:tblCellMar>
            <w:right w:w="57" w:type="dxa"/>
          </w:tblCellMar>
        </w:tblPrEx>
        <w:trPr>
          <w:trHeight w:val="72"/>
        </w:trPr>
        <w:tc>
          <w:tcPr>
            <w:tcW w:w="1236" w:type="pct"/>
            <w:shd w:val="clear" w:color="auto" w:fill="auto"/>
          </w:tcPr>
          <w:p w14:paraId="1A02AB87" w14:textId="77777777" w:rsidR="00084347" w:rsidRPr="006779CF" w:rsidRDefault="00084347" w:rsidP="00950E47">
            <w:pPr>
              <w:tabs>
                <w:tab w:val="center" w:pos="4819"/>
              </w:tabs>
              <w:rPr>
                <w:rFonts w:ascii="Montserrat" w:hAnsi="Montserrat" w:cs="Arial"/>
                <w:iCs/>
                <w:sz w:val="18"/>
                <w:szCs w:val="18"/>
              </w:rPr>
            </w:pPr>
            <w:r w:rsidRPr="006779CF">
              <w:rPr>
                <w:rFonts w:ascii="Montserrat" w:hAnsi="Montserrat" w:cs="Arial"/>
                <w:sz w:val="18"/>
                <w:szCs w:val="18"/>
                <w:u w:val="single"/>
              </w:rPr>
              <w:t>Společník 5</w:t>
            </w:r>
            <w:r w:rsidRPr="006779CF">
              <w:rPr>
                <w:rFonts w:ascii="Montserrat" w:hAnsi="Montserrat" w:cs="Arial"/>
                <w:sz w:val="18"/>
                <w:szCs w:val="18"/>
              </w:rPr>
              <w:t>:</w:t>
            </w:r>
          </w:p>
        </w:tc>
        <w:tc>
          <w:tcPr>
            <w:tcW w:w="3764" w:type="pct"/>
            <w:shd w:val="clear" w:color="auto" w:fill="auto"/>
          </w:tcPr>
          <w:p w14:paraId="737B099F" w14:textId="77777777" w:rsidR="00084347" w:rsidRPr="006779CF" w:rsidRDefault="00084347" w:rsidP="00950E47">
            <w:pPr>
              <w:tabs>
                <w:tab w:val="center" w:pos="4819"/>
              </w:tabs>
              <w:rPr>
                <w:rFonts w:ascii="Montserrat" w:hAnsi="Montserrat" w:cs="Arial"/>
                <w:b/>
                <w:bCs/>
                <w:sz w:val="18"/>
                <w:szCs w:val="18"/>
              </w:rPr>
            </w:pPr>
            <w:r w:rsidRPr="006779CF">
              <w:rPr>
                <w:rFonts w:ascii="Montserrat" w:hAnsi="Montserrat" w:cs="Arial"/>
                <w:b/>
                <w:bCs/>
                <w:iCs/>
                <w:sz w:val="18"/>
                <w:szCs w:val="18"/>
              </w:rPr>
              <w:t>YUCON CZ, s.r.o.</w:t>
            </w:r>
          </w:p>
        </w:tc>
      </w:tr>
      <w:tr w:rsidR="00084347" w:rsidRPr="00517D72" w14:paraId="593BEFDF" w14:textId="77777777" w:rsidTr="00950E47">
        <w:tblPrEx>
          <w:tblCellMar>
            <w:right w:w="57" w:type="dxa"/>
          </w:tblCellMar>
        </w:tblPrEx>
        <w:trPr>
          <w:trHeight w:val="72"/>
        </w:trPr>
        <w:tc>
          <w:tcPr>
            <w:tcW w:w="1236" w:type="pct"/>
            <w:shd w:val="clear" w:color="auto" w:fill="auto"/>
          </w:tcPr>
          <w:p w14:paraId="235AD923" w14:textId="77777777" w:rsidR="00084347" w:rsidRPr="006779CF" w:rsidRDefault="00084347" w:rsidP="00950E47">
            <w:pPr>
              <w:tabs>
                <w:tab w:val="center" w:pos="4819"/>
              </w:tabs>
              <w:rPr>
                <w:rFonts w:ascii="Montserrat" w:hAnsi="Montserrat" w:cs="Arial"/>
                <w:iCs/>
                <w:sz w:val="18"/>
                <w:szCs w:val="18"/>
              </w:rPr>
            </w:pPr>
            <w:r w:rsidRPr="006779CF">
              <w:rPr>
                <w:rFonts w:ascii="Montserrat" w:hAnsi="Montserrat" w:cs="Arial"/>
                <w:iCs/>
                <w:sz w:val="18"/>
                <w:szCs w:val="18"/>
              </w:rPr>
              <w:t>sídlo:</w:t>
            </w:r>
          </w:p>
        </w:tc>
        <w:tc>
          <w:tcPr>
            <w:tcW w:w="3764" w:type="pct"/>
            <w:shd w:val="clear" w:color="auto" w:fill="auto"/>
          </w:tcPr>
          <w:p w14:paraId="6F48DC65" w14:textId="77777777" w:rsidR="00084347" w:rsidRPr="006779CF" w:rsidRDefault="00084347" w:rsidP="00950E47">
            <w:pPr>
              <w:tabs>
                <w:tab w:val="center" w:pos="4819"/>
              </w:tabs>
              <w:rPr>
                <w:rFonts w:ascii="Montserrat" w:hAnsi="Montserrat" w:cs="Arial"/>
                <w:iCs/>
                <w:sz w:val="18"/>
                <w:szCs w:val="18"/>
              </w:rPr>
            </w:pPr>
            <w:r w:rsidRPr="006779CF">
              <w:rPr>
                <w:rFonts w:ascii="Montserrat" w:hAnsi="Montserrat" w:cs="Arial"/>
                <w:sz w:val="18"/>
                <w:szCs w:val="18"/>
              </w:rPr>
              <w:t>Tuřanka 1222/115, 627 00 Brno – Slatina, Česká republika</w:t>
            </w:r>
          </w:p>
        </w:tc>
      </w:tr>
      <w:tr w:rsidR="00084347" w:rsidRPr="00517D72" w14:paraId="1B982405" w14:textId="77777777" w:rsidTr="00950E47">
        <w:tblPrEx>
          <w:tblCellMar>
            <w:right w:w="57" w:type="dxa"/>
          </w:tblCellMar>
        </w:tblPrEx>
        <w:trPr>
          <w:trHeight w:val="72"/>
        </w:trPr>
        <w:tc>
          <w:tcPr>
            <w:tcW w:w="1236" w:type="pct"/>
            <w:shd w:val="clear" w:color="auto" w:fill="auto"/>
          </w:tcPr>
          <w:p w14:paraId="6B6E2E7A" w14:textId="77777777" w:rsidR="00084347" w:rsidRPr="006779CF" w:rsidRDefault="00084347" w:rsidP="00950E47">
            <w:pPr>
              <w:tabs>
                <w:tab w:val="center" w:pos="4819"/>
              </w:tabs>
              <w:rPr>
                <w:rFonts w:ascii="Montserrat" w:hAnsi="Montserrat" w:cs="Arial"/>
                <w:iCs/>
                <w:sz w:val="18"/>
                <w:szCs w:val="18"/>
              </w:rPr>
            </w:pPr>
            <w:r w:rsidRPr="006779CF">
              <w:rPr>
                <w:rFonts w:ascii="Montserrat" w:hAnsi="Montserrat" w:cs="Arial"/>
                <w:iCs/>
                <w:sz w:val="18"/>
                <w:szCs w:val="18"/>
              </w:rPr>
              <w:t>zápis:</w:t>
            </w:r>
          </w:p>
        </w:tc>
        <w:tc>
          <w:tcPr>
            <w:tcW w:w="3764" w:type="pct"/>
            <w:shd w:val="clear" w:color="auto" w:fill="auto"/>
          </w:tcPr>
          <w:p w14:paraId="7CF9F0CF" w14:textId="77777777" w:rsidR="00084347" w:rsidRPr="006779CF" w:rsidRDefault="00084347" w:rsidP="00950E47">
            <w:pPr>
              <w:tabs>
                <w:tab w:val="center" w:pos="4819"/>
              </w:tabs>
              <w:rPr>
                <w:rFonts w:ascii="Montserrat" w:hAnsi="Montserrat" w:cs="Arial"/>
                <w:iCs/>
                <w:sz w:val="18"/>
                <w:szCs w:val="18"/>
              </w:rPr>
            </w:pPr>
            <w:r w:rsidRPr="006779CF">
              <w:rPr>
                <w:rFonts w:ascii="Montserrat" w:hAnsi="Montserrat" w:cs="Arial"/>
                <w:sz w:val="18"/>
                <w:szCs w:val="18"/>
              </w:rPr>
              <w:t>v obchodním rejstříku u Krajského soudu v Brně, oddíl: C, vložka: 63922</w:t>
            </w:r>
          </w:p>
        </w:tc>
      </w:tr>
      <w:tr w:rsidR="00084347" w:rsidRPr="00517D72" w14:paraId="12E17977" w14:textId="77777777" w:rsidTr="00950E47">
        <w:tblPrEx>
          <w:tblCellMar>
            <w:right w:w="57" w:type="dxa"/>
          </w:tblCellMar>
        </w:tblPrEx>
        <w:trPr>
          <w:trHeight w:val="72"/>
        </w:trPr>
        <w:tc>
          <w:tcPr>
            <w:tcW w:w="1236" w:type="pct"/>
            <w:shd w:val="clear" w:color="auto" w:fill="auto"/>
          </w:tcPr>
          <w:p w14:paraId="36AAA02B" w14:textId="77777777" w:rsidR="00084347" w:rsidRPr="006779CF" w:rsidRDefault="00084347" w:rsidP="00950E47">
            <w:pPr>
              <w:tabs>
                <w:tab w:val="center" w:pos="4819"/>
              </w:tabs>
              <w:rPr>
                <w:rFonts w:ascii="Montserrat" w:hAnsi="Montserrat" w:cs="Arial"/>
                <w:b/>
                <w:bCs/>
                <w:iCs/>
                <w:sz w:val="18"/>
                <w:szCs w:val="18"/>
              </w:rPr>
            </w:pPr>
            <w:r w:rsidRPr="006779CF">
              <w:rPr>
                <w:rFonts w:ascii="Montserrat" w:hAnsi="Montserrat" w:cs="Arial"/>
                <w:bCs/>
                <w:sz w:val="18"/>
                <w:szCs w:val="18"/>
              </w:rPr>
              <w:t>IČO:</w:t>
            </w:r>
          </w:p>
        </w:tc>
        <w:tc>
          <w:tcPr>
            <w:tcW w:w="3764" w:type="pct"/>
            <w:shd w:val="clear" w:color="auto" w:fill="auto"/>
          </w:tcPr>
          <w:p w14:paraId="4ACF6EFB" w14:textId="77777777" w:rsidR="00084347" w:rsidRPr="006779CF" w:rsidRDefault="00084347" w:rsidP="00950E47">
            <w:pPr>
              <w:tabs>
                <w:tab w:val="center" w:pos="4819"/>
              </w:tabs>
              <w:rPr>
                <w:rFonts w:ascii="Montserrat" w:hAnsi="Montserrat" w:cs="Arial"/>
                <w:iCs/>
                <w:sz w:val="18"/>
                <w:szCs w:val="18"/>
              </w:rPr>
            </w:pPr>
            <w:r w:rsidRPr="006779CF">
              <w:rPr>
                <w:rFonts w:ascii="Montserrat" w:hAnsi="Montserrat" w:cs="Arial"/>
                <w:iCs/>
                <w:sz w:val="18"/>
                <w:szCs w:val="18"/>
              </w:rPr>
              <w:t>291 84 771</w:t>
            </w:r>
          </w:p>
        </w:tc>
      </w:tr>
      <w:tr w:rsidR="00084347" w:rsidRPr="00517D72" w14:paraId="192F0E74" w14:textId="77777777" w:rsidTr="00950E47">
        <w:tblPrEx>
          <w:tblCellMar>
            <w:right w:w="57" w:type="dxa"/>
          </w:tblCellMar>
        </w:tblPrEx>
        <w:trPr>
          <w:trHeight w:val="72"/>
        </w:trPr>
        <w:tc>
          <w:tcPr>
            <w:tcW w:w="1236" w:type="pct"/>
            <w:shd w:val="clear" w:color="auto" w:fill="auto"/>
          </w:tcPr>
          <w:p w14:paraId="6EFD7B62" w14:textId="77777777" w:rsidR="00084347" w:rsidRPr="006779CF" w:rsidRDefault="00084347" w:rsidP="00950E47">
            <w:pPr>
              <w:tabs>
                <w:tab w:val="center" w:pos="4819"/>
              </w:tabs>
              <w:spacing w:after="60"/>
              <w:rPr>
                <w:rFonts w:ascii="Montserrat" w:hAnsi="Montserrat" w:cs="Arial"/>
                <w:b/>
                <w:bCs/>
                <w:iCs/>
                <w:sz w:val="18"/>
                <w:szCs w:val="18"/>
              </w:rPr>
            </w:pPr>
            <w:r w:rsidRPr="006779CF">
              <w:rPr>
                <w:rFonts w:ascii="Montserrat" w:hAnsi="Montserrat" w:cs="Arial"/>
                <w:bCs/>
                <w:sz w:val="18"/>
                <w:szCs w:val="18"/>
              </w:rPr>
              <w:t>IČ DPH:</w:t>
            </w:r>
          </w:p>
        </w:tc>
        <w:tc>
          <w:tcPr>
            <w:tcW w:w="3764" w:type="pct"/>
            <w:shd w:val="clear" w:color="auto" w:fill="auto"/>
          </w:tcPr>
          <w:p w14:paraId="0D733E70" w14:textId="3E6C5915" w:rsidR="00084347" w:rsidRPr="006779CF" w:rsidRDefault="00665687" w:rsidP="00950E47">
            <w:pPr>
              <w:tabs>
                <w:tab w:val="center" w:pos="4819"/>
              </w:tabs>
              <w:spacing w:after="60"/>
              <w:rPr>
                <w:rFonts w:ascii="Montserrat" w:hAnsi="Montserrat" w:cs="Arial"/>
                <w:iCs/>
                <w:sz w:val="18"/>
                <w:szCs w:val="18"/>
              </w:rPr>
            </w:pPr>
            <w:r>
              <w:rPr>
                <w:rFonts w:ascii="Montserrat" w:hAnsi="Montserrat" w:cs="Arial"/>
                <w:bCs/>
                <w:sz w:val="18"/>
                <w:szCs w:val="18"/>
              </w:rPr>
              <w:t>xxxx</w:t>
            </w:r>
          </w:p>
        </w:tc>
      </w:tr>
      <w:tr w:rsidR="00084347" w:rsidRPr="00517D72" w14:paraId="64C817EB" w14:textId="77777777" w:rsidTr="00950E47">
        <w:tblPrEx>
          <w:tblCellMar>
            <w:right w:w="57" w:type="dxa"/>
          </w:tblCellMar>
        </w:tblPrEx>
        <w:trPr>
          <w:trHeight w:val="72"/>
        </w:trPr>
        <w:tc>
          <w:tcPr>
            <w:tcW w:w="5000" w:type="pct"/>
            <w:gridSpan w:val="2"/>
            <w:shd w:val="clear" w:color="auto" w:fill="auto"/>
          </w:tcPr>
          <w:p w14:paraId="3D4A41B8" w14:textId="77777777" w:rsidR="00084347" w:rsidRPr="006779CF" w:rsidRDefault="00084347" w:rsidP="00950E47">
            <w:pPr>
              <w:tabs>
                <w:tab w:val="center" w:pos="4819"/>
              </w:tabs>
              <w:spacing w:after="60"/>
              <w:rPr>
                <w:rFonts w:ascii="Montserrat" w:hAnsi="Montserrat" w:cs="Arial"/>
                <w:bCs/>
                <w:sz w:val="18"/>
                <w:szCs w:val="18"/>
              </w:rPr>
            </w:pPr>
            <w:r w:rsidRPr="006779CF">
              <w:rPr>
                <w:rFonts w:ascii="Montserrat" w:hAnsi="Montserrat" w:cs="Arial"/>
                <w:bCs/>
                <w:sz w:val="18"/>
                <w:szCs w:val="18"/>
              </w:rPr>
              <w:t>(dále společně jen „</w:t>
            </w:r>
            <w:r w:rsidRPr="006779CF">
              <w:rPr>
                <w:rFonts w:ascii="Montserrat" w:hAnsi="Montserrat" w:cs="Arial"/>
                <w:b/>
                <w:sz w:val="18"/>
                <w:szCs w:val="18"/>
              </w:rPr>
              <w:t>Společníci</w:t>
            </w:r>
            <w:r w:rsidRPr="006779CF">
              <w:rPr>
                <w:rFonts w:ascii="Montserrat" w:hAnsi="Montserrat" w:cs="Arial"/>
                <w:bCs/>
                <w:sz w:val="18"/>
                <w:szCs w:val="18"/>
              </w:rPr>
              <w:t>“ a také „</w:t>
            </w:r>
            <w:r w:rsidRPr="006779CF">
              <w:rPr>
                <w:rFonts w:ascii="Montserrat" w:hAnsi="Montserrat" w:cs="Arial"/>
                <w:b/>
                <w:sz w:val="18"/>
                <w:szCs w:val="18"/>
              </w:rPr>
              <w:t>Zhotovitel</w:t>
            </w:r>
            <w:r w:rsidRPr="006779CF">
              <w:rPr>
                <w:rFonts w:ascii="Montserrat" w:hAnsi="Montserrat" w:cs="Arial"/>
                <w:bCs/>
                <w:sz w:val="18"/>
                <w:szCs w:val="18"/>
              </w:rPr>
              <w:t>“)</w:t>
            </w:r>
          </w:p>
        </w:tc>
      </w:tr>
    </w:tbl>
    <w:p w14:paraId="6B4A77AC" w14:textId="77777777" w:rsidR="00084347" w:rsidRPr="00517D72" w:rsidRDefault="00084347" w:rsidP="00084347">
      <w:pPr>
        <w:spacing w:before="120" w:after="60"/>
        <w:ind w:left="851" w:hanging="851"/>
        <w:rPr>
          <w:rFonts w:ascii="Montserrat" w:hAnsi="Montserrat" w:cs="Arial"/>
          <w:b/>
          <w:bCs/>
          <w:sz w:val="18"/>
          <w:szCs w:val="18"/>
        </w:rPr>
      </w:pPr>
      <w:r w:rsidRPr="00517D72">
        <w:rPr>
          <w:rFonts w:ascii="Montserrat" w:hAnsi="Montserrat" w:cs="Arial"/>
          <w:b/>
          <w:bCs/>
          <w:sz w:val="18"/>
          <w:szCs w:val="18"/>
        </w:rPr>
        <w:t>Stavba:</w:t>
      </w:r>
      <w:r w:rsidRPr="00517D72">
        <w:rPr>
          <w:rFonts w:ascii="Montserrat" w:hAnsi="Montserrat" w:cs="Arial"/>
          <w:b/>
          <w:bCs/>
          <w:sz w:val="18"/>
          <w:szCs w:val="18"/>
        </w:rPr>
        <w:tab/>
        <w:t>„Intenzifikace technologií ČOV Jindřichův Hradec – 1. etapa, opakované řízení“</w:t>
      </w:r>
    </w:p>
    <w:p w14:paraId="22DDF181" w14:textId="77777777" w:rsidR="00084347" w:rsidRPr="00517D72" w:rsidRDefault="00084347" w:rsidP="00084347">
      <w:pPr>
        <w:spacing w:after="120"/>
        <w:ind w:left="851" w:hanging="851"/>
        <w:rPr>
          <w:rFonts w:ascii="Montserrat" w:hAnsi="Montserrat" w:cs="Arial"/>
          <w:b/>
          <w:bCs/>
          <w:sz w:val="18"/>
          <w:szCs w:val="18"/>
        </w:rPr>
      </w:pPr>
      <w:r w:rsidRPr="00517D72">
        <w:rPr>
          <w:rFonts w:ascii="Montserrat" w:hAnsi="Montserrat" w:cs="Arial"/>
          <w:b/>
          <w:bCs/>
          <w:sz w:val="18"/>
          <w:szCs w:val="18"/>
        </w:rPr>
        <w:t>Věc:</w:t>
      </w:r>
      <w:r w:rsidRPr="00517D72">
        <w:rPr>
          <w:rFonts w:ascii="Montserrat" w:hAnsi="Montserrat" w:cs="Arial"/>
          <w:b/>
          <w:bCs/>
          <w:sz w:val="18"/>
          <w:szCs w:val="18"/>
        </w:rPr>
        <w:tab/>
        <w:t xml:space="preserve">Žádost o </w:t>
      </w:r>
      <w:r>
        <w:rPr>
          <w:rFonts w:ascii="Montserrat" w:hAnsi="Montserrat" w:cs="Arial"/>
          <w:b/>
          <w:bCs/>
          <w:sz w:val="18"/>
          <w:szCs w:val="18"/>
        </w:rPr>
        <w:t>prodloužení termínu</w:t>
      </w:r>
    </w:p>
    <w:p w14:paraId="3786AA9F" w14:textId="77777777" w:rsidR="00084347" w:rsidRPr="00517D72" w:rsidRDefault="00084347" w:rsidP="00084347">
      <w:pPr>
        <w:tabs>
          <w:tab w:val="center" w:pos="868"/>
          <w:tab w:val="center" w:pos="3122"/>
          <w:tab w:val="center" w:pos="6229"/>
          <w:tab w:val="center" w:pos="8945"/>
        </w:tabs>
        <w:spacing w:after="120"/>
        <w:rPr>
          <w:rFonts w:ascii="Montserrat" w:hAnsi="Montserrat" w:cs="Arial"/>
          <w:sz w:val="18"/>
          <w:szCs w:val="18"/>
        </w:rPr>
      </w:pPr>
      <w:r w:rsidRPr="00517D72">
        <w:rPr>
          <w:rFonts w:ascii="Montserrat" w:hAnsi="Montserrat" w:cs="Arial"/>
          <w:sz w:val="18"/>
          <w:szCs w:val="18"/>
        </w:rPr>
        <w:t>Vážený obchodní partnere,</w:t>
      </w:r>
    </w:p>
    <w:p w14:paraId="444C578C" w14:textId="77777777" w:rsidR="00084347" w:rsidRDefault="00084347" w:rsidP="00084347">
      <w:pPr>
        <w:tabs>
          <w:tab w:val="center" w:pos="868"/>
          <w:tab w:val="center" w:pos="3122"/>
          <w:tab w:val="center" w:pos="6229"/>
          <w:tab w:val="center" w:pos="8945"/>
        </w:tabs>
        <w:spacing w:after="120"/>
        <w:rPr>
          <w:rFonts w:ascii="Montserrat" w:hAnsi="Montserrat" w:cs="Arial"/>
          <w:sz w:val="18"/>
          <w:szCs w:val="18"/>
        </w:rPr>
      </w:pPr>
      <w:r w:rsidRPr="00517D72">
        <w:rPr>
          <w:rFonts w:ascii="Montserrat" w:hAnsi="Montserrat" w:cs="Arial"/>
          <w:sz w:val="18"/>
          <w:szCs w:val="18"/>
        </w:rPr>
        <w:t>Společníci společnosti s názvem „Společnost Jindřichův Hradec“ (dále jen „</w:t>
      </w:r>
      <w:r w:rsidRPr="00517D72">
        <w:rPr>
          <w:rFonts w:ascii="Montserrat" w:hAnsi="Montserrat" w:cs="Arial"/>
          <w:b/>
          <w:bCs/>
          <w:sz w:val="18"/>
          <w:szCs w:val="18"/>
        </w:rPr>
        <w:t>Společnost</w:t>
      </w:r>
      <w:r w:rsidRPr="00517D72">
        <w:rPr>
          <w:rFonts w:ascii="Montserrat" w:hAnsi="Montserrat" w:cs="Arial"/>
          <w:sz w:val="18"/>
          <w:szCs w:val="18"/>
        </w:rPr>
        <w:t>“) jsou vybraným dodavatelem pro zakázku (stavbu) s názvem „</w:t>
      </w:r>
      <w:r w:rsidRPr="00517D72">
        <w:rPr>
          <w:rFonts w:ascii="Montserrat" w:hAnsi="Montserrat" w:cs="Arial"/>
          <w:i/>
          <w:iCs/>
          <w:sz w:val="18"/>
          <w:szCs w:val="18"/>
        </w:rPr>
        <w:t>Intenzifikace technologií ČOV Jindřichův Hradec – 1. etapa, opakované řízení</w:t>
      </w:r>
      <w:r w:rsidRPr="00517D72">
        <w:rPr>
          <w:rFonts w:ascii="Montserrat" w:hAnsi="Montserrat" w:cs="Arial"/>
          <w:sz w:val="18"/>
          <w:szCs w:val="18"/>
        </w:rPr>
        <w:t>“, evidenční číslo zakázky: Z2023-009706 (dále jen „</w:t>
      </w:r>
      <w:r w:rsidRPr="00517D72">
        <w:rPr>
          <w:rFonts w:ascii="Montserrat" w:hAnsi="Montserrat" w:cs="Arial"/>
          <w:b/>
          <w:bCs/>
          <w:sz w:val="18"/>
          <w:szCs w:val="18"/>
        </w:rPr>
        <w:t>Zakázka</w:t>
      </w:r>
      <w:r w:rsidRPr="00517D72">
        <w:rPr>
          <w:rFonts w:ascii="Montserrat" w:hAnsi="Montserrat" w:cs="Arial"/>
          <w:sz w:val="18"/>
          <w:szCs w:val="18"/>
        </w:rPr>
        <w:t>“ nebo také „</w:t>
      </w:r>
      <w:r w:rsidRPr="00517D72">
        <w:rPr>
          <w:rFonts w:ascii="Montserrat" w:hAnsi="Montserrat" w:cs="Arial"/>
          <w:b/>
          <w:bCs/>
          <w:sz w:val="18"/>
          <w:szCs w:val="18"/>
        </w:rPr>
        <w:t>Stavba</w:t>
      </w:r>
      <w:r w:rsidRPr="00517D72">
        <w:rPr>
          <w:rFonts w:ascii="Montserrat" w:hAnsi="Montserrat" w:cs="Arial"/>
          <w:sz w:val="18"/>
          <w:szCs w:val="18"/>
        </w:rPr>
        <w:t>“), a smluvní stranou smlouvy od dílo uzavřené dne 24.10.2023 mezi objednatelem - Městem Jindřichův Hradec, se sídlem Klášterská 135/II, 377 01 Jindřichův Hradec, Česká republika, IČO: 002 46 875, DIČ: CZ00246875 (dále jen „</w:t>
      </w:r>
      <w:r w:rsidRPr="00517D72">
        <w:rPr>
          <w:rFonts w:ascii="Montserrat" w:hAnsi="Montserrat" w:cs="Arial"/>
          <w:b/>
          <w:bCs/>
          <w:sz w:val="18"/>
          <w:szCs w:val="18"/>
        </w:rPr>
        <w:t>Objednatel</w:t>
      </w:r>
      <w:r w:rsidRPr="00517D72">
        <w:rPr>
          <w:rFonts w:ascii="Montserrat" w:hAnsi="Montserrat" w:cs="Arial"/>
          <w:sz w:val="18"/>
          <w:szCs w:val="18"/>
        </w:rPr>
        <w:t>“), a Zhotovitel</w:t>
      </w:r>
      <w:r>
        <w:rPr>
          <w:rFonts w:ascii="Montserrat" w:hAnsi="Montserrat" w:cs="Arial"/>
          <w:sz w:val="18"/>
          <w:szCs w:val="18"/>
        </w:rPr>
        <w:t xml:space="preserve">em </w:t>
      </w:r>
      <w:r w:rsidRPr="00517D72">
        <w:rPr>
          <w:rFonts w:ascii="Montserrat" w:hAnsi="Montserrat" w:cs="Arial"/>
          <w:sz w:val="18"/>
          <w:szCs w:val="18"/>
        </w:rPr>
        <w:t>(dále jen „</w:t>
      </w:r>
      <w:r w:rsidRPr="00517D72">
        <w:rPr>
          <w:rFonts w:ascii="Montserrat" w:hAnsi="Montserrat" w:cs="Arial"/>
          <w:b/>
          <w:bCs/>
          <w:sz w:val="18"/>
          <w:szCs w:val="18"/>
        </w:rPr>
        <w:t>Smlouva o dílo</w:t>
      </w:r>
      <w:r w:rsidRPr="00517D72">
        <w:rPr>
          <w:rFonts w:ascii="Montserrat" w:hAnsi="Montserrat" w:cs="Arial"/>
          <w:sz w:val="18"/>
          <w:szCs w:val="18"/>
        </w:rPr>
        <w:t>“), na základě které Zhotovitel provádí pro Objednatele dílo, jehož předmětem je provedení Stavby (dále jen „</w:t>
      </w:r>
      <w:r w:rsidRPr="00517D72">
        <w:rPr>
          <w:rFonts w:ascii="Montserrat" w:hAnsi="Montserrat" w:cs="Arial"/>
          <w:b/>
          <w:bCs/>
          <w:sz w:val="18"/>
          <w:szCs w:val="18"/>
        </w:rPr>
        <w:t>Dílo</w:t>
      </w:r>
      <w:r w:rsidRPr="00517D72">
        <w:rPr>
          <w:rFonts w:ascii="Montserrat" w:hAnsi="Montserrat" w:cs="Arial"/>
          <w:sz w:val="18"/>
          <w:szCs w:val="18"/>
        </w:rPr>
        <w:t>“).</w:t>
      </w:r>
    </w:p>
    <w:p w14:paraId="3FC78222" w14:textId="77777777" w:rsidR="00084347" w:rsidRDefault="00084347" w:rsidP="00084347">
      <w:pPr>
        <w:tabs>
          <w:tab w:val="center" w:pos="868"/>
          <w:tab w:val="center" w:pos="3122"/>
          <w:tab w:val="center" w:pos="6229"/>
          <w:tab w:val="center" w:pos="8945"/>
        </w:tabs>
        <w:spacing w:after="120"/>
        <w:rPr>
          <w:rFonts w:ascii="Montserrat" w:hAnsi="Montserrat" w:cs="Arial"/>
          <w:sz w:val="18"/>
          <w:szCs w:val="18"/>
        </w:rPr>
      </w:pPr>
      <w:r w:rsidRPr="009D7C3E">
        <w:rPr>
          <w:rFonts w:ascii="Montserrat" w:hAnsi="Montserrat" w:cs="Arial"/>
          <w:sz w:val="18"/>
          <w:szCs w:val="18"/>
        </w:rPr>
        <w:t xml:space="preserve">Dne 15.2.2024 bylo při zemních pracích nalezeno </w:t>
      </w:r>
      <w:r>
        <w:rPr>
          <w:rFonts w:ascii="Montserrat" w:hAnsi="Montserrat" w:cs="Arial"/>
          <w:sz w:val="18"/>
          <w:szCs w:val="18"/>
        </w:rPr>
        <w:t xml:space="preserve">neznámé </w:t>
      </w:r>
      <w:r w:rsidRPr="009D7C3E">
        <w:rPr>
          <w:rFonts w:ascii="Montserrat" w:hAnsi="Montserrat" w:cs="Arial"/>
          <w:sz w:val="18"/>
          <w:szCs w:val="18"/>
        </w:rPr>
        <w:t>betonové potrubí</w:t>
      </w:r>
      <w:r>
        <w:rPr>
          <w:rFonts w:ascii="Montserrat" w:hAnsi="Montserrat" w:cs="Arial"/>
          <w:sz w:val="18"/>
          <w:szCs w:val="18"/>
        </w:rPr>
        <w:t xml:space="preserve"> (dále jen „</w:t>
      </w:r>
      <w:r w:rsidRPr="00E57E18">
        <w:rPr>
          <w:rFonts w:ascii="Montserrat" w:hAnsi="Montserrat" w:cs="Arial"/>
          <w:b/>
          <w:bCs/>
          <w:sz w:val="18"/>
          <w:szCs w:val="18"/>
        </w:rPr>
        <w:t>Potrubí</w:t>
      </w:r>
      <w:r>
        <w:rPr>
          <w:rFonts w:ascii="Montserrat" w:hAnsi="Montserrat" w:cs="Arial"/>
          <w:sz w:val="18"/>
          <w:szCs w:val="18"/>
        </w:rPr>
        <w:t>“)</w:t>
      </w:r>
      <w:r w:rsidRPr="009D7C3E">
        <w:rPr>
          <w:rFonts w:ascii="Montserrat" w:hAnsi="Montserrat" w:cs="Arial"/>
          <w:sz w:val="18"/>
          <w:szCs w:val="18"/>
        </w:rPr>
        <w:t xml:space="preserve"> v místech vyhnívací nádrže č. 3 (SO 05.2 Vyhnívací nádrže), tato skutečnost byla ihned oznámena </w:t>
      </w:r>
      <w:r>
        <w:rPr>
          <w:rFonts w:ascii="Montserrat" w:hAnsi="Montserrat" w:cs="Arial"/>
          <w:sz w:val="18"/>
          <w:szCs w:val="18"/>
        </w:rPr>
        <w:t xml:space="preserve">Objednateli </w:t>
      </w:r>
      <w:r w:rsidRPr="009D7C3E">
        <w:rPr>
          <w:rFonts w:ascii="Montserrat" w:hAnsi="Montserrat" w:cs="Arial"/>
          <w:sz w:val="18"/>
          <w:szCs w:val="18"/>
        </w:rPr>
        <w:t>a autorskému dozoru elektronickou formou.</w:t>
      </w:r>
    </w:p>
    <w:p w14:paraId="63D817E2" w14:textId="77777777" w:rsidR="00084347" w:rsidRPr="009D7C3E" w:rsidRDefault="00084347" w:rsidP="00084347">
      <w:pPr>
        <w:tabs>
          <w:tab w:val="center" w:pos="868"/>
          <w:tab w:val="center" w:pos="3122"/>
          <w:tab w:val="center" w:pos="6229"/>
          <w:tab w:val="center" w:pos="8945"/>
        </w:tabs>
        <w:spacing w:after="120"/>
        <w:rPr>
          <w:rFonts w:ascii="Montserrat" w:hAnsi="Montserrat" w:cs="Arial"/>
          <w:sz w:val="18"/>
          <w:szCs w:val="18"/>
        </w:rPr>
      </w:pPr>
      <w:r w:rsidRPr="009D7C3E">
        <w:rPr>
          <w:rFonts w:ascii="Montserrat" w:hAnsi="Montserrat" w:cs="Arial"/>
          <w:sz w:val="18"/>
          <w:szCs w:val="18"/>
        </w:rPr>
        <w:t xml:space="preserve">Na koordinační poradě, která proběhla </w:t>
      </w:r>
      <w:r>
        <w:rPr>
          <w:rFonts w:ascii="Montserrat" w:hAnsi="Montserrat" w:cs="Arial"/>
          <w:sz w:val="18"/>
          <w:szCs w:val="18"/>
        </w:rPr>
        <w:t xml:space="preserve">dne </w:t>
      </w:r>
      <w:r w:rsidRPr="009D7C3E">
        <w:rPr>
          <w:rFonts w:ascii="Montserrat" w:hAnsi="Montserrat" w:cs="Arial"/>
          <w:sz w:val="18"/>
          <w:szCs w:val="18"/>
        </w:rPr>
        <w:t>27.2.2024</w:t>
      </w:r>
      <w:r>
        <w:rPr>
          <w:rFonts w:ascii="Montserrat" w:hAnsi="Montserrat" w:cs="Arial"/>
          <w:sz w:val="18"/>
          <w:szCs w:val="18"/>
        </w:rPr>
        <w:t>,</w:t>
      </w:r>
      <w:r w:rsidRPr="009D7C3E">
        <w:rPr>
          <w:rFonts w:ascii="Montserrat" w:hAnsi="Montserrat" w:cs="Arial"/>
          <w:sz w:val="18"/>
          <w:szCs w:val="18"/>
        </w:rPr>
        <w:t xml:space="preserve"> bylo se zástupc</w:t>
      </w:r>
      <w:r>
        <w:rPr>
          <w:rFonts w:ascii="Montserrat" w:hAnsi="Montserrat" w:cs="Arial"/>
          <w:sz w:val="18"/>
          <w:szCs w:val="18"/>
        </w:rPr>
        <w:t>i</w:t>
      </w:r>
      <w:r w:rsidRPr="009D7C3E">
        <w:rPr>
          <w:rFonts w:ascii="Montserrat" w:hAnsi="Montserrat" w:cs="Arial"/>
          <w:sz w:val="18"/>
          <w:szCs w:val="18"/>
        </w:rPr>
        <w:t xml:space="preserve"> </w:t>
      </w:r>
      <w:r>
        <w:rPr>
          <w:rFonts w:ascii="Montserrat" w:hAnsi="Montserrat" w:cs="Arial"/>
          <w:sz w:val="18"/>
          <w:szCs w:val="18"/>
        </w:rPr>
        <w:t>O</w:t>
      </w:r>
      <w:r w:rsidRPr="009D7C3E">
        <w:rPr>
          <w:rFonts w:ascii="Montserrat" w:hAnsi="Montserrat" w:cs="Arial"/>
          <w:sz w:val="18"/>
          <w:szCs w:val="18"/>
        </w:rPr>
        <w:t>bjednatele a</w:t>
      </w:r>
      <w:r>
        <w:rPr>
          <w:rFonts w:ascii="Montserrat" w:hAnsi="Montserrat" w:cs="Arial"/>
          <w:sz w:val="18"/>
          <w:szCs w:val="18"/>
        </w:rPr>
        <w:t> </w:t>
      </w:r>
      <w:r w:rsidRPr="009D7C3E">
        <w:rPr>
          <w:rFonts w:ascii="Montserrat" w:hAnsi="Montserrat" w:cs="Arial"/>
          <w:sz w:val="18"/>
          <w:szCs w:val="18"/>
        </w:rPr>
        <w:t xml:space="preserve">TDS dohodnuto, že Zhotovitel provede kamerový průzkum neznámého </w:t>
      </w:r>
      <w:r>
        <w:rPr>
          <w:rFonts w:ascii="Montserrat" w:hAnsi="Montserrat" w:cs="Arial"/>
          <w:sz w:val="18"/>
          <w:szCs w:val="18"/>
        </w:rPr>
        <w:t>P</w:t>
      </w:r>
      <w:r w:rsidRPr="009D7C3E">
        <w:rPr>
          <w:rFonts w:ascii="Montserrat" w:hAnsi="Montserrat" w:cs="Arial"/>
          <w:sz w:val="18"/>
          <w:szCs w:val="18"/>
        </w:rPr>
        <w:t>otrubí</w:t>
      </w:r>
      <w:r>
        <w:rPr>
          <w:rFonts w:ascii="Montserrat" w:hAnsi="Montserrat" w:cs="Arial"/>
          <w:sz w:val="18"/>
          <w:szCs w:val="18"/>
        </w:rPr>
        <w:t>. Průzkum</w:t>
      </w:r>
      <w:r w:rsidRPr="009D7C3E">
        <w:rPr>
          <w:rFonts w:ascii="Montserrat" w:hAnsi="Montserrat" w:cs="Arial"/>
          <w:sz w:val="18"/>
          <w:szCs w:val="18"/>
        </w:rPr>
        <w:t xml:space="preserve"> proběhl 4.3.2023</w:t>
      </w:r>
      <w:r>
        <w:rPr>
          <w:rFonts w:ascii="Montserrat" w:hAnsi="Montserrat" w:cs="Arial"/>
          <w:sz w:val="18"/>
          <w:szCs w:val="18"/>
        </w:rPr>
        <w:t xml:space="preserve"> a </w:t>
      </w:r>
      <w:r w:rsidRPr="009D7C3E">
        <w:rPr>
          <w:rFonts w:ascii="Montserrat" w:hAnsi="Montserrat" w:cs="Arial"/>
          <w:sz w:val="18"/>
          <w:szCs w:val="18"/>
        </w:rPr>
        <w:t xml:space="preserve">záznam byl předán zástupci provozovatele </w:t>
      </w:r>
      <w:r>
        <w:rPr>
          <w:rFonts w:ascii="Montserrat" w:hAnsi="Montserrat" w:cs="Arial"/>
          <w:sz w:val="18"/>
          <w:szCs w:val="18"/>
        </w:rPr>
        <w:t>a </w:t>
      </w:r>
      <w:r w:rsidRPr="009D7C3E">
        <w:rPr>
          <w:rFonts w:ascii="Montserrat" w:hAnsi="Montserrat" w:cs="Arial"/>
          <w:sz w:val="18"/>
          <w:szCs w:val="18"/>
        </w:rPr>
        <w:t>zástupce</w:t>
      </w:r>
      <w:r>
        <w:rPr>
          <w:rFonts w:ascii="Montserrat" w:hAnsi="Montserrat" w:cs="Arial"/>
          <w:sz w:val="18"/>
          <w:szCs w:val="18"/>
        </w:rPr>
        <w:t>m</w:t>
      </w:r>
      <w:r w:rsidRPr="009D7C3E">
        <w:rPr>
          <w:rFonts w:ascii="Montserrat" w:hAnsi="Montserrat" w:cs="Arial"/>
          <w:sz w:val="18"/>
          <w:szCs w:val="18"/>
        </w:rPr>
        <w:t xml:space="preserve"> </w:t>
      </w:r>
      <w:r>
        <w:rPr>
          <w:rFonts w:ascii="Montserrat" w:hAnsi="Montserrat" w:cs="Arial"/>
          <w:sz w:val="18"/>
          <w:szCs w:val="18"/>
        </w:rPr>
        <w:t>O</w:t>
      </w:r>
      <w:r w:rsidRPr="009D7C3E">
        <w:rPr>
          <w:rFonts w:ascii="Montserrat" w:hAnsi="Montserrat" w:cs="Arial"/>
          <w:sz w:val="18"/>
          <w:szCs w:val="18"/>
        </w:rPr>
        <w:t xml:space="preserve">bjednatele a TDS. </w:t>
      </w:r>
    </w:p>
    <w:p w14:paraId="74192884" w14:textId="77777777" w:rsidR="00084347" w:rsidRPr="009D7C3E" w:rsidRDefault="00084347" w:rsidP="00084347">
      <w:pPr>
        <w:tabs>
          <w:tab w:val="center" w:pos="868"/>
          <w:tab w:val="center" w:pos="3122"/>
          <w:tab w:val="center" w:pos="6229"/>
          <w:tab w:val="center" w:pos="8945"/>
        </w:tabs>
        <w:spacing w:after="120"/>
        <w:rPr>
          <w:rFonts w:ascii="Montserrat" w:hAnsi="Montserrat" w:cs="Arial"/>
          <w:sz w:val="18"/>
          <w:szCs w:val="18"/>
        </w:rPr>
      </w:pPr>
      <w:r w:rsidRPr="009D7C3E">
        <w:rPr>
          <w:rFonts w:ascii="Montserrat" w:hAnsi="Montserrat" w:cs="Arial"/>
          <w:sz w:val="18"/>
          <w:szCs w:val="18"/>
        </w:rPr>
        <w:t xml:space="preserve">Na kontrolním dni </w:t>
      </w:r>
      <w:r>
        <w:rPr>
          <w:rFonts w:ascii="Montserrat" w:hAnsi="Montserrat" w:cs="Arial"/>
          <w:sz w:val="18"/>
          <w:szCs w:val="18"/>
        </w:rPr>
        <w:t>S</w:t>
      </w:r>
      <w:r w:rsidRPr="009D7C3E">
        <w:rPr>
          <w:rFonts w:ascii="Montserrat" w:hAnsi="Montserrat" w:cs="Arial"/>
          <w:sz w:val="18"/>
          <w:szCs w:val="18"/>
        </w:rPr>
        <w:t>tavby č. 4 konané</w:t>
      </w:r>
      <w:r>
        <w:rPr>
          <w:rFonts w:ascii="Montserrat" w:hAnsi="Montserrat" w:cs="Arial"/>
          <w:sz w:val="18"/>
          <w:szCs w:val="18"/>
        </w:rPr>
        <w:t>m dne</w:t>
      </w:r>
      <w:r w:rsidRPr="009D7C3E">
        <w:rPr>
          <w:rFonts w:ascii="Montserrat" w:hAnsi="Montserrat" w:cs="Arial"/>
          <w:sz w:val="18"/>
          <w:szCs w:val="18"/>
        </w:rPr>
        <w:t xml:space="preserve"> 12.3.20</w:t>
      </w:r>
      <w:r>
        <w:rPr>
          <w:rFonts w:ascii="Montserrat" w:hAnsi="Montserrat" w:cs="Arial"/>
          <w:sz w:val="18"/>
          <w:szCs w:val="18"/>
        </w:rPr>
        <w:t>2</w:t>
      </w:r>
      <w:r w:rsidRPr="009D7C3E">
        <w:rPr>
          <w:rFonts w:ascii="Montserrat" w:hAnsi="Montserrat" w:cs="Arial"/>
          <w:sz w:val="18"/>
          <w:szCs w:val="18"/>
        </w:rPr>
        <w:t xml:space="preserve">4 bylo dohodnuto, že </w:t>
      </w:r>
      <w:r>
        <w:rPr>
          <w:rFonts w:ascii="Montserrat" w:hAnsi="Montserrat" w:cs="Arial"/>
          <w:sz w:val="18"/>
          <w:szCs w:val="18"/>
        </w:rPr>
        <w:t>Z</w:t>
      </w:r>
      <w:r w:rsidRPr="009D7C3E">
        <w:rPr>
          <w:rFonts w:ascii="Montserrat" w:hAnsi="Montserrat" w:cs="Arial"/>
          <w:sz w:val="18"/>
          <w:szCs w:val="18"/>
        </w:rPr>
        <w:t xml:space="preserve">hotovitel neprodleně provede přeložku </w:t>
      </w:r>
      <w:r>
        <w:rPr>
          <w:rFonts w:ascii="Montserrat" w:hAnsi="Montserrat" w:cs="Arial"/>
          <w:sz w:val="18"/>
          <w:szCs w:val="18"/>
        </w:rPr>
        <w:t>P</w:t>
      </w:r>
      <w:r w:rsidRPr="009D7C3E">
        <w:rPr>
          <w:rFonts w:ascii="Montserrat" w:hAnsi="Montserrat" w:cs="Arial"/>
          <w:sz w:val="18"/>
          <w:szCs w:val="18"/>
        </w:rPr>
        <w:t xml:space="preserve">otrubí. Objednání materiálů </w:t>
      </w:r>
      <w:r>
        <w:rPr>
          <w:rFonts w:ascii="Montserrat" w:hAnsi="Montserrat" w:cs="Arial"/>
          <w:sz w:val="18"/>
          <w:szCs w:val="18"/>
        </w:rPr>
        <w:t>Z</w:t>
      </w:r>
      <w:r w:rsidRPr="009D7C3E">
        <w:rPr>
          <w:rFonts w:ascii="Montserrat" w:hAnsi="Montserrat" w:cs="Arial"/>
          <w:sz w:val="18"/>
          <w:szCs w:val="18"/>
        </w:rPr>
        <w:t xml:space="preserve">hotovitel odhadl na 14 dnů od předání </w:t>
      </w:r>
      <w:r>
        <w:rPr>
          <w:rFonts w:ascii="Montserrat" w:hAnsi="Montserrat" w:cs="Arial"/>
          <w:sz w:val="18"/>
          <w:szCs w:val="18"/>
        </w:rPr>
        <w:t xml:space="preserve">projektové </w:t>
      </w:r>
      <w:r w:rsidRPr="009D7C3E">
        <w:rPr>
          <w:rFonts w:ascii="Montserrat" w:hAnsi="Montserrat" w:cs="Arial"/>
          <w:sz w:val="18"/>
          <w:szCs w:val="18"/>
        </w:rPr>
        <w:t xml:space="preserve">dokumentace </w:t>
      </w:r>
      <w:r>
        <w:rPr>
          <w:rFonts w:ascii="Montserrat" w:hAnsi="Montserrat" w:cs="Arial"/>
          <w:sz w:val="18"/>
          <w:szCs w:val="18"/>
        </w:rPr>
        <w:t xml:space="preserve">k přeložce Potrubí </w:t>
      </w:r>
      <w:r w:rsidRPr="009D7C3E">
        <w:rPr>
          <w:rFonts w:ascii="Montserrat" w:hAnsi="Montserrat" w:cs="Arial"/>
          <w:sz w:val="18"/>
          <w:szCs w:val="18"/>
        </w:rPr>
        <w:t xml:space="preserve">a poté </w:t>
      </w:r>
      <w:r>
        <w:rPr>
          <w:rFonts w:ascii="Montserrat" w:hAnsi="Montserrat" w:cs="Arial"/>
          <w:sz w:val="18"/>
          <w:szCs w:val="18"/>
        </w:rPr>
        <w:t xml:space="preserve">na </w:t>
      </w:r>
      <w:r w:rsidRPr="009D7C3E">
        <w:rPr>
          <w:rFonts w:ascii="Montserrat" w:hAnsi="Montserrat" w:cs="Arial"/>
          <w:sz w:val="18"/>
          <w:szCs w:val="18"/>
        </w:rPr>
        <w:t xml:space="preserve">8 dnů </w:t>
      </w:r>
      <w:r>
        <w:rPr>
          <w:rFonts w:ascii="Montserrat" w:hAnsi="Montserrat" w:cs="Arial"/>
          <w:sz w:val="18"/>
          <w:szCs w:val="18"/>
        </w:rPr>
        <w:t>k </w:t>
      </w:r>
      <w:r w:rsidRPr="009D7C3E">
        <w:rPr>
          <w:rFonts w:ascii="Montserrat" w:hAnsi="Montserrat" w:cs="Arial"/>
          <w:sz w:val="18"/>
          <w:szCs w:val="18"/>
        </w:rPr>
        <w:t>provedení samotné přeložky</w:t>
      </w:r>
      <w:r>
        <w:rPr>
          <w:rFonts w:ascii="Montserrat" w:hAnsi="Montserrat" w:cs="Arial"/>
          <w:sz w:val="18"/>
          <w:szCs w:val="18"/>
        </w:rPr>
        <w:t xml:space="preserve"> Potrubí</w:t>
      </w:r>
      <w:r w:rsidRPr="009D7C3E">
        <w:rPr>
          <w:rFonts w:ascii="Montserrat" w:hAnsi="Montserrat" w:cs="Arial"/>
          <w:sz w:val="18"/>
          <w:szCs w:val="18"/>
        </w:rPr>
        <w:t xml:space="preserve">. </w:t>
      </w:r>
    </w:p>
    <w:p w14:paraId="043453FB" w14:textId="77777777" w:rsidR="00084347" w:rsidRPr="006E03B3" w:rsidRDefault="00084347" w:rsidP="00084347">
      <w:pPr>
        <w:tabs>
          <w:tab w:val="center" w:pos="868"/>
          <w:tab w:val="center" w:pos="3122"/>
          <w:tab w:val="center" w:pos="6229"/>
          <w:tab w:val="center" w:pos="8945"/>
        </w:tabs>
        <w:spacing w:after="120"/>
        <w:rPr>
          <w:rFonts w:ascii="Montserrat" w:hAnsi="Montserrat" w:cs="Arial"/>
          <w:sz w:val="18"/>
          <w:szCs w:val="18"/>
        </w:rPr>
      </w:pPr>
      <w:r w:rsidRPr="009D7C3E">
        <w:rPr>
          <w:rFonts w:ascii="Montserrat" w:hAnsi="Montserrat" w:cs="Arial"/>
          <w:sz w:val="18"/>
          <w:szCs w:val="18"/>
        </w:rPr>
        <w:t>Dne 15.3.2024 byla zaslána Zhotoviteli projektová dokumentaci k realizaci přeložky</w:t>
      </w:r>
      <w:r>
        <w:rPr>
          <w:rFonts w:ascii="Montserrat" w:hAnsi="Montserrat" w:cs="Arial"/>
          <w:sz w:val="18"/>
          <w:szCs w:val="18"/>
        </w:rPr>
        <w:t xml:space="preserve"> Potrubí</w:t>
      </w:r>
      <w:r w:rsidRPr="009D7C3E">
        <w:rPr>
          <w:rFonts w:ascii="Montserrat" w:hAnsi="Montserrat" w:cs="Arial"/>
          <w:sz w:val="18"/>
          <w:szCs w:val="18"/>
        </w:rPr>
        <w:t xml:space="preserve">. </w:t>
      </w:r>
      <w:r>
        <w:rPr>
          <w:rFonts w:ascii="Montserrat" w:hAnsi="Montserrat" w:cs="Arial"/>
          <w:sz w:val="18"/>
          <w:szCs w:val="18"/>
        </w:rPr>
        <w:t>Práce na přeložce Potrubí byly zahájeny dne 2.4.2024 a skončily dne 12.4.2024</w:t>
      </w:r>
      <w:r>
        <w:rPr>
          <w:rFonts w:ascii="Montserrat" w:hAnsi="Montserrat" w:cs="Arial"/>
          <w:b/>
          <w:bCs/>
          <w:sz w:val="18"/>
          <w:szCs w:val="18"/>
        </w:rPr>
        <w:t xml:space="preserve">. </w:t>
      </w:r>
      <w:r w:rsidRPr="006E03B3">
        <w:rPr>
          <w:rFonts w:ascii="Montserrat" w:hAnsi="Montserrat" w:cs="Arial"/>
          <w:sz w:val="18"/>
          <w:szCs w:val="18"/>
        </w:rPr>
        <w:t xml:space="preserve">To znamená </w:t>
      </w:r>
      <w:r w:rsidRPr="004366A9">
        <w:rPr>
          <w:rFonts w:ascii="Montserrat" w:hAnsi="Montserrat" w:cs="Arial"/>
          <w:b/>
          <w:bCs/>
          <w:sz w:val="18"/>
          <w:szCs w:val="18"/>
        </w:rPr>
        <w:t xml:space="preserve">57 dní </w:t>
      </w:r>
      <w:r w:rsidRPr="006E03B3">
        <w:rPr>
          <w:rFonts w:ascii="Montserrat" w:hAnsi="Montserrat" w:cs="Arial"/>
          <w:sz w:val="18"/>
          <w:szCs w:val="18"/>
        </w:rPr>
        <w:t>od nalezení potrubí po dokončení prací.</w:t>
      </w:r>
    </w:p>
    <w:p w14:paraId="668679C1" w14:textId="77777777" w:rsidR="00084347" w:rsidRDefault="00084347" w:rsidP="00084347">
      <w:pPr>
        <w:tabs>
          <w:tab w:val="center" w:pos="868"/>
          <w:tab w:val="center" w:pos="3122"/>
          <w:tab w:val="center" w:pos="6229"/>
          <w:tab w:val="center" w:pos="8945"/>
        </w:tabs>
        <w:spacing w:after="120"/>
        <w:rPr>
          <w:rFonts w:ascii="Montserrat" w:hAnsi="Montserrat" w:cs="Arial"/>
          <w:sz w:val="18"/>
          <w:szCs w:val="18"/>
        </w:rPr>
      </w:pPr>
      <w:r>
        <w:rPr>
          <w:rFonts w:ascii="Montserrat" w:hAnsi="Montserrat" w:cs="Arial"/>
          <w:sz w:val="18"/>
          <w:szCs w:val="18"/>
        </w:rPr>
        <w:t>Během tohoto období nebylo možné pokračovat v provedení Díla v části výstavby nové vyhnívací nádrže.</w:t>
      </w:r>
    </w:p>
    <w:p w14:paraId="4FF9DC72" w14:textId="77777777" w:rsidR="00084347" w:rsidRDefault="00084347" w:rsidP="00084347">
      <w:pPr>
        <w:tabs>
          <w:tab w:val="center" w:pos="868"/>
          <w:tab w:val="center" w:pos="3122"/>
          <w:tab w:val="center" w:pos="6229"/>
          <w:tab w:val="center" w:pos="8945"/>
        </w:tabs>
        <w:spacing w:after="120"/>
        <w:rPr>
          <w:rFonts w:ascii="Montserrat" w:hAnsi="Montserrat" w:cs="Arial"/>
          <w:sz w:val="18"/>
          <w:szCs w:val="18"/>
        </w:rPr>
      </w:pPr>
      <w:r>
        <w:rPr>
          <w:rFonts w:ascii="Montserrat" w:hAnsi="Montserrat" w:cs="Arial"/>
          <w:sz w:val="18"/>
          <w:szCs w:val="18"/>
        </w:rPr>
        <w:t xml:space="preserve">Dne 14.11.2023 bylo Zhotoviteli předáno staveniště s termínem dokončení Díla dne 1.7.2025. Tudíž na provedení Díla bylo Zhotoviteli dáno k dispozici jedno letní období, během kterého může proběhnout odstávka strojovny plynového hospodářství a strojovny vyhnívacích nádrží, a to z důvodu minimalizace kompenzace nákladů energií na pro provoz ČOV. </w:t>
      </w:r>
    </w:p>
    <w:p w14:paraId="3F8ADA81" w14:textId="77777777" w:rsidR="00084347" w:rsidRDefault="00084347" w:rsidP="00084347">
      <w:pPr>
        <w:tabs>
          <w:tab w:val="center" w:pos="868"/>
          <w:tab w:val="center" w:pos="3122"/>
          <w:tab w:val="center" w:pos="6229"/>
          <w:tab w:val="center" w:pos="8945"/>
        </w:tabs>
        <w:spacing w:after="120"/>
        <w:rPr>
          <w:rFonts w:ascii="Montserrat" w:hAnsi="Montserrat" w:cs="Arial"/>
          <w:sz w:val="18"/>
          <w:szCs w:val="18"/>
        </w:rPr>
      </w:pPr>
      <w:r>
        <w:rPr>
          <w:rFonts w:ascii="Montserrat" w:hAnsi="Montserrat" w:cs="Arial"/>
          <w:sz w:val="18"/>
          <w:szCs w:val="18"/>
        </w:rPr>
        <w:t>Na základě dohody mezi zástupci Zhotovitele, Provozovatele a Objednatele, bylo dohodnuto, že kompletní odstávku strojoven a vyhnívacích nádrží je možné provést v letních měsících, tj. v období květen–září, aniž by byla dokončená VN č. 3. Na základě dohody byl zaslán dne 20.11.2023 aktualizovaný harmonogram výstavby, který uvažoval provedení kompletní odstávky vyhnívacích nádrží dle PD tvořící součást zadávací dokumentace pro Zakázku v termínu od 10.6.2024 do 16.8.2024 tj. 67 dní. Během této odstávky mělo proběhnout dle PD:</w:t>
      </w:r>
    </w:p>
    <w:p w14:paraId="4CED5F94" w14:textId="77777777" w:rsidR="00084347" w:rsidRDefault="00084347" w:rsidP="00084347">
      <w:pPr>
        <w:pStyle w:val="Odstavecseseznamem"/>
        <w:numPr>
          <w:ilvl w:val="0"/>
          <w:numId w:val="43"/>
        </w:numPr>
        <w:tabs>
          <w:tab w:val="center" w:pos="868"/>
          <w:tab w:val="center" w:pos="3122"/>
          <w:tab w:val="center" w:pos="6229"/>
          <w:tab w:val="center" w:pos="8945"/>
        </w:tabs>
        <w:spacing w:after="120"/>
        <w:rPr>
          <w:rFonts w:ascii="Montserrat" w:hAnsi="Montserrat" w:cs="Arial"/>
          <w:sz w:val="18"/>
          <w:szCs w:val="18"/>
        </w:rPr>
      </w:pPr>
      <w:r>
        <w:rPr>
          <w:rFonts w:ascii="Montserrat" w:hAnsi="Montserrat" w:cs="Arial"/>
          <w:sz w:val="18"/>
          <w:szCs w:val="18"/>
        </w:rPr>
        <w:t>Odstavení objektu VN z provozu a vyprázdnění obou nádrží VN1 a VN2</w:t>
      </w:r>
    </w:p>
    <w:p w14:paraId="49788D01" w14:textId="77777777" w:rsidR="00084347" w:rsidRDefault="00084347" w:rsidP="00084347">
      <w:pPr>
        <w:pStyle w:val="Odstavecseseznamem"/>
        <w:numPr>
          <w:ilvl w:val="0"/>
          <w:numId w:val="43"/>
        </w:numPr>
        <w:tabs>
          <w:tab w:val="center" w:pos="868"/>
          <w:tab w:val="center" w:pos="3122"/>
          <w:tab w:val="center" w:pos="6229"/>
          <w:tab w:val="center" w:pos="8945"/>
        </w:tabs>
        <w:spacing w:after="120"/>
        <w:rPr>
          <w:rFonts w:ascii="Montserrat" w:hAnsi="Montserrat" w:cs="Arial"/>
          <w:sz w:val="18"/>
          <w:szCs w:val="18"/>
        </w:rPr>
      </w:pPr>
      <w:r>
        <w:rPr>
          <w:rFonts w:ascii="Montserrat" w:hAnsi="Montserrat" w:cs="Arial"/>
          <w:sz w:val="18"/>
          <w:szCs w:val="18"/>
        </w:rPr>
        <w:t>Demontáž stávající technologie (ve strojovně kalového hospodářství, strojovně plynového hospodářství, vstupu do strojovny plynového hospodářství a ve VN1)</w:t>
      </w:r>
    </w:p>
    <w:p w14:paraId="30C629D8" w14:textId="77777777" w:rsidR="00084347" w:rsidRDefault="00084347" w:rsidP="00084347">
      <w:pPr>
        <w:pStyle w:val="Odstavecseseznamem"/>
        <w:numPr>
          <w:ilvl w:val="0"/>
          <w:numId w:val="43"/>
        </w:numPr>
        <w:tabs>
          <w:tab w:val="center" w:pos="868"/>
          <w:tab w:val="center" w:pos="3122"/>
          <w:tab w:val="center" w:pos="6229"/>
          <w:tab w:val="center" w:pos="8945"/>
        </w:tabs>
        <w:spacing w:after="120"/>
        <w:rPr>
          <w:rFonts w:ascii="Montserrat" w:hAnsi="Montserrat" w:cs="Arial"/>
          <w:sz w:val="18"/>
          <w:szCs w:val="18"/>
        </w:rPr>
      </w:pPr>
      <w:r>
        <w:rPr>
          <w:rFonts w:ascii="Montserrat" w:hAnsi="Montserrat" w:cs="Arial"/>
          <w:sz w:val="18"/>
          <w:szCs w:val="18"/>
        </w:rPr>
        <w:t>Stavební úpravy</w:t>
      </w:r>
    </w:p>
    <w:p w14:paraId="3D400C13" w14:textId="77777777" w:rsidR="00084347" w:rsidRDefault="00084347" w:rsidP="00084347">
      <w:pPr>
        <w:pStyle w:val="Odstavecseseznamem"/>
        <w:numPr>
          <w:ilvl w:val="0"/>
          <w:numId w:val="43"/>
        </w:numPr>
        <w:tabs>
          <w:tab w:val="center" w:pos="868"/>
          <w:tab w:val="center" w:pos="3122"/>
          <w:tab w:val="center" w:pos="6229"/>
          <w:tab w:val="center" w:pos="8945"/>
        </w:tabs>
        <w:spacing w:after="120"/>
        <w:rPr>
          <w:rFonts w:ascii="Montserrat" w:hAnsi="Montserrat" w:cs="Arial"/>
          <w:sz w:val="18"/>
          <w:szCs w:val="18"/>
        </w:rPr>
      </w:pPr>
      <w:r>
        <w:rPr>
          <w:rFonts w:ascii="Montserrat" w:hAnsi="Montserrat" w:cs="Arial"/>
          <w:sz w:val="18"/>
          <w:szCs w:val="18"/>
        </w:rPr>
        <w:t>Montáž nové technologie (ve strojovně kalového hospodářství, strojovně plynového hospodářství, vstupu do strojovny plynového hospodářství a ve VN1)</w:t>
      </w:r>
    </w:p>
    <w:p w14:paraId="5D1C0F1D" w14:textId="77777777" w:rsidR="00084347" w:rsidRDefault="00084347" w:rsidP="00084347">
      <w:pPr>
        <w:pStyle w:val="Odstavecseseznamem"/>
        <w:numPr>
          <w:ilvl w:val="0"/>
          <w:numId w:val="43"/>
        </w:numPr>
        <w:tabs>
          <w:tab w:val="center" w:pos="868"/>
          <w:tab w:val="center" w:pos="3122"/>
          <w:tab w:val="center" w:pos="6229"/>
          <w:tab w:val="center" w:pos="8945"/>
        </w:tabs>
        <w:spacing w:after="120"/>
        <w:rPr>
          <w:rFonts w:ascii="Montserrat" w:hAnsi="Montserrat" w:cs="Arial"/>
          <w:sz w:val="18"/>
          <w:szCs w:val="18"/>
        </w:rPr>
      </w:pPr>
      <w:r>
        <w:rPr>
          <w:rFonts w:ascii="Montserrat" w:hAnsi="Montserrat" w:cs="Arial"/>
          <w:sz w:val="18"/>
          <w:szCs w:val="18"/>
        </w:rPr>
        <w:t xml:space="preserve">Zprovoznění a náběh vyhnívacích nádrží VN2 a VN3 – tento bod nebylo možné splnit na základě výše uvedeného </w:t>
      </w:r>
    </w:p>
    <w:p w14:paraId="187CC00D" w14:textId="77777777" w:rsidR="00084347" w:rsidRDefault="00084347" w:rsidP="00084347">
      <w:pPr>
        <w:tabs>
          <w:tab w:val="center" w:pos="868"/>
          <w:tab w:val="center" w:pos="3122"/>
          <w:tab w:val="center" w:pos="6229"/>
          <w:tab w:val="center" w:pos="8945"/>
        </w:tabs>
        <w:spacing w:after="120"/>
        <w:rPr>
          <w:rFonts w:ascii="Montserrat" w:hAnsi="Montserrat" w:cs="Arial"/>
          <w:sz w:val="18"/>
          <w:szCs w:val="18"/>
        </w:rPr>
      </w:pPr>
      <w:r>
        <w:rPr>
          <w:rFonts w:ascii="Montserrat" w:hAnsi="Montserrat" w:cs="Arial"/>
          <w:sz w:val="18"/>
          <w:szCs w:val="18"/>
        </w:rPr>
        <w:t xml:space="preserve">Na 2. kontrolním dni stavby konaného 23.1. 2024 Zhotovitel upozornil na krátkou dobou výstavby s ohledem na provádění Díla </w:t>
      </w:r>
      <w:r w:rsidRPr="008521B6">
        <w:rPr>
          <w:rFonts w:ascii="Montserrat" w:hAnsi="Montserrat" w:cs="Arial"/>
          <w:b/>
          <w:bCs/>
          <w:sz w:val="18"/>
          <w:szCs w:val="18"/>
          <w:u w:val="single"/>
        </w:rPr>
        <w:t>při požadavku Provozovatele na zachování provozu vždy 2 vyhnívacích nádrží</w:t>
      </w:r>
      <w:r>
        <w:rPr>
          <w:rFonts w:ascii="Montserrat" w:hAnsi="Montserrat" w:cs="Arial"/>
          <w:sz w:val="18"/>
          <w:szCs w:val="18"/>
        </w:rPr>
        <w:t>. Na základě výše uvedených skutečností, předložil Zhotovitel 3.1.2024 aktualizovaný harmonogram výstavby, který uvažoval s kompletní odstávkou od 1.5.2024 do 30.9.2024, během které mělo proběhnout:</w:t>
      </w:r>
    </w:p>
    <w:p w14:paraId="04E07783" w14:textId="77777777" w:rsidR="00084347" w:rsidRDefault="00084347" w:rsidP="00084347">
      <w:pPr>
        <w:pStyle w:val="Odstavecseseznamem"/>
        <w:numPr>
          <w:ilvl w:val="0"/>
          <w:numId w:val="43"/>
        </w:numPr>
        <w:tabs>
          <w:tab w:val="center" w:pos="868"/>
          <w:tab w:val="center" w:pos="3122"/>
          <w:tab w:val="center" w:pos="6229"/>
          <w:tab w:val="center" w:pos="8945"/>
        </w:tabs>
        <w:spacing w:after="120"/>
        <w:rPr>
          <w:rFonts w:ascii="Montserrat" w:hAnsi="Montserrat" w:cs="Arial"/>
          <w:sz w:val="18"/>
          <w:szCs w:val="18"/>
        </w:rPr>
      </w:pPr>
      <w:r>
        <w:rPr>
          <w:rFonts w:ascii="Montserrat" w:hAnsi="Montserrat" w:cs="Arial"/>
          <w:sz w:val="18"/>
          <w:szCs w:val="18"/>
        </w:rPr>
        <w:t>Dle PD:</w:t>
      </w:r>
    </w:p>
    <w:p w14:paraId="32558653" w14:textId="77777777" w:rsidR="00084347" w:rsidRDefault="00084347" w:rsidP="00084347">
      <w:pPr>
        <w:pStyle w:val="Odstavecseseznamem"/>
        <w:numPr>
          <w:ilvl w:val="1"/>
          <w:numId w:val="43"/>
        </w:numPr>
        <w:tabs>
          <w:tab w:val="center" w:pos="868"/>
          <w:tab w:val="center" w:pos="3122"/>
          <w:tab w:val="center" w:pos="6229"/>
          <w:tab w:val="center" w:pos="8945"/>
        </w:tabs>
        <w:spacing w:after="120"/>
        <w:rPr>
          <w:rFonts w:ascii="Montserrat" w:hAnsi="Montserrat" w:cs="Arial"/>
          <w:sz w:val="18"/>
          <w:szCs w:val="18"/>
        </w:rPr>
      </w:pPr>
      <w:r>
        <w:rPr>
          <w:rFonts w:ascii="Montserrat" w:hAnsi="Montserrat" w:cs="Arial"/>
          <w:sz w:val="18"/>
          <w:szCs w:val="18"/>
        </w:rPr>
        <w:t>Odstavení objektu VN z provozu a vyprázdnění obou nádrží VN1 a VN2</w:t>
      </w:r>
    </w:p>
    <w:p w14:paraId="160EFEAA" w14:textId="77777777" w:rsidR="00084347" w:rsidRDefault="00084347" w:rsidP="00084347">
      <w:pPr>
        <w:pStyle w:val="Odstavecseseznamem"/>
        <w:numPr>
          <w:ilvl w:val="1"/>
          <w:numId w:val="43"/>
        </w:numPr>
        <w:tabs>
          <w:tab w:val="center" w:pos="868"/>
          <w:tab w:val="center" w:pos="3122"/>
          <w:tab w:val="center" w:pos="6229"/>
          <w:tab w:val="center" w:pos="8945"/>
        </w:tabs>
        <w:spacing w:after="120"/>
        <w:rPr>
          <w:rFonts w:ascii="Montserrat" w:hAnsi="Montserrat" w:cs="Arial"/>
          <w:sz w:val="18"/>
          <w:szCs w:val="18"/>
        </w:rPr>
      </w:pPr>
      <w:r>
        <w:rPr>
          <w:rFonts w:ascii="Montserrat" w:hAnsi="Montserrat" w:cs="Arial"/>
          <w:sz w:val="18"/>
          <w:szCs w:val="18"/>
        </w:rPr>
        <w:t>Demontáž stávající technologie (ve strojovně kalového hospodářství, strojovně plynového hospodářství, vstupu do strojovny plynového hospodářství a ve VN1)</w:t>
      </w:r>
    </w:p>
    <w:p w14:paraId="584C716F" w14:textId="77777777" w:rsidR="00084347" w:rsidRDefault="00084347" w:rsidP="00084347">
      <w:pPr>
        <w:pStyle w:val="Odstavecseseznamem"/>
        <w:numPr>
          <w:ilvl w:val="1"/>
          <w:numId w:val="43"/>
        </w:numPr>
        <w:tabs>
          <w:tab w:val="center" w:pos="868"/>
          <w:tab w:val="center" w:pos="3122"/>
          <w:tab w:val="center" w:pos="6229"/>
          <w:tab w:val="center" w:pos="8945"/>
        </w:tabs>
        <w:spacing w:after="120"/>
        <w:rPr>
          <w:rFonts w:ascii="Montserrat" w:hAnsi="Montserrat" w:cs="Arial"/>
          <w:sz w:val="18"/>
          <w:szCs w:val="18"/>
        </w:rPr>
      </w:pPr>
      <w:r>
        <w:rPr>
          <w:rFonts w:ascii="Montserrat" w:hAnsi="Montserrat" w:cs="Arial"/>
          <w:sz w:val="18"/>
          <w:szCs w:val="18"/>
        </w:rPr>
        <w:t>Stavební úpravy</w:t>
      </w:r>
    </w:p>
    <w:p w14:paraId="07A89994" w14:textId="77777777" w:rsidR="00084347" w:rsidRDefault="00084347" w:rsidP="00084347">
      <w:pPr>
        <w:pStyle w:val="Odstavecseseznamem"/>
        <w:numPr>
          <w:ilvl w:val="1"/>
          <w:numId w:val="43"/>
        </w:numPr>
        <w:tabs>
          <w:tab w:val="center" w:pos="868"/>
          <w:tab w:val="center" w:pos="3122"/>
          <w:tab w:val="center" w:pos="6229"/>
          <w:tab w:val="center" w:pos="8945"/>
        </w:tabs>
        <w:spacing w:after="120"/>
        <w:rPr>
          <w:rFonts w:ascii="Montserrat" w:hAnsi="Montserrat" w:cs="Arial"/>
          <w:sz w:val="18"/>
          <w:szCs w:val="18"/>
        </w:rPr>
      </w:pPr>
      <w:r>
        <w:rPr>
          <w:rFonts w:ascii="Montserrat" w:hAnsi="Montserrat" w:cs="Arial"/>
          <w:sz w:val="18"/>
          <w:szCs w:val="18"/>
        </w:rPr>
        <w:t>Montáž nové technologie (ve strojovně kalového hospodářství, strojovně plynového hospodářství, vstupu do strojovny plynového hospodářství a ve VN1)</w:t>
      </w:r>
    </w:p>
    <w:p w14:paraId="6A18659B" w14:textId="77777777" w:rsidR="00084347" w:rsidRDefault="00084347" w:rsidP="00084347">
      <w:pPr>
        <w:pStyle w:val="Odstavecseseznamem"/>
        <w:numPr>
          <w:ilvl w:val="1"/>
          <w:numId w:val="43"/>
        </w:numPr>
        <w:tabs>
          <w:tab w:val="center" w:pos="868"/>
          <w:tab w:val="center" w:pos="3122"/>
          <w:tab w:val="center" w:pos="6229"/>
          <w:tab w:val="center" w:pos="8945"/>
        </w:tabs>
        <w:spacing w:after="120"/>
        <w:rPr>
          <w:rFonts w:ascii="Montserrat" w:hAnsi="Montserrat" w:cs="Arial"/>
          <w:sz w:val="18"/>
          <w:szCs w:val="18"/>
        </w:rPr>
      </w:pPr>
      <w:r>
        <w:rPr>
          <w:rFonts w:ascii="Montserrat" w:hAnsi="Montserrat" w:cs="Arial"/>
          <w:sz w:val="18"/>
          <w:szCs w:val="18"/>
        </w:rPr>
        <w:t xml:space="preserve">Zprovoznění a náběh vyhnívacích nádrží VN2 a VN3 – tento bod nebylo možné splnit na základě výše uvedeného </w:t>
      </w:r>
    </w:p>
    <w:p w14:paraId="44FED6E8" w14:textId="77777777" w:rsidR="00084347" w:rsidRDefault="00084347" w:rsidP="00084347">
      <w:pPr>
        <w:pStyle w:val="Odstavecseseznamem"/>
        <w:numPr>
          <w:ilvl w:val="0"/>
          <w:numId w:val="43"/>
        </w:numPr>
        <w:tabs>
          <w:tab w:val="center" w:pos="868"/>
          <w:tab w:val="center" w:pos="3122"/>
          <w:tab w:val="center" w:pos="6229"/>
          <w:tab w:val="center" w:pos="8945"/>
        </w:tabs>
        <w:spacing w:after="120"/>
        <w:rPr>
          <w:rFonts w:ascii="Montserrat" w:hAnsi="Montserrat" w:cs="Arial"/>
          <w:sz w:val="18"/>
          <w:szCs w:val="18"/>
        </w:rPr>
      </w:pPr>
      <w:r>
        <w:rPr>
          <w:rFonts w:ascii="Montserrat" w:hAnsi="Montserrat" w:cs="Arial"/>
          <w:sz w:val="18"/>
          <w:szCs w:val="18"/>
        </w:rPr>
        <w:t>Dokončení VN3 a úprav VN1</w:t>
      </w:r>
    </w:p>
    <w:p w14:paraId="7F8755D3" w14:textId="77777777" w:rsidR="00084347" w:rsidRDefault="00084347" w:rsidP="00084347">
      <w:pPr>
        <w:pStyle w:val="Odstavecseseznamem"/>
        <w:numPr>
          <w:ilvl w:val="0"/>
          <w:numId w:val="43"/>
        </w:numPr>
        <w:tabs>
          <w:tab w:val="center" w:pos="868"/>
          <w:tab w:val="center" w:pos="3122"/>
          <w:tab w:val="center" w:pos="6229"/>
          <w:tab w:val="center" w:pos="8945"/>
        </w:tabs>
        <w:spacing w:after="120"/>
        <w:rPr>
          <w:rFonts w:ascii="Montserrat" w:hAnsi="Montserrat" w:cs="Arial"/>
          <w:sz w:val="18"/>
          <w:szCs w:val="18"/>
        </w:rPr>
      </w:pPr>
      <w:r>
        <w:rPr>
          <w:rFonts w:ascii="Montserrat" w:hAnsi="Montserrat" w:cs="Arial"/>
          <w:sz w:val="18"/>
          <w:szCs w:val="18"/>
        </w:rPr>
        <w:t>Zprovoznění a náběh VN3 a VN1 v témže okamžiku</w:t>
      </w:r>
    </w:p>
    <w:p w14:paraId="05F46DCD" w14:textId="77777777" w:rsidR="00084347" w:rsidRDefault="00084347" w:rsidP="00084347">
      <w:pPr>
        <w:tabs>
          <w:tab w:val="center" w:pos="868"/>
          <w:tab w:val="center" w:pos="3122"/>
          <w:tab w:val="center" w:pos="6229"/>
          <w:tab w:val="center" w:pos="8945"/>
        </w:tabs>
        <w:spacing w:after="120"/>
        <w:rPr>
          <w:rFonts w:ascii="Montserrat" w:hAnsi="Montserrat" w:cs="Arial"/>
          <w:sz w:val="18"/>
          <w:szCs w:val="18"/>
        </w:rPr>
      </w:pPr>
      <w:r>
        <w:rPr>
          <w:rFonts w:ascii="Montserrat" w:hAnsi="Montserrat" w:cs="Arial"/>
          <w:sz w:val="18"/>
          <w:szCs w:val="18"/>
        </w:rPr>
        <w:t>V rámci aktualizace harmonogramu byly zaslány TDS a provozovateli návrhy variant s nakládáním kalů v případě provozu pouze jedné vyhnívací nádrže nebo při odstávce. Tento návrh nebyl doporučen za TDS. V předchozích návrzích bylo vždy uvažováno s kompletní odstávkou VN, kdy by nebylo nutné realizovat provizorní technologické propojení nebo vymístění technologie nad rámec PD. Provedení provizorií má časový dopad.</w:t>
      </w:r>
    </w:p>
    <w:p w14:paraId="0D25058D" w14:textId="77777777" w:rsidR="00084347" w:rsidRDefault="00084347" w:rsidP="00084347">
      <w:pPr>
        <w:tabs>
          <w:tab w:val="center" w:pos="868"/>
          <w:tab w:val="center" w:pos="3122"/>
          <w:tab w:val="center" w:pos="6229"/>
          <w:tab w:val="center" w:pos="8945"/>
        </w:tabs>
        <w:spacing w:after="120"/>
        <w:rPr>
          <w:rFonts w:ascii="Montserrat" w:hAnsi="Montserrat" w:cs="Arial"/>
          <w:sz w:val="18"/>
          <w:szCs w:val="18"/>
        </w:rPr>
      </w:pPr>
      <w:r>
        <w:rPr>
          <w:rFonts w:ascii="Montserrat" w:hAnsi="Montserrat" w:cs="Arial"/>
          <w:sz w:val="18"/>
          <w:szCs w:val="18"/>
        </w:rPr>
        <w:t>Z důvodu provedení přeložky Potrubí není možné realizovat odstávky dle PD tvořící součást zadávací dokumentace pro Zakázku, jelikož termín dokončení Díla v části vyhnívací nádrže č. 3 se posunul a následná odstávka strojoven vychází mimo letní období. To by mělo za důsledek zvýšené náklady na nákup energií pro ČOV (elektrická energie, zemní plyn), a tím i zvýšené náklady Objednatele.</w:t>
      </w:r>
    </w:p>
    <w:p w14:paraId="6052AEEA" w14:textId="77777777" w:rsidR="00084347" w:rsidRPr="00DD428C" w:rsidRDefault="00084347" w:rsidP="00084347">
      <w:pPr>
        <w:tabs>
          <w:tab w:val="center" w:pos="868"/>
          <w:tab w:val="center" w:pos="3122"/>
          <w:tab w:val="center" w:pos="6229"/>
          <w:tab w:val="center" w:pos="8945"/>
        </w:tabs>
        <w:spacing w:after="120"/>
        <w:rPr>
          <w:rFonts w:ascii="Montserrat" w:hAnsi="Montserrat" w:cs="Arial"/>
          <w:sz w:val="18"/>
          <w:szCs w:val="18"/>
        </w:rPr>
      </w:pPr>
    </w:p>
    <w:p w14:paraId="5F0D25CA" w14:textId="77777777" w:rsidR="00084347" w:rsidRPr="00DD428C" w:rsidRDefault="00084347" w:rsidP="00084347">
      <w:pPr>
        <w:tabs>
          <w:tab w:val="center" w:pos="868"/>
          <w:tab w:val="center" w:pos="3122"/>
          <w:tab w:val="center" w:pos="6229"/>
          <w:tab w:val="center" w:pos="8945"/>
        </w:tabs>
        <w:spacing w:after="120"/>
        <w:rPr>
          <w:rFonts w:ascii="Montserrat" w:hAnsi="Montserrat" w:cs="Arial"/>
          <w:sz w:val="18"/>
          <w:szCs w:val="18"/>
        </w:rPr>
      </w:pPr>
      <w:r w:rsidRPr="00DD428C">
        <w:rPr>
          <w:rFonts w:ascii="Montserrat" w:hAnsi="Montserrat" w:cs="Arial"/>
          <w:sz w:val="18"/>
          <w:szCs w:val="18"/>
        </w:rPr>
        <w:t>Na základě společného projednání se zástupci Provozovatele navrhujeme rozdělení odstávek do 3. etap i s realizací provizorních propojení potrubí, elektrických zařízení a ASŘTP nad rámec PD, které jsou:</w:t>
      </w:r>
    </w:p>
    <w:p w14:paraId="166FADF9" w14:textId="77777777" w:rsidR="00084347" w:rsidRPr="00DD428C" w:rsidRDefault="00084347" w:rsidP="00084347">
      <w:pPr>
        <w:pStyle w:val="Odstavecseseznamem"/>
        <w:numPr>
          <w:ilvl w:val="1"/>
          <w:numId w:val="42"/>
        </w:numPr>
        <w:spacing w:after="160" w:line="259" w:lineRule="auto"/>
        <w:ind w:left="284" w:hanging="284"/>
        <w:rPr>
          <w:rFonts w:ascii="Montserrat" w:hAnsi="Montserrat" w:cs="Arial"/>
          <w:sz w:val="18"/>
          <w:szCs w:val="18"/>
        </w:rPr>
      </w:pPr>
      <w:r w:rsidRPr="00DD428C">
        <w:rPr>
          <w:rFonts w:ascii="Montserrat" w:hAnsi="Montserrat" w:cs="Arial"/>
          <w:sz w:val="18"/>
          <w:szCs w:val="18"/>
        </w:rPr>
        <w:t>0. etapa (uvažováno v PD)</w:t>
      </w:r>
    </w:p>
    <w:p w14:paraId="5571D909" w14:textId="77777777" w:rsidR="00084347" w:rsidRPr="00DD428C" w:rsidRDefault="00084347" w:rsidP="00084347">
      <w:pPr>
        <w:pStyle w:val="Odstavecseseznamem"/>
        <w:numPr>
          <w:ilvl w:val="0"/>
          <w:numId w:val="42"/>
        </w:numPr>
        <w:spacing w:after="160" w:line="259" w:lineRule="auto"/>
        <w:rPr>
          <w:rFonts w:ascii="Montserrat" w:hAnsi="Montserrat" w:cs="Arial"/>
          <w:sz w:val="18"/>
          <w:szCs w:val="18"/>
        </w:rPr>
      </w:pPr>
      <w:r w:rsidRPr="00DD428C">
        <w:rPr>
          <w:rFonts w:ascii="Montserrat" w:hAnsi="Montserrat" w:cs="Arial"/>
          <w:sz w:val="18"/>
          <w:szCs w:val="18"/>
        </w:rPr>
        <w:t>Zhotovení propojen v armaturní komoře usazovacích nádrží</w:t>
      </w:r>
    </w:p>
    <w:p w14:paraId="0BA01539" w14:textId="77777777" w:rsidR="00084347" w:rsidRPr="00DD428C" w:rsidRDefault="00084347" w:rsidP="00084347">
      <w:pPr>
        <w:pStyle w:val="Odstavecseseznamem"/>
        <w:spacing w:after="160" w:line="259" w:lineRule="auto"/>
        <w:rPr>
          <w:rFonts w:ascii="Montserrat" w:hAnsi="Montserrat" w:cs="Arial"/>
          <w:sz w:val="18"/>
          <w:szCs w:val="18"/>
        </w:rPr>
      </w:pPr>
    </w:p>
    <w:p w14:paraId="175AF537" w14:textId="77777777" w:rsidR="00084347" w:rsidRPr="00DD428C" w:rsidRDefault="00084347" w:rsidP="00084347">
      <w:pPr>
        <w:pStyle w:val="Odstavecseseznamem"/>
        <w:numPr>
          <w:ilvl w:val="1"/>
          <w:numId w:val="42"/>
        </w:numPr>
        <w:spacing w:after="160" w:line="259" w:lineRule="auto"/>
        <w:ind w:left="284" w:hanging="284"/>
        <w:rPr>
          <w:rFonts w:ascii="Montserrat" w:hAnsi="Montserrat" w:cs="Arial"/>
          <w:sz w:val="18"/>
          <w:szCs w:val="18"/>
          <w:u w:val="single"/>
        </w:rPr>
      </w:pPr>
      <w:r w:rsidRPr="00DD428C">
        <w:rPr>
          <w:rFonts w:ascii="Montserrat" w:hAnsi="Montserrat" w:cs="Arial"/>
          <w:sz w:val="18"/>
          <w:szCs w:val="18"/>
          <w:u w:val="single"/>
        </w:rPr>
        <w:t>1.etapa Úprava strojovny – uvolnění prostoru pro technologii VN3</w:t>
      </w:r>
    </w:p>
    <w:p w14:paraId="177DF9BA" w14:textId="77777777" w:rsidR="00084347" w:rsidRPr="00DD428C" w:rsidRDefault="00084347" w:rsidP="00084347">
      <w:pPr>
        <w:pStyle w:val="Odstavecseseznamem"/>
        <w:numPr>
          <w:ilvl w:val="0"/>
          <w:numId w:val="42"/>
        </w:numPr>
        <w:spacing w:after="160" w:line="259" w:lineRule="auto"/>
        <w:rPr>
          <w:rFonts w:ascii="Montserrat" w:hAnsi="Montserrat" w:cs="Arial"/>
          <w:b/>
          <w:bCs/>
          <w:sz w:val="18"/>
          <w:szCs w:val="18"/>
        </w:rPr>
      </w:pPr>
      <w:r w:rsidRPr="00DD428C">
        <w:rPr>
          <w:rFonts w:ascii="Montserrat" w:hAnsi="Montserrat" w:cs="Arial"/>
          <w:sz w:val="18"/>
          <w:szCs w:val="18"/>
        </w:rPr>
        <w:t xml:space="preserve">Uzavření všech příslušných uzávěrů předmětných rozvodů kalu a topné vody v rámci strojovny </w:t>
      </w:r>
    </w:p>
    <w:p w14:paraId="56E217A1" w14:textId="77777777" w:rsidR="00084347" w:rsidRPr="00DD428C" w:rsidRDefault="00084347" w:rsidP="00084347">
      <w:pPr>
        <w:pStyle w:val="Odstavecseseznamem"/>
        <w:numPr>
          <w:ilvl w:val="2"/>
          <w:numId w:val="42"/>
        </w:numPr>
        <w:spacing w:after="160" w:line="259" w:lineRule="auto"/>
        <w:rPr>
          <w:rFonts w:ascii="Montserrat" w:hAnsi="Montserrat" w:cs="Arial"/>
          <w:sz w:val="18"/>
          <w:szCs w:val="18"/>
        </w:rPr>
      </w:pPr>
      <w:r w:rsidRPr="00DD428C">
        <w:rPr>
          <w:rFonts w:ascii="Montserrat" w:hAnsi="Montserrat" w:cs="Arial"/>
          <w:sz w:val="18"/>
          <w:szCs w:val="18"/>
        </w:rPr>
        <w:t>Časový dopad: +1 dnů.</w:t>
      </w:r>
    </w:p>
    <w:p w14:paraId="3AB16B22" w14:textId="77777777" w:rsidR="00084347" w:rsidRPr="00DD428C" w:rsidRDefault="00084347" w:rsidP="00084347">
      <w:pPr>
        <w:pStyle w:val="Odstavecseseznamem"/>
        <w:numPr>
          <w:ilvl w:val="0"/>
          <w:numId w:val="42"/>
        </w:numPr>
        <w:spacing w:after="160" w:line="259" w:lineRule="auto"/>
        <w:rPr>
          <w:rFonts w:ascii="Montserrat" w:hAnsi="Montserrat" w:cs="Arial"/>
          <w:sz w:val="18"/>
          <w:szCs w:val="18"/>
        </w:rPr>
      </w:pPr>
      <w:r w:rsidRPr="00DD428C">
        <w:rPr>
          <w:rFonts w:ascii="Montserrat" w:hAnsi="Montserrat" w:cs="Arial"/>
          <w:sz w:val="18"/>
          <w:szCs w:val="18"/>
        </w:rPr>
        <w:t xml:space="preserve">Vypuštění a proplach předmětných trubních rozvodů </w:t>
      </w:r>
    </w:p>
    <w:p w14:paraId="4367C38E" w14:textId="77777777" w:rsidR="00084347" w:rsidRPr="00DD428C" w:rsidRDefault="00084347" w:rsidP="00084347">
      <w:pPr>
        <w:pStyle w:val="Odstavecseseznamem"/>
        <w:numPr>
          <w:ilvl w:val="2"/>
          <w:numId w:val="42"/>
        </w:numPr>
        <w:spacing w:after="160" w:line="259" w:lineRule="auto"/>
        <w:rPr>
          <w:rFonts w:ascii="Montserrat" w:hAnsi="Montserrat" w:cs="Arial"/>
          <w:sz w:val="18"/>
          <w:szCs w:val="18"/>
        </w:rPr>
      </w:pPr>
      <w:r w:rsidRPr="00DD428C">
        <w:rPr>
          <w:rFonts w:ascii="Montserrat" w:hAnsi="Montserrat" w:cs="Arial"/>
          <w:sz w:val="18"/>
          <w:szCs w:val="18"/>
        </w:rPr>
        <w:t xml:space="preserve"> Časový dopad: +4 dnů.</w:t>
      </w:r>
    </w:p>
    <w:p w14:paraId="7EC5EE02" w14:textId="77777777" w:rsidR="00084347" w:rsidRPr="00DD428C" w:rsidRDefault="00084347" w:rsidP="00084347">
      <w:pPr>
        <w:pStyle w:val="Odstavecseseznamem"/>
        <w:numPr>
          <w:ilvl w:val="0"/>
          <w:numId w:val="42"/>
        </w:numPr>
        <w:spacing w:after="160" w:line="259" w:lineRule="auto"/>
        <w:rPr>
          <w:rFonts w:ascii="Montserrat" w:hAnsi="Montserrat" w:cs="Arial"/>
          <w:sz w:val="18"/>
          <w:szCs w:val="18"/>
        </w:rPr>
      </w:pPr>
      <w:r w:rsidRPr="00DD428C">
        <w:rPr>
          <w:rFonts w:ascii="Montserrat" w:hAnsi="Montserrat" w:cs="Arial"/>
          <w:sz w:val="18"/>
          <w:szCs w:val="18"/>
        </w:rPr>
        <w:t xml:space="preserve">Přesun stávajícího výměníku A (aktuálně v systému vytápění VN1 – nádrž blíže k nové VN3) do prostoru k VN2 (stávající šoupátka budou využita)  </w:t>
      </w:r>
    </w:p>
    <w:p w14:paraId="0A48B140" w14:textId="77777777" w:rsidR="00084347" w:rsidRPr="00DD428C" w:rsidRDefault="00084347" w:rsidP="00084347">
      <w:pPr>
        <w:pStyle w:val="Odstavecseseznamem"/>
        <w:numPr>
          <w:ilvl w:val="2"/>
          <w:numId w:val="42"/>
        </w:numPr>
        <w:spacing w:after="160" w:line="259" w:lineRule="auto"/>
        <w:rPr>
          <w:rFonts w:ascii="Montserrat" w:hAnsi="Montserrat" w:cs="Arial"/>
          <w:sz w:val="18"/>
          <w:szCs w:val="18"/>
        </w:rPr>
      </w:pPr>
      <w:r w:rsidRPr="00DD428C">
        <w:rPr>
          <w:rFonts w:ascii="Montserrat" w:hAnsi="Montserrat" w:cs="Arial"/>
          <w:sz w:val="18"/>
          <w:szCs w:val="18"/>
        </w:rPr>
        <w:t>Časový dopad: +7 dnů.</w:t>
      </w:r>
    </w:p>
    <w:p w14:paraId="21C494BB" w14:textId="77777777" w:rsidR="00084347" w:rsidRPr="00DD428C" w:rsidRDefault="00084347" w:rsidP="00084347">
      <w:pPr>
        <w:pStyle w:val="Odstavecseseznamem"/>
        <w:numPr>
          <w:ilvl w:val="0"/>
          <w:numId w:val="42"/>
        </w:numPr>
        <w:spacing w:after="160" w:line="259" w:lineRule="auto"/>
        <w:rPr>
          <w:rFonts w:ascii="Montserrat" w:hAnsi="Montserrat" w:cs="Arial"/>
          <w:sz w:val="18"/>
          <w:szCs w:val="18"/>
        </w:rPr>
      </w:pPr>
      <w:r w:rsidRPr="00DD428C">
        <w:rPr>
          <w:rFonts w:ascii="Montserrat" w:hAnsi="Montserrat" w:cs="Arial"/>
          <w:sz w:val="18"/>
          <w:szCs w:val="18"/>
        </w:rPr>
        <w:t xml:space="preserve">Zhotovení provizorního přepojení topné vody a kalových rozvodů (výměník A původně pro VN1 a výměník B původně pro VN2 budou provozně prohozeny – logická dispozice pro navazující etapy) </w:t>
      </w:r>
    </w:p>
    <w:p w14:paraId="0D8A916B" w14:textId="77777777" w:rsidR="00084347" w:rsidRPr="00DD428C" w:rsidRDefault="00084347" w:rsidP="00084347">
      <w:pPr>
        <w:pStyle w:val="Odstavecseseznamem"/>
        <w:numPr>
          <w:ilvl w:val="2"/>
          <w:numId w:val="42"/>
        </w:numPr>
        <w:spacing w:after="160" w:line="259" w:lineRule="auto"/>
        <w:rPr>
          <w:rFonts w:ascii="Montserrat" w:hAnsi="Montserrat" w:cs="Arial"/>
          <w:sz w:val="18"/>
          <w:szCs w:val="18"/>
        </w:rPr>
      </w:pPr>
      <w:r w:rsidRPr="00DD428C">
        <w:rPr>
          <w:rFonts w:ascii="Montserrat" w:hAnsi="Montserrat" w:cs="Arial"/>
          <w:sz w:val="18"/>
          <w:szCs w:val="18"/>
        </w:rPr>
        <w:t xml:space="preserve"> Časový dopad: +30 dnů,</w:t>
      </w:r>
    </w:p>
    <w:p w14:paraId="17F9744A" w14:textId="77777777" w:rsidR="00084347" w:rsidRPr="00DD428C" w:rsidRDefault="00084347" w:rsidP="00084347">
      <w:pPr>
        <w:pStyle w:val="Odstavecseseznamem"/>
        <w:numPr>
          <w:ilvl w:val="1"/>
          <w:numId w:val="42"/>
        </w:numPr>
        <w:spacing w:after="160" w:line="259" w:lineRule="auto"/>
        <w:rPr>
          <w:rFonts w:ascii="Montserrat" w:hAnsi="Montserrat" w:cs="Arial"/>
          <w:sz w:val="18"/>
          <w:szCs w:val="18"/>
        </w:rPr>
      </w:pPr>
      <w:r w:rsidRPr="00DD428C">
        <w:rPr>
          <w:rFonts w:ascii="Montserrat" w:hAnsi="Montserrat" w:cs="Arial"/>
          <w:sz w:val="18"/>
          <w:szCs w:val="18"/>
        </w:rPr>
        <w:t>přepojení výtlaku kalu čerpadla AA do výměníku B (původně napojeno do výměníku A pro VN1 – nově do výměníku B pro VN1): potrubí DN150 ocel tř. 11, úsek cca 3 m vč. kolen a nezbytně nutného kotvení,</w:t>
      </w:r>
    </w:p>
    <w:p w14:paraId="57EEFA1F" w14:textId="77777777" w:rsidR="00084347" w:rsidRPr="00DD428C" w:rsidRDefault="00084347" w:rsidP="00084347">
      <w:pPr>
        <w:pStyle w:val="Odstavecseseznamem"/>
        <w:numPr>
          <w:ilvl w:val="1"/>
          <w:numId w:val="42"/>
        </w:numPr>
        <w:spacing w:after="160" w:line="259" w:lineRule="auto"/>
        <w:rPr>
          <w:rFonts w:ascii="Montserrat" w:hAnsi="Montserrat" w:cs="Arial"/>
          <w:sz w:val="18"/>
          <w:szCs w:val="18"/>
        </w:rPr>
      </w:pPr>
      <w:r w:rsidRPr="00DD428C">
        <w:rPr>
          <w:rFonts w:ascii="Montserrat" w:hAnsi="Montserrat" w:cs="Arial"/>
          <w:sz w:val="18"/>
          <w:szCs w:val="18"/>
        </w:rPr>
        <w:t xml:space="preserve">přepojení výtlaku kalu čerpad+11la BB do přesunutého výměníku A (původně napojeno do výměníku B pro VN2 – nově do výměníku A pro VN2): potrubí DN150 ocel tř. 11, úsek cca 8 m vč. kolen a nezbytně nutného kotvení, </w:t>
      </w:r>
    </w:p>
    <w:p w14:paraId="05FE5CCB" w14:textId="77777777" w:rsidR="00084347" w:rsidRPr="00DD428C" w:rsidRDefault="00084347" w:rsidP="00084347">
      <w:pPr>
        <w:pStyle w:val="Odstavecseseznamem"/>
        <w:numPr>
          <w:ilvl w:val="1"/>
          <w:numId w:val="42"/>
        </w:numPr>
        <w:spacing w:after="160" w:line="259" w:lineRule="auto"/>
        <w:rPr>
          <w:rFonts w:ascii="Montserrat" w:hAnsi="Montserrat" w:cs="Arial"/>
          <w:sz w:val="18"/>
          <w:szCs w:val="18"/>
        </w:rPr>
      </w:pPr>
      <w:r w:rsidRPr="00DD428C">
        <w:rPr>
          <w:rFonts w:ascii="Montserrat" w:hAnsi="Montserrat" w:cs="Arial"/>
          <w:sz w:val="18"/>
          <w:szCs w:val="18"/>
        </w:rPr>
        <w:t>připojení výtlaku kalu z přesunutého výměníku A do větvě do VN2: potrubí DN150 ocel tř. 11, úsek cca 8 m vč. kolen a nezbytně nutného kotvení,</w:t>
      </w:r>
    </w:p>
    <w:p w14:paraId="0A3A8FF2" w14:textId="77777777" w:rsidR="00084347" w:rsidRPr="00DD428C" w:rsidRDefault="00084347" w:rsidP="00084347">
      <w:pPr>
        <w:pStyle w:val="Odstavecseseznamem"/>
        <w:numPr>
          <w:ilvl w:val="1"/>
          <w:numId w:val="42"/>
        </w:numPr>
        <w:spacing w:after="160" w:line="259" w:lineRule="auto"/>
        <w:rPr>
          <w:rFonts w:ascii="Montserrat" w:hAnsi="Montserrat" w:cs="Arial"/>
          <w:sz w:val="18"/>
          <w:szCs w:val="18"/>
        </w:rPr>
      </w:pPr>
      <w:r w:rsidRPr="00DD428C">
        <w:rPr>
          <w:rFonts w:ascii="Montserrat" w:hAnsi="Montserrat" w:cs="Arial"/>
          <w:sz w:val="18"/>
          <w:szCs w:val="18"/>
        </w:rPr>
        <w:t xml:space="preserve">přepojení výtlaku kalu z výměníku B do větvě do VN1: potrubí DN150 ocel tř. 11, úsek cca 0,5 m vč. kolena, </w:t>
      </w:r>
    </w:p>
    <w:p w14:paraId="03B0F33C" w14:textId="77777777" w:rsidR="00084347" w:rsidRPr="00DD428C" w:rsidRDefault="00084347" w:rsidP="00084347">
      <w:pPr>
        <w:pStyle w:val="Odstavecseseznamem"/>
        <w:numPr>
          <w:ilvl w:val="1"/>
          <w:numId w:val="42"/>
        </w:numPr>
        <w:spacing w:after="160" w:line="259" w:lineRule="auto"/>
        <w:rPr>
          <w:rFonts w:ascii="Montserrat" w:hAnsi="Montserrat" w:cs="Arial"/>
          <w:sz w:val="18"/>
          <w:szCs w:val="18"/>
        </w:rPr>
      </w:pPr>
      <w:r w:rsidRPr="00DD428C">
        <w:rPr>
          <w:rFonts w:ascii="Montserrat" w:hAnsi="Montserrat" w:cs="Arial"/>
          <w:sz w:val="18"/>
          <w:szCs w:val="18"/>
        </w:rPr>
        <w:t xml:space="preserve">demontáž nepotřebných rozvodů a zaslepení otvorů (soustavy ohřevu budou fungovat odděleně): potrubí kalu DN150 ocel tř. 11, úseky v celkové délce cca 24 m, zaslepovací příruba DN150 vč. spojovacího materiálu, potrubí topné vody DN100 ocel tř. 11, úsek v celkové délce cca 9 m, </w:t>
      </w:r>
    </w:p>
    <w:p w14:paraId="367000BE" w14:textId="77777777" w:rsidR="00084347" w:rsidRPr="00DD428C" w:rsidRDefault="00084347" w:rsidP="00084347">
      <w:pPr>
        <w:pStyle w:val="Odstavecseseznamem"/>
        <w:numPr>
          <w:ilvl w:val="1"/>
          <w:numId w:val="42"/>
        </w:numPr>
        <w:spacing w:after="160" w:line="259" w:lineRule="auto"/>
        <w:rPr>
          <w:rFonts w:ascii="Montserrat" w:hAnsi="Montserrat" w:cs="Arial"/>
          <w:sz w:val="18"/>
          <w:szCs w:val="18"/>
        </w:rPr>
      </w:pPr>
      <w:r w:rsidRPr="00DD428C">
        <w:rPr>
          <w:rFonts w:ascii="Montserrat" w:hAnsi="Montserrat" w:cs="Arial"/>
          <w:sz w:val="18"/>
          <w:szCs w:val="18"/>
        </w:rPr>
        <w:t xml:space="preserve">elektrické připojení měření teploty na výstupech z přesunutého výměníku A, </w:t>
      </w:r>
    </w:p>
    <w:p w14:paraId="01D9387E" w14:textId="77777777" w:rsidR="00084347" w:rsidRPr="00DD428C" w:rsidRDefault="00084347" w:rsidP="00084347">
      <w:pPr>
        <w:pStyle w:val="Odstavecseseznamem"/>
        <w:numPr>
          <w:ilvl w:val="1"/>
          <w:numId w:val="42"/>
        </w:numPr>
        <w:spacing w:after="160" w:line="259" w:lineRule="auto"/>
        <w:rPr>
          <w:rFonts w:ascii="Montserrat" w:hAnsi="Montserrat" w:cs="Arial"/>
          <w:sz w:val="18"/>
          <w:szCs w:val="18"/>
        </w:rPr>
      </w:pPr>
      <w:r w:rsidRPr="00DD428C">
        <w:rPr>
          <w:rFonts w:ascii="Montserrat" w:hAnsi="Montserrat" w:cs="Arial"/>
          <w:sz w:val="18"/>
          <w:szCs w:val="18"/>
        </w:rPr>
        <w:t xml:space="preserve">úprava softwaru (provozní přehození výměníků pro jednotlivé nádrže), </w:t>
      </w:r>
    </w:p>
    <w:p w14:paraId="0558E77C" w14:textId="77777777" w:rsidR="00084347" w:rsidRPr="00DD428C" w:rsidRDefault="00084347" w:rsidP="00084347">
      <w:pPr>
        <w:pStyle w:val="Odstavecseseznamem"/>
        <w:numPr>
          <w:ilvl w:val="1"/>
          <w:numId w:val="42"/>
        </w:numPr>
        <w:spacing w:after="160" w:line="259" w:lineRule="auto"/>
        <w:rPr>
          <w:rFonts w:ascii="Montserrat" w:hAnsi="Montserrat" w:cs="Arial"/>
          <w:sz w:val="18"/>
          <w:szCs w:val="18"/>
        </w:rPr>
      </w:pPr>
      <w:r w:rsidRPr="00DD428C">
        <w:rPr>
          <w:rFonts w:ascii="Montserrat" w:hAnsi="Montserrat" w:cs="Arial"/>
          <w:sz w:val="18"/>
          <w:szCs w:val="18"/>
        </w:rPr>
        <w:t xml:space="preserve">zhotovení tras topné vody (topná / vratná) do přesunutého výměníku A (aktuálně pro VN2): potrubí DN100 ocel tř. 11, úseky v celkové délce cca 20 m vč. kolen a nezbytně nutného kotvení, </w:t>
      </w:r>
    </w:p>
    <w:p w14:paraId="3EB52BE2" w14:textId="77777777" w:rsidR="00084347" w:rsidRPr="00DD428C" w:rsidRDefault="00084347" w:rsidP="00084347">
      <w:pPr>
        <w:pStyle w:val="Odstavecseseznamem"/>
        <w:numPr>
          <w:ilvl w:val="1"/>
          <w:numId w:val="42"/>
        </w:numPr>
        <w:spacing w:after="160" w:line="259" w:lineRule="auto"/>
        <w:rPr>
          <w:rFonts w:ascii="Montserrat" w:hAnsi="Montserrat" w:cs="Arial"/>
          <w:sz w:val="18"/>
          <w:szCs w:val="18"/>
        </w:rPr>
      </w:pPr>
      <w:r w:rsidRPr="00DD428C">
        <w:rPr>
          <w:rFonts w:ascii="Montserrat" w:hAnsi="Montserrat" w:cs="Arial"/>
          <w:sz w:val="18"/>
          <w:szCs w:val="18"/>
        </w:rPr>
        <w:t xml:space="preserve">základní protikorozní nátěr provizorních potrubí: úseky DN150 v celkové délce cca 19,5 m, úseky DN100 v celkové délce cca 20 m, </w:t>
      </w:r>
    </w:p>
    <w:p w14:paraId="47615189" w14:textId="77777777" w:rsidR="00084347" w:rsidRPr="00DD428C" w:rsidRDefault="00084347" w:rsidP="00084347">
      <w:pPr>
        <w:pStyle w:val="Odstavecseseznamem"/>
        <w:numPr>
          <w:ilvl w:val="1"/>
          <w:numId w:val="42"/>
        </w:numPr>
        <w:spacing w:after="160" w:line="259" w:lineRule="auto"/>
        <w:rPr>
          <w:rFonts w:ascii="Montserrat" w:hAnsi="Montserrat" w:cs="Arial"/>
          <w:sz w:val="18"/>
          <w:szCs w:val="18"/>
        </w:rPr>
      </w:pPr>
      <w:r w:rsidRPr="00DD428C">
        <w:rPr>
          <w:rFonts w:ascii="Montserrat" w:hAnsi="Montserrat" w:cs="Arial"/>
          <w:sz w:val="18"/>
          <w:szCs w:val="18"/>
        </w:rPr>
        <w:t>provizorní tepelná izolace rozvodů topné vody (návaznost na stávající tep. izolaci): potrubí DN 100, úseky v celkové délce cca 20 m.</w:t>
      </w:r>
    </w:p>
    <w:p w14:paraId="7B81DA85" w14:textId="77777777" w:rsidR="00084347" w:rsidRPr="00DD428C" w:rsidRDefault="00084347" w:rsidP="00084347">
      <w:pPr>
        <w:pStyle w:val="Odstavecseseznamem"/>
        <w:numPr>
          <w:ilvl w:val="0"/>
          <w:numId w:val="42"/>
        </w:numPr>
        <w:spacing w:after="160" w:line="259" w:lineRule="auto"/>
        <w:rPr>
          <w:rFonts w:ascii="Montserrat" w:hAnsi="Montserrat" w:cs="Arial"/>
          <w:sz w:val="18"/>
          <w:szCs w:val="18"/>
        </w:rPr>
      </w:pPr>
      <w:r w:rsidRPr="00DD428C">
        <w:rPr>
          <w:rFonts w:ascii="Montserrat" w:hAnsi="Montserrat" w:cs="Arial"/>
          <w:sz w:val="18"/>
          <w:szCs w:val="18"/>
        </w:rPr>
        <w:t>Úpravy softwaru</w:t>
      </w:r>
    </w:p>
    <w:p w14:paraId="3FA913C8" w14:textId="77777777" w:rsidR="00084347" w:rsidRPr="00DD428C" w:rsidRDefault="00084347" w:rsidP="00084347">
      <w:pPr>
        <w:pStyle w:val="Odstavecseseznamem"/>
        <w:numPr>
          <w:ilvl w:val="2"/>
          <w:numId w:val="42"/>
        </w:numPr>
        <w:spacing w:after="160" w:line="259" w:lineRule="auto"/>
        <w:rPr>
          <w:rFonts w:ascii="Montserrat" w:hAnsi="Montserrat" w:cs="Arial"/>
          <w:sz w:val="18"/>
          <w:szCs w:val="18"/>
        </w:rPr>
      </w:pPr>
      <w:r w:rsidRPr="00DD428C">
        <w:rPr>
          <w:rFonts w:ascii="Montserrat" w:hAnsi="Montserrat" w:cs="Arial"/>
          <w:sz w:val="18"/>
          <w:szCs w:val="18"/>
        </w:rPr>
        <w:t>Časový dopad: +5 dnů.</w:t>
      </w:r>
    </w:p>
    <w:p w14:paraId="5468B60C" w14:textId="77777777" w:rsidR="00084347" w:rsidRPr="00DD428C" w:rsidRDefault="00084347" w:rsidP="00084347">
      <w:pPr>
        <w:pStyle w:val="Odstavecseseznamem"/>
        <w:numPr>
          <w:ilvl w:val="0"/>
          <w:numId w:val="42"/>
        </w:numPr>
        <w:spacing w:after="160" w:line="259" w:lineRule="auto"/>
        <w:rPr>
          <w:rFonts w:ascii="Montserrat" w:hAnsi="Montserrat" w:cs="Arial"/>
          <w:sz w:val="18"/>
          <w:szCs w:val="18"/>
        </w:rPr>
      </w:pPr>
      <w:r w:rsidRPr="00DD428C">
        <w:rPr>
          <w:rFonts w:ascii="Montserrat" w:hAnsi="Montserrat" w:cs="Arial"/>
          <w:sz w:val="18"/>
          <w:szCs w:val="18"/>
        </w:rPr>
        <w:t>Zhotovení nové technologie související s VN3.</w:t>
      </w:r>
    </w:p>
    <w:p w14:paraId="501CD4C2" w14:textId="77777777" w:rsidR="00084347" w:rsidRPr="00DD428C" w:rsidRDefault="00084347" w:rsidP="00084347">
      <w:pPr>
        <w:pStyle w:val="Odstavecseseznamem"/>
        <w:numPr>
          <w:ilvl w:val="0"/>
          <w:numId w:val="42"/>
        </w:numPr>
        <w:spacing w:after="160" w:line="259" w:lineRule="auto"/>
        <w:rPr>
          <w:rFonts w:ascii="Montserrat" w:hAnsi="Montserrat" w:cs="Arial"/>
          <w:sz w:val="18"/>
          <w:szCs w:val="18"/>
        </w:rPr>
      </w:pPr>
      <w:r w:rsidRPr="00DD428C">
        <w:rPr>
          <w:rFonts w:ascii="Montserrat" w:hAnsi="Montserrat" w:cs="Arial"/>
          <w:sz w:val="18"/>
          <w:szCs w:val="18"/>
        </w:rPr>
        <w:t>Provizorní propojení potrubních rozvodů VN3 na stávající technologii (zapojení do systému)</w:t>
      </w:r>
    </w:p>
    <w:p w14:paraId="7D1AED9D" w14:textId="77777777" w:rsidR="00084347" w:rsidRPr="00DD428C" w:rsidRDefault="00084347" w:rsidP="00084347">
      <w:pPr>
        <w:pStyle w:val="Odstavecseseznamem"/>
        <w:numPr>
          <w:ilvl w:val="2"/>
          <w:numId w:val="42"/>
        </w:numPr>
        <w:spacing w:after="160" w:line="259" w:lineRule="auto"/>
        <w:rPr>
          <w:rFonts w:ascii="Montserrat" w:hAnsi="Montserrat" w:cs="Arial"/>
          <w:sz w:val="18"/>
          <w:szCs w:val="18"/>
        </w:rPr>
      </w:pPr>
      <w:r w:rsidRPr="00DD428C">
        <w:rPr>
          <w:rFonts w:ascii="Montserrat" w:hAnsi="Montserrat" w:cs="Arial"/>
          <w:sz w:val="18"/>
          <w:szCs w:val="18"/>
        </w:rPr>
        <w:t>Časový dopad+14 dnů,</w:t>
      </w:r>
    </w:p>
    <w:p w14:paraId="0D1AA9C2" w14:textId="77777777" w:rsidR="00084347" w:rsidRPr="00DD428C" w:rsidRDefault="00084347" w:rsidP="00084347">
      <w:pPr>
        <w:pStyle w:val="Odstavecseseznamem"/>
        <w:numPr>
          <w:ilvl w:val="1"/>
          <w:numId w:val="42"/>
        </w:numPr>
        <w:spacing w:after="160" w:line="259" w:lineRule="auto"/>
        <w:rPr>
          <w:rFonts w:ascii="Montserrat" w:hAnsi="Montserrat" w:cs="Arial"/>
          <w:sz w:val="18"/>
          <w:szCs w:val="18"/>
        </w:rPr>
      </w:pPr>
      <w:r w:rsidRPr="00DD428C">
        <w:rPr>
          <w:rFonts w:ascii="Montserrat" w:hAnsi="Montserrat" w:cs="Arial"/>
          <w:sz w:val="18"/>
          <w:szCs w:val="18"/>
        </w:rPr>
        <w:t xml:space="preserve">propojení stávající větve odtahu kalu z VN1 a VN2 na novou větev přívodu kalu do VN3: potrubí DN150 ocel tř. 11, úsek cca 6 m vč. kolen a nezbytně nutného kotvení, napojení na novou technologii (redukce DN150/200 ocel tř. 11, příruba DN200 ocel tř. 11, příruba DN200 nerez vč. spojovacího materiálu, potrubní odbočka DN200 nerez cca 0,5 m, příruba + zaslepovací příruba DN200 nerez vč. spojovacího materiálu jako zaslepení nové technologie s přípravou na připojení navazujícího rozvodu další etapy) </w:t>
      </w:r>
    </w:p>
    <w:p w14:paraId="52EF258E" w14:textId="77777777" w:rsidR="00084347" w:rsidRPr="00DD428C" w:rsidRDefault="00084347" w:rsidP="00084347">
      <w:pPr>
        <w:pStyle w:val="Odstavecseseznamem"/>
        <w:numPr>
          <w:ilvl w:val="1"/>
          <w:numId w:val="42"/>
        </w:numPr>
        <w:spacing w:after="160" w:line="259" w:lineRule="auto"/>
        <w:rPr>
          <w:rFonts w:ascii="Montserrat" w:hAnsi="Montserrat" w:cs="Arial"/>
          <w:sz w:val="18"/>
          <w:szCs w:val="18"/>
        </w:rPr>
      </w:pPr>
      <w:r w:rsidRPr="00DD428C">
        <w:rPr>
          <w:rFonts w:ascii="Montserrat" w:hAnsi="Montserrat" w:cs="Arial"/>
          <w:sz w:val="18"/>
          <w:szCs w:val="18"/>
        </w:rPr>
        <w:t xml:space="preserve">napojení nové větve odběru kalu z VN3 na stávající větev odvodu kalu do USN: potrubí DN150 ocel tř. 11 vč. kolen + redukce DN200/150, úsek cca 2 m </w:t>
      </w:r>
    </w:p>
    <w:p w14:paraId="3B80ADA0" w14:textId="77777777" w:rsidR="00084347" w:rsidRPr="00DD428C" w:rsidRDefault="00084347" w:rsidP="00084347">
      <w:pPr>
        <w:pStyle w:val="Odstavecseseznamem"/>
        <w:numPr>
          <w:ilvl w:val="1"/>
          <w:numId w:val="42"/>
        </w:numPr>
        <w:spacing w:after="160" w:line="259" w:lineRule="auto"/>
        <w:rPr>
          <w:rFonts w:ascii="Montserrat" w:hAnsi="Montserrat" w:cs="Arial"/>
          <w:sz w:val="18"/>
          <w:szCs w:val="18"/>
        </w:rPr>
      </w:pPr>
      <w:r w:rsidRPr="00DD428C">
        <w:rPr>
          <w:rFonts w:ascii="Montserrat" w:hAnsi="Montserrat" w:cs="Arial"/>
          <w:sz w:val="18"/>
          <w:szCs w:val="18"/>
        </w:rPr>
        <w:t xml:space="preserve">na stávající větvi odtahu kalu mezi výše uvedenými propojením uzavřít šoupě (v případě zprovoznění VN3 a jejím zapojení do procesu). </w:t>
      </w:r>
    </w:p>
    <w:p w14:paraId="5291A253" w14:textId="77777777" w:rsidR="00084347" w:rsidRPr="00DD428C" w:rsidRDefault="00084347" w:rsidP="00084347">
      <w:pPr>
        <w:pStyle w:val="Odstavecseseznamem"/>
        <w:spacing w:after="160" w:line="259" w:lineRule="auto"/>
        <w:rPr>
          <w:rFonts w:ascii="Montserrat" w:hAnsi="Montserrat" w:cs="Arial"/>
          <w:sz w:val="18"/>
          <w:szCs w:val="18"/>
        </w:rPr>
      </w:pPr>
    </w:p>
    <w:p w14:paraId="380D23C4" w14:textId="77777777" w:rsidR="00084347" w:rsidRPr="00DD428C" w:rsidRDefault="00084347" w:rsidP="00084347">
      <w:pPr>
        <w:pStyle w:val="Odstavecseseznamem"/>
        <w:numPr>
          <w:ilvl w:val="0"/>
          <w:numId w:val="42"/>
        </w:numPr>
        <w:spacing w:after="160" w:line="259" w:lineRule="auto"/>
        <w:rPr>
          <w:rFonts w:ascii="Montserrat" w:hAnsi="Montserrat" w:cs="Arial"/>
          <w:sz w:val="18"/>
          <w:szCs w:val="18"/>
        </w:rPr>
      </w:pPr>
      <w:r w:rsidRPr="00DD428C">
        <w:rPr>
          <w:rFonts w:ascii="Montserrat" w:hAnsi="Montserrat" w:cs="Arial"/>
          <w:sz w:val="18"/>
          <w:szCs w:val="18"/>
        </w:rPr>
        <w:t xml:space="preserve">Časový dopad spolu: </w:t>
      </w:r>
      <w:r w:rsidRPr="00DD428C">
        <w:rPr>
          <w:rFonts w:ascii="Montserrat" w:hAnsi="Montserrat" w:cs="Arial"/>
          <w:b/>
          <w:bCs/>
          <w:sz w:val="18"/>
          <w:szCs w:val="18"/>
        </w:rPr>
        <w:t>+61 dnů.</w:t>
      </w:r>
    </w:p>
    <w:p w14:paraId="6B21F955" w14:textId="77777777" w:rsidR="00084347" w:rsidRPr="00DD428C" w:rsidRDefault="00084347" w:rsidP="00084347">
      <w:pPr>
        <w:pStyle w:val="Odstavecseseznamem"/>
        <w:spacing w:after="160" w:line="259" w:lineRule="auto"/>
        <w:rPr>
          <w:rFonts w:ascii="Montserrat" w:hAnsi="Montserrat" w:cs="Arial"/>
          <w:sz w:val="18"/>
          <w:szCs w:val="18"/>
        </w:rPr>
      </w:pPr>
    </w:p>
    <w:p w14:paraId="116717A2" w14:textId="77777777" w:rsidR="00084347" w:rsidRPr="00DD428C" w:rsidRDefault="00084347" w:rsidP="00084347">
      <w:pPr>
        <w:pStyle w:val="Odstavecseseznamem"/>
        <w:numPr>
          <w:ilvl w:val="1"/>
          <w:numId w:val="42"/>
        </w:numPr>
        <w:spacing w:after="160" w:line="259" w:lineRule="auto"/>
        <w:ind w:left="284" w:hanging="284"/>
        <w:rPr>
          <w:rFonts w:ascii="Montserrat" w:hAnsi="Montserrat" w:cs="Arial"/>
          <w:sz w:val="18"/>
          <w:szCs w:val="18"/>
        </w:rPr>
      </w:pPr>
      <w:r w:rsidRPr="00DD428C">
        <w:rPr>
          <w:rFonts w:ascii="Montserrat" w:hAnsi="Montserrat" w:cs="Arial"/>
          <w:sz w:val="18"/>
          <w:szCs w:val="18"/>
          <w:u w:val="single"/>
        </w:rPr>
        <w:t>2. etapa Úpravy strojovny – separace rozvodů, rekonstrukce VN 1 za provozu VN2 a VN3</w:t>
      </w:r>
    </w:p>
    <w:p w14:paraId="3B026F1A" w14:textId="77777777" w:rsidR="00084347" w:rsidRPr="00DD428C" w:rsidRDefault="00084347" w:rsidP="00084347">
      <w:pPr>
        <w:pStyle w:val="Odstavecseseznamem"/>
        <w:numPr>
          <w:ilvl w:val="0"/>
          <w:numId w:val="42"/>
        </w:numPr>
        <w:spacing w:after="160" w:line="259" w:lineRule="auto"/>
        <w:jc w:val="left"/>
        <w:rPr>
          <w:rFonts w:ascii="Montserrat" w:hAnsi="Montserrat" w:cs="Arial"/>
          <w:sz w:val="18"/>
          <w:szCs w:val="18"/>
        </w:rPr>
      </w:pPr>
      <w:r w:rsidRPr="00DD428C">
        <w:rPr>
          <w:rFonts w:ascii="Montserrat" w:hAnsi="Montserrat" w:cs="Arial"/>
          <w:sz w:val="18"/>
          <w:szCs w:val="18"/>
        </w:rPr>
        <w:t>Postupné přepuštění kalu z VN1 do VN3 dle definovaného postupu najíždění VN3.</w:t>
      </w:r>
    </w:p>
    <w:p w14:paraId="676D1CB3" w14:textId="77777777" w:rsidR="00084347" w:rsidRPr="00DD428C" w:rsidRDefault="00084347" w:rsidP="00084347">
      <w:pPr>
        <w:pStyle w:val="Odstavecseseznamem"/>
        <w:numPr>
          <w:ilvl w:val="0"/>
          <w:numId w:val="42"/>
        </w:numPr>
        <w:spacing w:after="160" w:line="259" w:lineRule="auto"/>
        <w:jc w:val="left"/>
        <w:rPr>
          <w:rFonts w:ascii="Montserrat" w:hAnsi="Montserrat" w:cs="Arial"/>
          <w:sz w:val="18"/>
          <w:szCs w:val="18"/>
        </w:rPr>
      </w:pPr>
      <w:r w:rsidRPr="00DD428C">
        <w:rPr>
          <w:rFonts w:ascii="Montserrat" w:hAnsi="Montserrat" w:cs="Arial"/>
          <w:sz w:val="18"/>
          <w:szCs w:val="18"/>
        </w:rPr>
        <w:t xml:space="preserve">Uzavření všech příslušných uzávěrů ve strojovně VN. </w:t>
      </w:r>
    </w:p>
    <w:p w14:paraId="5FF2DA37" w14:textId="77777777" w:rsidR="00084347" w:rsidRPr="00DD428C" w:rsidRDefault="00084347" w:rsidP="00084347">
      <w:pPr>
        <w:pStyle w:val="Odstavecseseznamem"/>
        <w:numPr>
          <w:ilvl w:val="2"/>
          <w:numId w:val="42"/>
        </w:numPr>
        <w:spacing w:after="160" w:line="259" w:lineRule="auto"/>
        <w:jc w:val="left"/>
        <w:rPr>
          <w:rFonts w:ascii="Montserrat" w:hAnsi="Montserrat" w:cs="Arial"/>
          <w:sz w:val="18"/>
          <w:szCs w:val="18"/>
        </w:rPr>
      </w:pPr>
      <w:r w:rsidRPr="00DD428C">
        <w:rPr>
          <w:rFonts w:ascii="Montserrat" w:hAnsi="Montserrat" w:cs="Arial"/>
          <w:sz w:val="18"/>
          <w:szCs w:val="18"/>
        </w:rPr>
        <w:t>Časový dopad: +1 dnů</w:t>
      </w:r>
    </w:p>
    <w:p w14:paraId="02AA4BFF" w14:textId="77777777" w:rsidR="00084347" w:rsidRPr="00DD428C" w:rsidRDefault="00084347" w:rsidP="00084347">
      <w:pPr>
        <w:pStyle w:val="Odstavecseseznamem"/>
        <w:numPr>
          <w:ilvl w:val="0"/>
          <w:numId w:val="42"/>
        </w:numPr>
        <w:spacing w:after="160" w:line="259" w:lineRule="auto"/>
        <w:jc w:val="left"/>
        <w:rPr>
          <w:rFonts w:ascii="Montserrat" w:hAnsi="Montserrat" w:cs="Arial"/>
          <w:sz w:val="18"/>
          <w:szCs w:val="18"/>
        </w:rPr>
      </w:pPr>
      <w:r w:rsidRPr="00DD428C">
        <w:rPr>
          <w:rFonts w:ascii="Montserrat" w:hAnsi="Montserrat" w:cs="Arial"/>
          <w:sz w:val="18"/>
          <w:szCs w:val="18"/>
        </w:rPr>
        <w:t>Vypuštění a proplach předmětných trubních větví.</w:t>
      </w:r>
    </w:p>
    <w:p w14:paraId="5A322B36" w14:textId="77777777" w:rsidR="00084347" w:rsidRPr="00DD428C" w:rsidRDefault="00084347" w:rsidP="00084347">
      <w:pPr>
        <w:pStyle w:val="Odstavecseseznamem"/>
        <w:numPr>
          <w:ilvl w:val="2"/>
          <w:numId w:val="42"/>
        </w:numPr>
        <w:spacing w:after="160" w:line="259" w:lineRule="auto"/>
        <w:jc w:val="left"/>
        <w:rPr>
          <w:rFonts w:ascii="Montserrat" w:hAnsi="Montserrat" w:cs="Arial"/>
          <w:sz w:val="18"/>
          <w:szCs w:val="18"/>
        </w:rPr>
      </w:pPr>
      <w:r w:rsidRPr="00DD428C">
        <w:rPr>
          <w:rFonts w:ascii="Montserrat" w:hAnsi="Montserrat" w:cs="Arial"/>
          <w:sz w:val="18"/>
          <w:szCs w:val="18"/>
        </w:rPr>
        <w:t>Časový dopad: +4 dnů</w:t>
      </w:r>
    </w:p>
    <w:p w14:paraId="51B08B96" w14:textId="77777777" w:rsidR="00084347" w:rsidRPr="00DD428C" w:rsidRDefault="00084347" w:rsidP="00084347">
      <w:pPr>
        <w:pStyle w:val="Odstavecseseznamem"/>
        <w:numPr>
          <w:ilvl w:val="0"/>
          <w:numId w:val="42"/>
        </w:numPr>
        <w:spacing w:after="160" w:line="259" w:lineRule="auto"/>
        <w:jc w:val="left"/>
        <w:rPr>
          <w:rFonts w:ascii="Montserrat" w:hAnsi="Montserrat" w:cs="Arial"/>
          <w:sz w:val="18"/>
          <w:szCs w:val="18"/>
        </w:rPr>
      </w:pPr>
      <w:r w:rsidRPr="00DD428C">
        <w:rPr>
          <w:rFonts w:ascii="Montserrat" w:hAnsi="Montserrat" w:cs="Arial"/>
          <w:sz w:val="18"/>
          <w:szCs w:val="18"/>
        </w:rPr>
        <w:t xml:space="preserve">Odstrojení rozvodů související s provozem VN1 a současné zaslepení vzniklých otevřených větví tak, aby mohla být v provozu VN2 </w:t>
      </w:r>
    </w:p>
    <w:p w14:paraId="7CE7E995" w14:textId="77777777" w:rsidR="00084347" w:rsidRPr="00DD428C" w:rsidRDefault="00084347" w:rsidP="00084347">
      <w:pPr>
        <w:pStyle w:val="Odstavecseseznamem"/>
        <w:numPr>
          <w:ilvl w:val="2"/>
          <w:numId w:val="42"/>
        </w:numPr>
        <w:spacing w:after="160" w:line="259" w:lineRule="auto"/>
        <w:jc w:val="left"/>
        <w:rPr>
          <w:rFonts w:ascii="Montserrat" w:hAnsi="Montserrat" w:cs="Arial"/>
          <w:sz w:val="18"/>
          <w:szCs w:val="18"/>
        </w:rPr>
      </w:pPr>
      <w:r w:rsidRPr="00DD428C">
        <w:rPr>
          <w:rFonts w:ascii="Montserrat" w:hAnsi="Montserrat" w:cs="Arial"/>
          <w:sz w:val="18"/>
          <w:szCs w:val="18"/>
        </w:rPr>
        <w:t>Časový dopad: +14 dnů,</w:t>
      </w:r>
    </w:p>
    <w:p w14:paraId="67F8EF24" w14:textId="77777777" w:rsidR="00084347" w:rsidRPr="00DD428C" w:rsidRDefault="00084347" w:rsidP="00084347">
      <w:pPr>
        <w:pStyle w:val="Odstavecseseznamem"/>
        <w:numPr>
          <w:ilvl w:val="1"/>
          <w:numId w:val="42"/>
        </w:numPr>
        <w:spacing w:after="160" w:line="259" w:lineRule="auto"/>
        <w:jc w:val="left"/>
        <w:rPr>
          <w:rFonts w:ascii="Montserrat" w:hAnsi="Montserrat" w:cs="Arial"/>
          <w:sz w:val="18"/>
          <w:szCs w:val="18"/>
        </w:rPr>
      </w:pPr>
      <w:r w:rsidRPr="00DD428C">
        <w:rPr>
          <w:rFonts w:ascii="Montserrat" w:hAnsi="Montserrat" w:cs="Arial"/>
          <w:sz w:val="18"/>
          <w:szCs w:val="18"/>
        </w:rPr>
        <w:t>zaslepení odbočky – přívod surového kalu do VN1: dno DN150 ocel tř. 11,</w:t>
      </w:r>
    </w:p>
    <w:p w14:paraId="53FB1537" w14:textId="77777777" w:rsidR="00084347" w:rsidRPr="00DD428C" w:rsidRDefault="00084347" w:rsidP="00084347">
      <w:pPr>
        <w:pStyle w:val="Odstavecseseznamem"/>
        <w:numPr>
          <w:ilvl w:val="1"/>
          <w:numId w:val="42"/>
        </w:numPr>
        <w:spacing w:after="160" w:line="259" w:lineRule="auto"/>
        <w:jc w:val="left"/>
        <w:rPr>
          <w:rFonts w:ascii="Montserrat" w:hAnsi="Montserrat" w:cs="Arial"/>
          <w:sz w:val="18"/>
          <w:szCs w:val="18"/>
        </w:rPr>
      </w:pPr>
      <w:r w:rsidRPr="00DD428C">
        <w:rPr>
          <w:rFonts w:ascii="Montserrat" w:hAnsi="Montserrat" w:cs="Arial"/>
          <w:sz w:val="18"/>
          <w:szCs w:val="18"/>
        </w:rPr>
        <w:t>zaslepení odbočky – připojení odběru kalu z VN1 do společného odběru: dno DN150 ocel tř. 11,</w:t>
      </w:r>
    </w:p>
    <w:p w14:paraId="6269B05A" w14:textId="77777777" w:rsidR="00084347" w:rsidRPr="00DD428C" w:rsidRDefault="00084347" w:rsidP="00084347">
      <w:pPr>
        <w:pStyle w:val="Odstavecseseznamem"/>
        <w:numPr>
          <w:ilvl w:val="1"/>
          <w:numId w:val="42"/>
        </w:numPr>
        <w:spacing w:after="160" w:line="259" w:lineRule="auto"/>
        <w:jc w:val="left"/>
        <w:rPr>
          <w:rFonts w:ascii="Montserrat" w:hAnsi="Montserrat" w:cs="Arial"/>
          <w:sz w:val="18"/>
          <w:szCs w:val="18"/>
        </w:rPr>
      </w:pPr>
      <w:r w:rsidRPr="00DD428C">
        <w:rPr>
          <w:rFonts w:ascii="Montserrat" w:hAnsi="Montserrat" w:cs="Arial"/>
          <w:sz w:val="18"/>
          <w:szCs w:val="18"/>
        </w:rPr>
        <w:t xml:space="preserve">zaslepení odbočky – propoj odběru kalu k ohřevu z VN1 a VN2: zaslepovací příruba DN150 ocel tř. 11, </w:t>
      </w:r>
    </w:p>
    <w:p w14:paraId="0B9F5094" w14:textId="77777777" w:rsidR="00084347" w:rsidRPr="00DD428C" w:rsidRDefault="00084347" w:rsidP="00084347">
      <w:pPr>
        <w:pStyle w:val="Odstavecseseznamem"/>
        <w:numPr>
          <w:ilvl w:val="1"/>
          <w:numId w:val="42"/>
        </w:numPr>
        <w:spacing w:after="160" w:line="259" w:lineRule="auto"/>
        <w:jc w:val="left"/>
        <w:rPr>
          <w:rFonts w:ascii="Montserrat" w:hAnsi="Montserrat" w:cs="Arial"/>
          <w:sz w:val="18"/>
          <w:szCs w:val="18"/>
        </w:rPr>
      </w:pPr>
      <w:r w:rsidRPr="00DD428C">
        <w:rPr>
          <w:rFonts w:ascii="Montserrat" w:hAnsi="Montserrat" w:cs="Arial"/>
          <w:sz w:val="18"/>
          <w:szCs w:val="18"/>
        </w:rPr>
        <w:t xml:space="preserve">zaslepení odbočky – odtah kalu pro hydraulické míchání z VN1: příruba + zaslepovací příruba DN300 ocel tř. 11 vč. spojovacího materiálu, </w:t>
      </w:r>
    </w:p>
    <w:p w14:paraId="79E2F61C" w14:textId="77777777" w:rsidR="00084347" w:rsidRPr="00DD428C" w:rsidRDefault="00084347" w:rsidP="00084347">
      <w:pPr>
        <w:pStyle w:val="Odstavecseseznamem"/>
        <w:numPr>
          <w:ilvl w:val="1"/>
          <w:numId w:val="42"/>
        </w:numPr>
        <w:spacing w:after="160" w:line="259" w:lineRule="auto"/>
        <w:jc w:val="left"/>
        <w:rPr>
          <w:rFonts w:ascii="Montserrat" w:hAnsi="Montserrat" w:cs="Arial"/>
          <w:sz w:val="18"/>
          <w:szCs w:val="18"/>
        </w:rPr>
      </w:pPr>
      <w:r w:rsidRPr="00DD428C">
        <w:rPr>
          <w:rFonts w:ascii="Montserrat" w:hAnsi="Montserrat" w:cs="Arial"/>
          <w:sz w:val="18"/>
          <w:szCs w:val="18"/>
        </w:rPr>
        <w:t xml:space="preserve">zaslepení odbočky – výtlak kalu hydraulického míchání VN1: dno DN250 ocel tř. 11, </w:t>
      </w:r>
    </w:p>
    <w:p w14:paraId="130880CB" w14:textId="77777777" w:rsidR="00084347" w:rsidRPr="00DD428C" w:rsidRDefault="00084347" w:rsidP="00084347">
      <w:pPr>
        <w:pStyle w:val="Odstavecseseznamem"/>
        <w:numPr>
          <w:ilvl w:val="1"/>
          <w:numId w:val="42"/>
        </w:numPr>
        <w:spacing w:after="160" w:line="259" w:lineRule="auto"/>
        <w:jc w:val="left"/>
        <w:rPr>
          <w:rFonts w:ascii="Montserrat" w:hAnsi="Montserrat" w:cs="Arial"/>
          <w:sz w:val="18"/>
          <w:szCs w:val="18"/>
        </w:rPr>
      </w:pPr>
      <w:r w:rsidRPr="00DD428C">
        <w:rPr>
          <w:rFonts w:ascii="Montserrat" w:hAnsi="Montserrat" w:cs="Arial"/>
          <w:sz w:val="18"/>
          <w:szCs w:val="18"/>
        </w:rPr>
        <w:t>zaslepení potrubí – hydraulický propoj nádrží VN1 a VN2: zaslepovací příruba DN200 ocel tř. 11,</w:t>
      </w:r>
    </w:p>
    <w:p w14:paraId="48419F85" w14:textId="77777777" w:rsidR="00084347" w:rsidRPr="00DD428C" w:rsidRDefault="00084347" w:rsidP="00084347">
      <w:pPr>
        <w:pStyle w:val="Odstavecseseznamem"/>
        <w:numPr>
          <w:ilvl w:val="1"/>
          <w:numId w:val="42"/>
        </w:numPr>
        <w:spacing w:after="160" w:line="259" w:lineRule="auto"/>
        <w:jc w:val="left"/>
        <w:rPr>
          <w:rFonts w:ascii="Montserrat" w:hAnsi="Montserrat" w:cs="Arial"/>
          <w:sz w:val="18"/>
          <w:szCs w:val="18"/>
        </w:rPr>
      </w:pPr>
      <w:r w:rsidRPr="00DD428C">
        <w:rPr>
          <w:rFonts w:ascii="Montserrat" w:hAnsi="Montserrat" w:cs="Arial"/>
          <w:sz w:val="18"/>
          <w:szCs w:val="18"/>
        </w:rPr>
        <w:t>zaslepení odbočky – připojení bezpečnostního přepadu z VN1 do společné větve (nutno před řezáním a svářením mezi příruby u VN2 provizorně zaslepit a zbývající část potrubí odplynit): zalepovací plech mezi příruby DN200, dno DN200 ocel tř. 11 základní protikorozní nátěr příslušných částí (přivařené záslepky – dna, příruby).</w:t>
      </w:r>
    </w:p>
    <w:p w14:paraId="18919EDD" w14:textId="77777777" w:rsidR="00084347" w:rsidRPr="00DD428C" w:rsidRDefault="00084347" w:rsidP="00084347">
      <w:pPr>
        <w:pStyle w:val="Odstavecseseznamem"/>
        <w:numPr>
          <w:ilvl w:val="0"/>
          <w:numId w:val="42"/>
        </w:numPr>
        <w:spacing w:after="160" w:line="259" w:lineRule="auto"/>
        <w:jc w:val="left"/>
        <w:rPr>
          <w:rFonts w:ascii="Montserrat" w:hAnsi="Montserrat" w:cs="Arial"/>
          <w:sz w:val="18"/>
          <w:szCs w:val="18"/>
        </w:rPr>
      </w:pPr>
      <w:r w:rsidRPr="00DD428C">
        <w:rPr>
          <w:rFonts w:ascii="Montserrat" w:hAnsi="Montserrat" w:cs="Arial"/>
          <w:sz w:val="18"/>
          <w:szCs w:val="18"/>
        </w:rPr>
        <w:t>Realizace nové technologie související s VN1.</w:t>
      </w:r>
    </w:p>
    <w:p w14:paraId="25884D31" w14:textId="77777777" w:rsidR="00084347" w:rsidRPr="00DD428C" w:rsidRDefault="00084347" w:rsidP="00084347">
      <w:pPr>
        <w:pStyle w:val="Odstavecseseznamem"/>
        <w:numPr>
          <w:ilvl w:val="0"/>
          <w:numId w:val="42"/>
        </w:numPr>
        <w:spacing w:after="160" w:line="259" w:lineRule="auto"/>
        <w:jc w:val="left"/>
        <w:rPr>
          <w:rFonts w:ascii="Montserrat" w:hAnsi="Montserrat" w:cs="Arial"/>
          <w:sz w:val="18"/>
          <w:szCs w:val="18"/>
        </w:rPr>
      </w:pPr>
      <w:r w:rsidRPr="00DD428C">
        <w:rPr>
          <w:rFonts w:ascii="Montserrat" w:hAnsi="Montserrat" w:cs="Arial"/>
          <w:sz w:val="18"/>
          <w:szCs w:val="18"/>
        </w:rPr>
        <w:t>Úpravy softwaru</w:t>
      </w:r>
    </w:p>
    <w:p w14:paraId="79062085" w14:textId="77777777" w:rsidR="00084347" w:rsidRPr="00DD428C" w:rsidRDefault="00084347" w:rsidP="00084347">
      <w:pPr>
        <w:pStyle w:val="Odstavecseseznamem"/>
        <w:numPr>
          <w:ilvl w:val="2"/>
          <w:numId w:val="42"/>
        </w:numPr>
        <w:spacing w:after="160" w:line="259" w:lineRule="auto"/>
        <w:jc w:val="left"/>
        <w:rPr>
          <w:rFonts w:ascii="Montserrat" w:hAnsi="Montserrat" w:cs="Arial"/>
          <w:sz w:val="18"/>
          <w:szCs w:val="18"/>
        </w:rPr>
      </w:pPr>
      <w:r w:rsidRPr="00DD428C">
        <w:rPr>
          <w:rFonts w:ascii="Montserrat" w:hAnsi="Montserrat" w:cs="Arial"/>
          <w:sz w:val="18"/>
          <w:szCs w:val="18"/>
        </w:rPr>
        <w:t>Časový dopad: + 5 dnů</w:t>
      </w:r>
    </w:p>
    <w:p w14:paraId="7B1A98B5" w14:textId="77777777" w:rsidR="00084347" w:rsidRPr="00DD428C" w:rsidRDefault="00084347" w:rsidP="00084347">
      <w:pPr>
        <w:pStyle w:val="Odstavecseseznamem"/>
        <w:numPr>
          <w:ilvl w:val="0"/>
          <w:numId w:val="42"/>
        </w:numPr>
        <w:spacing w:after="160" w:line="259" w:lineRule="auto"/>
        <w:jc w:val="left"/>
        <w:rPr>
          <w:rFonts w:ascii="Montserrat" w:hAnsi="Montserrat" w:cs="Arial"/>
          <w:b/>
          <w:bCs/>
          <w:sz w:val="18"/>
          <w:szCs w:val="18"/>
        </w:rPr>
      </w:pPr>
      <w:r w:rsidRPr="00DD428C">
        <w:rPr>
          <w:rFonts w:ascii="Montserrat" w:hAnsi="Montserrat" w:cs="Arial"/>
          <w:sz w:val="18"/>
          <w:szCs w:val="18"/>
        </w:rPr>
        <w:t xml:space="preserve">Provizorní zaslepení rozvodů nové technologie VN1 </w:t>
      </w:r>
    </w:p>
    <w:p w14:paraId="4661447A" w14:textId="77777777" w:rsidR="00084347" w:rsidRPr="00DD428C" w:rsidRDefault="00084347" w:rsidP="00084347">
      <w:pPr>
        <w:pStyle w:val="Odstavecseseznamem"/>
        <w:numPr>
          <w:ilvl w:val="2"/>
          <w:numId w:val="42"/>
        </w:numPr>
        <w:spacing w:after="160" w:line="259" w:lineRule="auto"/>
        <w:jc w:val="left"/>
        <w:rPr>
          <w:rFonts w:ascii="Montserrat" w:hAnsi="Montserrat" w:cs="Arial"/>
          <w:b/>
          <w:bCs/>
          <w:sz w:val="18"/>
          <w:szCs w:val="18"/>
        </w:rPr>
      </w:pPr>
      <w:r w:rsidRPr="00DD428C">
        <w:rPr>
          <w:rFonts w:ascii="Montserrat" w:hAnsi="Montserrat" w:cs="Arial"/>
          <w:sz w:val="18"/>
          <w:szCs w:val="18"/>
        </w:rPr>
        <w:t>Časový dopad: +14 dnů,</w:t>
      </w:r>
    </w:p>
    <w:p w14:paraId="1C8CC561" w14:textId="77777777" w:rsidR="00084347" w:rsidRPr="00DD428C" w:rsidRDefault="00084347" w:rsidP="00084347">
      <w:pPr>
        <w:pStyle w:val="Odstavecseseznamem"/>
        <w:numPr>
          <w:ilvl w:val="1"/>
          <w:numId w:val="42"/>
        </w:numPr>
        <w:spacing w:after="160" w:line="259" w:lineRule="auto"/>
        <w:jc w:val="left"/>
        <w:rPr>
          <w:rFonts w:ascii="Montserrat" w:hAnsi="Montserrat" w:cs="Arial"/>
          <w:sz w:val="18"/>
          <w:szCs w:val="18"/>
        </w:rPr>
      </w:pPr>
      <w:r w:rsidRPr="00DD428C">
        <w:rPr>
          <w:rFonts w:ascii="Montserrat" w:hAnsi="Montserrat" w:cs="Arial"/>
          <w:sz w:val="18"/>
          <w:szCs w:val="18"/>
        </w:rPr>
        <w:t>příprava přívodního potrubí surového kalu se záslepkou pro budoucí připojení VN2 (zatím nepřipojeného na živý přívod kalu): příruba + zaslepovací příruba DN150 nerez vč. spojovacího materiálu,</w:t>
      </w:r>
    </w:p>
    <w:p w14:paraId="5F7CD189" w14:textId="77777777" w:rsidR="00084347" w:rsidRPr="00DD428C" w:rsidRDefault="00084347" w:rsidP="00084347">
      <w:pPr>
        <w:pStyle w:val="Odstavecseseznamem"/>
        <w:numPr>
          <w:ilvl w:val="1"/>
          <w:numId w:val="42"/>
        </w:numPr>
        <w:spacing w:after="160" w:line="259" w:lineRule="auto"/>
        <w:jc w:val="left"/>
        <w:rPr>
          <w:rFonts w:ascii="Montserrat" w:hAnsi="Montserrat" w:cs="Arial"/>
          <w:sz w:val="18"/>
          <w:szCs w:val="18"/>
        </w:rPr>
      </w:pPr>
      <w:r w:rsidRPr="00DD428C">
        <w:rPr>
          <w:rFonts w:ascii="Montserrat" w:hAnsi="Montserrat" w:cs="Arial"/>
          <w:sz w:val="18"/>
          <w:szCs w:val="18"/>
        </w:rPr>
        <w:t>provizorní zaslepení výtlaku budoucího čerpadla hydraulického míchání VN2 – výtlak pod šoupátkem 9.08 a odbočka do VN2 (příprava pro napojení po realizaci nové technologie VN2): zalepovací příruba DN200 nerez vč. spojovacího materiálu, dno DN200 nerez,</w:t>
      </w:r>
    </w:p>
    <w:p w14:paraId="527F508E" w14:textId="77777777" w:rsidR="00084347" w:rsidRPr="00DD428C" w:rsidRDefault="00084347" w:rsidP="00084347">
      <w:pPr>
        <w:pStyle w:val="Odstavecseseznamem"/>
        <w:numPr>
          <w:ilvl w:val="1"/>
          <w:numId w:val="42"/>
        </w:numPr>
        <w:spacing w:after="160" w:line="259" w:lineRule="auto"/>
        <w:jc w:val="left"/>
        <w:rPr>
          <w:rFonts w:ascii="Montserrat" w:hAnsi="Montserrat" w:cs="Arial"/>
          <w:sz w:val="18"/>
          <w:szCs w:val="18"/>
        </w:rPr>
      </w:pPr>
      <w:r w:rsidRPr="00DD428C">
        <w:rPr>
          <w:rFonts w:ascii="Montserrat" w:hAnsi="Montserrat" w:cs="Arial"/>
          <w:sz w:val="18"/>
          <w:szCs w:val="18"/>
        </w:rPr>
        <w:t>provizorní zaslepení bezpečnostního přepadu s přípravou pro připojení VN2: příruba, zaslepovací příruba DN200 nerez vč. spojovacího materiálu.</w:t>
      </w:r>
    </w:p>
    <w:p w14:paraId="794244FA" w14:textId="77777777" w:rsidR="00084347" w:rsidRPr="00DD428C" w:rsidRDefault="00084347" w:rsidP="00084347">
      <w:pPr>
        <w:pStyle w:val="Odstavecseseznamem"/>
        <w:spacing w:after="160" w:line="259" w:lineRule="auto"/>
        <w:rPr>
          <w:rFonts w:ascii="Montserrat" w:hAnsi="Montserrat" w:cs="Arial"/>
          <w:b/>
          <w:bCs/>
          <w:sz w:val="18"/>
          <w:szCs w:val="18"/>
        </w:rPr>
      </w:pPr>
    </w:p>
    <w:p w14:paraId="7E5D3283" w14:textId="77777777" w:rsidR="00084347" w:rsidRPr="00DD428C" w:rsidRDefault="00084347" w:rsidP="00084347">
      <w:pPr>
        <w:pStyle w:val="Odstavecseseznamem"/>
        <w:numPr>
          <w:ilvl w:val="0"/>
          <w:numId w:val="42"/>
        </w:numPr>
        <w:spacing w:after="160" w:line="259" w:lineRule="auto"/>
        <w:jc w:val="left"/>
        <w:rPr>
          <w:rFonts w:ascii="Montserrat" w:hAnsi="Montserrat" w:cs="Arial"/>
          <w:b/>
          <w:bCs/>
          <w:sz w:val="18"/>
          <w:szCs w:val="18"/>
        </w:rPr>
      </w:pPr>
      <w:r w:rsidRPr="00DD428C">
        <w:rPr>
          <w:rFonts w:ascii="Montserrat" w:hAnsi="Montserrat" w:cs="Arial"/>
          <w:sz w:val="18"/>
          <w:szCs w:val="18"/>
        </w:rPr>
        <w:t xml:space="preserve">Časový dopad spolu: </w:t>
      </w:r>
      <w:r w:rsidRPr="00DD428C">
        <w:rPr>
          <w:rFonts w:ascii="Montserrat" w:hAnsi="Montserrat" w:cs="Arial"/>
          <w:b/>
          <w:bCs/>
          <w:sz w:val="18"/>
          <w:szCs w:val="18"/>
        </w:rPr>
        <w:t>+38 dnů</w:t>
      </w:r>
    </w:p>
    <w:p w14:paraId="5867C9FE" w14:textId="77777777" w:rsidR="00084347" w:rsidRPr="00DD428C" w:rsidRDefault="00084347" w:rsidP="00084347">
      <w:pPr>
        <w:pStyle w:val="Odstavecseseznamem"/>
        <w:spacing w:after="160" w:line="259" w:lineRule="auto"/>
        <w:rPr>
          <w:rFonts w:ascii="Montserrat" w:hAnsi="Montserrat" w:cs="Arial"/>
          <w:b/>
          <w:bCs/>
          <w:sz w:val="18"/>
          <w:szCs w:val="18"/>
        </w:rPr>
      </w:pPr>
    </w:p>
    <w:p w14:paraId="20BCFF99" w14:textId="77777777" w:rsidR="00084347" w:rsidRPr="00DD428C" w:rsidRDefault="00084347" w:rsidP="00084347">
      <w:pPr>
        <w:pStyle w:val="Odstavecseseznamem"/>
        <w:numPr>
          <w:ilvl w:val="1"/>
          <w:numId w:val="42"/>
        </w:numPr>
        <w:spacing w:after="160" w:line="259" w:lineRule="auto"/>
        <w:ind w:left="284" w:hanging="284"/>
        <w:rPr>
          <w:rFonts w:ascii="Montserrat" w:hAnsi="Montserrat" w:cs="Arial"/>
          <w:sz w:val="18"/>
          <w:szCs w:val="18"/>
        </w:rPr>
      </w:pPr>
      <w:r w:rsidRPr="00DD428C">
        <w:rPr>
          <w:rFonts w:ascii="Montserrat" w:hAnsi="Montserrat" w:cs="Arial"/>
          <w:sz w:val="18"/>
          <w:szCs w:val="18"/>
          <w:u w:val="single"/>
        </w:rPr>
        <w:t>3.etapa Úprava strojovny – přepouštění VN2 do VN1, rekonstrukce VN2 za provozu VN1 a VN3</w:t>
      </w:r>
    </w:p>
    <w:p w14:paraId="0DA660C2" w14:textId="77777777" w:rsidR="00084347" w:rsidRPr="00DD428C" w:rsidRDefault="00084347" w:rsidP="00084347">
      <w:pPr>
        <w:pStyle w:val="Odstavecseseznamem"/>
        <w:numPr>
          <w:ilvl w:val="0"/>
          <w:numId w:val="42"/>
        </w:numPr>
        <w:spacing w:after="160" w:line="259" w:lineRule="auto"/>
        <w:rPr>
          <w:rFonts w:ascii="Montserrat" w:hAnsi="Montserrat" w:cs="Arial"/>
          <w:sz w:val="18"/>
          <w:szCs w:val="18"/>
        </w:rPr>
      </w:pPr>
      <w:r w:rsidRPr="00DD428C">
        <w:rPr>
          <w:rFonts w:ascii="Montserrat" w:hAnsi="Montserrat" w:cs="Arial"/>
          <w:sz w:val="18"/>
          <w:szCs w:val="18"/>
        </w:rPr>
        <w:t xml:space="preserve">Uzavření všech příslušných uzávěrů ve strojovně VN </w:t>
      </w:r>
    </w:p>
    <w:p w14:paraId="42DAB397" w14:textId="77777777" w:rsidR="00084347" w:rsidRPr="00DD428C" w:rsidRDefault="00084347" w:rsidP="00084347">
      <w:pPr>
        <w:pStyle w:val="Odstavecseseznamem"/>
        <w:numPr>
          <w:ilvl w:val="0"/>
          <w:numId w:val="42"/>
        </w:numPr>
        <w:spacing w:after="160" w:line="259" w:lineRule="auto"/>
        <w:rPr>
          <w:rFonts w:ascii="Montserrat" w:hAnsi="Montserrat" w:cs="Arial"/>
          <w:sz w:val="18"/>
          <w:szCs w:val="18"/>
        </w:rPr>
      </w:pPr>
      <w:r w:rsidRPr="00DD428C">
        <w:rPr>
          <w:rFonts w:ascii="Montserrat" w:hAnsi="Montserrat" w:cs="Arial"/>
          <w:sz w:val="18"/>
          <w:szCs w:val="18"/>
        </w:rPr>
        <w:t xml:space="preserve"> Vypuštění a proplach předmětných trubních větví </w:t>
      </w:r>
    </w:p>
    <w:p w14:paraId="5B287BC6" w14:textId="77777777" w:rsidR="00084347" w:rsidRPr="00DD428C" w:rsidRDefault="00084347" w:rsidP="00084347">
      <w:pPr>
        <w:pStyle w:val="Odstavecseseznamem"/>
        <w:numPr>
          <w:ilvl w:val="0"/>
          <w:numId w:val="42"/>
        </w:numPr>
        <w:spacing w:after="160" w:line="259" w:lineRule="auto"/>
        <w:rPr>
          <w:rFonts w:ascii="Montserrat" w:hAnsi="Montserrat" w:cs="Arial"/>
          <w:sz w:val="18"/>
          <w:szCs w:val="18"/>
        </w:rPr>
      </w:pPr>
      <w:r w:rsidRPr="00DD428C">
        <w:rPr>
          <w:rFonts w:ascii="Montserrat" w:hAnsi="Montserrat" w:cs="Arial"/>
          <w:sz w:val="18"/>
          <w:szCs w:val="18"/>
        </w:rPr>
        <w:t>Zrušení provizorního propojení mezi VN2 a VN3 (nátok kalu z VN2 do VN3): potrubí DN150, úsek cca 6 m</w:t>
      </w:r>
    </w:p>
    <w:p w14:paraId="3B21458E" w14:textId="77777777" w:rsidR="00084347" w:rsidRPr="00DD428C" w:rsidRDefault="00084347" w:rsidP="00084347">
      <w:pPr>
        <w:pStyle w:val="Odstavecseseznamem"/>
        <w:numPr>
          <w:ilvl w:val="2"/>
          <w:numId w:val="42"/>
        </w:numPr>
        <w:spacing w:after="160" w:line="259" w:lineRule="auto"/>
        <w:rPr>
          <w:rFonts w:ascii="Montserrat" w:hAnsi="Montserrat" w:cs="Arial"/>
          <w:sz w:val="18"/>
          <w:szCs w:val="18"/>
        </w:rPr>
      </w:pPr>
      <w:r w:rsidRPr="00DD428C">
        <w:rPr>
          <w:rFonts w:ascii="Montserrat" w:hAnsi="Montserrat" w:cs="Arial"/>
          <w:sz w:val="18"/>
          <w:szCs w:val="18"/>
        </w:rPr>
        <w:t>Časový dopad: 3 dnů</w:t>
      </w:r>
    </w:p>
    <w:p w14:paraId="06761E46" w14:textId="77777777" w:rsidR="00084347" w:rsidRPr="00DD428C" w:rsidRDefault="00084347" w:rsidP="00084347">
      <w:pPr>
        <w:pStyle w:val="Odstavecseseznamem"/>
        <w:numPr>
          <w:ilvl w:val="0"/>
          <w:numId w:val="42"/>
        </w:numPr>
        <w:spacing w:after="160" w:line="259" w:lineRule="auto"/>
        <w:rPr>
          <w:rFonts w:ascii="Montserrat" w:hAnsi="Montserrat" w:cs="Arial"/>
          <w:sz w:val="18"/>
          <w:szCs w:val="18"/>
        </w:rPr>
      </w:pPr>
      <w:r w:rsidRPr="00DD428C">
        <w:rPr>
          <w:rFonts w:ascii="Montserrat" w:hAnsi="Montserrat" w:cs="Arial"/>
          <w:sz w:val="18"/>
          <w:szCs w:val="18"/>
        </w:rPr>
        <w:t xml:space="preserve">Vzájemné propojení nové technologie (propoj VN1 a VN3) </w:t>
      </w:r>
    </w:p>
    <w:p w14:paraId="7C74140E" w14:textId="77777777" w:rsidR="00084347" w:rsidRPr="00DD428C" w:rsidRDefault="00084347" w:rsidP="00084347">
      <w:pPr>
        <w:pStyle w:val="Odstavecseseznamem"/>
        <w:numPr>
          <w:ilvl w:val="0"/>
          <w:numId w:val="42"/>
        </w:numPr>
        <w:spacing w:after="160" w:line="259" w:lineRule="auto"/>
        <w:rPr>
          <w:rFonts w:ascii="Montserrat" w:hAnsi="Montserrat" w:cs="Arial"/>
          <w:sz w:val="18"/>
          <w:szCs w:val="18"/>
        </w:rPr>
      </w:pPr>
      <w:r w:rsidRPr="00DD428C">
        <w:rPr>
          <w:rFonts w:ascii="Montserrat" w:hAnsi="Montserrat" w:cs="Arial"/>
          <w:sz w:val="18"/>
          <w:szCs w:val="18"/>
        </w:rPr>
        <w:t xml:space="preserve">Zhotovení provizorního propojení výtlaku topného okruhu VN2 do nově zhotoveného potrubí zaústěného do VN1 (9.104 - navazuje i na VN3): příprava na výtlaku čerpadla v provedení ocel tř. 11 (koleno, přechod 150/100, návarek se závitem DN100, hadicová přípojka), hadice DN100 úsek cca 15 m, příprava na potrubí 9.104 v provedení ocel tř. 11 (příruba, přechod 200/100, návarek se závitem DN100, hadicová přípojka)  </w:t>
      </w:r>
    </w:p>
    <w:p w14:paraId="0C3258DF" w14:textId="77777777" w:rsidR="00084347" w:rsidRPr="00DD428C" w:rsidRDefault="00084347" w:rsidP="00084347">
      <w:pPr>
        <w:pStyle w:val="Odstavecseseznamem"/>
        <w:numPr>
          <w:ilvl w:val="2"/>
          <w:numId w:val="42"/>
        </w:numPr>
        <w:spacing w:after="160" w:line="259" w:lineRule="auto"/>
        <w:rPr>
          <w:rFonts w:ascii="Montserrat" w:hAnsi="Montserrat" w:cs="Arial"/>
          <w:b/>
          <w:bCs/>
          <w:sz w:val="18"/>
          <w:szCs w:val="18"/>
        </w:rPr>
      </w:pPr>
      <w:r w:rsidRPr="00DD428C">
        <w:rPr>
          <w:rFonts w:ascii="Montserrat" w:hAnsi="Montserrat" w:cs="Arial"/>
          <w:b/>
          <w:bCs/>
          <w:sz w:val="18"/>
          <w:szCs w:val="18"/>
        </w:rPr>
        <w:t>Časový dopad: 5 dnů</w:t>
      </w:r>
    </w:p>
    <w:p w14:paraId="02881930" w14:textId="77777777" w:rsidR="00084347" w:rsidRPr="00DD428C" w:rsidRDefault="00084347" w:rsidP="00084347">
      <w:pPr>
        <w:pStyle w:val="Odstavecseseznamem"/>
        <w:numPr>
          <w:ilvl w:val="0"/>
          <w:numId w:val="42"/>
        </w:numPr>
        <w:spacing w:after="160" w:line="259" w:lineRule="auto"/>
        <w:rPr>
          <w:rFonts w:ascii="Montserrat" w:hAnsi="Montserrat" w:cs="Arial"/>
          <w:sz w:val="18"/>
          <w:szCs w:val="18"/>
        </w:rPr>
      </w:pPr>
      <w:r w:rsidRPr="00DD428C">
        <w:rPr>
          <w:rFonts w:ascii="Montserrat" w:hAnsi="Montserrat" w:cs="Arial"/>
          <w:sz w:val="18"/>
          <w:szCs w:val="18"/>
        </w:rPr>
        <w:t xml:space="preserve">Uzavření šoupat na odběru kalu do VN3 </w:t>
      </w:r>
    </w:p>
    <w:p w14:paraId="3A3B066D" w14:textId="77777777" w:rsidR="00084347" w:rsidRPr="00DD428C" w:rsidRDefault="00084347" w:rsidP="00084347">
      <w:pPr>
        <w:pStyle w:val="Odstavecseseznamem"/>
        <w:numPr>
          <w:ilvl w:val="0"/>
          <w:numId w:val="42"/>
        </w:numPr>
        <w:spacing w:after="160" w:line="259" w:lineRule="auto"/>
        <w:rPr>
          <w:rFonts w:ascii="Montserrat" w:hAnsi="Montserrat" w:cs="Arial"/>
          <w:sz w:val="18"/>
          <w:szCs w:val="18"/>
        </w:rPr>
      </w:pPr>
      <w:r w:rsidRPr="00DD428C">
        <w:rPr>
          <w:rFonts w:ascii="Montserrat" w:hAnsi="Montserrat" w:cs="Arial"/>
          <w:sz w:val="18"/>
          <w:szCs w:val="18"/>
        </w:rPr>
        <w:t xml:space="preserve">Postupné přepouštění přes čerpadlo okruhu ohřevu kalu z VN2 do zrekonstruované VN1 dle definovaného postupu najíždění VN1 </w:t>
      </w:r>
    </w:p>
    <w:p w14:paraId="05726217" w14:textId="77777777" w:rsidR="00084347" w:rsidRPr="00DD428C" w:rsidRDefault="00084347" w:rsidP="00084347">
      <w:pPr>
        <w:pStyle w:val="Odstavecseseznamem"/>
        <w:numPr>
          <w:ilvl w:val="0"/>
          <w:numId w:val="42"/>
        </w:numPr>
        <w:spacing w:after="160" w:line="259" w:lineRule="auto"/>
        <w:rPr>
          <w:rFonts w:ascii="Montserrat" w:hAnsi="Montserrat" w:cs="Arial"/>
          <w:sz w:val="18"/>
          <w:szCs w:val="18"/>
        </w:rPr>
      </w:pPr>
      <w:r w:rsidRPr="00DD428C">
        <w:rPr>
          <w:rFonts w:ascii="Montserrat" w:hAnsi="Montserrat" w:cs="Arial"/>
          <w:sz w:val="18"/>
          <w:szCs w:val="18"/>
        </w:rPr>
        <w:t xml:space="preserve">Zrušení provizorního připojení pro přepouštění z VN2 do VN1 </w:t>
      </w:r>
    </w:p>
    <w:p w14:paraId="1029B259" w14:textId="77777777" w:rsidR="00084347" w:rsidRPr="00DD428C" w:rsidRDefault="00084347" w:rsidP="00084347">
      <w:pPr>
        <w:pStyle w:val="Odstavecseseznamem"/>
        <w:numPr>
          <w:ilvl w:val="2"/>
          <w:numId w:val="42"/>
        </w:numPr>
        <w:spacing w:after="160" w:line="259" w:lineRule="auto"/>
        <w:rPr>
          <w:rFonts w:ascii="Montserrat" w:hAnsi="Montserrat" w:cs="Arial"/>
          <w:sz w:val="18"/>
          <w:szCs w:val="18"/>
        </w:rPr>
      </w:pPr>
      <w:r w:rsidRPr="00DD428C">
        <w:rPr>
          <w:rFonts w:ascii="Montserrat" w:hAnsi="Montserrat" w:cs="Arial"/>
          <w:sz w:val="18"/>
          <w:szCs w:val="18"/>
        </w:rPr>
        <w:t>Časový dopad: 4 dnů</w:t>
      </w:r>
    </w:p>
    <w:p w14:paraId="2AABB755" w14:textId="77777777" w:rsidR="00084347" w:rsidRPr="00DD428C" w:rsidRDefault="00084347" w:rsidP="00084347">
      <w:pPr>
        <w:pStyle w:val="Odstavecseseznamem"/>
        <w:numPr>
          <w:ilvl w:val="0"/>
          <w:numId w:val="42"/>
        </w:numPr>
        <w:spacing w:after="160" w:line="259" w:lineRule="auto"/>
        <w:rPr>
          <w:rFonts w:ascii="Montserrat" w:hAnsi="Montserrat" w:cs="Arial"/>
          <w:sz w:val="18"/>
          <w:szCs w:val="18"/>
        </w:rPr>
      </w:pPr>
      <w:r w:rsidRPr="00DD428C">
        <w:rPr>
          <w:rFonts w:ascii="Montserrat" w:hAnsi="Montserrat" w:cs="Arial"/>
          <w:sz w:val="18"/>
          <w:szCs w:val="18"/>
        </w:rPr>
        <w:t xml:space="preserve">Připojení nového rozvodu přívodu surového kalu do VN2 s hlavním přívodem kalu 9.101 (nová technologie – přívod surového kalu) </w:t>
      </w:r>
    </w:p>
    <w:p w14:paraId="18A4F7CC" w14:textId="77777777" w:rsidR="00084347" w:rsidRPr="00DD428C" w:rsidRDefault="00084347" w:rsidP="00084347">
      <w:pPr>
        <w:pStyle w:val="Odstavecseseznamem"/>
        <w:numPr>
          <w:ilvl w:val="0"/>
          <w:numId w:val="42"/>
        </w:numPr>
        <w:spacing w:after="160" w:line="259" w:lineRule="auto"/>
        <w:rPr>
          <w:rFonts w:ascii="Montserrat" w:hAnsi="Montserrat" w:cs="Arial"/>
          <w:sz w:val="18"/>
          <w:szCs w:val="18"/>
        </w:rPr>
      </w:pPr>
      <w:r w:rsidRPr="00DD428C">
        <w:rPr>
          <w:rFonts w:ascii="Montserrat" w:hAnsi="Montserrat" w:cs="Arial"/>
          <w:sz w:val="18"/>
          <w:szCs w:val="18"/>
        </w:rPr>
        <w:t xml:space="preserve">Demontáž staré technologie VN2 </w:t>
      </w:r>
    </w:p>
    <w:p w14:paraId="0BC2FE44" w14:textId="77777777" w:rsidR="00084347" w:rsidRPr="00DD428C" w:rsidRDefault="00084347" w:rsidP="00084347">
      <w:pPr>
        <w:pStyle w:val="Odstavecseseznamem"/>
        <w:numPr>
          <w:ilvl w:val="0"/>
          <w:numId w:val="42"/>
        </w:numPr>
        <w:spacing w:after="160" w:line="259" w:lineRule="auto"/>
        <w:rPr>
          <w:rFonts w:ascii="Montserrat" w:hAnsi="Montserrat" w:cs="Arial"/>
          <w:sz w:val="18"/>
          <w:szCs w:val="18"/>
        </w:rPr>
      </w:pPr>
      <w:r w:rsidRPr="00DD428C">
        <w:rPr>
          <w:rFonts w:ascii="Montserrat" w:hAnsi="Montserrat" w:cs="Arial"/>
          <w:sz w:val="18"/>
          <w:szCs w:val="18"/>
        </w:rPr>
        <w:t xml:space="preserve">Realizace nové technologie související s provozem VN2 </w:t>
      </w:r>
    </w:p>
    <w:p w14:paraId="52A1302C" w14:textId="77777777" w:rsidR="00084347" w:rsidRPr="00DD428C" w:rsidRDefault="00084347" w:rsidP="00084347">
      <w:pPr>
        <w:pStyle w:val="Odstavecseseznamem"/>
        <w:numPr>
          <w:ilvl w:val="0"/>
          <w:numId w:val="42"/>
        </w:numPr>
        <w:spacing w:after="160" w:line="259" w:lineRule="auto"/>
        <w:rPr>
          <w:rFonts w:ascii="Montserrat" w:hAnsi="Montserrat" w:cs="Arial"/>
          <w:sz w:val="18"/>
          <w:szCs w:val="18"/>
        </w:rPr>
      </w:pPr>
      <w:r w:rsidRPr="00DD428C">
        <w:rPr>
          <w:rFonts w:ascii="Montserrat" w:hAnsi="Montserrat" w:cs="Arial"/>
          <w:sz w:val="18"/>
          <w:szCs w:val="18"/>
        </w:rPr>
        <w:t xml:space="preserve">Finální propojení nové technologie </w:t>
      </w:r>
    </w:p>
    <w:p w14:paraId="0CC1EE0A" w14:textId="77777777" w:rsidR="00084347" w:rsidRPr="00DD428C" w:rsidRDefault="00084347" w:rsidP="00084347">
      <w:pPr>
        <w:pStyle w:val="Odstavecseseznamem"/>
        <w:numPr>
          <w:ilvl w:val="0"/>
          <w:numId w:val="42"/>
        </w:numPr>
        <w:spacing w:after="160" w:line="259" w:lineRule="auto"/>
        <w:rPr>
          <w:rFonts w:ascii="Montserrat" w:hAnsi="Montserrat" w:cs="Arial"/>
          <w:sz w:val="18"/>
          <w:szCs w:val="18"/>
        </w:rPr>
      </w:pPr>
      <w:r w:rsidRPr="00DD428C">
        <w:rPr>
          <w:rFonts w:ascii="Montserrat" w:hAnsi="Montserrat" w:cs="Arial"/>
          <w:sz w:val="18"/>
          <w:szCs w:val="18"/>
        </w:rPr>
        <w:t>Postupné najíždění zrekonstruované VN2 dle definovaného postupu</w:t>
      </w:r>
    </w:p>
    <w:p w14:paraId="06D5B83F" w14:textId="77777777" w:rsidR="00084347" w:rsidRPr="00DD428C" w:rsidRDefault="00084347" w:rsidP="00084347">
      <w:pPr>
        <w:pStyle w:val="Odstavecseseznamem"/>
        <w:spacing w:after="160" w:line="259" w:lineRule="auto"/>
        <w:rPr>
          <w:rFonts w:ascii="Montserrat" w:hAnsi="Montserrat" w:cs="Arial"/>
          <w:sz w:val="18"/>
          <w:szCs w:val="18"/>
        </w:rPr>
      </w:pPr>
    </w:p>
    <w:p w14:paraId="500A0EB8" w14:textId="77777777" w:rsidR="00084347" w:rsidRPr="00DD428C" w:rsidRDefault="00084347" w:rsidP="00084347">
      <w:pPr>
        <w:pStyle w:val="Odstavecseseznamem"/>
        <w:numPr>
          <w:ilvl w:val="0"/>
          <w:numId w:val="42"/>
        </w:numPr>
        <w:spacing w:after="160" w:line="259" w:lineRule="auto"/>
        <w:rPr>
          <w:rFonts w:ascii="Montserrat" w:hAnsi="Montserrat" w:cs="Arial"/>
          <w:b/>
          <w:bCs/>
          <w:sz w:val="18"/>
          <w:szCs w:val="18"/>
        </w:rPr>
      </w:pPr>
      <w:r w:rsidRPr="00DD428C">
        <w:rPr>
          <w:rFonts w:ascii="Montserrat" w:hAnsi="Montserrat" w:cs="Arial"/>
          <w:sz w:val="18"/>
          <w:szCs w:val="18"/>
        </w:rPr>
        <w:t xml:space="preserve">Časový dopad spolu : </w:t>
      </w:r>
      <w:r w:rsidRPr="00DD428C">
        <w:rPr>
          <w:rFonts w:ascii="Montserrat" w:hAnsi="Montserrat" w:cs="Arial"/>
          <w:b/>
          <w:bCs/>
          <w:sz w:val="18"/>
          <w:szCs w:val="18"/>
        </w:rPr>
        <w:t>12 dnů</w:t>
      </w:r>
    </w:p>
    <w:p w14:paraId="2CE38DC6" w14:textId="77777777" w:rsidR="00084347" w:rsidRPr="00DD428C" w:rsidRDefault="00084347" w:rsidP="00084347">
      <w:pPr>
        <w:spacing w:after="160" w:line="259" w:lineRule="auto"/>
        <w:rPr>
          <w:rFonts w:ascii="Montserrat" w:hAnsi="Montserrat" w:cs="Arial"/>
          <w:sz w:val="18"/>
          <w:szCs w:val="18"/>
        </w:rPr>
      </w:pPr>
    </w:p>
    <w:p w14:paraId="30C2B21B" w14:textId="77777777" w:rsidR="00084347" w:rsidRPr="00DD428C" w:rsidRDefault="00084347" w:rsidP="00084347">
      <w:pPr>
        <w:tabs>
          <w:tab w:val="center" w:pos="868"/>
          <w:tab w:val="center" w:pos="3122"/>
          <w:tab w:val="center" w:pos="6229"/>
          <w:tab w:val="center" w:pos="8945"/>
        </w:tabs>
        <w:spacing w:after="120"/>
        <w:rPr>
          <w:rFonts w:ascii="Montserrat" w:hAnsi="Montserrat" w:cs="Arial"/>
          <w:sz w:val="18"/>
          <w:szCs w:val="18"/>
        </w:rPr>
      </w:pPr>
      <w:r w:rsidRPr="00DD428C">
        <w:rPr>
          <w:rFonts w:ascii="Montserrat" w:hAnsi="Montserrat" w:cs="Arial"/>
          <w:sz w:val="18"/>
          <w:szCs w:val="18"/>
        </w:rPr>
        <w:t>Realizace 1. etapy proběhne nezávisle na dokončení Díla v části vyhnívací nádrže č. 3 v letním období roku 2024. Další etapy odstávek budou prováděny za provozu ČOV vždy 2 vyhnívacích nádrží dle požadavků Provozovatele a autorského dozoru</w:t>
      </w:r>
    </w:p>
    <w:p w14:paraId="38379318" w14:textId="77777777" w:rsidR="00084347" w:rsidRDefault="00084347" w:rsidP="00084347">
      <w:pPr>
        <w:spacing w:after="160" w:line="259" w:lineRule="auto"/>
        <w:ind w:left="709" w:hanging="709"/>
        <w:rPr>
          <w:rFonts w:ascii="Montserrat" w:hAnsi="Montserrat" w:cs="Arial"/>
          <w:sz w:val="18"/>
          <w:szCs w:val="18"/>
        </w:rPr>
      </w:pPr>
      <w:r>
        <w:rPr>
          <w:rFonts w:ascii="Montserrat" w:hAnsi="Montserrat" w:cs="Arial"/>
          <w:sz w:val="18"/>
          <w:szCs w:val="18"/>
        </w:rPr>
        <w:t>Tato etapizace byla konzultována se zástupci provozovatele, kteří toto řešení považují za proveditelné.</w:t>
      </w:r>
    </w:p>
    <w:p w14:paraId="4712DF07" w14:textId="77777777" w:rsidR="00084347" w:rsidRDefault="00084347" w:rsidP="00084347">
      <w:pPr>
        <w:spacing w:after="160" w:line="259" w:lineRule="auto"/>
        <w:rPr>
          <w:rFonts w:ascii="Montserrat" w:hAnsi="Montserrat" w:cs="Arial"/>
          <w:sz w:val="18"/>
          <w:szCs w:val="18"/>
        </w:rPr>
      </w:pPr>
      <w:r>
        <w:rPr>
          <w:rFonts w:ascii="Montserrat" w:hAnsi="Montserrat" w:cs="Arial"/>
          <w:sz w:val="18"/>
          <w:szCs w:val="18"/>
        </w:rPr>
        <w:t>Nutnost provedení přeložky Potrubí (57 dní) a rozdělení odstávek do 3. etap (111 dní) má za následek posun termínu dokončení Díla o celkový čas 168 dní, a to do 16.12.2025.</w:t>
      </w:r>
    </w:p>
    <w:p w14:paraId="3A02EB2E" w14:textId="77777777" w:rsidR="00084347" w:rsidRDefault="00084347" w:rsidP="00084347">
      <w:pPr>
        <w:tabs>
          <w:tab w:val="center" w:pos="0"/>
          <w:tab w:val="center" w:pos="3122"/>
          <w:tab w:val="center" w:pos="6229"/>
          <w:tab w:val="center" w:pos="8945"/>
        </w:tabs>
        <w:spacing w:after="120"/>
        <w:rPr>
          <w:rFonts w:ascii="Montserrat" w:hAnsi="Montserrat" w:cs="Arial"/>
          <w:sz w:val="18"/>
          <w:szCs w:val="18"/>
        </w:rPr>
      </w:pPr>
      <w:r>
        <w:rPr>
          <w:rFonts w:ascii="Montserrat" w:hAnsi="Montserrat" w:cs="Arial"/>
          <w:sz w:val="18"/>
          <w:szCs w:val="18"/>
        </w:rPr>
        <w:t>Prodloužení termínu dokončení se týká pouze modernizace vyhnívací nádrže č. 2 vč. dokončení strojovny dle Zadávací dokumentace stavby, elektro a ASŘTP</w:t>
      </w:r>
    </w:p>
    <w:p w14:paraId="1D05232C" w14:textId="77777777" w:rsidR="00084347" w:rsidRDefault="00084347" w:rsidP="00084347">
      <w:pPr>
        <w:tabs>
          <w:tab w:val="center" w:pos="0"/>
          <w:tab w:val="center" w:pos="3122"/>
          <w:tab w:val="center" w:pos="6229"/>
          <w:tab w:val="center" w:pos="8945"/>
        </w:tabs>
        <w:spacing w:after="120"/>
        <w:rPr>
          <w:rFonts w:ascii="Montserrat" w:hAnsi="Montserrat" w:cs="Arial"/>
          <w:sz w:val="18"/>
          <w:szCs w:val="18"/>
        </w:rPr>
      </w:pPr>
      <w:r>
        <w:rPr>
          <w:rFonts w:ascii="Montserrat" w:hAnsi="Montserrat" w:cs="Arial"/>
          <w:sz w:val="18"/>
          <w:szCs w:val="18"/>
        </w:rPr>
        <w:t>Do termínu 1.7.2025 budou zprovozněny ostatní stavební objekty a provozní soubory tvořící předmět Díla, mimo ty, které se přímo týkají vyhnívací nádrže č. 2.</w:t>
      </w:r>
    </w:p>
    <w:p w14:paraId="69231231" w14:textId="77777777" w:rsidR="00084347" w:rsidRDefault="00084347" w:rsidP="00084347">
      <w:pPr>
        <w:tabs>
          <w:tab w:val="center" w:pos="0"/>
          <w:tab w:val="center" w:pos="3122"/>
          <w:tab w:val="center" w:pos="6229"/>
          <w:tab w:val="center" w:pos="8945"/>
        </w:tabs>
        <w:spacing w:after="120"/>
        <w:rPr>
          <w:rFonts w:ascii="Montserrat" w:hAnsi="Montserrat" w:cs="Arial"/>
          <w:sz w:val="18"/>
          <w:szCs w:val="18"/>
        </w:rPr>
      </w:pPr>
      <w:r>
        <w:rPr>
          <w:rFonts w:ascii="Montserrat" w:hAnsi="Montserrat" w:cs="Arial"/>
          <w:sz w:val="18"/>
          <w:szCs w:val="18"/>
        </w:rPr>
        <w:t>Prosím o Vaše vyjádření ohledně žádosti o prodloužení termínu.</w:t>
      </w:r>
    </w:p>
    <w:p w14:paraId="017DDF62" w14:textId="77777777" w:rsidR="00084347" w:rsidRDefault="00084347" w:rsidP="00084347">
      <w:pPr>
        <w:tabs>
          <w:tab w:val="center" w:pos="868"/>
          <w:tab w:val="center" w:pos="3122"/>
          <w:tab w:val="center" w:pos="6229"/>
          <w:tab w:val="center" w:pos="8945"/>
        </w:tabs>
        <w:spacing w:after="120"/>
        <w:rPr>
          <w:rFonts w:ascii="Montserrat" w:hAnsi="Montserrat" w:cs="Arial"/>
          <w:sz w:val="18"/>
          <w:szCs w:val="18"/>
        </w:rPr>
      </w:pPr>
    </w:p>
    <w:p w14:paraId="54EF7690" w14:textId="77777777" w:rsidR="00084347" w:rsidRPr="00867563" w:rsidRDefault="00084347" w:rsidP="00084347">
      <w:pPr>
        <w:tabs>
          <w:tab w:val="center" w:pos="868"/>
          <w:tab w:val="center" w:pos="3122"/>
          <w:tab w:val="center" w:pos="6229"/>
          <w:tab w:val="center" w:pos="8945"/>
        </w:tabs>
        <w:spacing w:after="120"/>
        <w:rPr>
          <w:rFonts w:ascii="Montserrat" w:hAnsi="Montserrat" w:cs="Arial"/>
          <w:b/>
          <w:bCs/>
          <w:sz w:val="18"/>
          <w:szCs w:val="18"/>
        </w:rPr>
      </w:pPr>
      <w:r w:rsidRPr="00867563">
        <w:rPr>
          <w:rFonts w:ascii="Montserrat" w:hAnsi="Montserrat" w:cs="Arial"/>
          <w:b/>
          <w:bCs/>
          <w:sz w:val="18"/>
          <w:szCs w:val="18"/>
        </w:rPr>
        <w:t>Přílohy:</w:t>
      </w:r>
    </w:p>
    <w:p w14:paraId="01A4427E" w14:textId="77777777" w:rsidR="00084347" w:rsidRDefault="00084347" w:rsidP="00084347">
      <w:pPr>
        <w:tabs>
          <w:tab w:val="center" w:pos="868"/>
          <w:tab w:val="center" w:pos="3122"/>
          <w:tab w:val="center" w:pos="6229"/>
          <w:tab w:val="center" w:pos="8945"/>
        </w:tabs>
        <w:spacing w:after="120"/>
        <w:rPr>
          <w:rFonts w:ascii="Montserrat" w:hAnsi="Montserrat" w:cs="Arial"/>
          <w:sz w:val="18"/>
          <w:szCs w:val="18"/>
        </w:rPr>
      </w:pPr>
      <w:r>
        <w:rPr>
          <w:rFonts w:ascii="Montserrat" w:hAnsi="Montserrat" w:cs="Arial"/>
          <w:sz w:val="18"/>
          <w:szCs w:val="18"/>
        </w:rPr>
        <w:t>Příloha č. 1 Harmonogram výstavby</w:t>
      </w:r>
    </w:p>
    <w:p w14:paraId="159781FD" w14:textId="77777777" w:rsidR="00084347" w:rsidRDefault="00084347" w:rsidP="00084347">
      <w:pPr>
        <w:tabs>
          <w:tab w:val="center" w:pos="868"/>
          <w:tab w:val="center" w:pos="3122"/>
          <w:tab w:val="center" w:pos="6229"/>
          <w:tab w:val="center" w:pos="8945"/>
        </w:tabs>
        <w:spacing w:after="120"/>
        <w:rPr>
          <w:rFonts w:ascii="Montserrat" w:hAnsi="Montserrat" w:cs="Arial"/>
          <w:sz w:val="18"/>
          <w:szCs w:val="18"/>
        </w:rPr>
      </w:pPr>
      <w:r>
        <w:rPr>
          <w:rFonts w:ascii="Montserrat" w:hAnsi="Montserrat" w:cs="Arial"/>
          <w:sz w:val="18"/>
          <w:szCs w:val="18"/>
        </w:rPr>
        <w:t>Příloha č. 2 Vysvětlení posunu a prodloužení termínu u jednotlivých SO a PS</w:t>
      </w:r>
    </w:p>
    <w:p w14:paraId="706292D0" w14:textId="77777777" w:rsidR="00084347" w:rsidRDefault="00084347" w:rsidP="00084347">
      <w:pPr>
        <w:tabs>
          <w:tab w:val="center" w:pos="868"/>
          <w:tab w:val="center" w:pos="3122"/>
          <w:tab w:val="center" w:pos="6229"/>
          <w:tab w:val="center" w:pos="8945"/>
        </w:tabs>
        <w:spacing w:after="120"/>
        <w:rPr>
          <w:rFonts w:ascii="Montserrat" w:hAnsi="Montserrat" w:cs="Arial"/>
          <w:sz w:val="18"/>
          <w:szCs w:val="18"/>
        </w:rPr>
      </w:pPr>
    </w:p>
    <w:p w14:paraId="10A71AFB" w14:textId="77777777" w:rsidR="00084347" w:rsidRDefault="00084347" w:rsidP="00084347">
      <w:pPr>
        <w:tabs>
          <w:tab w:val="center" w:pos="868"/>
          <w:tab w:val="center" w:pos="3122"/>
          <w:tab w:val="center" w:pos="6229"/>
          <w:tab w:val="center" w:pos="8945"/>
        </w:tabs>
        <w:spacing w:after="120"/>
        <w:rPr>
          <w:rFonts w:ascii="Montserrat" w:hAnsi="Montserrat" w:cs="Arial"/>
          <w:sz w:val="18"/>
          <w:szCs w:val="18"/>
        </w:rPr>
      </w:pPr>
    </w:p>
    <w:p w14:paraId="75C2D025" w14:textId="77777777" w:rsidR="00084347" w:rsidRPr="00517D72" w:rsidRDefault="00084347" w:rsidP="00084347">
      <w:pPr>
        <w:tabs>
          <w:tab w:val="center" w:pos="868"/>
          <w:tab w:val="center" w:pos="3122"/>
          <w:tab w:val="center" w:pos="6229"/>
          <w:tab w:val="center" w:pos="8945"/>
        </w:tabs>
        <w:spacing w:after="120"/>
        <w:rPr>
          <w:rFonts w:ascii="Montserrat" w:hAnsi="Montserrat" w:cs="Arial"/>
          <w:sz w:val="18"/>
          <w:szCs w:val="18"/>
        </w:rPr>
      </w:pPr>
      <w:r w:rsidRPr="00517D72">
        <w:rPr>
          <w:rFonts w:ascii="Montserrat" w:hAnsi="Montserrat" w:cs="Arial"/>
          <w:sz w:val="18"/>
          <w:szCs w:val="18"/>
        </w:rPr>
        <w:t>S pozdravem</w:t>
      </w:r>
    </w:p>
    <w:p w14:paraId="4DB807CA" w14:textId="77777777" w:rsidR="00084347" w:rsidRPr="00517D72" w:rsidRDefault="00084347" w:rsidP="00084347">
      <w:pPr>
        <w:jc w:val="center"/>
        <w:rPr>
          <w:rFonts w:ascii="Montserrat" w:hAnsi="Montserrat" w:cs="Arial"/>
          <w:sz w:val="18"/>
          <w:szCs w:val="18"/>
        </w:rPr>
      </w:pPr>
    </w:p>
    <w:p w14:paraId="280F9D09" w14:textId="77777777" w:rsidR="00084347" w:rsidRPr="00517D72" w:rsidRDefault="00084347" w:rsidP="00084347">
      <w:pPr>
        <w:jc w:val="center"/>
        <w:rPr>
          <w:rFonts w:ascii="Montserrat" w:hAnsi="Montserrat" w:cs="Arial"/>
          <w:sz w:val="18"/>
          <w:szCs w:val="18"/>
        </w:rPr>
      </w:pPr>
    </w:p>
    <w:p w14:paraId="7A083523" w14:textId="77777777" w:rsidR="00084347" w:rsidRPr="00517D72" w:rsidRDefault="00084347" w:rsidP="00084347">
      <w:pPr>
        <w:jc w:val="center"/>
        <w:rPr>
          <w:rFonts w:ascii="Montserrat" w:hAnsi="Montserrat" w:cs="Arial"/>
          <w:sz w:val="18"/>
          <w:szCs w:val="18"/>
        </w:rPr>
      </w:pPr>
    </w:p>
    <w:p w14:paraId="27EB7BDF" w14:textId="77777777" w:rsidR="00084347" w:rsidRPr="00517D72" w:rsidRDefault="00084347" w:rsidP="00084347">
      <w:pPr>
        <w:jc w:val="center"/>
        <w:rPr>
          <w:rFonts w:ascii="Montserrat" w:hAnsi="Montserrat" w:cs="Arial"/>
          <w:sz w:val="18"/>
          <w:szCs w:val="18"/>
        </w:rPr>
      </w:pPr>
    </w:p>
    <w:p w14:paraId="0FFBF31B" w14:textId="77777777" w:rsidR="00084347" w:rsidRPr="00517D72" w:rsidRDefault="00084347" w:rsidP="00084347">
      <w:pPr>
        <w:jc w:val="center"/>
        <w:rPr>
          <w:rFonts w:ascii="Montserrat" w:hAnsi="Montserrat" w:cs="Arial"/>
          <w:sz w:val="18"/>
          <w:szCs w:val="18"/>
        </w:rPr>
      </w:pPr>
      <w:r w:rsidRPr="00517D72">
        <w:rPr>
          <w:rFonts w:ascii="Montserrat" w:hAnsi="Montserrat" w:cs="Arial"/>
          <w:sz w:val="18"/>
          <w:szCs w:val="18"/>
        </w:rPr>
        <w:t>…………………………………………………</w:t>
      </w:r>
    </w:p>
    <w:p w14:paraId="4FAA0529" w14:textId="77777777" w:rsidR="00084347" w:rsidRPr="00517D72" w:rsidRDefault="00084347" w:rsidP="00084347">
      <w:pPr>
        <w:jc w:val="center"/>
        <w:rPr>
          <w:rFonts w:ascii="Montserrat" w:hAnsi="Montserrat" w:cs="Arial"/>
          <w:sz w:val="18"/>
          <w:szCs w:val="18"/>
        </w:rPr>
      </w:pPr>
      <w:r w:rsidRPr="00517D72">
        <w:rPr>
          <w:rFonts w:ascii="Montserrat" w:hAnsi="Montserrat" w:cs="Arial"/>
          <w:sz w:val="18"/>
          <w:szCs w:val="18"/>
        </w:rPr>
        <w:t>Za Společníky Společnost Jindřichův Hradec</w:t>
      </w:r>
    </w:p>
    <w:p w14:paraId="4894D222" w14:textId="77777777" w:rsidR="00084347" w:rsidRPr="00517D72" w:rsidRDefault="00084347" w:rsidP="00084347">
      <w:pPr>
        <w:jc w:val="center"/>
        <w:rPr>
          <w:rFonts w:ascii="Montserrat" w:hAnsi="Montserrat" w:cs="Arial"/>
          <w:sz w:val="18"/>
          <w:szCs w:val="18"/>
        </w:rPr>
      </w:pPr>
      <w:r w:rsidRPr="00517D72">
        <w:rPr>
          <w:rFonts w:ascii="Montserrat" w:hAnsi="Montserrat" w:cs="Arial"/>
          <w:sz w:val="18"/>
          <w:szCs w:val="18"/>
        </w:rPr>
        <w:t>vedoucí společník</w:t>
      </w:r>
    </w:p>
    <w:p w14:paraId="104E2CD5" w14:textId="77777777" w:rsidR="00084347" w:rsidRPr="00517D72" w:rsidRDefault="00084347" w:rsidP="00084347">
      <w:pPr>
        <w:jc w:val="center"/>
        <w:rPr>
          <w:rFonts w:ascii="Montserrat" w:hAnsi="Montserrat" w:cs="Arial"/>
          <w:sz w:val="18"/>
          <w:szCs w:val="18"/>
        </w:rPr>
      </w:pPr>
      <w:r w:rsidRPr="00517D72">
        <w:rPr>
          <w:rFonts w:ascii="Montserrat" w:hAnsi="Montserrat" w:cs="Arial"/>
          <w:sz w:val="18"/>
          <w:szCs w:val="18"/>
        </w:rPr>
        <w:t>STANTER, s.r.o.</w:t>
      </w:r>
    </w:p>
    <w:p w14:paraId="221AAFFD" w14:textId="77777777" w:rsidR="00084347" w:rsidRPr="00517D72" w:rsidRDefault="00084347" w:rsidP="00084347">
      <w:pPr>
        <w:jc w:val="center"/>
        <w:rPr>
          <w:rFonts w:ascii="Montserrat" w:hAnsi="Montserrat" w:cs="Arial"/>
          <w:sz w:val="18"/>
          <w:szCs w:val="18"/>
        </w:rPr>
      </w:pPr>
      <w:r w:rsidRPr="00517D72">
        <w:rPr>
          <w:rFonts w:ascii="Montserrat" w:hAnsi="Montserrat" w:cs="Arial"/>
          <w:sz w:val="18"/>
          <w:szCs w:val="18"/>
        </w:rPr>
        <w:t>Ing. Juraj Comorek, jednatel</w:t>
      </w:r>
    </w:p>
    <w:p w14:paraId="5132BFED" w14:textId="77777777" w:rsidR="00084347" w:rsidRDefault="00084347" w:rsidP="0055326D">
      <w:pPr>
        <w:rPr>
          <w:bCs/>
          <w:szCs w:val="22"/>
        </w:rPr>
      </w:pPr>
    </w:p>
    <w:p w14:paraId="745734B3" w14:textId="77777777" w:rsidR="00E66764" w:rsidRDefault="00E66764" w:rsidP="0055326D">
      <w:pPr>
        <w:rPr>
          <w:bCs/>
          <w:szCs w:val="22"/>
        </w:rPr>
      </w:pPr>
    </w:p>
    <w:p w14:paraId="6819FFD6" w14:textId="77777777" w:rsidR="00E66764" w:rsidRDefault="00E66764" w:rsidP="0055326D">
      <w:pPr>
        <w:rPr>
          <w:bCs/>
          <w:szCs w:val="22"/>
        </w:rPr>
      </w:pPr>
    </w:p>
    <w:p w14:paraId="568F3E71" w14:textId="77777777" w:rsidR="00E66764" w:rsidRDefault="00E66764" w:rsidP="0055326D">
      <w:pPr>
        <w:rPr>
          <w:bCs/>
          <w:szCs w:val="22"/>
        </w:rPr>
      </w:pPr>
    </w:p>
    <w:p w14:paraId="5D668A89" w14:textId="77777777" w:rsidR="00E66764" w:rsidRDefault="00E66764" w:rsidP="0055326D">
      <w:pPr>
        <w:rPr>
          <w:bCs/>
          <w:szCs w:val="22"/>
        </w:rPr>
      </w:pPr>
    </w:p>
    <w:p w14:paraId="6EA0B4B5" w14:textId="77777777" w:rsidR="00E66764" w:rsidRDefault="00E66764" w:rsidP="0055326D">
      <w:pPr>
        <w:rPr>
          <w:bCs/>
          <w:szCs w:val="22"/>
        </w:rPr>
      </w:pPr>
    </w:p>
    <w:p w14:paraId="5A9EFD99" w14:textId="77777777" w:rsidR="00E66764" w:rsidRDefault="00E66764" w:rsidP="0055326D">
      <w:pPr>
        <w:rPr>
          <w:bCs/>
          <w:szCs w:val="22"/>
        </w:rPr>
      </w:pPr>
    </w:p>
    <w:p w14:paraId="132F7ACB" w14:textId="77777777" w:rsidR="00E66764" w:rsidRDefault="00E66764" w:rsidP="0055326D">
      <w:pPr>
        <w:rPr>
          <w:bCs/>
          <w:szCs w:val="22"/>
        </w:rPr>
      </w:pPr>
    </w:p>
    <w:p w14:paraId="0741A063" w14:textId="77777777" w:rsidR="00E66764" w:rsidRDefault="00E66764" w:rsidP="0055326D">
      <w:pPr>
        <w:rPr>
          <w:bCs/>
          <w:szCs w:val="22"/>
        </w:rPr>
      </w:pPr>
    </w:p>
    <w:p w14:paraId="0FBC49FE" w14:textId="77777777" w:rsidR="00E66764" w:rsidRDefault="00E66764" w:rsidP="0055326D">
      <w:pPr>
        <w:rPr>
          <w:bCs/>
          <w:szCs w:val="22"/>
        </w:rPr>
      </w:pPr>
    </w:p>
    <w:p w14:paraId="5C5A5BFC" w14:textId="77777777" w:rsidR="00E66764" w:rsidRDefault="00E66764" w:rsidP="0055326D">
      <w:pPr>
        <w:rPr>
          <w:bCs/>
          <w:szCs w:val="22"/>
        </w:rPr>
      </w:pPr>
    </w:p>
    <w:p w14:paraId="201D7EE9" w14:textId="77777777" w:rsidR="00E66764" w:rsidRDefault="00E66764" w:rsidP="0055326D">
      <w:pPr>
        <w:rPr>
          <w:bCs/>
          <w:szCs w:val="22"/>
        </w:rPr>
      </w:pPr>
    </w:p>
    <w:p w14:paraId="0EC2EB1F" w14:textId="77777777" w:rsidR="00E66764" w:rsidRDefault="00E66764" w:rsidP="0055326D">
      <w:pPr>
        <w:rPr>
          <w:bCs/>
          <w:szCs w:val="22"/>
        </w:rPr>
      </w:pPr>
    </w:p>
    <w:p w14:paraId="5A4B7A16" w14:textId="77777777" w:rsidR="00E66764" w:rsidRDefault="00E66764" w:rsidP="0055326D">
      <w:pPr>
        <w:rPr>
          <w:bCs/>
          <w:szCs w:val="22"/>
        </w:rPr>
      </w:pPr>
    </w:p>
    <w:p w14:paraId="7A27B4AF" w14:textId="77777777" w:rsidR="00E66764" w:rsidRDefault="00E66764" w:rsidP="0055326D">
      <w:pPr>
        <w:rPr>
          <w:bCs/>
          <w:szCs w:val="22"/>
        </w:rPr>
      </w:pPr>
    </w:p>
    <w:p w14:paraId="5110201B" w14:textId="77777777" w:rsidR="00E66764" w:rsidRDefault="00E66764" w:rsidP="0055326D">
      <w:pPr>
        <w:rPr>
          <w:bCs/>
          <w:szCs w:val="22"/>
        </w:rPr>
      </w:pPr>
    </w:p>
    <w:p w14:paraId="7F0F3CB5" w14:textId="77777777" w:rsidR="00E66764" w:rsidRDefault="00E66764" w:rsidP="00E66764">
      <w:pPr>
        <w:jc w:val="center"/>
        <w:rPr>
          <w:rFonts w:ascii="Arial" w:eastAsia="Times New Roman" w:hAnsi="Arial" w:cs="Arial"/>
          <w:b/>
          <w:bCs/>
          <w:sz w:val="20"/>
          <w:szCs w:val="20"/>
          <w:u w:val="single"/>
          <w:lang w:eastAsia="cs-CZ" w:bidi="ar-SA"/>
        </w:rPr>
        <w:sectPr w:rsidR="00E66764" w:rsidSect="00F60B9B">
          <w:footerReference w:type="default" r:id="rId22"/>
          <w:pgSz w:w="11906" w:h="16838"/>
          <w:pgMar w:top="1418" w:right="1134" w:bottom="1134" w:left="1134" w:header="709" w:footer="709" w:gutter="0"/>
          <w:cols w:space="708"/>
          <w:titlePg/>
          <w:docGrid w:linePitch="360"/>
        </w:sectPr>
      </w:pPr>
    </w:p>
    <w:tbl>
      <w:tblPr>
        <w:tblW w:w="14884" w:type="dxa"/>
        <w:tblCellMar>
          <w:left w:w="70" w:type="dxa"/>
          <w:right w:w="70" w:type="dxa"/>
        </w:tblCellMar>
        <w:tblLook w:val="04A0" w:firstRow="1" w:lastRow="0" w:firstColumn="1" w:lastColumn="0" w:noHBand="0" w:noVBand="1"/>
      </w:tblPr>
      <w:tblGrid>
        <w:gridCol w:w="930"/>
        <w:gridCol w:w="2464"/>
        <w:gridCol w:w="3036"/>
        <w:gridCol w:w="1636"/>
        <w:gridCol w:w="1715"/>
        <w:gridCol w:w="1779"/>
        <w:gridCol w:w="170"/>
        <w:gridCol w:w="1391"/>
        <w:gridCol w:w="170"/>
        <w:gridCol w:w="1593"/>
      </w:tblGrid>
      <w:tr w:rsidR="00E66764" w:rsidRPr="00E66764" w14:paraId="7C9EBDFC" w14:textId="77777777" w:rsidTr="00E66764">
        <w:trPr>
          <w:trHeight w:val="375"/>
        </w:trPr>
        <w:tc>
          <w:tcPr>
            <w:tcW w:w="11730" w:type="dxa"/>
            <w:gridSpan w:val="7"/>
            <w:tcBorders>
              <w:top w:val="nil"/>
              <w:left w:val="nil"/>
              <w:bottom w:val="nil"/>
              <w:right w:val="nil"/>
            </w:tcBorders>
            <w:shd w:val="clear" w:color="auto" w:fill="auto"/>
            <w:vAlign w:val="center"/>
            <w:hideMark/>
          </w:tcPr>
          <w:p w14:paraId="5274DF13" w14:textId="77777777" w:rsidR="00E66764" w:rsidRPr="00E66764" w:rsidRDefault="00E66764" w:rsidP="00E66764">
            <w:pPr>
              <w:jc w:val="center"/>
              <w:rPr>
                <w:rFonts w:ascii="Arial" w:eastAsia="Times New Roman" w:hAnsi="Arial" w:cs="Arial"/>
                <w:b/>
                <w:bCs/>
                <w:sz w:val="20"/>
                <w:szCs w:val="20"/>
                <w:u w:val="single"/>
                <w:lang w:eastAsia="cs-CZ" w:bidi="ar-SA"/>
              </w:rPr>
            </w:pPr>
            <w:r w:rsidRPr="00E66764">
              <w:rPr>
                <w:rFonts w:ascii="Arial" w:eastAsia="Times New Roman" w:hAnsi="Arial" w:cs="Arial"/>
                <w:b/>
                <w:bCs/>
                <w:sz w:val="20"/>
                <w:szCs w:val="20"/>
                <w:u w:val="single"/>
                <w:lang w:eastAsia="cs-CZ" w:bidi="ar-SA"/>
              </w:rPr>
              <w:t>REKAPITULACE ZMĚNOVÝCH LISTŮ DODATEK Č.1</w:t>
            </w:r>
          </w:p>
        </w:tc>
        <w:tc>
          <w:tcPr>
            <w:tcW w:w="1561" w:type="dxa"/>
            <w:gridSpan w:val="2"/>
            <w:tcBorders>
              <w:top w:val="nil"/>
              <w:left w:val="nil"/>
              <w:bottom w:val="nil"/>
              <w:right w:val="nil"/>
            </w:tcBorders>
            <w:shd w:val="clear" w:color="auto" w:fill="auto"/>
            <w:noWrap/>
            <w:vAlign w:val="center"/>
            <w:hideMark/>
          </w:tcPr>
          <w:p w14:paraId="689ECF24" w14:textId="77777777" w:rsidR="00E66764" w:rsidRPr="00E66764" w:rsidRDefault="00E66764" w:rsidP="00E66764">
            <w:pPr>
              <w:jc w:val="center"/>
              <w:rPr>
                <w:rFonts w:ascii="Arial" w:eastAsia="Times New Roman" w:hAnsi="Arial" w:cs="Arial"/>
                <w:b/>
                <w:bCs/>
                <w:sz w:val="20"/>
                <w:szCs w:val="20"/>
                <w:u w:val="single"/>
                <w:lang w:eastAsia="cs-CZ" w:bidi="ar-SA"/>
              </w:rPr>
            </w:pPr>
          </w:p>
        </w:tc>
        <w:tc>
          <w:tcPr>
            <w:tcW w:w="1593" w:type="dxa"/>
            <w:tcBorders>
              <w:top w:val="nil"/>
              <w:left w:val="nil"/>
              <w:bottom w:val="nil"/>
              <w:right w:val="nil"/>
            </w:tcBorders>
            <w:shd w:val="clear" w:color="auto" w:fill="auto"/>
            <w:noWrap/>
            <w:vAlign w:val="center"/>
            <w:hideMark/>
          </w:tcPr>
          <w:p w14:paraId="2F7D7FDB" w14:textId="77777777" w:rsidR="00E66764" w:rsidRPr="00E66764" w:rsidRDefault="00E66764" w:rsidP="00E66764">
            <w:pPr>
              <w:jc w:val="left"/>
              <w:rPr>
                <w:rFonts w:ascii="Times New Roman" w:eastAsia="Times New Roman" w:hAnsi="Times New Roman"/>
                <w:sz w:val="20"/>
                <w:szCs w:val="20"/>
                <w:lang w:eastAsia="cs-CZ" w:bidi="ar-SA"/>
              </w:rPr>
            </w:pPr>
          </w:p>
        </w:tc>
      </w:tr>
      <w:tr w:rsidR="00E66764" w:rsidRPr="00E66764" w14:paraId="4C342D71" w14:textId="77777777" w:rsidTr="00E66764">
        <w:trPr>
          <w:trHeight w:val="375"/>
        </w:trPr>
        <w:tc>
          <w:tcPr>
            <w:tcW w:w="930" w:type="dxa"/>
            <w:tcBorders>
              <w:top w:val="nil"/>
              <w:left w:val="nil"/>
              <w:bottom w:val="nil"/>
              <w:right w:val="nil"/>
            </w:tcBorders>
            <w:shd w:val="clear" w:color="auto" w:fill="auto"/>
            <w:noWrap/>
            <w:vAlign w:val="center"/>
            <w:hideMark/>
          </w:tcPr>
          <w:p w14:paraId="70EB6D0C" w14:textId="77777777" w:rsidR="00E66764" w:rsidRPr="00E66764" w:rsidRDefault="00E66764" w:rsidP="00E66764">
            <w:pPr>
              <w:jc w:val="left"/>
              <w:rPr>
                <w:rFonts w:ascii="Times New Roman" w:eastAsia="Times New Roman" w:hAnsi="Times New Roman"/>
                <w:sz w:val="20"/>
                <w:szCs w:val="20"/>
                <w:lang w:eastAsia="cs-CZ" w:bidi="ar-SA"/>
              </w:rPr>
            </w:pPr>
          </w:p>
        </w:tc>
        <w:tc>
          <w:tcPr>
            <w:tcW w:w="2464" w:type="dxa"/>
            <w:tcBorders>
              <w:top w:val="nil"/>
              <w:left w:val="nil"/>
              <w:bottom w:val="nil"/>
              <w:right w:val="nil"/>
            </w:tcBorders>
            <w:shd w:val="clear" w:color="auto" w:fill="auto"/>
            <w:noWrap/>
            <w:vAlign w:val="center"/>
            <w:hideMark/>
          </w:tcPr>
          <w:p w14:paraId="12C352FC" w14:textId="77777777" w:rsidR="00E66764" w:rsidRPr="00E66764" w:rsidRDefault="00E66764" w:rsidP="00E66764">
            <w:pPr>
              <w:jc w:val="left"/>
              <w:rPr>
                <w:rFonts w:ascii="Times New Roman" w:eastAsia="Times New Roman" w:hAnsi="Times New Roman"/>
                <w:sz w:val="20"/>
                <w:szCs w:val="20"/>
                <w:lang w:eastAsia="cs-CZ" w:bidi="ar-SA"/>
              </w:rPr>
            </w:pPr>
          </w:p>
        </w:tc>
        <w:tc>
          <w:tcPr>
            <w:tcW w:w="3036" w:type="dxa"/>
            <w:tcBorders>
              <w:top w:val="nil"/>
              <w:left w:val="nil"/>
              <w:bottom w:val="nil"/>
              <w:right w:val="nil"/>
            </w:tcBorders>
            <w:shd w:val="clear" w:color="auto" w:fill="auto"/>
            <w:noWrap/>
            <w:vAlign w:val="center"/>
            <w:hideMark/>
          </w:tcPr>
          <w:p w14:paraId="6A533721" w14:textId="77777777" w:rsidR="00E66764" w:rsidRPr="00E66764" w:rsidRDefault="00E66764" w:rsidP="00E66764">
            <w:pPr>
              <w:jc w:val="left"/>
              <w:rPr>
                <w:rFonts w:ascii="Times New Roman" w:eastAsia="Times New Roman" w:hAnsi="Times New Roman"/>
                <w:sz w:val="20"/>
                <w:szCs w:val="20"/>
                <w:lang w:eastAsia="cs-CZ" w:bidi="ar-SA"/>
              </w:rPr>
            </w:pPr>
          </w:p>
        </w:tc>
        <w:tc>
          <w:tcPr>
            <w:tcW w:w="1636" w:type="dxa"/>
            <w:tcBorders>
              <w:top w:val="nil"/>
              <w:left w:val="nil"/>
              <w:bottom w:val="nil"/>
              <w:right w:val="nil"/>
            </w:tcBorders>
            <w:shd w:val="clear" w:color="auto" w:fill="auto"/>
            <w:noWrap/>
            <w:vAlign w:val="center"/>
            <w:hideMark/>
          </w:tcPr>
          <w:p w14:paraId="1576E5ED" w14:textId="77777777" w:rsidR="00E66764" w:rsidRPr="00E66764" w:rsidRDefault="00E66764" w:rsidP="00E66764">
            <w:pPr>
              <w:jc w:val="left"/>
              <w:rPr>
                <w:rFonts w:ascii="Times New Roman" w:eastAsia="Times New Roman" w:hAnsi="Times New Roman"/>
                <w:sz w:val="20"/>
                <w:szCs w:val="20"/>
                <w:lang w:eastAsia="cs-CZ" w:bidi="ar-SA"/>
              </w:rPr>
            </w:pPr>
          </w:p>
        </w:tc>
        <w:tc>
          <w:tcPr>
            <w:tcW w:w="1715" w:type="dxa"/>
            <w:tcBorders>
              <w:top w:val="nil"/>
              <w:left w:val="nil"/>
              <w:bottom w:val="nil"/>
              <w:right w:val="nil"/>
            </w:tcBorders>
            <w:shd w:val="clear" w:color="auto" w:fill="auto"/>
            <w:noWrap/>
            <w:vAlign w:val="center"/>
            <w:hideMark/>
          </w:tcPr>
          <w:p w14:paraId="0D5F6F05" w14:textId="77777777" w:rsidR="00E66764" w:rsidRPr="00E66764" w:rsidRDefault="00E66764" w:rsidP="00E66764">
            <w:pPr>
              <w:jc w:val="left"/>
              <w:rPr>
                <w:rFonts w:ascii="Times New Roman" w:eastAsia="Times New Roman" w:hAnsi="Times New Roman"/>
                <w:sz w:val="20"/>
                <w:szCs w:val="20"/>
                <w:lang w:eastAsia="cs-CZ" w:bidi="ar-SA"/>
              </w:rPr>
            </w:pPr>
          </w:p>
        </w:tc>
        <w:tc>
          <w:tcPr>
            <w:tcW w:w="1779" w:type="dxa"/>
            <w:tcBorders>
              <w:top w:val="nil"/>
              <w:left w:val="nil"/>
              <w:bottom w:val="nil"/>
              <w:right w:val="nil"/>
            </w:tcBorders>
            <w:shd w:val="clear" w:color="auto" w:fill="auto"/>
            <w:noWrap/>
            <w:vAlign w:val="center"/>
            <w:hideMark/>
          </w:tcPr>
          <w:p w14:paraId="2132D5F4" w14:textId="77777777" w:rsidR="00E66764" w:rsidRPr="00E66764" w:rsidRDefault="00E66764" w:rsidP="00E66764">
            <w:pPr>
              <w:jc w:val="left"/>
              <w:rPr>
                <w:rFonts w:ascii="Times New Roman" w:eastAsia="Times New Roman" w:hAnsi="Times New Roman"/>
                <w:sz w:val="20"/>
                <w:szCs w:val="20"/>
                <w:lang w:eastAsia="cs-CZ" w:bidi="ar-SA"/>
              </w:rPr>
            </w:pPr>
          </w:p>
        </w:tc>
        <w:tc>
          <w:tcPr>
            <w:tcW w:w="1561" w:type="dxa"/>
            <w:gridSpan w:val="2"/>
            <w:tcBorders>
              <w:top w:val="nil"/>
              <w:left w:val="nil"/>
              <w:bottom w:val="nil"/>
              <w:right w:val="nil"/>
            </w:tcBorders>
            <w:shd w:val="clear" w:color="auto" w:fill="auto"/>
            <w:noWrap/>
            <w:vAlign w:val="center"/>
            <w:hideMark/>
          </w:tcPr>
          <w:p w14:paraId="3646C1E4" w14:textId="77777777" w:rsidR="00E66764" w:rsidRPr="00E66764" w:rsidRDefault="00E66764" w:rsidP="00E66764">
            <w:pPr>
              <w:jc w:val="left"/>
              <w:rPr>
                <w:rFonts w:ascii="Times New Roman" w:eastAsia="Times New Roman" w:hAnsi="Times New Roman"/>
                <w:sz w:val="20"/>
                <w:szCs w:val="20"/>
                <w:lang w:eastAsia="cs-CZ" w:bidi="ar-SA"/>
              </w:rPr>
            </w:pPr>
          </w:p>
        </w:tc>
        <w:tc>
          <w:tcPr>
            <w:tcW w:w="1763" w:type="dxa"/>
            <w:gridSpan w:val="2"/>
            <w:tcBorders>
              <w:top w:val="nil"/>
              <w:left w:val="nil"/>
              <w:bottom w:val="nil"/>
              <w:right w:val="nil"/>
            </w:tcBorders>
            <w:shd w:val="clear" w:color="auto" w:fill="auto"/>
            <w:noWrap/>
            <w:vAlign w:val="center"/>
            <w:hideMark/>
          </w:tcPr>
          <w:p w14:paraId="53890FE9" w14:textId="77777777" w:rsidR="00E66764" w:rsidRPr="00E66764" w:rsidRDefault="00E66764" w:rsidP="00E66764">
            <w:pPr>
              <w:jc w:val="left"/>
              <w:rPr>
                <w:rFonts w:ascii="Times New Roman" w:eastAsia="Times New Roman" w:hAnsi="Times New Roman"/>
                <w:sz w:val="20"/>
                <w:szCs w:val="20"/>
                <w:lang w:eastAsia="cs-CZ" w:bidi="ar-SA"/>
              </w:rPr>
            </w:pPr>
          </w:p>
        </w:tc>
      </w:tr>
      <w:tr w:rsidR="00E66764" w:rsidRPr="00E66764" w14:paraId="4176DC09" w14:textId="77777777" w:rsidTr="00E66764">
        <w:trPr>
          <w:trHeight w:val="660"/>
        </w:trPr>
        <w:tc>
          <w:tcPr>
            <w:tcW w:w="93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8C0330D" w14:textId="77777777" w:rsidR="00E66764" w:rsidRPr="00E66764" w:rsidRDefault="00E66764" w:rsidP="00E66764">
            <w:pPr>
              <w:jc w:val="left"/>
              <w:rPr>
                <w:rFonts w:ascii="Arial" w:eastAsia="Times New Roman" w:hAnsi="Arial" w:cs="Arial"/>
                <w:b/>
                <w:bCs/>
                <w:sz w:val="20"/>
                <w:szCs w:val="20"/>
                <w:lang w:eastAsia="cs-CZ" w:bidi="ar-SA"/>
              </w:rPr>
            </w:pPr>
            <w:r w:rsidRPr="00E66764">
              <w:rPr>
                <w:rFonts w:ascii="Arial" w:eastAsia="Times New Roman" w:hAnsi="Arial" w:cs="Arial"/>
                <w:b/>
                <w:bCs/>
                <w:sz w:val="20"/>
                <w:szCs w:val="20"/>
                <w:lang w:eastAsia="cs-CZ" w:bidi="ar-SA"/>
              </w:rPr>
              <w:t>č. ZL</w:t>
            </w:r>
          </w:p>
        </w:tc>
        <w:tc>
          <w:tcPr>
            <w:tcW w:w="2464" w:type="dxa"/>
            <w:tcBorders>
              <w:top w:val="single" w:sz="8" w:space="0" w:color="auto"/>
              <w:left w:val="nil"/>
              <w:bottom w:val="single" w:sz="8" w:space="0" w:color="auto"/>
              <w:right w:val="single" w:sz="4" w:space="0" w:color="auto"/>
            </w:tcBorders>
            <w:shd w:val="clear" w:color="auto" w:fill="auto"/>
            <w:noWrap/>
            <w:vAlign w:val="center"/>
            <w:hideMark/>
          </w:tcPr>
          <w:p w14:paraId="50733BE2" w14:textId="77777777" w:rsidR="00E66764" w:rsidRPr="00E66764" w:rsidRDefault="00E66764" w:rsidP="00E66764">
            <w:pPr>
              <w:jc w:val="left"/>
              <w:rPr>
                <w:rFonts w:ascii="Arial" w:eastAsia="Times New Roman" w:hAnsi="Arial" w:cs="Arial"/>
                <w:b/>
                <w:bCs/>
                <w:sz w:val="20"/>
                <w:szCs w:val="20"/>
                <w:lang w:eastAsia="cs-CZ" w:bidi="ar-SA"/>
              </w:rPr>
            </w:pPr>
            <w:r w:rsidRPr="00E66764">
              <w:rPr>
                <w:rFonts w:ascii="Arial" w:eastAsia="Times New Roman" w:hAnsi="Arial" w:cs="Arial"/>
                <w:b/>
                <w:bCs/>
                <w:sz w:val="20"/>
                <w:szCs w:val="20"/>
                <w:lang w:eastAsia="cs-CZ" w:bidi="ar-SA"/>
              </w:rPr>
              <w:t>Název stavebního objektu</w:t>
            </w:r>
          </w:p>
        </w:tc>
        <w:tc>
          <w:tcPr>
            <w:tcW w:w="3036" w:type="dxa"/>
            <w:tcBorders>
              <w:top w:val="single" w:sz="8" w:space="0" w:color="auto"/>
              <w:left w:val="nil"/>
              <w:bottom w:val="single" w:sz="8" w:space="0" w:color="auto"/>
              <w:right w:val="single" w:sz="4" w:space="0" w:color="auto"/>
            </w:tcBorders>
            <w:shd w:val="clear" w:color="auto" w:fill="auto"/>
            <w:noWrap/>
            <w:vAlign w:val="center"/>
            <w:hideMark/>
          </w:tcPr>
          <w:p w14:paraId="6FCD35D9" w14:textId="77777777" w:rsidR="00E66764" w:rsidRPr="00E66764" w:rsidRDefault="00E66764" w:rsidP="00E66764">
            <w:pPr>
              <w:jc w:val="left"/>
              <w:rPr>
                <w:rFonts w:ascii="Arial" w:eastAsia="Times New Roman" w:hAnsi="Arial" w:cs="Arial"/>
                <w:b/>
                <w:bCs/>
                <w:sz w:val="20"/>
                <w:szCs w:val="20"/>
                <w:lang w:eastAsia="cs-CZ" w:bidi="ar-SA"/>
              </w:rPr>
            </w:pPr>
            <w:r w:rsidRPr="00E66764">
              <w:rPr>
                <w:rFonts w:ascii="Arial" w:eastAsia="Times New Roman" w:hAnsi="Arial" w:cs="Arial"/>
                <w:b/>
                <w:bCs/>
                <w:sz w:val="20"/>
                <w:szCs w:val="20"/>
                <w:lang w:eastAsia="cs-CZ" w:bidi="ar-SA"/>
              </w:rPr>
              <w:t>Název / Popis změnového listu</w:t>
            </w:r>
          </w:p>
        </w:tc>
        <w:tc>
          <w:tcPr>
            <w:tcW w:w="1636" w:type="dxa"/>
            <w:tcBorders>
              <w:top w:val="single" w:sz="8" w:space="0" w:color="auto"/>
              <w:left w:val="nil"/>
              <w:bottom w:val="single" w:sz="8" w:space="0" w:color="auto"/>
              <w:right w:val="nil"/>
            </w:tcBorders>
            <w:shd w:val="clear" w:color="auto" w:fill="auto"/>
            <w:noWrap/>
            <w:vAlign w:val="center"/>
            <w:hideMark/>
          </w:tcPr>
          <w:p w14:paraId="2E97C37D" w14:textId="77777777" w:rsidR="00E66764" w:rsidRPr="00E66764" w:rsidRDefault="00E66764" w:rsidP="00E66764">
            <w:pPr>
              <w:jc w:val="center"/>
              <w:rPr>
                <w:rFonts w:ascii="Arial" w:eastAsia="Times New Roman" w:hAnsi="Arial" w:cs="Arial"/>
                <w:b/>
                <w:bCs/>
                <w:sz w:val="20"/>
                <w:szCs w:val="20"/>
                <w:lang w:eastAsia="cs-CZ" w:bidi="ar-SA"/>
              </w:rPr>
            </w:pPr>
            <w:r w:rsidRPr="00E66764">
              <w:rPr>
                <w:rFonts w:ascii="Arial" w:eastAsia="Times New Roman" w:hAnsi="Arial" w:cs="Arial"/>
                <w:b/>
                <w:bCs/>
                <w:sz w:val="20"/>
                <w:szCs w:val="20"/>
                <w:lang w:eastAsia="cs-CZ" w:bidi="ar-SA"/>
              </w:rPr>
              <w:t>cena ZL bez DPH</w:t>
            </w:r>
          </w:p>
        </w:tc>
        <w:tc>
          <w:tcPr>
            <w:tcW w:w="1715"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0F335D6B" w14:textId="77777777" w:rsidR="00E66764" w:rsidRPr="00E66764" w:rsidRDefault="00E66764" w:rsidP="00E66764">
            <w:pPr>
              <w:jc w:val="center"/>
              <w:rPr>
                <w:rFonts w:ascii="Arial" w:eastAsia="Times New Roman" w:hAnsi="Arial" w:cs="Arial"/>
                <w:b/>
                <w:bCs/>
                <w:sz w:val="20"/>
                <w:szCs w:val="20"/>
                <w:lang w:eastAsia="cs-CZ" w:bidi="ar-SA"/>
              </w:rPr>
            </w:pPr>
            <w:r w:rsidRPr="00E66764">
              <w:rPr>
                <w:rFonts w:ascii="Arial" w:eastAsia="Times New Roman" w:hAnsi="Arial" w:cs="Arial"/>
                <w:b/>
                <w:bCs/>
                <w:sz w:val="20"/>
                <w:szCs w:val="20"/>
                <w:lang w:eastAsia="cs-CZ" w:bidi="ar-SA"/>
              </w:rPr>
              <w:t>Vícepráce</w:t>
            </w:r>
          </w:p>
        </w:tc>
        <w:tc>
          <w:tcPr>
            <w:tcW w:w="1779" w:type="dxa"/>
            <w:tcBorders>
              <w:top w:val="single" w:sz="8" w:space="0" w:color="auto"/>
              <w:left w:val="nil"/>
              <w:bottom w:val="single" w:sz="8" w:space="0" w:color="auto"/>
              <w:right w:val="nil"/>
            </w:tcBorders>
            <w:shd w:val="clear" w:color="auto" w:fill="auto"/>
            <w:noWrap/>
            <w:vAlign w:val="center"/>
            <w:hideMark/>
          </w:tcPr>
          <w:p w14:paraId="40937E87" w14:textId="77777777" w:rsidR="00E66764" w:rsidRPr="00E66764" w:rsidRDefault="00E66764" w:rsidP="00E66764">
            <w:pPr>
              <w:jc w:val="center"/>
              <w:rPr>
                <w:rFonts w:ascii="Arial" w:eastAsia="Times New Roman" w:hAnsi="Arial" w:cs="Arial"/>
                <w:b/>
                <w:bCs/>
                <w:sz w:val="20"/>
                <w:szCs w:val="20"/>
                <w:lang w:eastAsia="cs-CZ" w:bidi="ar-SA"/>
              </w:rPr>
            </w:pPr>
            <w:r w:rsidRPr="00E66764">
              <w:rPr>
                <w:rFonts w:ascii="Arial" w:eastAsia="Times New Roman" w:hAnsi="Arial" w:cs="Arial"/>
                <w:b/>
                <w:bCs/>
                <w:sz w:val="20"/>
                <w:szCs w:val="20"/>
                <w:lang w:eastAsia="cs-CZ" w:bidi="ar-SA"/>
              </w:rPr>
              <w:t>Méněpráce</w:t>
            </w:r>
          </w:p>
        </w:tc>
        <w:tc>
          <w:tcPr>
            <w:tcW w:w="15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569E4C5" w14:textId="77777777" w:rsidR="00E66764" w:rsidRPr="00E66764" w:rsidRDefault="00E66764" w:rsidP="00E66764">
            <w:pPr>
              <w:jc w:val="center"/>
              <w:rPr>
                <w:rFonts w:ascii="Arial" w:eastAsia="Times New Roman" w:hAnsi="Arial" w:cs="Arial"/>
                <w:b/>
                <w:bCs/>
                <w:sz w:val="20"/>
                <w:szCs w:val="20"/>
                <w:lang w:eastAsia="cs-CZ" w:bidi="ar-SA"/>
              </w:rPr>
            </w:pPr>
            <w:r w:rsidRPr="00E66764">
              <w:rPr>
                <w:rFonts w:ascii="Arial" w:eastAsia="Times New Roman" w:hAnsi="Arial" w:cs="Arial"/>
                <w:b/>
                <w:bCs/>
                <w:sz w:val="20"/>
                <w:szCs w:val="20"/>
                <w:lang w:eastAsia="cs-CZ" w:bidi="ar-SA"/>
              </w:rPr>
              <w:t>Změna dle § 222</w:t>
            </w:r>
          </w:p>
        </w:tc>
        <w:tc>
          <w:tcPr>
            <w:tcW w:w="1763" w:type="dxa"/>
            <w:gridSpan w:val="2"/>
            <w:tcBorders>
              <w:top w:val="single" w:sz="8" w:space="0" w:color="auto"/>
              <w:left w:val="nil"/>
              <w:bottom w:val="single" w:sz="8" w:space="0" w:color="auto"/>
              <w:right w:val="single" w:sz="8" w:space="0" w:color="auto"/>
            </w:tcBorders>
            <w:shd w:val="clear" w:color="auto" w:fill="auto"/>
            <w:noWrap/>
            <w:vAlign w:val="center"/>
            <w:hideMark/>
          </w:tcPr>
          <w:p w14:paraId="7A7A50B3" w14:textId="77777777" w:rsidR="00E66764" w:rsidRPr="00E66764" w:rsidRDefault="00E66764" w:rsidP="00E66764">
            <w:pPr>
              <w:jc w:val="left"/>
              <w:rPr>
                <w:rFonts w:ascii="Arial" w:eastAsia="Times New Roman" w:hAnsi="Arial" w:cs="Arial"/>
                <w:b/>
                <w:bCs/>
                <w:sz w:val="20"/>
                <w:szCs w:val="20"/>
                <w:lang w:eastAsia="cs-CZ" w:bidi="ar-SA"/>
              </w:rPr>
            </w:pPr>
            <w:r w:rsidRPr="00E66764">
              <w:rPr>
                <w:rFonts w:ascii="Arial" w:eastAsia="Times New Roman" w:hAnsi="Arial" w:cs="Arial"/>
                <w:b/>
                <w:bCs/>
                <w:sz w:val="20"/>
                <w:szCs w:val="20"/>
                <w:lang w:eastAsia="cs-CZ" w:bidi="ar-SA"/>
              </w:rPr>
              <w:t>Hodnota změny</w:t>
            </w:r>
          </w:p>
        </w:tc>
      </w:tr>
      <w:tr w:rsidR="00E66764" w:rsidRPr="00E66764" w14:paraId="381BD8D9" w14:textId="77777777" w:rsidTr="00E66764">
        <w:trPr>
          <w:trHeight w:val="645"/>
        </w:trPr>
        <w:tc>
          <w:tcPr>
            <w:tcW w:w="930" w:type="dxa"/>
            <w:tcBorders>
              <w:top w:val="nil"/>
              <w:left w:val="single" w:sz="8" w:space="0" w:color="auto"/>
              <w:bottom w:val="single" w:sz="4" w:space="0" w:color="auto"/>
              <w:right w:val="single" w:sz="4" w:space="0" w:color="auto"/>
            </w:tcBorders>
            <w:shd w:val="clear" w:color="auto" w:fill="auto"/>
            <w:noWrap/>
            <w:vAlign w:val="center"/>
            <w:hideMark/>
          </w:tcPr>
          <w:p w14:paraId="07E42C99" w14:textId="77777777" w:rsidR="00E66764" w:rsidRPr="00E66764" w:rsidRDefault="00E66764" w:rsidP="00E66764">
            <w:pPr>
              <w:jc w:val="lef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1</w:t>
            </w:r>
          </w:p>
        </w:tc>
        <w:tc>
          <w:tcPr>
            <w:tcW w:w="2464" w:type="dxa"/>
            <w:tcBorders>
              <w:top w:val="nil"/>
              <w:left w:val="nil"/>
              <w:bottom w:val="nil"/>
              <w:right w:val="single" w:sz="4" w:space="0" w:color="auto"/>
            </w:tcBorders>
            <w:shd w:val="clear" w:color="auto" w:fill="auto"/>
            <w:noWrap/>
            <w:vAlign w:val="center"/>
            <w:hideMark/>
          </w:tcPr>
          <w:p w14:paraId="578FAF90" w14:textId="77777777" w:rsidR="00E66764" w:rsidRPr="00E66764" w:rsidRDefault="00E66764" w:rsidP="00E66764">
            <w:pPr>
              <w:jc w:val="lef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SO 09 Spojovací potrubí</w:t>
            </w:r>
          </w:p>
        </w:tc>
        <w:tc>
          <w:tcPr>
            <w:tcW w:w="3036" w:type="dxa"/>
            <w:tcBorders>
              <w:top w:val="nil"/>
              <w:left w:val="nil"/>
              <w:bottom w:val="nil"/>
              <w:right w:val="single" w:sz="4" w:space="0" w:color="auto"/>
            </w:tcBorders>
            <w:shd w:val="clear" w:color="auto" w:fill="auto"/>
            <w:vAlign w:val="center"/>
            <w:hideMark/>
          </w:tcPr>
          <w:p w14:paraId="3E4F1A2E" w14:textId="77777777" w:rsidR="00E66764" w:rsidRPr="00E66764" w:rsidRDefault="00E66764" w:rsidP="00E66764">
            <w:pPr>
              <w:jc w:val="lef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VN3 - přeložka potrubí kanalizace DN 800 / nález neznámého betonového potrubí DN 800</w:t>
            </w:r>
          </w:p>
        </w:tc>
        <w:tc>
          <w:tcPr>
            <w:tcW w:w="1636" w:type="dxa"/>
            <w:tcBorders>
              <w:top w:val="nil"/>
              <w:left w:val="nil"/>
              <w:bottom w:val="single" w:sz="4" w:space="0" w:color="auto"/>
              <w:right w:val="nil"/>
            </w:tcBorders>
            <w:shd w:val="clear" w:color="auto" w:fill="auto"/>
            <w:noWrap/>
            <w:vAlign w:val="center"/>
            <w:hideMark/>
          </w:tcPr>
          <w:p w14:paraId="7BAC1BA4" w14:textId="77777777" w:rsidR="00E66764" w:rsidRPr="00E66764" w:rsidRDefault="00E66764" w:rsidP="00E66764">
            <w:pPr>
              <w:jc w:val="right"/>
              <w:rPr>
                <w:rFonts w:ascii="Arial" w:eastAsia="Times New Roman" w:hAnsi="Arial" w:cs="Arial"/>
                <w:b/>
                <w:bCs/>
                <w:sz w:val="20"/>
                <w:szCs w:val="20"/>
                <w:lang w:eastAsia="cs-CZ" w:bidi="ar-SA"/>
              </w:rPr>
            </w:pPr>
            <w:r w:rsidRPr="00E66764">
              <w:rPr>
                <w:rFonts w:ascii="Arial" w:eastAsia="Times New Roman" w:hAnsi="Arial" w:cs="Arial"/>
                <w:b/>
                <w:bCs/>
                <w:sz w:val="20"/>
                <w:szCs w:val="20"/>
                <w:lang w:eastAsia="cs-CZ" w:bidi="ar-SA"/>
              </w:rPr>
              <w:t>1 228 034,15 Kč</w:t>
            </w:r>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14:paraId="14AD66FB" w14:textId="77777777" w:rsidR="00E66764" w:rsidRPr="00E66764" w:rsidRDefault="00E66764" w:rsidP="00E66764">
            <w:pPr>
              <w:jc w:val="righ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1 228 034,15 Kč</w:t>
            </w:r>
          </w:p>
        </w:tc>
        <w:tc>
          <w:tcPr>
            <w:tcW w:w="1779" w:type="dxa"/>
            <w:tcBorders>
              <w:top w:val="nil"/>
              <w:left w:val="nil"/>
              <w:bottom w:val="single" w:sz="4" w:space="0" w:color="auto"/>
              <w:right w:val="nil"/>
            </w:tcBorders>
            <w:shd w:val="clear" w:color="auto" w:fill="auto"/>
            <w:noWrap/>
            <w:vAlign w:val="center"/>
            <w:hideMark/>
          </w:tcPr>
          <w:p w14:paraId="5B545D29" w14:textId="77777777" w:rsidR="00E66764" w:rsidRPr="00E66764" w:rsidRDefault="00E66764" w:rsidP="00E66764">
            <w:pPr>
              <w:jc w:val="left"/>
              <w:rPr>
                <w:rFonts w:ascii="Arial" w:eastAsia="Times New Roman" w:hAnsi="Arial" w:cs="Arial"/>
                <w:color w:val="FF0000"/>
                <w:sz w:val="20"/>
                <w:szCs w:val="20"/>
                <w:lang w:eastAsia="cs-CZ" w:bidi="ar-SA"/>
              </w:rPr>
            </w:pPr>
            <w:r w:rsidRPr="00E66764">
              <w:rPr>
                <w:rFonts w:ascii="Arial" w:eastAsia="Times New Roman" w:hAnsi="Arial" w:cs="Arial"/>
                <w:color w:val="FF0000"/>
                <w:sz w:val="20"/>
                <w:szCs w:val="20"/>
                <w:lang w:eastAsia="cs-CZ" w:bidi="ar-SA"/>
              </w:rPr>
              <w:t> </w:t>
            </w:r>
          </w:p>
        </w:tc>
        <w:tc>
          <w:tcPr>
            <w:tcW w:w="1561" w:type="dxa"/>
            <w:gridSpan w:val="2"/>
            <w:tcBorders>
              <w:top w:val="nil"/>
              <w:left w:val="single" w:sz="8" w:space="0" w:color="auto"/>
              <w:bottom w:val="single" w:sz="4" w:space="0" w:color="auto"/>
              <w:right w:val="single" w:sz="4" w:space="0" w:color="auto"/>
            </w:tcBorders>
            <w:shd w:val="clear" w:color="auto" w:fill="auto"/>
            <w:noWrap/>
            <w:vAlign w:val="center"/>
            <w:hideMark/>
          </w:tcPr>
          <w:p w14:paraId="4E86CDA7" w14:textId="77777777" w:rsidR="00E66764" w:rsidRPr="00E66764" w:rsidRDefault="00E66764" w:rsidP="00E66764">
            <w:pPr>
              <w:jc w:val="center"/>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222/6</w:t>
            </w:r>
          </w:p>
        </w:tc>
        <w:tc>
          <w:tcPr>
            <w:tcW w:w="1763" w:type="dxa"/>
            <w:gridSpan w:val="2"/>
            <w:tcBorders>
              <w:top w:val="nil"/>
              <w:left w:val="nil"/>
              <w:bottom w:val="single" w:sz="4" w:space="0" w:color="auto"/>
              <w:right w:val="single" w:sz="8" w:space="0" w:color="auto"/>
            </w:tcBorders>
            <w:shd w:val="clear" w:color="auto" w:fill="auto"/>
            <w:noWrap/>
            <w:vAlign w:val="center"/>
            <w:hideMark/>
          </w:tcPr>
          <w:p w14:paraId="248C5EC1" w14:textId="77777777" w:rsidR="00E66764" w:rsidRPr="00E66764" w:rsidRDefault="00E66764" w:rsidP="00E66764">
            <w:pPr>
              <w:jc w:val="righ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1 228 034,15 Kč</w:t>
            </w:r>
          </w:p>
        </w:tc>
      </w:tr>
      <w:tr w:rsidR="00E66764" w:rsidRPr="00E66764" w14:paraId="26CB007F" w14:textId="77777777" w:rsidTr="00E66764">
        <w:trPr>
          <w:trHeight w:val="705"/>
        </w:trPr>
        <w:tc>
          <w:tcPr>
            <w:tcW w:w="930" w:type="dxa"/>
            <w:tcBorders>
              <w:top w:val="nil"/>
              <w:left w:val="single" w:sz="8" w:space="0" w:color="auto"/>
              <w:bottom w:val="single" w:sz="4" w:space="0" w:color="auto"/>
              <w:right w:val="single" w:sz="4" w:space="0" w:color="auto"/>
            </w:tcBorders>
            <w:shd w:val="clear" w:color="auto" w:fill="auto"/>
            <w:noWrap/>
            <w:vAlign w:val="center"/>
            <w:hideMark/>
          </w:tcPr>
          <w:p w14:paraId="1F5AC24B" w14:textId="77777777" w:rsidR="00E66764" w:rsidRPr="00E66764" w:rsidRDefault="00E66764" w:rsidP="00E66764">
            <w:pPr>
              <w:jc w:val="lef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2</w:t>
            </w:r>
          </w:p>
        </w:tc>
        <w:tc>
          <w:tcPr>
            <w:tcW w:w="2464" w:type="dxa"/>
            <w:tcBorders>
              <w:top w:val="single" w:sz="4" w:space="0" w:color="auto"/>
              <w:left w:val="nil"/>
              <w:bottom w:val="single" w:sz="4" w:space="0" w:color="auto"/>
              <w:right w:val="single" w:sz="4" w:space="0" w:color="auto"/>
            </w:tcBorders>
            <w:shd w:val="clear" w:color="auto" w:fill="auto"/>
            <w:noWrap/>
            <w:vAlign w:val="center"/>
            <w:hideMark/>
          </w:tcPr>
          <w:p w14:paraId="77DC7954" w14:textId="77777777" w:rsidR="00E66764" w:rsidRPr="00E66764" w:rsidRDefault="00E66764" w:rsidP="00E66764">
            <w:pPr>
              <w:jc w:val="lef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SO 01.4 Svozová jímka</w:t>
            </w:r>
          </w:p>
        </w:tc>
        <w:tc>
          <w:tcPr>
            <w:tcW w:w="3036" w:type="dxa"/>
            <w:tcBorders>
              <w:top w:val="single" w:sz="4" w:space="0" w:color="auto"/>
              <w:left w:val="nil"/>
              <w:bottom w:val="single" w:sz="4" w:space="0" w:color="auto"/>
              <w:right w:val="single" w:sz="4" w:space="0" w:color="auto"/>
            </w:tcBorders>
            <w:shd w:val="clear" w:color="auto" w:fill="auto"/>
            <w:vAlign w:val="center"/>
            <w:hideMark/>
          </w:tcPr>
          <w:p w14:paraId="602793A9" w14:textId="77777777" w:rsidR="00E66764" w:rsidRPr="00E66764" w:rsidRDefault="00E66764" w:rsidP="00E66764">
            <w:pPr>
              <w:jc w:val="lef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Svozová jímka - bourání DN 900 a zazdívka / nález betonového potrubí DN 900 v místech budoucího SO 01.4</w:t>
            </w:r>
          </w:p>
        </w:tc>
        <w:tc>
          <w:tcPr>
            <w:tcW w:w="1636" w:type="dxa"/>
            <w:tcBorders>
              <w:top w:val="nil"/>
              <w:left w:val="nil"/>
              <w:bottom w:val="single" w:sz="4" w:space="0" w:color="auto"/>
              <w:right w:val="nil"/>
            </w:tcBorders>
            <w:shd w:val="clear" w:color="auto" w:fill="auto"/>
            <w:noWrap/>
            <w:vAlign w:val="center"/>
            <w:hideMark/>
          </w:tcPr>
          <w:p w14:paraId="695895E1" w14:textId="77777777" w:rsidR="00E66764" w:rsidRPr="00E66764" w:rsidRDefault="00E66764" w:rsidP="00E66764">
            <w:pPr>
              <w:jc w:val="right"/>
              <w:rPr>
                <w:rFonts w:ascii="Arial" w:eastAsia="Times New Roman" w:hAnsi="Arial" w:cs="Arial"/>
                <w:b/>
                <w:bCs/>
                <w:sz w:val="20"/>
                <w:szCs w:val="20"/>
                <w:lang w:eastAsia="cs-CZ" w:bidi="ar-SA"/>
              </w:rPr>
            </w:pPr>
            <w:r w:rsidRPr="00E66764">
              <w:rPr>
                <w:rFonts w:ascii="Arial" w:eastAsia="Times New Roman" w:hAnsi="Arial" w:cs="Arial"/>
                <w:b/>
                <w:bCs/>
                <w:sz w:val="20"/>
                <w:szCs w:val="20"/>
                <w:lang w:eastAsia="cs-CZ" w:bidi="ar-SA"/>
              </w:rPr>
              <w:t>17 203,02 Kč</w:t>
            </w:r>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14:paraId="067AD0A1" w14:textId="77777777" w:rsidR="00E66764" w:rsidRPr="00E66764" w:rsidRDefault="00E66764" w:rsidP="00E66764">
            <w:pPr>
              <w:jc w:val="righ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17 203,02 Kč</w:t>
            </w:r>
          </w:p>
        </w:tc>
        <w:tc>
          <w:tcPr>
            <w:tcW w:w="1779" w:type="dxa"/>
            <w:tcBorders>
              <w:top w:val="nil"/>
              <w:left w:val="nil"/>
              <w:bottom w:val="single" w:sz="4" w:space="0" w:color="auto"/>
              <w:right w:val="nil"/>
            </w:tcBorders>
            <w:shd w:val="clear" w:color="auto" w:fill="auto"/>
            <w:noWrap/>
            <w:vAlign w:val="center"/>
            <w:hideMark/>
          </w:tcPr>
          <w:p w14:paraId="30A25594" w14:textId="77777777" w:rsidR="00E66764" w:rsidRPr="00E66764" w:rsidRDefault="00E66764" w:rsidP="00E66764">
            <w:pPr>
              <w:jc w:val="lef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 </w:t>
            </w:r>
          </w:p>
        </w:tc>
        <w:tc>
          <w:tcPr>
            <w:tcW w:w="1561" w:type="dxa"/>
            <w:gridSpan w:val="2"/>
            <w:tcBorders>
              <w:top w:val="nil"/>
              <w:left w:val="single" w:sz="8" w:space="0" w:color="auto"/>
              <w:bottom w:val="single" w:sz="4" w:space="0" w:color="auto"/>
              <w:right w:val="single" w:sz="4" w:space="0" w:color="auto"/>
            </w:tcBorders>
            <w:shd w:val="clear" w:color="auto" w:fill="auto"/>
            <w:noWrap/>
            <w:vAlign w:val="center"/>
            <w:hideMark/>
          </w:tcPr>
          <w:p w14:paraId="5EB9E53B" w14:textId="77777777" w:rsidR="00E66764" w:rsidRPr="00E66764" w:rsidRDefault="00E66764" w:rsidP="00E66764">
            <w:pPr>
              <w:jc w:val="center"/>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222/6</w:t>
            </w:r>
          </w:p>
        </w:tc>
        <w:tc>
          <w:tcPr>
            <w:tcW w:w="1763" w:type="dxa"/>
            <w:gridSpan w:val="2"/>
            <w:tcBorders>
              <w:top w:val="nil"/>
              <w:left w:val="nil"/>
              <w:bottom w:val="single" w:sz="4" w:space="0" w:color="auto"/>
              <w:right w:val="single" w:sz="8" w:space="0" w:color="auto"/>
            </w:tcBorders>
            <w:shd w:val="clear" w:color="auto" w:fill="auto"/>
            <w:noWrap/>
            <w:vAlign w:val="center"/>
            <w:hideMark/>
          </w:tcPr>
          <w:p w14:paraId="1C9BF9CD" w14:textId="77777777" w:rsidR="00E66764" w:rsidRPr="00E66764" w:rsidRDefault="00E66764" w:rsidP="00E66764">
            <w:pPr>
              <w:jc w:val="righ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17 203,02 Kč</w:t>
            </w:r>
          </w:p>
        </w:tc>
      </w:tr>
      <w:tr w:rsidR="00E66764" w:rsidRPr="00E66764" w14:paraId="6D4DD8D2" w14:textId="77777777" w:rsidTr="00E66764">
        <w:trPr>
          <w:trHeight w:val="889"/>
        </w:trPr>
        <w:tc>
          <w:tcPr>
            <w:tcW w:w="930" w:type="dxa"/>
            <w:tcBorders>
              <w:top w:val="nil"/>
              <w:left w:val="single" w:sz="8" w:space="0" w:color="auto"/>
              <w:bottom w:val="single" w:sz="4" w:space="0" w:color="auto"/>
              <w:right w:val="single" w:sz="4" w:space="0" w:color="auto"/>
            </w:tcBorders>
            <w:shd w:val="clear" w:color="auto" w:fill="auto"/>
            <w:noWrap/>
            <w:vAlign w:val="center"/>
            <w:hideMark/>
          </w:tcPr>
          <w:p w14:paraId="54DEC581" w14:textId="77777777" w:rsidR="00E66764" w:rsidRPr="00E66764" w:rsidRDefault="00E66764" w:rsidP="00E66764">
            <w:pPr>
              <w:jc w:val="lef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3</w:t>
            </w:r>
          </w:p>
        </w:tc>
        <w:tc>
          <w:tcPr>
            <w:tcW w:w="2464" w:type="dxa"/>
            <w:tcBorders>
              <w:top w:val="nil"/>
              <w:left w:val="nil"/>
              <w:bottom w:val="single" w:sz="4" w:space="0" w:color="auto"/>
              <w:right w:val="single" w:sz="4" w:space="0" w:color="auto"/>
            </w:tcBorders>
            <w:shd w:val="clear" w:color="auto" w:fill="auto"/>
            <w:noWrap/>
            <w:vAlign w:val="center"/>
            <w:hideMark/>
          </w:tcPr>
          <w:p w14:paraId="014BB6A4" w14:textId="77777777" w:rsidR="00E66764" w:rsidRPr="00E66764" w:rsidRDefault="00E66764" w:rsidP="00E66764">
            <w:pPr>
              <w:jc w:val="lef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SO 09 Spojovací potrubí</w:t>
            </w:r>
          </w:p>
        </w:tc>
        <w:tc>
          <w:tcPr>
            <w:tcW w:w="3036" w:type="dxa"/>
            <w:tcBorders>
              <w:top w:val="nil"/>
              <w:left w:val="nil"/>
              <w:bottom w:val="single" w:sz="4" w:space="0" w:color="auto"/>
              <w:right w:val="single" w:sz="4" w:space="0" w:color="auto"/>
            </w:tcBorders>
            <w:shd w:val="clear" w:color="auto" w:fill="auto"/>
            <w:vAlign w:val="center"/>
            <w:hideMark/>
          </w:tcPr>
          <w:p w14:paraId="50AA5DB6" w14:textId="77777777" w:rsidR="00E66764" w:rsidRPr="00E66764" w:rsidRDefault="00E66764" w:rsidP="00E66764">
            <w:pPr>
              <w:jc w:val="lef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Externí jímky - přeložka plynu (kompletní) / z důvodu možného poškození plynovodu v blízkosti jímky provedena jeho přeložka</w:t>
            </w:r>
          </w:p>
        </w:tc>
        <w:tc>
          <w:tcPr>
            <w:tcW w:w="1636" w:type="dxa"/>
            <w:tcBorders>
              <w:top w:val="nil"/>
              <w:left w:val="nil"/>
              <w:bottom w:val="single" w:sz="4" w:space="0" w:color="auto"/>
              <w:right w:val="nil"/>
            </w:tcBorders>
            <w:shd w:val="clear" w:color="auto" w:fill="auto"/>
            <w:noWrap/>
            <w:vAlign w:val="center"/>
            <w:hideMark/>
          </w:tcPr>
          <w:p w14:paraId="32D9E86F" w14:textId="77777777" w:rsidR="00E66764" w:rsidRPr="00E66764" w:rsidRDefault="00E66764" w:rsidP="00E66764">
            <w:pPr>
              <w:jc w:val="right"/>
              <w:rPr>
                <w:rFonts w:ascii="Arial" w:eastAsia="Times New Roman" w:hAnsi="Arial" w:cs="Arial"/>
                <w:b/>
                <w:bCs/>
                <w:sz w:val="20"/>
                <w:szCs w:val="20"/>
                <w:lang w:eastAsia="cs-CZ" w:bidi="ar-SA"/>
              </w:rPr>
            </w:pPr>
            <w:r w:rsidRPr="00E66764">
              <w:rPr>
                <w:rFonts w:ascii="Arial" w:eastAsia="Times New Roman" w:hAnsi="Arial" w:cs="Arial"/>
                <w:b/>
                <w:bCs/>
                <w:sz w:val="20"/>
                <w:szCs w:val="20"/>
                <w:lang w:eastAsia="cs-CZ" w:bidi="ar-SA"/>
              </w:rPr>
              <w:t>667 089,08 Kč</w:t>
            </w:r>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14:paraId="6CB6BD0B" w14:textId="77777777" w:rsidR="00E66764" w:rsidRPr="00E66764" w:rsidRDefault="00E66764" w:rsidP="00E66764">
            <w:pPr>
              <w:jc w:val="righ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667 089,08 Kč</w:t>
            </w:r>
          </w:p>
        </w:tc>
        <w:tc>
          <w:tcPr>
            <w:tcW w:w="1779" w:type="dxa"/>
            <w:tcBorders>
              <w:top w:val="nil"/>
              <w:left w:val="nil"/>
              <w:bottom w:val="single" w:sz="4" w:space="0" w:color="auto"/>
              <w:right w:val="nil"/>
            </w:tcBorders>
            <w:shd w:val="clear" w:color="auto" w:fill="auto"/>
            <w:noWrap/>
            <w:vAlign w:val="center"/>
            <w:hideMark/>
          </w:tcPr>
          <w:p w14:paraId="397F3D37" w14:textId="77777777" w:rsidR="00E66764" w:rsidRPr="00E66764" w:rsidRDefault="00E66764" w:rsidP="00E66764">
            <w:pPr>
              <w:jc w:val="left"/>
              <w:rPr>
                <w:rFonts w:ascii="Arial" w:eastAsia="Times New Roman" w:hAnsi="Arial" w:cs="Arial"/>
                <w:color w:val="FF0000"/>
                <w:sz w:val="20"/>
                <w:szCs w:val="20"/>
                <w:lang w:eastAsia="cs-CZ" w:bidi="ar-SA"/>
              </w:rPr>
            </w:pPr>
            <w:r w:rsidRPr="00E66764">
              <w:rPr>
                <w:rFonts w:ascii="Arial" w:eastAsia="Times New Roman" w:hAnsi="Arial" w:cs="Arial"/>
                <w:color w:val="FF0000"/>
                <w:sz w:val="20"/>
                <w:szCs w:val="20"/>
                <w:lang w:eastAsia="cs-CZ" w:bidi="ar-SA"/>
              </w:rPr>
              <w:t> </w:t>
            </w:r>
          </w:p>
        </w:tc>
        <w:tc>
          <w:tcPr>
            <w:tcW w:w="1561" w:type="dxa"/>
            <w:gridSpan w:val="2"/>
            <w:tcBorders>
              <w:top w:val="nil"/>
              <w:left w:val="single" w:sz="8" w:space="0" w:color="auto"/>
              <w:bottom w:val="single" w:sz="4" w:space="0" w:color="auto"/>
              <w:right w:val="single" w:sz="4" w:space="0" w:color="auto"/>
            </w:tcBorders>
            <w:shd w:val="clear" w:color="auto" w:fill="auto"/>
            <w:noWrap/>
            <w:vAlign w:val="center"/>
            <w:hideMark/>
          </w:tcPr>
          <w:p w14:paraId="615C4850" w14:textId="77777777" w:rsidR="00E66764" w:rsidRPr="00E66764" w:rsidRDefault="00E66764" w:rsidP="00E66764">
            <w:pPr>
              <w:jc w:val="center"/>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222/6</w:t>
            </w:r>
          </w:p>
        </w:tc>
        <w:tc>
          <w:tcPr>
            <w:tcW w:w="1763" w:type="dxa"/>
            <w:gridSpan w:val="2"/>
            <w:tcBorders>
              <w:top w:val="nil"/>
              <w:left w:val="nil"/>
              <w:bottom w:val="single" w:sz="4" w:space="0" w:color="auto"/>
              <w:right w:val="single" w:sz="8" w:space="0" w:color="auto"/>
            </w:tcBorders>
            <w:shd w:val="clear" w:color="auto" w:fill="auto"/>
            <w:noWrap/>
            <w:vAlign w:val="center"/>
            <w:hideMark/>
          </w:tcPr>
          <w:p w14:paraId="2C4EFD08" w14:textId="77777777" w:rsidR="00E66764" w:rsidRPr="00E66764" w:rsidRDefault="00E66764" w:rsidP="00E66764">
            <w:pPr>
              <w:jc w:val="righ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667 089,08 Kč</w:t>
            </w:r>
          </w:p>
        </w:tc>
      </w:tr>
      <w:tr w:rsidR="00E66764" w:rsidRPr="00E66764" w14:paraId="2B292B2C" w14:textId="77777777" w:rsidTr="00E66764">
        <w:trPr>
          <w:trHeight w:val="675"/>
        </w:trPr>
        <w:tc>
          <w:tcPr>
            <w:tcW w:w="930" w:type="dxa"/>
            <w:tcBorders>
              <w:top w:val="nil"/>
              <w:left w:val="single" w:sz="8" w:space="0" w:color="auto"/>
              <w:bottom w:val="single" w:sz="4" w:space="0" w:color="auto"/>
              <w:right w:val="single" w:sz="4" w:space="0" w:color="auto"/>
            </w:tcBorders>
            <w:shd w:val="clear" w:color="auto" w:fill="auto"/>
            <w:noWrap/>
            <w:vAlign w:val="center"/>
            <w:hideMark/>
          </w:tcPr>
          <w:p w14:paraId="5E83E3FA" w14:textId="77777777" w:rsidR="00E66764" w:rsidRPr="00E66764" w:rsidRDefault="00E66764" w:rsidP="00E66764">
            <w:pPr>
              <w:jc w:val="lef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4</w:t>
            </w:r>
          </w:p>
        </w:tc>
        <w:tc>
          <w:tcPr>
            <w:tcW w:w="2464" w:type="dxa"/>
            <w:tcBorders>
              <w:top w:val="nil"/>
              <w:left w:val="nil"/>
              <w:bottom w:val="single" w:sz="4" w:space="0" w:color="auto"/>
              <w:right w:val="single" w:sz="4" w:space="0" w:color="auto"/>
            </w:tcBorders>
            <w:shd w:val="clear" w:color="auto" w:fill="auto"/>
            <w:noWrap/>
            <w:vAlign w:val="center"/>
            <w:hideMark/>
          </w:tcPr>
          <w:p w14:paraId="04CDD90C" w14:textId="77777777" w:rsidR="00E66764" w:rsidRPr="00E66764" w:rsidRDefault="00E66764" w:rsidP="00E66764">
            <w:pPr>
              <w:jc w:val="lef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SO 03 Lapák písku</w:t>
            </w:r>
          </w:p>
        </w:tc>
        <w:tc>
          <w:tcPr>
            <w:tcW w:w="3036" w:type="dxa"/>
            <w:tcBorders>
              <w:top w:val="nil"/>
              <w:left w:val="nil"/>
              <w:bottom w:val="single" w:sz="4" w:space="0" w:color="auto"/>
              <w:right w:val="single" w:sz="4" w:space="0" w:color="auto"/>
            </w:tcBorders>
            <w:shd w:val="clear" w:color="auto" w:fill="auto"/>
            <w:vAlign w:val="center"/>
            <w:hideMark/>
          </w:tcPr>
          <w:p w14:paraId="680C5210" w14:textId="77777777" w:rsidR="00E66764" w:rsidRPr="00E66764" w:rsidRDefault="00E66764" w:rsidP="00E66764">
            <w:pPr>
              <w:jc w:val="lef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Tuková jímka - změna rozměrů / nález ŽB šachty, která je v kolizi s novým SO (přípočet)</w:t>
            </w:r>
          </w:p>
        </w:tc>
        <w:tc>
          <w:tcPr>
            <w:tcW w:w="1636" w:type="dxa"/>
            <w:tcBorders>
              <w:top w:val="nil"/>
              <w:left w:val="nil"/>
              <w:bottom w:val="single" w:sz="4" w:space="0" w:color="auto"/>
              <w:right w:val="nil"/>
            </w:tcBorders>
            <w:shd w:val="clear" w:color="auto" w:fill="auto"/>
            <w:noWrap/>
            <w:vAlign w:val="center"/>
            <w:hideMark/>
          </w:tcPr>
          <w:p w14:paraId="3BB50C33" w14:textId="77777777" w:rsidR="00E66764" w:rsidRPr="00E66764" w:rsidRDefault="00E66764" w:rsidP="00E66764">
            <w:pPr>
              <w:jc w:val="right"/>
              <w:rPr>
                <w:rFonts w:ascii="Arial" w:eastAsia="Times New Roman" w:hAnsi="Arial" w:cs="Arial"/>
                <w:b/>
                <w:bCs/>
                <w:sz w:val="20"/>
                <w:szCs w:val="20"/>
                <w:lang w:eastAsia="cs-CZ" w:bidi="ar-SA"/>
              </w:rPr>
            </w:pPr>
            <w:r w:rsidRPr="00E66764">
              <w:rPr>
                <w:rFonts w:ascii="Arial" w:eastAsia="Times New Roman" w:hAnsi="Arial" w:cs="Arial"/>
                <w:b/>
                <w:bCs/>
                <w:sz w:val="20"/>
                <w:szCs w:val="20"/>
                <w:lang w:eastAsia="cs-CZ" w:bidi="ar-SA"/>
              </w:rPr>
              <w:t>25 315,26 Kč</w:t>
            </w:r>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14:paraId="2BA1D8F2" w14:textId="77777777" w:rsidR="00E66764" w:rsidRPr="00E66764" w:rsidRDefault="00E66764" w:rsidP="00E66764">
            <w:pPr>
              <w:jc w:val="righ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25 315,26 Kč</w:t>
            </w:r>
          </w:p>
        </w:tc>
        <w:tc>
          <w:tcPr>
            <w:tcW w:w="1779" w:type="dxa"/>
            <w:tcBorders>
              <w:top w:val="nil"/>
              <w:left w:val="nil"/>
              <w:bottom w:val="single" w:sz="4" w:space="0" w:color="auto"/>
              <w:right w:val="nil"/>
            </w:tcBorders>
            <w:shd w:val="clear" w:color="auto" w:fill="auto"/>
            <w:noWrap/>
            <w:vAlign w:val="center"/>
            <w:hideMark/>
          </w:tcPr>
          <w:p w14:paraId="7B0C7C46" w14:textId="77777777" w:rsidR="00E66764" w:rsidRPr="00E66764" w:rsidRDefault="00E66764" w:rsidP="00E66764">
            <w:pPr>
              <w:jc w:val="lef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 </w:t>
            </w:r>
          </w:p>
        </w:tc>
        <w:tc>
          <w:tcPr>
            <w:tcW w:w="1561" w:type="dxa"/>
            <w:gridSpan w:val="2"/>
            <w:tcBorders>
              <w:top w:val="nil"/>
              <w:left w:val="single" w:sz="8" w:space="0" w:color="auto"/>
              <w:bottom w:val="single" w:sz="4" w:space="0" w:color="auto"/>
              <w:right w:val="single" w:sz="4" w:space="0" w:color="auto"/>
            </w:tcBorders>
            <w:shd w:val="clear" w:color="auto" w:fill="auto"/>
            <w:noWrap/>
            <w:vAlign w:val="center"/>
            <w:hideMark/>
          </w:tcPr>
          <w:p w14:paraId="29088AC2" w14:textId="77777777" w:rsidR="00E66764" w:rsidRPr="00E66764" w:rsidRDefault="00E66764" w:rsidP="00E66764">
            <w:pPr>
              <w:jc w:val="center"/>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222/6</w:t>
            </w:r>
          </w:p>
        </w:tc>
        <w:tc>
          <w:tcPr>
            <w:tcW w:w="1763" w:type="dxa"/>
            <w:gridSpan w:val="2"/>
            <w:tcBorders>
              <w:top w:val="nil"/>
              <w:left w:val="nil"/>
              <w:bottom w:val="single" w:sz="4" w:space="0" w:color="auto"/>
              <w:right w:val="single" w:sz="8" w:space="0" w:color="auto"/>
            </w:tcBorders>
            <w:shd w:val="clear" w:color="auto" w:fill="auto"/>
            <w:noWrap/>
            <w:vAlign w:val="center"/>
            <w:hideMark/>
          </w:tcPr>
          <w:p w14:paraId="47BFFBBC" w14:textId="77777777" w:rsidR="00E66764" w:rsidRPr="00E66764" w:rsidRDefault="00E66764" w:rsidP="00E66764">
            <w:pPr>
              <w:jc w:val="righ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25 315,26 Kč</w:t>
            </w:r>
          </w:p>
        </w:tc>
      </w:tr>
      <w:tr w:rsidR="00E66764" w:rsidRPr="00E66764" w14:paraId="76EF6D7F" w14:textId="77777777" w:rsidTr="00E66764">
        <w:trPr>
          <w:trHeight w:val="630"/>
        </w:trPr>
        <w:tc>
          <w:tcPr>
            <w:tcW w:w="930" w:type="dxa"/>
            <w:tcBorders>
              <w:top w:val="nil"/>
              <w:left w:val="single" w:sz="8" w:space="0" w:color="auto"/>
              <w:bottom w:val="single" w:sz="4" w:space="0" w:color="auto"/>
              <w:right w:val="single" w:sz="4" w:space="0" w:color="auto"/>
            </w:tcBorders>
            <w:shd w:val="clear" w:color="auto" w:fill="auto"/>
            <w:noWrap/>
            <w:vAlign w:val="center"/>
            <w:hideMark/>
          </w:tcPr>
          <w:p w14:paraId="656A0296" w14:textId="77777777" w:rsidR="00E66764" w:rsidRPr="00E66764" w:rsidRDefault="00E66764" w:rsidP="00E66764">
            <w:pPr>
              <w:jc w:val="left"/>
              <w:rPr>
                <w:rFonts w:ascii="Arial" w:eastAsia="Times New Roman" w:hAnsi="Arial" w:cs="Arial"/>
                <w:color w:val="FF0000"/>
                <w:sz w:val="20"/>
                <w:szCs w:val="20"/>
                <w:lang w:eastAsia="cs-CZ" w:bidi="ar-SA"/>
              </w:rPr>
            </w:pPr>
            <w:r w:rsidRPr="00E66764">
              <w:rPr>
                <w:rFonts w:ascii="Arial" w:eastAsia="Times New Roman" w:hAnsi="Arial" w:cs="Arial"/>
                <w:color w:val="FF0000"/>
                <w:sz w:val="20"/>
                <w:szCs w:val="20"/>
                <w:lang w:eastAsia="cs-CZ" w:bidi="ar-SA"/>
              </w:rPr>
              <w:t>4a</w:t>
            </w:r>
          </w:p>
        </w:tc>
        <w:tc>
          <w:tcPr>
            <w:tcW w:w="2464" w:type="dxa"/>
            <w:tcBorders>
              <w:top w:val="nil"/>
              <w:left w:val="nil"/>
              <w:bottom w:val="single" w:sz="4" w:space="0" w:color="auto"/>
              <w:right w:val="single" w:sz="4" w:space="0" w:color="auto"/>
            </w:tcBorders>
            <w:shd w:val="clear" w:color="auto" w:fill="auto"/>
            <w:noWrap/>
            <w:vAlign w:val="center"/>
            <w:hideMark/>
          </w:tcPr>
          <w:p w14:paraId="2EF218E6" w14:textId="77777777" w:rsidR="00E66764" w:rsidRPr="00E66764" w:rsidRDefault="00E66764" w:rsidP="00E66764">
            <w:pPr>
              <w:jc w:val="left"/>
              <w:rPr>
                <w:rFonts w:ascii="Arial" w:eastAsia="Times New Roman" w:hAnsi="Arial" w:cs="Arial"/>
                <w:color w:val="FF0000"/>
                <w:sz w:val="20"/>
                <w:szCs w:val="20"/>
                <w:lang w:eastAsia="cs-CZ" w:bidi="ar-SA"/>
              </w:rPr>
            </w:pPr>
            <w:r w:rsidRPr="00E66764">
              <w:rPr>
                <w:rFonts w:ascii="Arial" w:eastAsia="Times New Roman" w:hAnsi="Arial" w:cs="Arial"/>
                <w:color w:val="FF0000"/>
                <w:sz w:val="20"/>
                <w:szCs w:val="20"/>
                <w:lang w:eastAsia="cs-CZ" w:bidi="ar-SA"/>
              </w:rPr>
              <w:t>SO 03 Lapák písku</w:t>
            </w:r>
          </w:p>
        </w:tc>
        <w:tc>
          <w:tcPr>
            <w:tcW w:w="3036" w:type="dxa"/>
            <w:tcBorders>
              <w:top w:val="nil"/>
              <w:left w:val="nil"/>
              <w:bottom w:val="single" w:sz="4" w:space="0" w:color="auto"/>
              <w:right w:val="single" w:sz="4" w:space="0" w:color="auto"/>
            </w:tcBorders>
            <w:shd w:val="clear" w:color="auto" w:fill="auto"/>
            <w:vAlign w:val="center"/>
            <w:hideMark/>
          </w:tcPr>
          <w:p w14:paraId="18B1F252" w14:textId="77777777" w:rsidR="00E66764" w:rsidRPr="00E66764" w:rsidRDefault="00E66764" w:rsidP="00E66764">
            <w:pPr>
              <w:jc w:val="left"/>
              <w:rPr>
                <w:rFonts w:ascii="Arial" w:eastAsia="Times New Roman" w:hAnsi="Arial" w:cs="Arial"/>
                <w:color w:val="FF0000"/>
                <w:sz w:val="20"/>
                <w:szCs w:val="20"/>
                <w:lang w:eastAsia="cs-CZ" w:bidi="ar-SA"/>
              </w:rPr>
            </w:pPr>
            <w:r w:rsidRPr="00E66764">
              <w:rPr>
                <w:rFonts w:ascii="Arial" w:eastAsia="Times New Roman" w:hAnsi="Arial" w:cs="Arial"/>
                <w:color w:val="FF0000"/>
                <w:sz w:val="20"/>
                <w:szCs w:val="20"/>
                <w:lang w:eastAsia="cs-CZ" w:bidi="ar-SA"/>
              </w:rPr>
              <w:t>Tuková jímka - změna rozměrů (odečet) - nález ŽB šachty</w:t>
            </w:r>
          </w:p>
        </w:tc>
        <w:tc>
          <w:tcPr>
            <w:tcW w:w="1636" w:type="dxa"/>
            <w:tcBorders>
              <w:top w:val="nil"/>
              <w:left w:val="nil"/>
              <w:bottom w:val="single" w:sz="4" w:space="0" w:color="auto"/>
              <w:right w:val="nil"/>
            </w:tcBorders>
            <w:shd w:val="clear" w:color="auto" w:fill="auto"/>
            <w:noWrap/>
            <w:vAlign w:val="center"/>
            <w:hideMark/>
          </w:tcPr>
          <w:p w14:paraId="7DA9E131" w14:textId="77777777" w:rsidR="00E66764" w:rsidRPr="00E66764" w:rsidRDefault="00E66764" w:rsidP="00E66764">
            <w:pPr>
              <w:jc w:val="right"/>
              <w:rPr>
                <w:rFonts w:ascii="Arial" w:eastAsia="Times New Roman" w:hAnsi="Arial" w:cs="Arial"/>
                <w:b/>
                <w:bCs/>
                <w:color w:val="FF0000"/>
                <w:sz w:val="20"/>
                <w:szCs w:val="20"/>
                <w:lang w:eastAsia="cs-CZ" w:bidi="ar-SA"/>
              </w:rPr>
            </w:pPr>
            <w:r w:rsidRPr="00E66764">
              <w:rPr>
                <w:rFonts w:ascii="Arial" w:eastAsia="Times New Roman" w:hAnsi="Arial" w:cs="Arial"/>
                <w:b/>
                <w:bCs/>
                <w:color w:val="FF0000"/>
                <w:sz w:val="20"/>
                <w:szCs w:val="20"/>
                <w:lang w:eastAsia="cs-CZ" w:bidi="ar-SA"/>
              </w:rPr>
              <w:t>-543 258,10 Kč</w:t>
            </w:r>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14:paraId="793117D9" w14:textId="77777777" w:rsidR="00E66764" w:rsidRPr="00E66764" w:rsidRDefault="00E66764" w:rsidP="00E66764">
            <w:pPr>
              <w:jc w:val="left"/>
              <w:rPr>
                <w:rFonts w:ascii="Arial" w:eastAsia="Times New Roman" w:hAnsi="Arial" w:cs="Arial"/>
                <w:color w:val="FF0000"/>
                <w:sz w:val="20"/>
                <w:szCs w:val="20"/>
                <w:lang w:eastAsia="cs-CZ" w:bidi="ar-SA"/>
              </w:rPr>
            </w:pPr>
            <w:r w:rsidRPr="00E66764">
              <w:rPr>
                <w:rFonts w:ascii="Arial" w:eastAsia="Times New Roman" w:hAnsi="Arial" w:cs="Arial"/>
                <w:color w:val="FF0000"/>
                <w:sz w:val="20"/>
                <w:szCs w:val="20"/>
                <w:lang w:eastAsia="cs-CZ" w:bidi="ar-SA"/>
              </w:rPr>
              <w:t> </w:t>
            </w:r>
          </w:p>
        </w:tc>
        <w:tc>
          <w:tcPr>
            <w:tcW w:w="1779" w:type="dxa"/>
            <w:tcBorders>
              <w:top w:val="nil"/>
              <w:left w:val="nil"/>
              <w:bottom w:val="single" w:sz="4" w:space="0" w:color="auto"/>
              <w:right w:val="nil"/>
            </w:tcBorders>
            <w:shd w:val="clear" w:color="auto" w:fill="auto"/>
            <w:noWrap/>
            <w:vAlign w:val="center"/>
            <w:hideMark/>
          </w:tcPr>
          <w:p w14:paraId="6B6CD431" w14:textId="77777777" w:rsidR="00E66764" w:rsidRPr="00E66764" w:rsidRDefault="00E66764" w:rsidP="00E66764">
            <w:pPr>
              <w:jc w:val="right"/>
              <w:rPr>
                <w:rFonts w:ascii="Arial" w:eastAsia="Times New Roman" w:hAnsi="Arial" w:cs="Arial"/>
                <w:color w:val="FF0000"/>
                <w:sz w:val="20"/>
                <w:szCs w:val="20"/>
                <w:lang w:eastAsia="cs-CZ" w:bidi="ar-SA"/>
              </w:rPr>
            </w:pPr>
            <w:r w:rsidRPr="00E66764">
              <w:rPr>
                <w:rFonts w:ascii="Arial" w:eastAsia="Times New Roman" w:hAnsi="Arial" w:cs="Arial"/>
                <w:color w:val="FF0000"/>
                <w:sz w:val="20"/>
                <w:szCs w:val="20"/>
                <w:lang w:eastAsia="cs-CZ" w:bidi="ar-SA"/>
              </w:rPr>
              <w:t>-543 258,10 Kč</w:t>
            </w:r>
          </w:p>
        </w:tc>
        <w:tc>
          <w:tcPr>
            <w:tcW w:w="1561" w:type="dxa"/>
            <w:gridSpan w:val="2"/>
            <w:tcBorders>
              <w:top w:val="nil"/>
              <w:left w:val="single" w:sz="8" w:space="0" w:color="auto"/>
              <w:bottom w:val="single" w:sz="4" w:space="0" w:color="auto"/>
              <w:right w:val="single" w:sz="4" w:space="0" w:color="auto"/>
            </w:tcBorders>
            <w:shd w:val="clear" w:color="auto" w:fill="auto"/>
            <w:noWrap/>
            <w:vAlign w:val="center"/>
            <w:hideMark/>
          </w:tcPr>
          <w:p w14:paraId="49155F73" w14:textId="77777777" w:rsidR="00E66764" w:rsidRPr="00E66764" w:rsidRDefault="00E66764" w:rsidP="00E66764">
            <w:pPr>
              <w:jc w:val="center"/>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222/6</w:t>
            </w:r>
          </w:p>
        </w:tc>
        <w:tc>
          <w:tcPr>
            <w:tcW w:w="1763" w:type="dxa"/>
            <w:gridSpan w:val="2"/>
            <w:tcBorders>
              <w:top w:val="nil"/>
              <w:left w:val="nil"/>
              <w:bottom w:val="single" w:sz="4" w:space="0" w:color="auto"/>
              <w:right w:val="single" w:sz="8" w:space="0" w:color="auto"/>
            </w:tcBorders>
            <w:shd w:val="clear" w:color="auto" w:fill="auto"/>
            <w:noWrap/>
            <w:vAlign w:val="center"/>
            <w:hideMark/>
          </w:tcPr>
          <w:p w14:paraId="53FB9E29" w14:textId="77777777" w:rsidR="00E66764" w:rsidRPr="00E66764" w:rsidRDefault="00E66764" w:rsidP="00E66764">
            <w:pPr>
              <w:jc w:val="righ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543 258,10 Kč</w:t>
            </w:r>
          </w:p>
        </w:tc>
      </w:tr>
      <w:tr w:rsidR="00E66764" w:rsidRPr="00E66764" w14:paraId="506A4505" w14:textId="77777777" w:rsidTr="00E66764">
        <w:trPr>
          <w:trHeight w:val="690"/>
        </w:trPr>
        <w:tc>
          <w:tcPr>
            <w:tcW w:w="930" w:type="dxa"/>
            <w:tcBorders>
              <w:top w:val="nil"/>
              <w:left w:val="single" w:sz="8" w:space="0" w:color="auto"/>
              <w:bottom w:val="single" w:sz="4" w:space="0" w:color="auto"/>
              <w:right w:val="single" w:sz="4" w:space="0" w:color="auto"/>
            </w:tcBorders>
            <w:shd w:val="clear" w:color="auto" w:fill="auto"/>
            <w:noWrap/>
            <w:vAlign w:val="center"/>
            <w:hideMark/>
          </w:tcPr>
          <w:p w14:paraId="5A48A2D6" w14:textId="77777777" w:rsidR="00E66764" w:rsidRPr="00E66764" w:rsidRDefault="00E66764" w:rsidP="00E66764">
            <w:pPr>
              <w:jc w:val="lef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5</w:t>
            </w:r>
          </w:p>
        </w:tc>
        <w:tc>
          <w:tcPr>
            <w:tcW w:w="2464" w:type="dxa"/>
            <w:tcBorders>
              <w:top w:val="nil"/>
              <w:left w:val="nil"/>
              <w:bottom w:val="single" w:sz="4" w:space="0" w:color="auto"/>
              <w:right w:val="single" w:sz="4" w:space="0" w:color="auto"/>
            </w:tcBorders>
            <w:shd w:val="clear" w:color="auto" w:fill="auto"/>
            <w:noWrap/>
            <w:vAlign w:val="center"/>
            <w:hideMark/>
          </w:tcPr>
          <w:p w14:paraId="2F9BD5C4" w14:textId="77777777" w:rsidR="00E66764" w:rsidRPr="00E66764" w:rsidRDefault="00E66764" w:rsidP="00E66764">
            <w:pPr>
              <w:jc w:val="lef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SO 09 Spojovací potrubí</w:t>
            </w:r>
          </w:p>
        </w:tc>
        <w:tc>
          <w:tcPr>
            <w:tcW w:w="3036" w:type="dxa"/>
            <w:tcBorders>
              <w:top w:val="nil"/>
              <w:left w:val="nil"/>
              <w:bottom w:val="single" w:sz="4" w:space="0" w:color="auto"/>
              <w:right w:val="single" w:sz="4" w:space="0" w:color="auto"/>
            </w:tcBorders>
            <w:shd w:val="clear" w:color="auto" w:fill="auto"/>
            <w:vAlign w:val="center"/>
            <w:hideMark/>
          </w:tcPr>
          <w:p w14:paraId="08649ADF" w14:textId="77777777" w:rsidR="00E66764" w:rsidRPr="00E66764" w:rsidRDefault="00E66764" w:rsidP="00E66764">
            <w:pPr>
              <w:jc w:val="lef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Spojovací potrubí - doplnění potrubí / vybudování odtoku z dvorní vpustě objektů SO 02 a SO 03, PD nebylo řešeno</w:t>
            </w:r>
          </w:p>
        </w:tc>
        <w:tc>
          <w:tcPr>
            <w:tcW w:w="1636" w:type="dxa"/>
            <w:tcBorders>
              <w:top w:val="nil"/>
              <w:left w:val="nil"/>
              <w:bottom w:val="single" w:sz="4" w:space="0" w:color="auto"/>
              <w:right w:val="nil"/>
            </w:tcBorders>
            <w:shd w:val="clear" w:color="auto" w:fill="auto"/>
            <w:noWrap/>
            <w:vAlign w:val="center"/>
            <w:hideMark/>
          </w:tcPr>
          <w:p w14:paraId="16960840" w14:textId="77777777" w:rsidR="00E66764" w:rsidRPr="00E66764" w:rsidRDefault="00E66764" w:rsidP="00E66764">
            <w:pPr>
              <w:jc w:val="right"/>
              <w:rPr>
                <w:rFonts w:ascii="Arial" w:eastAsia="Times New Roman" w:hAnsi="Arial" w:cs="Arial"/>
                <w:b/>
                <w:bCs/>
                <w:sz w:val="20"/>
                <w:szCs w:val="20"/>
                <w:lang w:eastAsia="cs-CZ" w:bidi="ar-SA"/>
              </w:rPr>
            </w:pPr>
            <w:r w:rsidRPr="00E66764">
              <w:rPr>
                <w:rFonts w:ascii="Arial" w:eastAsia="Times New Roman" w:hAnsi="Arial" w:cs="Arial"/>
                <w:b/>
                <w:bCs/>
                <w:sz w:val="20"/>
                <w:szCs w:val="20"/>
                <w:lang w:eastAsia="cs-CZ" w:bidi="ar-SA"/>
              </w:rPr>
              <w:t>53 407,56 Kč</w:t>
            </w:r>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14:paraId="14C72B50" w14:textId="77777777" w:rsidR="00E66764" w:rsidRPr="00E66764" w:rsidRDefault="00E66764" w:rsidP="00E66764">
            <w:pPr>
              <w:jc w:val="righ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53 407,56 Kč</w:t>
            </w:r>
          </w:p>
        </w:tc>
        <w:tc>
          <w:tcPr>
            <w:tcW w:w="1779" w:type="dxa"/>
            <w:tcBorders>
              <w:top w:val="nil"/>
              <w:left w:val="nil"/>
              <w:bottom w:val="single" w:sz="4" w:space="0" w:color="auto"/>
              <w:right w:val="nil"/>
            </w:tcBorders>
            <w:shd w:val="clear" w:color="auto" w:fill="auto"/>
            <w:noWrap/>
            <w:vAlign w:val="center"/>
            <w:hideMark/>
          </w:tcPr>
          <w:p w14:paraId="37D5480C" w14:textId="77777777" w:rsidR="00E66764" w:rsidRPr="00E66764" w:rsidRDefault="00E66764" w:rsidP="00E66764">
            <w:pPr>
              <w:jc w:val="left"/>
              <w:rPr>
                <w:rFonts w:ascii="Arial" w:eastAsia="Times New Roman" w:hAnsi="Arial" w:cs="Arial"/>
                <w:color w:val="FF0000"/>
                <w:sz w:val="20"/>
                <w:szCs w:val="20"/>
                <w:lang w:eastAsia="cs-CZ" w:bidi="ar-SA"/>
              </w:rPr>
            </w:pPr>
            <w:r w:rsidRPr="00E66764">
              <w:rPr>
                <w:rFonts w:ascii="Arial" w:eastAsia="Times New Roman" w:hAnsi="Arial" w:cs="Arial"/>
                <w:color w:val="FF0000"/>
                <w:sz w:val="20"/>
                <w:szCs w:val="20"/>
                <w:lang w:eastAsia="cs-CZ" w:bidi="ar-SA"/>
              </w:rPr>
              <w:t> </w:t>
            </w:r>
          </w:p>
        </w:tc>
        <w:tc>
          <w:tcPr>
            <w:tcW w:w="1561" w:type="dxa"/>
            <w:gridSpan w:val="2"/>
            <w:tcBorders>
              <w:top w:val="nil"/>
              <w:left w:val="single" w:sz="8" w:space="0" w:color="auto"/>
              <w:bottom w:val="single" w:sz="4" w:space="0" w:color="auto"/>
              <w:right w:val="single" w:sz="4" w:space="0" w:color="auto"/>
            </w:tcBorders>
            <w:shd w:val="clear" w:color="auto" w:fill="auto"/>
            <w:noWrap/>
            <w:vAlign w:val="center"/>
            <w:hideMark/>
          </w:tcPr>
          <w:p w14:paraId="0C39BFBE" w14:textId="77777777" w:rsidR="00E66764" w:rsidRPr="00E66764" w:rsidRDefault="00E66764" w:rsidP="00E66764">
            <w:pPr>
              <w:jc w:val="center"/>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222/6</w:t>
            </w:r>
          </w:p>
        </w:tc>
        <w:tc>
          <w:tcPr>
            <w:tcW w:w="1763" w:type="dxa"/>
            <w:gridSpan w:val="2"/>
            <w:tcBorders>
              <w:top w:val="nil"/>
              <w:left w:val="nil"/>
              <w:bottom w:val="single" w:sz="4" w:space="0" w:color="auto"/>
              <w:right w:val="single" w:sz="8" w:space="0" w:color="auto"/>
            </w:tcBorders>
            <w:shd w:val="clear" w:color="auto" w:fill="auto"/>
            <w:noWrap/>
            <w:vAlign w:val="center"/>
            <w:hideMark/>
          </w:tcPr>
          <w:p w14:paraId="1E7D8529" w14:textId="77777777" w:rsidR="00E66764" w:rsidRPr="00E66764" w:rsidRDefault="00E66764" w:rsidP="00E66764">
            <w:pPr>
              <w:jc w:val="righ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53 407,56 Kč</w:t>
            </w:r>
          </w:p>
        </w:tc>
      </w:tr>
      <w:tr w:rsidR="00E66764" w:rsidRPr="00E66764" w14:paraId="1FABAB7E" w14:textId="77777777" w:rsidTr="00E66764">
        <w:trPr>
          <w:trHeight w:val="1103"/>
        </w:trPr>
        <w:tc>
          <w:tcPr>
            <w:tcW w:w="930" w:type="dxa"/>
            <w:tcBorders>
              <w:top w:val="nil"/>
              <w:left w:val="single" w:sz="8" w:space="0" w:color="auto"/>
              <w:bottom w:val="single" w:sz="4" w:space="0" w:color="auto"/>
              <w:right w:val="single" w:sz="4" w:space="0" w:color="auto"/>
            </w:tcBorders>
            <w:shd w:val="clear" w:color="auto" w:fill="auto"/>
            <w:noWrap/>
            <w:vAlign w:val="center"/>
            <w:hideMark/>
          </w:tcPr>
          <w:p w14:paraId="17E6A377" w14:textId="77777777" w:rsidR="00E66764" w:rsidRPr="00E66764" w:rsidRDefault="00E66764" w:rsidP="00E66764">
            <w:pPr>
              <w:jc w:val="lef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6</w:t>
            </w:r>
          </w:p>
        </w:tc>
        <w:tc>
          <w:tcPr>
            <w:tcW w:w="2464" w:type="dxa"/>
            <w:tcBorders>
              <w:top w:val="nil"/>
              <w:left w:val="nil"/>
              <w:bottom w:val="single" w:sz="4" w:space="0" w:color="auto"/>
              <w:right w:val="single" w:sz="4" w:space="0" w:color="auto"/>
            </w:tcBorders>
            <w:shd w:val="clear" w:color="auto" w:fill="auto"/>
            <w:noWrap/>
            <w:vAlign w:val="center"/>
            <w:hideMark/>
          </w:tcPr>
          <w:p w14:paraId="0619CD1F" w14:textId="77777777" w:rsidR="00E66764" w:rsidRPr="00E66764" w:rsidRDefault="00E66764" w:rsidP="00E66764">
            <w:pPr>
              <w:jc w:val="lef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SO 05.2 Vyhnívací nádrže</w:t>
            </w:r>
          </w:p>
        </w:tc>
        <w:tc>
          <w:tcPr>
            <w:tcW w:w="3036" w:type="dxa"/>
            <w:tcBorders>
              <w:top w:val="nil"/>
              <w:left w:val="nil"/>
              <w:bottom w:val="single" w:sz="4" w:space="0" w:color="auto"/>
              <w:right w:val="single" w:sz="4" w:space="0" w:color="auto"/>
            </w:tcBorders>
            <w:shd w:val="clear" w:color="auto" w:fill="auto"/>
            <w:vAlign w:val="center"/>
            <w:hideMark/>
          </w:tcPr>
          <w:p w14:paraId="26DEDD47" w14:textId="77777777" w:rsidR="00E66764" w:rsidRPr="00E66764" w:rsidRDefault="00E66764" w:rsidP="00E66764">
            <w:pPr>
              <w:jc w:val="lef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VN1, 2 a 3 - dodávka a montáž narážek (zlepšení míchání) / dle požadavku výrobce míchadel pro dosažení potřebného stupně homogenizace nádrže a požadovaného procesu</w:t>
            </w:r>
          </w:p>
        </w:tc>
        <w:tc>
          <w:tcPr>
            <w:tcW w:w="1636" w:type="dxa"/>
            <w:tcBorders>
              <w:top w:val="nil"/>
              <w:left w:val="nil"/>
              <w:bottom w:val="single" w:sz="4" w:space="0" w:color="auto"/>
              <w:right w:val="nil"/>
            </w:tcBorders>
            <w:shd w:val="clear" w:color="auto" w:fill="auto"/>
            <w:noWrap/>
            <w:vAlign w:val="center"/>
            <w:hideMark/>
          </w:tcPr>
          <w:p w14:paraId="4EDBBD6A" w14:textId="77777777" w:rsidR="00E66764" w:rsidRPr="00E66764" w:rsidRDefault="00E66764" w:rsidP="00E66764">
            <w:pPr>
              <w:jc w:val="right"/>
              <w:rPr>
                <w:rFonts w:ascii="Arial" w:eastAsia="Times New Roman" w:hAnsi="Arial" w:cs="Arial"/>
                <w:b/>
                <w:bCs/>
                <w:sz w:val="20"/>
                <w:szCs w:val="20"/>
                <w:lang w:eastAsia="cs-CZ" w:bidi="ar-SA"/>
              </w:rPr>
            </w:pPr>
            <w:r w:rsidRPr="00E66764">
              <w:rPr>
                <w:rFonts w:ascii="Arial" w:eastAsia="Times New Roman" w:hAnsi="Arial" w:cs="Arial"/>
                <w:b/>
                <w:bCs/>
                <w:sz w:val="20"/>
                <w:szCs w:val="20"/>
                <w:lang w:eastAsia="cs-CZ" w:bidi="ar-SA"/>
              </w:rPr>
              <w:t>442 429,34 Kč</w:t>
            </w:r>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14:paraId="5EFE766E" w14:textId="77777777" w:rsidR="00E66764" w:rsidRPr="00E66764" w:rsidRDefault="00E66764" w:rsidP="00E66764">
            <w:pPr>
              <w:jc w:val="righ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442 429,34 Kč</w:t>
            </w:r>
          </w:p>
        </w:tc>
        <w:tc>
          <w:tcPr>
            <w:tcW w:w="1779" w:type="dxa"/>
            <w:tcBorders>
              <w:top w:val="nil"/>
              <w:left w:val="nil"/>
              <w:bottom w:val="single" w:sz="4" w:space="0" w:color="auto"/>
              <w:right w:val="nil"/>
            </w:tcBorders>
            <w:shd w:val="clear" w:color="auto" w:fill="auto"/>
            <w:noWrap/>
            <w:vAlign w:val="center"/>
            <w:hideMark/>
          </w:tcPr>
          <w:p w14:paraId="63123B84" w14:textId="77777777" w:rsidR="00E66764" w:rsidRPr="00E66764" w:rsidRDefault="00E66764" w:rsidP="00E66764">
            <w:pPr>
              <w:jc w:val="left"/>
              <w:rPr>
                <w:rFonts w:ascii="Arial" w:eastAsia="Times New Roman" w:hAnsi="Arial" w:cs="Arial"/>
                <w:color w:val="FF0000"/>
                <w:sz w:val="20"/>
                <w:szCs w:val="20"/>
                <w:lang w:eastAsia="cs-CZ" w:bidi="ar-SA"/>
              </w:rPr>
            </w:pPr>
            <w:r w:rsidRPr="00E66764">
              <w:rPr>
                <w:rFonts w:ascii="Arial" w:eastAsia="Times New Roman" w:hAnsi="Arial" w:cs="Arial"/>
                <w:color w:val="FF0000"/>
                <w:sz w:val="20"/>
                <w:szCs w:val="20"/>
                <w:lang w:eastAsia="cs-CZ" w:bidi="ar-SA"/>
              </w:rPr>
              <w:t> </w:t>
            </w:r>
          </w:p>
        </w:tc>
        <w:tc>
          <w:tcPr>
            <w:tcW w:w="1561" w:type="dxa"/>
            <w:gridSpan w:val="2"/>
            <w:tcBorders>
              <w:top w:val="nil"/>
              <w:left w:val="single" w:sz="8" w:space="0" w:color="auto"/>
              <w:bottom w:val="single" w:sz="4" w:space="0" w:color="auto"/>
              <w:right w:val="single" w:sz="4" w:space="0" w:color="auto"/>
            </w:tcBorders>
            <w:shd w:val="clear" w:color="auto" w:fill="auto"/>
            <w:noWrap/>
            <w:vAlign w:val="center"/>
            <w:hideMark/>
          </w:tcPr>
          <w:p w14:paraId="4D8223D3" w14:textId="77777777" w:rsidR="00E66764" w:rsidRPr="00E66764" w:rsidRDefault="00E66764" w:rsidP="00E66764">
            <w:pPr>
              <w:jc w:val="center"/>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222/6</w:t>
            </w:r>
          </w:p>
        </w:tc>
        <w:tc>
          <w:tcPr>
            <w:tcW w:w="1763" w:type="dxa"/>
            <w:gridSpan w:val="2"/>
            <w:tcBorders>
              <w:top w:val="nil"/>
              <w:left w:val="nil"/>
              <w:bottom w:val="single" w:sz="4" w:space="0" w:color="auto"/>
              <w:right w:val="single" w:sz="8" w:space="0" w:color="auto"/>
            </w:tcBorders>
            <w:shd w:val="clear" w:color="auto" w:fill="auto"/>
            <w:noWrap/>
            <w:vAlign w:val="center"/>
            <w:hideMark/>
          </w:tcPr>
          <w:p w14:paraId="14A52C92" w14:textId="77777777" w:rsidR="00E66764" w:rsidRPr="00E66764" w:rsidRDefault="00E66764" w:rsidP="00E66764">
            <w:pPr>
              <w:jc w:val="righ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442 429,34 Kč</w:t>
            </w:r>
          </w:p>
        </w:tc>
      </w:tr>
      <w:tr w:rsidR="00E66764" w:rsidRPr="00E66764" w14:paraId="7316BEA5" w14:textId="77777777" w:rsidTr="00E66764">
        <w:trPr>
          <w:trHeight w:val="720"/>
        </w:trPr>
        <w:tc>
          <w:tcPr>
            <w:tcW w:w="930" w:type="dxa"/>
            <w:tcBorders>
              <w:top w:val="nil"/>
              <w:left w:val="single" w:sz="8" w:space="0" w:color="auto"/>
              <w:bottom w:val="single" w:sz="4" w:space="0" w:color="auto"/>
              <w:right w:val="single" w:sz="4" w:space="0" w:color="auto"/>
            </w:tcBorders>
            <w:shd w:val="clear" w:color="auto" w:fill="auto"/>
            <w:noWrap/>
            <w:vAlign w:val="center"/>
            <w:hideMark/>
          </w:tcPr>
          <w:p w14:paraId="17DEBB12" w14:textId="77777777" w:rsidR="00E66764" w:rsidRPr="00E66764" w:rsidRDefault="00E66764" w:rsidP="00E66764">
            <w:pPr>
              <w:jc w:val="left"/>
              <w:rPr>
                <w:rFonts w:ascii="Arial" w:eastAsia="Times New Roman" w:hAnsi="Arial" w:cs="Arial"/>
                <w:color w:val="FF0000"/>
                <w:sz w:val="20"/>
                <w:szCs w:val="20"/>
                <w:lang w:eastAsia="cs-CZ" w:bidi="ar-SA"/>
              </w:rPr>
            </w:pPr>
            <w:r w:rsidRPr="00E66764">
              <w:rPr>
                <w:rFonts w:ascii="Arial" w:eastAsia="Times New Roman" w:hAnsi="Arial" w:cs="Arial"/>
                <w:color w:val="FF0000"/>
                <w:sz w:val="20"/>
                <w:szCs w:val="20"/>
                <w:lang w:eastAsia="cs-CZ" w:bidi="ar-SA"/>
              </w:rPr>
              <w:t>7a</w:t>
            </w:r>
          </w:p>
        </w:tc>
        <w:tc>
          <w:tcPr>
            <w:tcW w:w="2464" w:type="dxa"/>
            <w:tcBorders>
              <w:top w:val="nil"/>
              <w:left w:val="nil"/>
              <w:bottom w:val="single" w:sz="4" w:space="0" w:color="auto"/>
              <w:right w:val="single" w:sz="4" w:space="0" w:color="auto"/>
            </w:tcBorders>
            <w:shd w:val="clear" w:color="auto" w:fill="auto"/>
            <w:noWrap/>
            <w:vAlign w:val="center"/>
            <w:hideMark/>
          </w:tcPr>
          <w:p w14:paraId="56BB6127" w14:textId="77777777" w:rsidR="00E66764" w:rsidRPr="00E66764" w:rsidRDefault="00E66764" w:rsidP="00E66764">
            <w:pPr>
              <w:jc w:val="left"/>
              <w:rPr>
                <w:rFonts w:ascii="Arial" w:eastAsia="Times New Roman" w:hAnsi="Arial" w:cs="Arial"/>
                <w:color w:val="FF0000"/>
                <w:sz w:val="20"/>
                <w:szCs w:val="20"/>
                <w:lang w:eastAsia="cs-CZ" w:bidi="ar-SA"/>
              </w:rPr>
            </w:pPr>
            <w:r w:rsidRPr="00E66764">
              <w:rPr>
                <w:rFonts w:ascii="Arial" w:eastAsia="Times New Roman" w:hAnsi="Arial" w:cs="Arial"/>
                <w:color w:val="FF0000"/>
                <w:sz w:val="20"/>
                <w:szCs w:val="20"/>
                <w:lang w:eastAsia="cs-CZ" w:bidi="ar-SA"/>
              </w:rPr>
              <w:t>SO 03 Aktivační nádrže</w:t>
            </w:r>
          </w:p>
        </w:tc>
        <w:tc>
          <w:tcPr>
            <w:tcW w:w="3036" w:type="dxa"/>
            <w:tcBorders>
              <w:top w:val="nil"/>
              <w:left w:val="nil"/>
              <w:bottom w:val="single" w:sz="4" w:space="0" w:color="auto"/>
              <w:right w:val="single" w:sz="4" w:space="0" w:color="auto"/>
            </w:tcBorders>
            <w:shd w:val="clear" w:color="auto" w:fill="auto"/>
            <w:vAlign w:val="center"/>
            <w:hideMark/>
          </w:tcPr>
          <w:p w14:paraId="6D8AF72C" w14:textId="77777777" w:rsidR="00E66764" w:rsidRPr="00E66764" w:rsidRDefault="00E66764" w:rsidP="00E66764">
            <w:pPr>
              <w:jc w:val="left"/>
              <w:rPr>
                <w:rFonts w:ascii="Arial" w:eastAsia="Times New Roman" w:hAnsi="Arial" w:cs="Arial"/>
                <w:color w:val="FF0000"/>
                <w:sz w:val="20"/>
                <w:szCs w:val="20"/>
                <w:lang w:eastAsia="cs-CZ" w:bidi="ar-SA"/>
              </w:rPr>
            </w:pPr>
            <w:r w:rsidRPr="00E66764">
              <w:rPr>
                <w:rFonts w:ascii="Arial" w:eastAsia="Times New Roman" w:hAnsi="Arial" w:cs="Arial"/>
                <w:color w:val="FF0000"/>
                <w:sz w:val="20"/>
                <w:szCs w:val="20"/>
                <w:lang w:eastAsia="cs-CZ" w:bidi="ar-SA"/>
              </w:rPr>
              <w:t>AN 1, AN2 - nátěr (odečet) / dle rozhodnutí objednatele nebude prováděn ochranný nátěr</w:t>
            </w:r>
          </w:p>
        </w:tc>
        <w:tc>
          <w:tcPr>
            <w:tcW w:w="1636" w:type="dxa"/>
            <w:tcBorders>
              <w:top w:val="nil"/>
              <w:left w:val="nil"/>
              <w:bottom w:val="single" w:sz="4" w:space="0" w:color="auto"/>
              <w:right w:val="nil"/>
            </w:tcBorders>
            <w:shd w:val="clear" w:color="auto" w:fill="auto"/>
            <w:noWrap/>
            <w:vAlign w:val="center"/>
            <w:hideMark/>
          </w:tcPr>
          <w:p w14:paraId="0739434E" w14:textId="77777777" w:rsidR="00E66764" w:rsidRPr="00E66764" w:rsidRDefault="00E66764" w:rsidP="00E66764">
            <w:pPr>
              <w:jc w:val="right"/>
              <w:rPr>
                <w:rFonts w:ascii="Arial" w:eastAsia="Times New Roman" w:hAnsi="Arial" w:cs="Arial"/>
                <w:b/>
                <w:bCs/>
                <w:color w:val="FF0000"/>
                <w:sz w:val="20"/>
                <w:szCs w:val="20"/>
                <w:lang w:eastAsia="cs-CZ" w:bidi="ar-SA"/>
              </w:rPr>
            </w:pPr>
            <w:r w:rsidRPr="00E66764">
              <w:rPr>
                <w:rFonts w:ascii="Arial" w:eastAsia="Times New Roman" w:hAnsi="Arial" w:cs="Arial"/>
                <w:b/>
                <w:bCs/>
                <w:color w:val="FF0000"/>
                <w:sz w:val="20"/>
                <w:szCs w:val="20"/>
                <w:lang w:eastAsia="cs-CZ" w:bidi="ar-SA"/>
              </w:rPr>
              <w:t>-4 669 228,61 Kč</w:t>
            </w:r>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14:paraId="3AD7C59A" w14:textId="77777777" w:rsidR="00E66764" w:rsidRPr="00E66764" w:rsidRDefault="00E66764" w:rsidP="00E66764">
            <w:pPr>
              <w:jc w:val="left"/>
              <w:rPr>
                <w:rFonts w:ascii="Arial" w:eastAsia="Times New Roman" w:hAnsi="Arial" w:cs="Arial"/>
                <w:color w:val="FF0000"/>
                <w:sz w:val="20"/>
                <w:szCs w:val="20"/>
                <w:lang w:eastAsia="cs-CZ" w:bidi="ar-SA"/>
              </w:rPr>
            </w:pPr>
            <w:r w:rsidRPr="00E66764">
              <w:rPr>
                <w:rFonts w:ascii="Arial" w:eastAsia="Times New Roman" w:hAnsi="Arial" w:cs="Arial"/>
                <w:color w:val="FF0000"/>
                <w:sz w:val="20"/>
                <w:szCs w:val="20"/>
                <w:lang w:eastAsia="cs-CZ" w:bidi="ar-SA"/>
              </w:rPr>
              <w:t> </w:t>
            </w:r>
          </w:p>
        </w:tc>
        <w:tc>
          <w:tcPr>
            <w:tcW w:w="1779" w:type="dxa"/>
            <w:tcBorders>
              <w:top w:val="nil"/>
              <w:left w:val="nil"/>
              <w:bottom w:val="single" w:sz="4" w:space="0" w:color="auto"/>
              <w:right w:val="nil"/>
            </w:tcBorders>
            <w:shd w:val="clear" w:color="auto" w:fill="auto"/>
            <w:noWrap/>
            <w:vAlign w:val="center"/>
            <w:hideMark/>
          </w:tcPr>
          <w:p w14:paraId="02C47C9E" w14:textId="77777777" w:rsidR="00E66764" w:rsidRPr="00E66764" w:rsidRDefault="00E66764" w:rsidP="00E66764">
            <w:pPr>
              <w:jc w:val="right"/>
              <w:rPr>
                <w:rFonts w:ascii="Arial" w:eastAsia="Times New Roman" w:hAnsi="Arial" w:cs="Arial"/>
                <w:color w:val="FF0000"/>
                <w:sz w:val="20"/>
                <w:szCs w:val="20"/>
                <w:lang w:eastAsia="cs-CZ" w:bidi="ar-SA"/>
              </w:rPr>
            </w:pPr>
            <w:r w:rsidRPr="00E66764">
              <w:rPr>
                <w:rFonts w:ascii="Arial" w:eastAsia="Times New Roman" w:hAnsi="Arial" w:cs="Arial"/>
                <w:color w:val="FF0000"/>
                <w:sz w:val="20"/>
                <w:szCs w:val="20"/>
                <w:lang w:eastAsia="cs-CZ" w:bidi="ar-SA"/>
              </w:rPr>
              <w:t>-4 669 228,61 Kč</w:t>
            </w:r>
          </w:p>
        </w:tc>
        <w:tc>
          <w:tcPr>
            <w:tcW w:w="1561" w:type="dxa"/>
            <w:gridSpan w:val="2"/>
            <w:tcBorders>
              <w:top w:val="nil"/>
              <w:left w:val="single" w:sz="8" w:space="0" w:color="auto"/>
              <w:bottom w:val="single" w:sz="4" w:space="0" w:color="auto"/>
              <w:right w:val="single" w:sz="4" w:space="0" w:color="auto"/>
            </w:tcBorders>
            <w:shd w:val="clear" w:color="auto" w:fill="auto"/>
            <w:noWrap/>
            <w:vAlign w:val="center"/>
            <w:hideMark/>
          </w:tcPr>
          <w:p w14:paraId="46ED5A71" w14:textId="77777777" w:rsidR="00E66764" w:rsidRPr="00E66764" w:rsidRDefault="00E66764" w:rsidP="00E66764">
            <w:pPr>
              <w:jc w:val="center"/>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222/6</w:t>
            </w:r>
          </w:p>
        </w:tc>
        <w:tc>
          <w:tcPr>
            <w:tcW w:w="1763" w:type="dxa"/>
            <w:gridSpan w:val="2"/>
            <w:tcBorders>
              <w:top w:val="nil"/>
              <w:left w:val="nil"/>
              <w:bottom w:val="single" w:sz="4" w:space="0" w:color="auto"/>
              <w:right w:val="single" w:sz="8" w:space="0" w:color="auto"/>
            </w:tcBorders>
            <w:shd w:val="clear" w:color="auto" w:fill="auto"/>
            <w:noWrap/>
            <w:vAlign w:val="center"/>
            <w:hideMark/>
          </w:tcPr>
          <w:p w14:paraId="1AB37EDE" w14:textId="77777777" w:rsidR="00E66764" w:rsidRPr="00E66764" w:rsidRDefault="00E66764" w:rsidP="00E66764">
            <w:pPr>
              <w:jc w:val="righ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4 669 228,61 Kč</w:t>
            </w:r>
          </w:p>
        </w:tc>
      </w:tr>
      <w:tr w:rsidR="00E66764" w:rsidRPr="00E66764" w14:paraId="78D4D870" w14:textId="77777777" w:rsidTr="00E66764">
        <w:trPr>
          <w:trHeight w:val="900"/>
        </w:trPr>
        <w:tc>
          <w:tcPr>
            <w:tcW w:w="930" w:type="dxa"/>
            <w:tcBorders>
              <w:top w:val="nil"/>
              <w:left w:val="single" w:sz="8" w:space="0" w:color="auto"/>
              <w:bottom w:val="single" w:sz="4" w:space="0" w:color="auto"/>
              <w:right w:val="single" w:sz="4" w:space="0" w:color="auto"/>
            </w:tcBorders>
            <w:shd w:val="clear" w:color="auto" w:fill="auto"/>
            <w:noWrap/>
            <w:vAlign w:val="center"/>
            <w:hideMark/>
          </w:tcPr>
          <w:p w14:paraId="4A9CC264" w14:textId="77777777" w:rsidR="00E66764" w:rsidRPr="00E66764" w:rsidRDefault="00E66764" w:rsidP="00E66764">
            <w:pPr>
              <w:jc w:val="lef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8</w:t>
            </w:r>
          </w:p>
        </w:tc>
        <w:tc>
          <w:tcPr>
            <w:tcW w:w="2464" w:type="dxa"/>
            <w:tcBorders>
              <w:top w:val="nil"/>
              <w:left w:val="nil"/>
              <w:bottom w:val="single" w:sz="4" w:space="0" w:color="auto"/>
              <w:right w:val="single" w:sz="4" w:space="0" w:color="auto"/>
            </w:tcBorders>
            <w:shd w:val="clear" w:color="auto" w:fill="auto"/>
            <w:noWrap/>
            <w:vAlign w:val="center"/>
            <w:hideMark/>
          </w:tcPr>
          <w:p w14:paraId="7ADA594E" w14:textId="77777777" w:rsidR="00E66764" w:rsidRPr="00E66764" w:rsidRDefault="00E66764" w:rsidP="00E66764">
            <w:pPr>
              <w:jc w:val="lef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SO 05.2 Vyhnívací nádrže</w:t>
            </w:r>
          </w:p>
        </w:tc>
        <w:tc>
          <w:tcPr>
            <w:tcW w:w="3036" w:type="dxa"/>
            <w:tcBorders>
              <w:top w:val="nil"/>
              <w:left w:val="nil"/>
              <w:bottom w:val="single" w:sz="4" w:space="0" w:color="auto"/>
              <w:right w:val="single" w:sz="4" w:space="0" w:color="auto"/>
            </w:tcBorders>
            <w:shd w:val="clear" w:color="auto" w:fill="auto"/>
            <w:vAlign w:val="center"/>
            <w:hideMark/>
          </w:tcPr>
          <w:p w14:paraId="25A10384" w14:textId="77777777" w:rsidR="00E66764" w:rsidRPr="00E66764" w:rsidRDefault="00E66764" w:rsidP="00E66764">
            <w:pPr>
              <w:jc w:val="lef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VN3 založení - sanace ZS / na základě výstupu Protokolu o převzetí základové spáry provedena sanace na požadovanou únosnost</w:t>
            </w:r>
          </w:p>
        </w:tc>
        <w:tc>
          <w:tcPr>
            <w:tcW w:w="1636" w:type="dxa"/>
            <w:tcBorders>
              <w:top w:val="nil"/>
              <w:left w:val="nil"/>
              <w:bottom w:val="single" w:sz="4" w:space="0" w:color="auto"/>
              <w:right w:val="nil"/>
            </w:tcBorders>
            <w:shd w:val="clear" w:color="auto" w:fill="auto"/>
            <w:noWrap/>
            <w:vAlign w:val="center"/>
            <w:hideMark/>
          </w:tcPr>
          <w:p w14:paraId="2D10B44C" w14:textId="77777777" w:rsidR="00E66764" w:rsidRPr="00E66764" w:rsidRDefault="00E66764" w:rsidP="00E66764">
            <w:pPr>
              <w:jc w:val="right"/>
              <w:rPr>
                <w:rFonts w:ascii="Arial" w:eastAsia="Times New Roman" w:hAnsi="Arial" w:cs="Arial"/>
                <w:b/>
                <w:bCs/>
                <w:sz w:val="20"/>
                <w:szCs w:val="20"/>
                <w:lang w:eastAsia="cs-CZ" w:bidi="ar-SA"/>
              </w:rPr>
            </w:pPr>
            <w:r w:rsidRPr="00E66764">
              <w:rPr>
                <w:rFonts w:ascii="Arial" w:eastAsia="Times New Roman" w:hAnsi="Arial" w:cs="Arial"/>
                <w:b/>
                <w:bCs/>
                <w:sz w:val="20"/>
                <w:szCs w:val="20"/>
                <w:lang w:eastAsia="cs-CZ" w:bidi="ar-SA"/>
              </w:rPr>
              <w:t>399 359,53 Kč</w:t>
            </w:r>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14:paraId="74E19D2D" w14:textId="77777777" w:rsidR="00E66764" w:rsidRPr="00E66764" w:rsidRDefault="00E66764" w:rsidP="00E66764">
            <w:pPr>
              <w:jc w:val="righ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399 359,53 Kč</w:t>
            </w:r>
          </w:p>
        </w:tc>
        <w:tc>
          <w:tcPr>
            <w:tcW w:w="1779" w:type="dxa"/>
            <w:tcBorders>
              <w:top w:val="nil"/>
              <w:left w:val="nil"/>
              <w:bottom w:val="single" w:sz="4" w:space="0" w:color="auto"/>
              <w:right w:val="nil"/>
            </w:tcBorders>
            <w:shd w:val="clear" w:color="auto" w:fill="auto"/>
            <w:noWrap/>
            <w:vAlign w:val="center"/>
            <w:hideMark/>
          </w:tcPr>
          <w:p w14:paraId="0E57B1D3" w14:textId="77777777" w:rsidR="00E66764" w:rsidRPr="00E66764" w:rsidRDefault="00E66764" w:rsidP="00E66764">
            <w:pPr>
              <w:jc w:val="left"/>
              <w:rPr>
                <w:rFonts w:ascii="Arial" w:eastAsia="Times New Roman" w:hAnsi="Arial" w:cs="Arial"/>
                <w:color w:val="FF0000"/>
                <w:sz w:val="20"/>
                <w:szCs w:val="20"/>
                <w:lang w:eastAsia="cs-CZ" w:bidi="ar-SA"/>
              </w:rPr>
            </w:pPr>
            <w:r w:rsidRPr="00E66764">
              <w:rPr>
                <w:rFonts w:ascii="Arial" w:eastAsia="Times New Roman" w:hAnsi="Arial" w:cs="Arial"/>
                <w:color w:val="FF0000"/>
                <w:sz w:val="20"/>
                <w:szCs w:val="20"/>
                <w:lang w:eastAsia="cs-CZ" w:bidi="ar-SA"/>
              </w:rPr>
              <w:t> </w:t>
            </w:r>
          </w:p>
        </w:tc>
        <w:tc>
          <w:tcPr>
            <w:tcW w:w="1561" w:type="dxa"/>
            <w:gridSpan w:val="2"/>
            <w:tcBorders>
              <w:top w:val="nil"/>
              <w:left w:val="single" w:sz="8" w:space="0" w:color="auto"/>
              <w:bottom w:val="single" w:sz="4" w:space="0" w:color="auto"/>
              <w:right w:val="single" w:sz="4" w:space="0" w:color="auto"/>
            </w:tcBorders>
            <w:shd w:val="clear" w:color="auto" w:fill="auto"/>
            <w:noWrap/>
            <w:vAlign w:val="center"/>
            <w:hideMark/>
          </w:tcPr>
          <w:p w14:paraId="554DA379" w14:textId="77777777" w:rsidR="00E66764" w:rsidRPr="00E66764" w:rsidRDefault="00E66764" w:rsidP="00E66764">
            <w:pPr>
              <w:jc w:val="center"/>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222/6</w:t>
            </w:r>
          </w:p>
        </w:tc>
        <w:tc>
          <w:tcPr>
            <w:tcW w:w="1763" w:type="dxa"/>
            <w:gridSpan w:val="2"/>
            <w:tcBorders>
              <w:top w:val="nil"/>
              <w:left w:val="nil"/>
              <w:bottom w:val="single" w:sz="4" w:space="0" w:color="auto"/>
              <w:right w:val="single" w:sz="8" w:space="0" w:color="auto"/>
            </w:tcBorders>
            <w:shd w:val="clear" w:color="auto" w:fill="auto"/>
            <w:noWrap/>
            <w:vAlign w:val="center"/>
            <w:hideMark/>
          </w:tcPr>
          <w:p w14:paraId="1E853F29" w14:textId="77777777" w:rsidR="00E66764" w:rsidRPr="00E66764" w:rsidRDefault="00E66764" w:rsidP="00E66764">
            <w:pPr>
              <w:jc w:val="righ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399 359,53 Kč</w:t>
            </w:r>
          </w:p>
        </w:tc>
      </w:tr>
      <w:tr w:rsidR="00E66764" w:rsidRPr="00E66764" w14:paraId="27DA3C1C" w14:textId="77777777" w:rsidTr="00E66764">
        <w:trPr>
          <w:trHeight w:val="690"/>
        </w:trPr>
        <w:tc>
          <w:tcPr>
            <w:tcW w:w="930" w:type="dxa"/>
            <w:tcBorders>
              <w:top w:val="nil"/>
              <w:left w:val="single" w:sz="8" w:space="0" w:color="auto"/>
              <w:bottom w:val="single" w:sz="4" w:space="0" w:color="auto"/>
              <w:right w:val="single" w:sz="4" w:space="0" w:color="auto"/>
            </w:tcBorders>
            <w:shd w:val="clear" w:color="auto" w:fill="auto"/>
            <w:noWrap/>
            <w:vAlign w:val="center"/>
            <w:hideMark/>
          </w:tcPr>
          <w:p w14:paraId="18804B02" w14:textId="77777777" w:rsidR="00E66764" w:rsidRPr="00E66764" w:rsidRDefault="00E66764" w:rsidP="00E66764">
            <w:pPr>
              <w:jc w:val="left"/>
              <w:rPr>
                <w:rFonts w:ascii="Arial" w:eastAsia="Times New Roman" w:hAnsi="Arial" w:cs="Arial"/>
                <w:color w:val="FF0000"/>
                <w:sz w:val="20"/>
                <w:szCs w:val="20"/>
                <w:lang w:eastAsia="cs-CZ" w:bidi="ar-SA"/>
              </w:rPr>
            </w:pPr>
            <w:r w:rsidRPr="00E66764">
              <w:rPr>
                <w:rFonts w:ascii="Arial" w:eastAsia="Times New Roman" w:hAnsi="Arial" w:cs="Arial"/>
                <w:color w:val="FF0000"/>
                <w:sz w:val="20"/>
                <w:szCs w:val="20"/>
                <w:lang w:eastAsia="cs-CZ" w:bidi="ar-SA"/>
              </w:rPr>
              <w:t>8a</w:t>
            </w:r>
          </w:p>
        </w:tc>
        <w:tc>
          <w:tcPr>
            <w:tcW w:w="2464" w:type="dxa"/>
            <w:tcBorders>
              <w:top w:val="nil"/>
              <w:left w:val="nil"/>
              <w:bottom w:val="single" w:sz="4" w:space="0" w:color="auto"/>
              <w:right w:val="single" w:sz="4" w:space="0" w:color="auto"/>
            </w:tcBorders>
            <w:shd w:val="clear" w:color="auto" w:fill="auto"/>
            <w:vAlign w:val="center"/>
            <w:hideMark/>
          </w:tcPr>
          <w:p w14:paraId="0CCA4B32" w14:textId="77777777" w:rsidR="00E66764" w:rsidRPr="00E66764" w:rsidRDefault="00E66764" w:rsidP="00E66764">
            <w:pPr>
              <w:jc w:val="left"/>
              <w:rPr>
                <w:rFonts w:ascii="Arial" w:eastAsia="Times New Roman" w:hAnsi="Arial" w:cs="Arial"/>
                <w:color w:val="FF0000"/>
                <w:sz w:val="20"/>
                <w:szCs w:val="20"/>
                <w:lang w:eastAsia="cs-CZ" w:bidi="ar-SA"/>
              </w:rPr>
            </w:pPr>
            <w:r w:rsidRPr="00E66764">
              <w:rPr>
                <w:rFonts w:ascii="Arial" w:eastAsia="Times New Roman" w:hAnsi="Arial" w:cs="Arial"/>
                <w:color w:val="FF0000"/>
                <w:sz w:val="20"/>
                <w:szCs w:val="20"/>
                <w:lang w:eastAsia="cs-CZ" w:bidi="ar-SA"/>
              </w:rPr>
              <w:t>SO 05.2 Vyhnívací nádrže</w:t>
            </w:r>
          </w:p>
        </w:tc>
        <w:tc>
          <w:tcPr>
            <w:tcW w:w="3036" w:type="dxa"/>
            <w:tcBorders>
              <w:top w:val="nil"/>
              <w:left w:val="nil"/>
              <w:bottom w:val="single" w:sz="4" w:space="0" w:color="auto"/>
              <w:right w:val="single" w:sz="4" w:space="0" w:color="auto"/>
            </w:tcBorders>
            <w:shd w:val="clear" w:color="auto" w:fill="auto"/>
            <w:vAlign w:val="center"/>
            <w:hideMark/>
          </w:tcPr>
          <w:p w14:paraId="47B36ADF" w14:textId="77777777" w:rsidR="00E66764" w:rsidRPr="00E66764" w:rsidRDefault="00E66764" w:rsidP="00E66764">
            <w:pPr>
              <w:jc w:val="left"/>
              <w:rPr>
                <w:rFonts w:ascii="Arial" w:eastAsia="Times New Roman" w:hAnsi="Arial" w:cs="Arial"/>
                <w:color w:val="FF0000"/>
                <w:sz w:val="20"/>
                <w:szCs w:val="20"/>
                <w:lang w:eastAsia="cs-CZ" w:bidi="ar-SA"/>
              </w:rPr>
            </w:pPr>
            <w:r w:rsidRPr="00E66764">
              <w:rPr>
                <w:rFonts w:ascii="Arial" w:eastAsia="Times New Roman" w:hAnsi="Arial" w:cs="Arial"/>
                <w:color w:val="FF0000"/>
                <w:sz w:val="20"/>
                <w:szCs w:val="20"/>
                <w:lang w:eastAsia="cs-CZ" w:bidi="ar-SA"/>
              </w:rPr>
              <w:t xml:space="preserve">VN3 založení - sanace ZS </w:t>
            </w:r>
          </w:p>
        </w:tc>
        <w:tc>
          <w:tcPr>
            <w:tcW w:w="1636" w:type="dxa"/>
            <w:tcBorders>
              <w:top w:val="nil"/>
              <w:left w:val="nil"/>
              <w:bottom w:val="single" w:sz="4" w:space="0" w:color="auto"/>
              <w:right w:val="nil"/>
            </w:tcBorders>
            <w:shd w:val="clear" w:color="auto" w:fill="auto"/>
            <w:noWrap/>
            <w:vAlign w:val="center"/>
            <w:hideMark/>
          </w:tcPr>
          <w:p w14:paraId="4917BF35" w14:textId="77777777" w:rsidR="00E66764" w:rsidRPr="00E66764" w:rsidRDefault="00E66764" w:rsidP="00E66764">
            <w:pPr>
              <w:jc w:val="right"/>
              <w:rPr>
                <w:rFonts w:ascii="Arial" w:eastAsia="Times New Roman" w:hAnsi="Arial" w:cs="Arial"/>
                <w:b/>
                <w:bCs/>
                <w:color w:val="FF0000"/>
                <w:sz w:val="20"/>
                <w:szCs w:val="20"/>
                <w:lang w:eastAsia="cs-CZ" w:bidi="ar-SA"/>
              </w:rPr>
            </w:pPr>
            <w:r w:rsidRPr="00E66764">
              <w:rPr>
                <w:rFonts w:ascii="Arial" w:eastAsia="Times New Roman" w:hAnsi="Arial" w:cs="Arial"/>
                <w:b/>
                <w:bCs/>
                <w:color w:val="FF0000"/>
                <w:sz w:val="20"/>
                <w:szCs w:val="20"/>
                <w:lang w:eastAsia="cs-CZ" w:bidi="ar-SA"/>
              </w:rPr>
              <w:t>-72 031,16 Kč</w:t>
            </w:r>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14:paraId="2F0F380F" w14:textId="77777777" w:rsidR="00E66764" w:rsidRPr="00E66764" w:rsidRDefault="00E66764" w:rsidP="00E66764">
            <w:pPr>
              <w:jc w:val="left"/>
              <w:rPr>
                <w:rFonts w:ascii="Arial" w:eastAsia="Times New Roman" w:hAnsi="Arial" w:cs="Arial"/>
                <w:color w:val="FF0000"/>
                <w:sz w:val="20"/>
                <w:szCs w:val="20"/>
                <w:lang w:eastAsia="cs-CZ" w:bidi="ar-SA"/>
              </w:rPr>
            </w:pPr>
            <w:r w:rsidRPr="00E66764">
              <w:rPr>
                <w:rFonts w:ascii="Arial" w:eastAsia="Times New Roman" w:hAnsi="Arial" w:cs="Arial"/>
                <w:color w:val="FF0000"/>
                <w:sz w:val="20"/>
                <w:szCs w:val="20"/>
                <w:lang w:eastAsia="cs-CZ" w:bidi="ar-SA"/>
              </w:rPr>
              <w:t> </w:t>
            </w:r>
          </w:p>
        </w:tc>
        <w:tc>
          <w:tcPr>
            <w:tcW w:w="1779" w:type="dxa"/>
            <w:tcBorders>
              <w:top w:val="nil"/>
              <w:left w:val="nil"/>
              <w:bottom w:val="single" w:sz="4" w:space="0" w:color="auto"/>
              <w:right w:val="nil"/>
            </w:tcBorders>
            <w:shd w:val="clear" w:color="auto" w:fill="auto"/>
            <w:noWrap/>
            <w:vAlign w:val="center"/>
            <w:hideMark/>
          </w:tcPr>
          <w:p w14:paraId="75E66F30" w14:textId="77777777" w:rsidR="00E66764" w:rsidRPr="00E66764" w:rsidRDefault="00E66764" w:rsidP="00E66764">
            <w:pPr>
              <w:jc w:val="right"/>
              <w:rPr>
                <w:rFonts w:ascii="Arial" w:eastAsia="Times New Roman" w:hAnsi="Arial" w:cs="Arial"/>
                <w:color w:val="FF0000"/>
                <w:sz w:val="20"/>
                <w:szCs w:val="20"/>
                <w:lang w:eastAsia="cs-CZ" w:bidi="ar-SA"/>
              </w:rPr>
            </w:pPr>
            <w:r w:rsidRPr="00E66764">
              <w:rPr>
                <w:rFonts w:ascii="Arial" w:eastAsia="Times New Roman" w:hAnsi="Arial" w:cs="Arial"/>
                <w:color w:val="FF0000"/>
                <w:sz w:val="20"/>
                <w:szCs w:val="20"/>
                <w:lang w:eastAsia="cs-CZ" w:bidi="ar-SA"/>
              </w:rPr>
              <w:t>-72 031,16 Kč</w:t>
            </w:r>
          </w:p>
        </w:tc>
        <w:tc>
          <w:tcPr>
            <w:tcW w:w="1561" w:type="dxa"/>
            <w:gridSpan w:val="2"/>
            <w:tcBorders>
              <w:top w:val="nil"/>
              <w:left w:val="single" w:sz="8" w:space="0" w:color="auto"/>
              <w:bottom w:val="single" w:sz="4" w:space="0" w:color="auto"/>
              <w:right w:val="single" w:sz="4" w:space="0" w:color="auto"/>
            </w:tcBorders>
            <w:shd w:val="clear" w:color="auto" w:fill="auto"/>
            <w:noWrap/>
            <w:vAlign w:val="center"/>
            <w:hideMark/>
          </w:tcPr>
          <w:p w14:paraId="2444792E" w14:textId="77777777" w:rsidR="00E66764" w:rsidRPr="00E66764" w:rsidRDefault="00E66764" w:rsidP="00E66764">
            <w:pPr>
              <w:jc w:val="center"/>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222/6</w:t>
            </w:r>
          </w:p>
        </w:tc>
        <w:tc>
          <w:tcPr>
            <w:tcW w:w="1763" w:type="dxa"/>
            <w:gridSpan w:val="2"/>
            <w:tcBorders>
              <w:top w:val="nil"/>
              <w:left w:val="nil"/>
              <w:bottom w:val="single" w:sz="4" w:space="0" w:color="auto"/>
              <w:right w:val="single" w:sz="8" w:space="0" w:color="auto"/>
            </w:tcBorders>
            <w:shd w:val="clear" w:color="auto" w:fill="auto"/>
            <w:noWrap/>
            <w:vAlign w:val="center"/>
            <w:hideMark/>
          </w:tcPr>
          <w:p w14:paraId="71E98D2F" w14:textId="77777777" w:rsidR="00E66764" w:rsidRPr="00E66764" w:rsidRDefault="00E66764" w:rsidP="00E66764">
            <w:pPr>
              <w:jc w:val="righ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-72 031,16 Kč</w:t>
            </w:r>
          </w:p>
        </w:tc>
      </w:tr>
      <w:tr w:rsidR="00E66764" w:rsidRPr="00E66764" w14:paraId="11D60F6F" w14:textId="77777777" w:rsidTr="00E66764">
        <w:trPr>
          <w:trHeight w:val="912"/>
        </w:trPr>
        <w:tc>
          <w:tcPr>
            <w:tcW w:w="930" w:type="dxa"/>
            <w:tcBorders>
              <w:top w:val="nil"/>
              <w:left w:val="single" w:sz="8" w:space="0" w:color="auto"/>
              <w:bottom w:val="single" w:sz="4" w:space="0" w:color="auto"/>
              <w:right w:val="single" w:sz="4" w:space="0" w:color="auto"/>
            </w:tcBorders>
            <w:shd w:val="clear" w:color="auto" w:fill="auto"/>
            <w:noWrap/>
            <w:vAlign w:val="center"/>
            <w:hideMark/>
          </w:tcPr>
          <w:p w14:paraId="7A40D7B5" w14:textId="77777777" w:rsidR="00E66764" w:rsidRPr="00E66764" w:rsidRDefault="00E66764" w:rsidP="00E66764">
            <w:pPr>
              <w:jc w:val="lef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9</w:t>
            </w:r>
          </w:p>
        </w:tc>
        <w:tc>
          <w:tcPr>
            <w:tcW w:w="2464" w:type="dxa"/>
            <w:tcBorders>
              <w:top w:val="nil"/>
              <w:left w:val="nil"/>
              <w:bottom w:val="single" w:sz="4" w:space="0" w:color="auto"/>
              <w:right w:val="single" w:sz="4" w:space="0" w:color="auto"/>
            </w:tcBorders>
            <w:shd w:val="clear" w:color="auto" w:fill="auto"/>
            <w:vAlign w:val="center"/>
            <w:hideMark/>
          </w:tcPr>
          <w:p w14:paraId="24A03D48" w14:textId="77777777" w:rsidR="00E66764" w:rsidRPr="00E66764" w:rsidRDefault="00E66764" w:rsidP="00E66764">
            <w:pPr>
              <w:jc w:val="lef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SO 04 Dosazovací nádrže</w:t>
            </w:r>
          </w:p>
        </w:tc>
        <w:tc>
          <w:tcPr>
            <w:tcW w:w="3036" w:type="dxa"/>
            <w:tcBorders>
              <w:top w:val="nil"/>
              <w:left w:val="nil"/>
              <w:bottom w:val="single" w:sz="4" w:space="0" w:color="auto"/>
              <w:right w:val="single" w:sz="4" w:space="0" w:color="auto"/>
            </w:tcBorders>
            <w:shd w:val="clear" w:color="auto" w:fill="auto"/>
            <w:vAlign w:val="center"/>
            <w:hideMark/>
          </w:tcPr>
          <w:p w14:paraId="325BB6D1" w14:textId="77777777" w:rsidR="00E66764" w:rsidRPr="00E66764" w:rsidRDefault="00E66764" w:rsidP="00E66764">
            <w:pPr>
              <w:jc w:val="lef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DN1 a DN2 sanace zhlaví / na základě požadavku objednatele provedena sanace zhlaví a vnějších stěn včetně hydroizolačního nátěru</w:t>
            </w:r>
          </w:p>
        </w:tc>
        <w:tc>
          <w:tcPr>
            <w:tcW w:w="1636" w:type="dxa"/>
            <w:tcBorders>
              <w:top w:val="nil"/>
              <w:left w:val="nil"/>
              <w:bottom w:val="single" w:sz="4" w:space="0" w:color="auto"/>
              <w:right w:val="nil"/>
            </w:tcBorders>
            <w:shd w:val="clear" w:color="auto" w:fill="auto"/>
            <w:noWrap/>
            <w:vAlign w:val="center"/>
            <w:hideMark/>
          </w:tcPr>
          <w:p w14:paraId="03814A98" w14:textId="77777777" w:rsidR="00E66764" w:rsidRPr="00E66764" w:rsidRDefault="00E66764" w:rsidP="00E66764">
            <w:pPr>
              <w:jc w:val="right"/>
              <w:rPr>
                <w:rFonts w:ascii="Arial" w:eastAsia="Times New Roman" w:hAnsi="Arial" w:cs="Arial"/>
                <w:b/>
                <w:bCs/>
                <w:sz w:val="20"/>
                <w:szCs w:val="20"/>
                <w:lang w:eastAsia="cs-CZ" w:bidi="ar-SA"/>
              </w:rPr>
            </w:pPr>
            <w:r w:rsidRPr="00E66764">
              <w:rPr>
                <w:rFonts w:ascii="Arial" w:eastAsia="Times New Roman" w:hAnsi="Arial" w:cs="Arial"/>
                <w:b/>
                <w:bCs/>
                <w:sz w:val="20"/>
                <w:szCs w:val="20"/>
                <w:lang w:eastAsia="cs-CZ" w:bidi="ar-SA"/>
              </w:rPr>
              <w:t>447 955,63 Kč</w:t>
            </w:r>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14:paraId="12175475" w14:textId="77777777" w:rsidR="00E66764" w:rsidRPr="00E66764" w:rsidRDefault="00E66764" w:rsidP="00E66764">
            <w:pPr>
              <w:jc w:val="righ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447 955,63 Kč</w:t>
            </w:r>
          </w:p>
        </w:tc>
        <w:tc>
          <w:tcPr>
            <w:tcW w:w="1779" w:type="dxa"/>
            <w:tcBorders>
              <w:top w:val="nil"/>
              <w:left w:val="nil"/>
              <w:bottom w:val="single" w:sz="4" w:space="0" w:color="auto"/>
              <w:right w:val="nil"/>
            </w:tcBorders>
            <w:shd w:val="clear" w:color="auto" w:fill="auto"/>
            <w:noWrap/>
            <w:vAlign w:val="center"/>
            <w:hideMark/>
          </w:tcPr>
          <w:p w14:paraId="240FB890" w14:textId="77777777" w:rsidR="00E66764" w:rsidRPr="00E66764" w:rsidRDefault="00E66764" w:rsidP="00E66764">
            <w:pPr>
              <w:jc w:val="lef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 </w:t>
            </w:r>
          </w:p>
        </w:tc>
        <w:tc>
          <w:tcPr>
            <w:tcW w:w="1561" w:type="dxa"/>
            <w:gridSpan w:val="2"/>
            <w:tcBorders>
              <w:top w:val="nil"/>
              <w:left w:val="single" w:sz="8" w:space="0" w:color="auto"/>
              <w:bottom w:val="single" w:sz="4" w:space="0" w:color="auto"/>
              <w:right w:val="single" w:sz="4" w:space="0" w:color="auto"/>
            </w:tcBorders>
            <w:shd w:val="clear" w:color="auto" w:fill="auto"/>
            <w:noWrap/>
            <w:vAlign w:val="center"/>
            <w:hideMark/>
          </w:tcPr>
          <w:p w14:paraId="0A283EAA" w14:textId="77777777" w:rsidR="00E66764" w:rsidRPr="00E66764" w:rsidRDefault="00E66764" w:rsidP="00E66764">
            <w:pPr>
              <w:jc w:val="center"/>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222/6</w:t>
            </w:r>
          </w:p>
        </w:tc>
        <w:tc>
          <w:tcPr>
            <w:tcW w:w="1763" w:type="dxa"/>
            <w:gridSpan w:val="2"/>
            <w:tcBorders>
              <w:top w:val="nil"/>
              <w:left w:val="nil"/>
              <w:bottom w:val="single" w:sz="4" w:space="0" w:color="auto"/>
              <w:right w:val="single" w:sz="8" w:space="0" w:color="auto"/>
            </w:tcBorders>
            <w:shd w:val="clear" w:color="auto" w:fill="auto"/>
            <w:noWrap/>
            <w:vAlign w:val="center"/>
            <w:hideMark/>
          </w:tcPr>
          <w:p w14:paraId="44F8A4C6" w14:textId="77777777" w:rsidR="00E66764" w:rsidRPr="00E66764" w:rsidRDefault="00E66764" w:rsidP="00E66764">
            <w:pPr>
              <w:jc w:val="righ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447 955,63 Kč</w:t>
            </w:r>
          </w:p>
        </w:tc>
      </w:tr>
      <w:tr w:rsidR="00E66764" w:rsidRPr="00E66764" w14:paraId="7AB0A842" w14:textId="77777777" w:rsidTr="00E66764">
        <w:trPr>
          <w:trHeight w:val="645"/>
        </w:trPr>
        <w:tc>
          <w:tcPr>
            <w:tcW w:w="930" w:type="dxa"/>
            <w:tcBorders>
              <w:top w:val="nil"/>
              <w:left w:val="single" w:sz="8" w:space="0" w:color="auto"/>
              <w:bottom w:val="single" w:sz="4" w:space="0" w:color="auto"/>
              <w:right w:val="single" w:sz="4" w:space="0" w:color="auto"/>
            </w:tcBorders>
            <w:shd w:val="clear" w:color="auto" w:fill="auto"/>
            <w:noWrap/>
            <w:vAlign w:val="center"/>
            <w:hideMark/>
          </w:tcPr>
          <w:p w14:paraId="5C1ABE15" w14:textId="77777777" w:rsidR="00E66764" w:rsidRPr="00E66764" w:rsidRDefault="00E66764" w:rsidP="00E66764">
            <w:pPr>
              <w:jc w:val="lef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10</w:t>
            </w:r>
          </w:p>
        </w:tc>
        <w:tc>
          <w:tcPr>
            <w:tcW w:w="2464" w:type="dxa"/>
            <w:tcBorders>
              <w:top w:val="nil"/>
              <w:left w:val="nil"/>
              <w:bottom w:val="single" w:sz="4" w:space="0" w:color="auto"/>
              <w:right w:val="single" w:sz="4" w:space="0" w:color="auto"/>
            </w:tcBorders>
            <w:shd w:val="clear" w:color="auto" w:fill="auto"/>
            <w:noWrap/>
            <w:vAlign w:val="center"/>
            <w:hideMark/>
          </w:tcPr>
          <w:p w14:paraId="08FB24A4" w14:textId="77777777" w:rsidR="00E66764" w:rsidRPr="00E66764" w:rsidRDefault="00E66764" w:rsidP="00E66764">
            <w:pPr>
              <w:jc w:val="lef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SO 05.2 Vyhnívací nádrže</w:t>
            </w:r>
          </w:p>
        </w:tc>
        <w:tc>
          <w:tcPr>
            <w:tcW w:w="3036" w:type="dxa"/>
            <w:tcBorders>
              <w:top w:val="nil"/>
              <w:left w:val="nil"/>
              <w:bottom w:val="single" w:sz="4" w:space="0" w:color="auto"/>
              <w:right w:val="single" w:sz="4" w:space="0" w:color="auto"/>
            </w:tcBorders>
            <w:shd w:val="clear" w:color="auto" w:fill="auto"/>
            <w:vAlign w:val="center"/>
            <w:hideMark/>
          </w:tcPr>
          <w:p w14:paraId="25B96878" w14:textId="77777777" w:rsidR="00E66764" w:rsidRPr="00E66764" w:rsidRDefault="00E66764" w:rsidP="00E66764">
            <w:pPr>
              <w:jc w:val="lef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VN3 - doplnění stěnových průchodek / položky nebyly obsaženy ve výkazu výměr</w:t>
            </w:r>
          </w:p>
        </w:tc>
        <w:tc>
          <w:tcPr>
            <w:tcW w:w="1636" w:type="dxa"/>
            <w:tcBorders>
              <w:top w:val="nil"/>
              <w:left w:val="nil"/>
              <w:bottom w:val="single" w:sz="4" w:space="0" w:color="auto"/>
              <w:right w:val="nil"/>
            </w:tcBorders>
            <w:shd w:val="clear" w:color="auto" w:fill="auto"/>
            <w:noWrap/>
            <w:vAlign w:val="center"/>
            <w:hideMark/>
          </w:tcPr>
          <w:p w14:paraId="54E9829C" w14:textId="77777777" w:rsidR="00E66764" w:rsidRPr="00E66764" w:rsidRDefault="00E66764" w:rsidP="00E66764">
            <w:pPr>
              <w:jc w:val="right"/>
              <w:rPr>
                <w:rFonts w:ascii="Arial" w:eastAsia="Times New Roman" w:hAnsi="Arial" w:cs="Arial"/>
                <w:b/>
                <w:bCs/>
                <w:sz w:val="20"/>
                <w:szCs w:val="20"/>
                <w:lang w:eastAsia="cs-CZ" w:bidi="ar-SA"/>
              </w:rPr>
            </w:pPr>
            <w:r w:rsidRPr="00E66764">
              <w:rPr>
                <w:rFonts w:ascii="Arial" w:eastAsia="Times New Roman" w:hAnsi="Arial" w:cs="Arial"/>
                <w:b/>
                <w:bCs/>
                <w:sz w:val="20"/>
                <w:szCs w:val="20"/>
                <w:lang w:eastAsia="cs-CZ" w:bidi="ar-SA"/>
              </w:rPr>
              <w:t>35 462,13 Kč</w:t>
            </w:r>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14:paraId="1D446B4C" w14:textId="77777777" w:rsidR="00E66764" w:rsidRPr="00E66764" w:rsidRDefault="00E66764" w:rsidP="00E66764">
            <w:pPr>
              <w:jc w:val="righ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35 462,13 Kč</w:t>
            </w:r>
          </w:p>
        </w:tc>
        <w:tc>
          <w:tcPr>
            <w:tcW w:w="1779" w:type="dxa"/>
            <w:tcBorders>
              <w:top w:val="nil"/>
              <w:left w:val="nil"/>
              <w:bottom w:val="single" w:sz="4" w:space="0" w:color="auto"/>
              <w:right w:val="nil"/>
            </w:tcBorders>
            <w:shd w:val="clear" w:color="auto" w:fill="auto"/>
            <w:noWrap/>
            <w:vAlign w:val="center"/>
            <w:hideMark/>
          </w:tcPr>
          <w:p w14:paraId="64D5072B" w14:textId="77777777" w:rsidR="00E66764" w:rsidRPr="00E66764" w:rsidRDefault="00E66764" w:rsidP="00E66764">
            <w:pPr>
              <w:jc w:val="lef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 </w:t>
            </w:r>
          </w:p>
        </w:tc>
        <w:tc>
          <w:tcPr>
            <w:tcW w:w="1561" w:type="dxa"/>
            <w:gridSpan w:val="2"/>
            <w:tcBorders>
              <w:top w:val="nil"/>
              <w:left w:val="single" w:sz="8" w:space="0" w:color="auto"/>
              <w:bottom w:val="single" w:sz="4" w:space="0" w:color="auto"/>
              <w:right w:val="single" w:sz="4" w:space="0" w:color="auto"/>
            </w:tcBorders>
            <w:shd w:val="clear" w:color="auto" w:fill="auto"/>
            <w:noWrap/>
            <w:vAlign w:val="center"/>
            <w:hideMark/>
          </w:tcPr>
          <w:p w14:paraId="5B80DE2D" w14:textId="77777777" w:rsidR="00E66764" w:rsidRPr="00E66764" w:rsidRDefault="00E66764" w:rsidP="00E66764">
            <w:pPr>
              <w:jc w:val="center"/>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222/6</w:t>
            </w:r>
          </w:p>
        </w:tc>
        <w:tc>
          <w:tcPr>
            <w:tcW w:w="1763" w:type="dxa"/>
            <w:gridSpan w:val="2"/>
            <w:tcBorders>
              <w:top w:val="nil"/>
              <w:left w:val="nil"/>
              <w:bottom w:val="single" w:sz="4" w:space="0" w:color="auto"/>
              <w:right w:val="single" w:sz="8" w:space="0" w:color="auto"/>
            </w:tcBorders>
            <w:shd w:val="clear" w:color="auto" w:fill="auto"/>
            <w:noWrap/>
            <w:vAlign w:val="center"/>
            <w:hideMark/>
          </w:tcPr>
          <w:p w14:paraId="79D85137" w14:textId="77777777" w:rsidR="00E66764" w:rsidRPr="00E66764" w:rsidRDefault="00E66764" w:rsidP="00E66764">
            <w:pPr>
              <w:jc w:val="righ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35 462,13 Kč</w:t>
            </w:r>
          </w:p>
        </w:tc>
      </w:tr>
      <w:tr w:rsidR="00E66764" w:rsidRPr="00E66764" w14:paraId="04F148B7" w14:textId="77777777" w:rsidTr="00E66764">
        <w:trPr>
          <w:trHeight w:val="780"/>
        </w:trPr>
        <w:tc>
          <w:tcPr>
            <w:tcW w:w="930" w:type="dxa"/>
            <w:tcBorders>
              <w:top w:val="nil"/>
              <w:left w:val="single" w:sz="8" w:space="0" w:color="auto"/>
              <w:bottom w:val="single" w:sz="4" w:space="0" w:color="auto"/>
              <w:right w:val="single" w:sz="4" w:space="0" w:color="auto"/>
            </w:tcBorders>
            <w:shd w:val="clear" w:color="auto" w:fill="auto"/>
            <w:noWrap/>
            <w:vAlign w:val="center"/>
            <w:hideMark/>
          </w:tcPr>
          <w:p w14:paraId="6633E0CA" w14:textId="77777777" w:rsidR="00E66764" w:rsidRPr="00E66764" w:rsidRDefault="00E66764" w:rsidP="00E66764">
            <w:pPr>
              <w:jc w:val="lef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11</w:t>
            </w:r>
          </w:p>
        </w:tc>
        <w:tc>
          <w:tcPr>
            <w:tcW w:w="2464" w:type="dxa"/>
            <w:tcBorders>
              <w:top w:val="nil"/>
              <w:left w:val="nil"/>
              <w:bottom w:val="single" w:sz="4" w:space="0" w:color="auto"/>
              <w:right w:val="single" w:sz="4" w:space="0" w:color="auto"/>
            </w:tcBorders>
            <w:shd w:val="clear" w:color="auto" w:fill="auto"/>
            <w:noWrap/>
            <w:vAlign w:val="center"/>
            <w:hideMark/>
          </w:tcPr>
          <w:p w14:paraId="6F43861D" w14:textId="77777777" w:rsidR="00E66764" w:rsidRPr="00E66764" w:rsidRDefault="00E66764" w:rsidP="00E66764">
            <w:pPr>
              <w:jc w:val="lef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VON</w:t>
            </w:r>
          </w:p>
        </w:tc>
        <w:tc>
          <w:tcPr>
            <w:tcW w:w="3036" w:type="dxa"/>
            <w:tcBorders>
              <w:top w:val="nil"/>
              <w:left w:val="nil"/>
              <w:bottom w:val="single" w:sz="4" w:space="0" w:color="auto"/>
              <w:right w:val="single" w:sz="4" w:space="0" w:color="auto"/>
            </w:tcBorders>
            <w:shd w:val="clear" w:color="auto" w:fill="auto"/>
            <w:vAlign w:val="center"/>
            <w:hideMark/>
          </w:tcPr>
          <w:p w14:paraId="0C7CF37C" w14:textId="77777777" w:rsidR="00E66764" w:rsidRPr="00E66764" w:rsidRDefault="00E66764" w:rsidP="00E66764">
            <w:pPr>
              <w:jc w:val="lef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VON_prodloužení termínu dokončení - navýšení VON zhotovitele v souvislosti s prodloužením termínu stavby</w:t>
            </w:r>
          </w:p>
        </w:tc>
        <w:tc>
          <w:tcPr>
            <w:tcW w:w="1636" w:type="dxa"/>
            <w:tcBorders>
              <w:top w:val="nil"/>
              <w:left w:val="nil"/>
              <w:bottom w:val="single" w:sz="4" w:space="0" w:color="auto"/>
              <w:right w:val="nil"/>
            </w:tcBorders>
            <w:shd w:val="clear" w:color="auto" w:fill="auto"/>
            <w:noWrap/>
            <w:vAlign w:val="center"/>
            <w:hideMark/>
          </w:tcPr>
          <w:p w14:paraId="309593B8" w14:textId="77777777" w:rsidR="00E66764" w:rsidRPr="00E66764" w:rsidRDefault="00E66764" w:rsidP="00E66764">
            <w:pPr>
              <w:jc w:val="right"/>
              <w:rPr>
                <w:rFonts w:ascii="Arial" w:eastAsia="Times New Roman" w:hAnsi="Arial" w:cs="Arial"/>
                <w:b/>
                <w:bCs/>
                <w:sz w:val="20"/>
                <w:szCs w:val="20"/>
                <w:lang w:eastAsia="cs-CZ" w:bidi="ar-SA"/>
              </w:rPr>
            </w:pPr>
            <w:r w:rsidRPr="00E66764">
              <w:rPr>
                <w:rFonts w:ascii="Arial" w:eastAsia="Times New Roman" w:hAnsi="Arial" w:cs="Arial"/>
                <w:b/>
                <w:bCs/>
                <w:sz w:val="20"/>
                <w:szCs w:val="20"/>
                <w:lang w:eastAsia="cs-CZ" w:bidi="ar-SA"/>
              </w:rPr>
              <w:t>1 249 078,27 Kč</w:t>
            </w:r>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14:paraId="7550D21B" w14:textId="77777777" w:rsidR="00E66764" w:rsidRPr="00E66764" w:rsidRDefault="00E66764" w:rsidP="00E66764">
            <w:pPr>
              <w:jc w:val="righ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1 249 078,27 Kč</w:t>
            </w:r>
          </w:p>
        </w:tc>
        <w:tc>
          <w:tcPr>
            <w:tcW w:w="1779" w:type="dxa"/>
            <w:tcBorders>
              <w:top w:val="nil"/>
              <w:left w:val="nil"/>
              <w:bottom w:val="single" w:sz="4" w:space="0" w:color="auto"/>
              <w:right w:val="nil"/>
            </w:tcBorders>
            <w:shd w:val="clear" w:color="auto" w:fill="auto"/>
            <w:noWrap/>
            <w:vAlign w:val="center"/>
            <w:hideMark/>
          </w:tcPr>
          <w:p w14:paraId="389954F6" w14:textId="77777777" w:rsidR="00E66764" w:rsidRPr="00E66764" w:rsidRDefault="00E66764" w:rsidP="00E66764">
            <w:pPr>
              <w:jc w:val="lef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 </w:t>
            </w:r>
          </w:p>
        </w:tc>
        <w:tc>
          <w:tcPr>
            <w:tcW w:w="1561" w:type="dxa"/>
            <w:gridSpan w:val="2"/>
            <w:tcBorders>
              <w:top w:val="nil"/>
              <w:left w:val="single" w:sz="8" w:space="0" w:color="auto"/>
              <w:bottom w:val="single" w:sz="4" w:space="0" w:color="auto"/>
              <w:right w:val="single" w:sz="4" w:space="0" w:color="auto"/>
            </w:tcBorders>
            <w:shd w:val="clear" w:color="auto" w:fill="auto"/>
            <w:noWrap/>
            <w:vAlign w:val="center"/>
            <w:hideMark/>
          </w:tcPr>
          <w:p w14:paraId="6D5D44A5" w14:textId="77777777" w:rsidR="00E66764" w:rsidRPr="00E66764" w:rsidRDefault="00E66764" w:rsidP="00E66764">
            <w:pPr>
              <w:jc w:val="center"/>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222/6</w:t>
            </w:r>
          </w:p>
        </w:tc>
        <w:tc>
          <w:tcPr>
            <w:tcW w:w="1763" w:type="dxa"/>
            <w:gridSpan w:val="2"/>
            <w:tcBorders>
              <w:top w:val="nil"/>
              <w:left w:val="nil"/>
              <w:bottom w:val="single" w:sz="4" w:space="0" w:color="auto"/>
              <w:right w:val="single" w:sz="8" w:space="0" w:color="auto"/>
            </w:tcBorders>
            <w:shd w:val="clear" w:color="auto" w:fill="auto"/>
            <w:noWrap/>
            <w:vAlign w:val="center"/>
            <w:hideMark/>
          </w:tcPr>
          <w:p w14:paraId="2E1F61A2" w14:textId="77777777" w:rsidR="00E66764" w:rsidRPr="00E66764" w:rsidRDefault="00E66764" w:rsidP="00E66764">
            <w:pPr>
              <w:jc w:val="righ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1 249 078,27 Kč</w:t>
            </w:r>
          </w:p>
        </w:tc>
      </w:tr>
      <w:tr w:rsidR="00E66764" w:rsidRPr="00E66764" w14:paraId="638D86FC" w14:textId="77777777" w:rsidTr="00E66764">
        <w:trPr>
          <w:trHeight w:val="1043"/>
        </w:trPr>
        <w:tc>
          <w:tcPr>
            <w:tcW w:w="930" w:type="dxa"/>
            <w:tcBorders>
              <w:top w:val="nil"/>
              <w:left w:val="single" w:sz="4" w:space="0" w:color="auto"/>
              <w:bottom w:val="single" w:sz="4" w:space="0" w:color="auto"/>
              <w:right w:val="single" w:sz="4" w:space="0" w:color="auto"/>
            </w:tcBorders>
            <w:shd w:val="clear" w:color="auto" w:fill="auto"/>
            <w:noWrap/>
            <w:vAlign w:val="center"/>
            <w:hideMark/>
          </w:tcPr>
          <w:p w14:paraId="377F452F" w14:textId="77777777" w:rsidR="00E66764" w:rsidRPr="00E66764" w:rsidRDefault="00E66764" w:rsidP="00E66764">
            <w:pPr>
              <w:jc w:val="lef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12</w:t>
            </w:r>
          </w:p>
        </w:tc>
        <w:tc>
          <w:tcPr>
            <w:tcW w:w="2464" w:type="dxa"/>
            <w:tcBorders>
              <w:top w:val="nil"/>
              <w:left w:val="nil"/>
              <w:bottom w:val="single" w:sz="4" w:space="0" w:color="auto"/>
              <w:right w:val="single" w:sz="4" w:space="0" w:color="auto"/>
            </w:tcBorders>
            <w:shd w:val="clear" w:color="auto" w:fill="auto"/>
            <w:vAlign w:val="center"/>
            <w:hideMark/>
          </w:tcPr>
          <w:p w14:paraId="288DF876" w14:textId="77777777" w:rsidR="00E66764" w:rsidRPr="00E66764" w:rsidRDefault="00E66764" w:rsidP="00E66764">
            <w:pPr>
              <w:jc w:val="lef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SO 06 Plynové hospodářství</w:t>
            </w:r>
          </w:p>
        </w:tc>
        <w:tc>
          <w:tcPr>
            <w:tcW w:w="3036" w:type="dxa"/>
            <w:tcBorders>
              <w:top w:val="nil"/>
              <w:left w:val="nil"/>
              <w:bottom w:val="single" w:sz="4" w:space="0" w:color="auto"/>
              <w:right w:val="single" w:sz="4" w:space="0" w:color="auto"/>
            </w:tcBorders>
            <w:shd w:val="clear" w:color="auto" w:fill="auto"/>
            <w:vAlign w:val="center"/>
            <w:hideMark/>
          </w:tcPr>
          <w:p w14:paraId="69819F48" w14:textId="77777777" w:rsidR="00E66764" w:rsidRPr="00E66764" w:rsidRDefault="00E66764" w:rsidP="00E66764">
            <w:pPr>
              <w:jc w:val="lef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Hořák zbytkového plynu - změna velikosti / rozšíření betonového základu hořáku z důvodu předaných podkladů výrobce</w:t>
            </w:r>
          </w:p>
        </w:tc>
        <w:tc>
          <w:tcPr>
            <w:tcW w:w="1636" w:type="dxa"/>
            <w:tcBorders>
              <w:top w:val="nil"/>
              <w:left w:val="nil"/>
              <w:bottom w:val="nil"/>
              <w:right w:val="nil"/>
            </w:tcBorders>
            <w:shd w:val="clear" w:color="auto" w:fill="auto"/>
            <w:noWrap/>
            <w:vAlign w:val="center"/>
            <w:hideMark/>
          </w:tcPr>
          <w:p w14:paraId="2CC873E2" w14:textId="77777777" w:rsidR="00E66764" w:rsidRPr="00E66764" w:rsidRDefault="00E66764" w:rsidP="00E66764">
            <w:pPr>
              <w:jc w:val="right"/>
              <w:rPr>
                <w:rFonts w:ascii="Arial" w:eastAsia="Times New Roman" w:hAnsi="Arial" w:cs="Arial"/>
                <w:b/>
                <w:bCs/>
                <w:sz w:val="20"/>
                <w:szCs w:val="20"/>
                <w:lang w:eastAsia="cs-CZ" w:bidi="ar-SA"/>
              </w:rPr>
            </w:pPr>
            <w:r w:rsidRPr="00E66764">
              <w:rPr>
                <w:rFonts w:ascii="Arial" w:eastAsia="Times New Roman" w:hAnsi="Arial" w:cs="Arial"/>
                <w:b/>
                <w:bCs/>
                <w:sz w:val="20"/>
                <w:szCs w:val="20"/>
                <w:lang w:eastAsia="cs-CZ" w:bidi="ar-SA"/>
              </w:rPr>
              <w:t>11 067,37 Kč</w:t>
            </w:r>
          </w:p>
        </w:tc>
        <w:tc>
          <w:tcPr>
            <w:tcW w:w="1715" w:type="dxa"/>
            <w:tcBorders>
              <w:top w:val="nil"/>
              <w:left w:val="single" w:sz="4" w:space="0" w:color="auto"/>
              <w:bottom w:val="nil"/>
              <w:right w:val="single" w:sz="4" w:space="0" w:color="auto"/>
            </w:tcBorders>
            <w:shd w:val="clear" w:color="auto" w:fill="auto"/>
            <w:noWrap/>
            <w:vAlign w:val="center"/>
            <w:hideMark/>
          </w:tcPr>
          <w:p w14:paraId="21128011" w14:textId="77777777" w:rsidR="00E66764" w:rsidRPr="00E66764" w:rsidRDefault="00E66764" w:rsidP="00E66764">
            <w:pPr>
              <w:jc w:val="righ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11 067,37 Kč</w:t>
            </w:r>
          </w:p>
        </w:tc>
        <w:tc>
          <w:tcPr>
            <w:tcW w:w="1779" w:type="dxa"/>
            <w:tcBorders>
              <w:top w:val="nil"/>
              <w:left w:val="nil"/>
              <w:bottom w:val="single" w:sz="8" w:space="0" w:color="auto"/>
              <w:right w:val="nil"/>
            </w:tcBorders>
            <w:shd w:val="clear" w:color="auto" w:fill="auto"/>
            <w:noWrap/>
            <w:vAlign w:val="center"/>
            <w:hideMark/>
          </w:tcPr>
          <w:p w14:paraId="5DC7D348" w14:textId="77777777" w:rsidR="00E66764" w:rsidRPr="00E66764" w:rsidRDefault="00E66764" w:rsidP="00E66764">
            <w:pPr>
              <w:jc w:val="lef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 </w:t>
            </w:r>
          </w:p>
        </w:tc>
        <w:tc>
          <w:tcPr>
            <w:tcW w:w="1561" w:type="dxa"/>
            <w:gridSpan w:val="2"/>
            <w:tcBorders>
              <w:top w:val="nil"/>
              <w:left w:val="single" w:sz="8" w:space="0" w:color="auto"/>
              <w:bottom w:val="single" w:sz="4" w:space="0" w:color="auto"/>
              <w:right w:val="single" w:sz="4" w:space="0" w:color="auto"/>
            </w:tcBorders>
            <w:shd w:val="clear" w:color="auto" w:fill="auto"/>
            <w:noWrap/>
            <w:vAlign w:val="center"/>
            <w:hideMark/>
          </w:tcPr>
          <w:p w14:paraId="56015975" w14:textId="77777777" w:rsidR="00E66764" w:rsidRPr="00E66764" w:rsidRDefault="00E66764" w:rsidP="00E66764">
            <w:pPr>
              <w:jc w:val="center"/>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222/6</w:t>
            </w:r>
          </w:p>
        </w:tc>
        <w:tc>
          <w:tcPr>
            <w:tcW w:w="1763" w:type="dxa"/>
            <w:gridSpan w:val="2"/>
            <w:tcBorders>
              <w:top w:val="nil"/>
              <w:left w:val="nil"/>
              <w:bottom w:val="single" w:sz="4" w:space="0" w:color="auto"/>
              <w:right w:val="single" w:sz="8" w:space="0" w:color="auto"/>
            </w:tcBorders>
            <w:shd w:val="clear" w:color="auto" w:fill="auto"/>
            <w:noWrap/>
            <w:vAlign w:val="center"/>
            <w:hideMark/>
          </w:tcPr>
          <w:p w14:paraId="0CD1B15A" w14:textId="77777777" w:rsidR="00E66764" w:rsidRPr="00E66764" w:rsidRDefault="00E66764" w:rsidP="00E66764">
            <w:pPr>
              <w:jc w:val="right"/>
              <w:rPr>
                <w:rFonts w:ascii="Arial" w:eastAsia="Times New Roman" w:hAnsi="Arial" w:cs="Arial"/>
                <w:sz w:val="20"/>
                <w:szCs w:val="20"/>
                <w:lang w:eastAsia="cs-CZ" w:bidi="ar-SA"/>
              </w:rPr>
            </w:pPr>
            <w:r w:rsidRPr="00E66764">
              <w:rPr>
                <w:rFonts w:ascii="Arial" w:eastAsia="Times New Roman" w:hAnsi="Arial" w:cs="Arial"/>
                <w:sz w:val="20"/>
                <w:szCs w:val="20"/>
                <w:lang w:eastAsia="cs-CZ" w:bidi="ar-SA"/>
              </w:rPr>
              <w:t>11 067,37 Kč</w:t>
            </w:r>
          </w:p>
        </w:tc>
      </w:tr>
      <w:tr w:rsidR="00E66764" w:rsidRPr="00E66764" w14:paraId="33E71550" w14:textId="77777777" w:rsidTr="00E66764">
        <w:trPr>
          <w:trHeight w:val="375"/>
        </w:trPr>
        <w:tc>
          <w:tcPr>
            <w:tcW w:w="930" w:type="dxa"/>
            <w:tcBorders>
              <w:top w:val="single" w:sz="8" w:space="0" w:color="auto"/>
              <w:left w:val="single" w:sz="8" w:space="0" w:color="auto"/>
              <w:bottom w:val="single" w:sz="8" w:space="0" w:color="auto"/>
              <w:right w:val="single" w:sz="8" w:space="0" w:color="auto"/>
            </w:tcBorders>
            <w:shd w:val="clear" w:color="000000" w:fill="FFC000"/>
            <w:noWrap/>
            <w:vAlign w:val="center"/>
            <w:hideMark/>
          </w:tcPr>
          <w:p w14:paraId="478061B7" w14:textId="77777777" w:rsidR="00E66764" w:rsidRPr="00E66764" w:rsidRDefault="00E66764" w:rsidP="00E66764">
            <w:pPr>
              <w:jc w:val="left"/>
              <w:rPr>
                <w:rFonts w:ascii="Arial" w:eastAsia="Times New Roman" w:hAnsi="Arial" w:cs="Arial"/>
                <w:b/>
                <w:bCs/>
                <w:sz w:val="20"/>
                <w:szCs w:val="20"/>
                <w:lang w:eastAsia="cs-CZ" w:bidi="ar-SA"/>
              </w:rPr>
            </w:pPr>
            <w:r w:rsidRPr="00E66764">
              <w:rPr>
                <w:rFonts w:ascii="Arial" w:eastAsia="Times New Roman" w:hAnsi="Arial" w:cs="Arial"/>
                <w:b/>
                <w:bCs/>
                <w:sz w:val="20"/>
                <w:szCs w:val="20"/>
                <w:lang w:eastAsia="cs-CZ" w:bidi="ar-SA"/>
              </w:rPr>
              <w:t xml:space="preserve">Změna Dodatek č.1 celkem </w:t>
            </w:r>
          </w:p>
        </w:tc>
        <w:tc>
          <w:tcPr>
            <w:tcW w:w="2464" w:type="dxa"/>
            <w:tcBorders>
              <w:top w:val="single" w:sz="8" w:space="0" w:color="auto"/>
              <w:left w:val="nil"/>
              <w:bottom w:val="single" w:sz="8" w:space="0" w:color="auto"/>
              <w:right w:val="single" w:sz="8" w:space="0" w:color="auto"/>
            </w:tcBorders>
            <w:shd w:val="clear" w:color="000000" w:fill="FFC000"/>
            <w:noWrap/>
            <w:vAlign w:val="center"/>
            <w:hideMark/>
          </w:tcPr>
          <w:p w14:paraId="2331801A" w14:textId="77777777" w:rsidR="00E66764" w:rsidRPr="00E66764" w:rsidRDefault="00E66764" w:rsidP="00E66764">
            <w:pPr>
              <w:jc w:val="left"/>
              <w:rPr>
                <w:rFonts w:ascii="Arial" w:eastAsia="Times New Roman" w:hAnsi="Arial" w:cs="Arial"/>
                <w:b/>
                <w:bCs/>
                <w:sz w:val="20"/>
                <w:szCs w:val="20"/>
                <w:lang w:eastAsia="cs-CZ" w:bidi="ar-SA"/>
              </w:rPr>
            </w:pPr>
            <w:r w:rsidRPr="00E66764">
              <w:rPr>
                <w:rFonts w:ascii="Arial" w:eastAsia="Times New Roman" w:hAnsi="Arial" w:cs="Arial"/>
                <w:b/>
                <w:bCs/>
                <w:sz w:val="20"/>
                <w:szCs w:val="20"/>
                <w:lang w:eastAsia="cs-CZ" w:bidi="ar-SA"/>
              </w:rPr>
              <w:t> </w:t>
            </w:r>
          </w:p>
        </w:tc>
        <w:tc>
          <w:tcPr>
            <w:tcW w:w="3036" w:type="dxa"/>
            <w:tcBorders>
              <w:top w:val="single" w:sz="8" w:space="0" w:color="auto"/>
              <w:left w:val="nil"/>
              <w:bottom w:val="single" w:sz="8" w:space="0" w:color="auto"/>
              <w:right w:val="single" w:sz="8" w:space="0" w:color="auto"/>
            </w:tcBorders>
            <w:shd w:val="clear" w:color="000000" w:fill="FFC000"/>
            <w:noWrap/>
            <w:vAlign w:val="center"/>
            <w:hideMark/>
          </w:tcPr>
          <w:p w14:paraId="3D0C1806" w14:textId="77777777" w:rsidR="00E66764" w:rsidRPr="00E66764" w:rsidRDefault="00E66764" w:rsidP="00E66764">
            <w:pPr>
              <w:jc w:val="left"/>
              <w:rPr>
                <w:rFonts w:ascii="Arial" w:eastAsia="Times New Roman" w:hAnsi="Arial" w:cs="Arial"/>
                <w:b/>
                <w:bCs/>
                <w:sz w:val="20"/>
                <w:szCs w:val="20"/>
                <w:lang w:eastAsia="cs-CZ" w:bidi="ar-SA"/>
              </w:rPr>
            </w:pPr>
            <w:r w:rsidRPr="00E66764">
              <w:rPr>
                <w:rFonts w:ascii="Arial" w:eastAsia="Times New Roman" w:hAnsi="Arial" w:cs="Arial"/>
                <w:b/>
                <w:bCs/>
                <w:sz w:val="20"/>
                <w:szCs w:val="20"/>
                <w:lang w:eastAsia="cs-CZ" w:bidi="ar-SA"/>
              </w:rPr>
              <w:t> </w:t>
            </w:r>
          </w:p>
        </w:tc>
        <w:tc>
          <w:tcPr>
            <w:tcW w:w="1636" w:type="dxa"/>
            <w:tcBorders>
              <w:top w:val="single" w:sz="8" w:space="0" w:color="auto"/>
              <w:left w:val="nil"/>
              <w:bottom w:val="single" w:sz="8" w:space="0" w:color="auto"/>
              <w:right w:val="single" w:sz="8" w:space="0" w:color="auto"/>
            </w:tcBorders>
            <w:shd w:val="clear" w:color="000000" w:fill="FFC000"/>
            <w:noWrap/>
            <w:vAlign w:val="center"/>
            <w:hideMark/>
          </w:tcPr>
          <w:p w14:paraId="140268F6" w14:textId="77777777" w:rsidR="00E66764" w:rsidRPr="00E66764" w:rsidRDefault="00E66764" w:rsidP="00E66764">
            <w:pPr>
              <w:jc w:val="right"/>
              <w:rPr>
                <w:rFonts w:ascii="Arial" w:eastAsia="Times New Roman" w:hAnsi="Arial" w:cs="Arial"/>
                <w:b/>
                <w:bCs/>
                <w:sz w:val="20"/>
                <w:szCs w:val="20"/>
                <w:lang w:eastAsia="cs-CZ" w:bidi="ar-SA"/>
              </w:rPr>
            </w:pPr>
            <w:r w:rsidRPr="00E66764">
              <w:rPr>
                <w:rFonts w:ascii="Arial" w:eastAsia="Times New Roman" w:hAnsi="Arial" w:cs="Arial"/>
                <w:b/>
                <w:bCs/>
                <w:sz w:val="20"/>
                <w:szCs w:val="20"/>
                <w:lang w:eastAsia="cs-CZ" w:bidi="ar-SA"/>
              </w:rPr>
              <w:t>-708 116,53 Kč</w:t>
            </w:r>
          </w:p>
        </w:tc>
        <w:tc>
          <w:tcPr>
            <w:tcW w:w="1715" w:type="dxa"/>
            <w:tcBorders>
              <w:top w:val="single" w:sz="8" w:space="0" w:color="auto"/>
              <w:left w:val="nil"/>
              <w:bottom w:val="single" w:sz="8" w:space="0" w:color="auto"/>
              <w:right w:val="single" w:sz="8" w:space="0" w:color="auto"/>
            </w:tcBorders>
            <w:shd w:val="clear" w:color="000000" w:fill="FFC000"/>
            <w:noWrap/>
            <w:vAlign w:val="center"/>
            <w:hideMark/>
          </w:tcPr>
          <w:p w14:paraId="3B81637C" w14:textId="77777777" w:rsidR="00E66764" w:rsidRPr="00E66764" w:rsidRDefault="00E66764" w:rsidP="00E66764">
            <w:pPr>
              <w:jc w:val="right"/>
              <w:rPr>
                <w:rFonts w:ascii="Arial" w:eastAsia="Times New Roman" w:hAnsi="Arial" w:cs="Arial"/>
                <w:b/>
                <w:bCs/>
                <w:sz w:val="20"/>
                <w:szCs w:val="20"/>
                <w:lang w:eastAsia="cs-CZ" w:bidi="ar-SA"/>
              </w:rPr>
            </w:pPr>
            <w:r w:rsidRPr="00E66764">
              <w:rPr>
                <w:rFonts w:ascii="Arial" w:eastAsia="Times New Roman" w:hAnsi="Arial" w:cs="Arial"/>
                <w:b/>
                <w:bCs/>
                <w:sz w:val="20"/>
                <w:szCs w:val="20"/>
                <w:lang w:eastAsia="cs-CZ" w:bidi="ar-SA"/>
              </w:rPr>
              <w:t>4 576 401,34 Kč</w:t>
            </w:r>
          </w:p>
        </w:tc>
        <w:tc>
          <w:tcPr>
            <w:tcW w:w="1779" w:type="dxa"/>
            <w:tcBorders>
              <w:top w:val="nil"/>
              <w:left w:val="nil"/>
              <w:bottom w:val="single" w:sz="8" w:space="0" w:color="auto"/>
              <w:right w:val="nil"/>
            </w:tcBorders>
            <w:shd w:val="clear" w:color="000000" w:fill="FFC000"/>
            <w:noWrap/>
            <w:vAlign w:val="center"/>
            <w:hideMark/>
          </w:tcPr>
          <w:p w14:paraId="6DD255C6" w14:textId="77777777" w:rsidR="00E66764" w:rsidRPr="00E66764" w:rsidRDefault="00E66764" w:rsidP="00E66764">
            <w:pPr>
              <w:jc w:val="right"/>
              <w:rPr>
                <w:rFonts w:ascii="Arial" w:eastAsia="Times New Roman" w:hAnsi="Arial" w:cs="Arial"/>
                <w:b/>
                <w:bCs/>
                <w:color w:val="FF0000"/>
                <w:sz w:val="20"/>
                <w:szCs w:val="20"/>
                <w:lang w:eastAsia="cs-CZ" w:bidi="ar-SA"/>
              </w:rPr>
            </w:pPr>
            <w:r w:rsidRPr="00E66764">
              <w:rPr>
                <w:rFonts w:ascii="Arial" w:eastAsia="Times New Roman" w:hAnsi="Arial" w:cs="Arial"/>
                <w:b/>
                <w:bCs/>
                <w:color w:val="FF0000"/>
                <w:sz w:val="20"/>
                <w:szCs w:val="20"/>
                <w:lang w:eastAsia="cs-CZ" w:bidi="ar-SA"/>
              </w:rPr>
              <w:t>-5 284 517,87 Kč</w:t>
            </w:r>
          </w:p>
        </w:tc>
        <w:tc>
          <w:tcPr>
            <w:tcW w:w="1561" w:type="dxa"/>
            <w:gridSpan w:val="2"/>
            <w:tcBorders>
              <w:top w:val="nil"/>
              <w:left w:val="single" w:sz="8" w:space="0" w:color="auto"/>
              <w:bottom w:val="single" w:sz="8" w:space="0" w:color="auto"/>
              <w:right w:val="single" w:sz="4" w:space="0" w:color="auto"/>
            </w:tcBorders>
            <w:shd w:val="clear" w:color="auto" w:fill="auto"/>
            <w:noWrap/>
            <w:vAlign w:val="center"/>
            <w:hideMark/>
          </w:tcPr>
          <w:p w14:paraId="393182F1" w14:textId="77777777" w:rsidR="00E66764" w:rsidRPr="00E66764" w:rsidRDefault="00E66764" w:rsidP="00E66764">
            <w:pPr>
              <w:jc w:val="center"/>
              <w:rPr>
                <w:rFonts w:ascii="Arial" w:eastAsia="Times New Roman" w:hAnsi="Arial" w:cs="Arial"/>
                <w:b/>
                <w:bCs/>
                <w:color w:val="FF0000"/>
                <w:sz w:val="20"/>
                <w:szCs w:val="20"/>
                <w:lang w:eastAsia="cs-CZ" w:bidi="ar-SA"/>
              </w:rPr>
            </w:pPr>
            <w:r w:rsidRPr="00E66764">
              <w:rPr>
                <w:rFonts w:ascii="Arial" w:eastAsia="Times New Roman" w:hAnsi="Arial" w:cs="Arial"/>
                <w:b/>
                <w:bCs/>
                <w:color w:val="FF0000"/>
                <w:sz w:val="20"/>
                <w:szCs w:val="20"/>
                <w:lang w:eastAsia="cs-CZ" w:bidi="ar-SA"/>
              </w:rPr>
              <w:t> </w:t>
            </w:r>
          </w:p>
        </w:tc>
        <w:tc>
          <w:tcPr>
            <w:tcW w:w="1763" w:type="dxa"/>
            <w:gridSpan w:val="2"/>
            <w:tcBorders>
              <w:top w:val="nil"/>
              <w:left w:val="nil"/>
              <w:bottom w:val="single" w:sz="8" w:space="0" w:color="auto"/>
              <w:right w:val="single" w:sz="8" w:space="0" w:color="auto"/>
            </w:tcBorders>
            <w:shd w:val="clear" w:color="auto" w:fill="auto"/>
            <w:noWrap/>
            <w:vAlign w:val="center"/>
            <w:hideMark/>
          </w:tcPr>
          <w:p w14:paraId="3B7934B0" w14:textId="77777777" w:rsidR="00E66764" w:rsidRPr="00E66764" w:rsidRDefault="00E66764" w:rsidP="00E66764">
            <w:pPr>
              <w:jc w:val="right"/>
              <w:rPr>
                <w:rFonts w:ascii="Arial" w:eastAsia="Times New Roman" w:hAnsi="Arial" w:cs="Arial"/>
                <w:b/>
                <w:bCs/>
                <w:sz w:val="20"/>
                <w:szCs w:val="20"/>
                <w:lang w:eastAsia="cs-CZ" w:bidi="ar-SA"/>
              </w:rPr>
            </w:pPr>
            <w:r w:rsidRPr="00E66764">
              <w:rPr>
                <w:rFonts w:ascii="Arial" w:eastAsia="Times New Roman" w:hAnsi="Arial" w:cs="Arial"/>
                <w:b/>
                <w:bCs/>
                <w:sz w:val="20"/>
                <w:szCs w:val="20"/>
                <w:lang w:eastAsia="cs-CZ" w:bidi="ar-SA"/>
              </w:rPr>
              <w:t>9 716 856,89 Kč</w:t>
            </w:r>
          </w:p>
        </w:tc>
      </w:tr>
    </w:tbl>
    <w:p w14:paraId="620586A7" w14:textId="65CF8999" w:rsidR="00E66764" w:rsidRPr="006F0E8D" w:rsidRDefault="00E66764" w:rsidP="00705C74">
      <w:pPr>
        <w:rPr>
          <w:bCs/>
          <w:szCs w:val="22"/>
        </w:rPr>
      </w:pPr>
    </w:p>
    <w:sectPr w:rsidR="00E66764" w:rsidRPr="006F0E8D" w:rsidSect="00705C74">
      <w:pgSz w:w="16838" w:h="11906" w:orient="landscape"/>
      <w:pgMar w:top="1134"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6C97D" w14:textId="77777777" w:rsidR="00557B7B" w:rsidRDefault="00557B7B" w:rsidP="00F0410E">
      <w:r>
        <w:separator/>
      </w:r>
    </w:p>
  </w:endnote>
  <w:endnote w:type="continuationSeparator" w:id="0">
    <w:p w14:paraId="6F96358F" w14:textId="77777777" w:rsidR="00557B7B" w:rsidRDefault="00557B7B" w:rsidP="00F0410E">
      <w:r>
        <w:continuationSeparator/>
      </w:r>
    </w:p>
  </w:endnote>
  <w:endnote w:type="continuationNotice" w:id="1">
    <w:p w14:paraId="20A5B528" w14:textId="77777777" w:rsidR="00557B7B" w:rsidRDefault="00557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33524" w14:textId="418425C0" w:rsidR="0084192D" w:rsidRPr="0084192D" w:rsidRDefault="0084192D" w:rsidP="0084192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F34C3" w14:textId="77777777" w:rsidR="00557B7B" w:rsidRDefault="00557B7B" w:rsidP="00F0410E">
      <w:r>
        <w:separator/>
      </w:r>
    </w:p>
  </w:footnote>
  <w:footnote w:type="continuationSeparator" w:id="0">
    <w:p w14:paraId="1AD6462D" w14:textId="77777777" w:rsidR="00557B7B" w:rsidRDefault="00557B7B" w:rsidP="00F0410E">
      <w:r>
        <w:continuationSeparator/>
      </w:r>
    </w:p>
  </w:footnote>
  <w:footnote w:type="continuationNotice" w:id="1">
    <w:p w14:paraId="55D8A630" w14:textId="77777777" w:rsidR="00557B7B" w:rsidRDefault="00557B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F4F35"/>
    <w:multiLevelType w:val="multilevel"/>
    <w:tmpl w:val="C8E8F3C8"/>
    <w:styleLink w:val="CurrentList7"/>
    <w:lvl w:ilvl="0">
      <w:start w:val="1"/>
      <w:numFmt w:val="decimal"/>
      <w:lvlText w:val="1.%1."/>
      <w:lvlJc w:val="left"/>
      <w:pPr>
        <w:tabs>
          <w:tab w:val="num" w:pos="709"/>
        </w:tabs>
        <w:ind w:left="709" w:hanging="709"/>
      </w:pPr>
      <w:rPr>
        <w:rFonts w:hint="default"/>
      </w:rPr>
    </w:lvl>
    <w:lvl w:ilvl="1">
      <w:start w:val="1"/>
      <w:numFmt w:val="lowerRoman"/>
      <w:lvlText w:val="%2)"/>
      <w:lvlJc w:val="left"/>
      <w:pPr>
        <w:ind w:left="1440" w:hanging="360"/>
      </w:pPr>
      <w:rPr>
        <w:rFonts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93259FA"/>
    <w:multiLevelType w:val="multilevel"/>
    <w:tmpl w:val="337ECBAE"/>
    <w:lvl w:ilvl="0">
      <w:start w:val="1"/>
      <w:numFmt w:val="upperRoman"/>
      <w:suff w:val="nothing"/>
      <w:lvlText w:val="Článek %1."/>
      <w:lvlJc w:val="center"/>
      <w:pPr>
        <w:ind w:left="0" w:firstLine="4536"/>
      </w:pPr>
      <w:rPr>
        <w:rFonts w:ascii="Times New Roman" w:hAnsi="Times New Roman" w:hint="default"/>
        <w:b/>
        <w:i w:val="0"/>
        <w:sz w:val="24"/>
      </w:rPr>
    </w:lvl>
    <w:lvl w:ilvl="1">
      <w:start w:val="1"/>
      <w:numFmt w:val="ordinal"/>
      <w:isLgl/>
      <w:lvlText w:val="%1.%2."/>
      <w:lvlJc w:val="left"/>
      <w:pPr>
        <w:tabs>
          <w:tab w:val="num" w:pos="1077"/>
        </w:tabs>
        <w:ind w:left="510" w:hanging="510"/>
      </w:pPr>
      <w:rPr>
        <w:rFonts w:ascii="Times New Roman" w:hAnsi="Times New Roman" w:hint="default"/>
        <w:sz w:val="22"/>
      </w:rPr>
    </w:lvl>
    <w:lvl w:ilvl="2">
      <w:start w:val="1"/>
      <w:numFmt w:val="lowerLetter"/>
      <w:lvlText w:val="%3)"/>
      <w:lvlJc w:val="left"/>
      <w:pPr>
        <w:tabs>
          <w:tab w:val="num" w:pos="1021"/>
        </w:tabs>
        <w:ind w:left="1021" w:hanging="454"/>
      </w:pPr>
      <w:rPr>
        <w:rFonts w:hint="default"/>
        <w:color w:val="auto"/>
      </w:rPr>
    </w:lvl>
    <w:lvl w:ilvl="3">
      <w:start w:val="1"/>
      <w:numFmt w:val="bullet"/>
      <w:pStyle w:val="odrky"/>
      <w:lvlText w:val=""/>
      <w:lvlJc w:val="left"/>
      <w:pPr>
        <w:tabs>
          <w:tab w:val="num" w:pos="1418"/>
        </w:tabs>
        <w:ind w:left="1021" w:hanging="567"/>
      </w:pPr>
      <w:rPr>
        <w:rFonts w:ascii="Symbol" w:hAnsi="Symbol" w:hint="default"/>
        <w:color w:val="auto"/>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2" w15:restartNumberingAfterBreak="0">
    <w:nsid w:val="26CD3F5E"/>
    <w:multiLevelType w:val="multilevel"/>
    <w:tmpl w:val="53F0A684"/>
    <w:styleLink w:val="CurrentList11"/>
    <w:lvl w:ilvl="0">
      <w:start w:val="1"/>
      <w:numFmt w:val="decimal"/>
      <w:suff w:val="nothing"/>
      <w:lvlText w:val="%1."/>
      <w:lvlJc w:val="left"/>
      <w:pPr>
        <w:ind w:left="0" w:firstLine="0"/>
      </w:pPr>
      <w:rPr>
        <w:rFonts w:hint="default"/>
        <w:vanish/>
      </w:rPr>
    </w:lvl>
    <w:lvl w:ilvl="1">
      <w:start w:val="1"/>
      <w:numFmt w:val="decimal"/>
      <w:lvlText w:val="%1.%2"/>
      <w:lvlJc w:val="left"/>
      <w:pPr>
        <w:tabs>
          <w:tab w:val="num" w:pos="567"/>
        </w:tabs>
        <w:ind w:left="567" w:hanging="567"/>
      </w:pPr>
      <w:rPr>
        <w:rFonts w:hint="default"/>
      </w:rPr>
    </w:lvl>
    <w:lvl w:ilvl="2">
      <w:start w:val="1"/>
      <w:numFmt w:val="decimal"/>
      <w:lvlText w:val="%1.%2.%3"/>
      <w:lvlJc w:val="left"/>
      <w:pPr>
        <w:ind w:left="1134" w:hanging="567"/>
      </w:pPr>
      <w:rPr>
        <w:rFonts w:hint="default"/>
      </w:rPr>
    </w:lvl>
    <w:lvl w:ilvl="3">
      <w:start w:val="1"/>
      <w:numFmt w:val="lowerLetter"/>
      <w:lvlText w:val="%4)"/>
      <w:lvlJc w:val="left"/>
      <w:pPr>
        <w:tabs>
          <w:tab w:val="num" w:pos="1701"/>
        </w:tabs>
        <w:ind w:left="1701" w:hanging="567"/>
      </w:pPr>
      <w:rPr>
        <w:rFonts w:hint="default"/>
      </w:rPr>
    </w:lvl>
    <w:lvl w:ilvl="4">
      <w:start w:val="1"/>
      <w:numFmt w:val="lowerRoman"/>
      <w:lvlText w:val="(%5)"/>
      <w:lvlJc w:val="left"/>
      <w:pPr>
        <w:tabs>
          <w:tab w:val="num" w:pos="2268"/>
        </w:tabs>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02B0FE4"/>
    <w:multiLevelType w:val="hybridMultilevel"/>
    <w:tmpl w:val="41BC27BE"/>
    <w:lvl w:ilvl="0" w:tplc="B0B23E94">
      <w:start w:val="2"/>
      <w:numFmt w:val="bullet"/>
      <w:lvlText w:val="-"/>
      <w:lvlJc w:val="left"/>
      <w:pPr>
        <w:ind w:left="1778" w:hanging="360"/>
      </w:pPr>
      <w:rPr>
        <w:rFonts w:ascii="Times New Roman" w:eastAsiaTheme="minorEastAsia" w:hAnsi="Times New Roman" w:cs="Times New Roman" w:hint="default"/>
        <w:color w:val="FF000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38E90ECB"/>
    <w:multiLevelType w:val="multilevel"/>
    <w:tmpl w:val="B2B0A9D2"/>
    <w:styleLink w:val="CurrentList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41299C"/>
    <w:multiLevelType w:val="multilevel"/>
    <w:tmpl w:val="24C6197A"/>
    <w:styleLink w:val="CurrentList3"/>
    <w:lvl w:ilvl="0">
      <w:start w:val="1"/>
      <w:numFmt w:val="decimal"/>
      <w:lvlText w:val="1. %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sz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3EC54912"/>
    <w:multiLevelType w:val="hybridMultilevel"/>
    <w:tmpl w:val="F586BFF0"/>
    <w:lvl w:ilvl="0" w:tplc="796C87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C31855"/>
    <w:multiLevelType w:val="multilevel"/>
    <w:tmpl w:val="AD563840"/>
    <w:styleLink w:val="CurrentList8"/>
    <w:lvl w:ilvl="0">
      <w:start w:val="1"/>
      <w:numFmt w:val="decimal"/>
      <w:suff w:val="nothing"/>
      <w:lvlText w:val="%1."/>
      <w:lvlJc w:val="left"/>
      <w:pPr>
        <w:ind w:left="0" w:firstLine="0"/>
      </w:pPr>
      <w:rPr>
        <w:rFonts w:hint="default"/>
        <w:vanish/>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567"/>
      </w:pPr>
      <w:rPr>
        <w:rFonts w:hint="default"/>
      </w:rPr>
    </w:lvl>
    <w:lvl w:ilvl="3">
      <w:start w:val="1"/>
      <w:numFmt w:val="lowerLetter"/>
      <w:lvlText w:val="%4)"/>
      <w:lvlJc w:val="left"/>
      <w:pPr>
        <w:tabs>
          <w:tab w:val="num" w:pos="1701"/>
        </w:tabs>
        <w:ind w:left="1701" w:hanging="567"/>
      </w:pPr>
      <w:rPr>
        <w:rFonts w:hint="default"/>
      </w:rPr>
    </w:lvl>
    <w:lvl w:ilvl="4">
      <w:start w:val="1"/>
      <w:numFmt w:val="lowerRoman"/>
      <w:lvlText w:val="(%5)"/>
      <w:lvlJc w:val="left"/>
      <w:pPr>
        <w:tabs>
          <w:tab w:val="num" w:pos="2268"/>
        </w:tabs>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E6F2E70"/>
    <w:multiLevelType w:val="multilevel"/>
    <w:tmpl w:val="AD563840"/>
    <w:styleLink w:val="CurrentList9"/>
    <w:lvl w:ilvl="0">
      <w:start w:val="1"/>
      <w:numFmt w:val="decimal"/>
      <w:suff w:val="nothing"/>
      <w:lvlText w:val="%1."/>
      <w:lvlJc w:val="left"/>
      <w:pPr>
        <w:ind w:left="0" w:firstLine="0"/>
      </w:pPr>
      <w:rPr>
        <w:rFonts w:hint="default"/>
        <w:vanish/>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567"/>
      </w:pPr>
      <w:rPr>
        <w:rFonts w:hint="default"/>
      </w:rPr>
    </w:lvl>
    <w:lvl w:ilvl="3">
      <w:start w:val="1"/>
      <w:numFmt w:val="lowerLetter"/>
      <w:lvlText w:val="%4)"/>
      <w:lvlJc w:val="left"/>
      <w:pPr>
        <w:tabs>
          <w:tab w:val="num" w:pos="1701"/>
        </w:tabs>
        <w:ind w:left="1701" w:hanging="567"/>
      </w:pPr>
      <w:rPr>
        <w:rFonts w:hint="default"/>
      </w:rPr>
    </w:lvl>
    <w:lvl w:ilvl="4">
      <w:start w:val="1"/>
      <w:numFmt w:val="lowerRoman"/>
      <w:lvlText w:val="(%5)"/>
      <w:lvlJc w:val="left"/>
      <w:pPr>
        <w:tabs>
          <w:tab w:val="num" w:pos="2268"/>
        </w:tabs>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05F0480"/>
    <w:multiLevelType w:val="multilevel"/>
    <w:tmpl w:val="D0ACE3C6"/>
    <w:lvl w:ilvl="0">
      <w:start w:val="1"/>
      <w:numFmt w:val="decimal"/>
      <w:pStyle w:val="Level1"/>
      <w:suff w:val="nothing"/>
      <w:lvlText w:val="%1."/>
      <w:lvlJc w:val="left"/>
      <w:pPr>
        <w:ind w:left="0" w:firstLine="0"/>
      </w:pPr>
      <w:rPr>
        <w:rFonts w:hint="default"/>
        <w:vanish/>
      </w:rPr>
    </w:lvl>
    <w:lvl w:ilvl="1">
      <w:start w:val="1"/>
      <w:numFmt w:val="decimal"/>
      <w:pStyle w:val="Level2"/>
      <w:lvlText w:val="%1.%2"/>
      <w:lvlJc w:val="left"/>
      <w:pPr>
        <w:tabs>
          <w:tab w:val="num" w:pos="567"/>
        </w:tabs>
        <w:ind w:left="567" w:hanging="567"/>
      </w:pPr>
      <w:rPr>
        <w:rFonts w:hint="default"/>
      </w:rPr>
    </w:lvl>
    <w:lvl w:ilvl="2">
      <w:start w:val="1"/>
      <w:numFmt w:val="decimal"/>
      <w:pStyle w:val="Level3"/>
      <w:lvlText w:val="%1.%2.%3"/>
      <w:lvlJc w:val="left"/>
      <w:pPr>
        <w:ind w:left="1134" w:hanging="567"/>
      </w:pPr>
      <w:rPr>
        <w:rFonts w:hint="default"/>
      </w:rPr>
    </w:lvl>
    <w:lvl w:ilvl="3">
      <w:start w:val="1"/>
      <w:numFmt w:val="lowerLetter"/>
      <w:lvlText w:val="%4)"/>
      <w:lvlJc w:val="left"/>
      <w:pPr>
        <w:ind w:left="1418" w:hanging="284"/>
      </w:pPr>
      <w:rPr>
        <w:rFonts w:hint="default"/>
      </w:rPr>
    </w:lvl>
    <w:lvl w:ilvl="4">
      <w:start w:val="1"/>
      <w:numFmt w:val="lowerRoman"/>
      <w:lvlText w:val="(%5)"/>
      <w:lvlJc w:val="left"/>
      <w:pPr>
        <w:tabs>
          <w:tab w:val="num" w:pos="2268"/>
        </w:tabs>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94D2D68"/>
    <w:multiLevelType w:val="hybridMultilevel"/>
    <w:tmpl w:val="4B9652A8"/>
    <w:lvl w:ilvl="0" w:tplc="E1A079E8">
      <w:numFmt w:val="bullet"/>
      <w:lvlText w:val="-"/>
      <w:lvlJc w:val="left"/>
      <w:pPr>
        <w:ind w:left="720" w:hanging="360"/>
      </w:pPr>
      <w:rPr>
        <w:rFonts w:ascii="Montserrat" w:eastAsia="Times New Roman" w:hAnsi="Montserrat"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0ED3773"/>
    <w:multiLevelType w:val="multilevel"/>
    <w:tmpl w:val="80604632"/>
    <w:styleLink w:val="CurrentList5"/>
    <w:lvl w:ilvl="0">
      <w:start w:val="1"/>
      <w:numFmt w:val="decimal"/>
      <w:lvlText w:val="1. %1."/>
      <w:lvlJc w:val="left"/>
      <w:pPr>
        <w:tabs>
          <w:tab w:val="num" w:pos="709"/>
        </w:tabs>
        <w:ind w:left="709" w:hanging="709"/>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sz w:val="24"/>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62B21241"/>
    <w:multiLevelType w:val="multilevel"/>
    <w:tmpl w:val="8FD8ECC2"/>
    <w:styleLink w:val="CurrentList2"/>
    <w:lvl w:ilvl="0">
      <w:start w:val="1"/>
      <w:numFmt w:val="upperLetter"/>
      <w:lvlText w:val="%1."/>
      <w:lvlJc w:val="left"/>
      <w:pPr>
        <w:tabs>
          <w:tab w:val="num" w:pos="709"/>
        </w:tabs>
        <w:ind w:left="709" w:hanging="70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39F040C"/>
    <w:multiLevelType w:val="multilevel"/>
    <w:tmpl w:val="40CE6D18"/>
    <w:styleLink w:val="CurrentList10"/>
    <w:lvl w:ilvl="0">
      <w:start w:val="1"/>
      <w:numFmt w:val="decimal"/>
      <w:suff w:val="nothing"/>
      <w:lvlText w:val="%1."/>
      <w:lvlJc w:val="left"/>
      <w:pPr>
        <w:ind w:left="0" w:firstLine="0"/>
      </w:pPr>
      <w:rPr>
        <w:rFonts w:hint="default"/>
        <w:vanish/>
      </w:rPr>
    </w:lvl>
    <w:lvl w:ilvl="1">
      <w:start w:val="1"/>
      <w:numFmt w:val="decimal"/>
      <w:lvlText w:val="%1.%2"/>
      <w:lvlJc w:val="left"/>
      <w:pPr>
        <w:tabs>
          <w:tab w:val="num" w:pos="567"/>
        </w:tabs>
        <w:ind w:left="567" w:hanging="567"/>
      </w:pPr>
      <w:rPr>
        <w:rFonts w:hint="default"/>
      </w:rPr>
    </w:lvl>
    <w:lvl w:ilvl="2">
      <w:start w:val="1"/>
      <w:numFmt w:val="decimal"/>
      <w:lvlText w:val="%1.%2.%3"/>
      <w:lvlJc w:val="left"/>
      <w:pPr>
        <w:ind w:left="1134" w:hanging="567"/>
      </w:pPr>
      <w:rPr>
        <w:rFonts w:hint="default"/>
      </w:rPr>
    </w:lvl>
    <w:lvl w:ilvl="3">
      <w:start w:val="1"/>
      <w:numFmt w:val="lowerLetter"/>
      <w:lvlText w:val="%4)"/>
      <w:lvlJc w:val="left"/>
      <w:pPr>
        <w:ind w:left="1701" w:hanging="283"/>
      </w:pPr>
      <w:rPr>
        <w:rFonts w:hint="default"/>
      </w:rPr>
    </w:lvl>
    <w:lvl w:ilvl="4">
      <w:start w:val="1"/>
      <w:numFmt w:val="lowerRoman"/>
      <w:lvlText w:val="(%5)"/>
      <w:lvlJc w:val="left"/>
      <w:pPr>
        <w:tabs>
          <w:tab w:val="num" w:pos="2268"/>
        </w:tabs>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5BF22C0"/>
    <w:multiLevelType w:val="multilevel"/>
    <w:tmpl w:val="BF2A54A2"/>
    <w:lvl w:ilvl="0">
      <w:start w:val="2"/>
      <w:numFmt w:val="decimal"/>
      <w:lvlText w:val="1. %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sz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6DA81A32"/>
    <w:multiLevelType w:val="hybridMultilevel"/>
    <w:tmpl w:val="EF8C869A"/>
    <w:lvl w:ilvl="0" w:tplc="5010E49C">
      <w:start w:val="3"/>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9464E77"/>
    <w:multiLevelType w:val="multilevel"/>
    <w:tmpl w:val="5DE6B31A"/>
    <w:styleLink w:val="CurrentList4"/>
    <w:lvl w:ilvl="0">
      <w:start w:val="1"/>
      <w:numFmt w:val="decimal"/>
      <w:lvlText w:val="1. %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sz w:val="24"/>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7A142632"/>
    <w:multiLevelType w:val="multilevel"/>
    <w:tmpl w:val="09C8A908"/>
    <w:styleLink w:val="CurrentList6"/>
    <w:lvl w:ilvl="0">
      <w:start w:val="1"/>
      <w:numFmt w:val="decimal"/>
      <w:lvlText w:val="3.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91111962">
    <w:abstractNumId w:val="6"/>
  </w:num>
  <w:num w:numId="2" w16cid:durableId="1322154696">
    <w:abstractNumId w:val="4"/>
  </w:num>
  <w:num w:numId="3" w16cid:durableId="262307332">
    <w:abstractNumId w:val="12"/>
  </w:num>
  <w:num w:numId="4" w16cid:durableId="1053501249">
    <w:abstractNumId w:val="5"/>
  </w:num>
  <w:num w:numId="5" w16cid:durableId="349378451">
    <w:abstractNumId w:val="16"/>
  </w:num>
  <w:num w:numId="6" w16cid:durableId="456918232">
    <w:abstractNumId w:val="11"/>
  </w:num>
  <w:num w:numId="7" w16cid:durableId="137191939">
    <w:abstractNumId w:val="17"/>
  </w:num>
  <w:num w:numId="8" w16cid:durableId="1367481562">
    <w:abstractNumId w:val="0"/>
  </w:num>
  <w:num w:numId="9" w16cid:durableId="596059564">
    <w:abstractNumId w:val="9"/>
  </w:num>
  <w:num w:numId="10" w16cid:durableId="1666320323">
    <w:abstractNumId w:val="1"/>
  </w:num>
  <w:num w:numId="11" w16cid:durableId="825899522">
    <w:abstractNumId w:val="7"/>
  </w:num>
  <w:num w:numId="12" w16cid:durableId="1005669911">
    <w:abstractNumId w:val="8"/>
  </w:num>
  <w:num w:numId="13" w16cid:durableId="136191880">
    <w:abstractNumId w:val="3"/>
  </w:num>
  <w:num w:numId="14" w16cid:durableId="2066025707">
    <w:abstractNumId w:val="9"/>
  </w:num>
  <w:num w:numId="15" w16cid:durableId="959457884">
    <w:abstractNumId w:val="9"/>
  </w:num>
  <w:num w:numId="16" w16cid:durableId="452139566">
    <w:abstractNumId w:val="9"/>
  </w:num>
  <w:num w:numId="17" w16cid:durableId="563300472">
    <w:abstractNumId w:val="9"/>
  </w:num>
  <w:num w:numId="18" w16cid:durableId="216357649">
    <w:abstractNumId w:val="9"/>
  </w:num>
  <w:num w:numId="19" w16cid:durableId="936060414">
    <w:abstractNumId w:val="9"/>
  </w:num>
  <w:num w:numId="20" w16cid:durableId="12341364">
    <w:abstractNumId w:val="9"/>
  </w:num>
  <w:num w:numId="21" w16cid:durableId="789907422">
    <w:abstractNumId w:val="9"/>
  </w:num>
  <w:num w:numId="22" w16cid:durableId="674117237">
    <w:abstractNumId w:val="9"/>
  </w:num>
  <w:num w:numId="23" w16cid:durableId="1978102305">
    <w:abstractNumId w:val="9"/>
  </w:num>
  <w:num w:numId="24" w16cid:durableId="713624255">
    <w:abstractNumId w:val="9"/>
  </w:num>
  <w:num w:numId="25" w16cid:durableId="1043482904">
    <w:abstractNumId w:val="9"/>
  </w:num>
  <w:num w:numId="26" w16cid:durableId="1287349844">
    <w:abstractNumId w:val="9"/>
  </w:num>
  <w:num w:numId="27" w16cid:durableId="1368917986">
    <w:abstractNumId w:val="9"/>
  </w:num>
  <w:num w:numId="28" w16cid:durableId="1035422930">
    <w:abstractNumId w:val="9"/>
  </w:num>
  <w:num w:numId="29" w16cid:durableId="873077617">
    <w:abstractNumId w:val="9"/>
  </w:num>
  <w:num w:numId="30" w16cid:durableId="1298343190">
    <w:abstractNumId w:val="9"/>
  </w:num>
  <w:num w:numId="31" w16cid:durableId="386759576">
    <w:abstractNumId w:val="9"/>
  </w:num>
  <w:num w:numId="32" w16cid:durableId="1866287179">
    <w:abstractNumId w:val="9"/>
  </w:num>
  <w:num w:numId="33" w16cid:durableId="205335333">
    <w:abstractNumId w:val="9"/>
  </w:num>
  <w:num w:numId="34" w16cid:durableId="141388267">
    <w:abstractNumId w:val="9"/>
  </w:num>
  <w:num w:numId="35" w16cid:durableId="11716043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77298597">
    <w:abstractNumId w:val="9"/>
  </w:num>
  <w:num w:numId="37" w16cid:durableId="1308582496">
    <w:abstractNumId w:val="9"/>
  </w:num>
  <w:num w:numId="38" w16cid:durableId="1668751432">
    <w:abstractNumId w:val="9"/>
  </w:num>
  <w:num w:numId="39" w16cid:durableId="2049331149">
    <w:abstractNumId w:val="13"/>
  </w:num>
  <w:num w:numId="40" w16cid:durableId="1094278879">
    <w:abstractNumId w:val="2"/>
  </w:num>
  <w:num w:numId="41" w16cid:durableId="1606117051">
    <w:abstractNumId w:val="14"/>
  </w:num>
  <w:num w:numId="42" w16cid:durableId="293490733">
    <w:abstractNumId w:val="15"/>
  </w:num>
  <w:num w:numId="43" w16cid:durableId="21412648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39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10E"/>
    <w:rsid w:val="00000573"/>
    <w:rsid w:val="0000153C"/>
    <w:rsid w:val="00001707"/>
    <w:rsid w:val="00001D2F"/>
    <w:rsid w:val="00001E2E"/>
    <w:rsid w:val="000035C4"/>
    <w:rsid w:val="0000399C"/>
    <w:rsid w:val="00003E29"/>
    <w:rsid w:val="0000447D"/>
    <w:rsid w:val="00005491"/>
    <w:rsid w:val="00005D8C"/>
    <w:rsid w:val="000066AA"/>
    <w:rsid w:val="000067C0"/>
    <w:rsid w:val="00006D4C"/>
    <w:rsid w:val="000078F2"/>
    <w:rsid w:val="00007B17"/>
    <w:rsid w:val="00007FAF"/>
    <w:rsid w:val="000108C1"/>
    <w:rsid w:val="0001110B"/>
    <w:rsid w:val="000114AA"/>
    <w:rsid w:val="000115A4"/>
    <w:rsid w:val="0001201F"/>
    <w:rsid w:val="000122E2"/>
    <w:rsid w:val="000125E7"/>
    <w:rsid w:val="000127FA"/>
    <w:rsid w:val="00013CBD"/>
    <w:rsid w:val="00014459"/>
    <w:rsid w:val="000148B4"/>
    <w:rsid w:val="00014A79"/>
    <w:rsid w:val="00014B8C"/>
    <w:rsid w:val="0001522F"/>
    <w:rsid w:val="0001552A"/>
    <w:rsid w:val="0001603B"/>
    <w:rsid w:val="0001760C"/>
    <w:rsid w:val="00017714"/>
    <w:rsid w:val="00020777"/>
    <w:rsid w:val="0002095E"/>
    <w:rsid w:val="00020D6F"/>
    <w:rsid w:val="00021536"/>
    <w:rsid w:val="00021FC4"/>
    <w:rsid w:val="0002234F"/>
    <w:rsid w:val="000223F0"/>
    <w:rsid w:val="000227FC"/>
    <w:rsid w:val="00022997"/>
    <w:rsid w:val="000229DB"/>
    <w:rsid w:val="00023D3F"/>
    <w:rsid w:val="00024504"/>
    <w:rsid w:val="00024954"/>
    <w:rsid w:val="00024D7F"/>
    <w:rsid w:val="00024DB7"/>
    <w:rsid w:val="00024EF5"/>
    <w:rsid w:val="000254C7"/>
    <w:rsid w:val="00025FAB"/>
    <w:rsid w:val="000263B9"/>
    <w:rsid w:val="00026E07"/>
    <w:rsid w:val="000274A3"/>
    <w:rsid w:val="00030081"/>
    <w:rsid w:val="000309A4"/>
    <w:rsid w:val="000313AB"/>
    <w:rsid w:val="00033A1B"/>
    <w:rsid w:val="00034E7F"/>
    <w:rsid w:val="0003512D"/>
    <w:rsid w:val="000354C5"/>
    <w:rsid w:val="0003555D"/>
    <w:rsid w:val="00036203"/>
    <w:rsid w:val="00036CC1"/>
    <w:rsid w:val="000374D7"/>
    <w:rsid w:val="00040B85"/>
    <w:rsid w:val="00040D89"/>
    <w:rsid w:val="00040E3B"/>
    <w:rsid w:val="00041644"/>
    <w:rsid w:val="00042418"/>
    <w:rsid w:val="00043A30"/>
    <w:rsid w:val="00043A4B"/>
    <w:rsid w:val="000440F1"/>
    <w:rsid w:val="00044447"/>
    <w:rsid w:val="00044C99"/>
    <w:rsid w:val="00045DAF"/>
    <w:rsid w:val="00046088"/>
    <w:rsid w:val="00046421"/>
    <w:rsid w:val="00051982"/>
    <w:rsid w:val="00051E19"/>
    <w:rsid w:val="00052441"/>
    <w:rsid w:val="000525A6"/>
    <w:rsid w:val="00052C5B"/>
    <w:rsid w:val="00052F87"/>
    <w:rsid w:val="00053179"/>
    <w:rsid w:val="00053F1E"/>
    <w:rsid w:val="00054252"/>
    <w:rsid w:val="00054310"/>
    <w:rsid w:val="000544B4"/>
    <w:rsid w:val="00055228"/>
    <w:rsid w:val="00055292"/>
    <w:rsid w:val="00055515"/>
    <w:rsid w:val="00056085"/>
    <w:rsid w:val="0005663D"/>
    <w:rsid w:val="00057450"/>
    <w:rsid w:val="00057D77"/>
    <w:rsid w:val="00057FAB"/>
    <w:rsid w:val="000614E3"/>
    <w:rsid w:val="00061DFF"/>
    <w:rsid w:val="0006247D"/>
    <w:rsid w:val="00062A0D"/>
    <w:rsid w:val="00062CEA"/>
    <w:rsid w:val="00063133"/>
    <w:rsid w:val="00064491"/>
    <w:rsid w:val="000644ED"/>
    <w:rsid w:val="00064AE8"/>
    <w:rsid w:val="00065E58"/>
    <w:rsid w:val="00066399"/>
    <w:rsid w:val="000677CF"/>
    <w:rsid w:val="000707A2"/>
    <w:rsid w:val="00070952"/>
    <w:rsid w:val="00070BBD"/>
    <w:rsid w:val="00070C87"/>
    <w:rsid w:val="00071A89"/>
    <w:rsid w:val="00072593"/>
    <w:rsid w:val="0007289A"/>
    <w:rsid w:val="000730A8"/>
    <w:rsid w:val="000737D6"/>
    <w:rsid w:val="000743B4"/>
    <w:rsid w:val="00075001"/>
    <w:rsid w:val="00076224"/>
    <w:rsid w:val="00076976"/>
    <w:rsid w:val="00076EF2"/>
    <w:rsid w:val="00077CAB"/>
    <w:rsid w:val="00080038"/>
    <w:rsid w:val="00080544"/>
    <w:rsid w:val="000807E3"/>
    <w:rsid w:val="000810AE"/>
    <w:rsid w:val="000814AF"/>
    <w:rsid w:val="000817EB"/>
    <w:rsid w:val="00081FDE"/>
    <w:rsid w:val="00082165"/>
    <w:rsid w:val="000825B2"/>
    <w:rsid w:val="0008297D"/>
    <w:rsid w:val="00082A1A"/>
    <w:rsid w:val="00083366"/>
    <w:rsid w:val="0008395A"/>
    <w:rsid w:val="0008402C"/>
    <w:rsid w:val="00084347"/>
    <w:rsid w:val="00084BF7"/>
    <w:rsid w:val="00084DE3"/>
    <w:rsid w:val="00084F25"/>
    <w:rsid w:val="00085748"/>
    <w:rsid w:val="000864CB"/>
    <w:rsid w:val="00087020"/>
    <w:rsid w:val="00087059"/>
    <w:rsid w:val="00087226"/>
    <w:rsid w:val="000875E0"/>
    <w:rsid w:val="00090536"/>
    <w:rsid w:val="0009123B"/>
    <w:rsid w:val="00091693"/>
    <w:rsid w:val="000923A0"/>
    <w:rsid w:val="00092C73"/>
    <w:rsid w:val="00093E8A"/>
    <w:rsid w:val="0009452D"/>
    <w:rsid w:val="000954D1"/>
    <w:rsid w:val="0009560A"/>
    <w:rsid w:val="00095BB1"/>
    <w:rsid w:val="00096451"/>
    <w:rsid w:val="00096495"/>
    <w:rsid w:val="000972CD"/>
    <w:rsid w:val="0009782F"/>
    <w:rsid w:val="000A1B56"/>
    <w:rsid w:val="000A1CAB"/>
    <w:rsid w:val="000A32F4"/>
    <w:rsid w:val="000A333A"/>
    <w:rsid w:val="000A3553"/>
    <w:rsid w:val="000A4626"/>
    <w:rsid w:val="000A47F2"/>
    <w:rsid w:val="000A4B78"/>
    <w:rsid w:val="000A4E63"/>
    <w:rsid w:val="000A55F6"/>
    <w:rsid w:val="000A56CB"/>
    <w:rsid w:val="000A6CD7"/>
    <w:rsid w:val="000A758E"/>
    <w:rsid w:val="000B03A1"/>
    <w:rsid w:val="000B08A5"/>
    <w:rsid w:val="000B0994"/>
    <w:rsid w:val="000B0BAF"/>
    <w:rsid w:val="000B1824"/>
    <w:rsid w:val="000B2D36"/>
    <w:rsid w:val="000B327F"/>
    <w:rsid w:val="000B35B7"/>
    <w:rsid w:val="000B3A01"/>
    <w:rsid w:val="000B4D47"/>
    <w:rsid w:val="000B4F14"/>
    <w:rsid w:val="000B524B"/>
    <w:rsid w:val="000B572C"/>
    <w:rsid w:val="000B5DAF"/>
    <w:rsid w:val="000B6068"/>
    <w:rsid w:val="000B728A"/>
    <w:rsid w:val="000B7309"/>
    <w:rsid w:val="000B73BF"/>
    <w:rsid w:val="000B7720"/>
    <w:rsid w:val="000B79A8"/>
    <w:rsid w:val="000C1019"/>
    <w:rsid w:val="000C12BB"/>
    <w:rsid w:val="000C15F5"/>
    <w:rsid w:val="000C196C"/>
    <w:rsid w:val="000C24F6"/>
    <w:rsid w:val="000C29C6"/>
    <w:rsid w:val="000C2D28"/>
    <w:rsid w:val="000C3D42"/>
    <w:rsid w:val="000C3E82"/>
    <w:rsid w:val="000C40A2"/>
    <w:rsid w:val="000C4223"/>
    <w:rsid w:val="000C4380"/>
    <w:rsid w:val="000C4A2D"/>
    <w:rsid w:val="000C4E63"/>
    <w:rsid w:val="000C516A"/>
    <w:rsid w:val="000C51B5"/>
    <w:rsid w:val="000C548B"/>
    <w:rsid w:val="000C5D23"/>
    <w:rsid w:val="000C5F20"/>
    <w:rsid w:val="000C6448"/>
    <w:rsid w:val="000C752D"/>
    <w:rsid w:val="000C760A"/>
    <w:rsid w:val="000C76A4"/>
    <w:rsid w:val="000C79CA"/>
    <w:rsid w:val="000C7CFA"/>
    <w:rsid w:val="000C7FCE"/>
    <w:rsid w:val="000D097D"/>
    <w:rsid w:val="000D0B0D"/>
    <w:rsid w:val="000D1168"/>
    <w:rsid w:val="000D14EA"/>
    <w:rsid w:val="000D1CB6"/>
    <w:rsid w:val="000D24FB"/>
    <w:rsid w:val="000D2A19"/>
    <w:rsid w:val="000D325A"/>
    <w:rsid w:val="000D35FB"/>
    <w:rsid w:val="000D3697"/>
    <w:rsid w:val="000D3AE0"/>
    <w:rsid w:val="000D44E0"/>
    <w:rsid w:val="000D499A"/>
    <w:rsid w:val="000D4BA5"/>
    <w:rsid w:val="000D581E"/>
    <w:rsid w:val="000D6B22"/>
    <w:rsid w:val="000D6C81"/>
    <w:rsid w:val="000D70D9"/>
    <w:rsid w:val="000D743C"/>
    <w:rsid w:val="000D7C1E"/>
    <w:rsid w:val="000E05DB"/>
    <w:rsid w:val="000E08A8"/>
    <w:rsid w:val="000E18A5"/>
    <w:rsid w:val="000E3482"/>
    <w:rsid w:val="000E3858"/>
    <w:rsid w:val="000E3BB7"/>
    <w:rsid w:val="000E4176"/>
    <w:rsid w:val="000E4983"/>
    <w:rsid w:val="000E500B"/>
    <w:rsid w:val="000E59B1"/>
    <w:rsid w:val="000E5A4B"/>
    <w:rsid w:val="000E5CB1"/>
    <w:rsid w:val="000E6184"/>
    <w:rsid w:val="000E72AE"/>
    <w:rsid w:val="000E74F8"/>
    <w:rsid w:val="000E780F"/>
    <w:rsid w:val="000F08FC"/>
    <w:rsid w:val="000F1A7D"/>
    <w:rsid w:val="000F310B"/>
    <w:rsid w:val="000F3941"/>
    <w:rsid w:val="000F39F4"/>
    <w:rsid w:val="000F42B2"/>
    <w:rsid w:val="000F4752"/>
    <w:rsid w:val="000F47B6"/>
    <w:rsid w:val="000F48FA"/>
    <w:rsid w:val="000F49C5"/>
    <w:rsid w:val="000F4BBB"/>
    <w:rsid w:val="000F52A1"/>
    <w:rsid w:val="000F5C65"/>
    <w:rsid w:val="000F62AE"/>
    <w:rsid w:val="000F640B"/>
    <w:rsid w:val="000F6A73"/>
    <w:rsid w:val="000F702C"/>
    <w:rsid w:val="000F7D89"/>
    <w:rsid w:val="00100573"/>
    <w:rsid w:val="001006BD"/>
    <w:rsid w:val="00100C7F"/>
    <w:rsid w:val="001014DB"/>
    <w:rsid w:val="00101DD8"/>
    <w:rsid w:val="001024A4"/>
    <w:rsid w:val="00102539"/>
    <w:rsid w:val="001029FE"/>
    <w:rsid w:val="00103C97"/>
    <w:rsid w:val="001045E8"/>
    <w:rsid w:val="00107A05"/>
    <w:rsid w:val="00110037"/>
    <w:rsid w:val="00110C22"/>
    <w:rsid w:val="00111F6D"/>
    <w:rsid w:val="00112028"/>
    <w:rsid w:val="00112F29"/>
    <w:rsid w:val="00113A11"/>
    <w:rsid w:val="00114C2E"/>
    <w:rsid w:val="00114FF2"/>
    <w:rsid w:val="00115050"/>
    <w:rsid w:val="00115211"/>
    <w:rsid w:val="0011573B"/>
    <w:rsid w:val="00115D49"/>
    <w:rsid w:val="001164FE"/>
    <w:rsid w:val="0011661F"/>
    <w:rsid w:val="00117559"/>
    <w:rsid w:val="001178BF"/>
    <w:rsid w:val="001178E8"/>
    <w:rsid w:val="00117D80"/>
    <w:rsid w:val="001204F4"/>
    <w:rsid w:val="00120DC6"/>
    <w:rsid w:val="0012155E"/>
    <w:rsid w:val="00121B03"/>
    <w:rsid w:val="0012266A"/>
    <w:rsid w:val="00123DC7"/>
    <w:rsid w:val="0012441E"/>
    <w:rsid w:val="00124A3C"/>
    <w:rsid w:val="00124EC7"/>
    <w:rsid w:val="00125EEC"/>
    <w:rsid w:val="001262D4"/>
    <w:rsid w:val="00126C66"/>
    <w:rsid w:val="001278EC"/>
    <w:rsid w:val="00127A66"/>
    <w:rsid w:val="0013004E"/>
    <w:rsid w:val="00130766"/>
    <w:rsid w:val="0013198B"/>
    <w:rsid w:val="001322CA"/>
    <w:rsid w:val="00132686"/>
    <w:rsid w:val="001329D5"/>
    <w:rsid w:val="001331DC"/>
    <w:rsid w:val="00133625"/>
    <w:rsid w:val="00133630"/>
    <w:rsid w:val="001337A4"/>
    <w:rsid w:val="00133EC4"/>
    <w:rsid w:val="0013442F"/>
    <w:rsid w:val="00134CB9"/>
    <w:rsid w:val="001353B0"/>
    <w:rsid w:val="001361BA"/>
    <w:rsid w:val="001368C6"/>
    <w:rsid w:val="00136E95"/>
    <w:rsid w:val="00137A70"/>
    <w:rsid w:val="00137D9E"/>
    <w:rsid w:val="001400EE"/>
    <w:rsid w:val="00140889"/>
    <w:rsid w:val="00140BD0"/>
    <w:rsid w:val="001410FA"/>
    <w:rsid w:val="0014235F"/>
    <w:rsid w:val="001427A3"/>
    <w:rsid w:val="00142BDE"/>
    <w:rsid w:val="00143130"/>
    <w:rsid w:val="0014361D"/>
    <w:rsid w:val="0014442D"/>
    <w:rsid w:val="0014453E"/>
    <w:rsid w:val="00144DAC"/>
    <w:rsid w:val="00145327"/>
    <w:rsid w:val="001464BC"/>
    <w:rsid w:val="00146EF7"/>
    <w:rsid w:val="00147159"/>
    <w:rsid w:val="0014730D"/>
    <w:rsid w:val="001473AA"/>
    <w:rsid w:val="001474E8"/>
    <w:rsid w:val="0015098D"/>
    <w:rsid w:val="00150C75"/>
    <w:rsid w:val="0015110C"/>
    <w:rsid w:val="00152630"/>
    <w:rsid w:val="0015273C"/>
    <w:rsid w:val="00152832"/>
    <w:rsid w:val="00152D59"/>
    <w:rsid w:val="00152EAB"/>
    <w:rsid w:val="00153BE6"/>
    <w:rsid w:val="00153FFA"/>
    <w:rsid w:val="00154019"/>
    <w:rsid w:val="001540BA"/>
    <w:rsid w:val="00154F26"/>
    <w:rsid w:val="001550B6"/>
    <w:rsid w:val="001554A0"/>
    <w:rsid w:val="00157926"/>
    <w:rsid w:val="00157B99"/>
    <w:rsid w:val="001600E1"/>
    <w:rsid w:val="00160559"/>
    <w:rsid w:val="001609B9"/>
    <w:rsid w:val="00160C6A"/>
    <w:rsid w:val="0016156F"/>
    <w:rsid w:val="001619BF"/>
    <w:rsid w:val="00161D27"/>
    <w:rsid w:val="00161E36"/>
    <w:rsid w:val="001621E6"/>
    <w:rsid w:val="00162C21"/>
    <w:rsid w:val="00162F42"/>
    <w:rsid w:val="001633A6"/>
    <w:rsid w:val="00163891"/>
    <w:rsid w:val="0016405B"/>
    <w:rsid w:val="00164998"/>
    <w:rsid w:val="00166D7E"/>
    <w:rsid w:val="00166F08"/>
    <w:rsid w:val="001675FD"/>
    <w:rsid w:val="0016769B"/>
    <w:rsid w:val="00170778"/>
    <w:rsid w:val="0017263B"/>
    <w:rsid w:val="00173665"/>
    <w:rsid w:val="00173F08"/>
    <w:rsid w:val="00174B7F"/>
    <w:rsid w:val="00174C52"/>
    <w:rsid w:val="00174D9B"/>
    <w:rsid w:val="00174EBD"/>
    <w:rsid w:val="00174F04"/>
    <w:rsid w:val="00175279"/>
    <w:rsid w:val="0017678F"/>
    <w:rsid w:val="001769C2"/>
    <w:rsid w:val="00177184"/>
    <w:rsid w:val="00177C5A"/>
    <w:rsid w:val="00181989"/>
    <w:rsid w:val="001821EA"/>
    <w:rsid w:val="00182B84"/>
    <w:rsid w:val="00182EAC"/>
    <w:rsid w:val="0018328C"/>
    <w:rsid w:val="001846D1"/>
    <w:rsid w:val="0018547A"/>
    <w:rsid w:val="00185995"/>
    <w:rsid w:val="001869D5"/>
    <w:rsid w:val="00186D82"/>
    <w:rsid w:val="0018727A"/>
    <w:rsid w:val="00187ED9"/>
    <w:rsid w:val="001901CF"/>
    <w:rsid w:val="00192360"/>
    <w:rsid w:val="00192939"/>
    <w:rsid w:val="00194841"/>
    <w:rsid w:val="00195083"/>
    <w:rsid w:val="00195285"/>
    <w:rsid w:val="001956D4"/>
    <w:rsid w:val="00195863"/>
    <w:rsid w:val="00195C27"/>
    <w:rsid w:val="00195F8D"/>
    <w:rsid w:val="00196D8B"/>
    <w:rsid w:val="00196EB4"/>
    <w:rsid w:val="00196F2E"/>
    <w:rsid w:val="0019705F"/>
    <w:rsid w:val="00197A0F"/>
    <w:rsid w:val="00197CC1"/>
    <w:rsid w:val="001A027F"/>
    <w:rsid w:val="001A2741"/>
    <w:rsid w:val="001A2A83"/>
    <w:rsid w:val="001A2A8B"/>
    <w:rsid w:val="001A2A92"/>
    <w:rsid w:val="001A30C6"/>
    <w:rsid w:val="001A3512"/>
    <w:rsid w:val="001A3C05"/>
    <w:rsid w:val="001A40C3"/>
    <w:rsid w:val="001A5A04"/>
    <w:rsid w:val="001A5B0E"/>
    <w:rsid w:val="001A5B2E"/>
    <w:rsid w:val="001A5F89"/>
    <w:rsid w:val="001A6375"/>
    <w:rsid w:val="001A6F45"/>
    <w:rsid w:val="001A70E3"/>
    <w:rsid w:val="001A754D"/>
    <w:rsid w:val="001B02CA"/>
    <w:rsid w:val="001B05FC"/>
    <w:rsid w:val="001B0B93"/>
    <w:rsid w:val="001B1815"/>
    <w:rsid w:val="001B1984"/>
    <w:rsid w:val="001B2346"/>
    <w:rsid w:val="001B2BC4"/>
    <w:rsid w:val="001B2E8E"/>
    <w:rsid w:val="001B342C"/>
    <w:rsid w:val="001B3893"/>
    <w:rsid w:val="001B3A72"/>
    <w:rsid w:val="001B4227"/>
    <w:rsid w:val="001B5EFE"/>
    <w:rsid w:val="001B646F"/>
    <w:rsid w:val="001B6727"/>
    <w:rsid w:val="001B6830"/>
    <w:rsid w:val="001B7021"/>
    <w:rsid w:val="001B757E"/>
    <w:rsid w:val="001B77F9"/>
    <w:rsid w:val="001B7A35"/>
    <w:rsid w:val="001C012A"/>
    <w:rsid w:val="001C097E"/>
    <w:rsid w:val="001C17AE"/>
    <w:rsid w:val="001C1B44"/>
    <w:rsid w:val="001C261F"/>
    <w:rsid w:val="001C33CA"/>
    <w:rsid w:val="001C40C9"/>
    <w:rsid w:val="001C4941"/>
    <w:rsid w:val="001C5404"/>
    <w:rsid w:val="001C5CA0"/>
    <w:rsid w:val="001C5D27"/>
    <w:rsid w:val="001C6501"/>
    <w:rsid w:val="001C73BC"/>
    <w:rsid w:val="001C7E56"/>
    <w:rsid w:val="001D02F7"/>
    <w:rsid w:val="001D0703"/>
    <w:rsid w:val="001D10A6"/>
    <w:rsid w:val="001D3018"/>
    <w:rsid w:val="001D302C"/>
    <w:rsid w:val="001D4B2E"/>
    <w:rsid w:val="001D669B"/>
    <w:rsid w:val="001D6E1F"/>
    <w:rsid w:val="001E0BE1"/>
    <w:rsid w:val="001E2469"/>
    <w:rsid w:val="001E27B1"/>
    <w:rsid w:val="001E32DA"/>
    <w:rsid w:val="001E32E4"/>
    <w:rsid w:val="001E3902"/>
    <w:rsid w:val="001E40CA"/>
    <w:rsid w:val="001E4DA4"/>
    <w:rsid w:val="001E5ED2"/>
    <w:rsid w:val="001E62AE"/>
    <w:rsid w:val="001E707F"/>
    <w:rsid w:val="001E7839"/>
    <w:rsid w:val="001E7A0A"/>
    <w:rsid w:val="001F05C3"/>
    <w:rsid w:val="001F17CB"/>
    <w:rsid w:val="001F1833"/>
    <w:rsid w:val="001F1F76"/>
    <w:rsid w:val="001F2001"/>
    <w:rsid w:val="001F23A5"/>
    <w:rsid w:val="001F2AF9"/>
    <w:rsid w:val="001F2ED7"/>
    <w:rsid w:val="001F3782"/>
    <w:rsid w:val="001F41E4"/>
    <w:rsid w:val="001F45B3"/>
    <w:rsid w:val="001F480E"/>
    <w:rsid w:val="001F49A7"/>
    <w:rsid w:val="001F5CD0"/>
    <w:rsid w:val="001F6227"/>
    <w:rsid w:val="001F664D"/>
    <w:rsid w:val="001F71D2"/>
    <w:rsid w:val="00200231"/>
    <w:rsid w:val="002010EC"/>
    <w:rsid w:val="002016C6"/>
    <w:rsid w:val="00202851"/>
    <w:rsid w:val="00202B1F"/>
    <w:rsid w:val="002031F5"/>
    <w:rsid w:val="00203654"/>
    <w:rsid w:val="002036AA"/>
    <w:rsid w:val="00203D2C"/>
    <w:rsid w:val="00203DB2"/>
    <w:rsid w:val="00205D9B"/>
    <w:rsid w:val="00205DD3"/>
    <w:rsid w:val="00206051"/>
    <w:rsid w:val="0020721B"/>
    <w:rsid w:val="0020731C"/>
    <w:rsid w:val="00211659"/>
    <w:rsid w:val="00211727"/>
    <w:rsid w:val="00211816"/>
    <w:rsid w:val="00211C26"/>
    <w:rsid w:val="002131CC"/>
    <w:rsid w:val="002133F4"/>
    <w:rsid w:val="00213528"/>
    <w:rsid w:val="002135AE"/>
    <w:rsid w:val="00214931"/>
    <w:rsid w:val="002152CF"/>
    <w:rsid w:val="0021640C"/>
    <w:rsid w:val="00217BA3"/>
    <w:rsid w:val="00220730"/>
    <w:rsid w:val="00220970"/>
    <w:rsid w:val="00220AB0"/>
    <w:rsid w:val="00220D0D"/>
    <w:rsid w:val="00220F00"/>
    <w:rsid w:val="002216B1"/>
    <w:rsid w:val="00221930"/>
    <w:rsid w:val="00221D10"/>
    <w:rsid w:val="00221DC1"/>
    <w:rsid w:val="00222292"/>
    <w:rsid w:val="00223AF9"/>
    <w:rsid w:val="002242C0"/>
    <w:rsid w:val="0022517E"/>
    <w:rsid w:val="00225256"/>
    <w:rsid w:val="00225450"/>
    <w:rsid w:val="002261AD"/>
    <w:rsid w:val="0022687D"/>
    <w:rsid w:val="002273A3"/>
    <w:rsid w:val="00230670"/>
    <w:rsid w:val="002309F9"/>
    <w:rsid w:val="00230B43"/>
    <w:rsid w:val="00230BAE"/>
    <w:rsid w:val="0023167D"/>
    <w:rsid w:val="00231E8E"/>
    <w:rsid w:val="0023297D"/>
    <w:rsid w:val="00233C14"/>
    <w:rsid w:val="002344F9"/>
    <w:rsid w:val="00234955"/>
    <w:rsid w:val="00235493"/>
    <w:rsid w:val="00236807"/>
    <w:rsid w:val="00236926"/>
    <w:rsid w:val="00237254"/>
    <w:rsid w:val="00237307"/>
    <w:rsid w:val="00237AC9"/>
    <w:rsid w:val="0024044B"/>
    <w:rsid w:val="00240AE8"/>
    <w:rsid w:val="002416C3"/>
    <w:rsid w:val="0024179E"/>
    <w:rsid w:val="00241BD2"/>
    <w:rsid w:val="0024218D"/>
    <w:rsid w:val="002421AE"/>
    <w:rsid w:val="00242455"/>
    <w:rsid w:val="00242DFD"/>
    <w:rsid w:val="002437BE"/>
    <w:rsid w:val="00244628"/>
    <w:rsid w:val="002446A6"/>
    <w:rsid w:val="0024653D"/>
    <w:rsid w:val="00246B89"/>
    <w:rsid w:val="0024788D"/>
    <w:rsid w:val="00250116"/>
    <w:rsid w:val="00251384"/>
    <w:rsid w:val="00251840"/>
    <w:rsid w:val="00251F2E"/>
    <w:rsid w:val="00252181"/>
    <w:rsid w:val="002534FD"/>
    <w:rsid w:val="002535B3"/>
    <w:rsid w:val="00253F21"/>
    <w:rsid w:val="00256174"/>
    <w:rsid w:val="00256579"/>
    <w:rsid w:val="00257131"/>
    <w:rsid w:val="00260618"/>
    <w:rsid w:val="002609B5"/>
    <w:rsid w:val="00260B0F"/>
    <w:rsid w:val="00260B70"/>
    <w:rsid w:val="00260D3C"/>
    <w:rsid w:val="002612D6"/>
    <w:rsid w:val="00261A3D"/>
    <w:rsid w:val="00262614"/>
    <w:rsid w:val="00262B4F"/>
    <w:rsid w:val="00263A9E"/>
    <w:rsid w:val="00263F3D"/>
    <w:rsid w:val="002646F2"/>
    <w:rsid w:val="0026525E"/>
    <w:rsid w:val="00266960"/>
    <w:rsid w:val="00266D0C"/>
    <w:rsid w:val="00266FD8"/>
    <w:rsid w:val="002671AF"/>
    <w:rsid w:val="0026732A"/>
    <w:rsid w:val="00267C92"/>
    <w:rsid w:val="00270641"/>
    <w:rsid w:val="002706E7"/>
    <w:rsid w:val="002712E2"/>
    <w:rsid w:val="002712F9"/>
    <w:rsid w:val="002713FD"/>
    <w:rsid w:val="002718BC"/>
    <w:rsid w:val="00271F83"/>
    <w:rsid w:val="00273068"/>
    <w:rsid w:val="00273CC3"/>
    <w:rsid w:val="00273F68"/>
    <w:rsid w:val="002744E0"/>
    <w:rsid w:val="00274622"/>
    <w:rsid w:val="002751ED"/>
    <w:rsid w:val="00276007"/>
    <w:rsid w:val="00276247"/>
    <w:rsid w:val="0028014E"/>
    <w:rsid w:val="0028035D"/>
    <w:rsid w:val="00280455"/>
    <w:rsid w:val="00281893"/>
    <w:rsid w:val="00282393"/>
    <w:rsid w:val="00282DFF"/>
    <w:rsid w:val="00283837"/>
    <w:rsid w:val="0028384E"/>
    <w:rsid w:val="00284D16"/>
    <w:rsid w:val="00285678"/>
    <w:rsid w:val="00285C33"/>
    <w:rsid w:val="00285C45"/>
    <w:rsid w:val="00285C67"/>
    <w:rsid w:val="00287F25"/>
    <w:rsid w:val="00290C02"/>
    <w:rsid w:val="00292954"/>
    <w:rsid w:val="00292F3E"/>
    <w:rsid w:val="002931EF"/>
    <w:rsid w:val="00293764"/>
    <w:rsid w:val="0029433D"/>
    <w:rsid w:val="00294485"/>
    <w:rsid w:val="00294EB7"/>
    <w:rsid w:val="002959FB"/>
    <w:rsid w:val="00295AF1"/>
    <w:rsid w:val="00295CD3"/>
    <w:rsid w:val="002971B9"/>
    <w:rsid w:val="002978FC"/>
    <w:rsid w:val="002A0CBB"/>
    <w:rsid w:val="002A181C"/>
    <w:rsid w:val="002A1FC0"/>
    <w:rsid w:val="002A2247"/>
    <w:rsid w:val="002A2473"/>
    <w:rsid w:val="002A2781"/>
    <w:rsid w:val="002A29C2"/>
    <w:rsid w:val="002A3B5D"/>
    <w:rsid w:val="002A3FAB"/>
    <w:rsid w:val="002A47D7"/>
    <w:rsid w:val="002A4D31"/>
    <w:rsid w:val="002A582C"/>
    <w:rsid w:val="002A5B62"/>
    <w:rsid w:val="002A5F39"/>
    <w:rsid w:val="002A633A"/>
    <w:rsid w:val="002A7866"/>
    <w:rsid w:val="002B0030"/>
    <w:rsid w:val="002B0717"/>
    <w:rsid w:val="002B0820"/>
    <w:rsid w:val="002B0C5C"/>
    <w:rsid w:val="002B2AE2"/>
    <w:rsid w:val="002B3D5D"/>
    <w:rsid w:val="002B3F76"/>
    <w:rsid w:val="002B5EE2"/>
    <w:rsid w:val="002B60A9"/>
    <w:rsid w:val="002B6742"/>
    <w:rsid w:val="002B6B40"/>
    <w:rsid w:val="002B7149"/>
    <w:rsid w:val="002B73B5"/>
    <w:rsid w:val="002B76CD"/>
    <w:rsid w:val="002B7B8F"/>
    <w:rsid w:val="002C1642"/>
    <w:rsid w:val="002C17F8"/>
    <w:rsid w:val="002C1998"/>
    <w:rsid w:val="002C29AE"/>
    <w:rsid w:val="002C2DD2"/>
    <w:rsid w:val="002C3A12"/>
    <w:rsid w:val="002C3F9D"/>
    <w:rsid w:val="002C42B8"/>
    <w:rsid w:val="002C5BD9"/>
    <w:rsid w:val="002C5F8E"/>
    <w:rsid w:val="002C6EDC"/>
    <w:rsid w:val="002C6F35"/>
    <w:rsid w:val="002C77EE"/>
    <w:rsid w:val="002C7D45"/>
    <w:rsid w:val="002C7E5C"/>
    <w:rsid w:val="002C7E96"/>
    <w:rsid w:val="002D0001"/>
    <w:rsid w:val="002D00D3"/>
    <w:rsid w:val="002D0A2E"/>
    <w:rsid w:val="002D0EC4"/>
    <w:rsid w:val="002D0F82"/>
    <w:rsid w:val="002D1789"/>
    <w:rsid w:val="002D283F"/>
    <w:rsid w:val="002D2B24"/>
    <w:rsid w:val="002D38BA"/>
    <w:rsid w:val="002D47AF"/>
    <w:rsid w:val="002D4AEF"/>
    <w:rsid w:val="002D5645"/>
    <w:rsid w:val="002D5B6D"/>
    <w:rsid w:val="002D6273"/>
    <w:rsid w:val="002D6443"/>
    <w:rsid w:val="002D668C"/>
    <w:rsid w:val="002D6FDB"/>
    <w:rsid w:val="002D759A"/>
    <w:rsid w:val="002D7785"/>
    <w:rsid w:val="002E09E8"/>
    <w:rsid w:val="002E0A7C"/>
    <w:rsid w:val="002E1421"/>
    <w:rsid w:val="002E1441"/>
    <w:rsid w:val="002E17F5"/>
    <w:rsid w:val="002E1B17"/>
    <w:rsid w:val="002E1C9B"/>
    <w:rsid w:val="002E25EB"/>
    <w:rsid w:val="002E2639"/>
    <w:rsid w:val="002E2F28"/>
    <w:rsid w:val="002E3EA0"/>
    <w:rsid w:val="002E3F54"/>
    <w:rsid w:val="002E470E"/>
    <w:rsid w:val="002E4831"/>
    <w:rsid w:val="002E53DF"/>
    <w:rsid w:val="002E556D"/>
    <w:rsid w:val="002E57B8"/>
    <w:rsid w:val="002E5950"/>
    <w:rsid w:val="002E5E47"/>
    <w:rsid w:val="002E64E7"/>
    <w:rsid w:val="002E73F3"/>
    <w:rsid w:val="002E7CF5"/>
    <w:rsid w:val="002E7D0C"/>
    <w:rsid w:val="002E7D2F"/>
    <w:rsid w:val="002E7F76"/>
    <w:rsid w:val="002F026F"/>
    <w:rsid w:val="002F20EA"/>
    <w:rsid w:val="002F45BA"/>
    <w:rsid w:val="002F45DB"/>
    <w:rsid w:val="002F4862"/>
    <w:rsid w:val="002F4DCC"/>
    <w:rsid w:val="002F5BF6"/>
    <w:rsid w:val="002F61EE"/>
    <w:rsid w:val="002F6675"/>
    <w:rsid w:val="002F66D4"/>
    <w:rsid w:val="002F6CAC"/>
    <w:rsid w:val="002F7B4B"/>
    <w:rsid w:val="00300763"/>
    <w:rsid w:val="00300B28"/>
    <w:rsid w:val="00300B58"/>
    <w:rsid w:val="00300F39"/>
    <w:rsid w:val="00301A11"/>
    <w:rsid w:val="00301C2C"/>
    <w:rsid w:val="0030234B"/>
    <w:rsid w:val="00303A30"/>
    <w:rsid w:val="003041F0"/>
    <w:rsid w:val="00304AFB"/>
    <w:rsid w:val="0030520F"/>
    <w:rsid w:val="00305320"/>
    <w:rsid w:val="003054F8"/>
    <w:rsid w:val="00305C3A"/>
    <w:rsid w:val="00306549"/>
    <w:rsid w:val="00306858"/>
    <w:rsid w:val="00307662"/>
    <w:rsid w:val="003078C4"/>
    <w:rsid w:val="0031001C"/>
    <w:rsid w:val="00310084"/>
    <w:rsid w:val="00310F6E"/>
    <w:rsid w:val="003131B5"/>
    <w:rsid w:val="00314178"/>
    <w:rsid w:val="00314AB6"/>
    <w:rsid w:val="00314BB0"/>
    <w:rsid w:val="0031585C"/>
    <w:rsid w:val="00316B4B"/>
    <w:rsid w:val="00320397"/>
    <w:rsid w:val="00320912"/>
    <w:rsid w:val="00320C60"/>
    <w:rsid w:val="003221F2"/>
    <w:rsid w:val="003235CC"/>
    <w:rsid w:val="003235DB"/>
    <w:rsid w:val="00323698"/>
    <w:rsid w:val="00323B5D"/>
    <w:rsid w:val="003244A1"/>
    <w:rsid w:val="00324EF5"/>
    <w:rsid w:val="00325346"/>
    <w:rsid w:val="003255A3"/>
    <w:rsid w:val="003255B9"/>
    <w:rsid w:val="003258CF"/>
    <w:rsid w:val="003258D9"/>
    <w:rsid w:val="003267A3"/>
    <w:rsid w:val="00326E04"/>
    <w:rsid w:val="00327307"/>
    <w:rsid w:val="00327EC7"/>
    <w:rsid w:val="00327F38"/>
    <w:rsid w:val="00330443"/>
    <w:rsid w:val="0033139B"/>
    <w:rsid w:val="00331AE5"/>
    <w:rsid w:val="003323D5"/>
    <w:rsid w:val="003324F3"/>
    <w:rsid w:val="003334C7"/>
    <w:rsid w:val="00334270"/>
    <w:rsid w:val="0033467C"/>
    <w:rsid w:val="00336620"/>
    <w:rsid w:val="003372E3"/>
    <w:rsid w:val="00337DC0"/>
    <w:rsid w:val="00337FA2"/>
    <w:rsid w:val="003411B1"/>
    <w:rsid w:val="0034138A"/>
    <w:rsid w:val="00342AA3"/>
    <w:rsid w:val="00343435"/>
    <w:rsid w:val="00343CB8"/>
    <w:rsid w:val="00343D23"/>
    <w:rsid w:val="0034482C"/>
    <w:rsid w:val="003462E0"/>
    <w:rsid w:val="0034786B"/>
    <w:rsid w:val="00347CB7"/>
    <w:rsid w:val="00347F87"/>
    <w:rsid w:val="003501A0"/>
    <w:rsid w:val="003517DC"/>
    <w:rsid w:val="00351EA2"/>
    <w:rsid w:val="00351EE4"/>
    <w:rsid w:val="00352ED6"/>
    <w:rsid w:val="00352F2A"/>
    <w:rsid w:val="0035366C"/>
    <w:rsid w:val="00354582"/>
    <w:rsid w:val="00354FEC"/>
    <w:rsid w:val="003556F1"/>
    <w:rsid w:val="00355C06"/>
    <w:rsid w:val="00355FCF"/>
    <w:rsid w:val="003576D2"/>
    <w:rsid w:val="00357E54"/>
    <w:rsid w:val="00357F34"/>
    <w:rsid w:val="0036034D"/>
    <w:rsid w:val="00360F8B"/>
    <w:rsid w:val="00360FC6"/>
    <w:rsid w:val="00361F7A"/>
    <w:rsid w:val="003624C2"/>
    <w:rsid w:val="00362C13"/>
    <w:rsid w:val="00362DE7"/>
    <w:rsid w:val="003630B2"/>
    <w:rsid w:val="0036380F"/>
    <w:rsid w:val="00363B2E"/>
    <w:rsid w:val="00363C83"/>
    <w:rsid w:val="00364A15"/>
    <w:rsid w:val="00364B69"/>
    <w:rsid w:val="003654B1"/>
    <w:rsid w:val="00365D2F"/>
    <w:rsid w:val="0036686C"/>
    <w:rsid w:val="00367054"/>
    <w:rsid w:val="00367120"/>
    <w:rsid w:val="00367BE2"/>
    <w:rsid w:val="00367F10"/>
    <w:rsid w:val="00367F7D"/>
    <w:rsid w:val="00370B9C"/>
    <w:rsid w:val="00370D02"/>
    <w:rsid w:val="00370F72"/>
    <w:rsid w:val="00371862"/>
    <w:rsid w:val="00371867"/>
    <w:rsid w:val="0037227E"/>
    <w:rsid w:val="003726FD"/>
    <w:rsid w:val="00372AFA"/>
    <w:rsid w:val="003730A0"/>
    <w:rsid w:val="003739EB"/>
    <w:rsid w:val="00373A8C"/>
    <w:rsid w:val="00373F8C"/>
    <w:rsid w:val="0037411B"/>
    <w:rsid w:val="0037459C"/>
    <w:rsid w:val="00374CC2"/>
    <w:rsid w:val="003750B2"/>
    <w:rsid w:val="00375EBA"/>
    <w:rsid w:val="003769B3"/>
    <w:rsid w:val="00376BD2"/>
    <w:rsid w:val="00376F59"/>
    <w:rsid w:val="00377E33"/>
    <w:rsid w:val="00380E69"/>
    <w:rsid w:val="00381667"/>
    <w:rsid w:val="00382F39"/>
    <w:rsid w:val="00383696"/>
    <w:rsid w:val="00383CE9"/>
    <w:rsid w:val="003846DF"/>
    <w:rsid w:val="003847DC"/>
    <w:rsid w:val="00384B17"/>
    <w:rsid w:val="003855D2"/>
    <w:rsid w:val="00385A63"/>
    <w:rsid w:val="00386985"/>
    <w:rsid w:val="003876BD"/>
    <w:rsid w:val="00387BC7"/>
    <w:rsid w:val="00387E8C"/>
    <w:rsid w:val="00390EA8"/>
    <w:rsid w:val="00390F5D"/>
    <w:rsid w:val="00392650"/>
    <w:rsid w:val="00393592"/>
    <w:rsid w:val="0039426B"/>
    <w:rsid w:val="003945EF"/>
    <w:rsid w:val="00394856"/>
    <w:rsid w:val="003948AA"/>
    <w:rsid w:val="003949CC"/>
    <w:rsid w:val="00395225"/>
    <w:rsid w:val="003953FD"/>
    <w:rsid w:val="0039685E"/>
    <w:rsid w:val="00397131"/>
    <w:rsid w:val="003972F7"/>
    <w:rsid w:val="00397CD4"/>
    <w:rsid w:val="00397CFD"/>
    <w:rsid w:val="003A0E93"/>
    <w:rsid w:val="003A1FD1"/>
    <w:rsid w:val="003A3274"/>
    <w:rsid w:val="003A41C0"/>
    <w:rsid w:val="003A5919"/>
    <w:rsid w:val="003A619A"/>
    <w:rsid w:val="003A6896"/>
    <w:rsid w:val="003A6981"/>
    <w:rsid w:val="003A7E63"/>
    <w:rsid w:val="003B01FB"/>
    <w:rsid w:val="003B09F2"/>
    <w:rsid w:val="003B0ADD"/>
    <w:rsid w:val="003B1232"/>
    <w:rsid w:val="003B1702"/>
    <w:rsid w:val="003B304A"/>
    <w:rsid w:val="003B39C4"/>
    <w:rsid w:val="003B3CD0"/>
    <w:rsid w:val="003B47D1"/>
    <w:rsid w:val="003B54FF"/>
    <w:rsid w:val="003B55EA"/>
    <w:rsid w:val="003B670B"/>
    <w:rsid w:val="003B6C53"/>
    <w:rsid w:val="003B6F40"/>
    <w:rsid w:val="003B7132"/>
    <w:rsid w:val="003B73EA"/>
    <w:rsid w:val="003C0266"/>
    <w:rsid w:val="003C0B2D"/>
    <w:rsid w:val="003C1037"/>
    <w:rsid w:val="003C2719"/>
    <w:rsid w:val="003C4BBF"/>
    <w:rsid w:val="003C68CF"/>
    <w:rsid w:val="003D01BC"/>
    <w:rsid w:val="003D02D7"/>
    <w:rsid w:val="003D0C48"/>
    <w:rsid w:val="003D15EA"/>
    <w:rsid w:val="003D1B6C"/>
    <w:rsid w:val="003D2167"/>
    <w:rsid w:val="003D2784"/>
    <w:rsid w:val="003D2C58"/>
    <w:rsid w:val="003D3BBD"/>
    <w:rsid w:val="003D3D9C"/>
    <w:rsid w:val="003D41CB"/>
    <w:rsid w:val="003D425E"/>
    <w:rsid w:val="003D4C77"/>
    <w:rsid w:val="003D4E1F"/>
    <w:rsid w:val="003D569E"/>
    <w:rsid w:val="003D58BC"/>
    <w:rsid w:val="003E01A6"/>
    <w:rsid w:val="003E0CD8"/>
    <w:rsid w:val="003E21ED"/>
    <w:rsid w:val="003E2AAE"/>
    <w:rsid w:val="003E2BB3"/>
    <w:rsid w:val="003E3052"/>
    <w:rsid w:val="003E3883"/>
    <w:rsid w:val="003E3EC0"/>
    <w:rsid w:val="003E4C06"/>
    <w:rsid w:val="003E6082"/>
    <w:rsid w:val="003E6746"/>
    <w:rsid w:val="003E6EB7"/>
    <w:rsid w:val="003E7BCA"/>
    <w:rsid w:val="003E7DDA"/>
    <w:rsid w:val="003F0CDB"/>
    <w:rsid w:val="003F1423"/>
    <w:rsid w:val="003F1BA7"/>
    <w:rsid w:val="003F32C6"/>
    <w:rsid w:val="003F5FF7"/>
    <w:rsid w:val="003F7C46"/>
    <w:rsid w:val="004004F5"/>
    <w:rsid w:val="0040070C"/>
    <w:rsid w:val="00401837"/>
    <w:rsid w:val="00403453"/>
    <w:rsid w:val="00403E6D"/>
    <w:rsid w:val="004044F0"/>
    <w:rsid w:val="004064C2"/>
    <w:rsid w:val="00406B45"/>
    <w:rsid w:val="00406BB7"/>
    <w:rsid w:val="004075BC"/>
    <w:rsid w:val="0040773A"/>
    <w:rsid w:val="00410AF7"/>
    <w:rsid w:val="00412F0E"/>
    <w:rsid w:val="00413E36"/>
    <w:rsid w:val="00414726"/>
    <w:rsid w:val="00414A22"/>
    <w:rsid w:val="004155EC"/>
    <w:rsid w:val="00415861"/>
    <w:rsid w:val="004158FD"/>
    <w:rsid w:val="00415BC3"/>
    <w:rsid w:val="00415D61"/>
    <w:rsid w:val="00415F21"/>
    <w:rsid w:val="00416220"/>
    <w:rsid w:val="00416A1D"/>
    <w:rsid w:val="00416A30"/>
    <w:rsid w:val="00416B1D"/>
    <w:rsid w:val="00416CD1"/>
    <w:rsid w:val="00416FB9"/>
    <w:rsid w:val="00417ED9"/>
    <w:rsid w:val="004201B0"/>
    <w:rsid w:val="00420274"/>
    <w:rsid w:val="00420908"/>
    <w:rsid w:val="0042103E"/>
    <w:rsid w:val="00421C0E"/>
    <w:rsid w:val="004220EC"/>
    <w:rsid w:val="004220F9"/>
    <w:rsid w:val="00423A0E"/>
    <w:rsid w:val="00423A98"/>
    <w:rsid w:val="00424481"/>
    <w:rsid w:val="004250D0"/>
    <w:rsid w:val="00425838"/>
    <w:rsid w:val="004259B8"/>
    <w:rsid w:val="00425DCD"/>
    <w:rsid w:val="0042670B"/>
    <w:rsid w:val="004303CE"/>
    <w:rsid w:val="00430F9B"/>
    <w:rsid w:val="004310E4"/>
    <w:rsid w:val="0043178B"/>
    <w:rsid w:val="00431B8C"/>
    <w:rsid w:val="004321B0"/>
    <w:rsid w:val="00432D01"/>
    <w:rsid w:val="004330DD"/>
    <w:rsid w:val="00433755"/>
    <w:rsid w:val="00435411"/>
    <w:rsid w:val="00435786"/>
    <w:rsid w:val="00435C05"/>
    <w:rsid w:val="00435CF3"/>
    <w:rsid w:val="00436122"/>
    <w:rsid w:val="00436D66"/>
    <w:rsid w:val="00436EB0"/>
    <w:rsid w:val="00437A0F"/>
    <w:rsid w:val="00437A84"/>
    <w:rsid w:val="0044014B"/>
    <w:rsid w:val="004414CF"/>
    <w:rsid w:val="00441ACF"/>
    <w:rsid w:val="00441B69"/>
    <w:rsid w:val="00441E32"/>
    <w:rsid w:val="00442117"/>
    <w:rsid w:val="0044240F"/>
    <w:rsid w:val="004425A2"/>
    <w:rsid w:val="00444EC4"/>
    <w:rsid w:val="00445210"/>
    <w:rsid w:val="00445454"/>
    <w:rsid w:val="00445695"/>
    <w:rsid w:val="00445876"/>
    <w:rsid w:val="0044617F"/>
    <w:rsid w:val="0044703A"/>
    <w:rsid w:val="00447E44"/>
    <w:rsid w:val="0045023A"/>
    <w:rsid w:val="004502FA"/>
    <w:rsid w:val="00450A62"/>
    <w:rsid w:val="00451C13"/>
    <w:rsid w:val="0045249D"/>
    <w:rsid w:val="004529BA"/>
    <w:rsid w:val="00452F5E"/>
    <w:rsid w:val="004535BF"/>
    <w:rsid w:val="00453D71"/>
    <w:rsid w:val="00454845"/>
    <w:rsid w:val="004548F9"/>
    <w:rsid w:val="004556C5"/>
    <w:rsid w:val="00455B0E"/>
    <w:rsid w:val="00455D3C"/>
    <w:rsid w:val="00456BC6"/>
    <w:rsid w:val="00456BD3"/>
    <w:rsid w:val="00456E21"/>
    <w:rsid w:val="00456E55"/>
    <w:rsid w:val="00456F4B"/>
    <w:rsid w:val="00456FE0"/>
    <w:rsid w:val="0045717C"/>
    <w:rsid w:val="00457DE2"/>
    <w:rsid w:val="00457E57"/>
    <w:rsid w:val="0046008C"/>
    <w:rsid w:val="004604E7"/>
    <w:rsid w:val="00460B3E"/>
    <w:rsid w:val="00460CD9"/>
    <w:rsid w:val="00461917"/>
    <w:rsid w:val="004621EA"/>
    <w:rsid w:val="004635F1"/>
    <w:rsid w:val="0046394C"/>
    <w:rsid w:val="0046527E"/>
    <w:rsid w:val="00465398"/>
    <w:rsid w:val="004664B2"/>
    <w:rsid w:val="00466DED"/>
    <w:rsid w:val="004671CE"/>
    <w:rsid w:val="004679C6"/>
    <w:rsid w:val="00467BB7"/>
    <w:rsid w:val="00470969"/>
    <w:rsid w:val="00470CEA"/>
    <w:rsid w:val="004713DA"/>
    <w:rsid w:val="004719B1"/>
    <w:rsid w:val="00471D07"/>
    <w:rsid w:val="00471E4B"/>
    <w:rsid w:val="00472247"/>
    <w:rsid w:val="0047248A"/>
    <w:rsid w:val="00473EF1"/>
    <w:rsid w:val="004742C0"/>
    <w:rsid w:val="004746AD"/>
    <w:rsid w:val="00474B45"/>
    <w:rsid w:val="00474B7D"/>
    <w:rsid w:val="00475166"/>
    <w:rsid w:val="0047542C"/>
    <w:rsid w:val="00475681"/>
    <w:rsid w:val="00475DE9"/>
    <w:rsid w:val="00475E95"/>
    <w:rsid w:val="00477595"/>
    <w:rsid w:val="0048015C"/>
    <w:rsid w:val="00481082"/>
    <w:rsid w:val="00481389"/>
    <w:rsid w:val="00481528"/>
    <w:rsid w:val="0048265A"/>
    <w:rsid w:val="00482682"/>
    <w:rsid w:val="0048339E"/>
    <w:rsid w:val="00483964"/>
    <w:rsid w:val="00483A9E"/>
    <w:rsid w:val="00483B9F"/>
    <w:rsid w:val="00483BD9"/>
    <w:rsid w:val="00483D25"/>
    <w:rsid w:val="004843D2"/>
    <w:rsid w:val="004844C6"/>
    <w:rsid w:val="00484638"/>
    <w:rsid w:val="004848D4"/>
    <w:rsid w:val="00484C07"/>
    <w:rsid w:val="00485094"/>
    <w:rsid w:val="0048597C"/>
    <w:rsid w:val="00485F6B"/>
    <w:rsid w:val="00485FDD"/>
    <w:rsid w:val="004905A2"/>
    <w:rsid w:val="00491D32"/>
    <w:rsid w:val="00491FD0"/>
    <w:rsid w:val="004926EF"/>
    <w:rsid w:val="00492767"/>
    <w:rsid w:val="00492F19"/>
    <w:rsid w:val="0049366C"/>
    <w:rsid w:val="004940ED"/>
    <w:rsid w:val="00494AE9"/>
    <w:rsid w:val="00496910"/>
    <w:rsid w:val="00497065"/>
    <w:rsid w:val="00497263"/>
    <w:rsid w:val="004972E2"/>
    <w:rsid w:val="00497BE6"/>
    <w:rsid w:val="004A0745"/>
    <w:rsid w:val="004A25B9"/>
    <w:rsid w:val="004A2620"/>
    <w:rsid w:val="004A3D92"/>
    <w:rsid w:val="004A476D"/>
    <w:rsid w:val="004A539A"/>
    <w:rsid w:val="004A5648"/>
    <w:rsid w:val="004A63C0"/>
    <w:rsid w:val="004A647E"/>
    <w:rsid w:val="004A6E82"/>
    <w:rsid w:val="004A736C"/>
    <w:rsid w:val="004A7548"/>
    <w:rsid w:val="004A76EF"/>
    <w:rsid w:val="004A7961"/>
    <w:rsid w:val="004A7FDD"/>
    <w:rsid w:val="004B27B6"/>
    <w:rsid w:val="004B29A4"/>
    <w:rsid w:val="004B2CB5"/>
    <w:rsid w:val="004B37EA"/>
    <w:rsid w:val="004B397D"/>
    <w:rsid w:val="004B45A7"/>
    <w:rsid w:val="004B4D98"/>
    <w:rsid w:val="004B4E80"/>
    <w:rsid w:val="004B56EE"/>
    <w:rsid w:val="004B708B"/>
    <w:rsid w:val="004B71A0"/>
    <w:rsid w:val="004B7BC4"/>
    <w:rsid w:val="004C0BE0"/>
    <w:rsid w:val="004C280A"/>
    <w:rsid w:val="004C2BD8"/>
    <w:rsid w:val="004C351D"/>
    <w:rsid w:val="004C3C8C"/>
    <w:rsid w:val="004C4032"/>
    <w:rsid w:val="004C506F"/>
    <w:rsid w:val="004C5140"/>
    <w:rsid w:val="004C578A"/>
    <w:rsid w:val="004C5C37"/>
    <w:rsid w:val="004C782C"/>
    <w:rsid w:val="004D13DB"/>
    <w:rsid w:val="004D33D7"/>
    <w:rsid w:val="004D3516"/>
    <w:rsid w:val="004D399A"/>
    <w:rsid w:val="004D3FD5"/>
    <w:rsid w:val="004D42A7"/>
    <w:rsid w:val="004D442F"/>
    <w:rsid w:val="004D5F63"/>
    <w:rsid w:val="004D7161"/>
    <w:rsid w:val="004D76C6"/>
    <w:rsid w:val="004D7F0E"/>
    <w:rsid w:val="004E05C2"/>
    <w:rsid w:val="004E1097"/>
    <w:rsid w:val="004E4890"/>
    <w:rsid w:val="004E4ECC"/>
    <w:rsid w:val="004E5771"/>
    <w:rsid w:val="004E6028"/>
    <w:rsid w:val="004E62C2"/>
    <w:rsid w:val="004E6A00"/>
    <w:rsid w:val="004E70B6"/>
    <w:rsid w:val="004F03B1"/>
    <w:rsid w:val="004F090F"/>
    <w:rsid w:val="004F0944"/>
    <w:rsid w:val="004F12A4"/>
    <w:rsid w:val="004F20C3"/>
    <w:rsid w:val="004F25AE"/>
    <w:rsid w:val="004F2764"/>
    <w:rsid w:val="004F2FF6"/>
    <w:rsid w:val="004F44F9"/>
    <w:rsid w:val="004F4BA6"/>
    <w:rsid w:val="004F57CC"/>
    <w:rsid w:val="004F6253"/>
    <w:rsid w:val="004F7059"/>
    <w:rsid w:val="004F7272"/>
    <w:rsid w:val="004F7C47"/>
    <w:rsid w:val="00500BDF"/>
    <w:rsid w:val="00501286"/>
    <w:rsid w:val="005015BC"/>
    <w:rsid w:val="00502000"/>
    <w:rsid w:val="00502CAF"/>
    <w:rsid w:val="0050312B"/>
    <w:rsid w:val="00503599"/>
    <w:rsid w:val="00504958"/>
    <w:rsid w:val="00504AD5"/>
    <w:rsid w:val="00504CAA"/>
    <w:rsid w:val="00506AAE"/>
    <w:rsid w:val="0050731C"/>
    <w:rsid w:val="00507996"/>
    <w:rsid w:val="0051041D"/>
    <w:rsid w:val="005107A7"/>
    <w:rsid w:val="00511BFD"/>
    <w:rsid w:val="00512A67"/>
    <w:rsid w:val="005131B5"/>
    <w:rsid w:val="00513572"/>
    <w:rsid w:val="005139EE"/>
    <w:rsid w:val="00513DA9"/>
    <w:rsid w:val="0051466C"/>
    <w:rsid w:val="00514714"/>
    <w:rsid w:val="00515A8A"/>
    <w:rsid w:val="00516186"/>
    <w:rsid w:val="005162D4"/>
    <w:rsid w:val="0051703E"/>
    <w:rsid w:val="005205A5"/>
    <w:rsid w:val="00520BA6"/>
    <w:rsid w:val="005217F4"/>
    <w:rsid w:val="00521872"/>
    <w:rsid w:val="005237C7"/>
    <w:rsid w:val="00523EE5"/>
    <w:rsid w:val="00523F53"/>
    <w:rsid w:val="0052426E"/>
    <w:rsid w:val="00524EC6"/>
    <w:rsid w:val="0052549B"/>
    <w:rsid w:val="005257DC"/>
    <w:rsid w:val="005301D2"/>
    <w:rsid w:val="00530415"/>
    <w:rsid w:val="00530614"/>
    <w:rsid w:val="0053080A"/>
    <w:rsid w:val="00531093"/>
    <w:rsid w:val="00532404"/>
    <w:rsid w:val="00532CE1"/>
    <w:rsid w:val="00532F70"/>
    <w:rsid w:val="00532F75"/>
    <w:rsid w:val="00533910"/>
    <w:rsid w:val="00533B59"/>
    <w:rsid w:val="00533C63"/>
    <w:rsid w:val="00533CE5"/>
    <w:rsid w:val="00534053"/>
    <w:rsid w:val="0053418F"/>
    <w:rsid w:val="005359A5"/>
    <w:rsid w:val="00536195"/>
    <w:rsid w:val="005362A0"/>
    <w:rsid w:val="005362EF"/>
    <w:rsid w:val="0053642B"/>
    <w:rsid w:val="00536EC1"/>
    <w:rsid w:val="005371EA"/>
    <w:rsid w:val="0053738E"/>
    <w:rsid w:val="00537986"/>
    <w:rsid w:val="00540C0D"/>
    <w:rsid w:val="00540EE1"/>
    <w:rsid w:val="00541A71"/>
    <w:rsid w:val="00541E67"/>
    <w:rsid w:val="005422D4"/>
    <w:rsid w:val="005423F3"/>
    <w:rsid w:val="00542528"/>
    <w:rsid w:val="00543107"/>
    <w:rsid w:val="00543EA1"/>
    <w:rsid w:val="00544226"/>
    <w:rsid w:val="0054492E"/>
    <w:rsid w:val="00544D08"/>
    <w:rsid w:val="00545537"/>
    <w:rsid w:val="0054555F"/>
    <w:rsid w:val="00546BD8"/>
    <w:rsid w:val="00546F21"/>
    <w:rsid w:val="00547963"/>
    <w:rsid w:val="005501BC"/>
    <w:rsid w:val="00550A73"/>
    <w:rsid w:val="00550C06"/>
    <w:rsid w:val="00551034"/>
    <w:rsid w:val="00551615"/>
    <w:rsid w:val="00551ED3"/>
    <w:rsid w:val="00552641"/>
    <w:rsid w:val="00552A8D"/>
    <w:rsid w:val="00552E42"/>
    <w:rsid w:val="0055326D"/>
    <w:rsid w:val="0055343C"/>
    <w:rsid w:val="0055369B"/>
    <w:rsid w:val="00553FAA"/>
    <w:rsid w:val="0055424D"/>
    <w:rsid w:val="0055459A"/>
    <w:rsid w:val="0055479E"/>
    <w:rsid w:val="00554DCA"/>
    <w:rsid w:val="005551F1"/>
    <w:rsid w:val="00555287"/>
    <w:rsid w:val="00556278"/>
    <w:rsid w:val="005563E1"/>
    <w:rsid w:val="00556806"/>
    <w:rsid w:val="00556D7F"/>
    <w:rsid w:val="005570C8"/>
    <w:rsid w:val="005577C3"/>
    <w:rsid w:val="005578C1"/>
    <w:rsid w:val="00557B7B"/>
    <w:rsid w:val="00557DCA"/>
    <w:rsid w:val="00560FE6"/>
    <w:rsid w:val="005615F9"/>
    <w:rsid w:val="00561D66"/>
    <w:rsid w:val="005623D7"/>
    <w:rsid w:val="005624E6"/>
    <w:rsid w:val="00563B3A"/>
    <w:rsid w:val="005640CF"/>
    <w:rsid w:val="00565142"/>
    <w:rsid w:val="00565261"/>
    <w:rsid w:val="00565F14"/>
    <w:rsid w:val="0056655A"/>
    <w:rsid w:val="00567385"/>
    <w:rsid w:val="0056765A"/>
    <w:rsid w:val="005700D6"/>
    <w:rsid w:val="00570C3F"/>
    <w:rsid w:val="00570FF6"/>
    <w:rsid w:val="00571809"/>
    <w:rsid w:val="0057392D"/>
    <w:rsid w:val="00575319"/>
    <w:rsid w:val="005757B2"/>
    <w:rsid w:val="0057621E"/>
    <w:rsid w:val="00576940"/>
    <w:rsid w:val="00577717"/>
    <w:rsid w:val="005779C7"/>
    <w:rsid w:val="005803B2"/>
    <w:rsid w:val="005805EB"/>
    <w:rsid w:val="00580BF0"/>
    <w:rsid w:val="0058120B"/>
    <w:rsid w:val="00581FD7"/>
    <w:rsid w:val="00583336"/>
    <w:rsid w:val="005834D6"/>
    <w:rsid w:val="005842A3"/>
    <w:rsid w:val="00584514"/>
    <w:rsid w:val="00586098"/>
    <w:rsid w:val="0058642E"/>
    <w:rsid w:val="00586AD3"/>
    <w:rsid w:val="00586C8D"/>
    <w:rsid w:val="005873A2"/>
    <w:rsid w:val="00587976"/>
    <w:rsid w:val="005908D4"/>
    <w:rsid w:val="00592322"/>
    <w:rsid w:val="005947B5"/>
    <w:rsid w:val="005948E3"/>
    <w:rsid w:val="00595EF8"/>
    <w:rsid w:val="0059622C"/>
    <w:rsid w:val="005972EA"/>
    <w:rsid w:val="00597798"/>
    <w:rsid w:val="00597AB3"/>
    <w:rsid w:val="00597C99"/>
    <w:rsid w:val="005A02DD"/>
    <w:rsid w:val="005A0B24"/>
    <w:rsid w:val="005A0D85"/>
    <w:rsid w:val="005A134C"/>
    <w:rsid w:val="005A17B7"/>
    <w:rsid w:val="005A2096"/>
    <w:rsid w:val="005A2330"/>
    <w:rsid w:val="005A2678"/>
    <w:rsid w:val="005A325F"/>
    <w:rsid w:val="005A3348"/>
    <w:rsid w:val="005A394D"/>
    <w:rsid w:val="005A4A0D"/>
    <w:rsid w:val="005A5FF7"/>
    <w:rsid w:val="005A6B43"/>
    <w:rsid w:val="005A6CEB"/>
    <w:rsid w:val="005A6D7C"/>
    <w:rsid w:val="005B05AD"/>
    <w:rsid w:val="005B07FF"/>
    <w:rsid w:val="005B1C9E"/>
    <w:rsid w:val="005B1E62"/>
    <w:rsid w:val="005B29E2"/>
    <w:rsid w:val="005B58AE"/>
    <w:rsid w:val="005B6782"/>
    <w:rsid w:val="005B6D03"/>
    <w:rsid w:val="005B70DA"/>
    <w:rsid w:val="005B7937"/>
    <w:rsid w:val="005B7B5F"/>
    <w:rsid w:val="005C0A09"/>
    <w:rsid w:val="005C17DC"/>
    <w:rsid w:val="005C1A0B"/>
    <w:rsid w:val="005C248B"/>
    <w:rsid w:val="005C270A"/>
    <w:rsid w:val="005C3A35"/>
    <w:rsid w:val="005C43D0"/>
    <w:rsid w:val="005C50FF"/>
    <w:rsid w:val="005C562D"/>
    <w:rsid w:val="005C59D3"/>
    <w:rsid w:val="005D00BF"/>
    <w:rsid w:val="005D04BB"/>
    <w:rsid w:val="005D108D"/>
    <w:rsid w:val="005D1F44"/>
    <w:rsid w:val="005D2ED1"/>
    <w:rsid w:val="005D301F"/>
    <w:rsid w:val="005D312D"/>
    <w:rsid w:val="005D3A41"/>
    <w:rsid w:val="005D4D1C"/>
    <w:rsid w:val="005D4DD4"/>
    <w:rsid w:val="005D50E9"/>
    <w:rsid w:val="005D5145"/>
    <w:rsid w:val="005D574B"/>
    <w:rsid w:val="005D66F4"/>
    <w:rsid w:val="005D7F6A"/>
    <w:rsid w:val="005E118F"/>
    <w:rsid w:val="005E152F"/>
    <w:rsid w:val="005E1E5A"/>
    <w:rsid w:val="005E2B70"/>
    <w:rsid w:val="005E2BE1"/>
    <w:rsid w:val="005E2CB3"/>
    <w:rsid w:val="005E3A8E"/>
    <w:rsid w:val="005E3DD2"/>
    <w:rsid w:val="005E41F0"/>
    <w:rsid w:val="005E4514"/>
    <w:rsid w:val="005E4E3E"/>
    <w:rsid w:val="005E5044"/>
    <w:rsid w:val="005E5682"/>
    <w:rsid w:val="005E590A"/>
    <w:rsid w:val="005E5A60"/>
    <w:rsid w:val="005E617F"/>
    <w:rsid w:val="005E6EAD"/>
    <w:rsid w:val="005E7539"/>
    <w:rsid w:val="005E764D"/>
    <w:rsid w:val="005E779C"/>
    <w:rsid w:val="005E7815"/>
    <w:rsid w:val="005E7888"/>
    <w:rsid w:val="005F1096"/>
    <w:rsid w:val="005F2A68"/>
    <w:rsid w:val="005F31FE"/>
    <w:rsid w:val="005F39BE"/>
    <w:rsid w:val="005F453A"/>
    <w:rsid w:val="005F46B1"/>
    <w:rsid w:val="005F5ADF"/>
    <w:rsid w:val="005F694C"/>
    <w:rsid w:val="005F6FC4"/>
    <w:rsid w:val="00600699"/>
    <w:rsid w:val="00601571"/>
    <w:rsid w:val="006028C3"/>
    <w:rsid w:val="00602E45"/>
    <w:rsid w:val="00603038"/>
    <w:rsid w:val="0060337F"/>
    <w:rsid w:val="00603BF3"/>
    <w:rsid w:val="006040F1"/>
    <w:rsid w:val="006044B6"/>
    <w:rsid w:val="0060493F"/>
    <w:rsid w:val="0060774D"/>
    <w:rsid w:val="00607EF7"/>
    <w:rsid w:val="00610270"/>
    <w:rsid w:val="00610855"/>
    <w:rsid w:val="00611263"/>
    <w:rsid w:val="00611822"/>
    <w:rsid w:val="006118F3"/>
    <w:rsid w:val="006126C9"/>
    <w:rsid w:val="00612F6D"/>
    <w:rsid w:val="006131E5"/>
    <w:rsid w:val="006133AB"/>
    <w:rsid w:val="006140DF"/>
    <w:rsid w:val="0061431B"/>
    <w:rsid w:val="00614FD4"/>
    <w:rsid w:val="00616E73"/>
    <w:rsid w:val="00616F23"/>
    <w:rsid w:val="00617592"/>
    <w:rsid w:val="00617DFA"/>
    <w:rsid w:val="00617E54"/>
    <w:rsid w:val="00617E77"/>
    <w:rsid w:val="00620FC6"/>
    <w:rsid w:val="00621745"/>
    <w:rsid w:val="00621FE5"/>
    <w:rsid w:val="00622DB5"/>
    <w:rsid w:val="006239CB"/>
    <w:rsid w:val="00623BB8"/>
    <w:rsid w:val="00623C21"/>
    <w:rsid w:val="00624587"/>
    <w:rsid w:val="0062521A"/>
    <w:rsid w:val="0062633C"/>
    <w:rsid w:val="00626BBE"/>
    <w:rsid w:val="006271E9"/>
    <w:rsid w:val="0062758D"/>
    <w:rsid w:val="00627591"/>
    <w:rsid w:val="00627A99"/>
    <w:rsid w:val="00627CFF"/>
    <w:rsid w:val="00627E6D"/>
    <w:rsid w:val="00632209"/>
    <w:rsid w:val="006323CD"/>
    <w:rsid w:val="006324C9"/>
    <w:rsid w:val="006328D0"/>
    <w:rsid w:val="00632FD0"/>
    <w:rsid w:val="00633229"/>
    <w:rsid w:val="0063406A"/>
    <w:rsid w:val="00634465"/>
    <w:rsid w:val="00634852"/>
    <w:rsid w:val="00635373"/>
    <w:rsid w:val="006362CF"/>
    <w:rsid w:val="00636DBA"/>
    <w:rsid w:val="0063728D"/>
    <w:rsid w:val="00637536"/>
    <w:rsid w:val="006375E8"/>
    <w:rsid w:val="006379B4"/>
    <w:rsid w:val="00637C50"/>
    <w:rsid w:val="0064086D"/>
    <w:rsid w:val="006408D0"/>
    <w:rsid w:val="00640D0F"/>
    <w:rsid w:val="00641669"/>
    <w:rsid w:val="0064330C"/>
    <w:rsid w:val="00643C9D"/>
    <w:rsid w:val="00643E15"/>
    <w:rsid w:val="00644CE6"/>
    <w:rsid w:val="0064522D"/>
    <w:rsid w:val="006470C9"/>
    <w:rsid w:val="00647965"/>
    <w:rsid w:val="00647C7B"/>
    <w:rsid w:val="00647FDF"/>
    <w:rsid w:val="006509F0"/>
    <w:rsid w:val="00650BFC"/>
    <w:rsid w:val="00652A21"/>
    <w:rsid w:val="00652D35"/>
    <w:rsid w:val="00653092"/>
    <w:rsid w:val="00654924"/>
    <w:rsid w:val="00655137"/>
    <w:rsid w:val="00655EF3"/>
    <w:rsid w:val="00657063"/>
    <w:rsid w:val="0065767A"/>
    <w:rsid w:val="00657890"/>
    <w:rsid w:val="00657B2A"/>
    <w:rsid w:val="00657B67"/>
    <w:rsid w:val="00657D11"/>
    <w:rsid w:val="00660156"/>
    <w:rsid w:val="006603CB"/>
    <w:rsid w:val="00660587"/>
    <w:rsid w:val="00660A70"/>
    <w:rsid w:val="00660B5C"/>
    <w:rsid w:val="00660FC3"/>
    <w:rsid w:val="00661615"/>
    <w:rsid w:val="006618D3"/>
    <w:rsid w:val="00662500"/>
    <w:rsid w:val="00662673"/>
    <w:rsid w:val="00663066"/>
    <w:rsid w:val="00664BCD"/>
    <w:rsid w:val="00664F7A"/>
    <w:rsid w:val="00665687"/>
    <w:rsid w:val="006658E4"/>
    <w:rsid w:val="00665942"/>
    <w:rsid w:val="00665C84"/>
    <w:rsid w:val="00665CC4"/>
    <w:rsid w:val="006665CF"/>
    <w:rsid w:val="006668E2"/>
    <w:rsid w:val="0067028E"/>
    <w:rsid w:val="00670B4F"/>
    <w:rsid w:val="00670FBA"/>
    <w:rsid w:val="00674E38"/>
    <w:rsid w:val="0067536B"/>
    <w:rsid w:val="00675570"/>
    <w:rsid w:val="00675F03"/>
    <w:rsid w:val="0067649B"/>
    <w:rsid w:val="00676B17"/>
    <w:rsid w:val="006775A4"/>
    <w:rsid w:val="00677792"/>
    <w:rsid w:val="0067790D"/>
    <w:rsid w:val="006806BA"/>
    <w:rsid w:val="006810B9"/>
    <w:rsid w:val="00681469"/>
    <w:rsid w:val="006814B4"/>
    <w:rsid w:val="00681AC0"/>
    <w:rsid w:val="0068215D"/>
    <w:rsid w:val="00683DF9"/>
    <w:rsid w:val="00684376"/>
    <w:rsid w:val="006849EB"/>
    <w:rsid w:val="00685457"/>
    <w:rsid w:val="006854FC"/>
    <w:rsid w:val="00685FC2"/>
    <w:rsid w:val="0068616D"/>
    <w:rsid w:val="0068631E"/>
    <w:rsid w:val="00686482"/>
    <w:rsid w:val="00687089"/>
    <w:rsid w:val="00687225"/>
    <w:rsid w:val="0069087E"/>
    <w:rsid w:val="00690B63"/>
    <w:rsid w:val="00692C55"/>
    <w:rsid w:val="00692F02"/>
    <w:rsid w:val="006934B6"/>
    <w:rsid w:val="00693D5C"/>
    <w:rsid w:val="00694D65"/>
    <w:rsid w:val="00695968"/>
    <w:rsid w:val="00695C9C"/>
    <w:rsid w:val="00696493"/>
    <w:rsid w:val="00696533"/>
    <w:rsid w:val="00696CCC"/>
    <w:rsid w:val="00696DF4"/>
    <w:rsid w:val="006971C9"/>
    <w:rsid w:val="006974F8"/>
    <w:rsid w:val="006978C4"/>
    <w:rsid w:val="006A0006"/>
    <w:rsid w:val="006A0821"/>
    <w:rsid w:val="006A1DA0"/>
    <w:rsid w:val="006A4255"/>
    <w:rsid w:val="006A43D7"/>
    <w:rsid w:val="006A58C2"/>
    <w:rsid w:val="006A597D"/>
    <w:rsid w:val="006A6D3D"/>
    <w:rsid w:val="006A790F"/>
    <w:rsid w:val="006B027E"/>
    <w:rsid w:val="006B1E3A"/>
    <w:rsid w:val="006B26C7"/>
    <w:rsid w:val="006B276A"/>
    <w:rsid w:val="006B2A41"/>
    <w:rsid w:val="006B424C"/>
    <w:rsid w:val="006B43FC"/>
    <w:rsid w:val="006B457B"/>
    <w:rsid w:val="006B47CA"/>
    <w:rsid w:val="006B4920"/>
    <w:rsid w:val="006B49EB"/>
    <w:rsid w:val="006B5099"/>
    <w:rsid w:val="006B5609"/>
    <w:rsid w:val="006B62AC"/>
    <w:rsid w:val="006B66FC"/>
    <w:rsid w:val="006B6709"/>
    <w:rsid w:val="006B6AB1"/>
    <w:rsid w:val="006B6DB6"/>
    <w:rsid w:val="006B75ED"/>
    <w:rsid w:val="006C04D4"/>
    <w:rsid w:val="006C050F"/>
    <w:rsid w:val="006C06A3"/>
    <w:rsid w:val="006C083D"/>
    <w:rsid w:val="006C117C"/>
    <w:rsid w:val="006C2037"/>
    <w:rsid w:val="006C2891"/>
    <w:rsid w:val="006C2993"/>
    <w:rsid w:val="006C360E"/>
    <w:rsid w:val="006C4626"/>
    <w:rsid w:val="006C4DC8"/>
    <w:rsid w:val="006C56B0"/>
    <w:rsid w:val="006C5864"/>
    <w:rsid w:val="006C6143"/>
    <w:rsid w:val="006C686E"/>
    <w:rsid w:val="006C776D"/>
    <w:rsid w:val="006C7CFA"/>
    <w:rsid w:val="006D00D0"/>
    <w:rsid w:val="006D0966"/>
    <w:rsid w:val="006D0CBE"/>
    <w:rsid w:val="006D0E95"/>
    <w:rsid w:val="006D1C7F"/>
    <w:rsid w:val="006D1C83"/>
    <w:rsid w:val="006D1E4E"/>
    <w:rsid w:val="006D300B"/>
    <w:rsid w:val="006D3452"/>
    <w:rsid w:val="006D3C21"/>
    <w:rsid w:val="006D3E46"/>
    <w:rsid w:val="006D4093"/>
    <w:rsid w:val="006D446F"/>
    <w:rsid w:val="006D4F36"/>
    <w:rsid w:val="006D53E2"/>
    <w:rsid w:val="006E14BF"/>
    <w:rsid w:val="006E2086"/>
    <w:rsid w:val="006E29F0"/>
    <w:rsid w:val="006E3596"/>
    <w:rsid w:val="006E39CD"/>
    <w:rsid w:val="006E47B8"/>
    <w:rsid w:val="006E4A43"/>
    <w:rsid w:val="006E6160"/>
    <w:rsid w:val="006E6622"/>
    <w:rsid w:val="006E6A04"/>
    <w:rsid w:val="006E6A55"/>
    <w:rsid w:val="006E6DAF"/>
    <w:rsid w:val="006E6DE2"/>
    <w:rsid w:val="006E74C1"/>
    <w:rsid w:val="006E7770"/>
    <w:rsid w:val="006E7961"/>
    <w:rsid w:val="006F033A"/>
    <w:rsid w:val="006F046F"/>
    <w:rsid w:val="006F0E8D"/>
    <w:rsid w:val="006F208F"/>
    <w:rsid w:val="006F213A"/>
    <w:rsid w:val="006F3537"/>
    <w:rsid w:val="006F3C9F"/>
    <w:rsid w:val="006F54A1"/>
    <w:rsid w:val="006F59C0"/>
    <w:rsid w:val="006F5D5A"/>
    <w:rsid w:val="006F608A"/>
    <w:rsid w:val="006F6179"/>
    <w:rsid w:val="006F6F8B"/>
    <w:rsid w:val="006F7809"/>
    <w:rsid w:val="006F7992"/>
    <w:rsid w:val="006F7C2F"/>
    <w:rsid w:val="006F7F51"/>
    <w:rsid w:val="0070016D"/>
    <w:rsid w:val="00701BEB"/>
    <w:rsid w:val="00702068"/>
    <w:rsid w:val="00703C7A"/>
    <w:rsid w:val="007042A3"/>
    <w:rsid w:val="00704365"/>
    <w:rsid w:val="0070442D"/>
    <w:rsid w:val="00705056"/>
    <w:rsid w:val="0070562D"/>
    <w:rsid w:val="00705857"/>
    <w:rsid w:val="00705C74"/>
    <w:rsid w:val="007065C6"/>
    <w:rsid w:val="007068DF"/>
    <w:rsid w:val="007076D3"/>
    <w:rsid w:val="0071098F"/>
    <w:rsid w:val="00710E3D"/>
    <w:rsid w:val="00711961"/>
    <w:rsid w:val="00711976"/>
    <w:rsid w:val="007123A6"/>
    <w:rsid w:val="00712463"/>
    <w:rsid w:val="0071249A"/>
    <w:rsid w:val="007124E8"/>
    <w:rsid w:val="00712F37"/>
    <w:rsid w:val="00713A1E"/>
    <w:rsid w:val="007142CC"/>
    <w:rsid w:val="00715122"/>
    <w:rsid w:val="00715420"/>
    <w:rsid w:val="00715DE3"/>
    <w:rsid w:val="00716C1A"/>
    <w:rsid w:val="0071720A"/>
    <w:rsid w:val="00717FCF"/>
    <w:rsid w:val="0072005E"/>
    <w:rsid w:val="00720929"/>
    <w:rsid w:val="00720BF9"/>
    <w:rsid w:val="007211A0"/>
    <w:rsid w:val="007220DA"/>
    <w:rsid w:val="007221D4"/>
    <w:rsid w:val="00722912"/>
    <w:rsid w:val="00722B3C"/>
    <w:rsid w:val="007235CC"/>
    <w:rsid w:val="00723D74"/>
    <w:rsid w:val="00724C30"/>
    <w:rsid w:val="00726445"/>
    <w:rsid w:val="007270EE"/>
    <w:rsid w:val="00727184"/>
    <w:rsid w:val="00727653"/>
    <w:rsid w:val="00730552"/>
    <w:rsid w:val="00730B72"/>
    <w:rsid w:val="00731540"/>
    <w:rsid w:val="00731A0D"/>
    <w:rsid w:val="00731FB9"/>
    <w:rsid w:val="0073212D"/>
    <w:rsid w:val="00732C36"/>
    <w:rsid w:val="007338B7"/>
    <w:rsid w:val="00733E47"/>
    <w:rsid w:val="0073437B"/>
    <w:rsid w:val="007349AE"/>
    <w:rsid w:val="00735C81"/>
    <w:rsid w:val="00735CC4"/>
    <w:rsid w:val="00735FF4"/>
    <w:rsid w:val="00736C2C"/>
    <w:rsid w:val="00736E64"/>
    <w:rsid w:val="00737A08"/>
    <w:rsid w:val="00737F7C"/>
    <w:rsid w:val="0074023B"/>
    <w:rsid w:val="00740818"/>
    <w:rsid w:val="0074173C"/>
    <w:rsid w:val="0074187A"/>
    <w:rsid w:val="00741CE0"/>
    <w:rsid w:val="00743CEE"/>
    <w:rsid w:val="00744EC7"/>
    <w:rsid w:val="00745370"/>
    <w:rsid w:val="00746FA1"/>
    <w:rsid w:val="00747211"/>
    <w:rsid w:val="007473FD"/>
    <w:rsid w:val="0075017F"/>
    <w:rsid w:val="007507E8"/>
    <w:rsid w:val="00751345"/>
    <w:rsid w:val="007517D9"/>
    <w:rsid w:val="00752CA0"/>
    <w:rsid w:val="00753327"/>
    <w:rsid w:val="0075335B"/>
    <w:rsid w:val="00753B7A"/>
    <w:rsid w:val="00755402"/>
    <w:rsid w:val="007554F2"/>
    <w:rsid w:val="0075675A"/>
    <w:rsid w:val="00756E51"/>
    <w:rsid w:val="00757FDF"/>
    <w:rsid w:val="00760291"/>
    <w:rsid w:val="007618FC"/>
    <w:rsid w:val="00761B78"/>
    <w:rsid w:val="0076262A"/>
    <w:rsid w:val="00762C89"/>
    <w:rsid w:val="007631B0"/>
    <w:rsid w:val="00765179"/>
    <w:rsid w:val="0077044D"/>
    <w:rsid w:val="0077186C"/>
    <w:rsid w:val="00771B37"/>
    <w:rsid w:val="00772112"/>
    <w:rsid w:val="00773563"/>
    <w:rsid w:val="00775361"/>
    <w:rsid w:val="00775849"/>
    <w:rsid w:val="007765FF"/>
    <w:rsid w:val="007767A8"/>
    <w:rsid w:val="00776935"/>
    <w:rsid w:val="00776AB8"/>
    <w:rsid w:val="007771E3"/>
    <w:rsid w:val="00777E6D"/>
    <w:rsid w:val="0078073C"/>
    <w:rsid w:val="007809E5"/>
    <w:rsid w:val="00781D9D"/>
    <w:rsid w:val="00782038"/>
    <w:rsid w:val="00782196"/>
    <w:rsid w:val="00782375"/>
    <w:rsid w:val="00782397"/>
    <w:rsid w:val="007827B2"/>
    <w:rsid w:val="00782C42"/>
    <w:rsid w:val="00782D31"/>
    <w:rsid w:val="00783613"/>
    <w:rsid w:val="00783C15"/>
    <w:rsid w:val="00784559"/>
    <w:rsid w:val="00784D52"/>
    <w:rsid w:val="00785290"/>
    <w:rsid w:val="00785423"/>
    <w:rsid w:val="00785AD7"/>
    <w:rsid w:val="00786440"/>
    <w:rsid w:val="0078686E"/>
    <w:rsid w:val="00786C96"/>
    <w:rsid w:val="0078715F"/>
    <w:rsid w:val="007872A9"/>
    <w:rsid w:val="00791661"/>
    <w:rsid w:val="00791A9E"/>
    <w:rsid w:val="00791C54"/>
    <w:rsid w:val="007922FC"/>
    <w:rsid w:val="007929BA"/>
    <w:rsid w:val="007942CB"/>
    <w:rsid w:val="00794594"/>
    <w:rsid w:val="0079463A"/>
    <w:rsid w:val="00794C09"/>
    <w:rsid w:val="00796666"/>
    <w:rsid w:val="007967B4"/>
    <w:rsid w:val="00796997"/>
    <w:rsid w:val="0079712A"/>
    <w:rsid w:val="00797443"/>
    <w:rsid w:val="007979C7"/>
    <w:rsid w:val="00797DC6"/>
    <w:rsid w:val="00797FEA"/>
    <w:rsid w:val="007A011B"/>
    <w:rsid w:val="007A1635"/>
    <w:rsid w:val="007A18EE"/>
    <w:rsid w:val="007A21A1"/>
    <w:rsid w:val="007A2545"/>
    <w:rsid w:val="007A355A"/>
    <w:rsid w:val="007A35F7"/>
    <w:rsid w:val="007A39CC"/>
    <w:rsid w:val="007A3E81"/>
    <w:rsid w:val="007A3FDA"/>
    <w:rsid w:val="007A4097"/>
    <w:rsid w:val="007A4326"/>
    <w:rsid w:val="007A5DDF"/>
    <w:rsid w:val="007A608B"/>
    <w:rsid w:val="007A6D3A"/>
    <w:rsid w:val="007A7E2F"/>
    <w:rsid w:val="007B073D"/>
    <w:rsid w:val="007B09BC"/>
    <w:rsid w:val="007B17D4"/>
    <w:rsid w:val="007B1BD1"/>
    <w:rsid w:val="007B1EAE"/>
    <w:rsid w:val="007B297B"/>
    <w:rsid w:val="007B2D47"/>
    <w:rsid w:val="007B2FDD"/>
    <w:rsid w:val="007B3673"/>
    <w:rsid w:val="007B38D3"/>
    <w:rsid w:val="007B47C7"/>
    <w:rsid w:val="007B62B9"/>
    <w:rsid w:val="007B633E"/>
    <w:rsid w:val="007B6776"/>
    <w:rsid w:val="007B7FB3"/>
    <w:rsid w:val="007C00B7"/>
    <w:rsid w:val="007C07BB"/>
    <w:rsid w:val="007C1339"/>
    <w:rsid w:val="007C1BBE"/>
    <w:rsid w:val="007C229A"/>
    <w:rsid w:val="007C2D39"/>
    <w:rsid w:val="007C2EDC"/>
    <w:rsid w:val="007C30CC"/>
    <w:rsid w:val="007C3701"/>
    <w:rsid w:val="007C376E"/>
    <w:rsid w:val="007C3B9E"/>
    <w:rsid w:val="007C40C4"/>
    <w:rsid w:val="007C4C51"/>
    <w:rsid w:val="007C5244"/>
    <w:rsid w:val="007C527C"/>
    <w:rsid w:val="007C562A"/>
    <w:rsid w:val="007C608B"/>
    <w:rsid w:val="007C6597"/>
    <w:rsid w:val="007C7143"/>
    <w:rsid w:val="007C7A19"/>
    <w:rsid w:val="007C7BA7"/>
    <w:rsid w:val="007C7E2D"/>
    <w:rsid w:val="007D0370"/>
    <w:rsid w:val="007D08B4"/>
    <w:rsid w:val="007D0F18"/>
    <w:rsid w:val="007D0FC0"/>
    <w:rsid w:val="007D124F"/>
    <w:rsid w:val="007D19D0"/>
    <w:rsid w:val="007D270F"/>
    <w:rsid w:val="007D340A"/>
    <w:rsid w:val="007D3A16"/>
    <w:rsid w:val="007D3D8F"/>
    <w:rsid w:val="007D405B"/>
    <w:rsid w:val="007D4479"/>
    <w:rsid w:val="007D6993"/>
    <w:rsid w:val="007D69D6"/>
    <w:rsid w:val="007D6D39"/>
    <w:rsid w:val="007D7C62"/>
    <w:rsid w:val="007E0661"/>
    <w:rsid w:val="007E1C30"/>
    <w:rsid w:val="007E1DBD"/>
    <w:rsid w:val="007E1F44"/>
    <w:rsid w:val="007E23FF"/>
    <w:rsid w:val="007E2ABC"/>
    <w:rsid w:val="007E3DEE"/>
    <w:rsid w:val="007E4DFB"/>
    <w:rsid w:val="007E5114"/>
    <w:rsid w:val="007E6159"/>
    <w:rsid w:val="007E6F03"/>
    <w:rsid w:val="007E7519"/>
    <w:rsid w:val="007E7990"/>
    <w:rsid w:val="007E7A81"/>
    <w:rsid w:val="007E7F38"/>
    <w:rsid w:val="007F0668"/>
    <w:rsid w:val="007F09C6"/>
    <w:rsid w:val="007F0B19"/>
    <w:rsid w:val="007F1C1C"/>
    <w:rsid w:val="007F1DB1"/>
    <w:rsid w:val="007F1DCA"/>
    <w:rsid w:val="007F1F6F"/>
    <w:rsid w:val="007F2ABF"/>
    <w:rsid w:val="007F2C70"/>
    <w:rsid w:val="007F30D2"/>
    <w:rsid w:val="007F3295"/>
    <w:rsid w:val="007F3BFA"/>
    <w:rsid w:val="007F3C8B"/>
    <w:rsid w:val="007F43C2"/>
    <w:rsid w:val="007F5F4F"/>
    <w:rsid w:val="007F6B34"/>
    <w:rsid w:val="007F7DDE"/>
    <w:rsid w:val="00801266"/>
    <w:rsid w:val="00801504"/>
    <w:rsid w:val="00801773"/>
    <w:rsid w:val="0080287C"/>
    <w:rsid w:val="00802E20"/>
    <w:rsid w:val="0080321E"/>
    <w:rsid w:val="00803383"/>
    <w:rsid w:val="008037A5"/>
    <w:rsid w:val="008037DC"/>
    <w:rsid w:val="00803AE1"/>
    <w:rsid w:val="0080439C"/>
    <w:rsid w:val="0080441C"/>
    <w:rsid w:val="00805394"/>
    <w:rsid w:val="00805EC7"/>
    <w:rsid w:val="00805F46"/>
    <w:rsid w:val="00806C41"/>
    <w:rsid w:val="0080729D"/>
    <w:rsid w:val="008124DC"/>
    <w:rsid w:val="0081264D"/>
    <w:rsid w:val="00812EBA"/>
    <w:rsid w:val="008152AC"/>
    <w:rsid w:val="00815661"/>
    <w:rsid w:val="00816669"/>
    <w:rsid w:val="008167DA"/>
    <w:rsid w:val="008202EE"/>
    <w:rsid w:val="008203AA"/>
    <w:rsid w:val="00820933"/>
    <w:rsid w:val="00820B04"/>
    <w:rsid w:val="00820BE1"/>
    <w:rsid w:val="008219A0"/>
    <w:rsid w:val="00821D22"/>
    <w:rsid w:val="00821E48"/>
    <w:rsid w:val="008220A3"/>
    <w:rsid w:val="00822E96"/>
    <w:rsid w:val="00822FDE"/>
    <w:rsid w:val="00823509"/>
    <w:rsid w:val="00823C66"/>
    <w:rsid w:val="008240B6"/>
    <w:rsid w:val="00824807"/>
    <w:rsid w:val="0082617A"/>
    <w:rsid w:val="008261A8"/>
    <w:rsid w:val="00830817"/>
    <w:rsid w:val="00830BE3"/>
    <w:rsid w:val="0083180A"/>
    <w:rsid w:val="00832752"/>
    <w:rsid w:val="008340B0"/>
    <w:rsid w:val="008360DF"/>
    <w:rsid w:val="00836FDB"/>
    <w:rsid w:val="00837949"/>
    <w:rsid w:val="00837BBB"/>
    <w:rsid w:val="00841216"/>
    <w:rsid w:val="0084192D"/>
    <w:rsid w:val="00841C9D"/>
    <w:rsid w:val="008420BF"/>
    <w:rsid w:val="008424D6"/>
    <w:rsid w:val="008425B1"/>
    <w:rsid w:val="0084272C"/>
    <w:rsid w:val="008427A3"/>
    <w:rsid w:val="008435BD"/>
    <w:rsid w:val="00843CFD"/>
    <w:rsid w:val="00844AE1"/>
    <w:rsid w:val="00844CC4"/>
    <w:rsid w:val="00844DB2"/>
    <w:rsid w:val="008450F9"/>
    <w:rsid w:val="008461D1"/>
    <w:rsid w:val="008464A5"/>
    <w:rsid w:val="00846DD0"/>
    <w:rsid w:val="00847010"/>
    <w:rsid w:val="0084765B"/>
    <w:rsid w:val="00847930"/>
    <w:rsid w:val="00847A00"/>
    <w:rsid w:val="00850104"/>
    <w:rsid w:val="008508DB"/>
    <w:rsid w:val="00851448"/>
    <w:rsid w:val="008515F7"/>
    <w:rsid w:val="008523E0"/>
    <w:rsid w:val="008526FE"/>
    <w:rsid w:val="008539F3"/>
    <w:rsid w:val="0085456E"/>
    <w:rsid w:val="00854862"/>
    <w:rsid w:val="008555B2"/>
    <w:rsid w:val="00860733"/>
    <w:rsid w:val="00860E3D"/>
    <w:rsid w:val="00862189"/>
    <w:rsid w:val="00862CE5"/>
    <w:rsid w:val="0086354B"/>
    <w:rsid w:val="008636FE"/>
    <w:rsid w:val="00864DD2"/>
    <w:rsid w:val="0086525D"/>
    <w:rsid w:val="0086535B"/>
    <w:rsid w:val="0086595C"/>
    <w:rsid w:val="00865F69"/>
    <w:rsid w:val="00867B1F"/>
    <w:rsid w:val="00867F50"/>
    <w:rsid w:val="00867FB2"/>
    <w:rsid w:val="008708E9"/>
    <w:rsid w:val="00870A7D"/>
    <w:rsid w:val="008715EA"/>
    <w:rsid w:val="00872247"/>
    <w:rsid w:val="0087300D"/>
    <w:rsid w:val="00873154"/>
    <w:rsid w:val="00874D5A"/>
    <w:rsid w:val="00874FB3"/>
    <w:rsid w:val="00875EDC"/>
    <w:rsid w:val="008763E2"/>
    <w:rsid w:val="00876A9A"/>
    <w:rsid w:val="00880562"/>
    <w:rsid w:val="00880718"/>
    <w:rsid w:val="00880A57"/>
    <w:rsid w:val="00880EA7"/>
    <w:rsid w:val="00882030"/>
    <w:rsid w:val="008827B5"/>
    <w:rsid w:val="00883529"/>
    <w:rsid w:val="008838DD"/>
    <w:rsid w:val="00883B95"/>
    <w:rsid w:val="00883F63"/>
    <w:rsid w:val="008842F3"/>
    <w:rsid w:val="00884C1F"/>
    <w:rsid w:val="00884F36"/>
    <w:rsid w:val="00884FC8"/>
    <w:rsid w:val="00885AA1"/>
    <w:rsid w:val="00885CAE"/>
    <w:rsid w:val="00885D37"/>
    <w:rsid w:val="00886346"/>
    <w:rsid w:val="00886AE3"/>
    <w:rsid w:val="0088704D"/>
    <w:rsid w:val="00887232"/>
    <w:rsid w:val="008873AB"/>
    <w:rsid w:val="00887AF3"/>
    <w:rsid w:val="00887EE9"/>
    <w:rsid w:val="008912DC"/>
    <w:rsid w:val="008914E7"/>
    <w:rsid w:val="00891883"/>
    <w:rsid w:val="0089223F"/>
    <w:rsid w:val="00892A31"/>
    <w:rsid w:val="00892FA1"/>
    <w:rsid w:val="0089304C"/>
    <w:rsid w:val="008934FB"/>
    <w:rsid w:val="0089387E"/>
    <w:rsid w:val="00893A94"/>
    <w:rsid w:val="008946B6"/>
    <w:rsid w:val="00894C25"/>
    <w:rsid w:val="00894CEC"/>
    <w:rsid w:val="008950C7"/>
    <w:rsid w:val="0089558E"/>
    <w:rsid w:val="00895DC4"/>
    <w:rsid w:val="00896187"/>
    <w:rsid w:val="00896197"/>
    <w:rsid w:val="00896A9F"/>
    <w:rsid w:val="008971AE"/>
    <w:rsid w:val="00897280"/>
    <w:rsid w:val="00897799"/>
    <w:rsid w:val="00897BA8"/>
    <w:rsid w:val="00897C06"/>
    <w:rsid w:val="008A18E5"/>
    <w:rsid w:val="008A229F"/>
    <w:rsid w:val="008A24A4"/>
    <w:rsid w:val="008A259B"/>
    <w:rsid w:val="008A2944"/>
    <w:rsid w:val="008A3336"/>
    <w:rsid w:val="008A4812"/>
    <w:rsid w:val="008A5DB5"/>
    <w:rsid w:val="008A5FF6"/>
    <w:rsid w:val="008A61FC"/>
    <w:rsid w:val="008A69D6"/>
    <w:rsid w:val="008A6BB4"/>
    <w:rsid w:val="008A7862"/>
    <w:rsid w:val="008A7C68"/>
    <w:rsid w:val="008A7CA8"/>
    <w:rsid w:val="008A7CBB"/>
    <w:rsid w:val="008A7E7B"/>
    <w:rsid w:val="008B076E"/>
    <w:rsid w:val="008B1101"/>
    <w:rsid w:val="008B1150"/>
    <w:rsid w:val="008B13D7"/>
    <w:rsid w:val="008B19CC"/>
    <w:rsid w:val="008B2C6A"/>
    <w:rsid w:val="008B31D9"/>
    <w:rsid w:val="008B3254"/>
    <w:rsid w:val="008B3D5E"/>
    <w:rsid w:val="008B4398"/>
    <w:rsid w:val="008B455C"/>
    <w:rsid w:val="008B46AC"/>
    <w:rsid w:val="008B578C"/>
    <w:rsid w:val="008B592E"/>
    <w:rsid w:val="008B5D44"/>
    <w:rsid w:val="008B6FEE"/>
    <w:rsid w:val="008B7162"/>
    <w:rsid w:val="008B73FE"/>
    <w:rsid w:val="008B7713"/>
    <w:rsid w:val="008C0148"/>
    <w:rsid w:val="008C1C9A"/>
    <w:rsid w:val="008C1E38"/>
    <w:rsid w:val="008C26F7"/>
    <w:rsid w:val="008C333A"/>
    <w:rsid w:val="008C4149"/>
    <w:rsid w:val="008C4BAB"/>
    <w:rsid w:val="008C5D77"/>
    <w:rsid w:val="008C6A81"/>
    <w:rsid w:val="008C778B"/>
    <w:rsid w:val="008D002C"/>
    <w:rsid w:val="008D0A50"/>
    <w:rsid w:val="008D171F"/>
    <w:rsid w:val="008D17D1"/>
    <w:rsid w:val="008D4144"/>
    <w:rsid w:val="008D4348"/>
    <w:rsid w:val="008D4349"/>
    <w:rsid w:val="008D5311"/>
    <w:rsid w:val="008D5421"/>
    <w:rsid w:val="008D56E3"/>
    <w:rsid w:val="008D5EE1"/>
    <w:rsid w:val="008D61BF"/>
    <w:rsid w:val="008D64EF"/>
    <w:rsid w:val="008D6909"/>
    <w:rsid w:val="008D714A"/>
    <w:rsid w:val="008D71A4"/>
    <w:rsid w:val="008D74B0"/>
    <w:rsid w:val="008D758D"/>
    <w:rsid w:val="008D7659"/>
    <w:rsid w:val="008D790B"/>
    <w:rsid w:val="008E035D"/>
    <w:rsid w:val="008E0CC2"/>
    <w:rsid w:val="008E0E56"/>
    <w:rsid w:val="008E2299"/>
    <w:rsid w:val="008E264F"/>
    <w:rsid w:val="008E2A8A"/>
    <w:rsid w:val="008E2CB1"/>
    <w:rsid w:val="008E2DBD"/>
    <w:rsid w:val="008E4169"/>
    <w:rsid w:val="008E4694"/>
    <w:rsid w:val="008E4B16"/>
    <w:rsid w:val="008E6C87"/>
    <w:rsid w:val="008E77DC"/>
    <w:rsid w:val="008E7857"/>
    <w:rsid w:val="008E7DD3"/>
    <w:rsid w:val="008F0956"/>
    <w:rsid w:val="008F1609"/>
    <w:rsid w:val="008F1712"/>
    <w:rsid w:val="008F2B19"/>
    <w:rsid w:val="008F407F"/>
    <w:rsid w:val="008F40E3"/>
    <w:rsid w:val="008F46FF"/>
    <w:rsid w:val="008F5460"/>
    <w:rsid w:val="008F637E"/>
    <w:rsid w:val="008F66A6"/>
    <w:rsid w:val="008F6B0B"/>
    <w:rsid w:val="008F6D84"/>
    <w:rsid w:val="008F6EB8"/>
    <w:rsid w:val="008F6F73"/>
    <w:rsid w:val="008F7207"/>
    <w:rsid w:val="008F7724"/>
    <w:rsid w:val="008F7997"/>
    <w:rsid w:val="009006D5"/>
    <w:rsid w:val="00900742"/>
    <w:rsid w:val="00900752"/>
    <w:rsid w:val="00900B0B"/>
    <w:rsid w:val="00900B34"/>
    <w:rsid w:val="009017E4"/>
    <w:rsid w:val="009019D3"/>
    <w:rsid w:val="0090217D"/>
    <w:rsid w:val="00902737"/>
    <w:rsid w:val="009029CC"/>
    <w:rsid w:val="00902B71"/>
    <w:rsid w:val="00903726"/>
    <w:rsid w:val="0090393C"/>
    <w:rsid w:val="00903D74"/>
    <w:rsid w:val="00904638"/>
    <w:rsid w:val="00904842"/>
    <w:rsid w:val="009057A1"/>
    <w:rsid w:val="00905835"/>
    <w:rsid w:val="00905CBF"/>
    <w:rsid w:val="00906BC3"/>
    <w:rsid w:val="00906CAA"/>
    <w:rsid w:val="00907DB3"/>
    <w:rsid w:val="00910AB4"/>
    <w:rsid w:val="00910E17"/>
    <w:rsid w:val="0091179D"/>
    <w:rsid w:val="00911888"/>
    <w:rsid w:val="00911DB4"/>
    <w:rsid w:val="00911F9E"/>
    <w:rsid w:val="00912819"/>
    <w:rsid w:val="009134CB"/>
    <w:rsid w:val="00915002"/>
    <w:rsid w:val="009151AA"/>
    <w:rsid w:val="00915BF3"/>
    <w:rsid w:val="00916A3F"/>
    <w:rsid w:val="00916EFC"/>
    <w:rsid w:val="00917417"/>
    <w:rsid w:val="00917623"/>
    <w:rsid w:val="00917E9F"/>
    <w:rsid w:val="0092078D"/>
    <w:rsid w:val="00920E8C"/>
    <w:rsid w:val="009215D2"/>
    <w:rsid w:val="009220E0"/>
    <w:rsid w:val="00922C4E"/>
    <w:rsid w:val="00923DB6"/>
    <w:rsid w:val="00923E71"/>
    <w:rsid w:val="00924E16"/>
    <w:rsid w:val="009250B1"/>
    <w:rsid w:val="00925830"/>
    <w:rsid w:val="00926129"/>
    <w:rsid w:val="00927362"/>
    <w:rsid w:val="00927392"/>
    <w:rsid w:val="009277E4"/>
    <w:rsid w:val="00930067"/>
    <w:rsid w:val="009301C8"/>
    <w:rsid w:val="00930202"/>
    <w:rsid w:val="009318BD"/>
    <w:rsid w:val="00931B95"/>
    <w:rsid w:val="00932682"/>
    <w:rsid w:val="00932A62"/>
    <w:rsid w:val="00932E46"/>
    <w:rsid w:val="009333BF"/>
    <w:rsid w:val="009338F9"/>
    <w:rsid w:val="00934544"/>
    <w:rsid w:val="009357F6"/>
    <w:rsid w:val="00935DE2"/>
    <w:rsid w:val="009367DE"/>
    <w:rsid w:val="00936A45"/>
    <w:rsid w:val="00936F03"/>
    <w:rsid w:val="00937180"/>
    <w:rsid w:val="00937459"/>
    <w:rsid w:val="0093755C"/>
    <w:rsid w:val="009376E7"/>
    <w:rsid w:val="009376ED"/>
    <w:rsid w:val="00940260"/>
    <w:rsid w:val="009405D6"/>
    <w:rsid w:val="009406B2"/>
    <w:rsid w:val="00940CBF"/>
    <w:rsid w:val="009411D1"/>
    <w:rsid w:val="009428CF"/>
    <w:rsid w:val="0094303C"/>
    <w:rsid w:val="00943C34"/>
    <w:rsid w:val="00944E8F"/>
    <w:rsid w:val="00944F15"/>
    <w:rsid w:val="00945239"/>
    <w:rsid w:val="009453A7"/>
    <w:rsid w:val="00947CEC"/>
    <w:rsid w:val="00950B23"/>
    <w:rsid w:val="0095102C"/>
    <w:rsid w:val="00951906"/>
    <w:rsid w:val="00954246"/>
    <w:rsid w:val="0095438E"/>
    <w:rsid w:val="0095466E"/>
    <w:rsid w:val="009549BA"/>
    <w:rsid w:val="00954C1F"/>
    <w:rsid w:val="0095549C"/>
    <w:rsid w:val="00956240"/>
    <w:rsid w:val="00956684"/>
    <w:rsid w:val="009567A3"/>
    <w:rsid w:val="0095719D"/>
    <w:rsid w:val="0095723A"/>
    <w:rsid w:val="00957657"/>
    <w:rsid w:val="0095786B"/>
    <w:rsid w:val="00957980"/>
    <w:rsid w:val="00957A2D"/>
    <w:rsid w:val="00957C15"/>
    <w:rsid w:val="00957F61"/>
    <w:rsid w:val="00957FFC"/>
    <w:rsid w:val="00960719"/>
    <w:rsid w:val="00960DF5"/>
    <w:rsid w:val="00960ECA"/>
    <w:rsid w:val="009614E8"/>
    <w:rsid w:val="00961DC4"/>
    <w:rsid w:val="009620D4"/>
    <w:rsid w:val="00962661"/>
    <w:rsid w:val="00963845"/>
    <w:rsid w:val="00963AFC"/>
    <w:rsid w:val="00963E09"/>
    <w:rsid w:val="0096419B"/>
    <w:rsid w:val="00964B34"/>
    <w:rsid w:val="00964D63"/>
    <w:rsid w:val="009651DB"/>
    <w:rsid w:val="009660BD"/>
    <w:rsid w:val="00967E23"/>
    <w:rsid w:val="00970EB2"/>
    <w:rsid w:val="009710CB"/>
    <w:rsid w:val="00971355"/>
    <w:rsid w:val="00971657"/>
    <w:rsid w:val="00971C53"/>
    <w:rsid w:val="00972477"/>
    <w:rsid w:val="00972C29"/>
    <w:rsid w:val="00972FED"/>
    <w:rsid w:val="00973227"/>
    <w:rsid w:val="00975587"/>
    <w:rsid w:val="00975CF6"/>
    <w:rsid w:val="00976885"/>
    <w:rsid w:val="00976A73"/>
    <w:rsid w:val="00976DAA"/>
    <w:rsid w:val="0097769A"/>
    <w:rsid w:val="00977E5B"/>
    <w:rsid w:val="00980FB2"/>
    <w:rsid w:val="00981AE0"/>
    <w:rsid w:val="009826B2"/>
    <w:rsid w:val="00983311"/>
    <w:rsid w:val="009836A9"/>
    <w:rsid w:val="00985153"/>
    <w:rsid w:val="0098592F"/>
    <w:rsid w:val="00986E39"/>
    <w:rsid w:val="00987145"/>
    <w:rsid w:val="00987252"/>
    <w:rsid w:val="00987BCC"/>
    <w:rsid w:val="00990143"/>
    <w:rsid w:val="00991876"/>
    <w:rsid w:val="0099214C"/>
    <w:rsid w:val="00992575"/>
    <w:rsid w:val="009936EC"/>
    <w:rsid w:val="00993892"/>
    <w:rsid w:val="009939BB"/>
    <w:rsid w:val="0099429C"/>
    <w:rsid w:val="00994B3A"/>
    <w:rsid w:val="00994B48"/>
    <w:rsid w:val="009955E1"/>
    <w:rsid w:val="0099695B"/>
    <w:rsid w:val="00996FEE"/>
    <w:rsid w:val="00997A87"/>
    <w:rsid w:val="00997E16"/>
    <w:rsid w:val="009A098F"/>
    <w:rsid w:val="009A1A88"/>
    <w:rsid w:val="009A251A"/>
    <w:rsid w:val="009A2FAD"/>
    <w:rsid w:val="009A312C"/>
    <w:rsid w:val="009A3D1D"/>
    <w:rsid w:val="009A3D5B"/>
    <w:rsid w:val="009A3D9E"/>
    <w:rsid w:val="009A510A"/>
    <w:rsid w:val="009A7508"/>
    <w:rsid w:val="009A7897"/>
    <w:rsid w:val="009A7A75"/>
    <w:rsid w:val="009A7F1F"/>
    <w:rsid w:val="009B00CA"/>
    <w:rsid w:val="009B01CE"/>
    <w:rsid w:val="009B06D1"/>
    <w:rsid w:val="009B0E68"/>
    <w:rsid w:val="009B0E85"/>
    <w:rsid w:val="009B1543"/>
    <w:rsid w:val="009B2974"/>
    <w:rsid w:val="009B2A8D"/>
    <w:rsid w:val="009B3E22"/>
    <w:rsid w:val="009B4F48"/>
    <w:rsid w:val="009B5DBA"/>
    <w:rsid w:val="009B67C7"/>
    <w:rsid w:val="009B74E9"/>
    <w:rsid w:val="009B7E05"/>
    <w:rsid w:val="009C018F"/>
    <w:rsid w:val="009C0C1E"/>
    <w:rsid w:val="009C0C8A"/>
    <w:rsid w:val="009C1082"/>
    <w:rsid w:val="009C187D"/>
    <w:rsid w:val="009C25D2"/>
    <w:rsid w:val="009C31B7"/>
    <w:rsid w:val="009C5011"/>
    <w:rsid w:val="009C5688"/>
    <w:rsid w:val="009C5D88"/>
    <w:rsid w:val="009C6382"/>
    <w:rsid w:val="009C6500"/>
    <w:rsid w:val="009C682F"/>
    <w:rsid w:val="009C6CFA"/>
    <w:rsid w:val="009C6FB5"/>
    <w:rsid w:val="009C71AF"/>
    <w:rsid w:val="009C7E9F"/>
    <w:rsid w:val="009D0961"/>
    <w:rsid w:val="009D0981"/>
    <w:rsid w:val="009D0AC1"/>
    <w:rsid w:val="009D1A08"/>
    <w:rsid w:val="009D1ADC"/>
    <w:rsid w:val="009D1B15"/>
    <w:rsid w:val="009D1DD7"/>
    <w:rsid w:val="009D299F"/>
    <w:rsid w:val="009D2D62"/>
    <w:rsid w:val="009D34D4"/>
    <w:rsid w:val="009D38D0"/>
    <w:rsid w:val="009D38E4"/>
    <w:rsid w:val="009D446D"/>
    <w:rsid w:val="009D4E4F"/>
    <w:rsid w:val="009D4EB1"/>
    <w:rsid w:val="009D5C35"/>
    <w:rsid w:val="009D6122"/>
    <w:rsid w:val="009D7DBC"/>
    <w:rsid w:val="009E0FDC"/>
    <w:rsid w:val="009E10E1"/>
    <w:rsid w:val="009E110D"/>
    <w:rsid w:val="009E12F6"/>
    <w:rsid w:val="009E13D6"/>
    <w:rsid w:val="009E162E"/>
    <w:rsid w:val="009E217A"/>
    <w:rsid w:val="009E26A8"/>
    <w:rsid w:val="009E29DC"/>
    <w:rsid w:val="009E2FFB"/>
    <w:rsid w:val="009E3136"/>
    <w:rsid w:val="009E376C"/>
    <w:rsid w:val="009E40D1"/>
    <w:rsid w:val="009E462A"/>
    <w:rsid w:val="009E57FE"/>
    <w:rsid w:val="009E592C"/>
    <w:rsid w:val="009E5A7F"/>
    <w:rsid w:val="009E5E3F"/>
    <w:rsid w:val="009E6174"/>
    <w:rsid w:val="009E6A38"/>
    <w:rsid w:val="009E7A7C"/>
    <w:rsid w:val="009F034F"/>
    <w:rsid w:val="009F054C"/>
    <w:rsid w:val="009F135C"/>
    <w:rsid w:val="009F1786"/>
    <w:rsid w:val="009F24FF"/>
    <w:rsid w:val="009F48E4"/>
    <w:rsid w:val="009F4CF5"/>
    <w:rsid w:val="009F5727"/>
    <w:rsid w:val="009F5DDC"/>
    <w:rsid w:val="009F5E99"/>
    <w:rsid w:val="009F6996"/>
    <w:rsid w:val="009F771C"/>
    <w:rsid w:val="00A002AE"/>
    <w:rsid w:val="00A0162C"/>
    <w:rsid w:val="00A01ED1"/>
    <w:rsid w:val="00A024D9"/>
    <w:rsid w:val="00A02A64"/>
    <w:rsid w:val="00A03AAD"/>
    <w:rsid w:val="00A048FD"/>
    <w:rsid w:val="00A04A80"/>
    <w:rsid w:val="00A04ADA"/>
    <w:rsid w:val="00A04B0F"/>
    <w:rsid w:val="00A051C0"/>
    <w:rsid w:val="00A057C0"/>
    <w:rsid w:val="00A05ED8"/>
    <w:rsid w:val="00A06699"/>
    <w:rsid w:val="00A06B71"/>
    <w:rsid w:val="00A06D90"/>
    <w:rsid w:val="00A06EC2"/>
    <w:rsid w:val="00A11C42"/>
    <w:rsid w:val="00A12061"/>
    <w:rsid w:val="00A1266C"/>
    <w:rsid w:val="00A126D1"/>
    <w:rsid w:val="00A12F0D"/>
    <w:rsid w:val="00A131F7"/>
    <w:rsid w:val="00A138FE"/>
    <w:rsid w:val="00A1405F"/>
    <w:rsid w:val="00A14257"/>
    <w:rsid w:val="00A14EF6"/>
    <w:rsid w:val="00A15153"/>
    <w:rsid w:val="00A152F4"/>
    <w:rsid w:val="00A15FA3"/>
    <w:rsid w:val="00A1626B"/>
    <w:rsid w:val="00A167FB"/>
    <w:rsid w:val="00A17381"/>
    <w:rsid w:val="00A175AD"/>
    <w:rsid w:val="00A1789D"/>
    <w:rsid w:val="00A17C38"/>
    <w:rsid w:val="00A17EFB"/>
    <w:rsid w:val="00A2052C"/>
    <w:rsid w:val="00A20540"/>
    <w:rsid w:val="00A21DF3"/>
    <w:rsid w:val="00A21E4B"/>
    <w:rsid w:val="00A22D94"/>
    <w:rsid w:val="00A246D2"/>
    <w:rsid w:val="00A24704"/>
    <w:rsid w:val="00A25AEE"/>
    <w:rsid w:val="00A26471"/>
    <w:rsid w:val="00A26633"/>
    <w:rsid w:val="00A26DDD"/>
    <w:rsid w:val="00A2770D"/>
    <w:rsid w:val="00A27A2F"/>
    <w:rsid w:val="00A27EE9"/>
    <w:rsid w:val="00A30059"/>
    <w:rsid w:val="00A30193"/>
    <w:rsid w:val="00A30CC0"/>
    <w:rsid w:val="00A3166D"/>
    <w:rsid w:val="00A32366"/>
    <w:rsid w:val="00A3239D"/>
    <w:rsid w:val="00A33D29"/>
    <w:rsid w:val="00A34933"/>
    <w:rsid w:val="00A34E40"/>
    <w:rsid w:val="00A34ECA"/>
    <w:rsid w:val="00A3506A"/>
    <w:rsid w:val="00A35B5B"/>
    <w:rsid w:val="00A370B2"/>
    <w:rsid w:val="00A37B5E"/>
    <w:rsid w:val="00A37C09"/>
    <w:rsid w:val="00A405B7"/>
    <w:rsid w:val="00A4131E"/>
    <w:rsid w:val="00A4215D"/>
    <w:rsid w:val="00A42B74"/>
    <w:rsid w:val="00A43033"/>
    <w:rsid w:val="00A43EF9"/>
    <w:rsid w:val="00A4440A"/>
    <w:rsid w:val="00A44EC2"/>
    <w:rsid w:val="00A45203"/>
    <w:rsid w:val="00A45B18"/>
    <w:rsid w:val="00A45DC2"/>
    <w:rsid w:val="00A468DE"/>
    <w:rsid w:val="00A46C06"/>
    <w:rsid w:val="00A46DF0"/>
    <w:rsid w:val="00A47133"/>
    <w:rsid w:val="00A477D3"/>
    <w:rsid w:val="00A50CA4"/>
    <w:rsid w:val="00A5161B"/>
    <w:rsid w:val="00A52528"/>
    <w:rsid w:val="00A526AE"/>
    <w:rsid w:val="00A52A00"/>
    <w:rsid w:val="00A52D0F"/>
    <w:rsid w:val="00A52D8E"/>
    <w:rsid w:val="00A539E1"/>
    <w:rsid w:val="00A54976"/>
    <w:rsid w:val="00A54CA3"/>
    <w:rsid w:val="00A54D03"/>
    <w:rsid w:val="00A55552"/>
    <w:rsid w:val="00A55E19"/>
    <w:rsid w:val="00A5608C"/>
    <w:rsid w:val="00A564A9"/>
    <w:rsid w:val="00A56668"/>
    <w:rsid w:val="00A56B14"/>
    <w:rsid w:val="00A56C33"/>
    <w:rsid w:val="00A600DB"/>
    <w:rsid w:val="00A60733"/>
    <w:rsid w:val="00A60C6C"/>
    <w:rsid w:val="00A60FAE"/>
    <w:rsid w:val="00A61063"/>
    <w:rsid w:val="00A6116B"/>
    <w:rsid w:val="00A628C5"/>
    <w:rsid w:val="00A62E22"/>
    <w:rsid w:val="00A64394"/>
    <w:rsid w:val="00A6498F"/>
    <w:rsid w:val="00A64F24"/>
    <w:rsid w:val="00A652C8"/>
    <w:rsid w:val="00A65C0A"/>
    <w:rsid w:val="00A66604"/>
    <w:rsid w:val="00A66C4C"/>
    <w:rsid w:val="00A66E4D"/>
    <w:rsid w:val="00A67957"/>
    <w:rsid w:val="00A679FD"/>
    <w:rsid w:val="00A706B1"/>
    <w:rsid w:val="00A715CC"/>
    <w:rsid w:val="00A7194E"/>
    <w:rsid w:val="00A71AC3"/>
    <w:rsid w:val="00A71F8D"/>
    <w:rsid w:val="00A72F3C"/>
    <w:rsid w:val="00A73347"/>
    <w:rsid w:val="00A733D9"/>
    <w:rsid w:val="00A734F3"/>
    <w:rsid w:val="00A73C8F"/>
    <w:rsid w:val="00A74450"/>
    <w:rsid w:val="00A74486"/>
    <w:rsid w:val="00A749FD"/>
    <w:rsid w:val="00A74A4D"/>
    <w:rsid w:val="00A74FF9"/>
    <w:rsid w:val="00A75228"/>
    <w:rsid w:val="00A757F4"/>
    <w:rsid w:val="00A75D82"/>
    <w:rsid w:val="00A75DA9"/>
    <w:rsid w:val="00A75EFC"/>
    <w:rsid w:val="00A76D09"/>
    <w:rsid w:val="00A77C7D"/>
    <w:rsid w:val="00A77F9D"/>
    <w:rsid w:val="00A8064F"/>
    <w:rsid w:val="00A80721"/>
    <w:rsid w:val="00A80899"/>
    <w:rsid w:val="00A81861"/>
    <w:rsid w:val="00A82027"/>
    <w:rsid w:val="00A83523"/>
    <w:rsid w:val="00A837ED"/>
    <w:rsid w:val="00A83E7A"/>
    <w:rsid w:val="00A84B04"/>
    <w:rsid w:val="00A850AC"/>
    <w:rsid w:val="00A8582F"/>
    <w:rsid w:val="00A87669"/>
    <w:rsid w:val="00A87E76"/>
    <w:rsid w:val="00A9035E"/>
    <w:rsid w:val="00A903A8"/>
    <w:rsid w:val="00A91156"/>
    <w:rsid w:val="00A91706"/>
    <w:rsid w:val="00A9179E"/>
    <w:rsid w:val="00A91FD7"/>
    <w:rsid w:val="00A921C7"/>
    <w:rsid w:val="00A92284"/>
    <w:rsid w:val="00A92B26"/>
    <w:rsid w:val="00A9474D"/>
    <w:rsid w:val="00A94E93"/>
    <w:rsid w:val="00A95DF2"/>
    <w:rsid w:val="00A97EB4"/>
    <w:rsid w:val="00AA0538"/>
    <w:rsid w:val="00AA058E"/>
    <w:rsid w:val="00AA089D"/>
    <w:rsid w:val="00AA13D0"/>
    <w:rsid w:val="00AA3B65"/>
    <w:rsid w:val="00AA4340"/>
    <w:rsid w:val="00AA465A"/>
    <w:rsid w:val="00AA4668"/>
    <w:rsid w:val="00AA4F6C"/>
    <w:rsid w:val="00AA59D6"/>
    <w:rsid w:val="00AA5BA2"/>
    <w:rsid w:val="00AA5F13"/>
    <w:rsid w:val="00AA60D5"/>
    <w:rsid w:val="00AA6861"/>
    <w:rsid w:val="00AA7B31"/>
    <w:rsid w:val="00AB00B4"/>
    <w:rsid w:val="00AB1200"/>
    <w:rsid w:val="00AB1841"/>
    <w:rsid w:val="00AB18BD"/>
    <w:rsid w:val="00AB1E49"/>
    <w:rsid w:val="00AB225D"/>
    <w:rsid w:val="00AB25EA"/>
    <w:rsid w:val="00AB31FF"/>
    <w:rsid w:val="00AB431E"/>
    <w:rsid w:val="00AB4D4A"/>
    <w:rsid w:val="00AB58E5"/>
    <w:rsid w:val="00AB5C0C"/>
    <w:rsid w:val="00AB62D8"/>
    <w:rsid w:val="00AB76C3"/>
    <w:rsid w:val="00AC08BA"/>
    <w:rsid w:val="00AC0A8B"/>
    <w:rsid w:val="00AC19C7"/>
    <w:rsid w:val="00AC1C80"/>
    <w:rsid w:val="00AC1DFB"/>
    <w:rsid w:val="00AC32A3"/>
    <w:rsid w:val="00AC3C0D"/>
    <w:rsid w:val="00AC4A88"/>
    <w:rsid w:val="00AC508D"/>
    <w:rsid w:val="00AC59E7"/>
    <w:rsid w:val="00AC63D6"/>
    <w:rsid w:val="00AC6970"/>
    <w:rsid w:val="00AC6D21"/>
    <w:rsid w:val="00AC6D79"/>
    <w:rsid w:val="00AC71DB"/>
    <w:rsid w:val="00AC7505"/>
    <w:rsid w:val="00AD03FC"/>
    <w:rsid w:val="00AD05DD"/>
    <w:rsid w:val="00AD0600"/>
    <w:rsid w:val="00AD06A2"/>
    <w:rsid w:val="00AD088B"/>
    <w:rsid w:val="00AD0F2F"/>
    <w:rsid w:val="00AD1FF6"/>
    <w:rsid w:val="00AD2363"/>
    <w:rsid w:val="00AD25D7"/>
    <w:rsid w:val="00AD3B2C"/>
    <w:rsid w:val="00AD3FA1"/>
    <w:rsid w:val="00AD4474"/>
    <w:rsid w:val="00AD5406"/>
    <w:rsid w:val="00AD568A"/>
    <w:rsid w:val="00AD67DE"/>
    <w:rsid w:val="00AD6FF2"/>
    <w:rsid w:val="00AD71DF"/>
    <w:rsid w:val="00AD79D3"/>
    <w:rsid w:val="00AE0352"/>
    <w:rsid w:val="00AE0620"/>
    <w:rsid w:val="00AE145C"/>
    <w:rsid w:val="00AE1828"/>
    <w:rsid w:val="00AE2D15"/>
    <w:rsid w:val="00AE2F30"/>
    <w:rsid w:val="00AE3385"/>
    <w:rsid w:val="00AE3759"/>
    <w:rsid w:val="00AE3E3B"/>
    <w:rsid w:val="00AE42C0"/>
    <w:rsid w:val="00AE4D47"/>
    <w:rsid w:val="00AE513C"/>
    <w:rsid w:val="00AE5260"/>
    <w:rsid w:val="00AE5370"/>
    <w:rsid w:val="00AE681E"/>
    <w:rsid w:val="00AE6941"/>
    <w:rsid w:val="00AE6B5F"/>
    <w:rsid w:val="00AE72A1"/>
    <w:rsid w:val="00AE77FE"/>
    <w:rsid w:val="00AF079E"/>
    <w:rsid w:val="00AF0ED5"/>
    <w:rsid w:val="00AF19FD"/>
    <w:rsid w:val="00AF2038"/>
    <w:rsid w:val="00AF2DD6"/>
    <w:rsid w:val="00AF41A6"/>
    <w:rsid w:val="00AF4298"/>
    <w:rsid w:val="00AF4467"/>
    <w:rsid w:val="00AF4BFB"/>
    <w:rsid w:val="00AF5358"/>
    <w:rsid w:val="00AF5782"/>
    <w:rsid w:val="00AF633A"/>
    <w:rsid w:val="00B009F2"/>
    <w:rsid w:val="00B0121E"/>
    <w:rsid w:val="00B01C3B"/>
    <w:rsid w:val="00B021D2"/>
    <w:rsid w:val="00B02852"/>
    <w:rsid w:val="00B02EF0"/>
    <w:rsid w:val="00B033B1"/>
    <w:rsid w:val="00B03AB0"/>
    <w:rsid w:val="00B03B80"/>
    <w:rsid w:val="00B03B98"/>
    <w:rsid w:val="00B0440D"/>
    <w:rsid w:val="00B04BDF"/>
    <w:rsid w:val="00B05348"/>
    <w:rsid w:val="00B055BD"/>
    <w:rsid w:val="00B06222"/>
    <w:rsid w:val="00B072DA"/>
    <w:rsid w:val="00B07549"/>
    <w:rsid w:val="00B07750"/>
    <w:rsid w:val="00B10378"/>
    <w:rsid w:val="00B110B7"/>
    <w:rsid w:val="00B111FA"/>
    <w:rsid w:val="00B11F97"/>
    <w:rsid w:val="00B12BA1"/>
    <w:rsid w:val="00B13855"/>
    <w:rsid w:val="00B13AF0"/>
    <w:rsid w:val="00B13B73"/>
    <w:rsid w:val="00B155E5"/>
    <w:rsid w:val="00B157C1"/>
    <w:rsid w:val="00B16E8A"/>
    <w:rsid w:val="00B16F76"/>
    <w:rsid w:val="00B17190"/>
    <w:rsid w:val="00B17506"/>
    <w:rsid w:val="00B175BB"/>
    <w:rsid w:val="00B17CB7"/>
    <w:rsid w:val="00B17DEB"/>
    <w:rsid w:val="00B20166"/>
    <w:rsid w:val="00B20D54"/>
    <w:rsid w:val="00B20DAF"/>
    <w:rsid w:val="00B213B6"/>
    <w:rsid w:val="00B21D69"/>
    <w:rsid w:val="00B22015"/>
    <w:rsid w:val="00B220B8"/>
    <w:rsid w:val="00B22625"/>
    <w:rsid w:val="00B22BB4"/>
    <w:rsid w:val="00B23A39"/>
    <w:rsid w:val="00B23FD4"/>
    <w:rsid w:val="00B245C8"/>
    <w:rsid w:val="00B245FD"/>
    <w:rsid w:val="00B24B80"/>
    <w:rsid w:val="00B26766"/>
    <w:rsid w:val="00B26823"/>
    <w:rsid w:val="00B26AE0"/>
    <w:rsid w:val="00B309E3"/>
    <w:rsid w:val="00B31351"/>
    <w:rsid w:val="00B31F1F"/>
    <w:rsid w:val="00B31FDB"/>
    <w:rsid w:val="00B32472"/>
    <w:rsid w:val="00B3249F"/>
    <w:rsid w:val="00B32709"/>
    <w:rsid w:val="00B32E8A"/>
    <w:rsid w:val="00B33438"/>
    <w:rsid w:val="00B3573D"/>
    <w:rsid w:val="00B359E9"/>
    <w:rsid w:val="00B3782B"/>
    <w:rsid w:val="00B379C0"/>
    <w:rsid w:val="00B379D7"/>
    <w:rsid w:val="00B401F4"/>
    <w:rsid w:val="00B40DE0"/>
    <w:rsid w:val="00B41316"/>
    <w:rsid w:val="00B413CC"/>
    <w:rsid w:val="00B41672"/>
    <w:rsid w:val="00B417B6"/>
    <w:rsid w:val="00B41D99"/>
    <w:rsid w:val="00B41DE3"/>
    <w:rsid w:val="00B438E4"/>
    <w:rsid w:val="00B43E38"/>
    <w:rsid w:val="00B440A6"/>
    <w:rsid w:val="00B44AED"/>
    <w:rsid w:val="00B44DC2"/>
    <w:rsid w:val="00B4552D"/>
    <w:rsid w:val="00B45C84"/>
    <w:rsid w:val="00B4705A"/>
    <w:rsid w:val="00B4732B"/>
    <w:rsid w:val="00B47477"/>
    <w:rsid w:val="00B4787F"/>
    <w:rsid w:val="00B479DF"/>
    <w:rsid w:val="00B500DA"/>
    <w:rsid w:val="00B50CB7"/>
    <w:rsid w:val="00B50FAB"/>
    <w:rsid w:val="00B51047"/>
    <w:rsid w:val="00B51323"/>
    <w:rsid w:val="00B51B23"/>
    <w:rsid w:val="00B51DF1"/>
    <w:rsid w:val="00B51F70"/>
    <w:rsid w:val="00B526C0"/>
    <w:rsid w:val="00B52E5D"/>
    <w:rsid w:val="00B5308A"/>
    <w:rsid w:val="00B53201"/>
    <w:rsid w:val="00B5336C"/>
    <w:rsid w:val="00B53680"/>
    <w:rsid w:val="00B547E8"/>
    <w:rsid w:val="00B55038"/>
    <w:rsid w:val="00B55514"/>
    <w:rsid w:val="00B55B2F"/>
    <w:rsid w:val="00B56359"/>
    <w:rsid w:val="00B564F9"/>
    <w:rsid w:val="00B56920"/>
    <w:rsid w:val="00B56B95"/>
    <w:rsid w:val="00B56D6D"/>
    <w:rsid w:val="00B570BD"/>
    <w:rsid w:val="00B57F0B"/>
    <w:rsid w:val="00B604D8"/>
    <w:rsid w:val="00B623C0"/>
    <w:rsid w:val="00B64598"/>
    <w:rsid w:val="00B65A0A"/>
    <w:rsid w:val="00B66376"/>
    <w:rsid w:val="00B674E5"/>
    <w:rsid w:val="00B674FE"/>
    <w:rsid w:val="00B6765A"/>
    <w:rsid w:val="00B700F6"/>
    <w:rsid w:val="00B709C5"/>
    <w:rsid w:val="00B71E9C"/>
    <w:rsid w:val="00B7268B"/>
    <w:rsid w:val="00B72B67"/>
    <w:rsid w:val="00B72E12"/>
    <w:rsid w:val="00B7388F"/>
    <w:rsid w:val="00B73C5E"/>
    <w:rsid w:val="00B73ECB"/>
    <w:rsid w:val="00B74912"/>
    <w:rsid w:val="00B7555C"/>
    <w:rsid w:val="00B763EB"/>
    <w:rsid w:val="00B768D7"/>
    <w:rsid w:val="00B76C1B"/>
    <w:rsid w:val="00B76C44"/>
    <w:rsid w:val="00B8043A"/>
    <w:rsid w:val="00B80577"/>
    <w:rsid w:val="00B81884"/>
    <w:rsid w:val="00B823E9"/>
    <w:rsid w:val="00B82F01"/>
    <w:rsid w:val="00B83222"/>
    <w:rsid w:val="00B83734"/>
    <w:rsid w:val="00B86209"/>
    <w:rsid w:val="00B86831"/>
    <w:rsid w:val="00B86C81"/>
    <w:rsid w:val="00B90415"/>
    <w:rsid w:val="00B90588"/>
    <w:rsid w:val="00B90D06"/>
    <w:rsid w:val="00B90D42"/>
    <w:rsid w:val="00B91455"/>
    <w:rsid w:val="00B91DE4"/>
    <w:rsid w:val="00B9215E"/>
    <w:rsid w:val="00B9323E"/>
    <w:rsid w:val="00B9372C"/>
    <w:rsid w:val="00B938D4"/>
    <w:rsid w:val="00B941C2"/>
    <w:rsid w:val="00B952E0"/>
    <w:rsid w:val="00B95600"/>
    <w:rsid w:val="00B96178"/>
    <w:rsid w:val="00B9638B"/>
    <w:rsid w:val="00B9643C"/>
    <w:rsid w:val="00B964B5"/>
    <w:rsid w:val="00B96815"/>
    <w:rsid w:val="00B96C65"/>
    <w:rsid w:val="00B976CA"/>
    <w:rsid w:val="00B9788E"/>
    <w:rsid w:val="00BA0F80"/>
    <w:rsid w:val="00BA1340"/>
    <w:rsid w:val="00BA17EA"/>
    <w:rsid w:val="00BA1C94"/>
    <w:rsid w:val="00BA2365"/>
    <w:rsid w:val="00BA248C"/>
    <w:rsid w:val="00BA278B"/>
    <w:rsid w:val="00BA29F3"/>
    <w:rsid w:val="00BA343E"/>
    <w:rsid w:val="00BA3561"/>
    <w:rsid w:val="00BA3D5A"/>
    <w:rsid w:val="00BA47E6"/>
    <w:rsid w:val="00BA4F2B"/>
    <w:rsid w:val="00BA4FEF"/>
    <w:rsid w:val="00BA54A0"/>
    <w:rsid w:val="00BA6227"/>
    <w:rsid w:val="00BA6535"/>
    <w:rsid w:val="00BA6EF6"/>
    <w:rsid w:val="00BA7279"/>
    <w:rsid w:val="00BA7418"/>
    <w:rsid w:val="00BA744E"/>
    <w:rsid w:val="00BB0008"/>
    <w:rsid w:val="00BB0023"/>
    <w:rsid w:val="00BB02A3"/>
    <w:rsid w:val="00BB2CF2"/>
    <w:rsid w:val="00BB301D"/>
    <w:rsid w:val="00BB32FE"/>
    <w:rsid w:val="00BB49EF"/>
    <w:rsid w:val="00BB53CB"/>
    <w:rsid w:val="00BB5434"/>
    <w:rsid w:val="00BB5716"/>
    <w:rsid w:val="00BB5C61"/>
    <w:rsid w:val="00BB6120"/>
    <w:rsid w:val="00BB693E"/>
    <w:rsid w:val="00BB74CE"/>
    <w:rsid w:val="00BB7661"/>
    <w:rsid w:val="00BB7E76"/>
    <w:rsid w:val="00BC04E0"/>
    <w:rsid w:val="00BC069A"/>
    <w:rsid w:val="00BC0770"/>
    <w:rsid w:val="00BC07E8"/>
    <w:rsid w:val="00BC19E7"/>
    <w:rsid w:val="00BC1C1F"/>
    <w:rsid w:val="00BC1D10"/>
    <w:rsid w:val="00BC349F"/>
    <w:rsid w:val="00BC42F2"/>
    <w:rsid w:val="00BC44EC"/>
    <w:rsid w:val="00BC4A2E"/>
    <w:rsid w:val="00BC543C"/>
    <w:rsid w:val="00BC5EFF"/>
    <w:rsid w:val="00BC66C9"/>
    <w:rsid w:val="00BC6BFD"/>
    <w:rsid w:val="00BC72B0"/>
    <w:rsid w:val="00BC74CC"/>
    <w:rsid w:val="00BC7B1A"/>
    <w:rsid w:val="00BC7C3D"/>
    <w:rsid w:val="00BD054E"/>
    <w:rsid w:val="00BD0CE3"/>
    <w:rsid w:val="00BD0D73"/>
    <w:rsid w:val="00BD122A"/>
    <w:rsid w:val="00BD15F4"/>
    <w:rsid w:val="00BD194A"/>
    <w:rsid w:val="00BD3F2D"/>
    <w:rsid w:val="00BD44B6"/>
    <w:rsid w:val="00BD4F17"/>
    <w:rsid w:val="00BD4FB0"/>
    <w:rsid w:val="00BD5611"/>
    <w:rsid w:val="00BD5E0F"/>
    <w:rsid w:val="00BD5F9D"/>
    <w:rsid w:val="00BD5FE5"/>
    <w:rsid w:val="00BD66AA"/>
    <w:rsid w:val="00BD6C6B"/>
    <w:rsid w:val="00BD7198"/>
    <w:rsid w:val="00BD749A"/>
    <w:rsid w:val="00BD75E4"/>
    <w:rsid w:val="00BD79F0"/>
    <w:rsid w:val="00BE03F0"/>
    <w:rsid w:val="00BE0578"/>
    <w:rsid w:val="00BE09FC"/>
    <w:rsid w:val="00BE0ABA"/>
    <w:rsid w:val="00BE0F6D"/>
    <w:rsid w:val="00BE136B"/>
    <w:rsid w:val="00BE1907"/>
    <w:rsid w:val="00BE1C0E"/>
    <w:rsid w:val="00BE1CA4"/>
    <w:rsid w:val="00BE1CD5"/>
    <w:rsid w:val="00BE23F6"/>
    <w:rsid w:val="00BE33E7"/>
    <w:rsid w:val="00BE3755"/>
    <w:rsid w:val="00BE5230"/>
    <w:rsid w:val="00BE5A8C"/>
    <w:rsid w:val="00BE7315"/>
    <w:rsid w:val="00BE79D0"/>
    <w:rsid w:val="00BF01B5"/>
    <w:rsid w:val="00BF0222"/>
    <w:rsid w:val="00BF0635"/>
    <w:rsid w:val="00BF0929"/>
    <w:rsid w:val="00BF0D35"/>
    <w:rsid w:val="00BF15C5"/>
    <w:rsid w:val="00BF164C"/>
    <w:rsid w:val="00BF1ECB"/>
    <w:rsid w:val="00BF2738"/>
    <w:rsid w:val="00BF27FA"/>
    <w:rsid w:val="00BF29BC"/>
    <w:rsid w:val="00BF4371"/>
    <w:rsid w:val="00BF5949"/>
    <w:rsid w:val="00BF5FA6"/>
    <w:rsid w:val="00BF69BA"/>
    <w:rsid w:val="00BF78F6"/>
    <w:rsid w:val="00C0020D"/>
    <w:rsid w:val="00C00951"/>
    <w:rsid w:val="00C00A9E"/>
    <w:rsid w:val="00C0132B"/>
    <w:rsid w:val="00C01588"/>
    <w:rsid w:val="00C02DE0"/>
    <w:rsid w:val="00C030B1"/>
    <w:rsid w:val="00C03D95"/>
    <w:rsid w:val="00C04197"/>
    <w:rsid w:val="00C04620"/>
    <w:rsid w:val="00C04805"/>
    <w:rsid w:val="00C048DB"/>
    <w:rsid w:val="00C04B9E"/>
    <w:rsid w:val="00C04BF8"/>
    <w:rsid w:val="00C04E37"/>
    <w:rsid w:val="00C055BB"/>
    <w:rsid w:val="00C06954"/>
    <w:rsid w:val="00C073D3"/>
    <w:rsid w:val="00C07B30"/>
    <w:rsid w:val="00C104D8"/>
    <w:rsid w:val="00C11348"/>
    <w:rsid w:val="00C12E52"/>
    <w:rsid w:val="00C12E69"/>
    <w:rsid w:val="00C13201"/>
    <w:rsid w:val="00C13496"/>
    <w:rsid w:val="00C13510"/>
    <w:rsid w:val="00C13A68"/>
    <w:rsid w:val="00C141EA"/>
    <w:rsid w:val="00C141FC"/>
    <w:rsid w:val="00C14AAD"/>
    <w:rsid w:val="00C14C56"/>
    <w:rsid w:val="00C15386"/>
    <w:rsid w:val="00C154AE"/>
    <w:rsid w:val="00C15D91"/>
    <w:rsid w:val="00C16A49"/>
    <w:rsid w:val="00C16E6A"/>
    <w:rsid w:val="00C1711E"/>
    <w:rsid w:val="00C21116"/>
    <w:rsid w:val="00C213D1"/>
    <w:rsid w:val="00C21750"/>
    <w:rsid w:val="00C220B6"/>
    <w:rsid w:val="00C22501"/>
    <w:rsid w:val="00C2281A"/>
    <w:rsid w:val="00C23A00"/>
    <w:rsid w:val="00C23AA2"/>
    <w:rsid w:val="00C23AD4"/>
    <w:rsid w:val="00C25FCF"/>
    <w:rsid w:val="00C265AA"/>
    <w:rsid w:val="00C270E7"/>
    <w:rsid w:val="00C30129"/>
    <w:rsid w:val="00C30D19"/>
    <w:rsid w:val="00C31655"/>
    <w:rsid w:val="00C3226A"/>
    <w:rsid w:val="00C3323A"/>
    <w:rsid w:val="00C33CAF"/>
    <w:rsid w:val="00C340CB"/>
    <w:rsid w:val="00C34414"/>
    <w:rsid w:val="00C344F3"/>
    <w:rsid w:val="00C34BBC"/>
    <w:rsid w:val="00C351E4"/>
    <w:rsid w:val="00C3586A"/>
    <w:rsid w:val="00C35C3B"/>
    <w:rsid w:val="00C3688C"/>
    <w:rsid w:val="00C36973"/>
    <w:rsid w:val="00C37108"/>
    <w:rsid w:val="00C40147"/>
    <w:rsid w:val="00C40323"/>
    <w:rsid w:val="00C40924"/>
    <w:rsid w:val="00C40999"/>
    <w:rsid w:val="00C409C0"/>
    <w:rsid w:val="00C409F5"/>
    <w:rsid w:val="00C40BA0"/>
    <w:rsid w:val="00C40EA1"/>
    <w:rsid w:val="00C413C3"/>
    <w:rsid w:val="00C414EE"/>
    <w:rsid w:val="00C4295A"/>
    <w:rsid w:val="00C42EF1"/>
    <w:rsid w:val="00C44145"/>
    <w:rsid w:val="00C4491C"/>
    <w:rsid w:val="00C44EA1"/>
    <w:rsid w:val="00C452D3"/>
    <w:rsid w:val="00C45C26"/>
    <w:rsid w:val="00C45F43"/>
    <w:rsid w:val="00C46507"/>
    <w:rsid w:val="00C46D49"/>
    <w:rsid w:val="00C50056"/>
    <w:rsid w:val="00C510BF"/>
    <w:rsid w:val="00C521E2"/>
    <w:rsid w:val="00C532C4"/>
    <w:rsid w:val="00C53B80"/>
    <w:rsid w:val="00C548B7"/>
    <w:rsid w:val="00C54C53"/>
    <w:rsid w:val="00C54F03"/>
    <w:rsid w:val="00C55C0C"/>
    <w:rsid w:val="00C56571"/>
    <w:rsid w:val="00C56F79"/>
    <w:rsid w:val="00C57219"/>
    <w:rsid w:val="00C574FF"/>
    <w:rsid w:val="00C576BC"/>
    <w:rsid w:val="00C57E8E"/>
    <w:rsid w:val="00C60328"/>
    <w:rsid w:val="00C60449"/>
    <w:rsid w:val="00C6174F"/>
    <w:rsid w:val="00C623D4"/>
    <w:rsid w:val="00C6246C"/>
    <w:rsid w:val="00C627EE"/>
    <w:rsid w:val="00C6356D"/>
    <w:rsid w:val="00C635FC"/>
    <w:rsid w:val="00C640B3"/>
    <w:rsid w:val="00C64724"/>
    <w:rsid w:val="00C6508E"/>
    <w:rsid w:val="00C6536C"/>
    <w:rsid w:val="00C66465"/>
    <w:rsid w:val="00C66660"/>
    <w:rsid w:val="00C66862"/>
    <w:rsid w:val="00C6691A"/>
    <w:rsid w:val="00C67CBB"/>
    <w:rsid w:val="00C7082D"/>
    <w:rsid w:val="00C70A6A"/>
    <w:rsid w:val="00C71026"/>
    <w:rsid w:val="00C71B3D"/>
    <w:rsid w:val="00C71C2A"/>
    <w:rsid w:val="00C71ED2"/>
    <w:rsid w:val="00C72BAA"/>
    <w:rsid w:val="00C730BE"/>
    <w:rsid w:val="00C73177"/>
    <w:rsid w:val="00C73242"/>
    <w:rsid w:val="00C736CD"/>
    <w:rsid w:val="00C736E9"/>
    <w:rsid w:val="00C73821"/>
    <w:rsid w:val="00C73CBF"/>
    <w:rsid w:val="00C73CC5"/>
    <w:rsid w:val="00C740CF"/>
    <w:rsid w:val="00C74851"/>
    <w:rsid w:val="00C752F6"/>
    <w:rsid w:val="00C75AE2"/>
    <w:rsid w:val="00C76938"/>
    <w:rsid w:val="00C77ADC"/>
    <w:rsid w:val="00C803CF"/>
    <w:rsid w:val="00C80582"/>
    <w:rsid w:val="00C8067A"/>
    <w:rsid w:val="00C812FC"/>
    <w:rsid w:val="00C819D6"/>
    <w:rsid w:val="00C827C6"/>
    <w:rsid w:val="00C82CBB"/>
    <w:rsid w:val="00C83243"/>
    <w:rsid w:val="00C83710"/>
    <w:rsid w:val="00C83A17"/>
    <w:rsid w:val="00C84779"/>
    <w:rsid w:val="00C84A60"/>
    <w:rsid w:val="00C84EF1"/>
    <w:rsid w:val="00C85ED7"/>
    <w:rsid w:val="00C863BE"/>
    <w:rsid w:val="00C86621"/>
    <w:rsid w:val="00C87064"/>
    <w:rsid w:val="00C8741F"/>
    <w:rsid w:val="00C87994"/>
    <w:rsid w:val="00C90328"/>
    <w:rsid w:val="00C90AF7"/>
    <w:rsid w:val="00C91066"/>
    <w:rsid w:val="00C92034"/>
    <w:rsid w:val="00C9274F"/>
    <w:rsid w:val="00C93222"/>
    <w:rsid w:val="00C9328E"/>
    <w:rsid w:val="00C94038"/>
    <w:rsid w:val="00C94145"/>
    <w:rsid w:val="00C942E2"/>
    <w:rsid w:val="00C94E68"/>
    <w:rsid w:val="00C95148"/>
    <w:rsid w:val="00C951D1"/>
    <w:rsid w:val="00C96BD3"/>
    <w:rsid w:val="00CA001B"/>
    <w:rsid w:val="00CA1256"/>
    <w:rsid w:val="00CA2B94"/>
    <w:rsid w:val="00CA322A"/>
    <w:rsid w:val="00CA3494"/>
    <w:rsid w:val="00CA3964"/>
    <w:rsid w:val="00CA3DAC"/>
    <w:rsid w:val="00CA4192"/>
    <w:rsid w:val="00CA469B"/>
    <w:rsid w:val="00CA4882"/>
    <w:rsid w:val="00CA4BB0"/>
    <w:rsid w:val="00CA506A"/>
    <w:rsid w:val="00CA5528"/>
    <w:rsid w:val="00CA5A95"/>
    <w:rsid w:val="00CA5E70"/>
    <w:rsid w:val="00CA6B16"/>
    <w:rsid w:val="00CA6DFD"/>
    <w:rsid w:val="00CA7082"/>
    <w:rsid w:val="00CA709F"/>
    <w:rsid w:val="00CA71AE"/>
    <w:rsid w:val="00CA7636"/>
    <w:rsid w:val="00CB1376"/>
    <w:rsid w:val="00CB1A50"/>
    <w:rsid w:val="00CB1C6F"/>
    <w:rsid w:val="00CB2AE1"/>
    <w:rsid w:val="00CB3478"/>
    <w:rsid w:val="00CB48C2"/>
    <w:rsid w:val="00CB4CC7"/>
    <w:rsid w:val="00CB4DB4"/>
    <w:rsid w:val="00CB5263"/>
    <w:rsid w:val="00CB5500"/>
    <w:rsid w:val="00CB59DB"/>
    <w:rsid w:val="00CB7009"/>
    <w:rsid w:val="00CB7E1C"/>
    <w:rsid w:val="00CC0C40"/>
    <w:rsid w:val="00CC0CB4"/>
    <w:rsid w:val="00CC2B6A"/>
    <w:rsid w:val="00CC390D"/>
    <w:rsid w:val="00CC4671"/>
    <w:rsid w:val="00CC51F5"/>
    <w:rsid w:val="00CC5C4C"/>
    <w:rsid w:val="00CD0072"/>
    <w:rsid w:val="00CD010D"/>
    <w:rsid w:val="00CD084D"/>
    <w:rsid w:val="00CD0FAE"/>
    <w:rsid w:val="00CD0FED"/>
    <w:rsid w:val="00CD160F"/>
    <w:rsid w:val="00CD1B76"/>
    <w:rsid w:val="00CD2DE9"/>
    <w:rsid w:val="00CD451B"/>
    <w:rsid w:val="00CD46EA"/>
    <w:rsid w:val="00CD5730"/>
    <w:rsid w:val="00CD69C2"/>
    <w:rsid w:val="00CD6B08"/>
    <w:rsid w:val="00CD701A"/>
    <w:rsid w:val="00CE0785"/>
    <w:rsid w:val="00CE0AF5"/>
    <w:rsid w:val="00CE19FE"/>
    <w:rsid w:val="00CE285C"/>
    <w:rsid w:val="00CE37E5"/>
    <w:rsid w:val="00CE3E50"/>
    <w:rsid w:val="00CE4BE4"/>
    <w:rsid w:val="00CE5492"/>
    <w:rsid w:val="00CE57BF"/>
    <w:rsid w:val="00CE5EBB"/>
    <w:rsid w:val="00CF13E9"/>
    <w:rsid w:val="00CF2E79"/>
    <w:rsid w:val="00CF3099"/>
    <w:rsid w:val="00CF314F"/>
    <w:rsid w:val="00CF316A"/>
    <w:rsid w:val="00CF3C19"/>
    <w:rsid w:val="00CF4533"/>
    <w:rsid w:val="00CF522F"/>
    <w:rsid w:val="00CF5409"/>
    <w:rsid w:val="00CF596D"/>
    <w:rsid w:val="00CF7368"/>
    <w:rsid w:val="00CF780A"/>
    <w:rsid w:val="00CF784F"/>
    <w:rsid w:val="00D004AB"/>
    <w:rsid w:val="00D01783"/>
    <w:rsid w:val="00D0300B"/>
    <w:rsid w:val="00D03288"/>
    <w:rsid w:val="00D035BE"/>
    <w:rsid w:val="00D03716"/>
    <w:rsid w:val="00D03A04"/>
    <w:rsid w:val="00D04327"/>
    <w:rsid w:val="00D04F0C"/>
    <w:rsid w:val="00D050F4"/>
    <w:rsid w:val="00D0534A"/>
    <w:rsid w:val="00D0758A"/>
    <w:rsid w:val="00D07AD7"/>
    <w:rsid w:val="00D07CEC"/>
    <w:rsid w:val="00D07FF0"/>
    <w:rsid w:val="00D10AD4"/>
    <w:rsid w:val="00D10B61"/>
    <w:rsid w:val="00D11FE5"/>
    <w:rsid w:val="00D12858"/>
    <w:rsid w:val="00D12B0B"/>
    <w:rsid w:val="00D12DD7"/>
    <w:rsid w:val="00D130CF"/>
    <w:rsid w:val="00D137E4"/>
    <w:rsid w:val="00D13C77"/>
    <w:rsid w:val="00D14ABB"/>
    <w:rsid w:val="00D14D84"/>
    <w:rsid w:val="00D150B6"/>
    <w:rsid w:val="00D150FD"/>
    <w:rsid w:val="00D153ED"/>
    <w:rsid w:val="00D16019"/>
    <w:rsid w:val="00D174B6"/>
    <w:rsid w:val="00D20007"/>
    <w:rsid w:val="00D205F5"/>
    <w:rsid w:val="00D20E1B"/>
    <w:rsid w:val="00D2156F"/>
    <w:rsid w:val="00D21687"/>
    <w:rsid w:val="00D218C0"/>
    <w:rsid w:val="00D22656"/>
    <w:rsid w:val="00D23194"/>
    <w:rsid w:val="00D2338C"/>
    <w:rsid w:val="00D23BF5"/>
    <w:rsid w:val="00D23C90"/>
    <w:rsid w:val="00D24192"/>
    <w:rsid w:val="00D2421D"/>
    <w:rsid w:val="00D24A8C"/>
    <w:rsid w:val="00D24B63"/>
    <w:rsid w:val="00D24DE3"/>
    <w:rsid w:val="00D24EFC"/>
    <w:rsid w:val="00D26679"/>
    <w:rsid w:val="00D26B7D"/>
    <w:rsid w:val="00D26D96"/>
    <w:rsid w:val="00D27A32"/>
    <w:rsid w:val="00D27D65"/>
    <w:rsid w:val="00D30415"/>
    <w:rsid w:val="00D3047E"/>
    <w:rsid w:val="00D30718"/>
    <w:rsid w:val="00D316A5"/>
    <w:rsid w:val="00D3190D"/>
    <w:rsid w:val="00D31E38"/>
    <w:rsid w:val="00D32BBE"/>
    <w:rsid w:val="00D3325D"/>
    <w:rsid w:val="00D3390D"/>
    <w:rsid w:val="00D35519"/>
    <w:rsid w:val="00D3554F"/>
    <w:rsid w:val="00D359AB"/>
    <w:rsid w:val="00D35CD0"/>
    <w:rsid w:val="00D35CEC"/>
    <w:rsid w:val="00D35D7B"/>
    <w:rsid w:val="00D36849"/>
    <w:rsid w:val="00D3689B"/>
    <w:rsid w:val="00D374D0"/>
    <w:rsid w:val="00D37E6A"/>
    <w:rsid w:val="00D414EA"/>
    <w:rsid w:val="00D420CA"/>
    <w:rsid w:val="00D43716"/>
    <w:rsid w:val="00D43BA9"/>
    <w:rsid w:val="00D4429C"/>
    <w:rsid w:val="00D446F7"/>
    <w:rsid w:val="00D44F0C"/>
    <w:rsid w:val="00D450C7"/>
    <w:rsid w:val="00D45F15"/>
    <w:rsid w:val="00D4641C"/>
    <w:rsid w:val="00D4705B"/>
    <w:rsid w:val="00D47729"/>
    <w:rsid w:val="00D477DD"/>
    <w:rsid w:val="00D502C9"/>
    <w:rsid w:val="00D5051B"/>
    <w:rsid w:val="00D50665"/>
    <w:rsid w:val="00D5072F"/>
    <w:rsid w:val="00D51386"/>
    <w:rsid w:val="00D517F9"/>
    <w:rsid w:val="00D51C67"/>
    <w:rsid w:val="00D524AF"/>
    <w:rsid w:val="00D53225"/>
    <w:rsid w:val="00D5393C"/>
    <w:rsid w:val="00D53BBF"/>
    <w:rsid w:val="00D53C7B"/>
    <w:rsid w:val="00D54C53"/>
    <w:rsid w:val="00D55969"/>
    <w:rsid w:val="00D55A2E"/>
    <w:rsid w:val="00D55CA0"/>
    <w:rsid w:val="00D5677A"/>
    <w:rsid w:val="00D5698E"/>
    <w:rsid w:val="00D569EA"/>
    <w:rsid w:val="00D57CD2"/>
    <w:rsid w:val="00D60215"/>
    <w:rsid w:val="00D6077B"/>
    <w:rsid w:val="00D608A9"/>
    <w:rsid w:val="00D60D8D"/>
    <w:rsid w:val="00D6183F"/>
    <w:rsid w:val="00D62313"/>
    <w:rsid w:val="00D626B6"/>
    <w:rsid w:val="00D63653"/>
    <w:rsid w:val="00D644C4"/>
    <w:rsid w:val="00D656AA"/>
    <w:rsid w:val="00D66225"/>
    <w:rsid w:val="00D66E95"/>
    <w:rsid w:val="00D678AC"/>
    <w:rsid w:val="00D70F67"/>
    <w:rsid w:val="00D714D5"/>
    <w:rsid w:val="00D74794"/>
    <w:rsid w:val="00D75017"/>
    <w:rsid w:val="00D7644D"/>
    <w:rsid w:val="00D764CD"/>
    <w:rsid w:val="00D80CEA"/>
    <w:rsid w:val="00D81A05"/>
    <w:rsid w:val="00D81EEC"/>
    <w:rsid w:val="00D82717"/>
    <w:rsid w:val="00D8306A"/>
    <w:rsid w:val="00D831CD"/>
    <w:rsid w:val="00D8362D"/>
    <w:rsid w:val="00D83EA1"/>
    <w:rsid w:val="00D841BF"/>
    <w:rsid w:val="00D84548"/>
    <w:rsid w:val="00D84D26"/>
    <w:rsid w:val="00D85FFA"/>
    <w:rsid w:val="00D8619B"/>
    <w:rsid w:val="00D86C1A"/>
    <w:rsid w:val="00D86C7F"/>
    <w:rsid w:val="00D86CF1"/>
    <w:rsid w:val="00D87F2E"/>
    <w:rsid w:val="00D90304"/>
    <w:rsid w:val="00D90AA8"/>
    <w:rsid w:val="00D9156C"/>
    <w:rsid w:val="00D91789"/>
    <w:rsid w:val="00D92BAB"/>
    <w:rsid w:val="00D92E57"/>
    <w:rsid w:val="00D93A10"/>
    <w:rsid w:val="00D94434"/>
    <w:rsid w:val="00D944D3"/>
    <w:rsid w:val="00D945DA"/>
    <w:rsid w:val="00D954D2"/>
    <w:rsid w:val="00D96526"/>
    <w:rsid w:val="00D97619"/>
    <w:rsid w:val="00DA01C5"/>
    <w:rsid w:val="00DA0DE0"/>
    <w:rsid w:val="00DA1BE9"/>
    <w:rsid w:val="00DA1C48"/>
    <w:rsid w:val="00DA1DB6"/>
    <w:rsid w:val="00DA2B9A"/>
    <w:rsid w:val="00DA30AB"/>
    <w:rsid w:val="00DA35F4"/>
    <w:rsid w:val="00DA448C"/>
    <w:rsid w:val="00DA4546"/>
    <w:rsid w:val="00DA4CA0"/>
    <w:rsid w:val="00DA5234"/>
    <w:rsid w:val="00DA5A8C"/>
    <w:rsid w:val="00DA6509"/>
    <w:rsid w:val="00DA66F0"/>
    <w:rsid w:val="00DA67F7"/>
    <w:rsid w:val="00DA69E3"/>
    <w:rsid w:val="00DA6B00"/>
    <w:rsid w:val="00DA7721"/>
    <w:rsid w:val="00DB0602"/>
    <w:rsid w:val="00DB0B24"/>
    <w:rsid w:val="00DB168D"/>
    <w:rsid w:val="00DB2B30"/>
    <w:rsid w:val="00DB2E08"/>
    <w:rsid w:val="00DB2FFD"/>
    <w:rsid w:val="00DB3D0F"/>
    <w:rsid w:val="00DB40AF"/>
    <w:rsid w:val="00DB4A31"/>
    <w:rsid w:val="00DB4C7E"/>
    <w:rsid w:val="00DB5F71"/>
    <w:rsid w:val="00DB6A09"/>
    <w:rsid w:val="00DB7B4A"/>
    <w:rsid w:val="00DB7FEA"/>
    <w:rsid w:val="00DC0DF6"/>
    <w:rsid w:val="00DC2D65"/>
    <w:rsid w:val="00DC357B"/>
    <w:rsid w:val="00DC3829"/>
    <w:rsid w:val="00DC4B6F"/>
    <w:rsid w:val="00DC4C37"/>
    <w:rsid w:val="00DC4D4A"/>
    <w:rsid w:val="00DC5022"/>
    <w:rsid w:val="00DC5A6B"/>
    <w:rsid w:val="00DC5D4C"/>
    <w:rsid w:val="00DC6884"/>
    <w:rsid w:val="00DC7B54"/>
    <w:rsid w:val="00DD0045"/>
    <w:rsid w:val="00DD037A"/>
    <w:rsid w:val="00DD05CA"/>
    <w:rsid w:val="00DD0F5D"/>
    <w:rsid w:val="00DD1B15"/>
    <w:rsid w:val="00DD21CC"/>
    <w:rsid w:val="00DD2EEC"/>
    <w:rsid w:val="00DD35C1"/>
    <w:rsid w:val="00DD35DD"/>
    <w:rsid w:val="00DD3CEF"/>
    <w:rsid w:val="00DD3D09"/>
    <w:rsid w:val="00DD421A"/>
    <w:rsid w:val="00DD4264"/>
    <w:rsid w:val="00DD5AA3"/>
    <w:rsid w:val="00DD6624"/>
    <w:rsid w:val="00DD6AEF"/>
    <w:rsid w:val="00DD6C10"/>
    <w:rsid w:val="00DD6C47"/>
    <w:rsid w:val="00DD7DEB"/>
    <w:rsid w:val="00DE29C3"/>
    <w:rsid w:val="00DE3964"/>
    <w:rsid w:val="00DE3F49"/>
    <w:rsid w:val="00DE4BAF"/>
    <w:rsid w:val="00DE578F"/>
    <w:rsid w:val="00DE5E0B"/>
    <w:rsid w:val="00DE6809"/>
    <w:rsid w:val="00DE6AE5"/>
    <w:rsid w:val="00DE78C3"/>
    <w:rsid w:val="00DE7AA1"/>
    <w:rsid w:val="00DF03BA"/>
    <w:rsid w:val="00DF2085"/>
    <w:rsid w:val="00DF23C0"/>
    <w:rsid w:val="00DF30B5"/>
    <w:rsid w:val="00DF4342"/>
    <w:rsid w:val="00DF4AD4"/>
    <w:rsid w:val="00DF4B85"/>
    <w:rsid w:val="00DF5685"/>
    <w:rsid w:val="00DF58D1"/>
    <w:rsid w:val="00DF5CF9"/>
    <w:rsid w:val="00DF6048"/>
    <w:rsid w:val="00DF63BD"/>
    <w:rsid w:val="00DF6E5B"/>
    <w:rsid w:val="00DF7039"/>
    <w:rsid w:val="00E006CD"/>
    <w:rsid w:val="00E00CE2"/>
    <w:rsid w:val="00E01752"/>
    <w:rsid w:val="00E03EBF"/>
    <w:rsid w:val="00E04163"/>
    <w:rsid w:val="00E050FE"/>
    <w:rsid w:val="00E05ECE"/>
    <w:rsid w:val="00E069D6"/>
    <w:rsid w:val="00E06C4D"/>
    <w:rsid w:val="00E0741C"/>
    <w:rsid w:val="00E07FB1"/>
    <w:rsid w:val="00E104E2"/>
    <w:rsid w:val="00E10DB9"/>
    <w:rsid w:val="00E12549"/>
    <w:rsid w:val="00E126C7"/>
    <w:rsid w:val="00E12747"/>
    <w:rsid w:val="00E12D32"/>
    <w:rsid w:val="00E12F53"/>
    <w:rsid w:val="00E145BD"/>
    <w:rsid w:val="00E149A8"/>
    <w:rsid w:val="00E15C4D"/>
    <w:rsid w:val="00E15D63"/>
    <w:rsid w:val="00E15F50"/>
    <w:rsid w:val="00E16B6C"/>
    <w:rsid w:val="00E16C0E"/>
    <w:rsid w:val="00E16C98"/>
    <w:rsid w:val="00E204B4"/>
    <w:rsid w:val="00E21084"/>
    <w:rsid w:val="00E211B5"/>
    <w:rsid w:val="00E215C0"/>
    <w:rsid w:val="00E2242F"/>
    <w:rsid w:val="00E22D85"/>
    <w:rsid w:val="00E22E5A"/>
    <w:rsid w:val="00E22E75"/>
    <w:rsid w:val="00E22E9A"/>
    <w:rsid w:val="00E2330E"/>
    <w:rsid w:val="00E23CD7"/>
    <w:rsid w:val="00E2408F"/>
    <w:rsid w:val="00E242BA"/>
    <w:rsid w:val="00E24990"/>
    <w:rsid w:val="00E24CA7"/>
    <w:rsid w:val="00E24DA4"/>
    <w:rsid w:val="00E24EFC"/>
    <w:rsid w:val="00E25228"/>
    <w:rsid w:val="00E2568C"/>
    <w:rsid w:val="00E25DE0"/>
    <w:rsid w:val="00E26992"/>
    <w:rsid w:val="00E30045"/>
    <w:rsid w:val="00E30473"/>
    <w:rsid w:val="00E306AD"/>
    <w:rsid w:val="00E30C6F"/>
    <w:rsid w:val="00E30F33"/>
    <w:rsid w:val="00E30F47"/>
    <w:rsid w:val="00E3148F"/>
    <w:rsid w:val="00E32194"/>
    <w:rsid w:val="00E32F7A"/>
    <w:rsid w:val="00E331FA"/>
    <w:rsid w:val="00E34ACD"/>
    <w:rsid w:val="00E36190"/>
    <w:rsid w:val="00E363A3"/>
    <w:rsid w:val="00E3642F"/>
    <w:rsid w:val="00E36D71"/>
    <w:rsid w:val="00E37375"/>
    <w:rsid w:val="00E4102F"/>
    <w:rsid w:val="00E41828"/>
    <w:rsid w:val="00E420B8"/>
    <w:rsid w:val="00E42A6F"/>
    <w:rsid w:val="00E42E15"/>
    <w:rsid w:val="00E42F0B"/>
    <w:rsid w:val="00E4318F"/>
    <w:rsid w:val="00E43B14"/>
    <w:rsid w:val="00E4429D"/>
    <w:rsid w:val="00E444A6"/>
    <w:rsid w:val="00E447B4"/>
    <w:rsid w:val="00E447DF"/>
    <w:rsid w:val="00E4484C"/>
    <w:rsid w:val="00E45A1E"/>
    <w:rsid w:val="00E478AF"/>
    <w:rsid w:val="00E47B6E"/>
    <w:rsid w:val="00E47FAF"/>
    <w:rsid w:val="00E5035B"/>
    <w:rsid w:val="00E516B8"/>
    <w:rsid w:val="00E52033"/>
    <w:rsid w:val="00E5238D"/>
    <w:rsid w:val="00E52488"/>
    <w:rsid w:val="00E527A9"/>
    <w:rsid w:val="00E53240"/>
    <w:rsid w:val="00E53A13"/>
    <w:rsid w:val="00E54422"/>
    <w:rsid w:val="00E54526"/>
    <w:rsid w:val="00E54D23"/>
    <w:rsid w:val="00E55457"/>
    <w:rsid w:val="00E55B5C"/>
    <w:rsid w:val="00E56887"/>
    <w:rsid w:val="00E56E5D"/>
    <w:rsid w:val="00E57578"/>
    <w:rsid w:val="00E60086"/>
    <w:rsid w:val="00E602AE"/>
    <w:rsid w:val="00E604C4"/>
    <w:rsid w:val="00E61073"/>
    <w:rsid w:val="00E61F81"/>
    <w:rsid w:val="00E62AEC"/>
    <w:rsid w:val="00E64770"/>
    <w:rsid w:val="00E64D23"/>
    <w:rsid w:val="00E64E53"/>
    <w:rsid w:val="00E6507D"/>
    <w:rsid w:val="00E65A07"/>
    <w:rsid w:val="00E65E34"/>
    <w:rsid w:val="00E66764"/>
    <w:rsid w:val="00E67100"/>
    <w:rsid w:val="00E671D9"/>
    <w:rsid w:val="00E67361"/>
    <w:rsid w:val="00E67946"/>
    <w:rsid w:val="00E67B95"/>
    <w:rsid w:val="00E702A7"/>
    <w:rsid w:val="00E708AC"/>
    <w:rsid w:val="00E711DC"/>
    <w:rsid w:val="00E719B1"/>
    <w:rsid w:val="00E71BBC"/>
    <w:rsid w:val="00E71DD2"/>
    <w:rsid w:val="00E7230E"/>
    <w:rsid w:val="00E7280C"/>
    <w:rsid w:val="00E729DC"/>
    <w:rsid w:val="00E72F7A"/>
    <w:rsid w:val="00E73787"/>
    <w:rsid w:val="00E73AE6"/>
    <w:rsid w:val="00E73CF8"/>
    <w:rsid w:val="00E73F0D"/>
    <w:rsid w:val="00E7427D"/>
    <w:rsid w:val="00E74F34"/>
    <w:rsid w:val="00E74F49"/>
    <w:rsid w:val="00E75576"/>
    <w:rsid w:val="00E75693"/>
    <w:rsid w:val="00E763F1"/>
    <w:rsid w:val="00E76ED7"/>
    <w:rsid w:val="00E7763A"/>
    <w:rsid w:val="00E77A46"/>
    <w:rsid w:val="00E8051E"/>
    <w:rsid w:val="00E806AE"/>
    <w:rsid w:val="00E80A37"/>
    <w:rsid w:val="00E821A7"/>
    <w:rsid w:val="00E8230C"/>
    <w:rsid w:val="00E82841"/>
    <w:rsid w:val="00E83179"/>
    <w:rsid w:val="00E83332"/>
    <w:rsid w:val="00E836C0"/>
    <w:rsid w:val="00E84A27"/>
    <w:rsid w:val="00E8571C"/>
    <w:rsid w:val="00E85CFB"/>
    <w:rsid w:val="00E86027"/>
    <w:rsid w:val="00E867FA"/>
    <w:rsid w:val="00E873EA"/>
    <w:rsid w:val="00E906C0"/>
    <w:rsid w:val="00E907BE"/>
    <w:rsid w:val="00E91983"/>
    <w:rsid w:val="00E9317C"/>
    <w:rsid w:val="00E94FA7"/>
    <w:rsid w:val="00E95070"/>
    <w:rsid w:val="00E96DC4"/>
    <w:rsid w:val="00E96DD7"/>
    <w:rsid w:val="00E971A4"/>
    <w:rsid w:val="00E9730B"/>
    <w:rsid w:val="00E9746B"/>
    <w:rsid w:val="00E97A94"/>
    <w:rsid w:val="00E97AFD"/>
    <w:rsid w:val="00E97E16"/>
    <w:rsid w:val="00E97FD6"/>
    <w:rsid w:val="00EA0012"/>
    <w:rsid w:val="00EA0090"/>
    <w:rsid w:val="00EA0520"/>
    <w:rsid w:val="00EA11E4"/>
    <w:rsid w:val="00EA1E35"/>
    <w:rsid w:val="00EA2217"/>
    <w:rsid w:val="00EA2325"/>
    <w:rsid w:val="00EA2739"/>
    <w:rsid w:val="00EA2A9B"/>
    <w:rsid w:val="00EA2DF6"/>
    <w:rsid w:val="00EA2F77"/>
    <w:rsid w:val="00EA3135"/>
    <w:rsid w:val="00EA31B4"/>
    <w:rsid w:val="00EA35C5"/>
    <w:rsid w:val="00EA4274"/>
    <w:rsid w:val="00EA5D97"/>
    <w:rsid w:val="00EA6228"/>
    <w:rsid w:val="00EA6818"/>
    <w:rsid w:val="00EB1C88"/>
    <w:rsid w:val="00EB26DF"/>
    <w:rsid w:val="00EB2A7D"/>
    <w:rsid w:val="00EB2FF8"/>
    <w:rsid w:val="00EB3161"/>
    <w:rsid w:val="00EB397A"/>
    <w:rsid w:val="00EB3E02"/>
    <w:rsid w:val="00EB4D21"/>
    <w:rsid w:val="00EB56DB"/>
    <w:rsid w:val="00EB61FF"/>
    <w:rsid w:val="00EB6890"/>
    <w:rsid w:val="00EB73CE"/>
    <w:rsid w:val="00EB7669"/>
    <w:rsid w:val="00EB773B"/>
    <w:rsid w:val="00EB7882"/>
    <w:rsid w:val="00EB78B1"/>
    <w:rsid w:val="00EC03E3"/>
    <w:rsid w:val="00EC14F2"/>
    <w:rsid w:val="00EC18C0"/>
    <w:rsid w:val="00EC2184"/>
    <w:rsid w:val="00EC273B"/>
    <w:rsid w:val="00EC27B0"/>
    <w:rsid w:val="00EC5430"/>
    <w:rsid w:val="00EC5531"/>
    <w:rsid w:val="00EC602D"/>
    <w:rsid w:val="00EC6B81"/>
    <w:rsid w:val="00EC7976"/>
    <w:rsid w:val="00ED0C38"/>
    <w:rsid w:val="00ED1460"/>
    <w:rsid w:val="00ED195E"/>
    <w:rsid w:val="00ED2B16"/>
    <w:rsid w:val="00ED3256"/>
    <w:rsid w:val="00ED3D2C"/>
    <w:rsid w:val="00ED3DBF"/>
    <w:rsid w:val="00ED51F9"/>
    <w:rsid w:val="00ED5F3D"/>
    <w:rsid w:val="00ED6813"/>
    <w:rsid w:val="00ED686D"/>
    <w:rsid w:val="00ED69DA"/>
    <w:rsid w:val="00ED742B"/>
    <w:rsid w:val="00ED742F"/>
    <w:rsid w:val="00ED7BF9"/>
    <w:rsid w:val="00EE00C4"/>
    <w:rsid w:val="00EE01C7"/>
    <w:rsid w:val="00EE038F"/>
    <w:rsid w:val="00EE03F1"/>
    <w:rsid w:val="00EE15C6"/>
    <w:rsid w:val="00EE1955"/>
    <w:rsid w:val="00EE298E"/>
    <w:rsid w:val="00EE2A20"/>
    <w:rsid w:val="00EE324C"/>
    <w:rsid w:val="00EE33BF"/>
    <w:rsid w:val="00EE3AAF"/>
    <w:rsid w:val="00EE4FE8"/>
    <w:rsid w:val="00EE58EE"/>
    <w:rsid w:val="00EE6530"/>
    <w:rsid w:val="00EE6FA4"/>
    <w:rsid w:val="00EE72D9"/>
    <w:rsid w:val="00EE7C81"/>
    <w:rsid w:val="00EF004C"/>
    <w:rsid w:val="00EF02E2"/>
    <w:rsid w:val="00EF1172"/>
    <w:rsid w:val="00EF2075"/>
    <w:rsid w:val="00EF20BF"/>
    <w:rsid w:val="00EF39E5"/>
    <w:rsid w:val="00EF4146"/>
    <w:rsid w:val="00EF44E8"/>
    <w:rsid w:val="00EF555F"/>
    <w:rsid w:val="00EF696A"/>
    <w:rsid w:val="00EF7990"/>
    <w:rsid w:val="00EF7B1F"/>
    <w:rsid w:val="00F006B4"/>
    <w:rsid w:val="00F01676"/>
    <w:rsid w:val="00F0213F"/>
    <w:rsid w:val="00F02313"/>
    <w:rsid w:val="00F02770"/>
    <w:rsid w:val="00F03940"/>
    <w:rsid w:val="00F03F98"/>
    <w:rsid w:val="00F0410E"/>
    <w:rsid w:val="00F04DFE"/>
    <w:rsid w:val="00F0512A"/>
    <w:rsid w:val="00F053E7"/>
    <w:rsid w:val="00F05B93"/>
    <w:rsid w:val="00F05E0F"/>
    <w:rsid w:val="00F060D8"/>
    <w:rsid w:val="00F07303"/>
    <w:rsid w:val="00F07B91"/>
    <w:rsid w:val="00F10779"/>
    <w:rsid w:val="00F10ED4"/>
    <w:rsid w:val="00F1108E"/>
    <w:rsid w:val="00F112BE"/>
    <w:rsid w:val="00F11709"/>
    <w:rsid w:val="00F1301C"/>
    <w:rsid w:val="00F134FA"/>
    <w:rsid w:val="00F13AC2"/>
    <w:rsid w:val="00F14811"/>
    <w:rsid w:val="00F15066"/>
    <w:rsid w:val="00F16346"/>
    <w:rsid w:val="00F165B8"/>
    <w:rsid w:val="00F167F2"/>
    <w:rsid w:val="00F174C6"/>
    <w:rsid w:val="00F20376"/>
    <w:rsid w:val="00F20612"/>
    <w:rsid w:val="00F21590"/>
    <w:rsid w:val="00F21EE1"/>
    <w:rsid w:val="00F247AF"/>
    <w:rsid w:val="00F272A8"/>
    <w:rsid w:val="00F27526"/>
    <w:rsid w:val="00F2785B"/>
    <w:rsid w:val="00F27C78"/>
    <w:rsid w:val="00F311F9"/>
    <w:rsid w:val="00F31320"/>
    <w:rsid w:val="00F3295A"/>
    <w:rsid w:val="00F3295C"/>
    <w:rsid w:val="00F32ACD"/>
    <w:rsid w:val="00F369A8"/>
    <w:rsid w:val="00F36DDC"/>
    <w:rsid w:val="00F374AC"/>
    <w:rsid w:val="00F377C0"/>
    <w:rsid w:val="00F37F42"/>
    <w:rsid w:val="00F41F4A"/>
    <w:rsid w:val="00F42383"/>
    <w:rsid w:val="00F4282D"/>
    <w:rsid w:val="00F42C7B"/>
    <w:rsid w:val="00F43040"/>
    <w:rsid w:val="00F43471"/>
    <w:rsid w:val="00F43769"/>
    <w:rsid w:val="00F442D3"/>
    <w:rsid w:val="00F45C49"/>
    <w:rsid w:val="00F45D30"/>
    <w:rsid w:val="00F46717"/>
    <w:rsid w:val="00F47733"/>
    <w:rsid w:val="00F47AE4"/>
    <w:rsid w:val="00F50273"/>
    <w:rsid w:val="00F50930"/>
    <w:rsid w:val="00F5155C"/>
    <w:rsid w:val="00F52883"/>
    <w:rsid w:val="00F53C80"/>
    <w:rsid w:val="00F53FAA"/>
    <w:rsid w:val="00F544B3"/>
    <w:rsid w:val="00F5452A"/>
    <w:rsid w:val="00F54A0B"/>
    <w:rsid w:val="00F54DBD"/>
    <w:rsid w:val="00F54FD3"/>
    <w:rsid w:val="00F550C7"/>
    <w:rsid w:val="00F55F69"/>
    <w:rsid w:val="00F56C84"/>
    <w:rsid w:val="00F57533"/>
    <w:rsid w:val="00F5789C"/>
    <w:rsid w:val="00F57DDE"/>
    <w:rsid w:val="00F57EA2"/>
    <w:rsid w:val="00F60B9B"/>
    <w:rsid w:val="00F61879"/>
    <w:rsid w:val="00F62300"/>
    <w:rsid w:val="00F62330"/>
    <w:rsid w:val="00F62A2B"/>
    <w:rsid w:val="00F6412B"/>
    <w:rsid w:val="00F648E6"/>
    <w:rsid w:val="00F64DCE"/>
    <w:rsid w:val="00F650F4"/>
    <w:rsid w:val="00F66A05"/>
    <w:rsid w:val="00F67A4F"/>
    <w:rsid w:val="00F7008B"/>
    <w:rsid w:val="00F7076B"/>
    <w:rsid w:val="00F70F31"/>
    <w:rsid w:val="00F71244"/>
    <w:rsid w:val="00F712D7"/>
    <w:rsid w:val="00F73759"/>
    <w:rsid w:val="00F738CB"/>
    <w:rsid w:val="00F760CC"/>
    <w:rsid w:val="00F80769"/>
    <w:rsid w:val="00F81362"/>
    <w:rsid w:val="00F81A66"/>
    <w:rsid w:val="00F8201B"/>
    <w:rsid w:val="00F824FE"/>
    <w:rsid w:val="00F829F8"/>
    <w:rsid w:val="00F82D1D"/>
    <w:rsid w:val="00F833CF"/>
    <w:rsid w:val="00F83E89"/>
    <w:rsid w:val="00F843DD"/>
    <w:rsid w:val="00F8449D"/>
    <w:rsid w:val="00F84CE5"/>
    <w:rsid w:val="00F84CE9"/>
    <w:rsid w:val="00F85D30"/>
    <w:rsid w:val="00F8651F"/>
    <w:rsid w:val="00F867CD"/>
    <w:rsid w:val="00F873DB"/>
    <w:rsid w:val="00F87552"/>
    <w:rsid w:val="00F907DA"/>
    <w:rsid w:val="00F90AF0"/>
    <w:rsid w:val="00F90C4D"/>
    <w:rsid w:val="00F93167"/>
    <w:rsid w:val="00F93284"/>
    <w:rsid w:val="00F93EFB"/>
    <w:rsid w:val="00F94AB9"/>
    <w:rsid w:val="00F94CF0"/>
    <w:rsid w:val="00F94DB3"/>
    <w:rsid w:val="00F95448"/>
    <w:rsid w:val="00F95463"/>
    <w:rsid w:val="00F95DAA"/>
    <w:rsid w:val="00F96072"/>
    <w:rsid w:val="00F96271"/>
    <w:rsid w:val="00F97BDF"/>
    <w:rsid w:val="00F97CAA"/>
    <w:rsid w:val="00FA0213"/>
    <w:rsid w:val="00FA084A"/>
    <w:rsid w:val="00FA1690"/>
    <w:rsid w:val="00FA1CE1"/>
    <w:rsid w:val="00FA2115"/>
    <w:rsid w:val="00FA2721"/>
    <w:rsid w:val="00FA2A03"/>
    <w:rsid w:val="00FA3854"/>
    <w:rsid w:val="00FA3F96"/>
    <w:rsid w:val="00FA5C63"/>
    <w:rsid w:val="00FA60A3"/>
    <w:rsid w:val="00FA6C4C"/>
    <w:rsid w:val="00FA72CC"/>
    <w:rsid w:val="00FA7464"/>
    <w:rsid w:val="00FA75F8"/>
    <w:rsid w:val="00FA78D0"/>
    <w:rsid w:val="00FB0803"/>
    <w:rsid w:val="00FB0874"/>
    <w:rsid w:val="00FB0ACA"/>
    <w:rsid w:val="00FB0E92"/>
    <w:rsid w:val="00FB1BAA"/>
    <w:rsid w:val="00FB1D0D"/>
    <w:rsid w:val="00FB1FA1"/>
    <w:rsid w:val="00FB26E0"/>
    <w:rsid w:val="00FB2855"/>
    <w:rsid w:val="00FB2D2B"/>
    <w:rsid w:val="00FB399F"/>
    <w:rsid w:val="00FB4277"/>
    <w:rsid w:val="00FB450A"/>
    <w:rsid w:val="00FB4CAA"/>
    <w:rsid w:val="00FB67D0"/>
    <w:rsid w:val="00FB699E"/>
    <w:rsid w:val="00FB6A24"/>
    <w:rsid w:val="00FC030D"/>
    <w:rsid w:val="00FC0B75"/>
    <w:rsid w:val="00FC2060"/>
    <w:rsid w:val="00FC3B51"/>
    <w:rsid w:val="00FC4882"/>
    <w:rsid w:val="00FC48EA"/>
    <w:rsid w:val="00FC4C1F"/>
    <w:rsid w:val="00FC4E22"/>
    <w:rsid w:val="00FC5DB2"/>
    <w:rsid w:val="00FC6251"/>
    <w:rsid w:val="00FC6A24"/>
    <w:rsid w:val="00FC6A29"/>
    <w:rsid w:val="00FC6B07"/>
    <w:rsid w:val="00FC6C3E"/>
    <w:rsid w:val="00FD2F59"/>
    <w:rsid w:val="00FD314A"/>
    <w:rsid w:val="00FD3BBA"/>
    <w:rsid w:val="00FD3C03"/>
    <w:rsid w:val="00FD3D42"/>
    <w:rsid w:val="00FD44DE"/>
    <w:rsid w:val="00FD4F7F"/>
    <w:rsid w:val="00FD5606"/>
    <w:rsid w:val="00FD5711"/>
    <w:rsid w:val="00FD63E8"/>
    <w:rsid w:val="00FD6F84"/>
    <w:rsid w:val="00FD79AC"/>
    <w:rsid w:val="00FD7F73"/>
    <w:rsid w:val="00FE01D3"/>
    <w:rsid w:val="00FE1043"/>
    <w:rsid w:val="00FE2651"/>
    <w:rsid w:val="00FE29BA"/>
    <w:rsid w:val="00FE3A2B"/>
    <w:rsid w:val="00FE439A"/>
    <w:rsid w:val="00FE43B7"/>
    <w:rsid w:val="00FE4743"/>
    <w:rsid w:val="00FE525D"/>
    <w:rsid w:val="00FE59FB"/>
    <w:rsid w:val="00FE637A"/>
    <w:rsid w:val="00FE7E16"/>
    <w:rsid w:val="00FF02C6"/>
    <w:rsid w:val="00FF1C3F"/>
    <w:rsid w:val="00FF1D5A"/>
    <w:rsid w:val="00FF1DA4"/>
    <w:rsid w:val="00FF215D"/>
    <w:rsid w:val="00FF2518"/>
    <w:rsid w:val="00FF27F9"/>
    <w:rsid w:val="00FF456D"/>
    <w:rsid w:val="00FF5128"/>
    <w:rsid w:val="00FF59E9"/>
    <w:rsid w:val="00FF6516"/>
    <w:rsid w:val="00FF65F2"/>
    <w:rsid w:val="00FF6BEA"/>
    <w:rsid w:val="00FF71DB"/>
    <w:rsid w:val="00FF7D19"/>
    <w:rsid w:val="06E0642A"/>
    <w:rsid w:val="07627F50"/>
    <w:rsid w:val="0A85553F"/>
    <w:rsid w:val="30BA830C"/>
    <w:rsid w:val="385069DA"/>
    <w:rsid w:val="43654B4A"/>
    <w:rsid w:val="45B2099D"/>
    <w:rsid w:val="6CCA4DA2"/>
    <w:rsid w:val="70FA88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8A6EF"/>
  <w15:docId w15:val="{3063681C-6A5B-48D1-9745-C91729364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7997"/>
    <w:pPr>
      <w:spacing w:after="0" w:line="240" w:lineRule="auto"/>
      <w:jc w:val="both"/>
    </w:pPr>
    <w:rPr>
      <w:rFonts w:ascii="Cambria" w:hAnsi="Cambria"/>
      <w:szCs w:val="24"/>
      <w:lang w:val="cs-CZ"/>
    </w:rPr>
  </w:style>
  <w:style w:type="paragraph" w:styleId="Nadpis1">
    <w:name w:val="heading 1"/>
    <w:basedOn w:val="Normln"/>
    <w:next w:val="Normln"/>
    <w:link w:val="Nadpis1Char"/>
    <w:uiPriority w:val="9"/>
    <w:qFormat/>
    <w:rsid w:val="00B5308A"/>
    <w:pPr>
      <w:keepNext/>
      <w:contextualSpacing/>
      <w:jc w:val="center"/>
      <w:outlineLvl w:val="0"/>
    </w:pPr>
    <w:rPr>
      <w:rFonts w:eastAsiaTheme="majorEastAsia" w:cstheme="majorBidi"/>
      <w:b/>
      <w:bCs/>
      <w:kern w:val="32"/>
      <w:sz w:val="24"/>
      <w:szCs w:val="32"/>
    </w:rPr>
  </w:style>
  <w:style w:type="paragraph" w:styleId="Nadpis2">
    <w:name w:val="heading 2"/>
    <w:basedOn w:val="Normln"/>
    <w:next w:val="Normln"/>
    <w:link w:val="Nadpis2Char"/>
    <w:uiPriority w:val="9"/>
    <w:unhideWhenUsed/>
    <w:qFormat/>
    <w:rsid w:val="00B5308A"/>
    <w:pPr>
      <w:keepNext/>
      <w:spacing w:after="120"/>
      <w:jc w:val="center"/>
      <w:outlineLvl w:val="1"/>
    </w:pPr>
    <w:rPr>
      <w:rFonts w:eastAsiaTheme="majorEastAsia" w:cstheme="majorBidi"/>
      <w:b/>
      <w:bCs/>
      <w:iCs/>
      <w:szCs w:val="28"/>
    </w:rPr>
  </w:style>
  <w:style w:type="paragraph" w:styleId="Nadpis3">
    <w:name w:val="heading 3"/>
    <w:basedOn w:val="Normln"/>
    <w:next w:val="Normln"/>
    <w:link w:val="Nadpis3Char"/>
    <w:uiPriority w:val="9"/>
    <w:semiHidden/>
    <w:unhideWhenUsed/>
    <w:qFormat/>
    <w:rsid w:val="00B5308A"/>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rsid w:val="00B5308A"/>
    <w:pPr>
      <w:keepNext/>
      <w:spacing w:before="240" w:after="60"/>
      <w:outlineLvl w:val="3"/>
    </w:pPr>
    <w:rPr>
      <w:rFonts w:cstheme="majorBidi"/>
      <w:b/>
      <w:bCs/>
      <w:sz w:val="28"/>
      <w:szCs w:val="28"/>
    </w:rPr>
  </w:style>
  <w:style w:type="paragraph" w:styleId="Nadpis5">
    <w:name w:val="heading 5"/>
    <w:basedOn w:val="Normln"/>
    <w:next w:val="Normln"/>
    <w:link w:val="Nadpis5Char"/>
    <w:uiPriority w:val="9"/>
    <w:semiHidden/>
    <w:unhideWhenUsed/>
    <w:qFormat/>
    <w:rsid w:val="00B5308A"/>
    <w:pPr>
      <w:spacing w:before="240" w:after="60"/>
      <w:outlineLvl w:val="4"/>
    </w:pPr>
    <w:rPr>
      <w:rFonts w:cstheme="majorBidi"/>
      <w:b/>
      <w:bCs/>
      <w:i/>
      <w:iCs/>
      <w:sz w:val="26"/>
      <w:szCs w:val="26"/>
    </w:rPr>
  </w:style>
  <w:style w:type="paragraph" w:styleId="Nadpis6">
    <w:name w:val="heading 6"/>
    <w:basedOn w:val="Normln"/>
    <w:next w:val="Normln"/>
    <w:link w:val="Nadpis6Char"/>
    <w:uiPriority w:val="9"/>
    <w:semiHidden/>
    <w:unhideWhenUsed/>
    <w:qFormat/>
    <w:rsid w:val="00B5308A"/>
    <w:pPr>
      <w:spacing w:before="240" w:after="60"/>
      <w:outlineLvl w:val="5"/>
    </w:pPr>
    <w:rPr>
      <w:rFonts w:cstheme="majorBidi"/>
      <w:b/>
      <w:bCs/>
      <w:szCs w:val="22"/>
    </w:rPr>
  </w:style>
  <w:style w:type="paragraph" w:styleId="Nadpis7">
    <w:name w:val="heading 7"/>
    <w:basedOn w:val="Normln"/>
    <w:next w:val="Normln"/>
    <w:link w:val="Nadpis7Char"/>
    <w:uiPriority w:val="9"/>
    <w:semiHidden/>
    <w:unhideWhenUsed/>
    <w:qFormat/>
    <w:rsid w:val="00B5308A"/>
    <w:pPr>
      <w:spacing w:before="240" w:after="60"/>
      <w:outlineLvl w:val="6"/>
    </w:pPr>
    <w:rPr>
      <w:rFonts w:cstheme="majorBidi"/>
    </w:rPr>
  </w:style>
  <w:style w:type="paragraph" w:styleId="Nadpis8">
    <w:name w:val="heading 8"/>
    <w:basedOn w:val="Normln"/>
    <w:next w:val="Normln"/>
    <w:link w:val="Nadpis8Char"/>
    <w:uiPriority w:val="9"/>
    <w:semiHidden/>
    <w:unhideWhenUsed/>
    <w:qFormat/>
    <w:rsid w:val="00B5308A"/>
    <w:pPr>
      <w:spacing w:before="240" w:after="60"/>
      <w:outlineLvl w:val="7"/>
    </w:pPr>
    <w:rPr>
      <w:rFonts w:cstheme="majorBidi"/>
      <w:i/>
      <w:iCs/>
    </w:rPr>
  </w:style>
  <w:style w:type="paragraph" w:styleId="Nadpis9">
    <w:name w:val="heading 9"/>
    <w:basedOn w:val="Normln"/>
    <w:next w:val="Normln"/>
    <w:link w:val="Nadpis9Char"/>
    <w:uiPriority w:val="9"/>
    <w:semiHidden/>
    <w:unhideWhenUsed/>
    <w:qFormat/>
    <w:rsid w:val="00B5308A"/>
    <w:pPr>
      <w:spacing w:before="240" w:after="60"/>
      <w:outlineLvl w:val="8"/>
    </w:pPr>
    <w:rPr>
      <w:rFonts w:asciiTheme="majorHAnsi" w:eastAsiaTheme="majorEastAsia" w:hAnsiTheme="majorHAnsi" w:cstheme="majorBidi"/>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5308A"/>
    <w:rPr>
      <w:rFonts w:ascii="Times New Roman" w:eastAsiaTheme="majorEastAsia" w:hAnsi="Times New Roman" w:cstheme="majorBidi"/>
      <w:b/>
      <w:bCs/>
      <w:kern w:val="32"/>
      <w:sz w:val="24"/>
      <w:szCs w:val="32"/>
      <w:lang w:val="cs-CZ"/>
    </w:rPr>
  </w:style>
  <w:style w:type="character" w:customStyle="1" w:styleId="Nadpis2Char">
    <w:name w:val="Nadpis 2 Char"/>
    <w:basedOn w:val="Standardnpsmoodstavce"/>
    <w:link w:val="Nadpis2"/>
    <w:uiPriority w:val="9"/>
    <w:rsid w:val="00B5308A"/>
    <w:rPr>
      <w:rFonts w:ascii="Times New Roman" w:eastAsiaTheme="majorEastAsia" w:hAnsi="Times New Roman" w:cstheme="majorBidi"/>
      <w:b/>
      <w:bCs/>
      <w:iCs/>
      <w:szCs w:val="28"/>
      <w:lang w:val="cs-CZ"/>
    </w:rPr>
  </w:style>
  <w:style w:type="character" w:customStyle="1" w:styleId="Nadpis3Char">
    <w:name w:val="Nadpis 3 Char"/>
    <w:basedOn w:val="Standardnpsmoodstavce"/>
    <w:link w:val="Nadpis3"/>
    <w:uiPriority w:val="9"/>
    <w:semiHidden/>
    <w:rsid w:val="00B5308A"/>
    <w:rPr>
      <w:rFonts w:asciiTheme="majorHAnsi" w:eastAsiaTheme="majorEastAsia" w:hAnsiTheme="majorHAnsi" w:cstheme="majorBidi"/>
      <w:b/>
      <w:bCs/>
      <w:sz w:val="26"/>
      <w:szCs w:val="26"/>
      <w:lang w:val="cs-CZ"/>
    </w:rPr>
  </w:style>
  <w:style w:type="character" w:customStyle="1" w:styleId="Nadpis4Char">
    <w:name w:val="Nadpis 4 Char"/>
    <w:basedOn w:val="Standardnpsmoodstavce"/>
    <w:link w:val="Nadpis4"/>
    <w:uiPriority w:val="9"/>
    <w:semiHidden/>
    <w:rsid w:val="00B5308A"/>
    <w:rPr>
      <w:rFonts w:ascii="Times New Roman" w:hAnsi="Times New Roman" w:cstheme="majorBidi"/>
      <w:b/>
      <w:bCs/>
      <w:sz w:val="28"/>
      <w:szCs w:val="28"/>
      <w:lang w:val="cs-CZ"/>
    </w:rPr>
  </w:style>
  <w:style w:type="character" w:customStyle="1" w:styleId="Nadpis5Char">
    <w:name w:val="Nadpis 5 Char"/>
    <w:basedOn w:val="Standardnpsmoodstavce"/>
    <w:link w:val="Nadpis5"/>
    <w:uiPriority w:val="9"/>
    <w:semiHidden/>
    <w:rsid w:val="00B5308A"/>
    <w:rPr>
      <w:rFonts w:ascii="Times New Roman" w:hAnsi="Times New Roman" w:cstheme="majorBidi"/>
      <w:b/>
      <w:bCs/>
      <w:i/>
      <w:iCs/>
      <w:sz w:val="26"/>
      <w:szCs w:val="26"/>
      <w:lang w:val="cs-CZ"/>
    </w:rPr>
  </w:style>
  <w:style w:type="character" w:customStyle="1" w:styleId="Nadpis6Char">
    <w:name w:val="Nadpis 6 Char"/>
    <w:basedOn w:val="Standardnpsmoodstavce"/>
    <w:link w:val="Nadpis6"/>
    <w:uiPriority w:val="9"/>
    <w:semiHidden/>
    <w:rsid w:val="00B5308A"/>
    <w:rPr>
      <w:rFonts w:ascii="Times New Roman" w:hAnsi="Times New Roman" w:cstheme="majorBidi"/>
      <w:b/>
      <w:bCs/>
      <w:lang w:val="cs-CZ"/>
    </w:rPr>
  </w:style>
  <w:style w:type="character" w:customStyle="1" w:styleId="Nadpis7Char">
    <w:name w:val="Nadpis 7 Char"/>
    <w:basedOn w:val="Standardnpsmoodstavce"/>
    <w:link w:val="Nadpis7"/>
    <w:uiPriority w:val="9"/>
    <w:semiHidden/>
    <w:rsid w:val="00B5308A"/>
    <w:rPr>
      <w:rFonts w:ascii="Times New Roman" w:hAnsi="Times New Roman" w:cstheme="majorBidi"/>
      <w:szCs w:val="24"/>
      <w:lang w:val="cs-CZ"/>
    </w:rPr>
  </w:style>
  <w:style w:type="character" w:customStyle="1" w:styleId="Nadpis8Char">
    <w:name w:val="Nadpis 8 Char"/>
    <w:basedOn w:val="Standardnpsmoodstavce"/>
    <w:link w:val="Nadpis8"/>
    <w:uiPriority w:val="9"/>
    <w:semiHidden/>
    <w:rsid w:val="00B5308A"/>
    <w:rPr>
      <w:rFonts w:ascii="Times New Roman" w:hAnsi="Times New Roman" w:cstheme="majorBidi"/>
      <w:i/>
      <w:iCs/>
      <w:szCs w:val="24"/>
      <w:lang w:val="cs-CZ"/>
    </w:rPr>
  </w:style>
  <w:style w:type="character" w:customStyle="1" w:styleId="Nadpis9Char">
    <w:name w:val="Nadpis 9 Char"/>
    <w:basedOn w:val="Standardnpsmoodstavce"/>
    <w:link w:val="Nadpis9"/>
    <w:uiPriority w:val="9"/>
    <w:semiHidden/>
    <w:rsid w:val="00B5308A"/>
    <w:rPr>
      <w:rFonts w:asciiTheme="majorHAnsi" w:eastAsiaTheme="majorEastAsia" w:hAnsiTheme="majorHAnsi" w:cstheme="majorBidi"/>
      <w:lang w:val="cs-CZ"/>
    </w:rPr>
  </w:style>
  <w:style w:type="paragraph" w:styleId="Titulek">
    <w:name w:val="caption"/>
    <w:basedOn w:val="Normln"/>
    <w:next w:val="Normln"/>
    <w:uiPriority w:val="35"/>
    <w:semiHidden/>
    <w:unhideWhenUsed/>
    <w:rsid w:val="00B5308A"/>
    <w:rPr>
      <w:b/>
      <w:bCs/>
      <w:color w:val="4F81BD" w:themeColor="accent1"/>
      <w:sz w:val="18"/>
      <w:szCs w:val="18"/>
    </w:rPr>
  </w:style>
  <w:style w:type="paragraph" w:styleId="Nzev">
    <w:name w:val="Title"/>
    <w:basedOn w:val="Normln"/>
    <w:next w:val="Normln"/>
    <w:link w:val="NzevChar"/>
    <w:uiPriority w:val="10"/>
    <w:qFormat/>
    <w:rsid w:val="00B5308A"/>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B5308A"/>
    <w:rPr>
      <w:rFonts w:asciiTheme="majorHAnsi" w:eastAsiaTheme="majorEastAsia" w:hAnsiTheme="majorHAnsi" w:cstheme="majorBidi"/>
      <w:b/>
      <w:bCs/>
      <w:kern w:val="28"/>
      <w:sz w:val="32"/>
      <w:szCs w:val="32"/>
      <w:lang w:val="cs-CZ"/>
    </w:rPr>
  </w:style>
  <w:style w:type="paragraph" w:styleId="Podnadpis">
    <w:name w:val="Subtitle"/>
    <w:basedOn w:val="Normln"/>
    <w:next w:val="Normln"/>
    <w:link w:val="PodnadpisChar"/>
    <w:uiPriority w:val="11"/>
    <w:qFormat/>
    <w:rsid w:val="00B5308A"/>
    <w:pPr>
      <w:spacing w:after="60"/>
      <w:jc w:val="center"/>
      <w:outlineLvl w:val="1"/>
    </w:pPr>
    <w:rPr>
      <w:rFonts w:asciiTheme="majorHAnsi" w:eastAsiaTheme="majorEastAsia" w:hAnsiTheme="majorHAnsi" w:cstheme="majorBidi"/>
    </w:rPr>
  </w:style>
  <w:style w:type="character" w:customStyle="1" w:styleId="PodnadpisChar">
    <w:name w:val="Podnadpis Char"/>
    <w:basedOn w:val="Standardnpsmoodstavce"/>
    <w:link w:val="Podnadpis"/>
    <w:uiPriority w:val="11"/>
    <w:rsid w:val="00B5308A"/>
    <w:rPr>
      <w:rFonts w:asciiTheme="majorHAnsi" w:eastAsiaTheme="majorEastAsia" w:hAnsiTheme="majorHAnsi" w:cstheme="majorBidi"/>
      <w:szCs w:val="24"/>
      <w:lang w:val="cs-CZ"/>
    </w:rPr>
  </w:style>
  <w:style w:type="character" w:styleId="Siln">
    <w:name w:val="Strong"/>
    <w:basedOn w:val="Standardnpsmoodstavce"/>
    <w:uiPriority w:val="22"/>
    <w:qFormat/>
    <w:rsid w:val="00B5308A"/>
    <w:rPr>
      <w:b/>
      <w:bCs/>
    </w:rPr>
  </w:style>
  <w:style w:type="character" w:styleId="Zdraznn">
    <w:name w:val="Emphasis"/>
    <w:basedOn w:val="Standardnpsmoodstavce"/>
    <w:uiPriority w:val="20"/>
    <w:qFormat/>
    <w:rsid w:val="00B5308A"/>
    <w:rPr>
      <w:rFonts w:asciiTheme="minorHAnsi" w:hAnsiTheme="minorHAnsi"/>
      <w:b/>
      <w:i/>
      <w:iCs/>
    </w:rPr>
  </w:style>
  <w:style w:type="paragraph" w:styleId="Bezmezer">
    <w:name w:val="No Spacing"/>
    <w:basedOn w:val="Normln"/>
    <w:link w:val="BezmezerChar"/>
    <w:uiPriority w:val="1"/>
    <w:qFormat/>
    <w:rsid w:val="00B5308A"/>
    <w:rPr>
      <w:szCs w:val="32"/>
    </w:rPr>
  </w:style>
  <w:style w:type="character" w:customStyle="1" w:styleId="BezmezerChar">
    <w:name w:val="Bez mezer Char"/>
    <w:basedOn w:val="Standardnpsmoodstavce"/>
    <w:link w:val="Bezmezer"/>
    <w:uiPriority w:val="1"/>
    <w:rsid w:val="00B5308A"/>
    <w:rPr>
      <w:rFonts w:ascii="Times New Roman" w:hAnsi="Times New Roman"/>
      <w:szCs w:val="32"/>
      <w:lang w:val="cs-CZ"/>
    </w:rPr>
  </w:style>
  <w:style w:type="paragraph" w:styleId="Odstavecseseznamem">
    <w:name w:val="List Paragraph"/>
    <w:basedOn w:val="Normln"/>
    <w:uiPriority w:val="34"/>
    <w:qFormat/>
    <w:rsid w:val="00B5308A"/>
    <w:pPr>
      <w:ind w:left="720"/>
      <w:contextualSpacing/>
    </w:pPr>
  </w:style>
  <w:style w:type="paragraph" w:styleId="Citt">
    <w:name w:val="Quote"/>
    <w:basedOn w:val="Normln"/>
    <w:next w:val="Normln"/>
    <w:link w:val="CittChar"/>
    <w:uiPriority w:val="29"/>
    <w:qFormat/>
    <w:rsid w:val="00B5308A"/>
    <w:rPr>
      <w:i/>
    </w:rPr>
  </w:style>
  <w:style w:type="character" w:customStyle="1" w:styleId="CittChar">
    <w:name w:val="Citát Char"/>
    <w:basedOn w:val="Standardnpsmoodstavce"/>
    <w:link w:val="Citt"/>
    <w:uiPriority w:val="29"/>
    <w:rsid w:val="00B5308A"/>
    <w:rPr>
      <w:rFonts w:ascii="Times New Roman" w:hAnsi="Times New Roman"/>
      <w:i/>
      <w:szCs w:val="24"/>
      <w:lang w:val="cs-CZ"/>
    </w:rPr>
  </w:style>
  <w:style w:type="paragraph" w:styleId="Vrazncitt">
    <w:name w:val="Intense Quote"/>
    <w:basedOn w:val="Normln"/>
    <w:next w:val="Normln"/>
    <w:link w:val="VrazncittChar"/>
    <w:uiPriority w:val="30"/>
    <w:qFormat/>
    <w:rsid w:val="00B5308A"/>
    <w:pPr>
      <w:ind w:left="720" w:right="720"/>
    </w:pPr>
    <w:rPr>
      <w:b/>
      <w:i/>
      <w:szCs w:val="22"/>
    </w:rPr>
  </w:style>
  <w:style w:type="character" w:customStyle="1" w:styleId="VrazncittChar">
    <w:name w:val="Výrazný citát Char"/>
    <w:basedOn w:val="Standardnpsmoodstavce"/>
    <w:link w:val="Vrazncitt"/>
    <w:uiPriority w:val="30"/>
    <w:rsid w:val="00B5308A"/>
    <w:rPr>
      <w:rFonts w:ascii="Times New Roman" w:hAnsi="Times New Roman"/>
      <w:b/>
      <w:i/>
      <w:lang w:val="cs-CZ"/>
    </w:rPr>
  </w:style>
  <w:style w:type="character" w:styleId="Zdraznnjemn">
    <w:name w:val="Subtle Emphasis"/>
    <w:uiPriority w:val="19"/>
    <w:qFormat/>
    <w:rsid w:val="00B5308A"/>
    <w:rPr>
      <w:i/>
      <w:color w:val="5A5A5A" w:themeColor="text1" w:themeTint="A5"/>
    </w:rPr>
  </w:style>
  <w:style w:type="character" w:styleId="Zdraznnintenzivn">
    <w:name w:val="Intense Emphasis"/>
    <w:basedOn w:val="Standardnpsmoodstavce"/>
    <w:uiPriority w:val="21"/>
    <w:qFormat/>
    <w:rsid w:val="00B5308A"/>
    <w:rPr>
      <w:b/>
      <w:i/>
      <w:sz w:val="24"/>
      <w:szCs w:val="24"/>
      <w:u w:val="single"/>
    </w:rPr>
  </w:style>
  <w:style w:type="character" w:styleId="Odkazjemn">
    <w:name w:val="Subtle Reference"/>
    <w:basedOn w:val="Standardnpsmoodstavce"/>
    <w:uiPriority w:val="31"/>
    <w:qFormat/>
    <w:rsid w:val="00B5308A"/>
    <w:rPr>
      <w:sz w:val="24"/>
      <w:szCs w:val="24"/>
      <w:u w:val="single"/>
    </w:rPr>
  </w:style>
  <w:style w:type="character" w:styleId="Odkazintenzivn">
    <w:name w:val="Intense Reference"/>
    <w:basedOn w:val="Standardnpsmoodstavce"/>
    <w:uiPriority w:val="32"/>
    <w:qFormat/>
    <w:rsid w:val="00B5308A"/>
    <w:rPr>
      <w:b/>
      <w:sz w:val="24"/>
      <w:u w:val="single"/>
    </w:rPr>
  </w:style>
  <w:style w:type="character" w:styleId="Nzevknihy">
    <w:name w:val="Book Title"/>
    <w:basedOn w:val="Standardnpsmoodstavce"/>
    <w:uiPriority w:val="33"/>
    <w:qFormat/>
    <w:rsid w:val="00B5308A"/>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B5308A"/>
    <w:pPr>
      <w:outlineLvl w:val="9"/>
    </w:pPr>
  </w:style>
  <w:style w:type="paragraph" w:styleId="Textbubliny">
    <w:name w:val="Balloon Text"/>
    <w:basedOn w:val="Normln"/>
    <w:link w:val="TextbublinyChar"/>
    <w:uiPriority w:val="99"/>
    <w:semiHidden/>
    <w:unhideWhenUsed/>
    <w:rsid w:val="00B5308A"/>
    <w:rPr>
      <w:rFonts w:ascii="Tahoma" w:hAnsi="Tahoma" w:cs="Tahoma"/>
      <w:sz w:val="16"/>
      <w:szCs w:val="16"/>
    </w:rPr>
  </w:style>
  <w:style w:type="character" w:customStyle="1" w:styleId="TextbublinyChar">
    <w:name w:val="Text bubliny Char"/>
    <w:basedOn w:val="Standardnpsmoodstavce"/>
    <w:link w:val="Textbubliny"/>
    <w:uiPriority w:val="99"/>
    <w:semiHidden/>
    <w:rsid w:val="00B5308A"/>
    <w:rPr>
      <w:rFonts w:ascii="Tahoma" w:hAnsi="Tahoma" w:cs="Tahoma"/>
      <w:sz w:val="16"/>
      <w:szCs w:val="16"/>
      <w:lang w:val="cs-CZ"/>
    </w:rPr>
  </w:style>
  <w:style w:type="paragraph" w:styleId="Zhlav">
    <w:name w:val="header"/>
    <w:basedOn w:val="Normln"/>
    <w:link w:val="ZhlavChar"/>
    <w:unhideWhenUsed/>
    <w:rsid w:val="00B5308A"/>
    <w:pPr>
      <w:tabs>
        <w:tab w:val="center" w:pos="4536"/>
        <w:tab w:val="right" w:pos="9072"/>
      </w:tabs>
    </w:pPr>
  </w:style>
  <w:style w:type="character" w:customStyle="1" w:styleId="ZhlavChar">
    <w:name w:val="Záhlaví Char"/>
    <w:basedOn w:val="Standardnpsmoodstavce"/>
    <w:link w:val="Zhlav"/>
    <w:rsid w:val="00B5308A"/>
    <w:rPr>
      <w:rFonts w:ascii="Times New Roman" w:hAnsi="Times New Roman"/>
      <w:szCs w:val="24"/>
      <w:lang w:val="cs-CZ"/>
    </w:rPr>
  </w:style>
  <w:style w:type="paragraph" w:styleId="Zpat">
    <w:name w:val="footer"/>
    <w:basedOn w:val="Normln"/>
    <w:link w:val="ZpatChar"/>
    <w:uiPriority w:val="99"/>
    <w:unhideWhenUsed/>
    <w:rsid w:val="00B5308A"/>
    <w:pPr>
      <w:tabs>
        <w:tab w:val="center" w:pos="4536"/>
        <w:tab w:val="right" w:pos="9072"/>
      </w:tabs>
    </w:pPr>
  </w:style>
  <w:style w:type="character" w:customStyle="1" w:styleId="ZpatChar">
    <w:name w:val="Zápatí Char"/>
    <w:basedOn w:val="Standardnpsmoodstavce"/>
    <w:link w:val="Zpat"/>
    <w:uiPriority w:val="99"/>
    <w:rsid w:val="00B5308A"/>
    <w:rPr>
      <w:rFonts w:ascii="Times New Roman" w:hAnsi="Times New Roman"/>
      <w:szCs w:val="24"/>
      <w:lang w:val="cs-CZ"/>
    </w:rPr>
  </w:style>
  <w:style w:type="table" w:styleId="Mkatabulky">
    <w:name w:val="Table Grid"/>
    <w:basedOn w:val="Normlntabulka"/>
    <w:uiPriority w:val="39"/>
    <w:rsid w:val="00B53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B5308A"/>
  </w:style>
  <w:style w:type="character" w:styleId="Zstupntext">
    <w:name w:val="Placeholder Text"/>
    <w:basedOn w:val="Standardnpsmoodstavce"/>
    <w:uiPriority w:val="99"/>
    <w:semiHidden/>
    <w:rsid w:val="00B5308A"/>
    <w:rPr>
      <w:color w:val="808080"/>
    </w:rPr>
  </w:style>
  <w:style w:type="character" w:styleId="Odkaznakoment">
    <w:name w:val="annotation reference"/>
    <w:basedOn w:val="Standardnpsmoodstavce"/>
    <w:semiHidden/>
    <w:unhideWhenUsed/>
    <w:rsid w:val="00B5308A"/>
    <w:rPr>
      <w:sz w:val="16"/>
      <w:szCs w:val="16"/>
    </w:rPr>
  </w:style>
  <w:style w:type="paragraph" w:styleId="Textkomente">
    <w:name w:val="annotation text"/>
    <w:basedOn w:val="Normln"/>
    <w:link w:val="TextkomenteChar"/>
    <w:uiPriority w:val="99"/>
    <w:unhideWhenUsed/>
    <w:rsid w:val="00B5308A"/>
    <w:rPr>
      <w:sz w:val="20"/>
      <w:szCs w:val="20"/>
    </w:rPr>
  </w:style>
  <w:style w:type="character" w:customStyle="1" w:styleId="TextkomenteChar">
    <w:name w:val="Text komentáře Char"/>
    <w:basedOn w:val="Standardnpsmoodstavce"/>
    <w:link w:val="Textkomente"/>
    <w:uiPriority w:val="99"/>
    <w:rsid w:val="00B5308A"/>
    <w:rPr>
      <w:rFonts w:ascii="Times New Roman" w:hAnsi="Times New Roman"/>
      <w:sz w:val="20"/>
      <w:szCs w:val="20"/>
      <w:lang w:val="cs-CZ"/>
    </w:rPr>
  </w:style>
  <w:style w:type="paragraph" w:styleId="Pedmtkomente">
    <w:name w:val="annotation subject"/>
    <w:basedOn w:val="Textkomente"/>
    <w:next w:val="Textkomente"/>
    <w:link w:val="PedmtkomenteChar"/>
    <w:uiPriority w:val="99"/>
    <w:semiHidden/>
    <w:unhideWhenUsed/>
    <w:rsid w:val="00B5308A"/>
    <w:rPr>
      <w:b/>
      <w:bCs/>
    </w:rPr>
  </w:style>
  <w:style w:type="character" w:customStyle="1" w:styleId="PedmtkomenteChar">
    <w:name w:val="Předmět komentáře Char"/>
    <w:basedOn w:val="TextkomenteChar"/>
    <w:link w:val="Pedmtkomente"/>
    <w:uiPriority w:val="99"/>
    <w:semiHidden/>
    <w:rsid w:val="00B5308A"/>
    <w:rPr>
      <w:rFonts w:ascii="Times New Roman" w:hAnsi="Times New Roman"/>
      <w:b/>
      <w:bCs/>
      <w:sz w:val="20"/>
      <w:szCs w:val="20"/>
      <w:lang w:val="cs-CZ"/>
    </w:rPr>
  </w:style>
  <w:style w:type="paragraph" w:customStyle="1" w:styleId="odrky">
    <w:name w:val="odrážky"/>
    <w:basedOn w:val="Normln"/>
    <w:rsid w:val="00B5308A"/>
    <w:pPr>
      <w:numPr>
        <w:ilvl w:val="3"/>
        <w:numId w:val="10"/>
      </w:numPr>
      <w:tabs>
        <w:tab w:val="left" w:pos="-2340"/>
        <w:tab w:val="left" w:pos="720"/>
      </w:tabs>
    </w:pPr>
    <w:rPr>
      <w:rFonts w:eastAsia="Times New Roman"/>
      <w:lang w:eastAsia="cs-CZ" w:bidi="ar-SA"/>
    </w:rPr>
  </w:style>
  <w:style w:type="paragraph" w:customStyle="1" w:styleId="Oddl1">
    <w:name w:val="Oddíl 1"/>
    <w:rsid w:val="00B5308A"/>
    <w:pPr>
      <w:tabs>
        <w:tab w:val="left" w:pos="567"/>
        <w:tab w:val="left" w:pos="720"/>
      </w:tabs>
      <w:overflowPunct w:val="0"/>
      <w:autoSpaceDE w:val="0"/>
      <w:autoSpaceDN w:val="0"/>
      <w:adjustRightInd w:val="0"/>
      <w:spacing w:before="120" w:after="0" w:line="240" w:lineRule="auto"/>
      <w:ind w:left="567" w:hanging="567"/>
      <w:jc w:val="both"/>
      <w:textAlignment w:val="baseline"/>
    </w:pPr>
    <w:rPr>
      <w:rFonts w:ascii="Times New Roman" w:eastAsia="Times New Roman" w:hAnsi="Times New Roman"/>
      <w:szCs w:val="20"/>
      <w:lang w:val="cs-CZ" w:eastAsia="cs-CZ" w:bidi="ar-SA"/>
    </w:rPr>
  </w:style>
  <w:style w:type="paragraph" w:customStyle="1" w:styleId="Podpisy">
    <w:name w:val="Podpisy"/>
    <w:basedOn w:val="Normln"/>
    <w:qFormat/>
    <w:rsid w:val="00B5308A"/>
    <w:pPr>
      <w:spacing w:after="200"/>
      <w:contextualSpacing/>
    </w:pPr>
    <w:rPr>
      <w:rFonts w:asciiTheme="minorHAnsi" w:hAnsiTheme="minorHAnsi" w:cstheme="minorBidi"/>
      <w:szCs w:val="22"/>
    </w:rPr>
  </w:style>
  <w:style w:type="paragraph" w:styleId="Textpoznpodarou">
    <w:name w:val="footnote text"/>
    <w:basedOn w:val="Normln"/>
    <w:link w:val="TextpoznpodarouChar"/>
    <w:uiPriority w:val="99"/>
    <w:semiHidden/>
    <w:unhideWhenUsed/>
    <w:rsid w:val="00336620"/>
    <w:rPr>
      <w:sz w:val="20"/>
      <w:szCs w:val="20"/>
    </w:rPr>
  </w:style>
  <w:style w:type="character" w:customStyle="1" w:styleId="TextpoznpodarouChar">
    <w:name w:val="Text pozn. pod čarou Char"/>
    <w:basedOn w:val="Standardnpsmoodstavce"/>
    <w:link w:val="Textpoznpodarou"/>
    <w:uiPriority w:val="99"/>
    <w:semiHidden/>
    <w:rsid w:val="00336620"/>
    <w:rPr>
      <w:rFonts w:ascii="Times New Roman" w:hAnsi="Times New Roman"/>
      <w:sz w:val="20"/>
      <w:szCs w:val="20"/>
      <w:lang w:val="cs-CZ"/>
    </w:rPr>
  </w:style>
  <w:style w:type="character" w:styleId="Znakapoznpodarou">
    <w:name w:val="footnote reference"/>
    <w:basedOn w:val="Standardnpsmoodstavce"/>
    <w:uiPriority w:val="99"/>
    <w:semiHidden/>
    <w:unhideWhenUsed/>
    <w:rsid w:val="00336620"/>
    <w:rPr>
      <w:vertAlign w:val="superscript"/>
    </w:rPr>
  </w:style>
  <w:style w:type="character" w:styleId="Hypertextovodkaz">
    <w:name w:val="Hyperlink"/>
    <w:basedOn w:val="Standardnpsmoodstavce"/>
    <w:unhideWhenUsed/>
    <w:rsid w:val="00B5308A"/>
    <w:rPr>
      <w:color w:val="0000FF"/>
      <w:u w:val="single"/>
    </w:rPr>
  </w:style>
  <w:style w:type="character" w:styleId="Nevyeenzmnka">
    <w:name w:val="Unresolved Mention"/>
    <w:basedOn w:val="Standardnpsmoodstavce"/>
    <w:uiPriority w:val="99"/>
    <w:semiHidden/>
    <w:unhideWhenUsed/>
    <w:rsid w:val="00B5308A"/>
    <w:rPr>
      <w:color w:val="605E5C"/>
      <w:shd w:val="clear" w:color="auto" w:fill="E1DFDD"/>
    </w:rPr>
  </w:style>
  <w:style w:type="paragraph" w:customStyle="1" w:styleId="Level2">
    <w:name w:val="Level 2"/>
    <w:basedOn w:val="Odstavecseseznamem"/>
    <w:qFormat/>
    <w:rsid w:val="00B5308A"/>
    <w:pPr>
      <w:numPr>
        <w:ilvl w:val="1"/>
        <w:numId w:val="9"/>
      </w:numPr>
      <w:spacing w:after="60"/>
      <w:contextualSpacing w:val="0"/>
    </w:pPr>
    <w:rPr>
      <w:szCs w:val="22"/>
    </w:rPr>
  </w:style>
  <w:style w:type="paragraph" w:styleId="Zkladntext">
    <w:name w:val="Body Text"/>
    <w:basedOn w:val="Normln"/>
    <w:link w:val="ZkladntextChar"/>
    <w:rsid w:val="00B5308A"/>
    <w:pPr>
      <w:spacing w:after="120"/>
    </w:pPr>
    <w:rPr>
      <w:rFonts w:eastAsia="Times New Roman"/>
      <w:sz w:val="20"/>
      <w:szCs w:val="20"/>
      <w:lang w:eastAsia="cs-CZ" w:bidi="ar-SA"/>
    </w:rPr>
  </w:style>
  <w:style w:type="character" w:customStyle="1" w:styleId="ZkladntextChar">
    <w:name w:val="Základní text Char"/>
    <w:basedOn w:val="Standardnpsmoodstavce"/>
    <w:link w:val="Zkladntext"/>
    <w:rsid w:val="00B5308A"/>
    <w:rPr>
      <w:rFonts w:ascii="Times New Roman" w:eastAsia="Times New Roman" w:hAnsi="Times New Roman"/>
      <w:sz w:val="20"/>
      <w:szCs w:val="20"/>
      <w:lang w:val="cs-CZ" w:eastAsia="cs-CZ" w:bidi="ar-SA"/>
    </w:rPr>
  </w:style>
  <w:style w:type="numbering" w:customStyle="1" w:styleId="CurrentList1">
    <w:name w:val="Current List1"/>
    <w:uiPriority w:val="99"/>
    <w:rsid w:val="00B5308A"/>
    <w:pPr>
      <w:numPr>
        <w:numId w:val="2"/>
      </w:numPr>
    </w:pPr>
  </w:style>
  <w:style w:type="numbering" w:customStyle="1" w:styleId="CurrentList2">
    <w:name w:val="Current List2"/>
    <w:uiPriority w:val="99"/>
    <w:rsid w:val="00B5308A"/>
    <w:pPr>
      <w:numPr>
        <w:numId w:val="3"/>
      </w:numPr>
    </w:pPr>
  </w:style>
  <w:style w:type="numbering" w:customStyle="1" w:styleId="CurrentList3">
    <w:name w:val="Current List3"/>
    <w:uiPriority w:val="99"/>
    <w:rsid w:val="00B5308A"/>
    <w:pPr>
      <w:numPr>
        <w:numId w:val="4"/>
      </w:numPr>
    </w:pPr>
  </w:style>
  <w:style w:type="numbering" w:customStyle="1" w:styleId="CurrentList4">
    <w:name w:val="Current List4"/>
    <w:uiPriority w:val="99"/>
    <w:rsid w:val="00B5308A"/>
    <w:pPr>
      <w:numPr>
        <w:numId w:val="5"/>
      </w:numPr>
    </w:pPr>
  </w:style>
  <w:style w:type="numbering" w:customStyle="1" w:styleId="CurrentList5">
    <w:name w:val="Current List5"/>
    <w:uiPriority w:val="99"/>
    <w:rsid w:val="00B5308A"/>
    <w:pPr>
      <w:numPr>
        <w:numId w:val="6"/>
      </w:numPr>
    </w:pPr>
  </w:style>
  <w:style w:type="numbering" w:customStyle="1" w:styleId="CurrentList6">
    <w:name w:val="Current List6"/>
    <w:uiPriority w:val="99"/>
    <w:rsid w:val="00B5308A"/>
    <w:pPr>
      <w:numPr>
        <w:numId w:val="7"/>
      </w:numPr>
    </w:pPr>
  </w:style>
  <w:style w:type="numbering" w:customStyle="1" w:styleId="CurrentList7">
    <w:name w:val="Current List7"/>
    <w:uiPriority w:val="99"/>
    <w:rsid w:val="00B5308A"/>
    <w:pPr>
      <w:numPr>
        <w:numId w:val="8"/>
      </w:numPr>
    </w:pPr>
  </w:style>
  <w:style w:type="character" w:styleId="Sledovanodkaz">
    <w:name w:val="FollowedHyperlink"/>
    <w:basedOn w:val="Standardnpsmoodstavce"/>
    <w:uiPriority w:val="99"/>
    <w:semiHidden/>
    <w:unhideWhenUsed/>
    <w:rsid w:val="00B5308A"/>
    <w:rPr>
      <w:color w:val="800080" w:themeColor="followedHyperlink"/>
      <w:u w:val="single"/>
    </w:rPr>
  </w:style>
  <w:style w:type="paragraph" w:customStyle="1" w:styleId="Level1">
    <w:name w:val="Level 1"/>
    <w:basedOn w:val="Normln"/>
    <w:qFormat/>
    <w:rsid w:val="00B5308A"/>
    <w:pPr>
      <w:keepNext/>
      <w:numPr>
        <w:numId w:val="9"/>
      </w:numPr>
      <w:spacing w:before="120" w:after="120"/>
      <w:jc w:val="center"/>
    </w:pPr>
    <w:rPr>
      <w:b/>
    </w:rPr>
  </w:style>
  <w:style w:type="paragraph" w:customStyle="1" w:styleId="Level3">
    <w:name w:val="Level 3"/>
    <w:basedOn w:val="Odstavecseseznamem"/>
    <w:qFormat/>
    <w:rsid w:val="008526FE"/>
    <w:pPr>
      <w:numPr>
        <w:ilvl w:val="2"/>
        <w:numId w:val="9"/>
      </w:numPr>
      <w:spacing w:after="60"/>
    </w:pPr>
    <w:rPr>
      <w:bCs/>
      <w:szCs w:val="22"/>
    </w:rPr>
  </w:style>
  <w:style w:type="paragraph" w:styleId="Revize">
    <w:name w:val="Revision"/>
    <w:hidden/>
    <w:uiPriority w:val="99"/>
    <w:semiHidden/>
    <w:rsid w:val="00FF59E9"/>
    <w:pPr>
      <w:spacing w:after="0" w:line="240" w:lineRule="auto"/>
    </w:pPr>
    <w:rPr>
      <w:rFonts w:ascii="Times New Roman" w:hAnsi="Times New Roman"/>
      <w:szCs w:val="24"/>
      <w:lang w:val="cs-CZ"/>
    </w:rPr>
  </w:style>
  <w:style w:type="numbering" w:customStyle="1" w:styleId="CurrentList8">
    <w:name w:val="Current List8"/>
    <w:uiPriority w:val="99"/>
    <w:rsid w:val="00123DC7"/>
    <w:pPr>
      <w:numPr>
        <w:numId w:val="11"/>
      </w:numPr>
    </w:pPr>
  </w:style>
  <w:style w:type="numbering" w:customStyle="1" w:styleId="CurrentList9">
    <w:name w:val="Current List9"/>
    <w:uiPriority w:val="99"/>
    <w:rsid w:val="00123DC7"/>
    <w:pPr>
      <w:numPr>
        <w:numId w:val="12"/>
      </w:numPr>
    </w:pPr>
  </w:style>
  <w:style w:type="numbering" w:customStyle="1" w:styleId="CurrentList10">
    <w:name w:val="Current List10"/>
    <w:uiPriority w:val="99"/>
    <w:rsid w:val="003A1FD1"/>
    <w:pPr>
      <w:numPr>
        <w:numId w:val="39"/>
      </w:numPr>
    </w:pPr>
  </w:style>
  <w:style w:type="numbering" w:customStyle="1" w:styleId="CurrentList11">
    <w:name w:val="Current List11"/>
    <w:uiPriority w:val="99"/>
    <w:rsid w:val="00220F00"/>
    <w:pPr>
      <w:numPr>
        <w:numId w:val="40"/>
      </w:numPr>
    </w:pPr>
  </w:style>
  <w:style w:type="paragraph" w:styleId="Prosttext">
    <w:name w:val="Plain Text"/>
    <w:basedOn w:val="Normln"/>
    <w:link w:val="ProsttextChar"/>
    <w:rsid w:val="00D86C1A"/>
    <w:pPr>
      <w:jc w:val="left"/>
    </w:pPr>
    <w:rPr>
      <w:rFonts w:ascii="Courier New" w:eastAsia="Times New Roman" w:hAnsi="Courier New"/>
      <w:sz w:val="20"/>
      <w:szCs w:val="20"/>
      <w:lang w:val="x-none" w:eastAsia="x-none" w:bidi="ar-SA"/>
    </w:rPr>
  </w:style>
  <w:style w:type="character" w:customStyle="1" w:styleId="ProsttextChar">
    <w:name w:val="Prostý text Char"/>
    <w:basedOn w:val="Standardnpsmoodstavce"/>
    <w:link w:val="Prosttext"/>
    <w:rsid w:val="00D86C1A"/>
    <w:rPr>
      <w:rFonts w:ascii="Courier New" w:eastAsia="Times New Roman" w:hAnsi="Courier New"/>
      <w:sz w:val="20"/>
      <w:szCs w:val="20"/>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610326">
      <w:bodyDiv w:val="1"/>
      <w:marLeft w:val="0"/>
      <w:marRight w:val="0"/>
      <w:marTop w:val="0"/>
      <w:marBottom w:val="0"/>
      <w:divBdr>
        <w:top w:val="none" w:sz="0" w:space="0" w:color="auto"/>
        <w:left w:val="none" w:sz="0" w:space="0" w:color="auto"/>
        <w:bottom w:val="none" w:sz="0" w:space="0" w:color="auto"/>
        <w:right w:val="none" w:sz="0" w:space="0" w:color="auto"/>
      </w:divBdr>
    </w:div>
    <w:div w:id="303896053">
      <w:bodyDiv w:val="1"/>
      <w:marLeft w:val="0"/>
      <w:marRight w:val="0"/>
      <w:marTop w:val="0"/>
      <w:marBottom w:val="0"/>
      <w:divBdr>
        <w:top w:val="none" w:sz="0" w:space="0" w:color="auto"/>
        <w:left w:val="none" w:sz="0" w:space="0" w:color="auto"/>
        <w:bottom w:val="none" w:sz="0" w:space="0" w:color="auto"/>
        <w:right w:val="none" w:sz="0" w:space="0" w:color="auto"/>
      </w:divBdr>
    </w:div>
    <w:div w:id="441607315">
      <w:bodyDiv w:val="1"/>
      <w:marLeft w:val="0"/>
      <w:marRight w:val="0"/>
      <w:marTop w:val="0"/>
      <w:marBottom w:val="0"/>
      <w:divBdr>
        <w:top w:val="none" w:sz="0" w:space="0" w:color="auto"/>
        <w:left w:val="none" w:sz="0" w:space="0" w:color="auto"/>
        <w:bottom w:val="none" w:sz="0" w:space="0" w:color="auto"/>
        <w:right w:val="none" w:sz="0" w:space="0" w:color="auto"/>
      </w:divBdr>
    </w:div>
    <w:div w:id="122946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rhot@vrv.cz" TargetMode="External"/><Relationship Id="rId18" Type="http://schemas.openxmlformats.org/officeDocument/2006/relationships/hyperlink" Target="mailto:roman.hek@vinci-construction.com" TargetMode="External"/><Relationship Id="rId3" Type="http://schemas.openxmlformats.org/officeDocument/2006/relationships/customXml" Target="../customXml/item3.xml"/><Relationship Id="rId21" Type="http://schemas.openxmlformats.org/officeDocument/2006/relationships/hyperlink" Target="mailto:info@stanter.cz" TargetMode="External"/><Relationship Id="rId7" Type="http://schemas.openxmlformats.org/officeDocument/2006/relationships/settings" Target="settings.xml"/><Relationship Id="rId12" Type="http://schemas.openxmlformats.org/officeDocument/2006/relationships/hyperlink" Target="mailto:bombala@jh.cz" TargetMode="External"/><Relationship Id="rId17" Type="http://schemas.openxmlformats.org/officeDocument/2006/relationships/hyperlink" Target="mailto:yucon@yucon.cz" TargetMode="External"/><Relationship Id="rId2" Type="http://schemas.openxmlformats.org/officeDocument/2006/relationships/customXml" Target="../customXml/item2.xml"/><Relationship Id="rId16" Type="http://schemas.openxmlformats.org/officeDocument/2006/relationships/hyperlink" Target="mailto:combin@combin.sk" TargetMode="External"/><Relationship Id="rId20" Type="http://schemas.openxmlformats.org/officeDocument/2006/relationships/hyperlink" Target="mailto:juraj.comorek@stanter.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jh.cz"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ekretariat@stanter.e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xxx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tanter.cz" TargetMode="External"/><Relationship Id="rId22"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05F65A388594941B6BB31E57FD9F8BA" ma:contentTypeVersion="17" ma:contentTypeDescription="Vytvoří nový dokument" ma:contentTypeScope="" ma:versionID="2c90cc12e13dbbccf90c19539300d196">
  <xsd:schema xmlns:xsd="http://www.w3.org/2001/XMLSchema" xmlns:xs="http://www.w3.org/2001/XMLSchema" xmlns:p="http://schemas.microsoft.com/office/2006/metadata/properties" xmlns:ns2="f5adb6b0-51c9-41f1-8a24-59e97aa78e03" xmlns:ns3="d30f9448-8239-4e41-9dd7-5f8f65048782" targetNamespace="http://schemas.microsoft.com/office/2006/metadata/properties" ma:root="true" ma:fieldsID="03dd018997d74d2316cb60d9837d2698" ns2:_="" ns3:_="">
    <xsd:import namespace="f5adb6b0-51c9-41f1-8a24-59e97aa78e03"/>
    <xsd:import namespace="d30f9448-8239-4e41-9dd7-5f8f6504878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lcf76f155ced4ddcb4097134ff3c332f" minOccurs="0"/>
                <xsd:element ref="ns2:TaxCatchAll"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db6b0-51c9-41f1-8a24-59e97aa78e03"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8" nillable="true" ma:displayName="Taxonomy Catch All Column" ma:hidden="true" ma:list="{6c9eb5ff-db03-4a03-aca5-fc67854ab201}" ma:internalName="TaxCatchAll" ma:showField="CatchAllData" ma:web="f5adb6b0-51c9-41f1-8a24-59e97aa78e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0f9448-8239-4e41-9dd7-5f8f650487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2677e909-5c06-4881-8c08-369f3ad1dc3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5adb6b0-51c9-41f1-8a24-59e97aa78e03" xsi:nil="true"/>
    <lcf76f155ced4ddcb4097134ff3c332f xmlns="d30f9448-8239-4e41-9dd7-5f8f650487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5198D4-4E90-4489-A8CC-09399C23F54E}">
  <ds:schemaRefs>
    <ds:schemaRef ds:uri="http://schemas.microsoft.com/sharepoint/v3/contenttype/forms"/>
  </ds:schemaRefs>
</ds:datastoreItem>
</file>

<file path=customXml/itemProps2.xml><?xml version="1.0" encoding="utf-8"?>
<ds:datastoreItem xmlns:ds="http://schemas.openxmlformats.org/officeDocument/2006/customXml" ds:itemID="{CBC26989-396A-4FF0-A6E7-B9AA82C92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db6b0-51c9-41f1-8a24-59e97aa78e03"/>
    <ds:schemaRef ds:uri="d30f9448-8239-4e41-9dd7-5f8f65048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9B030C-C62F-4F94-8EDC-7140BDA4D1DE}">
  <ds:schemaRefs>
    <ds:schemaRef ds:uri="http://schemas.openxmlformats.org/officeDocument/2006/bibliography"/>
  </ds:schemaRefs>
</ds:datastoreItem>
</file>

<file path=customXml/itemProps4.xml><?xml version="1.0" encoding="utf-8"?>
<ds:datastoreItem xmlns:ds="http://schemas.openxmlformats.org/officeDocument/2006/customXml" ds:itemID="{A4E1E920-DBB8-4EF1-954B-2831CE30112B}">
  <ds:schemaRefs>
    <ds:schemaRef ds:uri="http://schemas.microsoft.com/office/2006/metadata/properties"/>
    <ds:schemaRef ds:uri="http://schemas.microsoft.com/office/infopath/2007/PartnerControls"/>
    <ds:schemaRef ds:uri="f5adb6b0-51c9-41f1-8a24-59e97aa78e03"/>
    <ds:schemaRef ds:uri="d30f9448-8239-4e41-9dd7-5f8f6504878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4691</Words>
  <Characters>27679</Characters>
  <Application>Microsoft Office Word</Application>
  <DocSecurity>0</DocSecurity>
  <Lines>230</Lines>
  <Paragraphs>64</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Microsoft</Company>
  <LinksUpToDate>false</LinksUpToDate>
  <CharactersWithSpaces>32306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Tereza Králová</dc:creator>
  <cp:lastModifiedBy>Tajmlová, Nikola</cp:lastModifiedBy>
  <cp:revision>3</cp:revision>
  <cp:lastPrinted>2024-02-02T11:36:00Z</cp:lastPrinted>
  <dcterms:created xsi:type="dcterms:W3CDTF">2025-01-06T09:41:00Z</dcterms:created>
  <dcterms:modified xsi:type="dcterms:W3CDTF">2025-01-07T09:44:00Z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0x010100005F65A388594941B6BB31E57FD9F8BA</vt:lpwstr>
  </property>
  <property fmtid="{D5CDD505-2E9C-101B-9397-08002B2CF9AE}" pid="3" name="KlicovaSlovaPravni">
    <vt:lpwstr>1;#smlouva o dílo|8a8f2ff3-dce3-4ed7-9289-e3b75a3c9445</vt:lpwstr>
  </property>
</Properties>
</file>