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20BB" w14:textId="77777777" w:rsidR="0095109F" w:rsidRDefault="006D7AD2">
      <w:pPr>
        <w:pStyle w:val="Zkladn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248423" wp14:editId="73EE0B34">
            <wp:extent cx="872993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A1F1" w14:textId="77777777" w:rsidR="0095109F" w:rsidRDefault="0095109F">
      <w:pPr>
        <w:pStyle w:val="Zkladntext"/>
        <w:spacing w:before="9"/>
        <w:rPr>
          <w:rFonts w:ascii="Times New Roman"/>
          <w:sz w:val="12"/>
        </w:rPr>
      </w:pPr>
    </w:p>
    <w:p w14:paraId="6B7D65A0" w14:textId="77777777" w:rsidR="0095109F" w:rsidRDefault="006D7AD2">
      <w:pPr>
        <w:pStyle w:val="Nadpis1"/>
        <w:spacing w:before="101"/>
        <w:ind w:left="981" w:right="1416"/>
        <w:jc w:val="center"/>
      </w:pPr>
      <w:r>
        <w:t>Dohoda o narovnání / Dodatek č. 10</w:t>
      </w:r>
    </w:p>
    <w:p w14:paraId="44B0AB7A" w14:textId="77777777" w:rsidR="0095109F" w:rsidRDefault="006D7AD2">
      <w:pPr>
        <w:spacing w:before="119"/>
        <w:ind w:left="981" w:right="1421"/>
        <w:jc w:val="center"/>
        <w:rPr>
          <w:b/>
        </w:rPr>
      </w:pPr>
      <w:r>
        <w:rPr>
          <w:b/>
        </w:rPr>
        <w:t>Smlouvy o podpoře při provozu Ekonomického informačního systému Magion</w:t>
      </w:r>
    </w:p>
    <w:p w14:paraId="48AF4701" w14:textId="77777777" w:rsidR="0095109F" w:rsidRDefault="0095109F">
      <w:pPr>
        <w:pStyle w:val="Zkladntext"/>
        <w:spacing w:before="7"/>
        <w:rPr>
          <w:b/>
          <w:sz w:val="32"/>
        </w:rPr>
      </w:pPr>
    </w:p>
    <w:p w14:paraId="0743C97C" w14:textId="77777777" w:rsidR="0095109F" w:rsidRDefault="006D7AD2">
      <w:pPr>
        <w:pStyle w:val="Zkladntext"/>
        <w:spacing w:line="247" w:lineRule="exact"/>
        <w:ind w:left="118"/>
      </w:pPr>
      <w:r>
        <w:t>Dodatek je uzavřen v souladu s ust. o nepodstatných změnách smlouvy dle § 222 zák. č. 134/2016 Sb.,</w:t>
      </w:r>
    </w:p>
    <w:p w14:paraId="4E953E89" w14:textId="77777777" w:rsidR="0095109F" w:rsidRDefault="006D7AD2">
      <w:pPr>
        <w:pStyle w:val="Zkladntext"/>
        <w:spacing w:line="357" w:lineRule="auto"/>
        <w:ind w:left="118" w:right="5446"/>
      </w:pPr>
      <w:r>
        <w:t>o zadávání veřejných zakázek (dále jen „ZZVZ“) číslo smlouvy objednatele: SML/9800/23/16 číslo smlouvy dodavatele: SML01122019</w:t>
      </w:r>
    </w:p>
    <w:p w14:paraId="4E8CF937" w14:textId="77777777" w:rsidR="0095109F" w:rsidRDefault="006D7AD2">
      <w:pPr>
        <w:pStyle w:val="Nadpis1"/>
        <w:spacing w:before="118"/>
      </w:pPr>
      <w:r>
        <w:t>Smluvní strany</w:t>
      </w:r>
    </w:p>
    <w:p w14:paraId="11419EF5" w14:textId="77777777" w:rsidR="0095109F" w:rsidRDefault="006D7AD2">
      <w:pPr>
        <w:tabs>
          <w:tab w:val="left" w:pos="1534"/>
        </w:tabs>
        <w:spacing w:before="120" w:line="247" w:lineRule="exact"/>
        <w:ind w:left="118"/>
        <w:rPr>
          <w:b/>
        </w:rPr>
      </w:pPr>
      <w:r>
        <w:t>Objednatel:</w:t>
      </w:r>
      <w:r>
        <w:tab/>
      </w:r>
      <w:r>
        <w:rPr>
          <w:b/>
        </w:rPr>
        <w:t>Západočeská univerzita v</w:t>
      </w:r>
      <w:r>
        <w:rPr>
          <w:b/>
          <w:spacing w:val="-7"/>
        </w:rPr>
        <w:t xml:space="preserve"> </w:t>
      </w:r>
      <w:r>
        <w:rPr>
          <w:b/>
        </w:rPr>
        <w:t>Plzni</w:t>
      </w:r>
    </w:p>
    <w:p w14:paraId="1D7BC6AB" w14:textId="77777777" w:rsidR="0095109F" w:rsidRDefault="006D7AD2">
      <w:pPr>
        <w:pStyle w:val="Zkladntext"/>
        <w:tabs>
          <w:tab w:val="left" w:pos="1534"/>
        </w:tabs>
        <w:ind w:left="118" w:right="2379"/>
      </w:pPr>
      <w:r>
        <w:t>veřejná vysoká škola podle zákona č. 111/1998 Sb., nezapsaná v obchodním rejstříku sídlo:</w:t>
      </w:r>
      <w:r>
        <w:tab/>
        <w:t>Univerzitní 8, 301 00</w:t>
      </w:r>
      <w:r>
        <w:rPr>
          <w:spacing w:val="-5"/>
        </w:rPr>
        <w:t xml:space="preserve"> </w:t>
      </w:r>
      <w:r>
        <w:t>Plzeň</w:t>
      </w:r>
    </w:p>
    <w:p w14:paraId="3081414C" w14:textId="77777777" w:rsidR="0095109F" w:rsidRDefault="006D7AD2">
      <w:pPr>
        <w:pStyle w:val="Zkladntext"/>
        <w:tabs>
          <w:tab w:val="left" w:pos="1534"/>
          <w:tab w:val="left" w:pos="2951"/>
          <w:tab w:val="left" w:pos="3659"/>
        </w:tabs>
        <w:ind w:left="118" w:right="4406"/>
      </w:pPr>
      <w:r>
        <w:t>zastoupená:</w:t>
      </w:r>
      <w:r>
        <w:tab/>
        <w:t>prof. RNDr. Miroslav Lávička, Ph.D., rektor IČ:</w:t>
      </w:r>
      <w:r>
        <w:tab/>
        <w:t>49777513</w:t>
      </w:r>
      <w:r>
        <w:tab/>
        <w:t>DIČ:</w:t>
      </w:r>
      <w:r>
        <w:tab/>
        <w:t>CZ49777513</w:t>
      </w:r>
    </w:p>
    <w:p w14:paraId="69B2DCC5" w14:textId="77777777" w:rsidR="0095109F" w:rsidRDefault="0095109F">
      <w:pPr>
        <w:pStyle w:val="Zkladntext"/>
        <w:spacing w:before="1"/>
      </w:pPr>
    </w:p>
    <w:p w14:paraId="0DCC5B72" w14:textId="77777777" w:rsidR="0095109F" w:rsidRDefault="006D7AD2">
      <w:pPr>
        <w:ind w:left="118"/>
        <w:rPr>
          <w:i/>
        </w:rPr>
      </w:pPr>
      <w:r>
        <w:rPr>
          <w:i/>
        </w:rPr>
        <w:t>(dále jen „Objednatel“)</w:t>
      </w:r>
    </w:p>
    <w:p w14:paraId="73DCCAC6" w14:textId="77777777" w:rsidR="0095109F" w:rsidRDefault="0095109F">
      <w:pPr>
        <w:pStyle w:val="Zkladntext"/>
        <w:spacing w:before="10"/>
        <w:rPr>
          <w:i/>
          <w:sz w:val="21"/>
        </w:rPr>
      </w:pPr>
    </w:p>
    <w:p w14:paraId="785C0E21" w14:textId="77777777" w:rsidR="0095109F" w:rsidRDefault="006D7AD2">
      <w:pPr>
        <w:pStyle w:val="Zkladntext"/>
        <w:spacing w:before="1"/>
        <w:ind w:left="118"/>
      </w:pPr>
      <w:r>
        <w:t>a</w:t>
      </w:r>
    </w:p>
    <w:p w14:paraId="7E970018" w14:textId="77777777" w:rsidR="0095109F" w:rsidRDefault="0095109F">
      <w:pPr>
        <w:pStyle w:val="Zkladntext"/>
        <w:spacing w:before="10"/>
        <w:rPr>
          <w:sz w:val="21"/>
        </w:rPr>
      </w:pPr>
    </w:p>
    <w:p w14:paraId="01EB9F85" w14:textId="77777777" w:rsidR="0095109F" w:rsidRDefault="006D7AD2">
      <w:pPr>
        <w:tabs>
          <w:tab w:val="left" w:pos="1534"/>
        </w:tabs>
        <w:spacing w:line="247" w:lineRule="exact"/>
        <w:ind w:left="118"/>
        <w:rPr>
          <w:b/>
        </w:rPr>
      </w:pPr>
      <w:r>
        <w:t>Zhotovitel:</w:t>
      </w:r>
      <w:r>
        <w:tab/>
      </w:r>
      <w:r>
        <w:rPr>
          <w:b/>
        </w:rPr>
        <w:t>MAGION system, a.s.</w:t>
      </w:r>
    </w:p>
    <w:p w14:paraId="47535C1A" w14:textId="77777777" w:rsidR="0095109F" w:rsidRDefault="006D7AD2">
      <w:pPr>
        <w:pStyle w:val="Zkladntext"/>
        <w:tabs>
          <w:tab w:val="left" w:pos="1534"/>
        </w:tabs>
        <w:spacing w:line="247" w:lineRule="exact"/>
        <w:ind w:left="118"/>
      </w:pPr>
      <w:r>
        <w:t>sídlo:</w:t>
      </w:r>
      <w:r>
        <w:tab/>
        <w:t>Jiráskova 1252, 755 01</w:t>
      </w:r>
      <w:r>
        <w:rPr>
          <w:spacing w:val="-3"/>
        </w:rPr>
        <w:t xml:space="preserve"> </w:t>
      </w:r>
      <w:r>
        <w:t>Vsetín</w:t>
      </w:r>
    </w:p>
    <w:p w14:paraId="6401206C" w14:textId="77777777" w:rsidR="0095109F" w:rsidRDefault="006D7AD2">
      <w:pPr>
        <w:pStyle w:val="Zkladntext"/>
        <w:tabs>
          <w:tab w:val="left" w:pos="1534"/>
        </w:tabs>
        <w:ind w:left="118" w:right="1848"/>
      </w:pPr>
      <w:r>
        <w:t>zapsaná v obchodním rejstříku vedeným Krajským soudem v Ostravě, oddíl B, vložka 2452 zastoupená:</w:t>
      </w:r>
      <w:r>
        <w:tab/>
        <w:t>Ing. Zdeněk Vaculín, předseda</w:t>
      </w:r>
      <w:r>
        <w:rPr>
          <w:spacing w:val="-5"/>
        </w:rPr>
        <w:t xml:space="preserve"> </w:t>
      </w:r>
      <w:r>
        <w:t>představenstva</w:t>
      </w:r>
    </w:p>
    <w:p w14:paraId="1A45AAF3" w14:textId="77777777" w:rsidR="0095109F" w:rsidRDefault="006D7AD2">
      <w:pPr>
        <w:pStyle w:val="Zkladntext"/>
        <w:spacing w:before="2" w:line="247" w:lineRule="exact"/>
        <w:ind w:left="1534"/>
      </w:pPr>
      <w:r>
        <w:t>Ing. Jan Ježík, místopředseda představenstva</w:t>
      </w:r>
    </w:p>
    <w:p w14:paraId="7DBBEC56" w14:textId="77777777" w:rsidR="0095109F" w:rsidRDefault="006D7AD2">
      <w:pPr>
        <w:pStyle w:val="Zkladntext"/>
        <w:tabs>
          <w:tab w:val="left" w:pos="1534"/>
          <w:tab w:val="left" w:pos="2951"/>
          <w:tab w:val="left" w:pos="3659"/>
        </w:tabs>
        <w:ind w:left="118"/>
      </w:pPr>
      <w:r>
        <w:t>IČ:</w:t>
      </w:r>
      <w:r>
        <w:tab/>
        <w:t>25872818</w:t>
      </w:r>
      <w:r>
        <w:tab/>
        <w:t>DIČ:</w:t>
      </w:r>
      <w:r>
        <w:tab/>
        <w:t>CZ25872818</w:t>
      </w:r>
    </w:p>
    <w:p w14:paraId="2D66AB0F" w14:textId="77777777" w:rsidR="0095109F" w:rsidRDefault="0095109F">
      <w:pPr>
        <w:pStyle w:val="Zkladntext"/>
        <w:spacing w:before="11"/>
        <w:rPr>
          <w:sz w:val="21"/>
        </w:rPr>
      </w:pPr>
    </w:p>
    <w:p w14:paraId="56BD3630" w14:textId="77777777" w:rsidR="0095109F" w:rsidRDefault="006D7AD2">
      <w:pPr>
        <w:ind w:left="118"/>
        <w:rPr>
          <w:i/>
        </w:rPr>
      </w:pPr>
      <w:r>
        <w:rPr>
          <w:i/>
        </w:rPr>
        <w:t>(dále jen „Dodavatel“)</w:t>
      </w:r>
    </w:p>
    <w:p w14:paraId="33D4C42D" w14:textId="77777777" w:rsidR="0095109F" w:rsidRDefault="0095109F">
      <w:pPr>
        <w:pStyle w:val="Zkladntext"/>
        <w:spacing w:before="10"/>
        <w:rPr>
          <w:i/>
          <w:sz w:val="21"/>
        </w:rPr>
      </w:pPr>
    </w:p>
    <w:p w14:paraId="0476CC0A" w14:textId="77777777" w:rsidR="0095109F" w:rsidRDefault="006D7AD2">
      <w:pPr>
        <w:pStyle w:val="Nadpis1"/>
      </w:pPr>
      <w:r>
        <w:t>Preambule</w:t>
      </w:r>
    </w:p>
    <w:p w14:paraId="5C7E5F5E" w14:textId="77777777" w:rsidR="0095109F" w:rsidRDefault="006D7AD2">
      <w:pPr>
        <w:pStyle w:val="Zkladntext"/>
        <w:spacing w:before="120"/>
        <w:ind w:left="118"/>
      </w:pPr>
      <w:r>
        <w:t>Vzhledem k tomu, že:</w:t>
      </w:r>
    </w:p>
    <w:p w14:paraId="771D7AC7" w14:textId="77777777" w:rsidR="0095109F" w:rsidRDefault="006D7AD2">
      <w:pPr>
        <w:pStyle w:val="Odstavecseseznamem"/>
        <w:numPr>
          <w:ilvl w:val="0"/>
          <w:numId w:val="4"/>
        </w:numPr>
        <w:tabs>
          <w:tab w:val="left" w:pos="839"/>
        </w:tabs>
        <w:ind w:right="552"/>
        <w:jc w:val="both"/>
      </w:pPr>
      <w:r>
        <w:t>mezi smluvními stranami byla dne 21. 12. 2016 uzavřena smlouva o podpoře při provozu Ekonomického informačního systému Magion (dále jen „Smlouva“), která ve svém čl. I. odst. 1.4 bodu</w:t>
      </w:r>
      <w:r>
        <w:rPr>
          <w:spacing w:val="-6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upravuje</w:t>
      </w:r>
      <w:r>
        <w:rPr>
          <w:spacing w:val="-7"/>
        </w:rPr>
        <w:t xml:space="preserve"> </w:t>
      </w:r>
      <w:r>
        <w:t>povinnost</w:t>
      </w:r>
      <w:r>
        <w:rPr>
          <w:spacing w:val="-6"/>
        </w:rPr>
        <w:t xml:space="preserve"> </w:t>
      </w:r>
      <w:r>
        <w:t>Dodavatele</w:t>
      </w:r>
      <w:r>
        <w:rPr>
          <w:spacing w:val="-7"/>
        </w:rPr>
        <w:t xml:space="preserve"> </w:t>
      </w:r>
      <w:r>
        <w:t>provést</w:t>
      </w:r>
      <w:r>
        <w:rPr>
          <w:spacing w:val="-5"/>
        </w:rPr>
        <w:t xml:space="preserve"> </w:t>
      </w:r>
      <w:r>
        <w:t>aktualizace</w:t>
      </w:r>
      <w:r>
        <w:rPr>
          <w:spacing w:val="-6"/>
        </w:rPr>
        <w:t xml:space="preserve"> </w:t>
      </w:r>
      <w:r>
        <w:t>Ekonomického</w:t>
      </w:r>
      <w:r>
        <w:rPr>
          <w:spacing w:val="-5"/>
        </w:rPr>
        <w:t xml:space="preserve"> </w:t>
      </w:r>
      <w:r>
        <w:t>informačního</w:t>
      </w:r>
      <w:r>
        <w:rPr>
          <w:spacing w:val="-4"/>
        </w:rPr>
        <w:t xml:space="preserve"> </w:t>
      </w:r>
      <w:r>
        <w:t>systému Magion  (dále  jen  „EIS  Magion“)  v návaznosti  na  změny  právních  předpisů  majících  vliv  na funkčnost EIS Magion (dále jen „legislativní</w:t>
      </w:r>
      <w:r>
        <w:rPr>
          <w:spacing w:val="-8"/>
        </w:rPr>
        <w:t xml:space="preserve"> </w:t>
      </w:r>
      <w:r>
        <w:t>aktualizace“),</w:t>
      </w:r>
    </w:p>
    <w:p w14:paraId="40FC1822" w14:textId="77777777" w:rsidR="0095109F" w:rsidRDefault="006D7AD2">
      <w:pPr>
        <w:pStyle w:val="Odstavecseseznamem"/>
        <w:numPr>
          <w:ilvl w:val="0"/>
          <w:numId w:val="4"/>
        </w:numPr>
        <w:tabs>
          <w:tab w:val="left" w:pos="839"/>
        </w:tabs>
        <w:spacing w:before="121"/>
        <w:ind w:right="555"/>
      </w:pPr>
      <w:r>
        <w:t>smluvní</w:t>
      </w:r>
      <w:r>
        <w:rPr>
          <w:spacing w:val="-5"/>
        </w:rPr>
        <w:t xml:space="preserve"> </w:t>
      </w:r>
      <w:r>
        <w:t>úprava</w:t>
      </w:r>
      <w:r>
        <w:rPr>
          <w:spacing w:val="-6"/>
        </w:rPr>
        <w:t xml:space="preserve"> </w:t>
      </w:r>
      <w:r>
        <w:t>týkající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mechanismu</w:t>
      </w:r>
      <w:r>
        <w:rPr>
          <w:spacing w:val="-4"/>
        </w:rPr>
        <w:t xml:space="preserve"> </w:t>
      </w:r>
      <w:r>
        <w:t>provádění</w:t>
      </w:r>
      <w:r>
        <w:rPr>
          <w:spacing w:val="-5"/>
        </w:rPr>
        <w:t xml:space="preserve"> </w:t>
      </w:r>
      <w:r>
        <w:t>legislativních</w:t>
      </w:r>
      <w:r>
        <w:rPr>
          <w:spacing w:val="-2"/>
        </w:rPr>
        <w:t xml:space="preserve"> </w:t>
      </w:r>
      <w:r>
        <w:t>úprav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Smlouvě,</w:t>
      </w:r>
      <w:r>
        <w:rPr>
          <w:spacing w:val="-5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její</w:t>
      </w:r>
      <w:r>
        <w:rPr>
          <w:spacing w:val="-2"/>
        </w:rPr>
        <w:t xml:space="preserve"> </w:t>
      </w:r>
      <w:r>
        <w:t>výklad není</w:t>
      </w:r>
      <w:r>
        <w:rPr>
          <w:spacing w:val="-1"/>
        </w:rPr>
        <w:t xml:space="preserve"> </w:t>
      </w:r>
      <w:r>
        <w:t>jednoznačný,</w:t>
      </w:r>
    </w:p>
    <w:p w14:paraId="2236A34D" w14:textId="77777777" w:rsidR="0095109F" w:rsidRDefault="006D7AD2">
      <w:pPr>
        <w:pStyle w:val="Odstavecseseznamem"/>
        <w:numPr>
          <w:ilvl w:val="0"/>
          <w:numId w:val="4"/>
        </w:numPr>
        <w:tabs>
          <w:tab w:val="left" w:pos="838"/>
          <w:tab w:val="left" w:pos="839"/>
        </w:tabs>
        <w:spacing w:before="119"/>
        <w:ind w:right="555"/>
      </w:pPr>
      <w:r>
        <w:t>Dodavatel provedl za účelem provedení legislativních aktualizací celou řadu činností, které nebyly formálně objednány Objednatelem, byť měl Objednatel na jejich provedení zájem</w:t>
      </w:r>
      <w:r>
        <w:rPr>
          <w:spacing w:val="-11"/>
        </w:rPr>
        <w:t xml:space="preserve"> </w:t>
      </w:r>
      <w:r>
        <w:t>a</w:t>
      </w:r>
    </w:p>
    <w:p w14:paraId="2523775F" w14:textId="77777777" w:rsidR="0095109F" w:rsidRDefault="006D7AD2">
      <w:pPr>
        <w:pStyle w:val="Odstavecseseznamem"/>
        <w:numPr>
          <w:ilvl w:val="0"/>
          <w:numId w:val="4"/>
        </w:numPr>
        <w:tabs>
          <w:tab w:val="left" w:pos="839"/>
        </w:tabs>
        <w:spacing w:before="122"/>
        <w:ind w:right="551"/>
      </w:pPr>
      <w:r>
        <w:t>činnosti provedené Dodavatelem považuje Objednatel za účelně provedené a je ochoten je v míře přesahující limit stanovený v čl. I. odst. 1.4 bodu 5. Smlouvy Dodavateli</w:t>
      </w:r>
      <w:r>
        <w:rPr>
          <w:spacing w:val="-10"/>
        </w:rPr>
        <w:t xml:space="preserve"> </w:t>
      </w:r>
      <w:r>
        <w:t>uhradit.</w:t>
      </w:r>
    </w:p>
    <w:p w14:paraId="5CA74C67" w14:textId="77777777" w:rsidR="0095109F" w:rsidRDefault="006D7AD2">
      <w:pPr>
        <w:pStyle w:val="Zkladntext"/>
        <w:spacing w:before="120"/>
        <w:ind w:left="118" w:right="552"/>
        <w:jc w:val="both"/>
      </w:pPr>
      <w:r>
        <w:t>se</w:t>
      </w:r>
      <w:r>
        <w:rPr>
          <w:spacing w:val="-13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dohodly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následující</w:t>
      </w:r>
      <w:r>
        <w:rPr>
          <w:spacing w:val="-11"/>
        </w:rPr>
        <w:t xml:space="preserve"> </w:t>
      </w:r>
      <w:r>
        <w:t>úpravě</w:t>
      </w:r>
      <w:r>
        <w:rPr>
          <w:spacing w:val="-13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narovnání</w:t>
      </w:r>
      <w:r>
        <w:rPr>
          <w:spacing w:val="-11"/>
        </w:rPr>
        <w:t xml:space="preserve"> </w:t>
      </w:r>
      <w:r>
        <w:t>smluvního</w:t>
      </w:r>
      <w:r>
        <w:rPr>
          <w:spacing w:val="-12"/>
        </w:rPr>
        <w:t xml:space="preserve"> </w:t>
      </w:r>
      <w:r>
        <w:t>vztahu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cílem</w:t>
      </w:r>
      <w:r>
        <w:rPr>
          <w:spacing w:val="-13"/>
        </w:rPr>
        <w:t xml:space="preserve"> </w:t>
      </w:r>
      <w:r>
        <w:t>nastolit</w:t>
      </w:r>
      <w:r>
        <w:rPr>
          <w:spacing w:val="-14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smluvním vztahu ve vztahu k činnostem poskytnutých Dodavatelem v rámci legislativních aktualizací od 10/2023  do 08/2024</w:t>
      </w:r>
      <w:r>
        <w:rPr>
          <w:spacing w:val="-1"/>
        </w:rPr>
        <w:t xml:space="preserve"> </w:t>
      </w:r>
      <w:r>
        <w:t>jistotu.</w:t>
      </w:r>
    </w:p>
    <w:p w14:paraId="192B03E8" w14:textId="77777777" w:rsidR="0095109F" w:rsidRDefault="006D7AD2">
      <w:pPr>
        <w:pStyle w:val="Zkladntext"/>
        <w:spacing w:before="119"/>
        <w:ind w:left="118" w:right="552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výslovně</w:t>
      </w:r>
      <w:r>
        <w:rPr>
          <w:spacing w:val="-9"/>
        </w:rPr>
        <w:t xml:space="preserve"> </w:t>
      </w:r>
      <w:r>
        <w:t>dohodly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tom,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nelze-li</w:t>
      </w:r>
      <w:r>
        <w:rPr>
          <w:spacing w:val="-9"/>
        </w:rPr>
        <w:t xml:space="preserve"> </w:t>
      </w:r>
      <w:r>
        <w:t>ujednání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</w:t>
      </w:r>
      <w:r>
        <w:rPr>
          <w:spacing w:val="-8"/>
        </w:rPr>
        <w:t xml:space="preserve"> </w:t>
      </w:r>
      <w:r>
        <w:t>dodatku</w:t>
      </w:r>
      <w:r>
        <w:rPr>
          <w:spacing w:val="-11"/>
        </w:rPr>
        <w:t xml:space="preserve"> </w:t>
      </w:r>
      <w:r>
        <w:t>považovat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ohledem na čas jeho sjednání formálně právně za platný dodatek ke Smlouvě, má být toto ujednání považováno    za dohodu o narovnání ve smyslu § 1903 a násl.</w:t>
      </w:r>
      <w:r>
        <w:rPr>
          <w:spacing w:val="-12"/>
        </w:rPr>
        <w:t xml:space="preserve"> </w:t>
      </w:r>
      <w:r>
        <w:t>o.z.</w:t>
      </w:r>
    </w:p>
    <w:p w14:paraId="224191C2" w14:textId="77777777" w:rsidR="0095109F" w:rsidRDefault="0095109F">
      <w:pPr>
        <w:jc w:val="both"/>
        <w:sectPr w:rsidR="0095109F">
          <w:footerReference w:type="default" r:id="rId8"/>
          <w:type w:val="continuous"/>
          <w:pgSz w:w="11910" w:h="16840"/>
          <w:pgMar w:top="1260" w:right="860" w:bottom="640" w:left="1300" w:header="708" w:footer="457" w:gutter="0"/>
          <w:pgNumType w:start="1"/>
          <w:cols w:space="708"/>
        </w:sectPr>
      </w:pPr>
    </w:p>
    <w:p w14:paraId="488174FA" w14:textId="77777777" w:rsidR="0095109F" w:rsidRDefault="006D7AD2">
      <w:pPr>
        <w:pStyle w:val="Nadpis1"/>
        <w:numPr>
          <w:ilvl w:val="0"/>
          <w:numId w:val="3"/>
        </w:numPr>
        <w:tabs>
          <w:tab w:val="left" w:pos="686"/>
        </w:tabs>
        <w:spacing w:before="78"/>
        <w:ind w:hanging="568"/>
        <w:jc w:val="both"/>
      </w:pPr>
      <w:r>
        <w:lastRenderedPageBreak/>
        <w:t>Předmět</w:t>
      </w:r>
      <w:r>
        <w:rPr>
          <w:spacing w:val="-1"/>
        </w:rPr>
        <w:t xml:space="preserve"> </w:t>
      </w:r>
      <w:r>
        <w:t>dohody</w:t>
      </w:r>
    </w:p>
    <w:p w14:paraId="297168D3" w14:textId="77777777" w:rsidR="0095109F" w:rsidRDefault="006D7AD2">
      <w:pPr>
        <w:pStyle w:val="Odstavecseseznamem"/>
        <w:numPr>
          <w:ilvl w:val="1"/>
          <w:numId w:val="2"/>
        </w:numPr>
        <w:tabs>
          <w:tab w:val="left" w:pos="477"/>
        </w:tabs>
        <w:ind w:right="552"/>
        <w:jc w:val="both"/>
      </w:pPr>
      <w:r>
        <w:t>Smluvní strany si pro vyloučení všech pochybností potvrzují, že Dodavatel provedl v období od října 2023 do srpna 2024 činnosti na legislativních aktualizacích, jejichž celkový rozsah a způsob jejích ocenění při zohlednění mechanismů dle Smlouvy je uveden v příloze tohoto</w:t>
      </w:r>
      <w:r>
        <w:rPr>
          <w:spacing w:val="-15"/>
        </w:rPr>
        <w:t xml:space="preserve"> </w:t>
      </w:r>
      <w:r>
        <w:t>dodatku.</w:t>
      </w:r>
    </w:p>
    <w:p w14:paraId="7ECF1D7F" w14:textId="77777777" w:rsidR="0095109F" w:rsidRDefault="006D7AD2">
      <w:pPr>
        <w:pStyle w:val="Odstavecseseznamem"/>
        <w:numPr>
          <w:ilvl w:val="1"/>
          <w:numId w:val="2"/>
        </w:numPr>
        <w:tabs>
          <w:tab w:val="left" w:pos="477"/>
        </w:tabs>
        <w:spacing w:before="119"/>
        <w:ind w:right="554"/>
        <w:jc w:val="both"/>
      </w:pPr>
      <w:r>
        <w:t>Smluvní strany se dále dohodly, že za provedení činností na legislativních aktualizacích přísluší Dodavateli odměna, jejíž část má uhradit</w:t>
      </w:r>
      <w:r>
        <w:rPr>
          <w:spacing w:val="-5"/>
        </w:rPr>
        <w:t xml:space="preserve"> </w:t>
      </w:r>
      <w:r>
        <w:t>Objednatel.</w:t>
      </w:r>
    </w:p>
    <w:p w14:paraId="6AAB8FD7" w14:textId="77777777" w:rsidR="0095109F" w:rsidRDefault="006D7AD2">
      <w:pPr>
        <w:pStyle w:val="Odstavecseseznamem"/>
        <w:numPr>
          <w:ilvl w:val="1"/>
          <w:numId w:val="2"/>
        </w:numPr>
        <w:tabs>
          <w:tab w:val="left" w:pos="477"/>
        </w:tabs>
        <w:ind w:hanging="359"/>
        <w:jc w:val="both"/>
      </w:pPr>
      <w:r>
        <w:t>Objednat uhradí Dodavateli odměnu v celkové výši 438 559 Kč bez DPH vyčíslenou v příloze</w:t>
      </w:r>
      <w:r>
        <w:rPr>
          <w:spacing w:val="25"/>
        </w:rPr>
        <w:t xml:space="preserve"> </w:t>
      </w:r>
      <w:r>
        <w:t>tohoto</w:t>
      </w:r>
    </w:p>
    <w:p w14:paraId="52BA0AF0" w14:textId="77777777" w:rsidR="0095109F" w:rsidRDefault="006D7AD2">
      <w:pPr>
        <w:pStyle w:val="Zkladntext"/>
        <w:spacing w:before="2"/>
        <w:ind w:left="476"/>
      </w:pPr>
      <w:r>
        <w:t>dodatku.</w:t>
      </w:r>
    </w:p>
    <w:p w14:paraId="46427F3D" w14:textId="77777777" w:rsidR="0095109F" w:rsidRDefault="006D7AD2">
      <w:pPr>
        <w:pStyle w:val="Odstavecseseznamem"/>
        <w:numPr>
          <w:ilvl w:val="1"/>
          <w:numId w:val="2"/>
        </w:numPr>
        <w:tabs>
          <w:tab w:val="left" w:pos="477"/>
        </w:tabs>
        <w:ind w:right="552"/>
        <w:jc w:val="both"/>
      </w:pPr>
      <w:r>
        <w:t>Smluvní strany si výslovně potvrzují, že tímto ujednáním jsou mezi nimi vypořádány veškeré nároky související s požadavky Dodavatele na úhradu činností souvisejících s jakýmikoli legislativními aktualizacemi, jež měl či má Dodavatel povinnost dle Smlouvy provést do konce roku</w:t>
      </w:r>
      <w:r>
        <w:rPr>
          <w:spacing w:val="-22"/>
        </w:rPr>
        <w:t xml:space="preserve"> </w:t>
      </w:r>
      <w:r>
        <w:t>2024.</w:t>
      </w:r>
    </w:p>
    <w:p w14:paraId="00183024" w14:textId="77777777" w:rsidR="0095109F" w:rsidRDefault="006D7AD2">
      <w:pPr>
        <w:pStyle w:val="Odstavecseseznamem"/>
        <w:numPr>
          <w:ilvl w:val="1"/>
          <w:numId w:val="2"/>
        </w:numPr>
        <w:tabs>
          <w:tab w:val="left" w:pos="477"/>
        </w:tabs>
        <w:spacing w:before="119"/>
        <w:ind w:right="550"/>
        <w:jc w:val="both"/>
      </w:pPr>
      <w:r>
        <w:t>Smluvní strany si výslovně potvrzují, že na základě obsahu této dohody, nebo jejího výkladu se nijak nemění dosavadní ustanovení Smlouvy, ani její výklad (tj. při výkladu ust. Smlouvy se k této dohodě nebude</w:t>
      </w:r>
      <w:r>
        <w:rPr>
          <w:spacing w:val="-2"/>
        </w:rPr>
        <w:t xml:space="preserve"> </w:t>
      </w:r>
      <w:r>
        <w:t>přihlížet).</w:t>
      </w:r>
    </w:p>
    <w:p w14:paraId="3AFB748C" w14:textId="77777777" w:rsidR="0095109F" w:rsidRDefault="006D7AD2">
      <w:pPr>
        <w:pStyle w:val="Nadpis1"/>
        <w:numPr>
          <w:ilvl w:val="0"/>
          <w:numId w:val="3"/>
        </w:numPr>
        <w:tabs>
          <w:tab w:val="left" w:pos="686"/>
        </w:tabs>
        <w:spacing w:before="119"/>
        <w:ind w:hanging="568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5BB303CA" w14:textId="77777777" w:rsidR="0095109F" w:rsidRDefault="006D7AD2">
      <w:pPr>
        <w:pStyle w:val="Odstavecseseznamem"/>
        <w:numPr>
          <w:ilvl w:val="0"/>
          <w:numId w:val="1"/>
        </w:numPr>
        <w:tabs>
          <w:tab w:val="left" w:pos="686"/>
        </w:tabs>
        <w:spacing w:before="122"/>
        <w:ind w:hanging="568"/>
        <w:jc w:val="both"/>
      </w:pPr>
      <w:r>
        <w:t>Ustanovení Smlouvy tímto dodatkem nedotčená se</w:t>
      </w:r>
      <w:r>
        <w:rPr>
          <w:spacing w:val="-8"/>
        </w:rPr>
        <w:t xml:space="preserve"> </w:t>
      </w:r>
      <w:r>
        <w:t>nemění.</w:t>
      </w:r>
    </w:p>
    <w:p w14:paraId="7DA53731" w14:textId="77777777" w:rsidR="0095109F" w:rsidRDefault="006D7AD2">
      <w:pPr>
        <w:pStyle w:val="Odstavecseseznamem"/>
        <w:numPr>
          <w:ilvl w:val="0"/>
          <w:numId w:val="1"/>
        </w:numPr>
        <w:tabs>
          <w:tab w:val="left" w:pos="686"/>
        </w:tabs>
        <w:ind w:right="551"/>
        <w:jc w:val="both"/>
      </w:pPr>
      <w:r>
        <w:t>Tento dodatek je uzavřen dnem podpisu poslední smluvní stranou a nabývá účinnosti dnem jeho zveřejnění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smluv</w:t>
      </w:r>
      <w:r>
        <w:rPr>
          <w:spacing w:val="-13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340/2015</w:t>
      </w:r>
      <w:r>
        <w:rPr>
          <w:spacing w:val="-15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zvláštních</w:t>
      </w:r>
      <w:r>
        <w:rPr>
          <w:spacing w:val="-15"/>
        </w:rPr>
        <w:t xml:space="preserve"> </w:t>
      </w:r>
      <w:r>
        <w:t>podmínkách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některých smluv, uveřejňování těchto smluv a o registru</w:t>
      </w:r>
      <w:r>
        <w:rPr>
          <w:spacing w:val="-9"/>
        </w:rPr>
        <w:t xml:space="preserve"> </w:t>
      </w:r>
      <w:r>
        <w:t>smluv.</w:t>
      </w:r>
    </w:p>
    <w:p w14:paraId="464358B3" w14:textId="77777777" w:rsidR="0095109F" w:rsidRDefault="006D7AD2">
      <w:pPr>
        <w:pStyle w:val="Odstavecseseznamem"/>
        <w:numPr>
          <w:ilvl w:val="0"/>
          <w:numId w:val="1"/>
        </w:numPr>
        <w:tabs>
          <w:tab w:val="left" w:pos="686"/>
        </w:tabs>
        <w:spacing w:before="119"/>
        <w:ind w:hanging="568"/>
        <w:jc w:val="both"/>
      </w:pPr>
      <w:r>
        <w:t>Objednatel tento dodatek zveřejní v Registru</w:t>
      </w:r>
      <w:r>
        <w:rPr>
          <w:spacing w:val="-5"/>
        </w:rPr>
        <w:t xml:space="preserve"> </w:t>
      </w:r>
      <w:r>
        <w:t>smluv.</w:t>
      </w:r>
    </w:p>
    <w:p w14:paraId="20AE9549" w14:textId="77777777" w:rsidR="0095109F" w:rsidRDefault="006D7AD2">
      <w:pPr>
        <w:pStyle w:val="Odstavecseseznamem"/>
        <w:numPr>
          <w:ilvl w:val="0"/>
          <w:numId w:val="1"/>
        </w:numPr>
        <w:tabs>
          <w:tab w:val="left" w:pos="686"/>
        </w:tabs>
        <w:ind w:right="551"/>
        <w:jc w:val="both"/>
      </w:pPr>
      <w:r>
        <w:t>Nebude-li</w:t>
      </w:r>
      <w:r>
        <w:rPr>
          <w:spacing w:val="-11"/>
        </w:rPr>
        <w:t xml:space="preserve"> </w:t>
      </w:r>
      <w:r>
        <w:t>tento</w:t>
      </w:r>
      <w:r>
        <w:rPr>
          <w:spacing w:val="-10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zveřejněn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1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nejpozději do</w:t>
      </w:r>
      <w:r>
        <w:rPr>
          <w:spacing w:val="8"/>
        </w:rPr>
        <w:t xml:space="preserve"> </w:t>
      </w:r>
      <w:r>
        <w:t>jednoho</w:t>
      </w:r>
      <w:r>
        <w:rPr>
          <w:spacing w:val="9"/>
        </w:rPr>
        <w:t xml:space="preserve"> </w:t>
      </w:r>
      <w:r>
        <w:t>měsíce</w:t>
      </w:r>
      <w:r>
        <w:rPr>
          <w:spacing w:val="8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jeho</w:t>
      </w:r>
      <w:r>
        <w:rPr>
          <w:spacing w:val="9"/>
        </w:rPr>
        <w:t xml:space="preserve"> </w:t>
      </w:r>
      <w:r>
        <w:t>uzavření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Dodavatel</w:t>
      </w:r>
      <w:r>
        <w:rPr>
          <w:spacing w:val="9"/>
        </w:rPr>
        <w:t xml:space="preserve"> </w:t>
      </w:r>
      <w:r>
        <w:t>povinen</w:t>
      </w:r>
      <w:r>
        <w:rPr>
          <w:spacing w:val="8"/>
        </w:rPr>
        <w:t xml:space="preserve"> </w:t>
      </w:r>
      <w:r>
        <w:t>tento</w:t>
      </w:r>
      <w:r>
        <w:rPr>
          <w:spacing w:val="9"/>
        </w:rPr>
        <w:t xml:space="preserve"> </w:t>
      </w:r>
      <w:r>
        <w:t>dodatek</w:t>
      </w:r>
      <w:r>
        <w:rPr>
          <w:spacing w:val="9"/>
        </w:rPr>
        <w:t xml:space="preserve"> </w:t>
      </w:r>
      <w:r>
        <w:t>uveřejnit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ust.</w:t>
      </w:r>
    </w:p>
    <w:p w14:paraId="64A1C538" w14:textId="77777777" w:rsidR="0095109F" w:rsidRDefault="006D7AD2">
      <w:pPr>
        <w:pStyle w:val="Zkladntext"/>
        <w:spacing w:line="247" w:lineRule="exact"/>
        <w:ind w:left="685"/>
        <w:jc w:val="both"/>
      </w:pPr>
      <w:r>
        <w:t>§ 5 zák. č. 340/2015 Sb. nejpozději do 3 měsíců od jeho uzavření.</w:t>
      </w:r>
    </w:p>
    <w:p w14:paraId="2D17DBEC" w14:textId="77777777" w:rsidR="0095109F" w:rsidRDefault="0095109F">
      <w:pPr>
        <w:pStyle w:val="Zkladntext"/>
        <w:spacing w:before="9"/>
        <w:rPr>
          <w:sz w:val="32"/>
        </w:rPr>
      </w:pPr>
    </w:p>
    <w:p w14:paraId="075CB9C4" w14:textId="77777777" w:rsidR="0095109F" w:rsidRDefault="006D7AD2">
      <w:pPr>
        <w:pStyle w:val="Nadpis1"/>
        <w:spacing w:line="247" w:lineRule="exact"/>
        <w:ind w:left="133"/>
      </w:pPr>
      <w:r>
        <w:t>Přílohy:</w:t>
      </w:r>
    </w:p>
    <w:p w14:paraId="0B4F3D31" w14:textId="77777777" w:rsidR="0095109F" w:rsidRDefault="006D7AD2">
      <w:pPr>
        <w:pStyle w:val="Zkladntext"/>
        <w:ind w:left="133"/>
      </w:pPr>
      <w:r>
        <w:t>Příloha č. 1 – Specifikace rozsahu činností na legislativních aktualizacích a určení ceny pro ZČU</w:t>
      </w:r>
    </w:p>
    <w:p w14:paraId="79EB41FC" w14:textId="77777777" w:rsidR="0095109F" w:rsidRDefault="0095109F">
      <w:pPr>
        <w:pStyle w:val="Zkladntext"/>
        <w:rPr>
          <w:sz w:val="24"/>
        </w:rPr>
      </w:pPr>
    </w:p>
    <w:p w14:paraId="514F61CC" w14:textId="77777777" w:rsidR="0095109F" w:rsidRDefault="0095109F">
      <w:pPr>
        <w:pStyle w:val="Zkladntext"/>
        <w:rPr>
          <w:sz w:val="24"/>
        </w:rPr>
      </w:pPr>
    </w:p>
    <w:p w14:paraId="6D67B5AF" w14:textId="77777777" w:rsidR="0095109F" w:rsidRDefault="006D7AD2">
      <w:pPr>
        <w:pStyle w:val="Zkladntext"/>
        <w:tabs>
          <w:tab w:val="left" w:pos="5075"/>
        </w:tabs>
        <w:spacing w:before="202"/>
        <w:ind w:left="133"/>
      </w:pPr>
      <w:r>
        <w:t>Objednatel:</w:t>
      </w:r>
      <w:r>
        <w:tab/>
        <w:t>Dodavatel:</w:t>
      </w:r>
    </w:p>
    <w:p w14:paraId="3EB1EDF7" w14:textId="77777777" w:rsidR="0095109F" w:rsidRDefault="0095109F">
      <w:pPr>
        <w:pStyle w:val="Zkladntext"/>
        <w:spacing w:before="1"/>
      </w:pPr>
    </w:p>
    <w:p w14:paraId="4B02EC14" w14:textId="77777777" w:rsidR="0095109F" w:rsidRDefault="006D7AD2">
      <w:pPr>
        <w:pStyle w:val="Zkladntext"/>
        <w:tabs>
          <w:tab w:val="left" w:pos="5075"/>
        </w:tabs>
        <w:spacing w:before="1"/>
        <w:ind w:left="118"/>
      </w:pPr>
      <w:r>
        <w:t>Dne: (viz</w:t>
      </w:r>
      <w:r>
        <w:rPr>
          <w:spacing w:val="-4"/>
        </w:rPr>
        <w:t xml:space="preserve"> </w:t>
      </w:r>
      <w:r>
        <w:t>el. podpis)</w:t>
      </w:r>
      <w:r>
        <w:tab/>
        <w:t>Dne: (viz el.</w:t>
      </w:r>
      <w:r>
        <w:rPr>
          <w:spacing w:val="-3"/>
        </w:rPr>
        <w:t xml:space="preserve"> </w:t>
      </w:r>
      <w:r>
        <w:t>podpis)</w:t>
      </w:r>
    </w:p>
    <w:p w14:paraId="4A27A2D1" w14:textId="77777777" w:rsidR="0095109F" w:rsidRDefault="0095109F">
      <w:pPr>
        <w:pStyle w:val="Zkladntext"/>
        <w:rPr>
          <w:sz w:val="20"/>
        </w:rPr>
      </w:pPr>
    </w:p>
    <w:p w14:paraId="6D9E06D0" w14:textId="77777777" w:rsidR="0095109F" w:rsidRDefault="0095109F">
      <w:pPr>
        <w:pStyle w:val="Zkladntext"/>
        <w:rPr>
          <w:sz w:val="20"/>
        </w:rPr>
      </w:pPr>
    </w:p>
    <w:p w14:paraId="62784010" w14:textId="0C8C374F" w:rsidR="0095109F" w:rsidRDefault="000B67EE">
      <w:pPr>
        <w:pStyle w:val="Zkladn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30B797" wp14:editId="6099EFAA">
                <wp:simplePos x="0" y="0"/>
                <wp:positionH relativeFrom="page">
                  <wp:posOffset>901065</wp:posOffset>
                </wp:positionH>
                <wp:positionV relativeFrom="paragraph">
                  <wp:posOffset>162560</wp:posOffset>
                </wp:positionV>
                <wp:extent cx="2026920" cy="1270"/>
                <wp:effectExtent l="0" t="0" r="0" b="0"/>
                <wp:wrapTopAndBottom/>
                <wp:docPr id="8053989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192"/>
                            <a:gd name="T2" fmla="+- 0 4611 1419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A9644" id="Freeform 4" o:spid="_x0000_s1026" style="position:absolute;margin-left:70.95pt;margin-top:12.8pt;width:159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" path="m,l3192,e" filled="f" strokeweight=".19472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FFCC55" wp14:editId="76A02581">
                <wp:simplePos x="0" y="0"/>
                <wp:positionH relativeFrom="page">
                  <wp:posOffset>4048760</wp:posOffset>
                </wp:positionH>
                <wp:positionV relativeFrom="paragraph">
                  <wp:posOffset>162560</wp:posOffset>
                </wp:positionV>
                <wp:extent cx="1469390" cy="1270"/>
                <wp:effectExtent l="0" t="0" r="0" b="0"/>
                <wp:wrapTopAndBottom/>
                <wp:docPr id="1927719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6376 6376"/>
                            <a:gd name="T1" fmla="*/ T0 w 2314"/>
                            <a:gd name="T2" fmla="+- 0 8689 6376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47801" id="Freeform 3" o:spid="_x0000_s1026" style="position:absolute;margin-left:318.8pt;margin-top:12.8pt;width:11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" path="m,l2313,e" filled="f" strokeweight=".19472mm">
                <v:path arrowok="t" o:connecttype="custom" o:connectlocs="0,0;1468755,0" o:connectangles="0,0"/>
                <w10:wrap type="topAndBottom" anchorx="page"/>
              </v:shape>
            </w:pict>
          </mc:Fallback>
        </mc:AlternateContent>
      </w:r>
    </w:p>
    <w:p w14:paraId="3A3E923C" w14:textId="77777777" w:rsidR="0095109F" w:rsidRDefault="006D7AD2">
      <w:pPr>
        <w:pStyle w:val="Nadpis1"/>
        <w:tabs>
          <w:tab w:val="left" w:pos="5075"/>
        </w:tabs>
        <w:spacing w:line="247" w:lineRule="exact"/>
      </w:pPr>
      <w:r>
        <w:t>Západočeská univerzita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Plzni</w:t>
      </w:r>
      <w:r>
        <w:tab/>
        <w:t>MAGION system,</w:t>
      </w:r>
      <w:r>
        <w:rPr>
          <w:spacing w:val="1"/>
        </w:rPr>
        <w:t xml:space="preserve"> </w:t>
      </w:r>
      <w:r>
        <w:t>a.s.</w:t>
      </w:r>
    </w:p>
    <w:p w14:paraId="0D7CDB45" w14:textId="77777777" w:rsidR="0095109F" w:rsidRDefault="006D7AD2">
      <w:pPr>
        <w:pStyle w:val="Zkladntext"/>
        <w:tabs>
          <w:tab w:val="left" w:pos="5075"/>
        </w:tabs>
        <w:spacing w:line="247" w:lineRule="exact"/>
        <w:ind w:left="118"/>
      </w:pPr>
      <w:r>
        <w:t>prof. RNDr. Miroslav</w:t>
      </w:r>
      <w:r>
        <w:rPr>
          <w:spacing w:val="-9"/>
        </w:rPr>
        <w:t xml:space="preserve"> </w:t>
      </w:r>
      <w:r>
        <w:t>Lávička, Ph.D.</w:t>
      </w:r>
      <w:r>
        <w:tab/>
        <w:t>Ing. Zdeněk</w:t>
      </w:r>
      <w:r>
        <w:rPr>
          <w:spacing w:val="-2"/>
        </w:rPr>
        <w:t xml:space="preserve"> </w:t>
      </w:r>
      <w:r>
        <w:t>Vaculín</w:t>
      </w:r>
    </w:p>
    <w:p w14:paraId="09F4A6E2" w14:textId="77777777" w:rsidR="0095109F" w:rsidRDefault="006D7AD2">
      <w:pPr>
        <w:pStyle w:val="Zkladntext"/>
        <w:tabs>
          <w:tab w:val="left" w:pos="5075"/>
        </w:tabs>
        <w:ind w:left="118"/>
      </w:pPr>
      <w:r>
        <w:t>rektor</w:t>
      </w:r>
      <w:r>
        <w:tab/>
        <w:t>předseda</w:t>
      </w:r>
      <w:r>
        <w:rPr>
          <w:spacing w:val="-6"/>
        </w:rPr>
        <w:t xml:space="preserve"> </w:t>
      </w:r>
      <w:r>
        <w:t>představenstva</w:t>
      </w:r>
    </w:p>
    <w:p w14:paraId="09B2E427" w14:textId="77777777" w:rsidR="0095109F" w:rsidRDefault="0095109F">
      <w:pPr>
        <w:pStyle w:val="Zkladntext"/>
        <w:rPr>
          <w:sz w:val="20"/>
        </w:rPr>
      </w:pPr>
    </w:p>
    <w:p w14:paraId="2EE75A8D" w14:textId="77777777" w:rsidR="0095109F" w:rsidRDefault="0095109F">
      <w:pPr>
        <w:pStyle w:val="Zkladntext"/>
        <w:rPr>
          <w:sz w:val="20"/>
        </w:rPr>
      </w:pPr>
    </w:p>
    <w:p w14:paraId="7C899767" w14:textId="6B3B55A3" w:rsidR="0095109F" w:rsidRDefault="000B67EE">
      <w:pPr>
        <w:pStyle w:val="Zkladn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4EC6B9" wp14:editId="08B03704">
                <wp:simplePos x="0" y="0"/>
                <wp:positionH relativeFrom="page">
                  <wp:posOffset>4048760</wp:posOffset>
                </wp:positionH>
                <wp:positionV relativeFrom="paragraph">
                  <wp:posOffset>164465</wp:posOffset>
                </wp:positionV>
                <wp:extent cx="1606550" cy="1270"/>
                <wp:effectExtent l="0" t="0" r="0" b="0"/>
                <wp:wrapTopAndBottom/>
                <wp:docPr id="21213470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6376 6376"/>
                            <a:gd name="T1" fmla="*/ T0 w 2530"/>
                            <a:gd name="T2" fmla="+- 0 8905 6376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5D71" id="Freeform 2" o:spid="_x0000_s1026" style="position:absolute;margin-left:318.8pt;margin-top:12.95pt;width:126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" path="m,l2529,e" filled="f" strokeweight=".19472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p w14:paraId="458255DC" w14:textId="77777777" w:rsidR="0095109F" w:rsidRDefault="006D7AD2">
      <w:pPr>
        <w:pStyle w:val="Nadpis1"/>
        <w:ind w:left="5075"/>
      </w:pPr>
      <w:r>
        <w:t>MAGION system,</w:t>
      </w:r>
      <w:r>
        <w:rPr>
          <w:spacing w:val="-2"/>
        </w:rPr>
        <w:t xml:space="preserve"> </w:t>
      </w:r>
      <w:r>
        <w:t>a.s.</w:t>
      </w:r>
    </w:p>
    <w:p w14:paraId="3424B41C" w14:textId="77777777" w:rsidR="0095109F" w:rsidRDefault="006D7AD2">
      <w:pPr>
        <w:pStyle w:val="Zkladntext"/>
        <w:spacing w:before="1" w:line="247" w:lineRule="exact"/>
        <w:ind w:left="5066"/>
      </w:pPr>
      <w:r>
        <w:t>Ing. Jan Ježík</w:t>
      </w:r>
    </w:p>
    <w:p w14:paraId="7F1E722E" w14:textId="77777777" w:rsidR="0095109F" w:rsidRDefault="006D7AD2">
      <w:pPr>
        <w:pStyle w:val="Zkladntext"/>
        <w:ind w:left="5066"/>
      </w:pPr>
      <w:r>
        <w:t>místopředseda představenstva</w:t>
      </w:r>
    </w:p>
    <w:p w14:paraId="4E0F5103" w14:textId="77777777" w:rsidR="0095109F" w:rsidRDefault="0095109F">
      <w:pPr>
        <w:sectPr w:rsidR="0095109F">
          <w:pgSz w:w="11910" w:h="16840"/>
          <w:pgMar w:top="1180" w:right="860" w:bottom="640" w:left="1300" w:header="0" w:footer="457" w:gutter="0"/>
          <w:cols w:space="708"/>
        </w:sectPr>
      </w:pPr>
    </w:p>
    <w:p w14:paraId="3CA3B522" w14:textId="77777777" w:rsidR="0095109F" w:rsidRDefault="006D7AD2">
      <w:pPr>
        <w:pStyle w:val="Zkladntext"/>
        <w:spacing w:before="78"/>
        <w:ind w:left="133"/>
      </w:pPr>
      <w:r>
        <w:lastRenderedPageBreak/>
        <w:t>Příloha č. 1 – Specifikace rozsahu činností na legislativních aktualizacích a určení ceny pro ZČU</w:t>
      </w:r>
    </w:p>
    <w:p w14:paraId="6F68B968" w14:textId="77777777" w:rsidR="0095109F" w:rsidRDefault="0095109F">
      <w:pPr>
        <w:pStyle w:val="Zkladntext"/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132"/>
        <w:gridCol w:w="1104"/>
        <w:gridCol w:w="940"/>
        <w:gridCol w:w="1209"/>
        <w:gridCol w:w="714"/>
        <w:gridCol w:w="990"/>
        <w:gridCol w:w="566"/>
        <w:gridCol w:w="993"/>
        <w:gridCol w:w="993"/>
      </w:tblGrid>
      <w:tr w:rsidR="0095109F" w14:paraId="0CF40506" w14:textId="77777777">
        <w:trPr>
          <w:trHeight w:val="585"/>
        </w:trPr>
        <w:tc>
          <w:tcPr>
            <w:tcW w:w="84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F9DC5BE" w14:textId="77777777" w:rsidR="0095109F" w:rsidRDefault="0095109F">
            <w:pPr>
              <w:pStyle w:val="TableParagraph"/>
              <w:spacing w:before="0"/>
              <w:jc w:val="left"/>
            </w:pPr>
          </w:p>
          <w:p w14:paraId="02B7C05A" w14:textId="77777777" w:rsidR="0095109F" w:rsidRDefault="0095109F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14:paraId="5E5AE442" w14:textId="77777777" w:rsidR="0095109F" w:rsidRDefault="006D7AD2">
            <w:pPr>
              <w:pStyle w:val="TableParagraph"/>
              <w:spacing w:before="1"/>
              <w:ind w:left="209" w:right="200"/>
              <w:rPr>
                <w:sz w:val="20"/>
              </w:rPr>
            </w:pPr>
            <w:r>
              <w:rPr>
                <w:sz w:val="20"/>
              </w:rPr>
              <w:t>rok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FF38E38" w14:textId="77777777" w:rsidR="0095109F" w:rsidRDefault="006D7AD2">
            <w:pPr>
              <w:pStyle w:val="TableParagraph"/>
              <w:spacing w:before="153"/>
              <w:ind w:left="124" w:right="104" w:firstLine="1"/>
              <w:rPr>
                <w:sz w:val="20"/>
              </w:rPr>
            </w:pPr>
            <w:r>
              <w:rPr>
                <w:sz w:val="20"/>
              </w:rPr>
              <w:t>sazba použitá pro výpočet v Kč</w:t>
            </w:r>
          </w:p>
        </w:tc>
        <w:tc>
          <w:tcPr>
            <w:tcW w:w="1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DA3EDD0" w14:textId="77777777" w:rsidR="0095109F" w:rsidRDefault="0095109F">
            <w:pPr>
              <w:pStyle w:val="TableParagraph"/>
              <w:spacing w:before="0"/>
              <w:jc w:val="left"/>
            </w:pPr>
          </w:p>
          <w:p w14:paraId="34E6F485" w14:textId="77777777" w:rsidR="0095109F" w:rsidRDefault="006D7AD2">
            <w:pPr>
              <w:pStyle w:val="TableParagraph"/>
              <w:spacing w:before="129"/>
              <w:ind w:left="419" w:hanging="20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 xml:space="preserve">společné </w:t>
            </w:r>
            <w:r>
              <w:rPr>
                <w:sz w:val="20"/>
              </w:rPr>
              <w:t>ČH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B3F4F63" w14:textId="77777777" w:rsidR="0095109F" w:rsidRDefault="006D7AD2">
            <w:pPr>
              <w:pStyle w:val="TableParagraph"/>
              <w:spacing w:before="153"/>
              <w:ind w:left="75" w:right="35" w:firstLine="184"/>
              <w:jc w:val="left"/>
              <w:rPr>
                <w:sz w:val="20"/>
              </w:rPr>
            </w:pPr>
            <w:r>
              <w:rPr>
                <w:sz w:val="20"/>
              </w:rPr>
              <w:t>počet aktualizací</w:t>
            </w:r>
          </w:p>
          <w:p w14:paraId="66D53DDD" w14:textId="77777777" w:rsidR="0095109F" w:rsidRDefault="006D7AD2">
            <w:pPr>
              <w:pStyle w:val="TableParagraph"/>
              <w:spacing w:before="0" w:line="224" w:lineRule="exact"/>
              <w:ind w:left="68" w:right="51"/>
              <w:rPr>
                <w:sz w:val="20"/>
              </w:rPr>
            </w:pPr>
            <w:r>
              <w:rPr>
                <w:sz w:val="20"/>
              </w:rPr>
              <w:t>(dle</w:t>
            </w:r>
          </w:p>
          <w:p w14:paraId="1DB32A45" w14:textId="77777777" w:rsidR="0095109F" w:rsidRDefault="006D7AD2">
            <w:pPr>
              <w:pStyle w:val="TableParagraph"/>
              <w:spacing w:before="1"/>
              <w:ind w:left="68" w:right="52"/>
              <w:rPr>
                <w:sz w:val="20"/>
              </w:rPr>
            </w:pPr>
            <w:r>
              <w:rPr>
                <w:sz w:val="20"/>
              </w:rPr>
              <w:t>účinnosti)</w:t>
            </w:r>
          </w:p>
        </w:tc>
        <w:tc>
          <w:tcPr>
            <w:tcW w:w="1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D694A84" w14:textId="77777777" w:rsidR="0095109F" w:rsidRDefault="006D7AD2">
            <w:pPr>
              <w:pStyle w:val="TableParagraph"/>
              <w:spacing w:before="153"/>
              <w:ind w:left="155" w:right="131"/>
              <w:rPr>
                <w:sz w:val="20"/>
              </w:rPr>
            </w:pPr>
            <w:r>
              <w:rPr>
                <w:sz w:val="20"/>
              </w:rPr>
              <w:t>po odečtení hodin dle servisní smlouvy</w:t>
            </w:r>
          </w:p>
        </w:tc>
        <w:tc>
          <w:tcPr>
            <w:tcW w:w="1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B5CA5A9" w14:textId="77777777" w:rsidR="0095109F" w:rsidRDefault="006D7AD2">
            <w:pPr>
              <w:pStyle w:val="TableParagraph"/>
              <w:spacing w:before="18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díl ZČU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C4C1A0A" w14:textId="77777777" w:rsidR="0095109F" w:rsidRDefault="006D7AD2">
            <w:pPr>
              <w:pStyle w:val="TableParagraph"/>
              <w:spacing w:before="180"/>
              <w:ind w:left="317"/>
              <w:jc w:val="left"/>
              <w:rPr>
                <w:sz w:val="20"/>
              </w:rPr>
            </w:pPr>
            <w:r>
              <w:rPr>
                <w:sz w:val="20"/>
              </w:rPr>
              <w:t>eDovolenky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8E8E8"/>
          </w:tcPr>
          <w:p w14:paraId="4E8FBCB6" w14:textId="77777777" w:rsidR="0095109F" w:rsidRDefault="0095109F">
            <w:pPr>
              <w:pStyle w:val="TableParagraph"/>
              <w:spacing w:before="0"/>
              <w:jc w:val="left"/>
            </w:pPr>
          </w:p>
          <w:p w14:paraId="7B476C1A" w14:textId="77777777" w:rsidR="0095109F" w:rsidRDefault="006D7AD2">
            <w:pPr>
              <w:pStyle w:val="TableParagraph"/>
              <w:spacing w:before="129"/>
              <w:ind w:left="143" w:right="107"/>
              <w:rPr>
                <w:sz w:val="20"/>
              </w:rPr>
            </w:pPr>
            <w:r>
              <w:rPr>
                <w:sz w:val="20"/>
              </w:rPr>
              <w:t>celkem v</w:t>
            </w:r>
          </w:p>
          <w:p w14:paraId="7E0B276A" w14:textId="77777777" w:rsidR="0095109F" w:rsidRDefault="006D7AD2">
            <w:pPr>
              <w:pStyle w:val="TableParagraph"/>
              <w:spacing w:before="1"/>
              <w:ind w:left="140" w:right="107"/>
              <w:rPr>
                <w:sz w:val="20"/>
              </w:rPr>
            </w:pPr>
            <w:r>
              <w:rPr>
                <w:sz w:val="20"/>
              </w:rPr>
              <w:t>Kč</w:t>
            </w:r>
          </w:p>
        </w:tc>
      </w:tr>
      <w:tr w:rsidR="0095109F" w14:paraId="15B1F6A9" w14:textId="77777777">
        <w:trPr>
          <w:trHeight w:val="609"/>
        </w:trPr>
        <w:tc>
          <w:tcPr>
            <w:tcW w:w="8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8715FDF" w14:textId="77777777" w:rsidR="0095109F" w:rsidRDefault="0095109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0779355" w14:textId="77777777" w:rsidR="0095109F" w:rsidRDefault="0095109F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65BC287" w14:textId="77777777" w:rsidR="0095109F" w:rsidRDefault="0095109F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94273B0" w14:textId="77777777" w:rsidR="0095109F" w:rsidRDefault="0095109F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55CE037" w14:textId="77777777" w:rsidR="0095109F" w:rsidRDefault="0095109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7127E2B" w14:textId="77777777" w:rsidR="0095109F" w:rsidRDefault="006D7AD2">
            <w:pPr>
              <w:pStyle w:val="TableParagraph"/>
              <w:spacing w:before="197"/>
              <w:ind w:left="131" w:right="109"/>
              <w:rPr>
                <w:sz w:val="20"/>
              </w:rPr>
            </w:pPr>
            <w:r>
              <w:rPr>
                <w:sz w:val="20"/>
              </w:rPr>
              <w:t>v ČH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4B7F2205" w14:textId="77777777" w:rsidR="0095109F" w:rsidRDefault="006D7AD2">
            <w:pPr>
              <w:pStyle w:val="TableParagraph"/>
              <w:spacing w:before="197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v Kč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748F0F5" w14:textId="77777777" w:rsidR="0095109F" w:rsidRDefault="006D7AD2">
            <w:pPr>
              <w:pStyle w:val="TableParagraph"/>
              <w:spacing w:before="197"/>
              <w:ind w:left="62" w:right="31"/>
              <w:rPr>
                <w:sz w:val="20"/>
              </w:rPr>
            </w:pPr>
            <w:r>
              <w:rPr>
                <w:sz w:val="20"/>
              </w:rPr>
              <w:t>v ČH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450CA5B" w14:textId="77777777" w:rsidR="0095109F" w:rsidRDefault="006D7AD2">
            <w:pPr>
              <w:pStyle w:val="TableParagraph"/>
              <w:spacing w:before="197"/>
              <w:ind w:left="318"/>
              <w:jc w:val="left"/>
              <w:rPr>
                <w:sz w:val="20"/>
              </w:rPr>
            </w:pPr>
            <w:r>
              <w:rPr>
                <w:sz w:val="20"/>
              </w:rPr>
              <w:t>v Kč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8E8E8"/>
          </w:tcPr>
          <w:p w14:paraId="5A6FFFB7" w14:textId="77777777" w:rsidR="0095109F" w:rsidRDefault="0095109F">
            <w:pPr>
              <w:rPr>
                <w:sz w:val="2"/>
                <w:szCs w:val="2"/>
              </w:rPr>
            </w:pPr>
          </w:p>
        </w:tc>
      </w:tr>
      <w:tr w:rsidR="0095109F" w14:paraId="37992D15" w14:textId="77777777">
        <w:trPr>
          <w:trHeight w:val="542"/>
        </w:trPr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7506970" w14:textId="77777777" w:rsidR="0095109F" w:rsidRDefault="006D7AD2">
            <w:pPr>
              <w:pStyle w:val="TableParagraph"/>
              <w:spacing w:before="158"/>
              <w:ind w:left="212" w:right="20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2E9E8CC" w14:textId="77777777" w:rsidR="0095109F" w:rsidRDefault="006D7AD2">
            <w:pPr>
              <w:pStyle w:val="TableParagraph"/>
              <w:spacing w:before="158"/>
              <w:ind w:left="337" w:right="320"/>
              <w:rPr>
                <w:sz w:val="20"/>
              </w:rPr>
            </w:pPr>
            <w:r>
              <w:rPr>
                <w:sz w:val="20"/>
              </w:rPr>
              <w:t>2 123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9E4C" w14:textId="77777777" w:rsidR="0095109F" w:rsidRDefault="006D7AD2">
            <w:pPr>
              <w:pStyle w:val="TableParagraph"/>
              <w:spacing w:before="158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333,1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854" w14:textId="77777777" w:rsidR="0095109F" w:rsidRDefault="006D7AD2">
            <w:pPr>
              <w:pStyle w:val="TableParagraph"/>
              <w:spacing w:before="158"/>
              <w:ind w:right="4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B344" w14:textId="77777777" w:rsidR="0095109F" w:rsidRDefault="006D7AD2">
            <w:pPr>
              <w:pStyle w:val="TableParagraph"/>
              <w:spacing w:before="158"/>
              <w:ind w:left="155" w:right="131"/>
              <w:rPr>
                <w:sz w:val="20"/>
              </w:rPr>
            </w:pPr>
            <w:r>
              <w:rPr>
                <w:sz w:val="20"/>
              </w:rPr>
              <w:t>109,1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CBE" w14:textId="77777777" w:rsidR="0095109F" w:rsidRDefault="006D7AD2">
            <w:pPr>
              <w:pStyle w:val="TableParagraph"/>
              <w:spacing w:before="158"/>
              <w:ind w:left="131" w:right="107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DB73" w14:textId="77777777" w:rsidR="0095109F" w:rsidRDefault="006D7AD2">
            <w:pPr>
              <w:pStyle w:val="TableParagraph"/>
              <w:spacing w:before="158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35 030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929" w14:textId="77777777" w:rsidR="0095109F" w:rsidRDefault="006D7AD2">
            <w:pPr>
              <w:pStyle w:val="TableParagraph"/>
              <w:spacing w:before="158"/>
              <w:ind w:left="62" w:right="3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DE15" w14:textId="77777777" w:rsidR="0095109F" w:rsidRDefault="006D7AD2">
            <w:pPr>
              <w:pStyle w:val="TableParagraph"/>
              <w:spacing w:before="158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133 749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</w:tcPr>
          <w:p w14:paraId="68058A57" w14:textId="77777777" w:rsidR="0095109F" w:rsidRDefault="006D7AD2">
            <w:pPr>
              <w:pStyle w:val="TableParagraph"/>
              <w:spacing w:before="15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168 779</w:t>
            </w:r>
          </w:p>
        </w:tc>
      </w:tr>
      <w:tr w:rsidR="0095109F" w14:paraId="7F543A99" w14:textId="77777777">
        <w:trPr>
          <w:trHeight w:val="539"/>
        </w:trPr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0A6353AD" w14:textId="77777777" w:rsidR="0095109F" w:rsidRDefault="006D7AD2">
            <w:pPr>
              <w:pStyle w:val="TableParagraph"/>
              <w:ind w:left="212" w:right="20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1F8DCD8B" w14:textId="77777777" w:rsidR="0095109F" w:rsidRDefault="006D7AD2">
            <w:pPr>
              <w:pStyle w:val="TableParagraph"/>
              <w:ind w:left="337" w:right="320"/>
              <w:rPr>
                <w:sz w:val="20"/>
              </w:rPr>
            </w:pPr>
            <w:r>
              <w:rPr>
                <w:sz w:val="20"/>
              </w:rPr>
              <w:t>2 350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2218" w14:textId="77777777" w:rsidR="0095109F" w:rsidRDefault="006D7AD2">
            <w:pPr>
              <w:pStyle w:val="TableParagraph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803,2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8F7" w14:textId="77777777" w:rsidR="0095109F" w:rsidRDefault="006D7AD2">
            <w:pPr>
              <w:pStyle w:val="TableParagraph"/>
              <w:ind w:right="4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F90C" w14:textId="77777777" w:rsidR="0095109F" w:rsidRDefault="006D7AD2">
            <w:pPr>
              <w:pStyle w:val="TableParagraph"/>
              <w:ind w:left="155" w:right="131"/>
              <w:rPr>
                <w:sz w:val="20"/>
              </w:rPr>
            </w:pPr>
            <w:r>
              <w:rPr>
                <w:sz w:val="20"/>
              </w:rPr>
              <w:t>691,2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4215" w14:textId="77777777" w:rsidR="0095109F" w:rsidRDefault="006D7AD2">
            <w:pPr>
              <w:pStyle w:val="TableParagraph"/>
              <w:ind w:left="131" w:right="109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223B" w14:textId="77777777" w:rsidR="0095109F" w:rsidRDefault="006D7AD2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246 280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FBFE" w14:textId="77777777" w:rsidR="0095109F" w:rsidRDefault="006D7AD2">
            <w:pPr>
              <w:pStyle w:val="TableParagraph"/>
              <w:ind w:left="62" w:right="3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E87C" w14:textId="77777777" w:rsidR="0095109F" w:rsidRDefault="006D7AD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23 500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</w:tcPr>
          <w:p w14:paraId="1A3BB324" w14:textId="77777777" w:rsidR="0095109F" w:rsidRDefault="006D7AD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269 780</w:t>
            </w:r>
          </w:p>
        </w:tc>
      </w:tr>
      <w:tr w:rsidR="0095109F" w14:paraId="0E2D6F19" w14:textId="77777777">
        <w:trPr>
          <w:trHeight w:val="525"/>
        </w:trPr>
        <w:tc>
          <w:tcPr>
            <w:tcW w:w="197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8E8E8"/>
          </w:tcPr>
          <w:p w14:paraId="5D590D92" w14:textId="77777777" w:rsidR="0095109F" w:rsidRDefault="006D7AD2">
            <w:pPr>
              <w:pStyle w:val="TableParagraph"/>
              <w:spacing w:before="149"/>
              <w:ind w:left="694" w:right="680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3C6A7BF9" w14:textId="77777777" w:rsidR="0095109F" w:rsidRDefault="006D7AD2">
            <w:pPr>
              <w:pStyle w:val="TableParagraph"/>
              <w:spacing w:before="149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1136,3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5C22C271" w14:textId="77777777" w:rsidR="0095109F" w:rsidRDefault="006D7AD2">
            <w:pPr>
              <w:pStyle w:val="TableParagraph"/>
              <w:spacing w:before="149"/>
              <w:ind w:right="4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3C8A51BA" w14:textId="77777777" w:rsidR="0095109F" w:rsidRDefault="006D7AD2">
            <w:pPr>
              <w:pStyle w:val="TableParagraph"/>
              <w:spacing w:before="149"/>
              <w:ind w:left="155" w:right="131"/>
              <w:rPr>
                <w:sz w:val="20"/>
              </w:rPr>
            </w:pPr>
            <w:r>
              <w:rPr>
                <w:sz w:val="20"/>
              </w:rPr>
              <w:t>800,3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216E1CE5" w14:textId="77777777" w:rsidR="0095109F" w:rsidRDefault="006D7AD2">
            <w:pPr>
              <w:pStyle w:val="TableParagraph"/>
              <w:spacing w:before="149"/>
              <w:ind w:left="131" w:right="109"/>
              <w:rPr>
                <w:sz w:val="20"/>
              </w:rPr>
            </w:pPr>
            <w:r>
              <w:rPr>
                <w:sz w:val="20"/>
              </w:rPr>
              <w:t>121,3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18574C3E" w14:textId="77777777" w:rsidR="0095109F" w:rsidRDefault="006D7AD2">
            <w:pPr>
              <w:pStyle w:val="TableParagraph"/>
              <w:spacing w:before="149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281 310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6814B233" w14:textId="77777777" w:rsidR="0095109F" w:rsidRDefault="006D7AD2">
            <w:pPr>
              <w:pStyle w:val="TableParagraph"/>
              <w:spacing w:before="149"/>
              <w:ind w:left="62" w:right="31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7D0539E5" w14:textId="77777777" w:rsidR="0095109F" w:rsidRDefault="006D7AD2">
            <w:pPr>
              <w:pStyle w:val="TableParagraph"/>
              <w:spacing w:before="149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157 249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/>
          </w:tcPr>
          <w:p w14:paraId="4C8B118F" w14:textId="77777777" w:rsidR="0095109F" w:rsidRDefault="006D7AD2">
            <w:pPr>
              <w:pStyle w:val="TableParagraph"/>
              <w:spacing w:before="149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438 559</w:t>
            </w:r>
          </w:p>
        </w:tc>
      </w:tr>
    </w:tbl>
    <w:p w14:paraId="000BC4E3" w14:textId="77777777" w:rsidR="0095109F" w:rsidRDefault="0095109F">
      <w:pPr>
        <w:pStyle w:val="Zkladntext"/>
        <w:spacing w:before="10"/>
        <w:rPr>
          <w:sz w:val="21"/>
        </w:rPr>
      </w:pPr>
    </w:p>
    <w:p w14:paraId="5E8CF1C9" w14:textId="77777777" w:rsidR="0095109F" w:rsidRDefault="006D7AD2">
      <w:pPr>
        <w:pStyle w:val="Zkladntext"/>
        <w:spacing w:before="1"/>
        <w:ind w:left="118"/>
      </w:pPr>
      <w:r>
        <w:t>Všechny ceny jsou uvedeny bez DPH</w:t>
      </w:r>
    </w:p>
    <w:sectPr w:rsidR="0095109F">
      <w:pgSz w:w="11910" w:h="16840"/>
      <w:pgMar w:top="1180" w:right="860" w:bottom="640" w:left="1300" w:header="0" w:footer="4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3B516" w14:textId="77777777" w:rsidR="006A14FA" w:rsidRDefault="006A14FA">
      <w:r>
        <w:separator/>
      </w:r>
    </w:p>
  </w:endnote>
  <w:endnote w:type="continuationSeparator" w:id="0">
    <w:p w14:paraId="4C42DC4F" w14:textId="77777777" w:rsidR="006A14FA" w:rsidRDefault="006A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9E95" w14:textId="0FC329AC" w:rsidR="0095109F" w:rsidRDefault="000B67E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3D4A7B" wp14:editId="5D11D271">
              <wp:simplePos x="0" y="0"/>
              <wp:positionH relativeFrom="page">
                <wp:posOffset>3481070</wp:posOffset>
              </wp:positionH>
              <wp:positionV relativeFrom="page">
                <wp:posOffset>10262235</wp:posOffset>
              </wp:positionV>
              <wp:extent cx="600710" cy="154305"/>
              <wp:effectExtent l="0" t="0" r="0" b="0"/>
              <wp:wrapNone/>
              <wp:docPr id="12238601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F15B2" w14:textId="77777777" w:rsidR="0095109F" w:rsidRDefault="006D7AD2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D4A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808.05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" filled="f" stroked="f">
              <v:textbox inset="0,0,0,0">
                <w:txbxContent>
                  <w:p w14:paraId="035F15B2" w14:textId="77777777" w:rsidR="0095109F" w:rsidRDefault="006D7AD2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878CB" w14:textId="77777777" w:rsidR="006A14FA" w:rsidRDefault="006A14FA">
      <w:r>
        <w:separator/>
      </w:r>
    </w:p>
  </w:footnote>
  <w:footnote w:type="continuationSeparator" w:id="0">
    <w:p w14:paraId="0804794F" w14:textId="77777777" w:rsidR="006A14FA" w:rsidRDefault="006A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C63CE"/>
    <w:multiLevelType w:val="multilevel"/>
    <w:tmpl w:val="3EEE8B9C"/>
    <w:lvl w:ilvl="0">
      <w:start w:val="1"/>
      <w:numFmt w:val="decimal"/>
      <w:lvlText w:val="%1"/>
      <w:lvlJc w:val="left"/>
      <w:pPr>
        <w:ind w:left="476" w:hanging="35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6" w:hanging="35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333" w:hanging="35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59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13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39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66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93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4D28403E"/>
    <w:multiLevelType w:val="hybridMultilevel"/>
    <w:tmpl w:val="96EA1B5A"/>
    <w:lvl w:ilvl="0" w:tplc="A5DE9EB2">
      <w:start w:val="1"/>
      <w:numFmt w:val="lowerLetter"/>
      <w:lvlText w:val="%1)"/>
      <w:lvlJc w:val="left"/>
      <w:pPr>
        <w:ind w:left="8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85DCC3EA">
      <w:numFmt w:val="bullet"/>
      <w:lvlText w:val="•"/>
      <w:lvlJc w:val="left"/>
      <w:pPr>
        <w:ind w:left="1730" w:hanging="360"/>
      </w:pPr>
      <w:rPr>
        <w:rFonts w:hint="default"/>
        <w:lang w:val="cs-CZ" w:eastAsia="cs-CZ" w:bidi="cs-CZ"/>
      </w:rPr>
    </w:lvl>
    <w:lvl w:ilvl="2" w:tplc="59EC3A96">
      <w:numFmt w:val="bullet"/>
      <w:lvlText w:val="•"/>
      <w:lvlJc w:val="left"/>
      <w:pPr>
        <w:ind w:left="2621" w:hanging="360"/>
      </w:pPr>
      <w:rPr>
        <w:rFonts w:hint="default"/>
        <w:lang w:val="cs-CZ" w:eastAsia="cs-CZ" w:bidi="cs-CZ"/>
      </w:rPr>
    </w:lvl>
    <w:lvl w:ilvl="3" w:tplc="D9E267B2">
      <w:numFmt w:val="bullet"/>
      <w:lvlText w:val="•"/>
      <w:lvlJc w:val="left"/>
      <w:pPr>
        <w:ind w:left="3511" w:hanging="360"/>
      </w:pPr>
      <w:rPr>
        <w:rFonts w:hint="default"/>
        <w:lang w:val="cs-CZ" w:eastAsia="cs-CZ" w:bidi="cs-CZ"/>
      </w:rPr>
    </w:lvl>
    <w:lvl w:ilvl="4" w:tplc="A0405086">
      <w:numFmt w:val="bullet"/>
      <w:lvlText w:val="•"/>
      <w:lvlJc w:val="left"/>
      <w:pPr>
        <w:ind w:left="4402" w:hanging="360"/>
      </w:pPr>
      <w:rPr>
        <w:rFonts w:hint="default"/>
        <w:lang w:val="cs-CZ" w:eastAsia="cs-CZ" w:bidi="cs-CZ"/>
      </w:rPr>
    </w:lvl>
    <w:lvl w:ilvl="5" w:tplc="7396BC46">
      <w:numFmt w:val="bullet"/>
      <w:lvlText w:val="•"/>
      <w:lvlJc w:val="left"/>
      <w:pPr>
        <w:ind w:left="5293" w:hanging="360"/>
      </w:pPr>
      <w:rPr>
        <w:rFonts w:hint="default"/>
        <w:lang w:val="cs-CZ" w:eastAsia="cs-CZ" w:bidi="cs-CZ"/>
      </w:rPr>
    </w:lvl>
    <w:lvl w:ilvl="6" w:tplc="3B94F27C">
      <w:numFmt w:val="bullet"/>
      <w:lvlText w:val="•"/>
      <w:lvlJc w:val="left"/>
      <w:pPr>
        <w:ind w:left="6183" w:hanging="360"/>
      </w:pPr>
      <w:rPr>
        <w:rFonts w:hint="default"/>
        <w:lang w:val="cs-CZ" w:eastAsia="cs-CZ" w:bidi="cs-CZ"/>
      </w:rPr>
    </w:lvl>
    <w:lvl w:ilvl="7" w:tplc="20ACAD26">
      <w:numFmt w:val="bullet"/>
      <w:lvlText w:val="•"/>
      <w:lvlJc w:val="left"/>
      <w:pPr>
        <w:ind w:left="7074" w:hanging="360"/>
      </w:pPr>
      <w:rPr>
        <w:rFonts w:hint="default"/>
        <w:lang w:val="cs-CZ" w:eastAsia="cs-CZ" w:bidi="cs-CZ"/>
      </w:rPr>
    </w:lvl>
    <w:lvl w:ilvl="8" w:tplc="3CF4B634">
      <w:numFmt w:val="bullet"/>
      <w:lvlText w:val="•"/>
      <w:lvlJc w:val="left"/>
      <w:pPr>
        <w:ind w:left="7965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58A61556"/>
    <w:multiLevelType w:val="hybridMultilevel"/>
    <w:tmpl w:val="7A58EE8E"/>
    <w:lvl w:ilvl="0" w:tplc="5380D7A2">
      <w:start w:val="1"/>
      <w:numFmt w:val="decimal"/>
      <w:lvlText w:val="%1)"/>
      <w:lvlJc w:val="left"/>
      <w:pPr>
        <w:ind w:left="68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E834C930">
      <w:numFmt w:val="bullet"/>
      <w:lvlText w:val="•"/>
      <w:lvlJc w:val="left"/>
      <w:pPr>
        <w:ind w:left="1586" w:hanging="567"/>
      </w:pPr>
      <w:rPr>
        <w:rFonts w:hint="default"/>
        <w:lang w:val="cs-CZ" w:eastAsia="cs-CZ" w:bidi="cs-CZ"/>
      </w:rPr>
    </w:lvl>
    <w:lvl w:ilvl="2" w:tplc="C7106AD4">
      <w:numFmt w:val="bullet"/>
      <w:lvlText w:val="•"/>
      <w:lvlJc w:val="left"/>
      <w:pPr>
        <w:ind w:left="2493" w:hanging="567"/>
      </w:pPr>
      <w:rPr>
        <w:rFonts w:hint="default"/>
        <w:lang w:val="cs-CZ" w:eastAsia="cs-CZ" w:bidi="cs-CZ"/>
      </w:rPr>
    </w:lvl>
    <w:lvl w:ilvl="3" w:tplc="CCB60C8C">
      <w:numFmt w:val="bullet"/>
      <w:lvlText w:val="•"/>
      <w:lvlJc w:val="left"/>
      <w:pPr>
        <w:ind w:left="3399" w:hanging="567"/>
      </w:pPr>
      <w:rPr>
        <w:rFonts w:hint="default"/>
        <w:lang w:val="cs-CZ" w:eastAsia="cs-CZ" w:bidi="cs-CZ"/>
      </w:rPr>
    </w:lvl>
    <w:lvl w:ilvl="4" w:tplc="CAC4461C">
      <w:numFmt w:val="bullet"/>
      <w:lvlText w:val="•"/>
      <w:lvlJc w:val="left"/>
      <w:pPr>
        <w:ind w:left="4306" w:hanging="567"/>
      </w:pPr>
      <w:rPr>
        <w:rFonts w:hint="default"/>
        <w:lang w:val="cs-CZ" w:eastAsia="cs-CZ" w:bidi="cs-CZ"/>
      </w:rPr>
    </w:lvl>
    <w:lvl w:ilvl="5" w:tplc="FBF20AE0">
      <w:numFmt w:val="bullet"/>
      <w:lvlText w:val="•"/>
      <w:lvlJc w:val="left"/>
      <w:pPr>
        <w:ind w:left="5213" w:hanging="567"/>
      </w:pPr>
      <w:rPr>
        <w:rFonts w:hint="default"/>
        <w:lang w:val="cs-CZ" w:eastAsia="cs-CZ" w:bidi="cs-CZ"/>
      </w:rPr>
    </w:lvl>
    <w:lvl w:ilvl="6" w:tplc="89146A56">
      <w:numFmt w:val="bullet"/>
      <w:lvlText w:val="•"/>
      <w:lvlJc w:val="left"/>
      <w:pPr>
        <w:ind w:left="6119" w:hanging="567"/>
      </w:pPr>
      <w:rPr>
        <w:rFonts w:hint="default"/>
        <w:lang w:val="cs-CZ" w:eastAsia="cs-CZ" w:bidi="cs-CZ"/>
      </w:rPr>
    </w:lvl>
    <w:lvl w:ilvl="7" w:tplc="E3AE1834">
      <w:numFmt w:val="bullet"/>
      <w:lvlText w:val="•"/>
      <w:lvlJc w:val="left"/>
      <w:pPr>
        <w:ind w:left="7026" w:hanging="567"/>
      </w:pPr>
      <w:rPr>
        <w:rFonts w:hint="default"/>
        <w:lang w:val="cs-CZ" w:eastAsia="cs-CZ" w:bidi="cs-CZ"/>
      </w:rPr>
    </w:lvl>
    <w:lvl w:ilvl="8" w:tplc="FDA6722C">
      <w:numFmt w:val="bullet"/>
      <w:lvlText w:val="•"/>
      <w:lvlJc w:val="left"/>
      <w:pPr>
        <w:ind w:left="7933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5A3D1405"/>
    <w:multiLevelType w:val="hybridMultilevel"/>
    <w:tmpl w:val="6C36DDF2"/>
    <w:lvl w:ilvl="0" w:tplc="4AF2B9F2">
      <w:start w:val="1"/>
      <w:numFmt w:val="upperRoman"/>
      <w:lvlText w:val="%1."/>
      <w:lvlJc w:val="left"/>
      <w:pPr>
        <w:ind w:left="68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2E2EEC76">
      <w:numFmt w:val="bullet"/>
      <w:lvlText w:val="•"/>
      <w:lvlJc w:val="left"/>
      <w:pPr>
        <w:ind w:left="1586" w:hanging="567"/>
      </w:pPr>
      <w:rPr>
        <w:rFonts w:hint="default"/>
        <w:lang w:val="cs-CZ" w:eastAsia="cs-CZ" w:bidi="cs-CZ"/>
      </w:rPr>
    </w:lvl>
    <w:lvl w:ilvl="2" w:tplc="2E200F2E">
      <w:numFmt w:val="bullet"/>
      <w:lvlText w:val="•"/>
      <w:lvlJc w:val="left"/>
      <w:pPr>
        <w:ind w:left="2493" w:hanging="567"/>
      </w:pPr>
      <w:rPr>
        <w:rFonts w:hint="default"/>
        <w:lang w:val="cs-CZ" w:eastAsia="cs-CZ" w:bidi="cs-CZ"/>
      </w:rPr>
    </w:lvl>
    <w:lvl w:ilvl="3" w:tplc="D994B4E6">
      <w:numFmt w:val="bullet"/>
      <w:lvlText w:val="•"/>
      <w:lvlJc w:val="left"/>
      <w:pPr>
        <w:ind w:left="3399" w:hanging="567"/>
      </w:pPr>
      <w:rPr>
        <w:rFonts w:hint="default"/>
        <w:lang w:val="cs-CZ" w:eastAsia="cs-CZ" w:bidi="cs-CZ"/>
      </w:rPr>
    </w:lvl>
    <w:lvl w:ilvl="4" w:tplc="712C1970">
      <w:numFmt w:val="bullet"/>
      <w:lvlText w:val="•"/>
      <w:lvlJc w:val="left"/>
      <w:pPr>
        <w:ind w:left="4306" w:hanging="567"/>
      </w:pPr>
      <w:rPr>
        <w:rFonts w:hint="default"/>
        <w:lang w:val="cs-CZ" w:eastAsia="cs-CZ" w:bidi="cs-CZ"/>
      </w:rPr>
    </w:lvl>
    <w:lvl w:ilvl="5" w:tplc="5C024A78">
      <w:numFmt w:val="bullet"/>
      <w:lvlText w:val="•"/>
      <w:lvlJc w:val="left"/>
      <w:pPr>
        <w:ind w:left="5213" w:hanging="567"/>
      </w:pPr>
      <w:rPr>
        <w:rFonts w:hint="default"/>
        <w:lang w:val="cs-CZ" w:eastAsia="cs-CZ" w:bidi="cs-CZ"/>
      </w:rPr>
    </w:lvl>
    <w:lvl w:ilvl="6" w:tplc="5C9EA96E">
      <w:numFmt w:val="bullet"/>
      <w:lvlText w:val="•"/>
      <w:lvlJc w:val="left"/>
      <w:pPr>
        <w:ind w:left="6119" w:hanging="567"/>
      </w:pPr>
      <w:rPr>
        <w:rFonts w:hint="default"/>
        <w:lang w:val="cs-CZ" w:eastAsia="cs-CZ" w:bidi="cs-CZ"/>
      </w:rPr>
    </w:lvl>
    <w:lvl w:ilvl="7" w:tplc="826CF6D6">
      <w:numFmt w:val="bullet"/>
      <w:lvlText w:val="•"/>
      <w:lvlJc w:val="left"/>
      <w:pPr>
        <w:ind w:left="7026" w:hanging="567"/>
      </w:pPr>
      <w:rPr>
        <w:rFonts w:hint="default"/>
        <w:lang w:val="cs-CZ" w:eastAsia="cs-CZ" w:bidi="cs-CZ"/>
      </w:rPr>
    </w:lvl>
    <w:lvl w:ilvl="8" w:tplc="F3D84208">
      <w:numFmt w:val="bullet"/>
      <w:lvlText w:val="•"/>
      <w:lvlJc w:val="left"/>
      <w:pPr>
        <w:ind w:left="7933" w:hanging="567"/>
      </w:pPr>
      <w:rPr>
        <w:rFonts w:hint="default"/>
        <w:lang w:val="cs-CZ" w:eastAsia="cs-CZ" w:bidi="cs-CZ"/>
      </w:rPr>
    </w:lvl>
  </w:abstractNum>
  <w:num w:numId="1" w16cid:durableId="884024610">
    <w:abstractNumId w:val="2"/>
  </w:num>
  <w:num w:numId="2" w16cid:durableId="1359430165">
    <w:abstractNumId w:val="0"/>
  </w:num>
  <w:num w:numId="3" w16cid:durableId="36978961">
    <w:abstractNumId w:val="3"/>
  </w:num>
  <w:num w:numId="4" w16cid:durableId="75420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9F"/>
    <w:rsid w:val="000B67EE"/>
    <w:rsid w:val="003600CF"/>
    <w:rsid w:val="006A14FA"/>
    <w:rsid w:val="006D7AD2"/>
    <w:rsid w:val="0095109F"/>
    <w:rsid w:val="00AA7B69"/>
    <w:rsid w:val="00D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EF63"/>
  <w15:docId w15:val="{B0857362-5A08-4745-AB26-296FDD26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85" w:hanging="56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5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2025-01-07T09:17:00Z</dcterms:created>
  <dcterms:modified xsi:type="dcterms:W3CDTF">2025-01-07T09:17:00Z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2025-01-07T00:00:00Z</vt:filetime>
  </property>
</Properties>
</file>