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188" w:rsidRDefault="002B5552">
      <w:pPr>
        <w:pStyle w:val="Nadpis10"/>
        <w:keepNext/>
        <w:keepLines/>
        <w:shd w:val="clear" w:color="auto" w:fill="auto"/>
        <w:spacing w:after="273" w:line="300" w:lineRule="exact"/>
        <w:ind w:right="3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4.5pt;margin-top:-52.05pt;width:92.9pt;height:29.55pt;z-index:-125829376;mso-wrap-distance-left:5pt;mso-wrap-distance-right:5pt;mso-position-horizontal-relative:margin" filled="f" stroked="f">
            <v:textbox style="mso-fit-shape-to-text:t" inset="0,0,0,0">
              <w:txbxContent>
                <w:p w:rsidR="00E00188" w:rsidRDefault="002B5552">
                  <w:pPr>
                    <w:pStyle w:val="Zkladntext30"/>
                    <w:shd w:val="clear" w:color="auto" w:fill="auto"/>
                  </w:pPr>
                  <w:r>
                    <w:rPr>
                      <w:rStyle w:val="Zkladntext3Exact"/>
                      <w:b/>
                      <w:bCs/>
                    </w:rPr>
                    <w:t>Příloha č. 4 Vzor Smlouvy o dílo</w:t>
                  </w:r>
                </w:p>
              </w:txbxContent>
            </v:textbox>
            <w10:wrap type="topAndBottom" anchorx="margin"/>
          </v:shape>
        </w:pict>
      </w:r>
      <w:bookmarkStart w:id="0" w:name="bookmark0"/>
      <w:r>
        <w:t>SMLOUVA O DÍLO</w:t>
      </w:r>
      <w:bookmarkEnd w:id="0"/>
    </w:p>
    <w:p w:rsidR="00E00188" w:rsidRDefault="002B5552">
      <w:pPr>
        <w:pStyle w:val="Zkladntext20"/>
        <w:shd w:val="clear" w:color="auto" w:fill="auto"/>
        <w:spacing w:before="0" w:after="556" w:line="220" w:lineRule="exact"/>
        <w:ind w:firstLine="0"/>
      </w:pPr>
      <w:r>
        <w:t>Níže uvedeného dne, měsíce a roku uzavřely smluvní strany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4771"/>
      </w:tblGrid>
      <w:tr w:rsidR="00E00188">
        <w:tblPrEx>
          <w:tblCellMar>
            <w:top w:w="0" w:type="dxa"/>
            <w:bottom w:w="0" w:type="dxa"/>
          </w:tblCellMar>
        </w:tblPrEx>
        <w:trPr>
          <w:trHeight w:hRule="exact" w:val="2938"/>
          <w:jc w:val="center"/>
        </w:trPr>
        <w:tc>
          <w:tcPr>
            <w:tcW w:w="1930" w:type="dxa"/>
            <w:shd w:val="clear" w:color="auto" w:fill="FFFFFF"/>
            <w:vAlign w:val="bottom"/>
          </w:tcPr>
          <w:p w:rsidR="00E00188" w:rsidRDefault="002B5552">
            <w:pPr>
              <w:pStyle w:val="Zkladntext20"/>
              <w:framePr w:w="6701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</w:pPr>
            <w:r>
              <w:rPr>
                <w:rStyle w:val="Zkladntext2Tun"/>
              </w:rPr>
              <w:t>Objednatel:</w:t>
            </w:r>
          </w:p>
          <w:p w:rsidR="00E00188" w:rsidRDefault="002B5552">
            <w:pPr>
              <w:pStyle w:val="Zkladntext20"/>
              <w:framePr w:w="6701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</w:pPr>
            <w:r>
              <w:rPr>
                <w:rStyle w:val="Zkladntext21"/>
              </w:rPr>
              <w:t>se sídlem:</w:t>
            </w:r>
          </w:p>
          <w:p w:rsidR="00E00188" w:rsidRDefault="002B5552">
            <w:pPr>
              <w:pStyle w:val="Zkladntext20"/>
              <w:framePr w:w="6701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</w:pPr>
            <w:r>
              <w:rPr>
                <w:rStyle w:val="Zkladntext21"/>
              </w:rPr>
              <w:t>IČO:</w:t>
            </w:r>
          </w:p>
          <w:p w:rsidR="00E00188" w:rsidRDefault="002B5552">
            <w:pPr>
              <w:pStyle w:val="Zkladntext20"/>
              <w:framePr w:w="6701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</w:pPr>
            <w:r>
              <w:rPr>
                <w:rStyle w:val="Zkladntext21"/>
              </w:rPr>
              <w:t>DIČ:</w:t>
            </w:r>
          </w:p>
          <w:p w:rsidR="00E00188" w:rsidRDefault="002B5552">
            <w:pPr>
              <w:pStyle w:val="Zkladntext20"/>
              <w:framePr w:w="6701" w:wrap="notBeside" w:vAnchor="text" w:hAnchor="text" w:xAlign="center" w:y="1"/>
              <w:shd w:val="clear" w:color="auto" w:fill="auto"/>
              <w:spacing w:before="0" w:after="240" w:line="264" w:lineRule="exact"/>
              <w:ind w:firstLine="0"/>
            </w:pPr>
            <w:r>
              <w:rPr>
                <w:rStyle w:val="Zkladntext21"/>
              </w:rPr>
              <w:t>zastoupený: se sídlem: za nějž jedná:</w:t>
            </w:r>
          </w:p>
          <w:p w:rsidR="00E00188" w:rsidRDefault="002B5552">
            <w:pPr>
              <w:pStyle w:val="Zkladntext20"/>
              <w:framePr w:w="6701" w:wrap="notBeside" w:vAnchor="text" w:hAnchor="text" w:xAlign="center" w:y="1"/>
              <w:shd w:val="clear" w:color="auto" w:fill="auto"/>
              <w:spacing w:before="240" w:after="360" w:line="220" w:lineRule="exact"/>
              <w:ind w:firstLine="0"/>
            </w:pPr>
            <w:r>
              <w:rPr>
                <w:rStyle w:val="Zkladntext21"/>
              </w:rPr>
              <w:t>bankovní spojení:</w:t>
            </w:r>
          </w:p>
          <w:p w:rsidR="00E00188" w:rsidRDefault="002B5552">
            <w:pPr>
              <w:pStyle w:val="Zkladntext20"/>
              <w:framePr w:w="6701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1"/>
              </w:rPr>
              <w:t>na straně jedné</w:t>
            </w:r>
          </w:p>
        </w:tc>
        <w:tc>
          <w:tcPr>
            <w:tcW w:w="4771" w:type="dxa"/>
            <w:shd w:val="clear" w:color="auto" w:fill="FFFFFF"/>
          </w:tcPr>
          <w:p w:rsidR="00E00188" w:rsidRDefault="002B5552">
            <w:pPr>
              <w:pStyle w:val="Zkladntext20"/>
              <w:framePr w:w="6701" w:wrap="notBeside" w:vAnchor="text" w:hAnchor="text" w:xAlign="center" w:y="1"/>
              <w:shd w:val="clear" w:color="auto" w:fill="auto"/>
              <w:spacing w:before="0" w:after="0" w:line="264" w:lineRule="exact"/>
              <w:ind w:left="240" w:firstLine="0"/>
            </w:pPr>
            <w:r>
              <w:rPr>
                <w:rStyle w:val="Zkladntext2Tun"/>
              </w:rPr>
              <w:t>statutární město Plzeň</w:t>
            </w:r>
          </w:p>
          <w:p w:rsidR="00E00188" w:rsidRDefault="002B5552">
            <w:pPr>
              <w:pStyle w:val="Zkladntext20"/>
              <w:framePr w:w="6701" w:wrap="notBeside" w:vAnchor="text" w:hAnchor="text" w:xAlign="center" w:y="1"/>
              <w:shd w:val="clear" w:color="auto" w:fill="auto"/>
              <w:spacing w:before="0" w:after="0" w:line="264" w:lineRule="exact"/>
              <w:ind w:left="240" w:firstLine="0"/>
            </w:pPr>
            <w:r>
              <w:rPr>
                <w:rStyle w:val="Zkladntext21"/>
              </w:rPr>
              <w:t xml:space="preserve">Plzeň, náměstí </w:t>
            </w:r>
            <w:r>
              <w:rPr>
                <w:rStyle w:val="Zkladntext21"/>
              </w:rPr>
              <w:t>Republiky 1/1, PSČ 301 00</w:t>
            </w:r>
          </w:p>
          <w:p w:rsidR="00E00188" w:rsidRDefault="002B5552">
            <w:pPr>
              <w:pStyle w:val="Zkladntext20"/>
              <w:framePr w:w="6701" w:wrap="notBeside" w:vAnchor="text" w:hAnchor="text" w:xAlign="center" w:y="1"/>
              <w:shd w:val="clear" w:color="auto" w:fill="auto"/>
              <w:spacing w:before="0" w:after="0" w:line="264" w:lineRule="exact"/>
              <w:ind w:left="240" w:firstLine="0"/>
            </w:pPr>
            <w:r>
              <w:rPr>
                <w:rStyle w:val="Zkladntext21"/>
              </w:rPr>
              <w:t>00075370</w:t>
            </w:r>
          </w:p>
          <w:p w:rsidR="00E00188" w:rsidRDefault="002B5552">
            <w:pPr>
              <w:pStyle w:val="Zkladntext20"/>
              <w:framePr w:w="6701" w:wrap="notBeside" w:vAnchor="text" w:hAnchor="text" w:xAlign="center" w:y="1"/>
              <w:shd w:val="clear" w:color="auto" w:fill="auto"/>
              <w:spacing w:before="0" w:after="0" w:line="264" w:lineRule="exact"/>
              <w:ind w:left="240" w:firstLine="0"/>
            </w:pPr>
            <w:r>
              <w:rPr>
                <w:rStyle w:val="Zkladntext21"/>
              </w:rPr>
              <w:t>CZ00075370</w:t>
            </w:r>
          </w:p>
          <w:p w:rsidR="00E00188" w:rsidRDefault="002B5552">
            <w:pPr>
              <w:pStyle w:val="Zkladntext20"/>
              <w:framePr w:w="6701" w:wrap="notBeside" w:vAnchor="text" w:hAnchor="text" w:xAlign="center" w:y="1"/>
              <w:shd w:val="clear" w:color="auto" w:fill="auto"/>
              <w:spacing w:before="0" w:after="0" w:line="264" w:lineRule="exact"/>
              <w:ind w:left="240" w:firstLine="0"/>
            </w:pPr>
            <w:r>
              <w:rPr>
                <w:rStyle w:val="Zkladntext2Tun"/>
              </w:rPr>
              <w:t>Městským obvodem Plzeň 2 - Slovany</w:t>
            </w:r>
          </w:p>
          <w:p w:rsidR="00E00188" w:rsidRDefault="002B5552">
            <w:pPr>
              <w:pStyle w:val="Zkladntext20"/>
              <w:framePr w:w="6701" w:wrap="notBeside" w:vAnchor="text" w:hAnchor="text" w:xAlign="center" w:y="1"/>
              <w:shd w:val="clear" w:color="auto" w:fill="auto"/>
              <w:spacing w:before="0" w:after="0" w:line="264" w:lineRule="exact"/>
              <w:ind w:left="240" w:firstLine="0"/>
            </w:pPr>
            <w:r>
              <w:rPr>
                <w:rStyle w:val="Zkladntext21"/>
              </w:rPr>
              <w:t>Plzeň, Koterovská 83, PSČ 326 00</w:t>
            </w:r>
          </w:p>
          <w:p w:rsidR="00E00188" w:rsidRDefault="00E00188">
            <w:pPr>
              <w:pStyle w:val="Zkladntext20"/>
              <w:framePr w:w="6701" w:wrap="notBeside" w:vAnchor="text" w:hAnchor="text" w:xAlign="center" w:y="1"/>
              <w:shd w:val="clear" w:color="auto" w:fill="auto"/>
              <w:spacing w:before="0" w:after="0" w:line="264" w:lineRule="exact"/>
              <w:ind w:left="240" w:firstLine="0"/>
            </w:pPr>
          </w:p>
        </w:tc>
      </w:tr>
    </w:tbl>
    <w:p w:rsidR="00E00188" w:rsidRDefault="002B5552">
      <w:pPr>
        <w:pStyle w:val="Titulektabulky0"/>
        <w:framePr w:w="6701" w:wrap="notBeside" w:vAnchor="text" w:hAnchor="text" w:xAlign="center" w:y="1"/>
        <w:shd w:val="clear" w:color="auto" w:fill="auto"/>
      </w:pPr>
      <w:r>
        <w:rPr>
          <w:rStyle w:val="TitulektabulkyNekurzva"/>
        </w:rPr>
        <w:t xml:space="preserve">(dále jen </w:t>
      </w:r>
      <w:r>
        <w:t xml:space="preserve">„objednatel") </w:t>
      </w:r>
      <w:r>
        <w:rPr>
          <w:rStyle w:val="TitulektabulkyNekurzva"/>
        </w:rPr>
        <w:t>a</w:t>
      </w:r>
    </w:p>
    <w:p w:rsidR="00E00188" w:rsidRDefault="00E00188">
      <w:pPr>
        <w:framePr w:w="6701" w:wrap="notBeside" w:vAnchor="text" w:hAnchor="text" w:xAlign="center" w:y="1"/>
        <w:rPr>
          <w:sz w:val="2"/>
          <w:szCs w:val="2"/>
        </w:rPr>
      </w:pPr>
    </w:p>
    <w:p w:rsidR="00E00188" w:rsidRDefault="00E00188">
      <w:pPr>
        <w:spacing w:line="8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4771"/>
      </w:tblGrid>
      <w:tr w:rsidR="00E00188">
        <w:tblPrEx>
          <w:tblCellMar>
            <w:top w:w="0" w:type="dxa"/>
            <w:bottom w:w="0" w:type="dxa"/>
          </w:tblCellMar>
        </w:tblPrEx>
        <w:trPr>
          <w:trHeight w:hRule="exact" w:val="1589"/>
          <w:jc w:val="center"/>
        </w:trPr>
        <w:tc>
          <w:tcPr>
            <w:tcW w:w="1930" w:type="dxa"/>
            <w:shd w:val="clear" w:color="auto" w:fill="FFFFFF"/>
          </w:tcPr>
          <w:p w:rsidR="00E00188" w:rsidRDefault="002B5552">
            <w:pPr>
              <w:pStyle w:val="Zkladntext20"/>
              <w:framePr w:w="6701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Zkladntext2Tun"/>
              </w:rPr>
              <w:t>Zhotovitel:</w:t>
            </w:r>
          </w:p>
          <w:p w:rsidR="00E00188" w:rsidRDefault="002B5552">
            <w:pPr>
              <w:pStyle w:val="Zkladntext20"/>
              <w:framePr w:w="6701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Zkladntext21"/>
              </w:rPr>
              <w:t>se sídlem:</w:t>
            </w:r>
          </w:p>
          <w:p w:rsidR="00E00188" w:rsidRDefault="002B5552">
            <w:pPr>
              <w:pStyle w:val="Zkladntext20"/>
              <w:framePr w:w="6701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Zkladntext21"/>
              </w:rPr>
              <w:t>IČO:</w:t>
            </w:r>
          </w:p>
          <w:p w:rsidR="00E00188" w:rsidRDefault="002B5552">
            <w:pPr>
              <w:pStyle w:val="Zkladntext20"/>
              <w:framePr w:w="6701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Zkladntext21"/>
              </w:rPr>
              <w:t>DIČ:</w:t>
            </w:r>
          </w:p>
          <w:p w:rsidR="00E00188" w:rsidRDefault="002B5552">
            <w:pPr>
              <w:pStyle w:val="Zkladntext20"/>
              <w:framePr w:w="6701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Zkladntext21"/>
              </w:rPr>
              <w:t>zastoupený: bankovní spojení:</w:t>
            </w:r>
          </w:p>
        </w:tc>
        <w:tc>
          <w:tcPr>
            <w:tcW w:w="4771" w:type="dxa"/>
            <w:shd w:val="clear" w:color="auto" w:fill="FFFFFF"/>
          </w:tcPr>
          <w:p w:rsidR="00E00188" w:rsidRDefault="002B5552">
            <w:pPr>
              <w:pStyle w:val="Zkladntext20"/>
              <w:framePr w:w="6701" w:wrap="notBeside" w:vAnchor="text" w:hAnchor="text" w:xAlign="center" w:y="1"/>
              <w:shd w:val="clear" w:color="auto" w:fill="auto"/>
              <w:spacing w:before="0" w:after="0" w:line="269" w:lineRule="exact"/>
              <w:ind w:left="240" w:firstLine="0"/>
            </w:pPr>
            <w:r>
              <w:rPr>
                <w:rStyle w:val="Zkladntext2Tun"/>
              </w:rPr>
              <w:t>STAVBY NIROS s.r.o.</w:t>
            </w:r>
          </w:p>
          <w:p w:rsidR="00E00188" w:rsidRDefault="002B5552">
            <w:pPr>
              <w:pStyle w:val="Zkladntext20"/>
              <w:framePr w:w="6701" w:wrap="notBeside" w:vAnchor="text" w:hAnchor="text" w:xAlign="center" w:y="1"/>
              <w:shd w:val="clear" w:color="auto" w:fill="auto"/>
              <w:spacing w:before="0" w:after="0" w:line="269" w:lineRule="exact"/>
              <w:ind w:left="240" w:firstLine="0"/>
            </w:pPr>
            <w:r>
              <w:rPr>
                <w:rStyle w:val="Zkladntext21"/>
              </w:rPr>
              <w:t>Anglické nábřeží 2434/1, 301 00 Plzeň</w:t>
            </w:r>
          </w:p>
          <w:p w:rsidR="00E00188" w:rsidRDefault="002B5552">
            <w:pPr>
              <w:pStyle w:val="Zkladntext20"/>
              <w:framePr w:w="6701" w:wrap="notBeside" w:vAnchor="text" w:hAnchor="text" w:xAlign="center" w:y="1"/>
              <w:shd w:val="clear" w:color="auto" w:fill="auto"/>
              <w:spacing w:before="0" w:after="0" w:line="269" w:lineRule="exact"/>
              <w:ind w:left="240" w:firstLine="0"/>
            </w:pPr>
            <w:r>
              <w:rPr>
                <w:rStyle w:val="Zkladntext21"/>
              </w:rPr>
              <w:t>01438379</w:t>
            </w:r>
          </w:p>
          <w:p w:rsidR="00E00188" w:rsidRDefault="002B5552">
            <w:pPr>
              <w:pStyle w:val="Zkladntext20"/>
              <w:framePr w:w="6701" w:wrap="notBeside" w:vAnchor="text" w:hAnchor="text" w:xAlign="center" w:y="1"/>
              <w:shd w:val="clear" w:color="auto" w:fill="auto"/>
              <w:spacing w:before="0" w:after="0" w:line="269" w:lineRule="exact"/>
              <w:ind w:left="240" w:firstLine="0"/>
            </w:pPr>
            <w:r>
              <w:rPr>
                <w:rStyle w:val="Zkladntext21"/>
              </w:rPr>
              <w:t>CZ01438379</w:t>
            </w:r>
          </w:p>
          <w:p w:rsidR="00E00188" w:rsidRDefault="00E00188">
            <w:pPr>
              <w:pStyle w:val="Zkladntext20"/>
              <w:framePr w:w="6701" w:wrap="notBeside" w:vAnchor="text" w:hAnchor="text" w:xAlign="center" w:y="1"/>
              <w:shd w:val="clear" w:color="auto" w:fill="auto"/>
              <w:spacing w:before="0" w:after="0" w:line="269" w:lineRule="exact"/>
              <w:ind w:left="240" w:firstLine="0"/>
            </w:pPr>
          </w:p>
        </w:tc>
      </w:tr>
    </w:tbl>
    <w:p w:rsidR="00E00188" w:rsidRDefault="00E00188">
      <w:pPr>
        <w:framePr w:w="6701" w:wrap="notBeside" w:vAnchor="text" w:hAnchor="text" w:xAlign="center" w:y="1"/>
        <w:rPr>
          <w:sz w:val="2"/>
          <w:szCs w:val="2"/>
        </w:rPr>
      </w:pPr>
    </w:p>
    <w:p w:rsidR="00E00188" w:rsidRDefault="00E00188">
      <w:pPr>
        <w:rPr>
          <w:sz w:val="2"/>
          <w:szCs w:val="2"/>
        </w:rPr>
      </w:pPr>
    </w:p>
    <w:p w:rsidR="00E00188" w:rsidRDefault="002B5552">
      <w:pPr>
        <w:pStyle w:val="Zkladntext20"/>
        <w:shd w:val="clear" w:color="auto" w:fill="auto"/>
        <w:spacing w:before="174" w:after="279" w:line="269" w:lineRule="exact"/>
        <w:ind w:right="1360" w:firstLine="0"/>
      </w:pPr>
      <w:r>
        <w:t xml:space="preserve">na straně jedné (dále jen </w:t>
      </w:r>
      <w:r>
        <w:rPr>
          <w:rStyle w:val="Zkladntext2Kurzva0"/>
        </w:rPr>
        <w:t>„zhotovitel")</w:t>
      </w:r>
    </w:p>
    <w:p w:rsidR="00E00188" w:rsidRDefault="002B5552">
      <w:pPr>
        <w:pStyle w:val="Zkladntext20"/>
        <w:shd w:val="clear" w:color="auto" w:fill="auto"/>
        <w:spacing w:before="0" w:after="797" w:line="220" w:lineRule="exact"/>
        <w:ind w:firstLine="0"/>
      </w:pPr>
      <w:r>
        <w:t>tuto</w:t>
      </w:r>
    </w:p>
    <w:p w:rsidR="00E00188" w:rsidRDefault="002B5552">
      <w:pPr>
        <w:pStyle w:val="Nadpis20"/>
        <w:keepNext/>
        <w:keepLines/>
        <w:shd w:val="clear" w:color="auto" w:fill="auto"/>
        <w:spacing w:before="0"/>
        <w:ind w:right="320"/>
      </w:pPr>
      <w:bookmarkStart w:id="1" w:name="bookmark1"/>
      <w:r>
        <w:t>SMLOUVU O DÍLO</w:t>
      </w:r>
      <w:bookmarkEnd w:id="1"/>
    </w:p>
    <w:p w:rsidR="00E00188" w:rsidRDefault="002B5552">
      <w:pPr>
        <w:pStyle w:val="Zkladntext20"/>
        <w:shd w:val="clear" w:color="auto" w:fill="auto"/>
        <w:spacing w:before="0" w:after="726" w:line="269" w:lineRule="exact"/>
        <w:ind w:right="320" w:firstLine="0"/>
        <w:jc w:val="center"/>
        <w:sectPr w:rsidR="00E00188">
          <w:footerReference w:type="default" r:id="rId7"/>
          <w:pgSz w:w="11900" w:h="16840"/>
          <w:pgMar w:top="665" w:right="3813" w:bottom="665" w:left="1385" w:header="0" w:footer="3" w:gutter="0"/>
          <w:cols w:space="720"/>
          <w:noEndnote/>
          <w:titlePg/>
          <w:docGrid w:linePitch="360"/>
        </w:sectPr>
      </w:pPr>
      <w:r>
        <w:t xml:space="preserve">dle </w:t>
      </w:r>
      <w:proofErr w:type="spellStart"/>
      <w:r>
        <w:t>ust</w:t>
      </w:r>
      <w:proofErr w:type="spellEnd"/>
      <w:r>
        <w:t>. § 2586 a násl.</w:t>
      </w:r>
      <w:r>
        <w:br/>
        <w:t>zák. č. 89/2012 Sb., občanského zákoníku</w:t>
      </w:r>
      <w:r>
        <w:br/>
        <w:t>(dále jen „smlouva")</w:t>
      </w:r>
      <w:r>
        <w:br/>
        <w:t>v tomto znění:</w:t>
      </w:r>
    </w:p>
    <w:p w:rsidR="00E00188" w:rsidRDefault="002B5552">
      <w:pPr>
        <w:pStyle w:val="Zkladntext30"/>
        <w:shd w:val="clear" w:color="auto" w:fill="auto"/>
        <w:ind w:left="4500"/>
      </w:pPr>
      <w:r>
        <w:lastRenderedPageBreak/>
        <w:t>I.</w:t>
      </w:r>
    </w:p>
    <w:p w:rsidR="00E00188" w:rsidRDefault="002B5552">
      <w:pPr>
        <w:pStyle w:val="Zkladntext30"/>
        <w:shd w:val="clear" w:color="auto" w:fill="auto"/>
        <w:ind w:left="20"/>
        <w:jc w:val="center"/>
      </w:pPr>
      <w:r>
        <w:t>Předmět smlouvy</w:t>
      </w:r>
    </w:p>
    <w:p w:rsidR="00E00188" w:rsidRDefault="002B5552">
      <w:pPr>
        <w:pStyle w:val="Zkladntext20"/>
        <w:shd w:val="clear" w:color="auto" w:fill="auto"/>
        <w:spacing w:before="0" w:after="244" w:line="269" w:lineRule="exact"/>
        <w:ind w:firstLine="0"/>
        <w:jc w:val="both"/>
      </w:pPr>
      <w:r>
        <w:t>Předmětem této smlouvy je závazek zhotovitele provést pro objednatele za podmínek ujednaných v této smlouvě stavbu „</w:t>
      </w:r>
      <w:r>
        <w:rPr>
          <w:rStyle w:val="Zkladntext2Tun0"/>
        </w:rPr>
        <w:t xml:space="preserve">Stavební úpravy hasičské zbrojnice pro výjezdovou jednotku </w:t>
      </w:r>
      <w:proofErr w:type="spellStart"/>
      <w:r>
        <w:rPr>
          <w:rStyle w:val="Zkladntext2Tun0"/>
        </w:rPr>
        <w:t>Koterov</w:t>
      </w:r>
      <w:proofErr w:type="spellEnd"/>
      <w:r>
        <w:rPr>
          <w:rStyle w:val="Zkladntext2Tun0"/>
        </w:rPr>
        <w:t xml:space="preserve">" </w:t>
      </w:r>
      <w:r>
        <w:t xml:space="preserve">(dále též jen </w:t>
      </w:r>
      <w:r>
        <w:rPr>
          <w:rStyle w:val="Zkladntext2Kurzva0"/>
        </w:rPr>
        <w:t>„dílo")</w:t>
      </w:r>
      <w:r>
        <w:t xml:space="preserve"> dle Dokumentace pro provedení stavby, která tvoří</w:t>
      </w:r>
      <w:r>
        <w:t xml:space="preserve"> jako příloha č. 1 nedílnou součástí této smlouvy (dále též jen „DPS") a podle Stavebního povolení, které tvoří jako příloha č. 2 nedílnou součást této smlouvy (dále jen „Stavební povolení"), a závazek objednatele uhradit za podmínek stanovených touto smlo</w:t>
      </w:r>
      <w:r>
        <w:t>uvou zhotoviteli cenu díla.</w:t>
      </w:r>
    </w:p>
    <w:p w:rsidR="00E00188" w:rsidRDefault="002B5552">
      <w:pPr>
        <w:pStyle w:val="Zkladntext30"/>
        <w:shd w:val="clear" w:color="auto" w:fill="auto"/>
        <w:spacing w:line="264" w:lineRule="exact"/>
        <w:ind w:left="4500"/>
      </w:pPr>
      <w:r>
        <w:t>II.</w:t>
      </w:r>
    </w:p>
    <w:p w:rsidR="00E00188" w:rsidRDefault="002B5552">
      <w:pPr>
        <w:pStyle w:val="Zkladntext30"/>
        <w:shd w:val="clear" w:color="auto" w:fill="auto"/>
        <w:spacing w:line="264" w:lineRule="exact"/>
        <w:ind w:left="20"/>
        <w:jc w:val="center"/>
      </w:pPr>
      <w:r>
        <w:t>Doba plnění a místo plnění</w:t>
      </w:r>
    </w:p>
    <w:p w:rsidR="00E00188" w:rsidRDefault="002B5552">
      <w:pPr>
        <w:pStyle w:val="Zkladntext20"/>
        <w:numPr>
          <w:ilvl w:val="0"/>
          <w:numId w:val="1"/>
        </w:numPr>
        <w:shd w:val="clear" w:color="auto" w:fill="auto"/>
        <w:tabs>
          <w:tab w:val="left" w:pos="428"/>
          <w:tab w:val="left" w:pos="4949"/>
        </w:tabs>
        <w:spacing w:before="0" w:after="0" w:line="264" w:lineRule="exact"/>
        <w:ind w:left="460"/>
        <w:jc w:val="both"/>
      </w:pPr>
      <w:r>
        <w:t>Termín předání staveniště:</w:t>
      </w:r>
      <w:r>
        <w:tab/>
        <w:t>v době do 31.01.2025</w:t>
      </w:r>
    </w:p>
    <w:p w:rsidR="00E00188" w:rsidRDefault="002B5552">
      <w:pPr>
        <w:pStyle w:val="Zkladntext20"/>
        <w:numPr>
          <w:ilvl w:val="0"/>
          <w:numId w:val="1"/>
        </w:numPr>
        <w:shd w:val="clear" w:color="auto" w:fill="auto"/>
        <w:tabs>
          <w:tab w:val="left" w:pos="428"/>
          <w:tab w:val="left" w:pos="4949"/>
        </w:tabs>
        <w:spacing w:before="0" w:after="0" w:line="264" w:lineRule="exact"/>
        <w:ind w:left="460"/>
        <w:jc w:val="both"/>
      </w:pPr>
      <w:r>
        <w:t>Doba pro provedení díla bez vad a nedodělků:</w:t>
      </w:r>
      <w:r>
        <w:tab/>
        <w:t>do 15.12.2025.</w:t>
      </w:r>
    </w:p>
    <w:p w:rsidR="00E00188" w:rsidRDefault="002B5552">
      <w:pPr>
        <w:pStyle w:val="Zkladntext20"/>
        <w:numPr>
          <w:ilvl w:val="0"/>
          <w:numId w:val="1"/>
        </w:numPr>
        <w:shd w:val="clear" w:color="auto" w:fill="auto"/>
        <w:tabs>
          <w:tab w:val="left" w:pos="428"/>
        </w:tabs>
        <w:spacing w:before="0" w:after="0" w:line="264" w:lineRule="exact"/>
        <w:ind w:left="460"/>
        <w:jc w:val="both"/>
      </w:pPr>
      <w:r>
        <w:t>Doba pro provedení díla bez vad a nedodělků počíná běžet dnem předání staveniště objednat</w:t>
      </w:r>
      <w:r>
        <w:t>elem zhotoviteli a končí uplynutím doby uvedené v odst. 2 tohoto článku. Na běh této doby nemá vliv prodlení zhotovitele s převzetím staveniště za podmínek ujednaných v této smlouvě ani klimatické podmínky. Konečný termín pro provedení díla bez vad a nedod</w:t>
      </w:r>
      <w:r>
        <w:t>ělků je konečný a závazný.</w:t>
      </w:r>
    </w:p>
    <w:p w:rsidR="00E00188" w:rsidRDefault="002B5552">
      <w:pPr>
        <w:pStyle w:val="Zkladntext20"/>
        <w:numPr>
          <w:ilvl w:val="0"/>
          <w:numId w:val="1"/>
        </w:numPr>
        <w:shd w:val="clear" w:color="auto" w:fill="auto"/>
        <w:tabs>
          <w:tab w:val="left" w:pos="428"/>
        </w:tabs>
        <w:spacing w:before="0" w:after="240" w:line="264" w:lineRule="exact"/>
        <w:ind w:left="460"/>
        <w:jc w:val="both"/>
      </w:pPr>
      <w:r>
        <w:t xml:space="preserve">Místem plnění je hasičská zbrojnice Koterovské ulici 407/160, obec Plzeň, </w:t>
      </w:r>
      <w:proofErr w:type="spellStart"/>
      <w:r>
        <w:t>k.ú</w:t>
      </w:r>
      <w:proofErr w:type="spellEnd"/>
      <w:r>
        <w:t xml:space="preserve">. Hradiště u Plzně, </w:t>
      </w:r>
      <w:proofErr w:type="spellStart"/>
      <w:r>
        <w:t>p.č</w:t>
      </w:r>
      <w:proofErr w:type="spellEnd"/>
      <w:r>
        <w:t>. 1153/36, 1153/22, jak je specifikováno v DPS.</w:t>
      </w:r>
    </w:p>
    <w:p w:rsidR="00E00188" w:rsidRDefault="002B5552">
      <w:pPr>
        <w:pStyle w:val="Zkladntext30"/>
        <w:shd w:val="clear" w:color="auto" w:fill="auto"/>
        <w:spacing w:line="264" w:lineRule="exact"/>
        <w:ind w:left="4500"/>
      </w:pPr>
      <w:r>
        <w:t>III.</w:t>
      </w:r>
    </w:p>
    <w:p w:rsidR="00E00188" w:rsidRDefault="002B5552">
      <w:pPr>
        <w:pStyle w:val="Zkladntext30"/>
        <w:shd w:val="clear" w:color="auto" w:fill="auto"/>
        <w:spacing w:line="264" w:lineRule="exact"/>
        <w:ind w:left="20"/>
        <w:jc w:val="center"/>
      </w:pPr>
      <w:r>
        <w:t>Cena díla</w:t>
      </w:r>
    </w:p>
    <w:p w:rsidR="00E00188" w:rsidRDefault="002B5552">
      <w:pPr>
        <w:pStyle w:val="Zkladntext20"/>
        <w:numPr>
          <w:ilvl w:val="0"/>
          <w:numId w:val="2"/>
        </w:numPr>
        <w:shd w:val="clear" w:color="auto" w:fill="auto"/>
        <w:tabs>
          <w:tab w:val="left" w:pos="428"/>
        </w:tabs>
        <w:spacing w:before="0" w:after="0" w:line="264" w:lineRule="exact"/>
        <w:ind w:left="460"/>
        <w:jc w:val="both"/>
      </w:pPr>
      <w:r>
        <w:t>Cena díla činí:</w:t>
      </w:r>
    </w:p>
    <w:p w:rsidR="00E00188" w:rsidRDefault="002B5552">
      <w:pPr>
        <w:pStyle w:val="Zkladntext20"/>
        <w:numPr>
          <w:ilvl w:val="0"/>
          <w:numId w:val="3"/>
        </w:numPr>
        <w:shd w:val="clear" w:color="auto" w:fill="auto"/>
        <w:tabs>
          <w:tab w:val="left" w:pos="763"/>
        </w:tabs>
        <w:spacing w:before="0" w:after="0" w:line="264" w:lineRule="exact"/>
        <w:ind w:left="460" w:firstLine="0"/>
        <w:jc w:val="both"/>
      </w:pPr>
      <w:r>
        <w:t xml:space="preserve">9.777.777,00,- Kč bez DPH </w:t>
      </w:r>
      <w:r>
        <w:rPr>
          <w:rStyle w:val="Zkladntext2Kurzva0"/>
        </w:rPr>
        <w:t>(doplní dodavatel)</w:t>
      </w:r>
    </w:p>
    <w:p w:rsidR="00E00188" w:rsidRDefault="002B5552">
      <w:pPr>
        <w:pStyle w:val="Zkladntext20"/>
        <w:shd w:val="clear" w:color="auto" w:fill="auto"/>
        <w:spacing w:before="0" w:after="0" w:line="264" w:lineRule="exact"/>
        <w:ind w:left="460" w:firstLine="0"/>
        <w:jc w:val="both"/>
      </w:pPr>
      <w:r>
        <w:t xml:space="preserve">(slovy: </w:t>
      </w:r>
      <w:proofErr w:type="spellStart"/>
      <w:r>
        <w:t>devětmilionusedmsetsedmdesattisícsedmsetsedumdesatsedum</w:t>
      </w:r>
      <w:proofErr w:type="spellEnd"/>
      <w:r>
        <w:t xml:space="preserve"> korun českých bez DPH) (doplní dodavatel),</w:t>
      </w:r>
    </w:p>
    <w:p w:rsidR="00E00188" w:rsidRDefault="002B5552">
      <w:pPr>
        <w:pStyle w:val="Zkladntext20"/>
        <w:numPr>
          <w:ilvl w:val="0"/>
          <w:numId w:val="3"/>
        </w:numPr>
        <w:shd w:val="clear" w:color="auto" w:fill="auto"/>
        <w:tabs>
          <w:tab w:val="left" w:pos="768"/>
        </w:tabs>
        <w:spacing w:before="0" w:after="0" w:line="264" w:lineRule="exact"/>
        <w:ind w:left="460" w:firstLine="0"/>
        <w:jc w:val="both"/>
      </w:pPr>
      <w:r>
        <w:t xml:space="preserve">DPH v zákonem stanovené výši: 2.053.333,17,- Kč </w:t>
      </w:r>
      <w:r>
        <w:rPr>
          <w:rStyle w:val="Zkladntext2Kurzva0"/>
        </w:rPr>
        <w:t>(</w:t>
      </w:r>
      <w:proofErr w:type="spellStart"/>
      <w:r>
        <w:rPr>
          <w:rStyle w:val="Zkladntext2Kurzva0"/>
        </w:rPr>
        <w:t>doplnídodavatel</w:t>
      </w:r>
      <w:proofErr w:type="spellEnd"/>
      <w:r>
        <w:rPr>
          <w:rStyle w:val="Zkladntext2Kurzva0"/>
        </w:rPr>
        <w:t>)</w:t>
      </w:r>
    </w:p>
    <w:p w:rsidR="00E00188" w:rsidRDefault="002B5552">
      <w:pPr>
        <w:pStyle w:val="Zkladntext20"/>
        <w:numPr>
          <w:ilvl w:val="0"/>
          <w:numId w:val="3"/>
        </w:numPr>
        <w:shd w:val="clear" w:color="auto" w:fill="auto"/>
        <w:tabs>
          <w:tab w:val="left" w:pos="768"/>
        </w:tabs>
        <w:spacing w:before="0" w:after="0" w:line="264" w:lineRule="exact"/>
        <w:ind w:left="460" w:firstLine="0"/>
        <w:jc w:val="both"/>
      </w:pPr>
      <w:r>
        <w:t xml:space="preserve">11.831.110,17,-Kč včetně DPH </w:t>
      </w:r>
      <w:r>
        <w:rPr>
          <w:rStyle w:val="Zkladntext2Kurzva0"/>
        </w:rPr>
        <w:t>(doplní dodavatel)</w:t>
      </w:r>
    </w:p>
    <w:p w:rsidR="00E00188" w:rsidRDefault="002B5552">
      <w:pPr>
        <w:pStyle w:val="Zkladntext20"/>
        <w:shd w:val="clear" w:color="auto" w:fill="auto"/>
        <w:spacing w:before="0" w:after="0" w:line="264" w:lineRule="exact"/>
        <w:ind w:left="460" w:firstLine="0"/>
        <w:jc w:val="both"/>
      </w:pPr>
      <w:r>
        <w:t xml:space="preserve">(slovy: </w:t>
      </w:r>
      <w:proofErr w:type="spellStart"/>
      <w:r>
        <w:t>jedenáctmilionuosmsettřicet</w:t>
      </w:r>
      <w:r>
        <w:t>jedentisícstodesetasedmnáctháleřů</w:t>
      </w:r>
      <w:proofErr w:type="spellEnd"/>
      <w:r>
        <w:t xml:space="preserve"> českých vč. DPH) </w:t>
      </w:r>
      <w:r>
        <w:rPr>
          <w:rStyle w:val="Zkladntext2Kurzva0"/>
        </w:rPr>
        <w:t>(doplní dodavatel)</w:t>
      </w:r>
      <w:r>
        <w:t>.</w:t>
      </w:r>
    </w:p>
    <w:p w:rsidR="00E00188" w:rsidRDefault="002B5552">
      <w:pPr>
        <w:pStyle w:val="Zkladntext20"/>
        <w:numPr>
          <w:ilvl w:val="0"/>
          <w:numId w:val="2"/>
        </w:numPr>
        <w:shd w:val="clear" w:color="auto" w:fill="auto"/>
        <w:tabs>
          <w:tab w:val="left" w:pos="428"/>
        </w:tabs>
        <w:spacing w:before="0" w:after="0" w:line="264" w:lineRule="exact"/>
        <w:ind w:left="460"/>
        <w:jc w:val="both"/>
      </w:pPr>
      <w:r>
        <w:t>Cena díla specifikovaná v odst. 1 tohoto článku byla stanovena na základě výsledků zadávacího řízení provedeného objednatelem, v němž byla nabídka zhotovitele vyhodnocena jako ekonomick</w:t>
      </w:r>
      <w:r>
        <w:t>y nejvýhodnější ve smyslu zadávací dokumentace k veřejné zakázce. Oceněný Soupis prací z nabídky zhotovitele tvoří jako příloha č. 3 nedílnou součást této smlouvy. Cena díla takto stanovená se považuje za úplnou, konečnou a nepřekročitelnou.</w:t>
      </w:r>
    </w:p>
    <w:p w:rsidR="00E00188" w:rsidRDefault="002B5552">
      <w:pPr>
        <w:pStyle w:val="Zkladntext20"/>
        <w:numPr>
          <w:ilvl w:val="0"/>
          <w:numId w:val="2"/>
        </w:numPr>
        <w:shd w:val="clear" w:color="auto" w:fill="auto"/>
        <w:tabs>
          <w:tab w:val="left" w:pos="428"/>
        </w:tabs>
        <w:spacing w:before="0" w:after="0" w:line="264" w:lineRule="exact"/>
        <w:ind w:left="460"/>
        <w:jc w:val="both"/>
      </w:pPr>
      <w:r>
        <w:t>Požádá-li píse</w:t>
      </w:r>
      <w:r>
        <w:t>mně objednatel z objektivních a předem nepředvídatelných důvodů o provedení víceprací nebo dojde-li z objektivních důvodů v případě zcela mimořádných a předem nepředvídatelných okolností dodatečně ke změně díla musí být před provedením takových víceprací a</w:t>
      </w:r>
      <w:r>
        <w:t>nebo před změnou díla uzavřen písemný dodatek této smlouvy, jehož nedílnou součástí bude i dohoda o změně ceny dle odst. 1 tohoto článku. Změny díla, podmínek jeho provádění a v ceně díla jsou přípustné jen za podmínek stanovených v zák. č. 134/2016 Sb., o</w:t>
      </w:r>
      <w:r>
        <w:t xml:space="preserve"> zadávání veřejných zakázek, v platném znění, a v zák. č. 89/2012 Sb., občanský zákoník, v platném znění. Pro případ vzniku potřeby víceprací za podmínek výše uvedených bude změna ceny díla sjednána ve výši odpovídající rozsahu víceprací a jednotkovým cená</w:t>
      </w:r>
      <w:r>
        <w:t>m uvedeným Soupisu prací, který tvoří jako příloha č. 3 nedílnou součást této smlouvy, a v případě víceprací neoceněných v nabídce z cen v místě a čase obvyklých. Provede-li zhotovitel jakékoliv vícepráce bez předchozího písemného dodatku této smlouvy, nem</w:t>
      </w:r>
      <w:r>
        <w:t>á právo na náhradu s nimi spojených nákladů.</w:t>
      </w:r>
    </w:p>
    <w:p w:rsidR="00E00188" w:rsidRDefault="002B5552">
      <w:pPr>
        <w:pStyle w:val="Zkladntext20"/>
        <w:numPr>
          <w:ilvl w:val="0"/>
          <w:numId w:val="2"/>
        </w:numPr>
        <w:shd w:val="clear" w:color="auto" w:fill="auto"/>
        <w:tabs>
          <w:tab w:val="left" w:pos="428"/>
        </w:tabs>
        <w:spacing w:before="0" w:after="0" w:line="264" w:lineRule="exact"/>
        <w:ind w:left="460"/>
        <w:jc w:val="both"/>
      </w:pPr>
      <w:r>
        <w:t>Zhotovitel není oprávněn jednat bez přímé účasti nebo předchozího souhlasu objednatele se zpracovatelem DPS o změnách díla.</w:t>
      </w:r>
    </w:p>
    <w:p w:rsidR="00E00188" w:rsidRDefault="002B5552">
      <w:pPr>
        <w:pStyle w:val="Zkladntext30"/>
        <w:shd w:val="clear" w:color="auto" w:fill="auto"/>
        <w:spacing w:line="274" w:lineRule="exact"/>
        <w:ind w:left="4440"/>
      </w:pPr>
      <w:r>
        <w:t>IV.</w:t>
      </w:r>
    </w:p>
    <w:p w:rsidR="00E00188" w:rsidRDefault="002B5552">
      <w:pPr>
        <w:pStyle w:val="Zkladntext30"/>
        <w:shd w:val="clear" w:color="auto" w:fill="auto"/>
        <w:spacing w:line="274" w:lineRule="exact"/>
        <w:jc w:val="center"/>
      </w:pPr>
      <w:r>
        <w:lastRenderedPageBreak/>
        <w:t>Platební podmínky</w:t>
      </w:r>
    </w:p>
    <w:p w:rsidR="00E00188" w:rsidRDefault="002B5552">
      <w:pPr>
        <w:pStyle w:val="Zkladntext20"/>
        <w:numPr>
          <w:ilvl w:val="0"/>
          <w:numId w:val="4"/>
        </w:numPr>
        <w:shd w:val="clear" w:color="auto" w:fill="auto"/>
        <w:tabs>
          <w:tab w:val="left" w:pos="429"/>
        </w:tabs>
        <w:spacing w:before="0" w:after="0" w:line="274" w:lineRule="exact"/>
        <w:ind w:left="460"/>
        <w:jc w:val="both"/>
      </w:pPr>
      <w:r>
        <w:t xml:space="preserve">Podkladem pro zaplacení ceny díla budou jednotlivé dílčí faktury </w:t>
      </w:r>
      <w:r>
        <w:t>zhotovitele, z nichž každá musí mít náležitosti daňového dokladu v souladu s platnými právními předpisy, nejméně však:</w:t>
      </w:r>
    </w:p>
    <w:p w:rsidR="00E00188" w:rsidRDefault="002B5552">
      <w:pPr>
        <w:pStyle w:val="Zkladntext20"/>
        <w:numPr>
          <w:ilvl w:val="0"/>
          <w:numId w:val="5"/>
        </w:numPr>
        <w:shd w:val="clear" w:color="auto" w:fill="auto"/>
        <w:tabs>
          <w:tab w:val="left" w:pos="883"/>
        </w:tabs>
        <w:spacing w:before="0" w:after="0" w:line="274" w:lineRule="exact"/>
        <w:ind w:left="460" w:firstLine="0"/>
        <w:jc w:val="both"/>
      </w:pPr>
      <w:r>
        <w:t>označení a číslo</w:t>
      </w:r>
    </w:p>
    <w:p w:rsidR="00E00188" w:rsidRDefault="002B5552">
      <w:pPr>
        <w:pStyle w:val="Zkladntext20"/>
        <w:numPr>
          <w:ilvl w:val="0"/>
          <w:numId w:val="5"/>
        </w:numPr>
        <w:shd w:val="clear" w:color="auto" w:fill="auto"/>
        <w:tabs>
          <w:tab w:val="left" w:pos="883"/>
        </w:tabs>
        <w:spacing w:before="0" w:after="0" w:line="274" w:lineRule="exact"/>
        <w:ind w:left="460" w:firstLine="0"/>
        <w:jc w:val="both"/>
      </w:pPr>
      <w:r>
        <w:t>identifikaci objednatele a zhotovitele,</w:t>
      </w:r>
    </w:p>
    <w:p w:rsidR="00E00188" w:rsidRDefault="002B5552">
      <w:pPr>
        <w:pStyle w:val="Zkladntext20"/>
        <w:numPr>
          <w:ilvl w:val="0"/>
          <w:numId w:val="5"/>
        </w:numPr>
        <w:shd w:val="clear" w:color="auto" w:fill="auto"/>
        <w:tabs>
          <w:tab w:val="left" w:pos="883"/>
        </w:tabs>
        <w:spacing w:before="0" w:after="0" w:line="274" w:lineRule="exact"/>
        <w:ind w:left="460" w:firstLine="0"/>
        <w:jc w:val="both"/>
      </w:pPr>
      <w:r>
        <w:t>důvod fakturace, popis fakturovaných částí díla, označení díla,</w:t>
      </w:r>
    </w:p>
    <w:p w:rsidR="00E00188" w:rsidRDefault="002B5552">
      <w:pPr>
        <w:pStyle w:val="Zkladntext20"/>
        <w:numPr>
          <w:ilvl w:val="0"/>
          <w:numId w:val="5"/>
        </w:numPr>
        <w:shd w:val="clear" w:color="auto" w:fill="auto"/>
        <w:tabs>
          <w:tab w:val="left" w:pos="883"/>
        </w:tabs>
        <w:spacing w:before="0" w:after="0" w:line="274" w:lineRule="exact"/>
        <w:ind w:left="460" w:firstLine="0"/>
        <w:jc w:val="both"/>
      </w:pPr>
      <w:r>
        <w:t>datum vystavení,</w:t>
      </w:r>
      <w:r>
        <w:t xml:space="preserve"> uskutečněného zdanitelného plnění a splatnosti,</w:t>
      </w:r>
    </w:p>
    <w:p w:rsidR="00E00188" w:rsidRDefault="002B5552">
      <w:pPr>
        <w:pStyle w:val="Zkladntext20"/>
        <w:numPr>
          <w:ilvl w:val="0"/>
          <w:numId w:val="5"/>
        </w:numPr>
        <w:shd w:val="clear" w:color="auto" w:fill="auto"/>
        <w:tabs>
          <w:tab w:val="left" w:pos="883"/>
        </w:tabs>
        <w:spacing w:before="0" w:after="0" w:line="274" w:lineRule="exact"/>
        <w:ind w:left="460" w:firstLine="0"/>
        <w:jc w:val="both"/>
      </w:pPr>
      <w:r>
        <w:t>označení bankovního ústavu a číslo účtu, na který má být placeno,</w:t>
      </w:r>
    </w:p>
    <w:p w:rsidR="00E00188" w:rsidRDefault="002B5552">
      <w:pPr>
        <w:pStyle w:val="Zkladntext20"/>
        <w:numPr>
          <w:ilvl w:val="0"/>
          <w:numId w:val="5"/>
        </w:numPr>
        <w:shd w:val="clear" w:color="auto" w:fill="auto"/>
        <w:tabs>
          <w:tab w:val="left" w:pos="883"/>
        </w:tabs>
        <w:spacing w:before="0" w:after="0" w:line="274" w:lineRule="exact"/>
        <w:ind w:left="460" w:firstLine="0"/>
        <w:jc w:val="both"/>
      </w:pPr>
      <w:r>
        <w:t>částku k úhradě bez DPH a s DPH,</w:t>
      </w:r>
    </w:p>
    <w:p w:rsidR="00E00188" w:rsidRDefault="002B5552">
      <w:pPr>
        <w:pStyle w:val="Zkladntext20"/>
        <w:numPr>
          <w:ilvl w:val="0"/>
          <w:numId w:val="5"/>
        </w:numPr>
        <w:shd w:val="clear" w:color="auto" w:fill="auto"/>
        <w:tabs>
          <w:tab w:val="left" w:pos="883"/>
        </w:tabs>
        <w:spacing w:before="0" w:after="0" w:line="274" w:lineRule="exact"/>
        <w:ind w:left="460" w:firstLine="0"/>
        <w:jc w:val="both"/>
      </w:pPr>
      <w:r>
        <w:t>vyznačení pozastávky dle odst. 7 tohoto článku,</w:t>
      </w:r>
    </w:p>
    <w:p w:rsidR="00E00188" w:rsidRDefault="002B5552">
      <w:pPr>
        <w:pStyle w:val="Zkladntext20"/>
        <w:numPr>
          <w:ilvl w:val="0"/>
          <w:numId w:val="5"/>
        </w:numPr>
        <w:shd w:val="clear" w:color="auto" w:fill="auto"/>
        <w:tabs>
          <w:tab w:val="left" w:pos="883"/>
        </w:tabs>
        <w:spacing w:before="0" w:after="0" w:line="264" w:lineRule="exact"/>
        <w:ind w:left="460" w:firstLine="0"/>
        <w:jc w:val="both"/>
      </w:pPr>
      <w:r>
        <w:t>přílohy:</w:t>
      </w:r>
    </w:p>
    <w:p w:rsidR="00E00188" w:rsidRDefault="002B5552">
      <w:pPr>
        <w:pStyle w:val="Zkladntext20"/>
        <w:numPr>
          <w:ilvl w:val="0"/>
          <w:numId w:val="6"/>
        </w:numPr>
        <w:shd w:val="clear" w:color="auto" w:fill="auto"/>
        <w:tabs>
          <w:tab w:val="left" w:pos="1166"/>
        </w:tabs>
        <w:spacing w:before="0" w:after="0" w:line="264" w:lineRule="exact"/>
        <w:ind w:left="1160" w:hanging="280"/>
        <w:jc w:val="both"/>
      </w:pPr>
      <w:r>
        <w:t xml:space="preserve">soupisy provedených prací písemně odsouhlasených </w:t>
      </w:r>
      <w:r>
        <w:t>technickým dozorem stavebníka - zhotovitel je povinen se pro účely uplatňování DPH řídit klasifikací CZ - CPA v souladu s § 92e zákona č. 235/2004 Sb., o DPH, v platném znění a Pokynem D 300 Ministerstva financí</w:t>
      </w:r>
    </w:p>
    <w:p w:rsidR="00E00188" w:rsidRDefault="002B5552">
      <w:pPr>
        <w:pStyle w:val="Zkladntext20"/>
        <w:shd w:val="clear" w:color="auto" w:fill="auto"/>
        <w:spacing w:before="0" w:after="0" w:line="264" w:lineRule="exact"/>
        <w:ind w:left="1160" w:firstLine="0"/>
      </w:pPr>
      <w:r>
        <w:t>k § 26 a k příloze č. 1 pokynu.</w:t>
      </w:r>
    </w:p>
    <w:p w:rsidR="00E00188" w:rsidRDefault="002B5552">
      <w:pPr>
        <w:pStyle w:val="Zkladntext20"/>
        <w:numPr>
          <w:ilvl w:val="0"/>
          <w:numId w:val="6"/>
        </w:numPr>
        <w:shd w:val="clear" w:color="auto" w:fill="auto"/>
        <w:tabs>
          <w:tab w:val="left" w:pos="1166"/>
        </w:tabs>
        <w:spacing w:before="0" w:after="0" w:line="264" w:lineRule="exact"/>
        <w:ind w:left="1160" w:hanging="280"/>
        <w:jc w:val="both"/>
      </w:pPr>
      <w:r>
        <w:t>kopie subdod</w:t>
      </w:r>
      <w:r>
        <w:t>avatelských faktur.</w:t>
      </w:r>
    </w:p>
    <w:p w:rsidR="00E00188" w:rsidRDefault="002B5552">
      <w:pPr>
        <w:pStyle w:val="Zkladntext20"/>
        <w:numPr>
          <w:ilvl w:val="0"/>
          <w:numId w:val="4"/>
        </w:numPr>
        <w:shd w:val="clear" w:color="auto" w:fill="auto"/>
        <w:tabs>
          <w:tab w:val="left" w:pos="429"/>
        </w:tabs>
        <w:spacing w:before="0" w:after="0" w:line="264" w:lineRule="exact"/>
        <w:ind w:left="460"/>
        <w:jc w:val="both"/>
      </w:pPr>
      <w:r>
        <w:t>Soupis provedených prací sestavuje zhotovitel a jednotlivé položky soupisu řadí v návaznosti na Soupis prací tvořící jako příloha č. 3 nedílnou součást této smlouvy, a je povinen používat stejného označení položek. Pro popis položek pak</w:t>
      </w:r>
      <w:r>
        <w:t xml:space="preserve"> použije jen zkráceného popisu.</w:t>
      </w:r>
    </w:p>
    <w:p w:rsidR="00E00188" w:rsidRDefault="002B5552">
      <w:pPr>
        <w:pStyle w:val="Zkladntext20"/>
        <w:numPr>
          <w:ilvl w:val="0"/>
          <w:numId w:val="4"/>
        </w:numPr>
        <w:shd w:val="clear" w:color="auto" w:fill="auto"/>
        <w:tabs>
          <w:tab w:val="left" w:pos="429"/>
        </w:tabs>
        <w:spacing w:before="0" w:after="0" w:line="264" w:lineRule="exact"/>
        <w:ind w:left="460"/>
        <w:jc w:val="both"/>
      </w:pPr>
      <w:r>
        <w:t>Pro ocenění provedených prací zhotovitel použije pevné jednotkové ceny uvedené v Soupisu prací, který tvoří jako příloha č. 3 nedílnou součást této smlouvy.</w:t>
      </w:r>
    </w:p>
    <w:p w:rsidR="00E00188" w:rsidRDefault="002B5552">
      <w:pPr>
        <w:pStyle w:val="Zkladntext20"/>
        <w:numPr>
          <w:ilvl w:val="0"/>
          <w:numId w:val="4"/>
        </w:numPr>
        <w:shd w:val="clear" w:color="auto" w:fill="auto"/>
        <w:tabs>
          <w:tab w:val="left" w:pos="429"/>
        </w:tabs>
        <w:spacing w:before="0" w:after="0" w:line="264" w:lineRule="exact"/>
        <w:ind w:left="460"/>
        <w:jc w:val="both"/>
      </w:pPr>
      <w:r>
        <w:t>Nesplňuje-li daňový doklad požadavky stanovené zvláštním právním př</w:t>
      </w:r>
      <w:r>
        <w:t>edpisem anebo touto smlouvou, je objednatel oprávněn jej zhotoviteli vrátit bez proplacení k provedení opravy, a to i opakovaně; objednatel v takovém případě není v prodlení s úhradou ceny díla.</w:t>
      </w:r>
    </w:p>
    <w:p w:rsidR="00E00188" w:rsidRDefault="002B5552">
      <w:pPr>
        <w:pStyle w:val="Zkladntext20"/>
        <w:numPr>
          <w:ilvl w:val="0"/>
          <w:numId w:val="4"/>
        </w:numPr>
        <w:shd w:val="clear" w:color="auto" w:fill="auto"/>
        <w:tabs>
          <w:tab w:val="left" w:pos="429"/>
        </w:tabs>
        <w:spacing w:before="0" w:after="0" w:line="264" w:lineRule="exact"/>
        <w:ind w:left="460"/>
        <w:jc w:val="both"/>
      </w:pPr>
      <w:r>
        <w:t>Cena díla bude fakturována průběžně měsíčně pozadu na základě</w:t>
      </w:r>
      <w:r>
        <w:t xml:space="preserve"> soupisu provedených prací písemně odsouhlaseného technickým dozorem stavebníka, přičemž zhotovitel je oprávněn v každém měsíci účtovat pouze dodávky, služby a práce skutečně realizované v bezprostředně předcházejícím kalendářním měsíci a objednatelem takt</w:t>
      </w:r>
      <w:r>
        <w:t>o písemně potvrzené, nejvýše však do částky sjednané v čl. III. odst. 1 této smlouvy.</w:t>
      </w:r>
    </w:p>
    <w:p w:rsidR="00E00188" w:rsidRDefault="002B5552">
      <w:pPr>
        <w:pStyle w:val="Zkladntext20"/>
        <w:numPr>
          <w:ilvl w:val="0"/>
          <w:numId w:val="4"/>
        </w:numPr>
        <w:shd w:val="clear" w:color="auto" w:fill="auto"/>
        <w:tabs>
          <w:tab w:val="left" w:pos="429"/>
        </w:tabs>
        <w:spacing w:before="0" w:after="0" w:line="264" w:lineRule="exact"/>
        <w:ind w:left="460"/>
        <w:jc w:val="both"/>
      </w:pPr>
      <w:r>
        <w:t>Splatnost faktury je 30 dnů ode dne doručení objednateli.</w:t>
      </w:r>
    </w:p>
    <w:p w:rsidR="00E00188" w:rsidRDefault="002B5552">
      <w:pPr>
        <w:pStyle w:val="Zkladntext20"/>
        <w:numPr>
          <w:ilvl w:val="0"/>
          <w:numId w:val="4"/>
        </w:numPr>
        <w:shd w:val="clear" w:color="auto" w:fill="auto"/>
        <w:tabs>
          <w:tab w:val="left" w:pos="429"/>
        </w:tabs>
        <w:spacing w:before="0" w:after="0" w:line="264" w:lineRule="exact"/>
        <w:ind w:left="460"/>
        <w:jc w:val="both"/>
      </w:pPr>
      <w:r>
        <w:t>Objednatel uhradí zhotoviteli smluvní cenu do výše 90 % včetně DPH z každé přijaté faktury. Zbývajících 10 % cen</w:t>
      </w:r>
      <w:r>
        <w:t>y díla včetně DPH je objednatel dle dohody obou smluvních stran oprávněn pozastavit, přičemž částka v rozsahu 5 % ceny díla včetně DPH bude objednatelem doplacena zhotoviteli až po úplném odstranění všech vad a nedodělků zjištěných při předání a převzetí d</w:t>
      </w:r>
      <w:r>
        <w:t>íla a částka v rozsahu 5 % ceny díla včetně DPH bude objednatelem doplacena zhotoviteli po uplynutí záruční doby.</w:t>
      </w:r>
    </w:p>
    <w:p w:rsidR="00E00188" w:rsidRDefault="002B5552">
      <w:pPr>
        <w:pStyle w:val="Zkladntext20"/>
        <w:numPr>
          <w:ilvl w:val="0"/>
          <w:numId w:val="4"/>
        </w:numPr>
        <w:shd w:val="clear" w:color="auto" w:fill="auto"/>
        <w:tabs>
          <w:tab w:val="left" w:pos="429"/>
        </w:tabs>
        <w:spacing w:before="0" w:after="0" w:line="264" w:lineRule="exact"/>
        <w:ind w:left="460"/>
        <w:jc w:val="both"/>
      </w:pPr>
      <w:r>
        <w:t>Objednatel je oprávněn započíst pozastávku dle odst. 7 tohoto článku na kteroukoliv svoji splatnou či nesplatnou pohledávku za zhotovitelem, v</w:t>
      </w:r>
      <w:r>
        <w:t>četně pohledávky z titulu náhrady škody či smluvní pokuty.</w:t>
      </w:r>
    </w:p>
    <w:p w:rsidR="00E00188" w:rsidRDefault="002B5552">
      <w:pPr>
        <w:pStyle w:val="Zkladntext20"/>
        <w:numPr>
          <w:ilvl w:val="0"/>
          <w:numId w:val="4"/>
        </w:numPr>
        <w:shd w:val="clear" w:color="auto" w:fill="auto"/>
        <w:tabs>
          <w:tab w:val="left" w:pos="429"/>
        </w:tabs>
        <w:spacing w:before="0" w:after="0" w:line="264" w:lineRule="exact"/>
        <w:ind w:left="460"/>
        <w:jc w:val="both"/>
      </w:pPr>
      <w:r>
        <w:t>Podkladem pro vyplacení první části pozastávky v rozsahu 5 % ceny díla včetně DPH je žádost zhotovitele a současně protokol o odstranění vad a nedodělků podepsaný bez výhrad oprávněnými zástupci ob</w:t>
      </w:r>
      <w:r>
        <w:t xml:space="preserve">ou smluvních stran, popř. protokol o předání a převzetí díla bez vad a nedodělků. Podkladem pro vyplacení druhé části pozastávky ve zbývajícím rozsahu 5 % ceny díla včetně DPH je písemná žádost zhotovitele doručená objednateli kdykoliv po uplynutí záruční </w:t>
      </w:r>
      <w:r>
        <w:t>doby. Pozastávka je splatná do 30 dnů ode dne splnění každé z podmínek uvedených výše v tomto odstavci.</w:t>
      </w:r>
    </w:p>
    <w:p w:rsidR="00E00188" w:rsidRDefault="002B5552">
      <w:pPr>
        <w:pStyle w:val="Zkladntext20"/>
        <w:numPr>
          <w:ilvl w:val="0"/>
          <w:numId w:val="4"/>
        </w:numPr>
        <w:shd w:val="clear" w:color="auto" w:fill="auto"/>
        <w:tabs>
          <w:tab w:val="left" w:pos="429"/>
        </w:tabs>
        <w:spacing w:before="0" w:after="0" w:line="264" w:lineRule="exact"/>
        <w:ind w:left="460"/>
        <w:jc w:val="both"/>
      </w:pPr>
      <w:r>
        <w:t>Zhotovitel je oprávněn nahradit celou pozastávku anebo kteroukoliv její část, nejdříve však po předání díla bez vad a nedodělků objednateli, bankovní zá</w:t>
      </w:r>
      <w:r>
        <w:t xml:space="preserve">rukou znějící nejméně na pozastavenou část ceny díla. Objednatel v takovém případě vyplatí pozastavenou část ceny díla zhotoviteli do 30-ti dnů ode dne, kdy mu bude zhotovitelem předložena v originále či </w:t>
      </w:r>
      <w:r>
        <w:lastRenderedPageBreak/>
        <w:t>elektronické podobě (opatřená zaručeným elektronický</w:t>
      </w:r>
      <w:r>
        <w:t xml:space="preserve">m podpisem výstavce) záruční listina vystavená bankou oprávněnou k poskytování bankovních služeb na území České republiky. Bankovní záruka musí být vystavena jako neodvolatelná a bezpodmínečná, přičemž banka se zaváže k plnění bez námitek a na první výzvu </w:t>
      </w:r>
      <w:r>
        <w:t>objednatele jako oprávněného a musí být vystavena nejméně na dobu trvání záruční doby. Vyčerpá-li objednatel jako oprávněný, byť jen částečně, bankovní záruku poskytnutou zhotovitelem v souladu s tímto ustanovením, je zhotovitel povinen nejpozději ve lhůtě</w:t>
      </w:r>
      <w:r>
        <w:t xml:space="preserve"> 10 dnů doručit objednateli novou záruční listinu, která bude splňovat požadavky dle tohoto ustanovení, jinak je objednatel oprávněn od této smlouvy odstoupit. Nárok na náhradu škody tím není dotčen.</w:t>
      </w:r>
    </w:p>
    <w:p w:rsidR="00E00188" w:rsidRDefault="002B5552">
      <w:pPr>
        <w:pStyle w:val="Zkladntext20"/>
        <w:numPr>
          <w:ilvl w:val="0"/>
          <w:numId w:val="4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 xml:space="preserve">Objednatel je oprávněn započíst jakýkoliv svůj peněžitý </w:t>
      </w:r>
      <w:r>
        <w:t>splatný i nesplatný závazek, zejména - nikoliv však výhradně, vyplývající z odpovědnosti zhotovitele za vady, za jakost díla či za škodu způsobenou objednateli či třetí osobě proti nároku zhotovitele na vyplacení pozastávky zhotoviteli, s čímž zhotovitel v</w:t>
      </w:r>
      <w:r>
        <w:t>ýslovně souhlasí. Z téhož důvodu je objednatel dle výslovného souhlasu zhotovitele oprávněn čerpat bankovní záruku vystavenou v jeho prospěch dle odst. 10 tohoto článku nahrazující pozastávku dle odst. 7 a násl. tohoto článku.</w:t>
      </w:r>
    </w:p>
    <w:p w:rsidR="00E00188" w:rsidRDefault="002B5552">
      <w:pPr>
        <w:pStyle w:val="Zkladntext20"/>
        <w:numPr>
          <w:ilvl w:val="0"/>
          <w:numId w:val="4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Smluvní strany výslovně sjedn</w:t>
      </w:r>
      <w:r>
        <w:t>ávají, že zhotovitel není oprávněn jakoukoliv pohledávku za objednatelem vzniklou z této smlouvy, a to ani její část, postoupit na třetí osobu bez předchozího písemného souhlasu objednatele, jakož ani není oprávněn jednostranně započíst jakoukoliv pohledáv</w:t>
      </w:r>
      <w:r>
        <w:t>ku objednatele za zhotovitelem proti své pohledávce za objednatelem vzniklé z této smlouvy. Právní jednání učiněná v rozporu s tímto ustanovením bude od počátku neplatná.</w:t>
      </w:r>
    </w:p>
    <w:p w:rsidR="00E00188" w:rsidRDefault="002B5552">
      <w:pPr>
        <w:pStyle w:val="Zkladntext20"/>
        <w:numPr>
          <w:ilvl w:val="0"/>
          <w:numId w:val="4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Zálohové platby se nesjednávají.</w:t>
      </w:r>
    </w:p>
    <w:p w:rsidR="00E00188" w:rsidRDefault="002B5552">
      <w:pPr>
        <w:pStyle w:val="Zkladntext20"/>
        <w:numPr>
          <w:ilvl w:val="0"/>
          <w:numId w:val="4"/>
        </w:numPr>
        <w:shd w:val="clear" w:color="auto" w:fill="auto"/>
        <w:tabs>
          <w:tab w:val="left" w:pos="417"/>
        </w:tabs>
        <w:spacing w:before="0" w:after="240" w:line="264" w:lineRule="exact"/>
        <w:ind w:left="460"/>
        <w:jc w:val="both"/>
      </w:pPr>
      <w:r>
        <w:t xml:space="preserve">Zhotovitel je povinen v daňovém dokladu (faktuře) </w:t>
      </w:r>
      <w:r>
        <w:t>uvést výhradně číslo účtu dle § 96 zákona č. 235/2004 Sb., o dani z přidané hodnoty, v platném znění, je-li registrován jako plátce.</w:t>
      </w:r>
    </w:p>
    <w:p w:rsidR="00E00188" w:rsidRDefault="002B5552">
      <w:pPr>
        <w:pStyle w:val="Zkladntext30"/>
        <w:shd w:val="clear" w:color="auto" w:fill="auto"/>
        <w:spacing w:line="264" w:lineRule="exact"/>
        <w:ind w:left="4440"/>
      </w:pPr>
      <w:r>
        <w:t>V.</w:t>
      </w:r>
    </w:p>
    <w:p w:rsidR="00E00188" w:rsidRDefault="002B5552">
      <w:pPr>
        <w:pStyle w:val="Zkladntext30"/>
        <w:shd w:val="clear" w:color="auto" w:fill="auto"/>
        <w:spacing w:line="264" w:lineRule="exact"/>
        <w:ind w:left="3300"/>
      </w:pPr>
      <w:r>
        <w:t>Smluvní pokuty, náhrada škody</w:t>
      </w:r>
    </w:p>
    <w:p w:rsidR="00E00188" w:rsidRDefault="002B5552">
      <w:pPr>
        <w:pStyle w:val="Zkladntext20"/>
        <w:numPr>
          <w:ilvl w:val="0"/>
          <w:numId w:val="7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Smluvní strany sjednávají smluvní pokuty za jednotlivá porušení smlouvy takto:</w:t>
      </w:r>
    </w:p>
    <w:p w:rsidR="00E00188" w:rsidRDefault="002B5552">
      <w:pPr>
        <w:pStyle w:val="Zkladntext20"/>
        <w:numPr>
          <w:ilvl w:val="0"/>
          <w:numId w:val="8"/>
        </w:numPr>
        <w:shd w:val="clear" w:color="auto" w:fill="auto"/>
        <w:tabs>
          <w:tab w:val="left" w:pos="755"/>
        </w:tabs>
        <w:spacing w:before="0" w:after="0" w:line="264" w:lineRule="exact"/>
        <w:ind w:left="760" w:hanging="300"/>
        <w:jc w:val="both"/>
      </w:pPr>
      <w:r>
        <w:t>Smluvní pok</w:t>
      </w:r>
      <w:r>
        <w:t>uta za prodlení zhotovitele s provedením díla bez vad a nedodělků ve lhůtě dle čl. II. odst. 2 této smlouvy činí 0,3 % ze smluvní ceny díla včetně DPH za každý započatý den prodlení.</w:t>
      </w:r>
    </w:p>
    <w:p w:rsidR="00E00188" w:rsidRDefault="002B5552">
      <w:pPr>
        <w:pStyle w:val="Zkladntext20"/>
        <w:numPr>
          <w:ilvl w:val="0"/>
          <w:numId w:val="8"/>
        </w:numPr>
        <w:shd w:val="clear" w:color="auto" w:fill="auto"/>
        <w:tabs>
          <w:tab w:val="left" w:pos="755"/>
        </w:tabs>
        <w:spacing w:before="0" w:after="0" w:line="264" w:lineRule="exact"/>
        <w:ind w:left="760" w:hanging="300"/>
        <w:jc w:val="both"/>
      </w:pPr>
      <w:r>
        <w:t xml:space="preserve">V případě prodlení zhotovitele s plněním příkazů objednatele v termínech </w:t>
      </w:r>
      <w:r>
        <w:t>dle čl. VII. této smlouvy je zhotovitel povinen uhradit smluvní pokutu ve výši 500,-Kč za každý den prodlení s plněním jednotlivého příkazu objednatele.</w:t>
      </w:r>
    </w:p>
    <w:p w:rsidR="00E00188" w:rsidRDefault="002B5552">
      <w:pPr>
        <w:pStyle w:val="Zkladntext20"/>
        <w:numPr>
          <w:ilvl w:val="0"/>
          <w:numId w:val="8"/>
        </w:numPr>
        <w:shd w:val="clear" w:color="auto" w:fill="auto"/>
        <w:tabs>
          <w:tab w:val="left" w:pos="755"/>
        </w:tabs>
        <w:spacing w:before="0" w:after="0" w:line="264" w:lineRule="exact"/>
        <w:ind w:left="760" w:hanging="300"/>
        <w:jc w:val="both"/>
      </w:pPr>
      <w:r>
        <w:t>Pro případ prodlení zhotovitele s vyklizením staveniště a jeho uvedením do původního stavu s přihlédnut</w:t>
      </w:r>
      <w:r>
        <w:t>ím k běžné míře opotřebení se zavazuje zhotovitel uhradit objednateli smluvní pokutu ve výši 1.000,- Kč za každý den prodlení.</w:t>
      </w:r>
    </w:p>
    <w:p w:rsidR="00E00188" w:rsidRDefault="002B5552">
      <w:pPr>
        <w:pStyle w:val="Zkladntext20"/>
        <w:numPr>
          <w:ilvl w:val="0"/>
          <w:numId w:val="8"/>
        </w:numPr>
        <w:shd w:val="clear" w:color="auto" w:fill="auto"/>
        <w:tabs>
          <w:tab w:val="left" w:pos="758"/>
        </w:tabs>
        <w:spacing w:before="0" w:after="0" w:line="264" w:lineRule="exact"/>
        <w:ind w:left="760" w:hanging="300"/>
        <w:jc w:val="both"/>
      </w:pPr>
      <w:r>
        <w:t>Pro případ prodlení zhotovitele s odstranění vady díla, či vady jakosti díla řádně uplatněné v záruční době sjednávají smluvní st</w:t>
      </w:r>
      <w:r>
        <w:t>rany smluvní pokutu ve výši 2.000,- Kč za každý den prodlení a za každou jednotlivou vadu.</w:t>
      </w:r>
    </w:p>
    <w:p w:rsidR="00E00188" w:rsidRDefault="002B5552">
      <w:pPr>
        <w:pStyle w:val="Zkladntext20"/>
        <w:numPr>
          <w:ilvl w:val="0"/>
          <w:numId w:val="7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Zaplacením smluvní pokuty dle tohoto článku není dotčen nárok objednatele na náhradu škody, která objednateli náleží v plném rozsahu vedle smluvní pokuty. Smluvní st</w:t>
      </w:r>
      <w:r>
        <w:t xml:space="preserve">rany se výslovně dohodly na vyloučení aplikace </w:t>
      </w:r>
      <w:proofErr w:type="spellStart"/>
      <w:r>
        <w:t>ust</w:t>
      </w:r>
      <w:proofErr w:type="spellEnd"/>
      <w:r>
        <w:t>. § 2050 občanského zákoníku na tuto smlouvu.</w:t>
      </w:r>
    </w:p>
    <w:p w:rsidR="00E00188" w:rsidRDefault="002B5552">
      <w:pPr>
        <w:pStyle w:val="Zkladntext20"/>
        <w:numPr>
          <w:ilvl w:val="0"/>
          <w:numId w:val="7"/>
        </w:numPr>
        <w:shd w:val="clear" w:color="auto" w:fill="auto"/>
        <w:tabs>
          <w:tab w:val="left" w:pos="417"/>
        </w:tabs>
        <w:spacing w:before="0" w:after="236" w:line="264" w:lineRule="exact"/>
        <w:ind w:left="460"/>
        <w:jc w:val="both"/>
      </w:pPr>
      <w:r>
        <w:t>Objednatel je oprávněn započíst svoji pohledávku na úhradu smluvní pokuty dle shora uvedených odstavců proti pohledávce zhotovitele na zaplacení ceny díla.</w:t>
      </w:r>
    </w:p>
    <w:p w:rsidR="00E00188" w:rsidRDefault="002B5552">
      <w:pPr>
        <w:pStyle w:val="Zkladntext30"/>
        <w:shd w:val="clear" w:color="auto" w:fill="auto"/>
        <w:ind w:left="4440"/>
      </w:pPr>
      <w:r>
        <w:t>VI.</w:t>
      </w:r>
    </w:p>
    <w:p w:rsidR="00E00188" w:rsidRDefault="002B5552">
      <w:pPr>
        <w:pStyle w:val="Zkladntext30"/>
        <w:shd w:val="clear" w:color="auto" w:fill="auto"/>
        <w:ind w:left="20"/>
        <w:jc w:val="center"/>
      </w:pPr>
      <w:r>
        <w:t>Práva a povinnosti objednatele</w:t>
      </w:r>
    </w:p>
    <w:p w:rsidR="00E00188" w:rsidRDefault="002B5552">
      <w:pPr>
        <w:pStyle w:val="Zkladntext20"/>
        <w:numPr>
          <w:ilvl w:val="0"/>
          <w:numId w:val="9"/>
        </w:numPr>
        <w:shd w:val="clear" w:color="auto" w:fill="auto"/>
        <w:tabs>
          <w:tab w:val="left" w:pos="417"/>
        </w:tabs>
        <w:spacing w:before="0" w:after="0" w:line="269" w:lineRule="exact"/>
        <w:ind w:left="460"/>
        <w:jc w:val="both"/>
      </w:pPr>
      <w:r>
        <w:t>Touto smlouvou se objednatel zavazuje k zaplacení dohodnuté ceny díla.</w:t>
      </w:r>
    </w:p>
    <w:p w:rsidR="00E00188" w:rsidRDefault="002B5552">
      <w:pPr>
        <w:pStyle w:val="Zkladntext20"/>
        <w:numPr>
          <w:ilvl w:val="0"/>
          <w:numId w:val="9"/>
        </w:numPr>
        <w:shd w:val="clear" w:color="auto" w:fill="auto"/>
        <w:tabs>
          <w:tab w:val="left" w:pos="423"/>
        </w:tabs>
        <w:spacing w:before="0" w:after="0" w:line="264" w:lineRule="exact"/>
        <w:ind w:left="460"/>
        <w:jc w:val="both"/>
      </w:pPr>
      <w:r>
        <w:t>Objednatel se zavazuje protokolárně odevzdat zhotoviteli staveniště a umožnit zhotoviteli řádné a včasné provedení díla. K převzetí staveniště vyzve objed</w:t>
      </w:r>
      <w:r>
        <w:t xml:space="preserve">natel písemně zhotovitele nejméně 5 pracovních dnů předem, přičemž termín předání staveniště bude připadat na jakýkoliv den v době uvedené v čl. II odst. 1 této smlouvy. O předání staveniště bude sepsán písemný protokol. </w:t>
      </w:r>
      <w:r>
        <w:lastRenderedPageBreak/>
        <w:t>Odmítne-li zhotovitel na výzvu obje</w:t>
      </w:r>
      <w:r>
        <w:t>dnatele převzít staveniště anebo neposkytne-li k takovému převzetí nezbytnou součinnost, považuje se staveniště za předané dnem, k němuž byl zhotovitel k převzetí staveniště objednatelem řádně vyzván.</w:t>
      </w:r>
    </w:p>
    <w:p w:rsidR="00E00188" w:rsidRDefault="002B5552">
      <w:pPr>
        <w:pStyle w:val="Zkladntext20"/>
        <w:numPr>
          <w:ilvl w:val="0"/>
          <w:numId w:val="9"/>
        </w:numPr>
        <w:shd w:val="clear" w:color="auto" w:fill="auto"/>
        <w:tabs>
          <w:tab w:val="left" w:pos="423"/>
        </w:tabs>
        <w:spacing w:before="0" w:after="0" w:line="264" w:lineRule="exact"/>
        <w:ind w:left="460"/>
        <w:jc w:val="both"/>
      </w:pPr>
      <w:r>
        <w:t>Objednatel kontroluje prostřednictvím osoby zajišťující</w:t>
      </w:r>
      <w:r>
        <w:t xml:space="preserve"> technický dozor stavebníka (dále též jen </w:t>
      </w:r>
      <w:r>
        <w:rPr>
          <w:rStyle w:val="Zkladntext2Kurzva0"/>
        </w:rPr>
        <w:t>„TDS")</w:t>
      </w:r>
      <w:r>
        <w:t xml:space="preserve"> provádění díla v předepsaných kvalitách. Z tohoto titulu má TDS právo přístup do všech prostor, kde dochází k provádění díla, jakož i na všechna pracoviště zhotovitele, do dílen a skladů, kde jsou zpracovány</w:t>
      </w:r>
      <w:r>
        <w:t xml:space="preserve"> nebo uskladněny dodávky pro realizaci díla. Osobu TDS zajistí na své náklady a na svoji odpovědnost objednatel.</w:t>
      </w:r>
    </w:p>
    <w:p w:rsidR="00E00188" w:rsidRDefault="002B5552">
      <w:pPr>
        <w:pStyle w:val="Zkladntext20"/>
        <w:numPr>
          <w:ilvl w:val="0"/>
          <w:numId w:val="9"/>
        </w:numPr>
        <w:shd w:val="clear" w:color="auto" w:fill="auto"/>
        <w:tabs>
          <w:tab w:val="left" w:pos="423"/>
        </w:tabs>
        <w:spacing w:before="0" w:after="0" w:line="264" w:lineRule="exact"/>
        <w:ind w:left="460"/>
        <w:jc w:val="both"/>
      </w:pPr>
      <w:r>
        <w:t>Objednatel může požádat zhotovitele o doložení způsobu provádění jednotlivých stavebních prací a technologických postupů.</w:t>
      </w:r>
    </w:p>
    <w:p w:rsidR="00E00188" w:rsidRDefault="002B5552">
      <w:pPr>
        <w:pStyle w:val="Zkladntext20"/>
        <w:numPr>
          <w:ilvl w:val="0"/>
          <w:numId w:val="9"/>
        </w:numPr>
        <w:shd w:val="clear" w:color="auto" w:fill="auto"/>
        <w:tabs>
          <w:tab w:val="left" w:pos="423"/>
        </w:tabs>
        <w:spacing w:before="0" w:after="480" w:line="264" w:lineRule="exact"/>
        <w:ind w:left="460"/>
        <w:jc w:val="both"/>
      </w:pPr>
      <w:r>
        <w:t>Objednatel si vyhrazu</w:t>
      </w:r>
      <w:r>
        <w:t>je právo provést nutné úpravy DPS, případně vypustit provedení některých prací z objektivních důvodů, které nebylo možné předem předvídat ani při vynaložení veškeré odborné péče, jakou lze po objednateli požadovat. V takovém případě bude mezi smluvními str</w:t>
      </w:r>
      <w:r>
        <w:t>anami uzavřen dodatek této smlouvy, jehož předmětem bude zejména úprava rozsahu díla, termínu plnění a smluvní ceny, a to za podmínek stanovených zákonem č. 134/2016 Sb., o zadávání veřejných zakázek, v platném znění.</w:t>
      </w:r>
    </w:p>
    <w:p w:rsidR="00E00188" w:rsidRDefault="002B5552">
      <w:pPr>
        <w:pStyle w:val="Zkladntext30"/>
        <w:shd w:val="clear" w:color="auto" w:fill="auto"/>
        <w:spacing w:line="264" w:lineRule="exact"/>
        <w:ind w:left="4400"/>
      </w:pPr>
      <w:r>
        <w:t>VII.</w:t>
      </w:r>
    </w:p>
    <w:p w:rsidR="00E00188" w:rsidRDefault="002B5552">
      <w:pPr>
        <w:pStyle w:val="Zkladntext30"/>
        <w:shd w:val="clear" w:color="auto" w:fill="auto"/>
        <w:spacing w:line="264" w:lineRule="exact"/>
        <w:jc w:val="center"/>
      </w:pPr>
      <w:r>
        <w:t>Práva a povinnosti zhotovitele</w:t>
      </w:r>
    </w:p>
    <w:p w:rsidR="00E00188" w:rsidRDefault="002B5552">
      <w:pPr>
        <w:pStyle w:val="Zkladntext20"/>
        <w:numPr>
          <w:ilvl w:val="0"/>
          <w:numId w:val="10"/>
        </w:numPr>
        <w:shd w:val="clear" w:color="auto" w:fill="auto"/>
        <w:tabs>
          <w:tab w:val="left" w:pos="423"/>
        </w:tabs>
        <w:spacing w:before="0" w:after="0" w:line="264" w:lineRule="exact"/>
        <w:ind w:left="460"/>
        <w:jc w:val="both"/>
      </w:pPr>
      <w:r>
        <w:t>Touto smlouvou se zavazuje zhotovitel k provedení požadovaného díla v souladu s DPS a Stavebním povolením.</w:t>
      </w:r>
    </w:p>
    <w:p w:rsidR="00E00188" w:rsidRDefault="002B5552">
      <w:pPr>
        <w:pStyle w:val="Zkladntext20"/>
        <w:numPr>
          <w:ilvl w:val="0"/>
          <w:numId w:val="10"/>
        </w:numPr>
        <w:shd w:val="clear" w:color="auto" w:fill="auto"/>
        <w:tabs>
          <w:tab w:val="left" w:pos="423"/>
        </w:tabs>
        <w:spacing w:before="0" w:after="0" w:line="264" w:lineRule="exact"/>
        <w:ind w:left="460"/>
        <w:jc w:val="both"/>
      </w:pPr>
      <w:r>
        <w:t>Zhotovitel je povinen provést dílo na svoji odpovědnost a na své nebezpečí ve sjednané době. V průběhu provádění díla:</w:t>
      </w:r>
    </w:p>
    <w:p w:rsidR="00E00188" w:rsidRDefault="002B5552">
      <w:pPr>
        <w:pStyle w:val="Zkladntext20"/>
        <w:numPr>
          <w:ilvl w:val="0"/>
          <w:numId w:val="11"/>
        </w:numPr>
        <w:shd w:val="clear" w:color="auto" w:fill="auto"/>
        <w:tabs>
          <w:tab w:val="left" w:pos="749"/>
        </w:tabs>
        <w:spacing w:before="0" w:after="0" w:line="264" w:lineRule="exact"/>
        <w:ind w:left="760" w:hanging="300"/>
        <w:jc w:val="both"/>
      </w:pPr>
      <w:r>
        <w:t>nese zhotovitel nebezpečí škod</w:t>
      </w:r>
      <w:r>
        <w:t>y na zhotovované věci až do protokolárního odevzdání díla objednateli bez vad a nedodělků,</w:t>
      </w:r>
    </w:p>
    <w:p w:rsidR="00E00188" w:rsidRDefault="002B5552">
      <w:pPr>
        <w:pStyle w:val="Zkladntext20"/>
        <w:numPr>
          <w:ilvl w:val="0"/>
          <w:numId w:val="11"/>
        </w:numPr>
        <w:shd w:val="clear" w:color="auto" w:fill="auto"/>
        <w:tabs>
          <w:tab w:val="left" w:pos="754"/>
        </w:tabs>
        <w:spacing w:before="0" w:after="0" w:line="264" w:lineRule="exact"/>
        <w:ind w:left="760" w:hanging="300"/>
        <w:jc w:val="both"/>
      </w:pPr>
      <w:r>
        <w:t>je povinen počínaje dnem převzetí staveniště zajistit staveniště a provádění prací způsobem tak, aby nebyl narušen případný provoz okolních nemovitostí, zajištěny sl</w:t>
      </w:r>
      <w:r>
        <w:t>užby (odvoz odpadků, příjezd vozidel záchranných složek apod.) a nedošlo k poškození zdraví osob.</w:t>
      </w:r>
    </w:p>
    <w:p w:rsidR="00E00188" w:rsidRDefault="002B5552">
      <w:pPr>
        <w:pStyle w:val="Zkladntext20"/>
        <w:numPr>
          <w:ilvl w:val="0"/>
          <w:numId w:val="10"/>
        </w:numPr>
        <w:shd w:val="clear" w:color="auto" w:fill="auto"/>
        <w:tabs>
          <w:tab w:val="left" w:pos="423"/>
        </w:tabs>
        <w:spacing w:before="0" w:after="0" w:line="264" w:lineRule="exact"/>
        <w:ind w:left="460"/>
        <w:jc w:val="both"/>
      </w:pPr>
      <w:r>
        <w:t>Věci, které jsou potřebné k provedení díla, je povinen opatřit si zhotovitel vlastním nákladem a na vlastní odpovědnost.</w:t>
      </w:r>
    </w:p>
    <w:p w:rsidR="00E00188" w:rsidRDefault="002B5552">
      <w:pPr>
        <w:pStyle w:val="Zkladntext20"/>
        <w:numPr>
          <w:ilvl w:val="0"/>
          <w:numId w:val="10"/>
        </w:numPr>
        <w:shd w:val="clear" w:color="auto" w:fill="auto"/>
        <w:tabs>
          <w:tab w:val="left" w:pos="423"/>
        </w:tabs>
        <w:spacing w:before="0" w:after="0" w:line="264" w:lineRule="exact"/>
        <w:ind w:left="460"/>
        <w:jc w:val="both"/>
      </w:pPr>
      <w:r>
        <w:t xml:space="preserve">Zhotovitel je povinen vybudovat </w:t>
      </w:r>
      <w:r>
        <w:t>objekty zařízení staveniště včetně vlastního zdroje elektrické energie a dodávek vody tak, aby jejich výstavbou nevznikly žádné škody na sousedních nemovitostech, a po ukončení uvést staveniště do původního stavu. Po dobu provádění díla odpovídá zhotovitel</w:t>
      </w:r>
      <w:r>
        <w:t xml:space="preserve"> za věci uložené na staveništi a nese nebezpečí za škody na zhotovované věci. Povolení k budování a užívání objektů zařízení staveniště si zajistí zhotovitel vlastním jménem, na vlastní náklady a na vlastní odpovědnost. Náklady dodávky energií a médií a na</w:t>
      </w:r>
      <w:r>
        <w:t xml:space="preserve"> vybudování, udržování a odklizení zařízení staveniště jsou zahrnuty v ceně díla.</w:t>
      </w:r>
    </w:p>
    <w:p w:rsidR="00E00188" w:rsidRDefault="002B5552">
      <w:pPr>
        <w:pStyle w:val="Zkladntext20"/>
        <w:numPr>
          <w:ilvl w:val="0"/>
          <w:numId w:val="10"/>
        </w:numPr>
        <w:shd w:val="clear" w:color="auto" w:fill="auto"/>
        <w:tabs>
          <w:tab w:val="left" w:pos="423"/>
        </w:tabs>
        <w:spacing w:before="0" w:after="0" w:line="264" w:lineRule="exact"/>
        <w:ind w:left="460"/>
        <w:jc w:val="both"/>
      </w:pPr>
      <w:r>
        <w:t>Zhotovitel je povinen v případě užívání veřejných komunikací v souvislosti s prováděním díla opatřit si příslušná povolení k omezení provozu a provést všechna opatření, která</w:t>
      </w:r>
      <w:r>
        <w:t xml:space="preserve"> příslušný silniční správní orgán nebo jiný orgán stanoví. Náklady na tato opatření jsou zahrnuta v ceně díla.</w:t>
      </w:r>
    </w:p>
    <w:p w:rsidR="00E00188" w:rsidRDefault="002B5552">
      <w:pPr>
        <w:pStyle w:val="Zkladntext20"/>
        <w:numPr>
          <w:ilvl w:val="0"/>
          <w:numId w:val="10"/>
        </w:numPr>
        <w:shd w:val="clear" w:color="auto" w:fill="auto"/>
        <w:tabs>
          <w:tab w:val="left" w:pos="423"/>
        </w:tabs>
        <w:spacing w:before="0" w:after="0" w:line="264" w:lineRule="exact"/>
        <w:ind w:left="460"/>
        <w:jc w:val="both"/>
      </w:pPr>
      <w:r>
        <w:t>Odvoz stavební suti a materiálů na skládku zajistí zhotovitel vlastním nákladem a na vlastní odpovědnost v souladu se všemi obecně závaznými práv</w:t>
      </w:r>
      <w:r>
        <w:t>ními předpisy v oblasti ochrany životního prostředí a nakládání s odpady. Cena za skládkovné je zahrnuta v celkové ceně díla. Zhotovitel nejpozději při předání díla objednateli doloží doklad o ekologické likvidaci odpadu.</w:t>
      </w:r>
    </w:p>
    <w:p w:rsidR="00E00188" w:rsidRDefault="002B5552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Zhotovitel přebírá v plném rozsahu</w:t>
      </w:r>
      <w:r>
        <w:t xml:space="preserve"> odpovědnost za vlastní řízení postupu prací a za sledování i dodržování předpisů o bezpečnosti práce a ochrany zdraví při práci, za zachování pořádku na staveništi. Je povinen plnit případné příkazy TDS a koordinátora BOZP, byl-li objednatelem určen.</w:t>
      </w:r>
    </w:p>
    <w:p w:rsidR="00E00188" w:rsidRDefault="002B5552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Zhot</w:t>
      </w:r>
      <w:r>
        <w:t>ovitel je povinen v průběhu provádění prací dodržovat hodnoty hluku dané obecnými hygienickými předpisy.</w:t>
      </w:r>
    </w:p>
    <w:p w:rsidR="00E00188" w:rsidRDefault="002B5552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 xml:space="preserve">Zhotovitel je povinen dodržovat zákon č. 309/2006 Sb., kterým se upravují další požadavky bezpečnosti a ochrany zdraví při práci v pracovněprávních </w:t>
      </w:r>
      <w:r>
        <w:t xml:space="preserve">vztazích a o zajištění bezpečnosti a </w:t>
      </w:r>
      <w:r>
        <w:lastRenderedPageBreak/>
        <w:t>ochrany zdraví při činnosti nebo poskytování služeb mimo pracovněprávní vztahy, ve znění pozdějších předpisů.</w:t>
      </w:r>
    </w:p>
    <w:p w:rsidR="00E00188" w:rsidRDefault="002B5552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 xml:space="preserve">Zhotovitel je povinen před zahájením prací jmenovat své zástupce a vymezit jejich pravomoc a rozsah, v jakém </w:t>
      </w:r>
      <w:r>
        <w:t>jsou oprávněni jeho jménem jednat, oznámit tyto osoby písemně objednateli včetně telefonického kontaktu na tyto osoby.</w:t>
      </w:r>
    </w:p>
    <w:p w:rsidR="00E00188" w:rsidRDefault="002B5552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Všechny škody a ztráty, které vzniknou na stavebních materiálech, dílech nebo na celé stavbě až do dne předání stavby bez vad a nedodělků</w:t>
      </w:r>
      <w:r>
        <w:t xml:space="preserve"> objednateli, jdou k tíži zhotovitele.</w:t>
      </w:r>
    </w:p>
    <w:p w:rsidR="00E00188" w:rsidRDefault="002B5552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Za všechny škody, které vzniknou v důsledku provádění stavby třetím, na stavbě nezúčastněným, osobám, případně objednateli, odpovídá zhotovitel a je povinen nahradit vzniklou škodu v celém rozsahu včetně ušlého zisku.</w:t>
      </w:r>
    </w:p>
    <w:p w:rsidR="00E00188" w:rsidRDefault="002B5552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Zhotovitel je povinen umožnit kdykoliv v průběhu provádění díla zhotoviteli, jakož i TDS, provedení kontroly provádění díla, o čemž bude zapsán zápis do stavebního deníku. Před zakrytím prací a konstrukcí je zhotovitel povinen včas, a to min. 2 pracovní d</w:t>
      </w:r>
      <w:r>
        <w:t>ny předem, písemně vyzvat TDS k provedení kontroly. V opačném případě má objednatel právo požadovat opětovné odkrytí těchto prací či konstrukcí, a to na náklady a odpovědnost zhotovitele. Případné vymezení rozsahu prací, které budou kontrolovány, bude stan</w:t>
      </w:r>
      <w:r>
        <w:t>oveno předem zápisem ve stavebním deníku.</w:t>
      </w:r>
    </w:p>
    <w:p w:rsidR="00E00188" w:rsidRDefault="002B5552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 xml:space="preserve">O průběhu prací na stavbě vede zhotovitel stavební deník v souladu s obecně závaznými právními předpisy, v platném znění. Během pracovní doby musí být stavební deník trvale přístupný TDS a objednateli ke kontrole. </w:t>
      </w:r>
      <w:r>
        <w:t>Denní záznamy čitelně zapisuje a podepisuje stavbyvedoucí po provedení prací.</w:t>
      </w:r>
    </w:p>
    <w:p w:rsidR="00E00188" w:rsidRDefault="002B5552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Záznamy v deníku může provádět zhotovitel, objednatel, TDS, projektant v rámci autorského dozoru, orgány státního stavebního dohledu a další orgány veřejné moci, stanoví-li tak z</w:t>
      </w:r>
      <w:r>
        <w:t>vláštní právní předpis.</w:t>
      </w:r>
    </w:p>
    <w:p w:rsidR="00E00188" w:rsidRDefault="002B5552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Jestliže stavbyvedoucí nesouhlasí s provedeným záznamem ve stavebním deníku, je povinen připojit k záznamu do 3 pracovních dnů svoje vyjádření, jinak se má za to, že s obsahem záznamu souhlasí. Jestliže TDS nesouhlasí s obsahem zápi</w:t>
      </w:r>
      <w:r>
        <w:t>su ve stavebním deníku, je povinen připojit k záznamu do 10 pracovních dnů svoje vyjádření. Originál stavebního deníku předá zhotovitel objednateli při protokolárním předání díla. Originál i kopie stavebního deníku musí objednatel i zhotovitel uchovávat 10</w:t>
      </w:r>
      <w:r>
        <w:t xml:space="preserve"> let od vydání kolaudačního souhlasu.</w:t>
      </w:r>
    </w:p>
    <w:p w:rsidR="00E00188" w:rsidRDefault="002B5552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Materiály nebo stavební dílce, které neodpovídají smlouvě, platným normám nebo zkouškám, musí být z nařízení objednatele nebo TDS ze staveniště odstraněny v požadované lhůtě. Nestane-li se tak, může jejich odstranění n</w:t>
      </w:r>
      <w:r>
        <w:t>a náklad zhotovitele zajistit objednatel.</w:t>
      </w:r>
    </w:p>
    <w:p w:rsidR="00E00188" w:rsidRDefault="002B5552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Práce, které vykazují již v průběhu provádění nedostatky nebo odporují smlouvě, musí zhotovitel nahradit bezvadnými pracemi. Vznikne-li nahrazováním objednateli škoda, hradí ji zhotovitel.</w:t>
      </w:r>
    </w:p>
    <w:p w:rsidR="00E00188" w:rsidRDefault="002B5552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Zhotovitel je povinen vyk</w:t>
      </w:r>
      <w:r>
        <w:t>lidit staveniště a vyklizené jej objednateli vrátit do 2 dnů po odevzdání díla bez vad a nedodělků.</w:t>
      </w:r>
    </w:p>
    <w:p w:rsidR="00E00188" w:rsidRDefault="002B5552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Zhotovitel písemně oznámí nejméně 10 pracovních dnů předem objednateli datum dokončení díla a možnost jeho předání.</w:t>
      </w:r>
    </w:p>
    <w:p w:rsidR="00E00188" w:rsidRDefault="002B5552">
      <w:pPr>
        <w:pStyle w:val="Zkladntext20"/>
        <w:numPr>
          <w:ilvl w:val="0"/>
          <w:numId w:val="10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Zhotovitel je povinen spolu s dílem před</w:t>
      </w:r>
      <w:r>
        <w:t>at objednateli následující doklady:</w:t>
      </w:r>
    </w:p>
    <w:p w:rsidR="00E00188" w:rsidRDefault="002B5552">
      <w:pPr>
        <w:pStyle w:val="Zkladntext20"/>
        <w:numPr>
          <w:ilvl w:val="0"/>
          <w:numId w:val="12"/>
        </w:numPr>
        <w:shd w:val="clear" w:color="auto" w:fill="auto"/>
        <w:tabs>
          <w:tab w:val="left" w:pos="892"/>
        </w:tabs>
        <w:spacing w:before="0" w:after="0" w:line="264" w:lineRule="exact"/>
        <w:ind w:left="880" w:hanging="420"/>
      </w:pPr>
      <w:r>
        <w:t>Protokol o předání a převzetí díla podepsaný oprávněnými zástupci obou stran - (1x v listinné podobě)</w:t>
      </w:r>
    </w:p>
    <w:p w:rsidR="00E00188" w:rsidRDefault="002B5552">
      <w:pPr>
        <w:pStyle w:val="Zkladntext20"/>
        <w:numPr>
          <w:ilvl w:val="0"/>
          <w:numId w:val="12"/>
        </w:numPr>
        <w:shd w:val="clear" w:color="auto" w:fill="auto"/>
        <w:tabs>
          <w:tab w:val="left" w:pos="883"/>
        </w:tabs>
        <w:spacing w:before="0" w:after="0" w:line="264" w:lineRule="exact"/>
        <w:ind w:left="880" w:hanging="420"/>
        <w:jc w:val="both"/>
      </w:pPr>
      <w:r>
        <w:t>projektová dokumentace skutečného provedení díla včetně geometrické zaměření díla (zajistí zhotovitel na vlastní nákla</w:t>
      </w:r>
      <w:r>
        <w:t>dy - je započteno v ceně díla) - (3x v listinné podobě, 1x v elektronické podobě ve formátu PDF),</w:t>
      </w:r>
    </w:p>
    <w:p w:rsidR="00E00188" w:rsidRDefault="002B5552">
      <w:pPr>
        <w:pStyle w:val="Zkladntext20"/>
        <w:numPr>
          <w:ilvl w:val="0"/>
          <w:numId w:val="12"/>
        </w:numPr>
        <w:shd w:val="clear" w:color="auto" w:fill="auto"/>
        <w:tabs>
          <w:tab w:val="left" w:pos="883"/>
        </w:tabs>
        <w:spacing w:before="0" w:after="0" w:line="264" w:lineRule="exact"/>
        <w:ind w:left="880" w:hanging="420"/>
        <w:jc w:val="both"/>
      </w:pPr>
      <w:r>
        <w:t>prohlášení o shodě na použité výrobky a materiály (1x v listinné podobě, 1x v elektronické podobě ve formátu PDF),</w:t>
      </w:r>
    </w:p>
    <w:p w:rsidR="00E00188" w:rsidRDefault="002B5552">
      <w:pPr>
        <w:pStyle w:val="Zkladntext20"/>
        <w:numPr>
          <w:ilvl w:val="0"/>
          <w:numId w:val="12"/>
        </w:numPr>
        <w:shd w:val="clear" w:color="auto" w:fill="auto"/>
        <w:tabs>
          <w:tab w:val="left" w:pos="883"/>
        </w:tabs>
        <w:spacing w:before="0" w:after="0" w:line="264" w:lineRule="exact"/>
        <w:ind w:left="880" w:hanging="420"/>
        <w:jc w:val="both"/>
      </w:pPr>
      <w:r>
        <w:t xml:space="preserve">zápisy a osvědčení o provedených zkouškách </w:t>
      </w:r>
      <w:r>
        <w:t>použitých materiálů (1x v listinné podobě, 1x v elektronické podobě ve formátu PDF),</w:t>
      </w:r>
    </w:p>
    <w:p w:rsidR="00E00188" w:rsidRDefault="002B5552">
      <w:pPr>
        <w:pStyle w:val="Zkladntext20"/>
        <w:numPr>
          <w:ilvl w:val="0"/>
          <w:numId w:val="12"/>
        </w:numPr>
        <w:shd w:val="clear" w:color="auto" w:fill="auto"/>
        <w:tabs>
          <w:tab w:val="left" w:pos="883"/>
        </w:tabs>
        <w:spacing w:before="0" w:after="0" w:line="264" w:lineRule="exact"/>
        <w:ind w:left="880" w:hanging="420"/>
        <w:jc w:val="both"/>
      </w:pPr>
      <w:r>
        <w:t>zápisy a osvědčení o prověření prací a konstrukcí v průběhu stavby (1x v listinné podobě, 1x v elektronické podobě ve formátu PDF),</w:t>
      </w:r>
    </w:p>
    <w:p w:rsidR="00E00188" w:rsidRDefault="002B5552">
      <w:pPr>
        <w:pStyle w:val="Zkladntext20"/>
        <w:numPr>
          <w:ilvl w:val="0"/>
          <w:numId w:val="12"/>
        </w:numPr>
        <w:shd w:val="clear" w:color="auto" w:fill="auto"/>
        <w:tabs>
          <w:tab w:val="left" w:pos="883"/>
        </w:tabs>
        <w:spacing w:before="0" w:after="0" w:line="264" w:lineRule="exact"/>
        <w:ind w:left="880" w:hanging="420"/>
        <w:jc w:val="both"/>
      </w:pPr>
      <w:r>
        <w:t xml:space="preserve">zápis o vyzkoušení smontovaného </w:t>
      </w:r>
      <w:r>
        <w:t>zařízení, revize (1x v listinné podobě, 1x v elektronické podobě ve formátu PDF),</w:t>
      </w:r>
    </w:p>
    <w:p w:rsidR="00E00188" w:rsidRDefault="002B5552">
      <w:pPr>
        <w:pStyle w:val="Zkladntext20"/>
        <w:numPr>
          <w:ilvl w:val="0"/>
          <w:numId w:val="12"/>
        </w:numPr>
        <w:shd w:val="clear" w:color="auto" w:fill="auto"/>
        <w:tabs>
          <w:tab w:val="left" w:pos="883"/>
        </w:tabs>
        <w:spacing w:before="0" w:after="0" w:line="264" w:lineRule="exact"/>
        <w:ind w:left="880" w:hanging="420"/>
        <w:jc w:val="both"/>
      </w:pPr>
      <w:r>
        <w:lastRenderedPageBreak/>
        <w:t>doklad o ekologické likvidaci odpadu (1x v listinné podobě, 1x v elektronické podobě ve formátu PDF),</w:t>
      </w:r>
    </w:p>
    <w:p w:rsidR="00E00188" w:rsidRDefault="002B5552">
      <w:pPr>
        <w:pStyle w:val="Zkladntext20"/>
        <w:numPr>
          <w:ilvl w:val="0"/>
          <w:numId w:val="12"/>
        </w:numPr>
        <w:shd w:val="clear" w:color="auto" w:fill="auto"/>
        <w:tabs>
          <w:tab w:val="left" w:pos="883"/>
        </w:tabs>
        <w:spacing w:before="0" w:after="0" w:line="264" w:lineRule="exact"/>
        <w:ind w:left="880" w:hanging="420"/>
        <w:jc w:val="both"/>
      </w:pPr>
      <w:r>
        <w:t>originál stavebního deníku a montážního deníku (každý 1x v listinné podo</w:t>
      </w:r>
      <w:r>
        <w:t>bě),</w:t>
      </w:r>
    </w:p>
    <w:p w:rsidR="00E00188" w:rsidRDefault="002B5552">
      <w:pPr>
        <w:pStyle w:val="Zkladntext20"/>
        <w:numPr>
          <w:ilvl w:val="0"/>
          <w:numId w:val="12"/>
        </w:numPr>
        <w:shd w:val="clear" w:color="auto" w:fill="auto"/>
        <w:tabs>
          <w:tab w:val="left" w:pos="883"/>
        </w:tabs>
        <w:spacing w:before="0" w:after="0" w:line="264" w:lineRule="exact"/>
        <w:ind w:left="880" w:hanging="420"/>
        <w:jc w:val="both"/>
      </w:pPr>
      <w:r>
        <w:t>záruční listy zařízení v českém jazyce (1x v listinné podobě, 1x v elektronické podobě ve formátu PDF),</w:t>
      </w:r>
    </w:p>
    <w:p w:rsidR="00E00188" w:rsidRDefault="002B5552">
      <w:pPr>
        <w:pStyle w:val="Zkladntext20"/>
        <w:numPr>
          <w:ilvl w:val="0"/>
          <w:numId w:val="12"/>
        </w:numPr>
        <w:shd w:val="clear" w:color="auto" w:fill="auto"/>
        <w:tabs>
          <w:tab w:val="left" w:pos="883"/>
        </w:tabs>
        <w:spacing w:before="0" w:after="0" w:line="264" w:lineRule="exact"/>
        <w:ind w:left="880" w:hanging="420"/>
        <w:jc w:val="both"/>
      </w:pPr>
      <w:r>
        <w:t>návody obsluhy a údržby dodaných zřízení v českém jazyce (1x v listinné podobě, 1x v elektronické podobě ve formátu PDF),</w:t>
      </w:r>
    </w:p>
    <w:p w:rsidR="00E00188" w:rsidRDefault="002B5552">
      <w:pPr>
        <w:pStyle w:val="Zkladntext20"/>
        <w:numPr>
          <w:ilvl w:val="0"/>
          <w:numId w:val="12"/>
        </w:numPr>
        <w:shd w:val="clear" w:color="auto" w:fill="auto"/>
        <w:tabs>
          <w:tab w:val="left" w:pos="883"/>
        </w:tabs>
        <w:spacing w:before="0" w:after="0" w:line="264" w:lineRule="exact"/>
        <w:ind w:left="880" w:hanging="420"/>
        <w:jc w:val="both"/>
      </w:pPr>
      <w:r>
        <w:t>plán údržby díla (1x v li</w:t>
      </w:r>
      <w:r>
        <w:t>stinné podobě, 1x v elektronické podobě ve formátu PDF),</w:t>
      </w:r>
    </w:p>
    <w:p w:rsidR="00E00188" w:rsidRDefault="002B5552">
      <w:pPr>
        <w:pStyle w:val="Zkladntext20"/>
        <w:numPr>
          <w:ilvl w:val="0"/>
          <w:numId w:val="12"/>
        </w:numPr>
        <w:shd w:val="clear" w:color="auto" w:fill="auto"/>
        <w:tabs>
          <w:tab w:val="left" w:pos="883"/>
        </w:tabs>
        <w:spacing w:before="0" w:after="0" w:line="264" w:lineRule="exact"/>
        <w:ind w:left="880" w:hanging="420"/>
        <w:jc w:val="both"/>
      </w:pPr>
      <w:r>
        <w:t>seznam kontaktů na zhotovitele a všechny subdodavatele v rozsahu min. jméno či název, IČO, adresa, telefon, e-mail. (1x v listinné podobě, 1x v elektronické podobě ve formátu PDF),</w:t>
      </w:r>
    </w:p>
    <w:p w:rsidR="00E00188" w:rsidRDefault="002B5552">
      <w:pPr>
        <w:pStyle w:val="Zkladntext20"/>
        <w:numPr>
          <w:ilvl w:val="0"/>
          <w:numId w:val="12"/>
        </w:numPr>
        <w:shd w:val="clear" w:color="auto" w:fill="auto"/>
        <w:tabs>
          <w:tab w:val="left" w:pos="883"/>
        </w:tabs>
        <w:spacing w:before="0" w:after="0" w:line="264" w:lineRule="exact"/>
        <w:ind w:left="880" w:hanging="420"/>
        <w:jc w:val="both"/>
      </w:pPr>
      <w:r>
        <w:t>fotodokumentace pr</w:t>
      </w:r>
      <w:r>
        <w:t>ovádění díla v průběhu realizace (min. 20 fotografií) (1x v listinné podobě, 1x v elektronické podobě ve formátu PDF),</w:t>
      </w:r>
    </w:p>
    <w:p w:rsidR="00E00188" w:rsidRDefault="002B5552">
      <w:pPr>
        <w:pStyle w:val="Zkladntext20"/>
        <w:shd w:val="clear" w:color="auto" w:fill="auto"/>
        <w:spacing w:before="0" w:after="0" w:line="264" w:lineRule="exact"/>
        <w:ind w:left="880" w:hanging="420"/>
        <w:jc w:val="both"/>
      </w:pPr>
      <w:r>
        <w:t>Do předání všech výše uvedených dokladů objednateli nebude dílo pro účely této smlouvy</w:t>
      </w:r>
    </w:p>
    <w:p w:rsidR="00E00188" w:rsidRDefault="002B5552">
      <w:pPr>
        <w:pStyle w:val="Zkladntext20"/>
        <w:shd w:val="clear" w:color="auto" w:fill="auto"/>
        <w:spacing w:before="0" w:after="240" w:line="264" w:lineRule="exact"/>
        <w:ind w:left="880" w:hanging="420"/>
        <w:jc w:val="both"/>
      </w:pPr>
      <w:r>
        <w:t>považováno za řádně provedené.</w:t>
      </w:r>
    </w:p>
    <w:p w:rsidR="00E00188" w:rsidRDefault="002B5552">
      <w:pPr>
        <w:pStyle w:val="Zkladntext30"/>
        <w:shd w:val="clear" w:color="auto" w:fill="auto"/>
        <w:spacing w:line="264" w:lineRule="exact"/>
        <w:jc w:val="center"/>
      </w:pPr>
      <w:r>
        <w:t>VIN.</w:t>
      </w:r>
    </w:p>
    <w:p w:rsidR="00E00188" w:rsidRDefault="002B5552">
      <w:pPr>
        <w:pStyle w:val="Zkladntext30"/>
        <w:shd w:val="clear" w:color="auto" w:fill="auto"/>
        <w:spacing w:line="264" w:lineRule="exact"/>
        <w:jc w:val="center"/>
      </w:pPr>
      <w:r>
        <w:t>Předání díla a</w:t>
      </w:r>
      <w:r>
        <w:t xml:space="preserve"> odpovědnost za vady</w:t>
      </w:r>
    </w:p>
    <w:p w:rsidR="00E00188" w:rsidRDefault="002B5552">
      <w:pPr>
        <w:pStyle w:val="Zkladntext20"/>
        <w:numPr>
          <w:ilvl w:val="0"/>
          <w:numId w:val="13"/>
        </w:numPr>
        <w:shd w:val="clear" w:color="auto" w:fill="auto"/>
        <w:tabs>
          <w:tab w:val="left" w:pos="428"/>
        </w:tabs>
        <w:spacing w:before="0" w:after="0" w:line="264" w:lineRule="exact"/>
        <w:ind w:left="460"/>
        <w:jc w:val="both"/>
      </w:pPr>
      <w:r>
        <w:t xml:space="preserve">O předání a převzetí díla bude mezi smluvními stranami sepsán závěrečný předávací protokol podepsaný oprávněnými zástupci obou smluvních stran, a to na výzvu zhotovitele v souladu s čl. VII. odst. 20 této smlouvy. Vykazuje-li dílo při </w:t>
      </w:r>
      <w:r>
        <w:t>jeho předání objednateli takové vady či nedodělky, které brání jeho řádnému užívání, je objednatel oprávněn odmítnout dílo převzít, což bude zaznamenáno v předávacím protokole. V takovém případě je zhotovitel povinen vady odstranit ve lhůtě nejpozději 5-ti</w:t>
      </w:r>
      <w:r>
        <w:t xml:space="preserve"> pracovních dnů. Tím není dotčena odpovědnost zhotovitele za škodu ani nárok objednatele na úhradu smluvní pokuty za prodlení s provedením díla bez vad a nedodělků. Odmítne-li zhotovitel vady či nedodělky odstranit, nebo neodstraní-li je ve lhůtě výše uved</w:t>
      </w:r>
      <w:r>
        <w:t>ené, je objednatel oprávněn nechat vady odstranit prostřednictvím třetí osoby na náklady zhotovitele nebo od smlouvy odstoupit.</w:t>
      </w:r>
    </w:p>
    <w:p w:rsidR="00E00188" w:rsidRDefault="002B5552">
      <w:pPr>
        <w:pStyle w:val="Zkladntext20"/>
        <w:numPr>
          <w:ilvl w:val="0"/>
          <w:numId w:val="13"/>
        </w:numPr>
        <w:shd w:val="clear" w:color="auto" w:fill="auto"/>
        <w:tabs>
          <w:tab w:val="left" w:pos="428"/>
        </w:tabs>
        <w:spacing w:before="0" w:after="0" w:line="264" w:lineRule="exact"/>
        <w:ind w:left="460"/>
        <w:jc w:val="both"/>
      </w:pPr>
      <w:r>
        <w:t>Drobné vady či nedodělky díla, které nebrání jeho řádnému užívání, budou zaznamenány v předávacím protokole. Objednatel je v tak</w:t>
      </w:r>
      <w:r>
        <w:t>ovém případě oprávněn požadovat bezplatné odstranění vad či nedodělků, nebo přiměřenou slevu z ceny díla, která bude započtena na úhradu ceny díla.</w:t>
      </w:r>
    </w:p>
    <w:p w:rsidR="00E00188" w:rsidRDefault="002B5552">
      <w:pPr>
        <w:pStyle w:val="Zkladntext20"/>
        <w:numPr>
          <w:ilvl w:val="0"/>
          <w:numId w:val="13"/>
        </w:numPr>
        <w:shd w:val="clear" w:color="auto" w:fill="auto"/>
        <w:tabs>
          <w:tab w:val="left" w:pos="428"/>
        </w:tabs>
        <w:spacing w:before="0" w:after="0" w:line="264" w:lineRule="exact"/>
        <w:ind w:left="460"/>
        <w:jc w:val="both"/>
      </w:pPr>
      <w:r>
        <w:t>V případě, že zhotovitel odstraňuje vady díla dle předchozích ustanovení tohoto článku, je povinen oznámit o</w:t>
      </w:r>
      <w:r>
        <w:t>bjednateli dokončení provádění oprav a dílo protokolárně předat objednateli bez vad a nedodělků. Pokud vady či nedodělky přetrvávají, je objednatel oprávněn nechat vady díla či jeho nedodělky odstranit třetí osobou na náklady zhotovitele nebo od smlouvy od</w:t>
      </w:r>
      <w:r>
        <w:t>stoupit. Odpovědnost zhotovitele za škodu tím není dotčena.</w:t>
      </w:r>
    </w:p>
    <w:p w:rsidR="00E00188" w:rsidRDefault="002B5552">
      <w:pPr>
        <w:pStyle w:val="Zkladntext20"/>
        <w:numPr>
          <w:ilvl w:val="0"/>
          <w:numId w:val="13"/>
        </w:numPr>
        <w:shd w:val="clear" w:color="auto" w:fill="auto"/>
        <w:tabs>
          <w:tab w:val="left" w:pos="428"/>
        </w:tabs>
        <w:spacing w:before="0" w:after="0" w:line="264" w:lineRule="exact"/>
        <w:ind w:left="460"/>
        <w:jc w:val="both"/>
      </w:pPr>
      <w:r>
        <w:t>Pro účely této smlouvy se dílo považuje za provedené v okamžiku, kdy je protokolárně odevzdáno zhotovitelem objednateli bez vad a nedodělků.</w:t>
      </w:r>
    </w:p>
    <w:p w:rsidR="00E00188" w:rsidRDefault="002B5552">
      <w:pPr>
        <w:pStyle w:val="Zkladntext30"/>
        <w:shd w:val="clear" w:color="auto" w:fill="auto"/>
        <w:ind w:left="4440"/>
      </w:pPr>
      <w:r>
        <w:t>IX.</w:t>
      </w:r>
    </w:p>
    <w:p w:rsidR="00E00188" w:rsidRDefault="002B5552">
      <w:pPr>
        <w:pStyle w:val="Zkladntext30"/>
        <w:shd w:val="clear" w:color="auto" w:fill="auto"/>
        <w:ind w:left="20"/>
        <w:jc w:val="center"/>
      </w:pPr>
      <w:r>
        <w:t>Záruka</w:t>
      </w:r>
    </w:p>
    <w:p w:rsidR="00E00188" w:rsidRDefault="002B5552">
      <w:pPr>
        <w:pStyle w:val="Zkladntext20"/>
        <w:numPr>
          <w:ilvl w:val="0"/>
          <w:numId w:val="14"/>
        </w:numPr>
        <w:shd w:val="clear" w:color="auto" w:fill="auto"/>
        <w:tabs>
          <w:tab w:val="left" w:pos="422"/>
        </w:tabs>
        <w:spacing w:before="0" w:after="0" w:line="269" w:lineRule="exact"/>
        <w:ind w:left="460"/>
        <w:jc w:val="both"/>
      </w:pPr>
      <w:r>
        <w:t>Zhotovitel poskytuje objednateli záruku za j</w:t>
      </w:r>
      <w:r>
        <w:t xml:space="preserve">akost díla v délce </w:t>
      </w:r>
      <w:r>
        <w:rPr>
          <w:rStyle w:val="Zkladntext2Tun0"/>
        </w:rPr>
        <w:t xml:space="preserve">60 měsíců </w:t>
      </w:r>
      <w:r>
        <w:t>počínaje protokolárním předáním díla objednateli bez vad a nedodělků.</w:t>
      </w:r>
    </w:p>
    <w:p w:rsidR="00E00188" w:rsidRDefault="002B5552">
      <w:pPr>
        <w:pStyle w:val="Zkladntext20"/>
        <w:numPr>
          <w:ilvl w:val="0"/>
          <w:numId w:val="14"/>
        </w:numPr>
        <w:shd w:val="clear" w:color="auto" w:fill="auto"/>
        <w:tabs>
          <w:tab w:val="left" w:pos="422"/>
        </w:tabs>
        <w:spacing w:before="0" w:after="244" w:line="269" w:lineRule="exact"/>
        <w:ind w:left="460"/>
        <w:jc w:val="both"/>
      </w:pPr>
      <w:r>
        <w:t>Závady zjištěné v záruční době je zhotovitel povinen odstranit do 30 dnů, nedohodnou-li se smluvní strany písemně jinak. Pokud tak zhotovitel v této lhůtě ne</w:t>
      </w:r>
      <w:r>
        <w:t>učiní, má objednatel právo zadat odstranění vad jiné osobě na náklady zhotovitele.</w:t>
      </w:r>
    </w:p>
    <w:p w:rsidR="00E00188" w:rsidRDefault="002B5552">
      <w:pPr>
        <w:pStyle w:val="Zkladntext30"/>
        <w:shd w:val="clear" w:color="auto" w:fill="auto"/>
        <w:spacing w:line="264" w:lineRule="exact"/>
        <w:ind w:left="4440"/>
      </w:pPr>
      <w:r>
        <w:t>X.</w:t>
      </w:r>
    </w:p>
    <w:p w:rsidR="00E00188" w:rsidRDefault="002B5552">
      <w:pPr>
        <w:pStyle w:val="Zkladntext30"/>
        <w:shd w:val="clear" w:color="auto" w:fill="auto"/>
        <w:spacing w:line="264" w:lineRule="exact"/>
        <w:ind w:left="20"/>
        <w:jc w:val="center"/>
      </w:pPr>
      <w:r>
        <w:t>Odstoupení od smlouvy</w:t>
      </w:r>
    </w:p>
    <w:p w:rsidR="00E00188" w:rsidRDefault="002B5552">
      <w:pPr>
        <w:pStyle w:val="Zkladntext20"/>
        <w:shd w:val="clear" w:color="auto" w:fill="auto"/>
        <w:spacing w:before="0" w:after="0" w:line="264" w:lineRule="exact"/>
        <w:ind w:left="460"/>
        <w:jc w:val="both"/>
      </w:pPr>
      <w:r>
        <w:t>1. Objednatel může od smlouvy odstoupit, nejsou-li plněny zhotovitelem řádně jeho povinnosti:</w:t>
      </w:r>
    </w:p>
    <w:p w:rsidR="00E00188" w:rsidRDefault="002B5552">
      <w:pPr>
        <w:pStyle w:val="Zkladntext20"/>
        <w:numPr>
          <w:ilvl w:val="0"/>
          <w:numId w:val="15"/>
        </w:numPr>
        <w:shd w:val="clear" w:color="auto" w:fill="auto"/>
        <w:tabs>
          <w:tab w:val="left" w:pos="876"/>
        </w:tabs>
        <w:spacing w:before="0" w:after="0" w:line="264" w:lineRule="exact"/>
        <w:ind w:left="880" w:hanging="420"/>
      </w:pPr>
      <w:r>
        <w:t>dojde-li k bezdůvodnému zastavení stavební činnosti po</w:t>
      </w:r>
      <w:r>
        <w:t xml:space="preserve"> dobu delší než tří dnů, nebo opakovaně po dobu delší než 24 hodin,</w:t>
      </w:r>
    </w:p>
    <w:p w:rsidR="00E00188" w:rsidRDefault="002B5552">
      <w:pPr>
        <w:pStyle w:val="Zkladntext20"/>
        <w:numPr>
          <w:ilvl w:val="0"/>
          <w:numId w:val="15"/>
        </w:numPr>
        <w:shd w:val="clear" w:color="auto" w:fill="auto"/>
        <w:tabs>
          <w:tab w:val="left" w:pos="876"/>
        </w:tabs>
        <w:spacing w:before="0" w:after="0" w:line="264" w:lineRule="exact"/>
        <w:ind w:left="460" w:firstLine="0"/>
        <w:jc w:val="both"/>
      </w:pPr>
      <w:r>
        <w:lastRenderedPageBreak/>
        <w:t>je-li zhotovitel v prodlení s dokončením a předáním díla po dobu delší 10 dní, nebo</w:t>
      </w:r>
    </w:p>
    <w:p w:rsidR="00E00188" w:rsidRDefault="002B5552">
      <w:pPr>
        <w:pStyle w:val="Zkladntext20"/>
        <w:numPr>
          <w:ilvl w:val="0"/>
          <w:numId w:val="15"/>
        </w:numPr>
        <w:shd w:val="clear" w:color="auto" w:fill="auto"/>
        <w:tabs>
          <w:tab w:val="left" w:pos="876"/>
        </w:tabs>
        <w:spacing w:before="0" w:after="0" w:line="264" w:lineRule="exact"/>
        <w:ind w:left="460" w:firstLine="0"/>
        <w:jc w:val="both"/>
      </w:pPr>
      <w:r>
        <w:t>stanoví-li tak zákon nebo tato smlouva.</w:t>
      </w:r>
    </w:p>
    <w:p w:rsidR="00E00188" w:rsidRDefault="002B5552">
      <w:pPr>
        <w:pStyle w:val="Zkladntext20"/>
        <w:shd w:val="clear" w:color="auto" w:fill="auto"/>
        <w:spacing w:before="0" w:after="476" w:line="264" w:lineRule="exact"/>
        <w:ind w:left="460" w:firstLine="0"/>
        <w:jc w:val="both"/>
      </w:pPr>
      <w:r>
        <w:t>Odstoupení je účinné dnem doručení oznámení o odstoupení zhotovi</w:t>
      </w:r>
      <w:r>
        <w:t>teli do datové schránky nebo na adresu jeho sídla zapsanou v obchodním rejstříku, nebo jiném rejstříku, je-li v něm zapsán.</w:t>
      </w:r>
    </w:p>
    <w:p w:rsidR="00E00188" w:rsidRDefault="002B5552">
      <w:pPr>
        <w:pStyle w:val="Zkladntext30"/>
        <w:shd w:val="clear" w:color="auto" w:fill="auto"/>
        <w:ind w:left="4440"/>
      </w:pPr>
      <w:r>
        <w:t>XI.</w:t>
      </w:r>
    </w:p>
    <w:p w:rsidR="00E00188" w:rsidRDefault="002B5552">
      <w:pPr>
        <w:pStyle w:val="Zkladntext30"/>
        <w:shd w:val="clear" w:color="auto" w:fill="auto"/>
        <w:ind w:left="20"/>
        <w:jc w:val="center"/>
      </w:pPr>
      <w:r>
        <w:t>Pojištění</w:t>
      </w:r>
    </w:p>
    <w:p w:rsidR="00E00188" w:rsidRDefault="002B5552">
      <w:pPr>
        <w:pStyle w:val="Zkladntext20"/>
        <w:numPr>
          <w:ilvl w:val="0"/>
          <w:numId w:val="16"/>
        </w:numPr>
        <w:shd w:val="clear" w:color="auto" w:fill="auto"/>
        <w:tabs>
          <w:tab w:val="left" w:pos="422"/>
        </w:tabs>
        <w:spacing w:before="0" w:after="0" w:line="269" w:lineRule="exact"/>
        <w:ind w:left="460"/>
        <w:jc w:val="both"/>
      </w:pPr>
      <w:r>
        <w:t>Smluvní strany činí nesporným, že zhotovitel byl povinen před podpisem této smlouvy doložit objednateli v souladu se z</w:t>
      </w:r>
      <w:r>
        <w:t>adávací dokumentací veřejné zakázky objednatele na výběr dodavatele díla pojistnou smlouvu, jejímž předmětem bude pojištění odpovědnosti za škodu způsobenou dodavatelem třetí osobě s pojistným plněním ve výši min. 10,000.000,- Kč a spoluúčastí max. 5 % uza</w:t>
      </w:r>
      <w:r>
        <w:t>vřenou na celou dobu platnosti smlouvy o dílo. Opis pojistky anebo pojistné smlouvy tvoří jako příloha č. 4 nedílnou součást této smlouvy.</w:t>
      </w:r>
    </w:p>
    <w:p w:rsidR="00E00188" w:rsidRDefault="002B5552">
      <w:pPr>
        <w:pStyle w:val="Zkladntext20"/>
        <w:numPr>
          <w:ilvl w:val="0"/>
          <w:numId w:val="16"/>
        </w:numPr>
        <w:shd w:val="clear" w:color="auto" w:fill="auto"/>
        <w:tabs>
          <w:tab w:val="left" w:pos="422"/>
        </w:tabs>
        <w:spacing w:before="0" w:after="240" w:line="269" w:lineRule="exact"/>
        <w:ind w:left="460"/>
        <w:jc w:val="both"/>
      </w:pPr>
      <w:r>
        <w:t xml:space="preserve">Pozbude-li pojistná smlouva dle odst. 1 tohoto článku kdykoliv v době trvání této smlouvy platnosti či účinnosti, je </w:t>
      </w:r>
      <w:r>
        <w:t>zhotovitel povinen uzavřít novou, bezprostředně navazující pojistnou smlouvu, jinak je objednatel oprávněn od této smlouvy odstoupit.</w:t>
      </w:r>
    </w:p>
    <w:p w:rsidR="00E00188" w:rsidRDefault="002B5552">
      <w:pPr>
        <w:pStyle w:val="Zkladntext30"/>
        <w:shd w:val="clear" w:color="auto" w:fill="auto"/>
        <w:ind w:left="4440"/>
      </w:pPr>
      <w:r>
        <w:t>XII.</w:t>
      </w:r>
    </w:p>
    <w:p w:rsidR="00E00188" w:rsidRDefault="002B5552">
      <w:pPr>
        <w:pStyle w:val="Zkladntext30"/>
        <w:shd w:val="clear" w:color="auto" w:fill="auto"/>
        <w:ind w:left="20"/>
        <w:jc w:val="center"/>
      </w:pPr>
      <w:r>
        <w:t>Závěrečná ujednání</w:t>
      </w:r>
    </w:p>
    <w:p w:rsidR="00E00188" w:rsidRDefault="002B5552">
      <w:pPr>
        <w:pStyle w:val="Zkladntext20"/>
        <w:numPr>
          <w:ilvl w:val="0"/>
          <w:numId w:val="17"/>
        </w:numPr>
        <w:shd w:val="clear" w:color="auto" w:fill="auto"/>
        <w:tabs>
          <w:tab w:val="left" w:pos="422"/>
        </w:tabs>
        <w:spacing w:before="0" w:after="0" w:line="269" w:lineRule="exact"/>
        <w:ind w:left="460"/>
        <w:jc w:val="both"/>
      </w:pPr>
      <w:r>
        <w:t>Tato smlouva se uzavírá na základě usnesení rady Městského obvodu Plzeň 2 - Slovany č. 175/2024 ze</w:t>
      </w:r>
      <w:r>
        <w:t xml:space="preserve"> dne 03.12.2024 </w:t>
      </w:r>
      <w:r>
        <w:rPr>
          <w:rStyle w:val="Zkladntext2Kurzva0"/>
        </w:rPr>
        <w:t>(bude doplněno zadavatelem).</w:t>
      </w:r>
    </w:p>
    <w:p w:rsidR="00E00188" w:rsidRDefault="002B5552">
      <w:pPr>
        <w:pStyle w:val="Zkladntext20"/>
        <w:numPr>
          <w:ilvl w:val="0"/>
          <w:numId w:val="17"/>
        </w:numPr>
        <w:shd w:val="clear" w:color="auto" w:fill="auto"/>
        <w:tabs>
          <w:tab w:val="left" w:pos="422"/>
        </w:tabs>
        <w:spacing w:before="0" w:after="0" w:line="269" w:lineRule="exact"/>
        <w:ind w:left="460"/>
        <w:jc w:val="both"/>
      </w:pPr>
      <w:r>
        <w:t>Tato smlouva je uzavřena v elektronické formě a každá smluvní strana obdrží jedno vyhotovení.</w:t>
      </w:r>
    </w:p>
    <w:p w:rsidR="00E00188" w:rsidRDefault="002B5552">
      <w:pPr>
        <w:pStyle w:val="Zkladntext20"/>
        <w:numPr>
          <w:ilvl w:val="0"/>
          <w:numId w:val="17"/>
        </w:numPr>
        <w:shd w:val="clear" w:color="auto" w:fill="auto"/>
        <w:tabs>
          <w:tab w:val="left" w:pos="422"/>
        </w:tabs>
        <w:spacing w:before="0" w:after="0" w:line="269" w:lineRule="exact"/>
        <w:ind w:left="460"/>
        <w:jc w:val="both"/>
      </w:pPr>
      <w:r>
        <w:t>Jakékoliv změny, týkající se obsahu této smlouvy, lze provádět pouze číslovanými dodatky, odsouhlasenými oběma smluvn</w:t>
      </w:r>
      <w:r>
        <w:t>ími stranami.</w:t>
      </w:r>
    </w:p>
    <w:p w:rsidR="00E00188" w:rsidRDefault="002B5552">
      <w:pPr>
        <w:pStyle w:val="Zkladntext20"/>
        <w:numPr>
          <w:ilvl w:val="0"/>
          <w:numId w:val="17"/>
        </w:numPr>
        <w:shd w:val="clear" w:color="auto" w:fill="auto"/>
        <w:tabs>
          <w:tab w:val="left" w:pos="422"/>
        </w:tabs>
        <w:spacing w:before="0" w:after="0" w:line="269" w:lineRule="exact"/>
        <w:ind w:left="460"/>
        <w:jc w:val="both"/>
      </w:pPr>
      <w:r>
        <w:t>Pokud není ve smlouvě dohodnuta jiná úprava, platí příslušná ustanovení Občanského zákoníku.</w:t>
      </w:r>
    </w:p>
    <w:p w:rsidR="00E00188" w:rsidRDefault="002B5552">
      <w:pPr>
        <w:pStyle w:val="Zkladntext20"/>
        <w:numPr>
          <w:ilvl w:val="0"/>
          <w:numId w:val="17"/>
        </w:numPr>
        <w:shd w:val="clear" w:color="auto" w:fill="auto"/>
        <w:tabs>
          <w:tab w:val="left" w:pos="422"/>
        </w:tabs>
        <w:spacing w:before="0" w:after="0" w:line="269" w:lineRule="exact"/>
        <w:ind w:left="460"/>
        <w:jc w:val="both"/>
      </w:pPr>
      <w:r>
        <w:t>Smluvní strany berou na vědomí, že tato smlouva dle zákona 340/2015 Sb., o registru smluv, podléhá uveřejnění prostřednictvím registru smluv. Zveřejn</w:t>
      </w:r>
      <w:r>
        <w:t>ění provede odpovědný zaměstnanec statutárního města Plzeň ve lhůtě 15 dnů ode dne podpisu smlouvy poslední smluvní stranou. Do 3 dnů pak protistranu informuje o splnění této povinnosti a o případných změnách a opravách provedených v registru smluv.</w:t>
      </w:r>
    </w:p>
    <w:p w:rsidR="00E00188" w:rsidRDefault="002B5552">
      <w:pPr>
        <w:pStyle w:val="Zkladntext20"/>
        <w:numPr>
          <w:ilvl w:val="0"/>
          <w:numId w:val="17"/>
        </w:numPr>
        <w:shd w:val="clear" w:color="auto" w:fill="auto"/>
        <w:tabs>
          <w:tab w:val="left" w:pos="422"/>
        </w:tabs>
        <w:spacing w:before="0" w:after="0" w:line="269" w:lineRule="exact"/>
        <w:ind w:left="460"/>
        <w:jc w:val="both"/>
      </w:pPr>
      <w:r>
        <w:t>Tato s</w:t>
      </w:r>
      <w:r>
        <w:t>mlouva nabývá platnosti dnem podpisu oběma smluvními stranami a účinnosti okamžikem uveřejněním v registru smluv.</w:t>
      </w:r>
    </w:p>
    <w:p w:rsidR="00E00188" w:rsidRDefault="002B5552">
      <w:pPr>
        <w:pStyle w:val="Zkladntext20"/>
        <w:numPr>
          <w:ilvl w:val="0"/>
          <w:numId w:val="17"/>
        </w:numPr>
        <w:shd w:val="clear" w:color="auto" w:fill="auto"/>
        <w:tabs>
          <w:tab w:val="left" w:pos="422"/>
        </w:tabs>
        <w:spacing w:before="0" w:after="0" w:line="269" w:lineRule="exact"/>
        <w:ind w:left="460"/>
        <w:jc w:val="both"/>
      </w:pPr>
      <w:r>
        <w:t>Nedílnou součástí této smlouvy je:</w:t>
      </w:r>
    </w:p>
    <w:p w:rsidR="00E00188" w:rsidRDefault="002B5552">
      <w:pPr>
        <w:pStyle w:val="Zkladntext20"/>
        <w:numPr>
          <w:ilvl w:val="0"/>
          <w:numId w:val="5"/>
        </w:numPr>
        <w:shd w:val="clear" w:color="auto" w:fill="auto"/>
        <w:tabs>
          <w:tab w:val="left" w:pos="1525"/>
        </w:tabs>
        <w:spacing w:before="0" w:after="0" w:line="269" w:lineRule="exact"/>
        <w:ind w:left="1160" w:firstLine="0"/>
        <w:jc w:val="both"/>
      </w:pPr>
      <w:r>
        <w:t>příloha č. 1 - dokumentace pro provádění stavby (samostatná příloha)</w:t>
      </w:r>
    </w:p>
    <w:p w:rsidR="00E00188" w:rsidRDefault="002B5552">
      <w:pPr>
        <w:pStyle w:val="Zkladntext20"/>
        <w:numPr>
          <w:ilvl w:val="0"/>
          <w:numId w:val="5"/>
        </w:numPr>
        <w:shd w:val="clear" w:color="auto" w:fill="auto"/>
        <w:tabs>
          <w:tab w:val="left" w:pos="1525"/>
        </w:tabs>
        <w:spacing w:before="0" w:after="0" w:line="269" w:lineRule="exact"/>
        <w:ind w:left="1160" w:firstLine="0"/>
        <w:jc w:val="both"/>
      </w:pPr>
      <w:r>
        <w:t>příloha č. 2 - stavební povolení</w:t>
      </w:r>
    </w:p>
    <w:p w:rsidR="00E00188" w:rsidRDefault="002B5552">
      <w:pPr>
        <w:pStyle w:val="Zkladntext20"/>
        <w:numPr>
          <w:ilvl w:val="0"/>
          <w:numId w:val="5"/>
        </w:numPr>
        <w:shd w:val="clear" w:color="auto" w:fill="auto"/>
        <w:tabs>
          <w:tab w:val="left" w:pos="1525"/>
        </w:tabs>
        <w:spacing w:before="0" w:after="0" w:line="269" w:lineRule="exact"/>
        <w:ind w:left="1160" w:firstLine="0"/>
        <w:jc w:val="both"/>
        <w:sectPr w:rsidR="00E00188">
          <w:pgSz w:w="11900" w:h="16840"/>
          <w:pgMar w:top="1443" w:right="1374" w:bottom="1620" w:left="1382" w:header="0" w:footer="3" w:gutter="0"/>
          <w:cols w:space="720"/>
          <w:noEndnote/>
          <w:docGrid w:linePitch="360"/>
        </w:sectPr>
      </w:pPr>
      <w:r>
        <w:t>příloha č. 3 - oceněný soupis prací z nabídky zhotovitele</w:t>
      </w:r>
    </w:p>
    <w:p w:rsidR="00E00188" w:rsidRDefault="002B5552">
      <w:pPr>
        <w:pStyle w:val="Zkladntext20"/>
        <w:shd w:val="clear" w:color="auto" w:fill="auto"/>
        <w:spacing w:before="0" w:after="0" w:line="220" w:lineRule="exact"/>
        <w:ind w:left="1740" w:firstLine="0"/>
      </w:pPr>
      <w:r>
        <w:lastRenderedPageBreak/>
        <w:pict>
          <v:shape id="_x0000_s1028" type="#_x0000_t202" style="position:absolute;left:0;text-align:left;margin-left:10.1pt;margin-top:64.4pt;width:106.55pt;height:13.85pt;z-index:-125829375;mso-wrap-distance-left:5pt;mso-wrap-distance-right:142.1pt;mso-wrap-distance-bottom:41.7pt;mso-position-horizontal-relative:margin" filled="f" stroked="f">
            <v:textbox style="mso-fit-shape-to-text:t" inset="0,0,0,0">
              <w:txbxContent>
                <w:p w:rsidR="00E00188" w:rsidRDefault="002B5552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</w:pPr>
                  <w:r>
                    <w:rPr>
                      <w:rStyle w:val="Zkladntext2Exact"/>
                    </w:rPr>
                    <w:t>V Plzni dne 28.11.2024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9" type="#_x0000_t202" style="position:absolute;left:0;text-align:left;margin-left:258.7pt;margin-top:21.9pt;width:119.5pt;height:100.95pt;z-index:-125829374;mso-wrap-distance-left:167.55pt;mso-wrap-distance-right:143.05pt;mso-position-horizontal-relative:margin" filled="f" stroked="f">
            <v:textbox style="mso-fit-shape-to-text:t" inset="0,0,0,0">
              <w:txbxContent>
                <w:p w:rsidR="00E00188" w:rsidRDefault="00E00188">
                  <w:pPr>
                    <w:pStyle w:val="Zkladntext4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393.6pt;margin-top:23.3pt;width:127.7pt;height:100.6pt;z-index:-125829373;mso-wrap-distance-left:302.45pt;mso-wrap-distance-right:5pt;mso-position-horizontal-relative:margin" filled="f" stroked="f">
            <v:textbox style="mso-fit-shape-to-text:t" inset="0,0,0,0">
              <w:txbxContent>
                <w:p w:rsidR="00E00188" w:rsidRDefault="00E00188">
                  <w:pPr>
                    <w:pStyle w:val="Zkladntext5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t>příloha č. 4 - pojistka či pojistná smlouva</w:t>
      </w:r>
    </w:p>
    <w:p w:rsidR="00E00188" w:rsidRDefault="002B5552">
      <w:pPr>
        <w:pStyle w:val="Zkladntext20"/>
        <w:shd w:val="clear" w:color="auto" w:fill="auto"/>
        <w:tabs>
          <w:tab w:val="left" w:pos="6557"/>
        </w:tabs>
        <w:spacing w:before="0" w:after="0" w:line="269" w:lineRule="exact"/>
        <w:ind w:left="240" w:firstLine="0"/>
        <w:jc w:val="both"/>
      </w:pPr>
      <w:r>
        <w:tab/>
        <w:t>STAVBY NIROS s.r.o.</w:t>
      </w:r>
    </w:p>
    <w:p w:rsidR="00E00188" w:rsidRDefault="002B5552">
      <w:pPr>
        <w:pStyle w:val="Zkladntext20"/>
        <w:shd w:val="clear" w:color="auto" w:fill="auto"/>
        <w:spacing w:before="0" w:after="0" w:line="220" w:lineRule="exact"/>
        <w:ind w:left="6620" w:firstLine="0"/>
      </w:pPr>
      <w:r>
        <w:t>z</w:t>
      </w:r>
      <w:r>
        <w:t>a zhotovitele</w:t>
      </w:r>
    </w:p>
    <w:p w:rsidR="00E00188" w:rsidRDefault="002B5552">
      <w:pPr>
        <w:pStyle w:val="Titulektabulky20"/>
        <w:framePr w:w="2880" w:wrap="notBeside" w:vAnchor="text" w:hAnchor="text" w:y="1"/>
        <w:shd w:val="clear" w:color="auto" w:fill="auto"/>
        <w:spacing w:line="220" w:lineRule="exact"/>
      </w:pPr>
      <w:r>
        <w:t>za objednatele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2006"/>
      </w:tblGrid>
      <w:tr w:rsidR="00E00188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188" w:rsidRDefault="00E00188">
            <w:pPr>
              <w:pStyle w:val="Zkladntext20"/>
              <w:framePr w:w="2880" w:wrap="notBeside" w:vAnchor="text" w:hAnchor="text" w:y="1"/>
              <w:shd w:val="clear" w:color="auto" w:fill="auto"/>
              <w:spacing w:before="0" w:after="0" w:line="110" w:lineRule="exact"/>
              <w:ind w:firstLine="0"/>
            </w:pPr>
          </w:p>
        </w:tc>
      </w:tr>
      <w:tr w:rsidR="00E00188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E00188" w:rsidRDefault="00E00188">
            <w:pPr>
              <w:pStyle w:val="Zkladntext20"/>
              <w:framePr w:w="2880" w:wrap="notBeside" w:vAnchor="text" w:hAnchor="text" w:y="1"/>
              <w:shd w:val="clear" w:color="auto" w:fill="auto"/>
              <w:spacing w:before="0" w:after="0" w:line="110" w:lineRule="exact"/>
              <w:ind w:firstLine="0"/>
            </w:pPr>
          </w:p>
        </w:tc>
        <w:tc>
          <w:tcPr>
            <w:tcW w:w="2006" w:type="dxa"/>
            <w:tcBorders>
              <w:right w:val="single" w:sz="4" w:space="0" w:color="auto"/>
            </w:tcBorders>
            <w:shd w:val="clear" w:color="auto" w:fill="FFFFFF"/>
          </w:tcPr>
          <w:p w:rsidR="00E00188" w:rsidRDefault="00E00188">
            <w:pPr>
              <w:pStyle w:val="Zkladntext20"/>
              <w:framePr w:w="2880" w:wrap="notBeside" w:vAnchor="text" w:hAnchor="text" w:y="1"/>
              <w:shd w:val="clear" w:color="auto" w:fill="auto"/>
              <w:spacing w:before="0" w:after="0" w:line="110" w:lineRule="exact"/>
              <w:ind w:left="160" w:firstLine="0"/>
            </w:pPr>
          </w:p>
        </w:tc>
      </w:tr>
      <w:tr w:rsidR="00E00188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E00188" w:rsidRDefault="00E00188">
            <w:pPr>
              <w:pStyle w:val="Zkladntext20"/>
              <w:framePr w:w="2880" w:wrap="notBeside" w:vAnchor="text" w:hAnchor="text" w:y="1"/>
              <w:shd w:val="clear" w:color="auto" w:fill="auto"/>
              <w:spacing w:before="0" w:after="0" w:line="110" w:lineRule="exact"/>
              <w:ind w:firstLine="0"/>
            </w:pPr>
          </w:p>
        </w:tc>
        <w:tc>
          <w:tcPr>
            <w:tcW w:w="2006" w:type="dxa"/>
            <w:tcBorders>
              <w:right w:val="single" w:sz="4" w:space="0" w:color="auto"/>
            </w:tcBorders>
            <w:shd w:val="clear" w:color="auto" w:fill="FFFFFF"/>
          </w:tcPr>
          <w:p w:rsidR="00E00188" w:rsidRDefault="00E00188">
            <w:pPr>
              <w:pStyle w:val="Zkladntext20"/>
              <w:framePr w:w="2880" w:wrap="notBeside" w:vAnchor="text" w:hAnchor="text" w:y="1"/>
              <w:shd w:val="clear" w:color="auto" w:fill="auto"/>
              <w:spacing w:before="0" w:after="0" w:line="110" w:lineRule="exact"/>
              <w:ind w:left="160" w:firstLine="0"/>
            </w:pPr>
          </w:p>
        </w:tc>
      </w:tr>
      <w:tr w:rsidR="00E00188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E00188" w:rsidRDefault="00E00188">
            <w:pPr>
              <w:pStyle w:val="Zkladntext20"/>
              <w:framePr w:w="2880" w:wrap="notBeside" w:vAnchor="text" w:hAnchor="text" w:y="1"/>
              <w:shd w:val="clear" w:color="auto" w:fill="auto"/>
              <w:spacing w:before="0" w:after="0" w:line="110" w:lineRule="exact"/>
              <w:ind w:firstLine="0"/>
            </w:pPr>
          </w:p>
        </w:tc>
        <w:tc>
          <w:tcPr>
            <w:tcW w:w="2006" w:type="dxa"/>
            <w:tcBorders>
              <w:right w:val="single" w:sz="4" w:space="0" w:color="auto"/>
            </w:tcBorders>
            <w:shd w:val="clear" w:color="auto" w:fill="FFFFFF"/>
          </w:tcPr>
          <w:p w:rsidR="00E00188" w:rsidRDefault="00E00188">
            <w:pPr>
              <w:pStyle w:val="Zkladntext20"/>
              <w:framePr w:w="2880" w:wrap="notBeside" w:vAnchor="text" w:hAnchor="text" w:y="1"/>
              <w:shd w:val="clear" w:color="auto" w:fill="auto"/>
              <w:spacing w:before="0" w:after="0" w:line="110" w:lineRule="exact"/>
              <w:ind w:left="160" w:firstLine="0"/>
            </w:pPr>
          </w:p>
        </w:tc>
      </w:tr>
      <w:tr w:rsidR="00E00188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00188" w:rsidRDefault="00E00188">
            <w:pPr>
              <w:pStyle w:val="Zkladntext20"/>
              <w:framePr w:w="2880" w:wrap="notBeside" w:vAnchor="text" w:hAnchor="text" w:y="1"/>
              <w:shd w:val="clear" w:color="auto" w:fill="auto"/>
              <w:spacing w:before="0" w:after="0" w:line="110" w:lineRule="exact"/>
              <w:ind w:firstLine="0"/>
            </w:pPr>
          </w:p>
        </w:tc>
        <w:tc>
          <w:tcPr>
            <w:tcW w:w="200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00188" w:rsidRDefault="00E00188">
            <w:pPr>
              <w:pStyle w:val="Zkladntext20"/>
              <w:framePr w:w="2880" w:wrap="notBeside" w:vAnchor="text" w:hAnchor="text" w:y="1"/>
              <w:shd w:val="clear" w:color="auto" w:fill="auto"/>
              <w:spacing w:before="0" w:after="0" w:line="110" w:lineRule="exact"/>
              <w:ind w:left="160" w:firstLine="0"/>
            </w:pPr>
          </w:p>
        </w:tc>
      </w:tr>
      <w:tr w:rsidR="00E00188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E00188" w:rsidRDefault="00E00188">
            <w:pPr>
              <w:pStyle w:val="Zkladntext20"/>
              <w:framePr w:w="2880" w:wrap="notBeside" w:vAnchor="text" w:hAnchor="text" w:y="1"/>
              <w:shd w:val="clear" w:color="auto" w:fill="auto"/>
              <w:spacing w:before="0" w:after="0" w:line="110" w:lineRule="exact"/>
              <w:ind w:firstLine="0"/>
            </w:pPr>
          </w:p>
        </w:tc>
        <w:tc>
          <w:tcPr>
            <w:tcW w:w="2006" w:type="dxa"/>
            <w:tcBorders>
              <w:right w:val="single" w:sz="4" w:space="0" w:color="auto"/>
            </w:tcBorders>
            <w:shd w:val="clear" w:color="auto" w:fill="FFFFFF"/>
          </w:tcPr>
          <w:p w:rsidR="00E00188" w:rsidRDefault="00E00188">
            <w:pPr>
              <w:pStyle w:val="Zkladntext20"/>
              <w:framePr w:w="2880" w:wrap="notBeside" w:vAnchor="text" w:hAnchor="text" w:y="1"/>
              <w:shd w:val="clear" w:color="auto" w:fill="auto"/>
              <w:spacing w:before="0" w:after="0" w:line="110" w:lineRule="exact"/>
              <w:ind w:left="160" w:firstLine="0"/>
            </w:pPr>
          </w:p>
        </w:tc>
      </w:tr>
      <w:tr w:rsidR="00E00188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E00188" w:rsidRDefault="00E00188">
            <w:pPr>
              <w:pStyle w:val="Zkladntext20"/>
              <w:framePr w:w="2880" w:wrap="notBeside" w:vAnchor="text" w:hAnchor="text" w:y="1"/>
              <w:shd w:val="clear" w:color="auto" w:fill="auto"/>
              <w:spacing w:before="0" w:after="0" w:line="110" w:lineRule="exact"/>
              <w:ind w:firstLine="0"/>
            </w:pPr>
          </w:p>
        </w:tc>
        <w:tc>
          <w:tcPr>
            <w:tcW w:w="2006" w:type="dxa"/>
            <w:tcBorders>
              <w:right w:val="single" w:sz="4" w:space="0" w:color="auto"/>
            </w:tcBorders>
            <w:shd w:val="clear" w:color="auto" w:fill="FFFFFF"/>
          </w:tcPr>
          <w:p w:rsidR="00E00188" w:rsidRDefault="00E00188">
            <w:pPr>
              <w:framePr w:w="2880" w:wrap="notBeside" w:vAnchor="text" w:hAnchor="text" w:y="1"/>
              <w:rPr>
                <w:sz w:val="10"/>
                <w:szCs w:val="10"/>
              </w:rPr>
            </w:pPr>
          </w:p>
        </w:tc>
      </w:tr>
      <w:tr w:rsidR="00E00188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0188" w:rsidRDefault="00E00188">
            <w:pPr>
              <w:pStyle w:val="Zkladntext20"/>
              <w:framePr w:w="2880" w:wrap="notBeside" w:vAnchor="text" w:hAnchor="text" w:y="1"/>
              <w:shd w:val="clear" w:color="auto" w:fill="auto"/>
              <w:spacing w:before="0" w:after="0" w:line="110" w:lineRule="exact"/>
              <w:ind w:firstLine="0"/>
            </w:pPr>
          </w:p>
        </w:tc>
        <w:tc>
          <w:tcPr>
            <w:tcW w:w="2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188" w:rsidRDefault="00E00188">
            <w:pPr>
              <w:framePr w:w="2880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E00188" w:rsidRDefault="00E00188">
      <w:pPr>
        <w:framePr w:w="2880" w:wrap="notBeside" w:vAnchor="text" w:hAnchor="text" w:y="1"/>
        <w:rPr>
          <w:sz w:val="2"/>
          <w:szCs w:val="2"/>
        </w:rPr>
      </w:pPr>
    </w:p>
    <w:p w:rsidR="00E00188" w:rsidRDefault="00E00188">
      <w:pPr>
        <w:rPr>
          <w:sz w:val="2"/>
          <w:szCs w:val="2"/>
        </w:rPr>
      </w:pPr>
    </w:p>
    <w:p w:rsidR="00E00188" w:rsidRDefault="00E00188">
      <w:pPr>
        <w:rPr>
          <w:sz w:val="2"/>
          <w:szCs w:val="2"/>
        </w:rPr>
      </w:pPr>
      <w:bookmarkStart w:id="2" w:name="_GoBack"/>
      <w:bookmarkEnd w:id="2"/>
    </w:p>
    <w:sectPr w:rsidR="00E00188">
      <w:pgSz w:w="11900" w:h="16840"/>
      <w:pgMar w:top="1405" w:right="287" w:bottom="9733" w:left="11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B5552">
      <w:r>
        <w:separator/>
      </w:r>
    </w:p>
  </w:endnote>
  <w:endnote w:type="continuationSeparator" w:id="0">
    <w:p w:rsidR="00000000" w:rsidRDefault="002B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188" w:rsidRDefault="002B555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1.65pt;margin-top:772pt;width:51.1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0188" w:rsidRDefault="002B555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188" w:rsidRDefault="00E00188"/>
  </w:footnote>
  <w:footnote w:type="continuationSeparator" w:id="0">
    <w:p w:rsidR="00E00188" w:rsidRDefault="00E001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1CF1"/>
    <w:multiLevelType w:val="multilevel"/>
    <w:tmpl w:val="130865B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E644C"/>
    <w:multiLevelType w:val="multilevel"/>
    <w:tmpl w:val="FE2C788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C318B6"/>
    <w:multiLevelType w:val="multilevel"/>
    <w:tmpl w:val="67C2F7C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CF516E"/>
    <w:multiLevelType w:val="multilevel"/>
    <w:tmpl w:val="45F063A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CE2C93"/>
    <w:multiLevelType w:val="multilevel"/>
    <w:tmpl w:val="9A1CBF7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97220F"/>
    <w:multiLevelType w:val="multilevel"/>
    <w:tmpl w:val="8856EE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8110C3"/>
    <w:multiLevelType w:val="multilevel"/>
    <w:tmpl w:val="6ACEF5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A16EC2"/>
    <w:multiLevelType w:val="multilevel"/>
    <w:tmpl w:val="CF244BF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BD63DF"/>
    <w:multiLevelType w:val="multilevel"/>
    <w:tmpl w:val="62CEF09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7F151B"/>
    <w:multiLevelType w:val="multilevel"/>
    <w:tmpl w:val="CC16F3A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40FA4"/>
    <w:multiLevelType w:val="multilevel"/>
    <w:tmpl w:val="52643F3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1D0570"/>
    <w:multiLevelType w:val="multilevel"/>
    <w:tmpl w:val="9B76839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B72DB3"/>
    <w:multiLevelType w:val="multilevel"/>
    <w:tmpl w:val="DF902D5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6A1BCC"/>
    <w:multiLevelType w:val="multilevel"/>
    <w:tmpl w:val="10D2A9A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8D3F10"/>
    <w:multiLevelType w:val="multilevel"/>
    <w:tmpl w:val="0A90722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416595"/>
    <w:multiLevelType w:val="multilevel"/>
    <w:tmpl w:val="A456061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D7346E"/>
    <w:multiLevelType w:val="multilevel"/>
    <w:tmpl w:val="324AB48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15"/>
  </w:num>
  <w:num w:numId="5">
    <w:abstractNumId w:val="0"/>
  </w:num>
  <w:num w:numId="6">
    <w:abstractNumId w:val="14"/>
  </w:num>
  <w:num w:numId="7">
    <w:abstractNumId w:val="11"/>
  </w:num>
  <w:num w:numId="8">
    <w:abstractNumId w:val="8"/>
  </w:num>
  <w:num w:numId="9">
    <w:abstractNumId w:val="3"/>
  </w:num>
  <w:num w:numId="10">
    <w:abstractNumId w:val="7"/>
  </w:num>
  <w:num w:numId="11">
    <w:abstractNumId w:val="12"/>
  </w:num>
  <w:num w:numId="12">
    <w:abstractNumId w:val="1"/>
  </w:num>
  <w:num w:numId="13">
    <w:abstractNumId w:val="6"/>
  </w:num>
  <w:num w:numId="14">
    <w:abstractNumId w:val="10"/>
  </w:num>
  <w:num w:numId="15">
    <w:abstractNumId w:val="2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188"/>
    <w:rsid w:val="002B5552"/>
    <w:rsid w:val="0060709D"/>
    <w:rsid w:val="008F76CC"/>
    <w:rsid w:val="00E00188"/>
    <w:rsid w:val="00FA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9072C6E-CA87-46D0-9D45-F82A5E28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itulektabulkyNekurzva">
    <w:name w:val="Titulek tabulky + Ne kurzíva"/>
    <w:basedOn w:val="Titulektabulky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56"/>
      <w:szCs w:val="5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imesNewRoman55pt">
    <w:name w:val="Základní text (2) + Times New Roman;5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9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600" w:line="0" w:lineRule="atLeast"/>
      <w:ind w:hanging="460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070" w:lineRule="exact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840" w:line="269" w:lineRule="exact"/>
      <w:jc w:val="center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653" w:lineRule="exact"/>
    </w:pPr>
    <w:rPr>
      <w:rFonts w:ascii="Calibri" w:eastAsia="Calibri" w:hAnsi="Calibri" w:cs="Calibri"/>
      <w:sz w:val="56"/>
      <w:szCs w:val="5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389" w:lineRule="exact"/>
    </w:pPr>
    <w:rPr>
      <w:rFonts w:ascii="Calibri" w:eastAsia="Calibri" w:hAnsi="Calibri" w:cs="Calibri"/>
      <w:sz w:val="32"/>
      <w:szCs w:val="3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3608</Words>
  <Characters>21292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24851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NĚMCOVÁ Jana</cp:lastModifiedBy>
  <cp:revision>2</cp:revision>
  <dcterms:created xsi:type="dcterms:W3CDTF">2025-01-06T13:43:00Z</dcterms:created>
  <dcterms:modified xsi:type="dcterms:W3CDTF">2025-01-06T13:56:00Z</dcterms:modified>
</cp:coreProperties>
</file>