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08D4" w14:textId="77777777" w:rsidR="006C6C79" w:rsidRDefault="004A252B">
      <w:pPr>
        <w:pStyle w:val="Zkladntext30"/>
        <w:shd w:val="clear" w:color="auto" w:fill="auto"/>
      </w:pPr>
      <w:r>
        <w:t>Smlouva o provedení dozorového auditu ČSN EN ISO 45001:2018</w:t>
      </w:r>
    </w:p>
    <w:p w14:paraId="658681E8" w14:textId="77777777" w:rsidR="006C6C79" w:rsidRDefault="004A252B">
      <w:pPr>
        <w:pStyle w:val="Zkladntext1"/>
        <w:shd w:val="clear" w:color="auto" w:fill="auto"/>
        <w:spacing w:after="420"/>
        <w:jc w:val="center"/>
      </w:pPr>
      <w:r>
        <w:t>uzavřená dle § 1746 odst. 2 zákona č. 89/2012 Sb., občanský zákoník (dále pouze „občanský zákoník“)</w:t>
      </w:r>
    </w:p>
    <w:p w14:paraId="743299C3" w14:textId="77777777" w:rsidR="006C6C79" w:rsidRDefault="004A252B">
      <w:pPr>
        <w:pStyle w:val="Zkladntext1"/>
        <w:shd w:val="clear" w:color="auto" w:fill="auto"/>
        <w:spacing w:after="0"/>
        <w:jc w:val="center"/>
      </w:pPr>
      <w:r>
        <w:rPr>
          <w:b/>
          <w:bCs/>
        </w:rPr>
        <w:t>Čl. I.</w:t>
      </w:r>
    </w:p>
    <w:p w14:paraId="5441D10A" w14:textId="77777777" w:rsidR="006C6C79" w:rsidRDefault="004A252B">
      <w:pPr>
        <w:pStyle w:val="Nadpis20"/>
        <w:keepNext/>
        <w:keepLines/>
        <w:shd w:val="clear" w:color="auto" w:fill="auto"/>
      </w:pPr>
      <w:bookmarkStart w:id="0" w:name="bookmark0"/>
      <w:bookmarkStart w:id="1" w:name="bookmark1"/>
      <w:r>
        <w:t>Smluvní strany</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819"/>
        <w:gridCol w:w="5323"/>
      </w:tblGrid>
      <w:tr w:rsidR="006C6C79" w14:paraId="2DB2CBF8" w14:textId="77777777">
        <w:tblPrEx>
          <w:tblCellMar>
            <w:top w:w="0" w:type="dxa"/>
            <w:bottom w:w="0" w:type="dxa"/>
          </w:tblCellMar>
        </w:tblPrEx>
        <w:trPr>
          <w:trHeight w:hRule="exact" w:val="216"/>
        </w:trPr>
        <w:tc>
          <w:tcPr>
            <w:tcW w:w="1819" w:type="dxa"/>
            <w:shd w:val="clear" w:color="auto" w:fill="FFFFFF"/>
            <w:vAlign w:val="bottom"/>
          </w:tcPr>
          <w:p w14:paraId="7BFD4891" w14:textId="77777777" w:rsidR="006C6C79" w:rsidRDefault="004A252B">
            <w:pPr>
              <w:pStyle w:val="Jin0"/>
              <w:shd w:val="clear" w:color="auto" w:fill="auto"/>
              <w:spacing w:after="0"/>
              <w:jc w:val="both"/>
            </w:pPr>
            <w:r>
              <w:t>Objednatel:</w:t>
            </w:r>
          </w:p>
        </w:tc>
        <w:tc>
          <w:tcPr>
            <w:tcW w:w="5323" w:type="dxa"/>
            <w:shd w:val="clear" w:color="auto" w:fill="FFFFFF"/>
            <w:vAlign w:val="bottom"/>
          </w:tcPr>
          <w:p w14:paraId="3ED5DE02" w14:textId="77777777" w:rsidR="006C6C79" w:rsidRDefault="004A252B">
            <w:pPr>
              <w:pStyle w:val="Jin0"/>
              <w:shd w:val="clear" w:color="auto" w:fill="auto"/>
              <w:spacing w:after="0"/>
            </w:pPr>
            <w:r>
              <w:t xml:space="preserve">Krajská správa a údržba silnic Vysočiny, </w:t>
            </w:r>
            <w:r>
              <w:t>příspěvková organizace</w:t>
            </w:r>
          </w:p>
        </w:tc>
      </w:tr>
      <w:tr w:rsidR="006C6C79" w14:paraId="379D00D0" w14:textId="77777777">
        <w:tblPrEx>
          <w:tblCellMar>
            <w:top w:w="0" w:type="dxa"/>
            <w:bottom w:w="0" w:type="dxa"/>
          </w:tblCellMar>
        </w:tblPrEx>
        <w:trPr>
          <w:trHeight w:hRule="exact" w:val="202"/>
        </w:trPr>
        <w:tc>
          <w:tcPr>
            <w:tcW w:w="1819" w:type="dxa"/>
            <w:shd w:val="clear" w:color="auto" w:fill="FFFFFF"/>
            <w:vAlign w:val="bottom"/>
          </w:tcPr>
          <w:p w14:paraId="3F47A962" w14:textId="77777777" w:rsidR="006C6C79" w:rsidRDefault="004A252B">
            <w:pPr>
              <w:pStyle w:val="Jin0"/>
              <w:shd w:val="clear" w:color="auto" w:fill="auto"/>
              <w:spacing w:after="0"/>
              <w:jc w:val="both"/>
            </w:pPr>
            <w:r>
              <w:t>se sídlem:</w:t>
            </w:r>
          </w:p>
        </w:tc>
        <w:tc>
          <w:tcPr>
            <w:tcW w:w="5323" w:type="dxa"/>
            <w:shd w:val="clear" w:color="auto" w:fill="FFFFFF"/>
            <w:vAlign w:val="bottom"/>
          </w:tcPr>
          <w:p w14:paraId="3B39E899" w14:textId="77777777" w:rsidR="006C6C79" w:rsidRDefault="004A252B">
            <w:pPr>
              <w:pStyle w:val="Jin0"/>
              <w:shd w:val="clear" w:color="auto" w:fill="auto"/>
              <w:spacing w:after="0"/>
            </w:pPr>
            <w:r>
              <w:t>Kosovská 1122/16, 586 01 Jihlava</w:t>
            </w:r>
          </w:p>
        </w:tc>
      </w:tr>
      <w:tr w:rsidR="006C6C79" w14:paraId="632DD12B" w14:textId="77777777">
        <w:tblPrEx>
          <w:tblCellMar>
            <w:top w:w="0" w:type="dxa"/>
            <w:bottom w:w="0" w:type="dxa"/>
          </w:tblCellMar>
        </w:tblPrEx>
        <w:trPr>
          <w:trHeight w:hRule="exact" w:val="264"/>
        </w:trPr>
        <w:tc>
          <w:tcPr>
            <w:tcW w:w="1819" w:type="dxa"/>
            <w:shd w:val="clear" w:color="auto" w:fill="FFFFFF"/>
            <w:vAlign w:val="bottom"/>
          </w:tcPr>
          <w:p w14:paraId="1D34ED21" w14:textId="77777777" w:rsidR="006C6C79" w:rsidRDefault="004A252B">
            <w:pPr>
              <w:pStyle w:val="Jin0"/>
              <w:shd w:val="clear" w:color="auto" w:fill="auto"/>
              <w:spacing w:after="0"/>
              <w:jc w:val="both"/>
            </w:pPr>
            <w:r>
              <w:t>zastoupený:</w:t>
            </w:r>
          </w:p>
        </w:tc>
        <w:tc>
          <w:tcPr>
            <w:tcW w:w="5323" w:type="dxa"/>
            <w:shd w:val="clear" w:color="auto" w:fill="FFFFFF"/>
            <w:vAlign w:val="bottom"/>
          </w:tcPr>
          <w:p w14:paraId="1279BBFF" w14:textId="77777777" w:rsidR="006C6C79" w:rsidRDefault="004A252B">
            <w:pPr>
              <w:pStyle w:val="Jin0"/>
              <w:shd w:val="clear" w:color="auto" w:fill="auto"/>
              <w:spacing w:after="0"/>
            </w:pPr>
            <w:r>
              <w:t>Ing. Radovanem Necidem, ředitelem organizace</w:t>
            </w:r>
          </w:p>
        </w:tc>
      </w:tr>
    </w:tbl>
    <w:p w14:paraId="6FBE4CEA" w14:textId="77777777" w:rsidR="006C6C79" w:rsidRDefault="004A252B">
      <w:pPr>
        <w:pStyle w:val="Titulektabulky0"/>
        <w:shd w:val="clear" w:color="auto" w:fill="auto"/>
      </w:pPr>
      <w:r>
        <w:t>Bankovní spojení:</w:t>
      </w:r>
    </w:p>
    <w:p w14:paraId="7299953B" w14:textId="77777777" w:rsidR="006C6C79" w:rsidRDefault="004A252B">
      <w:pPr>
        <w:pStyle w:val="Titulektabulky0"/>
        <w:shd w:val="clear" w:color="auto" w:fill="auto"/>
      </w:pPr>
      <w:r>
        <w:t>Číslo účtu:</w:t>
      </w:r>
    </w:p>
    <w:p w14:paraId="08FEEBC0" w14:textId="77777777" w:rsidR="006C6C79" w:rsidRDefault="006C6C7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5318"/>
      </w:tblGrid>
      <w:tr w:rsidR="006C6C79" w14:paraId="7EC0F5CC" w14:textId="77777777">
        <w:tblPrEx>
          <w:tblCellMar>
            <w:top w:w="0" w:type="dxa"/>
            <w:bottom w:w="0" w:type="dxa"/>
          </w:tblCellMar>
        </w:tblPrEx>
        <w:trPr>
          <w:trHeight w:hRule="exact" w:val="250"/>
        </w:trPr>
        <w:tc>
          <w:tcPr>
            <w:tcW w:w="1819" w:type="dxa"/>
            <w:shd w:val="clear" w:color="auto" w:fill="FFFFFF"/>
            <w:vAlign w:val="bottom"/>
          </w:tcPr>
          <w:p w14:paraId="36A6ED35" w14:textId="77777777" w:rsidR="006C6C79" w:rsidRDefault="004A252B">
            <w:pPr>
              <w:pStyle w:val="Jin0"/>
              <w:shd w:val="clear" w:color="auto" w:fill="auto"/>
              <w:spacing w:after="0"/>
            </w:pPr>
            <w:r>
              <w:t>IČO:</w:t>
            </w:r>
          </w:p>
        </w:tc>
        <w:tc>
          <w:tcPr>
            <w:tcW w:w="5318" w:type="dxa"/>
            <w:shd w:val="clear" w:color="auto" w:fill="FFFFFF"/>
            <w:vAlign w:val="bottom"/>
          </w:tcPr>
          <w:p w14:paraId="3CE6D688" w14:textId="77777777" w:rsidR="006C6C79" w:rsidRDefault="004A252B">
            <w:pPr>
              <w:pStyle w:val="Jin0"/>
              <w:shd w:val="clear" w:color="auto" w:fill="auto"/>
              <w:spacing w:after="0"/>
            </w:pPr>
            <w:r>
              <w:t>00090450</w:t>
            </w:r>
          </w:p>
        </w:tc>
      </w:tr>
      <w:tr w:rsidR="006C6C79" w14:paraId="5DE1E880" w14:textId="77777777">
        <w:tblPrEx>
          <w:tblCellMar>
            <w:top w:w="0" w:type="dxa"/>
            <w:bottom w:w="0" w:type="dxa"/>
          </w:tblCellMar>
        </w:tblPrEx>
        <w:trPr>
          <w:trHeight w:hRule="exact" w:val="216"/>
        </w:trPr>
        <w:tc>
          <w:tcPr>
            <w:tcW w:w="1819" w:type="dxa"/>
            <w:shd w:val="clear" w:color="auto" w:fill="FFFFFF"/>
            <w:vAlign w:val="bottom"/>
          </w:tcPr>
          <w:p w14:paraId="4BA27D82" w14:textId="77777777" w:rsidR="006C6C79" w:rsidRDefault="004A252B">
            <w:pPr>
              <w:pStyle w:val="Jin0"/>
              <w:shd w:val="clear" w:color="auto" w:fill="auto"/>
              <w:spacing w:after="0"/>
            </w:pPr>
            <w:r>
              <w:t>DIČ:</w:t>
            </w:r>
          </w:p>
        </w:tc>
        <w:tc>
          <w:tcPr>
            <w:tcW w:w="5318" w:type="dxa"/>
            <w:shd w:val="clear" w:color="auto" w:fill="FFFFFF"/>
            <w:vAlign w:val="bottom"/>
          </w:tcPr>
          <w:p w14:paraId="33B5BB5F" w14:textId="77777777" w:rsidR="006C6C79" w:rsidRDefault="004A252B">
            <w:pPr>
              <w:pStyle w:val="Jin0"/>
              <w:shd w:val="clear" w:color="auto" w:fill="auto"/>
              <w:spacing w:after="0"/>
            </w:pPr>
            <w:r>
              <w:t>CZ00090450</w:t>
            </w:r>
          </w:p>
        </w:tc>
      </w:tr>
      <w:tr w:rsidR="006C6C79" w14:paraId="6B2F084A" w14:textId="77777777">
        <w:tblPrEx>
          <w:tblCellMar>
            <w:top w:w="0" w:type="dxa"/>
            <w:bottom w:w="0" w:type="dxa"/>
          </w:tblCellMar>
        </w:tblPrEx>
        <w:trPr>
          <w:trHeight w:hRule="exact" w:val="221"/>
        </w:trPr>
        <w:tc>
          <w:tcPr>
            <w:tcW w:w="1819" w:type="dxa"/>
            <w:shd w:val="clear" w:color="auto" w:fill="FFFFFF"/>
            <w:vAlign w:val="bottom"/>
          </w:tcPr>
          <w:p w14:paraId="3EA17128" w14:textId="77777777" w:rsidR="006C6C79" w:rsidRDefault="004A252B">
            <w:pPr>
              <w:pStyle w:val="Jin0"/>
              <w:shd w:val="clear" w:color="auto" w:fill="auto"/>
              <w:spacing w:after="0"/>
            </w:pPr>
            <w:r>
              <w:t>Telefon:</w:t>
            </w:r>
          </w:p>
        </w:tc>
        <w:tc>
          <w:tcPr>
            <w:tcW w:w="5318" w:type="dxa"/>
            <w:shd w:val="clear" w:color="auto" w:fill="FFFFFF"/>
            <w:vAlign w:val="bottom"/>
          </w:tcPr>
          <w:p w14:paraId="527EF2A2" w14:textId="054C8687" w:rsidR="006C6C79" w:rsidRDefault="004A252B">
            <w:pPr>
              <w:pStyle w:val="Jin0"/>
              <w:shd w:val="clear" w:color="auto" w:fill="auto"/>
              <w:spacing w:after="0"/>
            </w:pPr>
            <w:r>
              <w:t>+</w:t>
            </w:r>
          </w:p>
        </w:tc>
      </w:tr>
      <w:tr w:rsidR="006C6C79" w14:paraId="60D1724F" w14:textId="77777777">
        <w:tblPrEx>
          <w:tblCellMar>
            <w:top w:w="0" w:type="dxa"/>
            <w:bottom w:w="0" w:type="dxa"/>
          </w:tblCellMar>
        </w:tblPrEx>
        <w:trPr>
          <w:trHeight w:hRule="exact" w:val="264"/>
        </w:trPr>
        <w:tc>
          <w:tcPr>
            <w:tcW w:w="1819" w:type="dxa"/>
            <w:shd w:val="clear" w:color="auto" w:fill="FFFFFF"/>
            <w:vAlign w:val="bottom"/>
          </w:tcPr>
          <w:p w14:paraId="065DFE1D" w14:textId="77777777" w:rsidR="006C6C79" w:rsidRDefault="004A252B">
            <w:pPr>
              <w:pStyle w:val="Jin0"/>
              <w:shd w:val="clear" w:color="auto" w:fill="auto"/>
              <w:spacing w:after="0"/>
            </w:pPr>
            <w:r>
              <w:t>E-mail:</w:t>
            </w:r>
          </w:p>
        </w:tc>
        <w:tc>
          <w:tcPr>
            <w:tcW w:w="5318" w:type="dxa"/>
            <w:shd w:val="clear" w:color="auto" w:fill="FFFFFF"/>
            <w:vAlign w:val="bottom"/>
          </w:tcPr>
          <w:p w14:paraId="5EEA627E" w14:textId="63D191A7" w:rsidR="006C6C79" w:rsidRDefault="004A252B">
            <w:pPr>
              <w:pStyle w:val="Jin0"/>
              <w:shd w:val="clear" w:color="auto" w:fill="auto"/>
              <w:spacing w:after="0"/>
            </w:pPr>
            <w:hyperlink r:id="rId7" w:history="1">
              <w:r>
                <w:t>@ksusv.cz</w:t>
              </w:r>
            </w:hyperlink>
          </w:p>
        </w:tc>
      </w:tr>
    </w:tbl>
    <w:p w14:paraId="5E1B282C" w14:textId="77777777" w:rsidR="006C6C79" w:rsidRDefault="004A252B">
      <w:pPr>
        <w:pStyle w:val="Titulektabulky0"/>
        <w:shd w:val="clear" w:color="auto" w:fill="auto"/>
      </w:pPr>
      <w:r>
        <w:t>(dále jen „Objednatel</w:t>
      </w:r>
    </w:p>
    <w:p w14:paraId="52E11A44" w14:textId="77777777" w:rsidR="006C6C79" w:rsidRDefault="006C6C79">
      <w:pPr>
        <w:spacing w:after="279" w:line="1" w:lineRule="exact"/>
      </w:pPr>
    </w:p>
    <w:p w14:paraId="20B98D54" w14:textId="77777777" w:rsidR="006C6C79" w:rsidRDefault="006C6C7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5318"/>
      </w:tblGrid>
      <w:tr w:rsidR="006C6C79" w14:paraId="247B5BD6" w14:textId="77777777">
        <w:tblPrEx>
          <w:tblCellMar>
            <w:top w:w="0" w:type="dxa"/>
            <w:bottom w:w="0" w:type="dxa"/>
          </w:tblCellMar>
        </w:tblPrEx>
        <w:trPr>
          <w:trHeight w:hRule="exact" w:val="571"/>
        </w:trPr>
        <w:tc>
          <w:tcPr>
            <w:tcW w:w="1819" w:type="dxa"/>
            <w:shd w:val="clear" w:color="auto" w:fill="FFFFFF"/>
            <w:vAlign w:val="bottom"/>
          </w:tcPr>
          <w:p w14:paraId="096F9534" w14:textId="77777777" w:rsidR="006C6C79" w:rsidRDefault="004A252B">
            <w:pPr>
              <w:pStyle w:val="Jin0"/>
              <w:shd w:val="clear" w:color="auto" w:fill="auto"/>
              <w:jc w:val="both"/>
            </w:pPr>
            <w:r>
              <w:t>a</w:t>
            </w:r>
          </w:p>
          <w:p w14:paraId="18BB9C86" w14:textId="77777777" w:rsidR="006C6C79" w:rsidRDefault="004A252B">
            <w:pPr>
              <w:pStyle w:val="Jin0"/>
              <w:shd w:val="clear" w:color="auto" w:fill="auto"/>
              <w:spacing w:after="0"/>
              <w:jc w:val="both"/>
            </w:pPr>
            <w:r>
              <w:t>Auditní společnost:</w:t>
            </w:r>
          </w:p>
        </w:tc>
        <w:tc>
          <w:tcPr>
            <w:tcW w:w="5318" w:type="dxa"/>
            <w:shd w:val="clear" w:color="auto" w:fill="FFFFFF"/>
            <w:vAlign w:val="bottom"/>
          </w:tcPr>
          <w:p w14:paraId="70706FBB" w14:textId="77777777" w:rsidR="006C6C79" w:rsidRDefault="004A252B">
            <w:pPr>
              <w:pStyle w:val="Jin0"/>
              <w:shd w:val="clear" w:color="auto" w:fill="auto"/>
              <w:spacing w:after="0"/>
            </w:pPr>
            <w:r>
              <w:t>CQS z.s.</w:t>
            </w:r>
          </w:p>
        </w:tc>
      </w:tr>
      <w:tr w:rsidR="006C6C79" w14:paraId="6B140279" w14:textId="77777777">
        <w:tblPrEx>
          <w:tblCellMar>
            <w:top w:w="0" w:type="dxa"/>
            <w:bottom w:w="0" w:type="dxa"/>
          </w:tblCellMar>
        </w:tblPrEx>
        <w:trPr>
          <w:trHeight w:hRule="exact" w:val="187"/>
        </w:trPr>
        <w:tc>
          <w:tcPr>
            <w:tcW w:w="1819" w:type="dxa"/>
            <w:shd w:val="clear" w:color="auto" w:fill="FFFFFF"/>
            <w:vAlign w:val="bottom"/>
          </w:tcPr>
          <w:p w14:paraId="2B7EE0CF" w14:textId="77777777" w:rsidR="006C6C79" w:rsidRDefault="004A252B">
            <w:pPr>
              <w:pStyle w:val="Jin0"/>
              <w:shd w:val="clear" w:color="auto" w:fill="auto"/>
              <w:spacing w:after="0"/>
              <w:jc w:val="both"/>
            </w:pPr>
            <w:r>
              <w:t>se sídlem:</w:t>
            </w:r>
          </w:p>
        </w:tc>
        <w:tc>
          <w:tcPr>
            <w:tcW w:w="5318" w:type="dxa"/>
            <w:shd w:val="clear" w:color="auto" w:fill="FFFFFF"/>
            <w:vAlign w:val="bottom"/>
          </w:tcPr>
          <w:p w14:paraId="3D83244A" w14:textId="77777777" w:rsidR="006C6C79" w:rsidRDefault="004A252B">
            <w:pPr>
              <w:pStyle w:val="Jin0"/>
              <w:shd w:val="clear" w:color="auto" w:fill="auto"/>
              <w:spacing w:after="0"/>
            </w:pPr>
            <w:r>
              <w:t>Prosecká 412/74, Praha 9, Prosek</w:t>
            </w:r>
          </w:p>
        </w:tc>
      </w:tr>
    </w:tbl>
    <w:p w14:paraId="79AFC2C1" w14:textId="6FCF99CF" w:rsidR="006C6C79" w:rsidRDefault="004A252B">
      <w:pPr>
        <w:pStyle w:val="Titulektabulky0"/>
        <w:shd w:val="clear" w:color="auto" w:fill="auto"/>
      </w:pPr>
      <w:r>
        <w:t xml:space="preserve">zastoupená: Ing. Tomášem Hruškou, předsedou sdružení zapsána ve </w:t>
      </w:r>
      <w:r>
        <w:t xml:space="preserve">spolkovém rejstříku u Městského soudu v Praze, sp. zn. L 58728                                                                                                                                               </w:t>
      </w:r>
      <w:r>
        <w:t>Osoby pověřené jednat jménem auditní společnosti ve věcech</w:t>
      </w:r>
    </w:p>
    <w:p w14:paraId="66CF6E68" w14:textId="77777777" w:rsidR="006C6C79" w:rsidRDefault="006C6C7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5318"/>
      </w:tblGrid>
      <w:tr w:rsidR="006C6C79" w14:paraId="5364C2F9" w14:textId="77777777">
        <w:tblPrEx>
          <w:tblCellMar>
            <w:top w:w="0" w:type="dxa"/>
            <w:bottom w:w="0" w:type="dxa"/>
          </w:tblCellMar>
        </w:tblPrEx>
        <w:trPr>
          <w:trHeight w:hRule="exact" w:val="206"/>
        </w:trPr>
        <w:tc>
          <w:tcPr>
            <w:tcW w:w="1819" w:type="dxa"/>
            <w:shd w:val="clear" w:color="auto" w:fill="FFFFFF"/>
            <w:vAlign w:val="bottom"/>
          </w:tcPr>
          <w:p w14:paraId="3ECB7535" w14:textId="77777777" w:rsidR="006C6C79" w:rsidRDefault="004A252B">
            <w:pPr>
              <w:pStyle w:val="Jin0"/>
              <w:shd w:val="clear" w:color="auto" w:fill="auto"/>
              <w:spacing w:after="0"/>
              <w:jc w:val="both"/>
            </w:pPr>
            <w:r>
              <w:t>smluvních:</w:t>
            </w:r>
          </w:p>
        </w:tc>
        <w:tc>
          <w:tcPr>
            <w:tcW w:w="5318" w:type="dxa"/>
            <w:shd w:val="clear" w:color="auto" w:fill="FFFFFF"/>
            <w:vAlign w:val="bottom"/>
          </w:tcPr>
          <w:p w14:paraId="1E5C3B89" w14:textId="77777777" w:rsidR="006C6C79" w:rsidRDefault="004A252B">
            <w:pPr>
              <w:pStyle w:val="Jin0"/>
              <w:shd w:val="clear" w:color="auto" w:fill="auto"/>
              <w:spacing w:after="0"/>
            </w:pPr>
            <w:r>
              <w:t>Ing. Jana Olšanská, výkonná ředitelka</w:t>
            </w:r>
          </w:p>
        </w:tc>
      </w:tr>
      <w:tr w:rsidR="006C6C79" w14:paraId="227229BF" w14:textId="77777777">
        <w:tblPrEx>
          <w:tblCellMar>
            <w:top w:w="0" w:type="dxa"/>
            <w:bottom w:w="0" w:type="dxa"/>
          </w:tblCellMar>
        </w:tblPrEx>
        <w:trPr>
          <w:trHeight w:hRule="exact" w:val="211"/>
        </w:trPr>
        <w:tc>
          <w:tcPr>
            <w:tcW w:w="1819" w:type="dxa"/>
            <w:shd w:val="clear" w:color="auto" w:fill="FFFFFF"/>
            <w:vAlign w:val="bottom"/>
          </w:tcPr>
          <w:p w14:paraId="5B9899E1" w14:textId="77777777" w:rsidR="006C6C79" w:rsidRDefault="004A252B">
            <w:pPr>
              <w:pStyle w:val="Jin0"/>
              <w:shd w:val="clear" w:color="auto" w:fill="auto"/>
              <w:spacing w:after="0"/>
            </w:pPr>
            <w:r>
              <w:t>IČO:</w:t>
            </w:r>
          </w:p>
        </w:tc>
        <w:tc>
          <w:tcPr>
            <w:tcW w:w="5318" w:type="dxa"/>
            <w:shd w:val="clear" w:color="auto" w:fill="FFFFFF"/>
            <w:vAlign w:val="bottom"/>
          </w:tcPr>
          <w:p w14:paraId="08543B43" w14:textId="77777777" w:rsidR="006C6C79" w:rsidRDefault="004A252B">
            <w:pPr>
              <w:pStyle w:val="Jin0"/>
              <w:shd w:val="clear" w:color="auto" w:fill="auto"/>
              <w:spacing w:after="0"/>
            </w:pPr>
            <w:r>
              <w:t>69346305</w:t>
            </w:r>
          </w:p>
        </w:tc>
      </w:tr>
      <w:tr w:rsidR="006C6C79" w14:paraId="6A758B5E" w14:textId="77777777">
        <w:tblPrEx>
          <w:tblCellMar>
            <w:top w:w="0" w:type="dxa"/>
            <w:bottom w:w="0" w:type="dxa"/>
          </w:tblCellMar>
        </w:tblPrEx>
        <w:trPr>
          <w:trHeight w:hRule="exact" w:val="245"/>
        </w:trPr>
        <w:tc>
          <w:tcPr>
            <w:tcW w:w="1819" w:type="dxa"/>
            <w:shd w:val="clear" w:color="auto" w:fill="FFFFFF"/>
            <w:vAlign w:val="bottom"/>
          </w:tcPr>
          <w:p w14:paraId="10B844E7" w14:textId="77777777" w:rsidR="006C6C79" w:rsidRDefault="004A252B">
            <w:pPr>
              <w:pStyle w:val="Jin0"/>
              <w:shd w:val="clear" w:color="auto" w:fill="auto"/>
              <w:spacing w:after="0"/>
            </w:pPr>
            <w:r>
              <w:t>DIČ:</w:t>
            </w:r>
          </w:p>
        </w:tc>
        <w:tc>
          <w:tcPr>
            <w:tcW w:w="5318" w:type="dxa"/>
            <w:shd w:val="clear" w:color="auto" w:fill="FFFFFF"/>
            <w:vAlign w:val="bottom"/>
          </w:tcPr>
          <w:p w14:paraId="08381475" w14:textId="77777777" w:rsidR="006C6C79" w:rsidRDefault="004A252B">
            <w:pPr>
              <w:pStyle w:val="Jin0"/>
              <w:shd w:val="clear" w:color="auto" w:fill="auto"/>
              <w:spacing w:after="0"/>
            </w:pPr>
            <w:r>
              <w:t>CZ69346305</w:t>
            </w:r>
          </w:p>
        </w:tc>
      </w:tr>
    </w:tbl>
    <w:p w14:paraId="3A707E33" w14:textId="77777777" w:rsidR="006C6C79" w:rsidRDefault="004A252B">
      <w:pPr>
        <w:pStyle w:val="Titulektabulky0"/>
        <w:shd w:val="clear" w:color="auto" w:fill="auto"/>
      </w:pPr>
      <w:r>
        <w:t>Telefon:</w:t>
      </w:r>
    </w:p>
    <w:p w14:paraId="08A63755" w14:textId="77777777" w:rsidR="006C6C79" w:rsidRDefault="006C6C7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5318"/>
      </w:tblGrid>
      <w:tr w:rsidR="006C6C79" w14:paraId="6A717E3A" w14:textId="77777777">
        <w:tblPrEx>
          <w:tblCellMar>
            <w:top w:w="0" w:type="dxa"/>
            <w:bottom w:w="0" w:type="dxa"/>
          </w:tblCellMar>
        </w:tblPrEx>
        <w:trPr>
          <w:trHeight w:hRule="exact" w:val="288"/>
        </w:trPr>
        <w:tc>
          <w:tcPr>
            <w:tcW w:w="1819" w:type="dxa"/>
            <w:shd w:val="clear" w:color="auto" w:fill="FFFFFF"/>
          </w:tcPr>
          <w:p w14:paraId="6BA57252" w14:textId="77777777" w:rsidR="006C6C79" w:rsidRDefault="004A252B">
            <w:pPr>
              <w:pStyle w:val="Jin0"/>
              <w:shd w:val="clear" w:color="auto" w:fill="auto"/>
              <w:spacing w:after="0"/>
            </w:pPr>
            <w:r>
              <w:t>E-mail:</w:t>
            </w:r>
          </w:p>
        </w:tc>
        <w:tc>
          <w:tcPr>
            <w:tcW w:w="5318" w:type="dxa"/>
            <w:tcBorders>
              <w:bottom w:val="single" w:sz="4" w:space="0" w:color="auto"/>
            </w:tcBorders>
            <w:shd w:val="clear" w:color="auto" w:fill="FFFFFF"/>
          </w:tcPr>
          <w:p w14:paraId="451FA7B4" w14:textId="77777777" w:rsidR="006C6C79" w:rsidRDefault="004A252B">
            <w:pPr>
              <w:pStyle w:val="Jin0"/>
              <w:shd w:val="clear" w:color="auto" w:fill="auto"/>
              <w:spacing w:after="0"/>
              <w:ind w:firstLine="420"/>
            </w:pPr>
            <w:r>
              <w:rPr>
                <w:color w:val="0563C1"/>
              </w:rPr>
              <w:t>@cqs.cz</w:t>
            </w:r>
          </w:p>
        </w:tc>
      </w:tr>
    </w:tbl>
    <w:p w14:paraId="1F046F1C" w14:textId="77777777" w:rsidR="006C6C79" w:rsidRDefault="004A252B">
      <w:pPr>
        <w:pStyle w:val="Titulektabulky0"/>
        <w:shd w:val="clear" w:color="auto" w:fill="auto"/>
      </w:pPr>
      <w:r>
        <w:t xml:space="preserve">(dále jen </w:t>
      </w:r>
      <w:r>
        <w:t>„Auditor“</w:t>
      </w:r>
    </w:p>
    <w:p w14:paraId="08273834" w14:textId="77777777" w:rsidR="006C6C79" w:rsidRDefault="006C6C79">
      <w:pPr>
        <w:spacing w:after="419" w:line="1" w:lineRule="exact"/>
      </w:pPr>
    </w:p>
    <w:p w14:paraId="63A3CAC0" w14:textId="77777777" w:rsidR="006C6C79" w:rsidRDefault="004A252B">
      <w:pPr>
        <w:pStyle w:val="Zkladntext1"/>
        <w:shd w:val="clear" w:color="auto" w:fill="auto"/>
        <w:spacing w:after="0"/>
        <w:jc w:val="center"/>
      </w:pPr>
      <w:r>
        <w:rPr>
          <w:b/>
          <w:bCs/>
        </w:rPr>
        <w:t>Čl. II.</w:t>
      </w:r>
    </w:p>
    <w:p w14:paraId="1DA619DE" w14:textId="77777777" w:rsidR="006C6C79" w:rsidRDefault="004A252B">
      <w:pPr>
        <w:pStyle w:val="Nadpis20"/>
        <w:keepNext/>
        <w:keepLines/>
        <w:shd w:val="clear" w:color="auto" w:fill="auto"/>
      </w:pPr>
      <w:bookmarkStart w:id="2" w:name="bookmark2"/>
      <w:bookmarkStart w:id="3" w:name="bookmark3"/>
      <w:r>
        <w:t>Předmět smlouvy</w:t>
      </w:r>
      <w:bookmarkEnd w:id="2"/>
      <w:bookmarkEnd w:id="3"/>
    </w:p>
    <w:p w14:paraId="083B25A1" w14:textId="77777777" w:rsidR="006C6C79" w:rsidRDefault="004A252B">
      <w:pPr>
        <w:pStyle w:val="Zkladntext1"/>
        <w:numPr>
          <w:ilvl w:val="0"/>
          <w:numId w:val="1"/>
        </w:numPr>
        <w:shd w:val="clear" w:color="auto" w:fill="auto"/>
        <w:tabs>
          <w:tab w:val="left" w:pos="360"/>
        </w:tabs>
        <w:ind w:left="380" w:hanging="380"/>
        <w:jc w:val="both"/>
      </w:pPr>
      <w:r>
        <w:t>Auditor se zavazuje pro objednatele provést dozorový audit ČSN EN ISO 45001:2018, jejímž předmětem je Správa a údržba silnic včetně provádění souvisejících staveb a odstraňování a poskytování technických služeb dle normy ČSN EN ISO 45001 (SM BOZP).</w:t>
      </w:r>
    </w:p>
    <w:p w14:paraId="601F4C01" w14:textId="77777777" w:rsidR="006C6C79" w:rsidRDefault="004A252B">
      <w:pPr>
        <w:pStyle w:val="Zkladntext1"/>
        <w:numPr>
          <w:ilvl w:val="0"/>
          <w:numId w:val="1"/>
        </w:numPr>
        <w:shd w:val="clear" w:color="auto" w:fill="auto"/>
        <w:tabs>
          <w:tab w:val="left" w:pos="360"/>
        </w:tabs>
        <w:spacing w:after="420"/>
        <w:jc w:val="both"/>
      </w:pPr>
      <w:r>
        <w:t>Auditor je srozuměn s tím, že objednatel požaduje provedení dozorového auditu v termínu února roku 2025.</w:t>
      </w:r>
    </w:p>
    <w:p w14:paraId="2BB3BD3F" w14:textId="77777777" w:rsidR="006C6C79" w:rsidRDefault="004A252B">
      <w:pPr>
        <w:pStyle w:val="Zkladntext1"/>
        <w:shd w:val="clear" w:color="auto" w:fill="auto"/>
        <w:spacing w:after="0"/>
        <w:jc w:val="center"/>
      </w:pPr>
      <w:r>
        <w:rPr>
          <w:b/>
          <w:bCs/>
        </w:rPr>
        <w:t>Čl. III.</w:t>
      </w:r>
    </w:p>
    <w:p w14:paraId="296FEF88" w14:textId="77777777" w:rsidR="006C6C79" w:rsidRDefault="004A252B">
      <w:pPr>
        <w:pStyle w:val="Nadpis20"/>
        <w:keepNext/>
        <w:keepLines/>
        <w:shd w:val="clear" w:color="auto" w:fill="auto"/>
      </w:pPr>
      <w:bookmarkStart w:id="4" w:name="bookmark4"/>
      <w:bookmarkStart w:id="5" w:name="bookmark5"/>
      <w:r>
        <w:t>Cena</w:t>
      </w:r>
      <w:bookmarkEnd w:id="4"/>
      <w:bookmarkEnd w:id="5"/>
    </w:p>
    <w:p w14:paraId="4644FF7C" w14:textId="77777777" w:rsidR="006C6C79" w:rsidRDefault="004A252B">
      <w:pPr>
        <w:pStyle w:val="Zkladntext1"/>
        <w:numPr>
          <w:ilvl w:val="0"/>
          <w:numId w:val="2"/>
        </w:numPr>
        <w:shd w:val="clear" w:color="auto" w:fill="auto"/>
        <w:tabs>
          <w:tab w:val="left" w:pos="360"/>
        </w:tabs>
        <w:ind w:left="380" w:hanging="380"/>
        <w:jc w:val="both"/>
      </w:pPr>
      <w:r>
        <w:t xml:space="preserve">Cena za provedení předmětu smlouvy je stanovena vzájemnou dohodou smluvních stran ve výši maximálně 53 </w:t>
      </w:r>
      <w:r>
        <w:t>400,- Kč bez DPH.</w:t>
      </w:r>
    </w:p>
    <w:p w14:paraId="600A1209" w14:textId="77777777" w:rsidR="006C6C79" w:rsidRDefault="004A252B">
      <w:pPr>
        <w:pStyle w:val="Zkladntext1"/>
        <w:numPr>
          <w:ilvl w:val="0"/>
          <w:numId w:val="2"/>
        </w:numPr>
        <w:shd w:val="clear" w:color="auto" w:fill="auto"/>
        <w:tabs>
          <w:tab w:val="left" w:pos="360"/>
        </w:tabs>
      </w:pPr>
      <w:r>
        <w:t>Auditor prohlašuje, že v ceně za předmět smlouvy je zahrnuto:</w:t>
      </w:r>
    </w:p>
    <w:p w14:paraId="7D62C2E0" w14:textId="77777777" w:rsidR="006C6C79" w:rsidRDefault="004A252B">
      <w:pPr>
        <w:pStyle w:val="Zkladntext1"/>
        <w:numPr>
          <w:ilvl w:val="0"/>
          <w:numId w:val="3"/>
        </w:numPr>
        <w:shd w:val="clear" w:color="auto" w:fill="auto"/>
        <w:tabs>
          <w:tab w:val="left" w:pos="1080"/>
        </w:tabs>
        <w:spacing w:after="0"/>
        <w:ind w:firstLine="720"/>
        <w:jc w:val="both"/>
      </w:pPr>
      <w:r>
        <w:t>Přezkoumání dokumentace + audity</w:t>
      </w:r>
    </w:p>
    <w:p w14:paraId="50DB02E3" w14:textId="77777777" w:rsidR="006C6C79" w:rsidRDefault="004A252B">
      <w:pPr>
        <w:pStyle w:val="Zkladntext1"/>
        <w:numPr>
          <w:ilvl w:val="0"/>
          <w:numId w:val="3"/>
        </w:numPr>
        <w:shd w:val="clear" w:color="auto" w:fill="auto"/>
        <w:tabs>
          <w:tab w:val="left" w:pos="1080"/>
        </w:tabs>
        <w:spacing w:after="0"/>
        <w:ind w:firstLine="720"/>
        <w:jc w:val="both"/>
      </w:pPr>
      <w:r>
        <w:t>Vypracování zpráv z auditu</w:t>
      </w:r>
    </w:p>
    <w:p w14:paraId="7D0A8D83" w14:textId="77777777" w:rsidR="006C6C79" w:rsidRDefault="004A252B">
      <w:pPr>
        <w:pStyle w:val="Zkladntext1"/>
        <w:numPr>
          <w:ilvl w:val="0"/>
          <w:numId w:val="3"/>
        </w:numPr>
        <w:shd w:val="clear" w:color="auto" w:fill="auto"/>
        <w:tabs>
          <w:tab w:val="left" w:pos="1080"/>
        </w:tabs>
        <w:spacing w:after="0"/>
        <w:ind w:firstLine="720"/>
        <w:jc w:val="both"/>
      </w:pPr>
      <w:r>
        <w:t>Přezkoumání zpráv z auditu a rozhodnutí o certifikaci</w:t>
      </w:r>
    </w:p>
    <w:p w14:paraId="18E3CCA2" w14:textId="77777777" w:rsidR="006C6C79" w:rsidRDefault="004A252B">
      <w:pPr>
        <w:pStyle w:val="Zkladntext1"/>
        <w:numPr>
          <w:ilvl w:val="0"/>
          <w:numId w:val="3"/>
        </w:numPr>
        <w:shd w:val="clear" w:color="auto" w:fill="auto"/>
        <w:tabs>
          <w:tab w:val="left" w:pos="1080"/>
        </w:tabs>
        <w:spacing w:after="660"/>
        <w:ind w:firstLine="720"/>
        <w:jc w:val="both"/>
      </w:pPr>
      <w:r>
        <w:t>Doprava a ubytování zaměstnanců auditora dle skutečných nákladů</w:t>
      </w:r>
    </w:p>
    <w:p w14:paraId="762E2802" w14:textId="77777777" w:rsidR="006C6C79" w:rsidRDefault="004A252B">
      <w:pPr>
        <w:pStyle w:val="Zkladntext1"/>
        <w:shd w:val="clear" w:color="auto" w:fill="auto"/>
        <w:spacing w:after="0"/>
        <w:jc w:val="center"/>
      </w:pPr>
      <w:r>
        <w:rPr>
          <w:b/>
          <w:bCs/>
        </w:rPr>
        <w:t>Čl. IV.</w:t>
      </w:r>
    </w:p>
    <w:p w14:paraId="63C1C7AA" w14:textId="77777777" w:rsidR="006C6C79" w:rsidRDefault="004A252B">
      <w:pPr>
        <w:pStyle w:val="Nadpis20"/>
        <w:keepNext/>
        <w:keepLines/>
        <w:shd w:val="clear" w:color="auto" w:fill="auto"/>
      </w:pPr>
      <w:bookmarkStart w:id="6" w:name="bookmark6"/>
      <w:bookmarkStart w:id="7" w:name="bookmark7"/>
      <w:r>
        <w:t>Povinnosti objednatele</w:t>
      </w:r>
      <w:bookmarkEnd w:id="6"/>
      <w:bookmarkEnd w:id="7"/>
    </w:p>
    <w:p w14:paraId="1C15B72D" w14:textId="77777777" w:rsidR="006C6C79" w:rsidRDefault="004A252B">
      <w:pPr>
        <w:pStyle w:val="Zkladntext1"/>
        <w:shd w:val="clear" w:color="auto" w:fill="auto"/>
        <w:ind w:left="380" w:hanging="380"/>
        <w:jc w:val="both"/>
      </w:pPr>
      <w:r>
        <w:t>1) Objednatel se zavazuje ve sjednaném termínu umožnit auditorovi zahájení dozorového auditu a poskytnout mu potřebnou součinnost.</w:t>
      </w:r>
    </w:p>
    <w:p w14:paraId="0820FAD7" w14:textId="77777777" w:rsidR="006C6C79" w:rsidRDefault="004A252B">
      <w:pPr>
        <w:pStyle w:val="Zkladntext1"/>
        <w:shd w:val="clear" w:color="auto" w:fill="auto"/>
        <w:ind w:left="380" w:hanging="380"/>
        <w:jc w:val="both"/>
      </w:pPr>
      <w:r>
        <w:lastRenderedPageBreak/>
        <w:t xml:space="preserve">2) Pracovníkům týmu auditorů předložit na vyžádání veškerou dokumentaci popisující </w:t>
      </w:r>
      <w:r>
        <w:t>systém managementu, umožnit přístup do všech prostor, ve kterých je třeba prověřit plnění výše uvedené normy a poskytnout všechny požadované informace.</w:t>
      </w:r>
    </w:p>
    <w:p w14:paraId="7443B423" w14:textId="77777777" w:rsidR="006C6C79" w:rsidRDefault="004A252B">
      <w:pPr>
        <w:pStyle w:val="Zkladntext1"/>
        <w:numPr>
          <w:ilvl w:val="0"/>
          <w:numId w:val="2"/>
        </w:numPr>
        <w:shd w:val="clear" w:color="auto" w:fill="auto"/>
        <w:tabs>
          <w:tab w:val="left" w:pos="360"/>
        </w:tabs>
        <w:ind w:left="380" w:hanging="380"/>
        <w:jc w:val="both"/>
      </w:pPr>
      <w:r>
        <w:t xml:space="preserve">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 bezodkladně písemně informovat, dojde-li k závažnému incidentu nebo </w:t>
      </w:r>
      <w:r>
        <w:t>porušení předpisu (např. vážná nehoda nebo závažné porušení předpisu) vyžadující zapojení příslušného regulačního úřadu.</w:t>
      </w:r>
    </w:p>
    <w:p w14:paraId="64629F18" w14:textId="77777777" w:rsidR="006C6C79" w:rsidRDefault="004A252B">
      <w:pPr>
        <w:pStyle w:val="Zkladntext1"/>
        <w:numPr>
          <w:ilvl w:val="0"/>
          <w:numId w:val="2"/>
        </w:numPr>
        <w:shd w:val="clear" w:color="auto" w:fill="auto"/>
        <w:tabs>
          <w:tab w:val="left" w:pos="360"/>
        </w:tabs>
        <w:ind w:left="380" w:hanging="380"/>
        <w:jc w:val="both"/>
      </w:pPr>
      <w: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367E49A4" w14:textId="77777777" w:rsidR="006C6C79" w:rsidRDefault="004A252B">
      <w:pPr>
        <w:pStyle w:val="Zkladntext1"/>
        <w:numPr>
          <w:ilvl w:val="0"/>
          <w:numId w:val="2"/>
        </w:numPr>
        <w:shd w:val="clear" w:color="auto" w:fill="auto"/>
        <w:tabs>
          <w:tab w:val="left" w:pos="360"/>
        </w:tabs>
        <w:ind w:left="380" w:hanging="380"/>
        <w:jc w:val="both"/>
      </w:pPr>
      <w:r>
        <w:t>Podrobit se na vyzvání auditora provedení kontrolních (dozorových) auditů jedenkrát ročně v rozsahu výše uvedené normy.</w:t>
      </w:r>
    </w:p>
    <w:p w14:paraId="25DBDDF7" w14:textId="77777777" w:rsidR="006C6C79" w:rsidRDefault="004A252B">
      <w:pPr>
        <w:pStyle w:val="Zkladntext1"/>
        <w:numPr>
          <w:ilvl w:val="0"/>
          <w:numId w:val="2"/>
        </w:numPr>
        <w:shd w:val="clear" w:color="auto" w:fill="auto"/>
        <w:tabs>
          <w:tab w:val="left" w:pos="360"/>
        </w:tabs>
        <w:ind w:left="380" w:hanging="380"/>
        <w:jc w:val="both"/>
      </w:pPr>
      <w:r>
        <w:t>Umožnit auditorovi zabezpečit přítomnost pozorovatelů — posuzovatelů akreditačního orgánu, pokud o to akreditační orgán požádá auditora.</w:t>
      </w:r>
    </w:p>
    <w:p w14:paraId="7EDF07D8" w14:textId="77777777" w:rsidR="006C6C79" w:rsidRDefault="004A252B">
      <w:pPr>
        <w:pStyle w:val="Zkladntext1"/>
        <w:numPr>
          <w:ilvl w:val="0"/>
          <w:numId w:val="2"/>
        </w:numPr>
        <w:shd w:val="clear" w:color="auto" w:fill="auto"/>
        <w:tabs>
          <w:tab w:val="left" w:pos="360"/>
        </w:tabs>
        <w:jc w:val="both"/>
      </w:pPr>
      <w:r>
        <w:t>Udržovat certifikovaný systém managementu trvale v souladu s požadavky výše uvedené normy.</w:t>
      </w:r>
    </w:p>
    <w:p w14:paraId="4D3CF5BC" w14:textId="77777777" w:rsidR="006C6C79" w:rsidRDefault="004A252B">
      <w:pPr>
        <w:pStyle w:val="Zkladntext1"/>
        <w:numPr>
          <w:ilvl w:val="0"/>
          <w:numId w:val="2"/>
        </w:numPr>
        <w:shd w:val="clear" w:color="auto" w:fill="auto"/>
        <w:tabs>
          <w:tab w:val="left" w:pos="360"/>
        </w:tabs>
        <w:jc w:val="both"/>
      </w:pPr>
      <w:r>
        <w:t>Nečinit žádná zavádějící prohlášení týkající se certifikace.</w:t>
      </w:r>
    </w:p>
    <w:p w14:paraId="36AC0856" w14:textId="77777777" w:rsidR="006C6C79" w:rsidRDefault="004A252B">
      <w:pPr>
        <w:pStyle w:val="Zkladntext1"/>
        <w:numPr>
          <w:ilvl w:val="0"/>
          <w:numId w:val="2"/>
        </w:numPr>
        <w:shd w:val="clear" w:color="auto" w:fill="auto"/>
        <w:tabs>
          <w:tab w:val="left" w:pos="360"/>
        </w:tabs>
        <w:ind w:left="380" w:hanging="380"/>
        <w:jc w:val="both"/>
      </w:pPr>
      <w: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w:t>
      </w:r>
      <w:r>
        <w:t xml:space="preserve">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w:t>
      </w:r>
      <w:r>
        <w:t>čním orgánem nebo způsobem, který by mohl vést ke zpochybnění certifikačního orgánu nebo certifikačního systému nebo ke ztrátě důvěry veřejnosti. Nepoužívat certifikační dokument, zprávu nebo jejich část zavádějícím způsobem.</w:t>
      </w:r>
    </w:p>
    <w:p w14:paraId="00C89952" w14:textId="77777777" w:rsidR="006C6C79" w:rsidRDefault="004A252B">
      <w:pPr>
        <w:pStyle w:val="Zkladntext1"/>
        <w:numPr>
          <w:ilvl w:val="0"/>
          <w:numId w:val="2"/>
        </w:numPr>
        <w:shd w:val="clear" w:color="auto" w:fill="auto"/>
        <w:tabs>
          <w:tab w:val="left" w:pos="399"/>
        </w:tabs>
        <w:ind w:left="380" w:hanging="380"/>
        <w:jc w:val="both"/>
      </w:pPr>
      <w: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14:paraId="2AAE9C9B" w14:textId="77777777" w:rsidR="006C6C79" w:rsidRDefault="004A252B">
      <w:pPr>
        <w:pStyle w:val="Zkladntext1"/>
        <w:shd w:val="clear" w:color="auto" w:fill="auto"/>
        <w:spacing w:after="0"/>
        <w:jc w:val="center"/>
      </w:pPr>
      <w:r>
        <w:rPr>
          <w:b/>
          <w:bCs/>
        </w:rPr>
        <w:t>Čl. V.</w:t>
      </w:r>
    </w:p>
    <w:p w14:paraId="07BABA88" w14:textId="77777777" w:rsidR="006C6C79" w:rsidRDefault="004A252B">
      <w:pPr>
        <w:pStyle w:val="Nadpis20"/>
        <w:keepNext/>
        <w:keepLines/>
        <w:shd w:val="clear" w:color="auto" w:fill="auto"/>
      </w:pPr>
      <w:bookmarkStart w:id="8" w:name="bookmark8"/>
      <w:bookmarkStart w:id="9" w:name="bookmark9"/>
      <w:r>
        <w:t>Závěrečná ustanovení</w:t>
      </w:r>
      <w:bookmarkEnd w:id="8"/>
      <w:bookmarkEnd w:id="9"/>
    </w:p>
    <w:p w14:paraId="2192B8AE" w14:textId="77777777" w:rsidR="006C6C79" w:rsidRDefault="004A252B">
      <w:pPr>
        <w:pStyle w:val="Zkladntext1"/>
        <w:shd w:val="clear" w:color="auto" w:fill="auto"/>
        <w:ind w:left="380" w:hanging="380"/>
        <w:jc w:val="both"/>
      </w:pPr>
      <w:r>
        <w:t>1) Tato smlouva je vyhotovena v elektronické podobě, přičemž obě smluvní strany obdrží její elektronický originál.</w:t>
      </w:r>
    </w:p>
    <w:p w14:paraId="14C3AF10" w14:textId="77777777" w:rsidR="006C6C79" w:rsidRDefault="004A252B">
      <w:pPr>
        <w:pStyle w:val="Zkladntext1"/>
        <w:shd w:val="clear" w:color="auto" w:fill="auto"/>
        <w:ind w:left="380" w:hanging="380"/>
        <w:jc w:val="both"/>
      </w:pPr>
      <w: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14:paraId="321FAB5A" w14:textId="77777777" w:rsidR="006C6C79" w:rsidRDefault="004A252B">
      <w:pPr>
        <w:pStyle w:val="Zkladntext1"/>
        <w:numPr>
          <w:ilvl w:val="0"/>
          <w:numId w:val="1"/>
        </w:numPr>
        <w:shd w:val="clear" w:color="auto" w:fill="auto"/>
        <w:tabs>
          <w:tab w:val="left" w:pos="360"/>
        </w:tabs>
        <w:ind w:left="380" w:hanging="380"/>
        <w:jc w:val="both"/>
      </w:pPr>
      <w:r>
        <w:t xml:space="preserve">Auditor bere na vědomí, že smlouva bude zveřejněna v informačním registru veřejné správy v souladu se zák. č. </w:t>
      </w:r>
      <w:r>
        <w:t>340/2015 Sb. o registru smluv. Současně se smluvní strany dohodly, že tuto zákonnou povinnost splní objednatel. Auditor výslovně souhlasí se zveřejněním celého jejího textu.</w:t>
      </w:r>
    </w:p>
    <w:p w14:paraId="03FD762D" w14:textId="77777777" w:rsidR="006C6C79" w:rsidRDefault="004A252B">
      <w:pPr>
        <w:pStyle w:val="Zkladntext1"/>
        <w:numPr>
          <w:ilvl w:val="0"/>
          <w:numId w:val="1"/>
        </w:numPr>
        <w:shd w:val="clear" w:color="auto" w:fill="auto"/>
        <w:tabs>
          <w:tab w:val="left" w:pos="360"/>
        </w:tabs>
        <w:spacing w:line="259" w:lineRule="auto"/>
        <w:ind w:left="380" w:hanging="3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14:paraId="2DAB4958" w14:textId="77777777" w:rsidR="006C6C79" w:rsidRDefault="004A252B">
      <w:pPr>
        <w:pStyle w:val="Zkladntext1"/>
        <w:numPr>
          <w:ilvl w:val="0"/>
          <w:numId w:val="1"/>
        </w:numPr>
        <w:shd w:val="clear" w:color="auto" w:fill="auto"/>
        <w:tabs>
          <w:tab w:val="left" w:pos="360"/>
        </w:tabs>
        <w:jc w:val="both"/>
      </w:pPr>
      <w:r>
        <w:lastRenderedPageBreak/>
        <w:t>Smlouva je účinná dnem jejího uveřejnění v registru smluv.</w:t>
      </w:r>
    </w:p>
    <w:p w14:paraId="1F297E83" w14:textId="77777777" w:rsidR="006C6C79" w:rsidRDefault="004A252B">
      <w:pPr>
        <w:pStyle w:val="Zkladntext1"/>
        <w:numPr>
          <w:ilvl w:val="0"/>
          <w:numId w:val="1"/>
        </w:numPr>
        <w:shd w:val="clear" w:color="auto" w:fill="auto"/>
        <w:tabs>
          <w:tab w:val="left" w:pos="360"/>
        </w:tabs>
        <w:jc w:val="both"/>
      </w:pPr>
      <w:r>
        <w:t>Smluvní vztahy neupravené v této smlouvě se řídí občanským zákoníkem.</w:t>
      </w:r>
    </w:p>
    <w:p w14:paraId="15E73901" w14:textId="77777777" w:rsidR="006C6C79" w:rsidRDefault="004A252B">
      <w:pPr>
        <w:pStyle w:val="Zkladntext1"/>
        <w:numPr>
          <w:ilvl w:val="0"/>
          <w:numId w:val="1"/>
        </w:numPr>
        <w:shd w:val="clear" w:color="auto" w:fill="auto"/>
        <w:tabs>
          <w:tab w:val="left" w:pos="360"/>
        </w:tabs>
        <w:ind w:left="380" w:hanging="380"/>
        <w:jc w:val="both"/>
      </w:pPr>
      <w:r>
        <w:t>Auditor se zavazuje, že v případě nesplnění termínu dodání zaplatí objednateli smluvní pokutu ve výši 0,02% z celkové ceny dodávky bez DPH za každý započatý den prodlení.</w:t>
      </w:r>
    </w:p>
    <w:p w14:paraId="6282892E" w14:textId="77777777" w:rsidR="006C6C79" w:rsidRDefault="004A252B">
      <w:pPr>
        <w:pStyle w:val="Zkladntext1"/>
        <w:numPr>
          <w:ilvl w:val="0"/>
          <w:numId w:val="1"/>
        </w:numPr>
        <w:shd w:val="clear" w:color="auto" w:fill="auto"/>
        <w:tabs>
          <w:tab w:val="left" w:pos="360"/>
        </w:tabs>
        <w:ind w:left="380" w:hanging="380"/>
        <w:jc w:val="both"/>
      </w:pPr>
      <w:r>
        <w:t>Předmět smlouvy bude realizován ve věcném plnění, lhůtě, ceně, při dodržení předpisů BOZP a dalších podmínek uvedených ve smlouvě.</w:t>
      </w:r>
    </w:p>
    <w:p w14:paraId="44D5998B" w14:textId="77777777" w:rsidR="006C6C79" w:rsidRDefault="004A252B">
      <w:pPr>
        <w:pStyle w:val="Zkladntext1"/>
        <w:numPr>
          <w:ilvl w:val="0"/>
          <w:numId w:val="1"/>
        </w:numPr>
        <w:shd w:val="clear" w:color="auto" w:fill="auto"/>
        <w:tabs>
          <w:tab w:val="left" w:pos="360"/>
        </w:tabs>
        <w:ind w:left="380" w:hanging="380"/>
        <w:jc w:val="both"/>
      </w:pPr>
      <w:r>
        <w:t>Nebude-li z textu faktury zřejmý předmět a rozsah dodávky, bude k faktuře doložen rozpis uskutečněné dodávky (např. formou dodacího listu), u provedených prací či služeb bude práce předána předávacím protokolem objednateli.</w:t>
      </w:r>
    </w:p>
    <w:p w14:paraId="517033F9" w14:textId="77777777" w:rsidR="006C6C79" w:rsidRDefault="004A252B">
      <w:pPr>
        <w:pStyle w:val="Zkladntext1"/>
        <w:numPr>
          <w:ilvl w:val="0"/>
          <w:numId w:val="1"/>
        </w:numPr>
        <w:shd w:val="clear" w:color="auto" w:fill="auto"/>
        <w:tabs>
          <w:tab w:val="left" w:pos="399"/>
        </w:tabs>
        <w:ind w:left="380" w:hanging="380"/>
        <w:jc w:val="both"/>
      </w:pPr>
      <w:r>
        <w:t>Objednatel si vyhrazuje právo proplatit fakturu do 30 dnů od dne doručení, pokud bude obsahovat veškeré náležitosti.</w:t>
      </w:r>
    </w:p>
    <w:p w14:paraId="5886C66D" w14:textId="77777777" w:rsidR="006C6C79" w:rsidRDefault="004A252B">
      <w:pPr>
        <w:pStyle w:val="Zkladntext1"/>
        <w:numPr>
          <w:ilvl w:val="0"/>
          <w:numId w:val="1"/>
        </w:numPr>
        <w:shd w:val="clear" w:color="auto" w:fill="auto"/>
        <w:tabs>
          <w:tab w:val="left" w:pos="399"/>
        </w:tabs>
        <w:ind w:left="380" w:hanging="380"/>
        <w:jc w:val="both"/>
      </w:pPr>
      <w: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14:paraId="45771DD0" w14:textId="77777777" w:rsidR="006C6C79" w:rsidRDefault="004A252B">
      <w:pPr>
        <w:pStyle w:val="Zkladntext1"/>
        <w:numPr>
          <w:ilvl w:val="0"/>
          <w:numId w:val="1"/>
        </w:numPr>
        <w:shd w:val="clear" w:color="auto" w:fill="auto"/>
        <w:tabs>
          <w:tab w:val="left" w:pos="399"/>
        </w:tabs>
        <w:ind w:left="380" w:hanging="380"/>
        <w:jc w:val="both"/>
      </w:pPr>
      <w: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14:paraId="05BF82B7" w14:textId="77777777" w:rsidR="006C6C79" w:rsidRDefault="004A252B">
      <w:pPr>
        <w:pStyle w:val="Zkladntext1"/>
        <w:numPr>
          <w:ilvl w:val="0"/>
          <w:numId w:val="1"/>
        </w:numPr>
        <w:shd w:val="clear" w:color="auto" w:fill="auto"/>
        <w:tabs>
          <w:tab w:val="left" w:pos="399"/>
        </w:tabs>
        <w:ind w:left="380" w:hanging="380"/>
        <w:jc w:val="both"/>
      </w:pPr>
      <w:r>
        <w:t>Neodstraní-li auditor vady v přiměřené době, určené objednatelem dle charakteru vady v rámci oznámení auditorovi, je objednatel oprávněn vady odstranit na náklady auditora.</w:t>
      </w:r>
    </w:p>
    <w:p w14:paraId="1F066B44" w14:textId="77777777" w:rsidR="006C6C79" w:rsidRDefault="004A252B">
      <w:pPr>
        <w:pStyle w:val="Zkladntext1"/>
        <w:numPr>
          <w:ilvl w:val="0"/>
          <w:numId w:val="1"/>
        </w:numPr>
        <w:shd w:val="clear" w:color="auto" w:fill="auto"/>
        <w:tabs>
          <w:tab w:val="left" w:pos="399"/>
        </w:tabs>
        <w:ind w:left="380" w:hanging="380"/>
        <w:jc w:val="both"/>
      </w:pPr>
      <w:r>
        <w:t>Smluvní pokuta za prodlení s odstraňováním vad činí částku rovnající se 0,02% z celkové ceny plnění, za každý den prodlení s odstraňováním vad.</w:t>
      </w:r>
    </w:p>
    <w:p w14:paraId="544DDFCD" w14:textId="77777777" w:rsidR="006C6C79" w:rsidRDefault="004A252B">
      <w:pPr>
        <w:pStyle w:val="Zkladntext1"/>
        <w:numPr>
          <w:ilvl w:val="0"/>
          <w:numId w:val="1"/>
        </w:numPr>
        <w:shd w:val="clear" w:color="auto" w:fill="auto"/>
        <w:tabs>
          <w:tab w:val="left" w:pos="399"/>
        </w:tabs>
        <w:jc w:val="both"/>
      </w:pPr>
      <w:r>
        <w:t>Záruční doba na věcné plnění se nesjednává.</w:t>
      </w:r>
    </w:p>
    <w:p w14:paraId="4A8F9BFB" w14:textId="77777777" w:rsidR="006C6C79" w:rsidRDefault="004A252B">
      <w:pPr>
        <w:pStyle w:val="Zkladntext1"/>
        <w:numPr>
          <w:ilvl w:val="0"/>
          <w:numId w:val="1"/>
        </w:numPr>
        <w:shd w:val="clear" w:color="auto" w:fill="auto"/>
        <w:tabs>
          <w:tab w:val="left" w:pos="399"/>
        </w:tabs>
        <w:spacing w:after="880"/>
        <w:ind w:left="380" w:hanging="380"/>
        <w:jc w:val="both"/>
      </w:pPr>
      <w:r>
        <w:t xml:space="preserve">Smluvní strany se dohodly, že mohou v souladu s § 2894 a násl. občanského zákoníku uplatnit i svá práva na náhradu škody v prokázané výši, která jim v souvislosti s porušením smluvní povinnosti druhou smluvní stranou vznikla; k </w:t>
      </w:r>
      <w:r>
        <w:t>povinnostem, k nimž se vztahují popsané smluvní pokuty, pak i vedle nároku na smluvní pokutu.</w:t>
      </w:r>
    </w:p>
    <w:p w14:paraId="025FC43A" w14:textId="77777777" w:rsidR="006C6C79" w:rsidRDefault="004A252B">
      <w:pPr>
        <w:pStyle w:val="Zkladntext1"/>
        <w:shd w:val="clear" w:color="auto" w:fill="auto"/>
        <w:ind w:left="2720"/>
      </w:pPr>
      <w:r>
        <w:rPr>
          <w:noProof/>
        </w:rPr>
        <mc:AlternateContent>
          <mc:Choice Requires="wps">
            <w:drawing>
              <wp:anchor distT="0" distB="274320" distL="114300" distR="986155" simplePos="0" relativeHeight="125829378" behindDoc="0" locked="0" layoutInCell="1" allowOverlap="1" wp14:anchorId="5C4A32CC" wp14:editId="258B9786">
                <wp:simplePos x="0" y="0"/>
                <wp:positionH relativeFrom="page">
                  <wp:posOffset>876935</wp:posOffset>
                </wp:positionH>
                <wp:positionV relativeFrom="paragraph">
                  <wp:posOffset>12700</wp:posOffset>
                </wp:positionV>
                <wp:extent cx="435610" cy="1555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35610" cy="155575"/>
                        </a:xfrm>
                        <a:prstGeom prst="rect">
                          <a:avLst/>
                        </a:prstGeom>
                        <a:noFill/>
                      </wps:spPr>
                      <wps:txbx>
                        <w:txbxContent>
                          <w:p w14:paraId="57159B33" w14:textId="77777777" w:rsidR="006C6C79" w:rsidRDefault="004A252B">
                            <w:pPr>
                              <w:pStyle w:val="Zkladntext1"/>
                              <w:shd w:val="clear" w:color="auto" w:fill="auto"/>
                              <w:spacing w:after="0"/>
                            </w:pPr>
                            <w:r>
                              <w:t>Auditor:</w:t>
                            </w:r>
                          </w:p>
                        </w:txbxContent>
                      </wps:txbx>
                      <wps:bodyPr wrap="none" lIns="0" tIns="0" rIns="0" bIns="0"/>
                    </wps:wsp>
                  </a:graphicData>
                </a:graphic>
              </wp:anchor>
            </w:drawing>
          </mc:Choice>
          <mc:Fallback>
            <w:pict>
              <v:shapetype w14:anchorId="5C4A32CC" id="_x0000_t202" coordsize="21600,21600" o:spt="202" path="m,l,21600r21600,l21600,xe">
                <v:stroke joinstyle="miter"/>
                <v:path gradientshapeok="t" o:connecttype="rect"/>
              </v:shapetype>
              <v:shape id="Shape 1" o:spid="_x0000_s1026" type="#_x0000_t202" style="position:absolute;left:0;text-align:left;margin-left:69.05pt;margin-top:1pt;width:34.3pt;height:12.25pt;z-index:125829378;visibility:visible;mso-wrap-style:none;mso-wrap-distance-left:9pt;mso-wrap-distance-top:0;mso-wrap-distance-right:77.65pt;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" filled="f" stroked="f">
                <v:textbox inset="0,0,0,0">
                  <w:txbxContent>
                    <w:p w14:paraId="57159B33" w14:textId="77777777" w:rsidR="006C6C79" w:rsidRDefault="004A252B">
                      <w:pPr>
                        <w:pStyle w:val="Zkladntext1"/>
                        <w:shd w:val="clear" w:color="auto" w:fill="auto"/>
                        <w:spacing w:after="0"/>
                      </w:pPr>
                      <w:r>
                        <w:t>Auditor:</w:t>
                      </w:r>
                    </w:p>
                  </w:txbxContent>
                </v:textbox>
                <w10:wrap type="square" anchorx="page"/>
              </v:shape>
            </w:pict>
          </mc:Fallback>
        </mc:AlternateContent>
      </w:r>
      <w:r>
        <w:rPr>
          <w:noProof/>
        </w:rPr>
        <mc:AlternateContent>
          <mc:Choice Requires="wps">
            <w:drawing>
              <wp:anchor distT="274320" distB="0" distL="114300" distR="114300" simplePos="0" relativeHeight="125829380" behindDoc="0" locked="0" layoutInCell="1" allowOverlap="1" wp14:anchorId="7740BA3B" wp14:editId="09355F60">
                <wp:simplePos x="0" y="0"/>
                <wp:positionH relativeFrom="page">
                  <wp:posOffset>876935</wp:posOffset>
                </wp:positionH>
                <wp:positionV relativeFrom="paragraph">
                  <wp:posOffset>287020</wp:posOffset>
                </wp:positionV>
                <wp:extent cx="1307465" cy="15557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07465" cy="155575"/>
                        </a:xfrm>
                        <a:prstGeom prst="rect">
                          <a:avLst/>
                        </a:prstGeom>
                        <a:noFill/>
                      </wps:spPr>
                      <wps:txbx>
                        <w:txbxContent>
                          <w:p w14:paraId="76278F7D" w14:textId="77777777" w:rsidR="006C6C79" w:rsidRDefault="004A252B">
                            <w:pPr>
                              <w:pStyle w:val="Zkladntext1"/>
                              <w:shd w:val="clear" w:color="auto" w:fill="auto"/>
                              <w:spacing w:after="0"/>
                            </w:pPr>
                            <w:r>
                              <w:t>V Praze dne: 17.12.2024</w:t>
                            </w:r>
                          </w:p>
                        </w:txbxContent>
                      </wps:txbx>
                      <wps:bodyPr wrap="none" lIns="0" tIns="0" rIns="0" bIns="0"/>
                    </wps:wsp>
                  </a:graphicData>
                </a:graphic>
              </wp:anchor>
            </w:drawing>
          </mc:Choice>
          <mc:Fallback>
            <w:pict>
              <v:shape w14:anchorId="7740BA3B" id="Shape 3" o:spid="_x0000_s1027" type="#_x0000_t202" style="position:absolute;left:0;text-align:left;margin-left:69.05pt;margin-top:22.6pt;width:102.95pt;height:12.25pt;z-index:125829380;visibility:visible;mso-wrap-style:none;mso-wrap-distance-left:9pt;mso-wrap-distance-top:21.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" filled="f" stroked="f">
                <v:textbox inset="0,0,0,0">
                  <w:txbxContent>
                    <w:p w14:paraId="76278F7D" w14:textId="77777777" w:rsidR="006C6C79" w:rsidRDefault="004A252B">
                      <w:pPr>
                        <w:pStyle w:val="Zkladntext1"/>
                        <w:shd w:val="clear" w:color="auto" w:fill="auto"/>
                        <w:spacing w:after="0"/>
                      </w:pPr>
                      <w:r>
                        <w:t>V Praze dne: 17.12.2024</w:t>
                      </w:r>
                    </w:p>
                  </w:txbxContent>
                </v:textbox>
                <w10:wrap type="square" anchorx="page"/>
              </v:shape>
            </w:pict>
          </mc:Fallback>
        </mc:AlternateContent>
      </w:r>
      <w:r>
        <w:t>Objednatel:</w:t>
      </w:r>
    </w:p>
    <w:p w14:paraId="2EF7A8F5" w14:textId="77777777" w:rsidR="006C6C79" w:rsidRDefault="004A252B">
      <w:pPr>
        <w:pStyle w:val="Zkladntext1"/>
        <w:shd w:val="clear" w:color="auto" w:fill="auto"/>
        <w:tabs>
          <w:tab w:val="left" w:leader="dot" w:pos="5302"/>
        </w:tabs>
        <w:spacing w:after="0"/>
        <w:ind w:left="2720"/>
        <w:sectPr w:rsidR="006C6C79">
          <w:footerReference w:type="default" r:id="rId8"/>
          <w:pgSz w:w="11900" w:h="16840"/>
          <w:pgMar w:top="1393" w:right="1377" w:bottom="1227" w:left="1580" w:header="965" w:footer="3" w:gutter="0"/>
          <w:pgNumType w:start="1"/>
          <w:cols w:space="720"/>
          <w:noEndnote/>
          <w:docGrid w:linePitch="360"/>
        </w:sectPr>
      </w:pPr>
      <w:r>
        <w:t xml:space="preserve">V Jihlavě dne: </w:t>
      </w:r>
      <w:r>
        <w:tab/>
      </w:r>
    </w:p>
    <w:p w14:paraId="514FAB1D" w14:textId="77777777" w:rsidR="006C6C79" w:rsidRDefault="004A252B">
      <w:pPr>
        <w:pStyle w:val="Zkladntext20"/>
        <w:framePr w:w="1320" w:h="816" w:wrap="none" w:vAnchor="text" w:hAnchor="page" w:x="2789" w:y="150"/>
        <w:shd w:val="clear" w:color="auto" w:fill="auto"/>
      </w:pPr>
      <w:r>
        <w:t>Digitálně podepsal Ing. Jana Olšanská Datum: 2024.12.17 14:09:56 +01'00'</w:t>
      </w:r>
    </w:p>
    <w:p w14:paraId="3A08D344" w14:textId="77777777" w:rsidR="006C6C79" w:rsidRDefault="004A252B">
      <w:pPr>
        <w:pStyle w:val="Zkladntext1"/>
        <w:framePr w:w="1536" w:h="941" w:wrap="none" w:vAnchor="text" w:hAnchor="page" w:x="7877" w:y="21"/>
        <w:shd w:val="clear" w:color="auto" w:fill="auto"/>
        <w:spacing w:after="0" w:line="262" w:lineRule="auto"/>
      </w:pPr>
      <w:r>
        <w:t>Digitálně podepsal Ing. Radovan Necid Datum: 2025.01.03 14:17:20 +01'00'</w:t>
      </w:r>
    </w:p>
    <w:p w14:paraId="7F9DA64D" w14:textId="0A4C8A72" w:rsidR="006C6C79" w:rsidRDefault="006C6C79">
      <w:pPr>
        <w:spacing w:line="360" w:lineRule="exact"/>
      </w:pPr>
    </w:p>
    <w:p w14:paraId="5E01C691" w14:textId="77777777" w:rsidR="006C6C79" w:rsidRDefault="006C6C79">
      <w:pPr>
        <w:spacing w:after="604" w:line="1" w:lineRule="exact"/>
      </w:pPr>
    </w:p>
    <w:p w14:paraId="052B866A" w14:textId="77777777" w:rsidR="006C6C79" w:rsidRDefault="006C6C79">
      <w:pPr>
        <w:spacing w:line="1" w:lineRule="exact"/>
        <w:sectPr w:rsidR="006C6C79">
          <w:type w:val="continuous"/>
          <w:pgSz w:w="11900" w:h="16840"/>
          <w:pgMar w:top="1623" w:right="1383" w:bottom="808" w:left="1383" w:header="0" w:footer="3" w:gutter="0"/>
          <w:cols w:space="720"/>
          <w:noEndnote/>
          <w:docGrid w:linePitch="360"/>
        </w:sectPr>
      </w:pPr>
    </w:p>
    <w:p w14:paraId="71D04CE6" w14:textId="77777777" w:rsidR="006C6C79" w:rsidRDefault="004A252B">
      <w:pPr>
        <w:spacing w:line="1" w:lineRule="exact"/>
      </w:pPr>
      <w:r>
        <w:rPr>
          <w:noProof/>
        </w:rPr>
        <mc:AlternateContent>
          <mc:Choice Requires="wps">
            <w:drawing>
              <wp:anchor distT="0" distB="0" distL="0" distR="0" simplePos="0" relativeHeight="125829382" behindDoc="0" locked="0" layoutInCell="1" allowOverlap="1" wp14:anchorId="0CCE8BCA" wp14:editId="6AD580B3">
                <wp:simplePos x="0" y="0"/>
                <wp:positionH relativeFrom="page">
                  <wp:posOffset>876935</wp:posOffset>
                </wp:positionH>
                <wp:positionV relativeFrom="paragraph">
                  <wp:posOffset>12700</wp:posOffset>
                </wp:positionV>
                <wp:extent cx="1021080" cy="4298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21080" cy="429895"/>
                        </a:xfrm>
                        <a:prstGeom prst="rect">
                          <a:avLst/>
                        </a:prstGeom>
                        <a:noFill/>
                      </wps:spPr>
                      <wps:txbx>
                        <w:txbxContent>
                          <w:p w14:paraId="53B9A9AE" w14:textId="77777777" w:rsidR="006C6C79" w:rsidRDefault="004A252B">
                            <w:pPr>
                              <w:pStyle w:val="Zkladntext1"/>
                              <w:shd w:val="clear" w:color="auto" w:fill="auto"/>
                              <w:spacing w:after="0"/>
                            </w:pPr>
                            <w:r>
                              <w:t xml:space="preserve">Ing. Jana Olšanská </w:t>
                            </w:r>
                            <w:r>
                              <w:t>výkonná ředitelka CQS z.s.</w:t>
                            </w:r>
                          </w:p>
                        </w:txbxContent>
                      </wps:txbx>
                      <wps:bodyPr lIns="0" tIns="0" rIns="0" bIns="0"/>
                    </wps:wsp>
                  </a:graphicData>
                </a:graphic>
              </wp:anchor>
            </w:drawing>
          </mc:Choice>
          <mc:Fallback>
            <w:pict>
              <v:shape w14:anchorId="0CCE8BCA" id="Shape 9" o:spid="_x0000_s1028" type="#_x0000_t202" style="position:absolute;margin-left:69.05pt;margin-top:1pt;width:80.4pt;height:33.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" filled="f" stroked="f">
                <v:textbox inset="0,0,0,0">
                  <w:txbxContent>
                    <w:p w14:paraId="53B9A9AE" w14:textId="77777777" w:rsidR="006C6C79" w:rsidRDefault="004A252B">
                      <w:pPr>
                        <w:pStyle w:val="Zkladntext1"/>
                        <w:shd w:val="clear" w:color="auto" w:fill="auto"/>
                        <w:spacing w:after="0"/>
                      </w:pPr>
                      <w:r>
                        <w:t xml:space="preserve">Ing. Jana Olšanská </w:t>
                      </w:r>
                      <w:r>
                        <w:t>výkonná ředitelka CQS z.s.</w:t>
                      </w:r>
                    </w:p>
                  </w:txbxContent>
                </v:textbox>
                <w10:wrap type="square" anchorx="page"/>
              </v:shape>
            </w:pict>
          </mc:Fallback>
        </mc:AlternateContent>
      </w:r>
    </w:p>
    <w:p w14:paraId="6F4077C6" w14:textId="77777777" w:rsidR="004A252B" w:rsidRDefault="004A252B">
      <w:pPr>
        <w:pStyle w:val="Zkladntext1"/>
        <w:shd w:val="clear" w:color="auto" w:fill="auto"/>
        <w:spacing w:after="0" w:line="252" w:lineRule="auto"/>
        <w:ind w:left="3320"/>
      </w:pPr>
    </w:p>
    <w:p w14:paraId="5F22FCD4" w14:textId="3567EEC9" w:rsidR="006C6C79" w:rsidRDefault="004A252B">
      <w:pPr>
        <w:pStyle w:val="Zkladntext1"/>
        <w:shd w:val="clear" w:color="auto" w:fill="auto"/>
        <w:spacing w:after="0" w:line="252" w:lineRule="auto"/>
        <w:ind w:left="3320"/>
      </w:pPr>
      <w:r>
        <w:t>Ing. Radovan Necid ředitel organizace Krajská správa a údržba silnic Vysočiny příspěvková organizace</w:t>
      </w:r>
    </w:p>
    <w:sectPr w:rsidR="006C6C79">
      <w:type w:val="continuous"/>
      <w:pgSz w:w="11900" w:h="16840"/>
      <w:pgMar w:top="1623" w:right="1383" w:bottom="1623" w:left="29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0EF4" w14:textId="77777777" w:rsidR="004A252B" w:rsidRDefault="004A252B">
      <w:r>
        <w:separator/>
      </w:r>
    </w:p>
  </w:endnote>
  <w:endnote w:type="continuationSeparator" w:id="0">
    <w:p w14:paraId="45BAB1ED" w14:textId="77777777" w:rsidR="004A252B" w:rsidRDefault="004A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4ECC" w14:textId="77777777" w:rsidR="006C6C79" w:rsidRDefault="004A252B">
    <w:pPr>
      <w:spacing w:line="1" w:lineRule="exact"/>
    </w:pPr>
    <w:r>
      <w:rPr>
        <w:noProof/>
      </w:rPr>
      <mc:AlternateContent>
        <mc:Choice Requires="wps">
          <w:drawing>
            <wp:anchor distT="0" distB="0" distL="0" distR="0" simplePos="0" relativeHeight="62914690" behindDoc="1" locked="0" layoutInCell="1" allowOverlap="1" wp14:anchorId="12C4FBB6" wp14:editId="29F92BE4">
              <wp:simplePos x="0" y="0"/>
              <wp:positionH relativeFrom="page">
                <wp:posOffset>3652520</wp:posOffset>
              </wp:positionH>
              <wp:positionV relativeFrom="page">
                <wp:posOffset>10116820</wp:posOffset>
              </wp:positionV>
              <wp:extent cx="25273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252730" cy="113030"/>
                      </a:xfrm>
                      <a:prstGeom prst="rect">
                        <a:avLst/>
                      </a:prstGeom>
                      <a:noFill/>
                    </wps:spPr>
                    <wps:txbx>
                      <w:txbxContent>
                        <w:p w14:paraId="46195B53" w14:textId="77777777" w:rsidR="006C6C79" w:rsidRDefault="004A252B">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wps:txbx>
                    <wps:bodyPr wrap="none" lIns="0" tIns="0" rIns="0" bIns="0">
                      <a:spAutoFit/>
                    </wps:bodyPr>
                  </wps:wsp>
                </a:graphicData>
              </a:graphic>
            </wp:anchor>
          </w:drawing>
        </mc:Choice>
        <mc:Fallback>
          <w:pict>
            <v:shapetype w14:anchorId="12C4FBB6" id="_x0000_t202" coordsize="21600,21600" o:spt="202" path="m,l,21600r21600,l21600,xe">
              <v:stroke joinstyle="miter"/>
              <v:path gradientshapeok="t" o:connecttype="rect"/>
            </v:shapetype>
            <v:shape id="Shape 5" o:spid="_x0000_s1029" type="#_x0000_t202" style="position:absolute;margin-left:287.6pt;margin-top:796.6pt;width:19.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" filled="f" stroked="f">
              <v:textbox style="mso-fit-shape-to-text:t" inset="0,0,0,0">
                <w:txbxContent>
                  <w:p w14:paraId="46195B53" w14:textId="77777777" w:rsidR="006C6C79" w:rsidRDefault="004A252B">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E3B4" w14:textId="77777777" w:rsidR="006C6C79" w:rsidRDefault="006C6C79"/>
  </w:footnote>
  <w:footnote w:type="continuationSeparator" w:id="0">
    <w:p w14:paraId="5377F2D9" w14:textId="77777777" w:rsidR="006C6C79" w:rsidRDefault="006C6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49EF"/>
    <w:multiLevelType w:val="multilevel"/>
    <w:tmpl w:val="2236C8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D613E9"/>
    <w:multiLevelType w:val="multilevel"/>
    <w:tmpl w:val="317816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B842F2"/>
    <w:multiLevelType w:val="multilevel"/>
    <w:tmpl w:val="E45C22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062974">
    <w:abstractNumId w:val="1"/>
  </w:num>
  <w:num w:numId="2" w16cid:durableId="2132551528">
    <w:abstractNumId w:val="2"/>
  </w:num>
  <w:num w:numId="3" w16cid:durableId="65977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79"/>
    <w:rsid w:val="004A252B"/>
    <w:rsid w:val="006C6C79"/>
    <w:rsid w:val="008A3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0424"/>
  <w15:docId w15:val="{A8C92F4F-4043-40CE-BC50-93651327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Corbel" w:eastAsia="Corbel" w:hAnsi="Corbel" w:cs="Corbe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71"/>
      <w:sz w:val="8"/>
      <w:szCs w:val="8"/>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after="220"/>
      <w:jc w:val="center"/>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220"/>
    </w:pPr>
    <w:rPr>
      <w:rFonts w:ascii="Arial" w:eastAsia="Arial" w:hAnsi="Arial" w:cs="Arial"/>
      <w:sz w:val="18"/>
      <w:szCs w:val="18"/>
    </w:rPr>
  </w:style>
  <w:style w:type="paragraph" w:customStyle="1" w:styleId="Nadpis10">
    <w:name w:val="Nadpis #1"/>
    <w:basedOn w:val="Normln"/>
    <w:link w:val="Nadpis1"/>
    <w:pPr>
      <w:shd w:val="clear" w:color="auto" w:fill="FFFFFF"/>
      <w:outlineLvl w:val="0"/>
    </w:pPr>
    <w:rPr>
      <w:rFonts w:ascii="Corbel" w:eastAsia="Corbel" w:hAnsi="Corbel" w:cs="Corbel"/>
      <w:sz w:val="32"/>
      <w:szCs w:val="32"/>
    </w:rPr>
  </w:style>
  <w:style w:type="paragraph" w:customStyle="1" w:styleId="Zkladntext20">
    <w:name w:val="Základní text (2)"/>
    <w:basedOn w:val="Normln"/>
    <w:link w:val="Zkladntext2"/>
    <w:pPr>
      <w:shd w:val="clear" w:color="auto" w:fill="FFFFFF"/>
      <w:spacing w:line="290" w:lineRule="auto"/>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300" w:lineRule="auto"/>
    </w:pPr>
    <w:rPr>
      <w:rFonts w:ascii="Arial" w:eastAsia="Arial" w:hAnsi="Arial" w:cs="Arial"/>
      <w:b/>
      <w:bCs/>
      <w:i/>
      <w:iCs/>
      <w:color w:val="374171"/>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7323</Characters>
  <Application>Microsoft Office Word</Application>
  <DocSecurity>0</DocSecurity>
  <Lines>61</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Dita</dc:creator>
  <cp:keywords/>
  <cp:lastModifiedBy>Marešová Marie</cp:lastModifiedBy>
  <cp:revision>2</cp:revision>
  <dcterms:created xsi:type="dcterms:W3CDTF">2025-01-06T12:42:00Z</dcterms:created>
  <dcterms:modified xsi:type="dcterms:W3CDTF">2025-01-06T12:43:00Z</dcterms:modified>
</cp:coreProperties>
</file>