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78A0" w14:textId="0F165819" w:rsidR="00732147" w:rsidRPr="007E6817" w:rsidRDefault="00732147" w:rsidP="00732147">
      <w:pPr>
        <w:pStyle w:val="SMLOUVACISLO"/>
        <w:ind w:left="0" w:firstLine="0"/>
        <w:jc w:val="center"/>
        <w:outlineLvl w:val="0"/>
        <w:rPr>
          <w:rFonts w:ascii="Times New Roman" w:hAnsi="Times New Roman"/>
          <w:spacing w:val="0"/>
          <w:szCs w:val="24"/>
        </w:rPr>
      </w:pPr>
      <w:r w:rsidRPr="007E6817">
        <w:rPr>
          <w:rFonts w:ascii="Times New Roman" w:hAnsi="Times New Roman"/>
          <w:spacing w:val="0"/>
          <w:szCs w:val="24"/>
        </w:rPr>
        <w:t>KUPNÍ SMLOUVA</w:t>
      </w:r>
      <w:r w:rsidR="00E06993">
        <w:rPr>
          <w:rFonts w:ascii="Times New Roman" w:hAnsi="Times New Roman"/>
          <w:spacing w:val="0"/>
          <w:szCs w:val="24"/>
        </w:rPr>
        <w:t xml:space="preserve"> </w:t>
      </w:r>
    </w:p>
    <w:p w14:paraId="4B906F09" w14:textId="5F87F084" w:rsidR="00732147" w:rsidRPr="007E6817" w:rsidRDefault="00E862EE" w:rsidP="00732147">
      <w:pPr>
        <w:pStyle w:val="SMLOUVACISLO"/>
        <w:spacing w:before="360" w:after="360"/>
        <w:ind w:left="0" w:firstLine="0"/>
        <w:jc w:val="center"/>
        <w:outlineLvl w:val="0"/>
        <w:rPr>
          <w:rFonts w:ascii="Times New Roman" w:hAnsi="Times New Roman"/>
          <w:spacing w:val="0"/>
          <w:szCs w:val="24"/>
        </w:rPr>
      </w:pPr>
      <w:r>
        <w:rPr>
          <w:rFonts w:ascii="Times New Roman" w:hAnsi="Times New Roman"/>
          <w:spacing w:val="0"/>
          <w:szCs w:val="24"/>
        </w:rPr>
        <w:t>Disková pole OJ_II</w:t>
      </w:r>
    </w:p>
    <w:p w14:paraId="7F008F19" w14:textId="0867B60B" w:rsidR="00732147" w:rsidRPr="007E6817" w:rsidRDefault="00584256" w:rsidP="00732147">
      <w:pPr>
        <w:pStyle w:val="SMLOUVACISLO"/>
        <w:pBdr>
          <w:bottom w:val="single" w:sz="4" w:space="1" w:color="auto"/>
        </w:pBdr>
        <w:spacing w:after="60"/>
        <w:ind w:left="0" w:firstLine="0"/>
        <w:jc w:val="center"/>
        <w:outlineLvl w:val="0"/>
        <w:rPr>
          <w:rFonts w:ascii="Times New Roman" w:hAnsi="Times New Roman"/>
          <w:b w:val="0"/>
          <w:spacing w:val="0"/>
          <w:szCs w:val="24"/>
        </w:rPr>
      </w:pPr>
      <w:r>
        <w:rPr>
          <w:rFonts w:ascii="Times New Roman" w:hAnsi="Times New Roman"/>
          <w:b w:val="0"/>
          <w:spacing w:val="0"/>
          <w:szCs w:val="24"/>
        </w:rPr>
        <w:t>U</w:t>
      </w:r>
      <w:r w:rsidR="00732147" w:rsidRPr="007E6817">
        <w:rPr>
          <w:rFonts w:ascii="Times New Roman" w:hAnsi="Times New Roman"/>
          <w:b w:val="0"/>
          <w:spacing w:val="0"/>
          <w:szCs w:val="24"/>
        </w:rPr>
        <w:t>zavřená podle §</w:t>
      </w:r>
      <w:r w:rsidR="00E862EE">
        <w:rPr>
          <w:rFonts w:ascii="Times New Roman" w:hAnsi="Times New Roman"/>
          <w:b w:val="0"/>
          <w:spacing w:val="0"/>
          <w:szCs w:val="24"/>
        </w:rPr>
        <w:t> </w:t>
      </w:r>
      <w:r w:rsidR="00732147" w:rsidRPr="007E6817">
        <w:rPr>
          <w:rFonts w:ascii="Times New Roman" w:hAnsi="Times New Roman"/>
          <w:b w:val="0"/>
          <w:spacing w:val="0"/>
          <w:szCs w:val="24"/>
        </w:rPr>
        <w:t>1746 odst. 2</w:t>
      </w:r>
      <w:r w:rsidR="00BF6039">
        <w:rPr>
          <w:rFonts w:ascii="Times New Roman" w:hAnsi="Times New Roman"/>
          <w:b w:val="0"/>
          <w:spacing w:val="0"/>
          <w:szCs w:val="24"/>
        </w:rPr>
        <w:t>, §</w:t>
      </w:r>
      <w:r w:rsidR="00E862EE">
        <w:rPr>
          <w:rFonts w:ascii="Times New Roman" w:hAnsi="Times New Roman"/>
          <w:b w:val="0"/>
          <w:spacing w:val="0"/>
          <w:szCs w:val="24"/>
        </w:rPr>
        <w:t> </w:t>
      </w:r>
      <w:r w:rsidR="00BF6039">
        <w:rPr>
          <w:rFonts w:ascii="Times New Roman" w:hAnsi="Times New Roman"/>
          <w:b w:val="0"/>
          <w:spacing w:val="0"/>
          <w:szCs w:val="24"/>
        </w:rPr>
        <w:t xml:space="preserve">2358 a násl. </w:t>
      </w:r>
      <w:r w:rsidR="00732147" w:rsidRPr="007E6817">
        <w:rPr>
          <w:rFonts w:ascii="Times New Roman" w:hAnsi="Times New Roman"/>
          <w:b w:val="0"/>
          <w:spacing w:val="0"/>
          <w:szCs w:val="24"/>
        </w:rPr>
        <w:t>a § 2079 a násl. zákona a č. 89/2012 Sb., občanský zákoník, ve znění pozdějších předpisů (</w:t>
      </w:r>
      <w:r w:rsidR="000154EF">
        <w:rPr>
          <w:rFonts w:ascii="Times New Roman" w:hAnsi="Times New Roman"/>
          <w:b w:val="0"/>
          <w:spacing w:val="0"/>
          <w:szCs w:val="24"/>
        </w:rPr>
        <w:t xml:space="preserve">dále také </w:t>
      </w:r>
      <w:r w:rsidR="00732147" w:rsidRPr="007E6817">
        <w:rPr>
          <w:rFonts w:ascii="Times New Roman" w:hAnsi="Times New Roman"/>
          <w:b w:val="0"/>
          <w:spacing w:val="0"/>
          <w:szCs w:val="24"/>
        </w:rPr>
        <w:t>„</w:t>
      </w:r>
      <w:r w:rsidR="00732147" w:rsidRPr="007E6817">
        <w:rPr>
          <w:rFonts w:ascii="Times New Roman" w:hAnsi="Times New Roman"/>
          <w:spacing w:val="0"/>
          <w:szCs w:val="24"/>
        </w:rPr>
        <w:t>Občanský zákoník</w:t>
      </w:r>
      <w:r w:rsidR="00732147" w:rsidRPr="007E6817">
        <w:rPr>
          <w:rFonts w:ascii="Times New Roman" w:hAnsi="Times New Roman"/>
          <w:b w:val="0"/>
          <w:spacing w:val="0"/>
          <w:szCs w:val="24"/>
        </w:rPr>
        <w:t>“)</w:t>
      </w:r>
      <w:r w:rsidRPr="00584256">
        <w:rPr>
          <w:rFonts w:ascii="Times New Roman" w:hAnsi="Times New Roman"/>
          <w:b w:val="0"/>
          <w:spacing w:val="0"/>
          <w:szCs w:val="24"/>
        </w:rPr>
        <w:t xml:space="preserve"> </w:t>
      </w:r>
      <w:r>
        <w:rPr>
          <w:rFonts w:ascii="Times New Roman" w:hAnsi="Times New Roman"/>
          <w:b w:val="0"/>
          <w:spacing w:val="0"/>
          <w:szCs w:val="24"/>
        </w:rPr>
        <w:t xml:space="preserve">na základě zadávacího řízení k veřejné zakázce s názvem </w:t>
      </w:r>
      <w:r w:rsidRPr="00EF1FB8">
        <w:rPr>
          <w:rFonts w:ascii="Times New Roman" w:hAnsi="Times New Roman"/>
          <w:b w:val="0"/>
          <w:spacing w:val="0"/>
          <w:szCs w:val="24"/>
        </w:rPr>
        <w:t xml:space="preserve">GŘ OI – </w:t>
      </w:r>
      <w:r w:rsidR="00E862EE">
        <w:rPr>
          <w:rFonts w:ascii="Times New Roman" w:hAnsi="Times New Roman"/>
          <w:b w:val="0"/>
          <w:spacing w:val="0"/>
          <w:szCs w:val="24"/>
        </w:rPr>
        <w:t>Disková pole OJ_II</w:t>
      </w:r>
      <w:r w:rsidRPr="00EF1FB8">
        <w:rPr>
          <w:rFonts w:ascii="Times New Roman" w:hAnsi="Times New Roman"/>
          <w:b w:val="0"/>
          <w:spacing w:val="0"/>
          <w:szCs w:val="24"/>
        </w:rPr>
        <w:t>“</w:t>
      </w:r>
      <w:r>
        <w:rPr>
          <w:rFonts w:ascii="Times New Roman" w:hAnsi="Times New Roman"/>
          <w:b w:val="0"/>
          <w:spacing w:val="0"/>
          <w:szCs w:val="24"/>
        </w:rPr>
        <w:t xml:space="preserve"> (dále také „</w:t>
      </w:r>
      <w:r>
        <w:rPr>
          <w:rFonts w:ascii="Times New Roman" w:hAnsi="Times New Roman"/>
          <w:bCs/>
          <w:spacing w:val="0"/>
          <w:szCs w:val="24"/>
        </w:rPr>
        <w:t>V</w:t>
      </w:r>
      <w:r w:rsidRPr="00EF1FB8">
        <w:rPr>
          <w:rFonts w:ascii="Times New Roman" w:hAnsi="Times New Roman"/>
          <w:bCs/>
          <w:spacing w:val="0"/>
          <w:szCs w:val="24"/>
        </w:rPr>
        <w:t>eřejná zakázka</w:t>
      </w:r>
      <w:r>
        <w:rPr>
          <w:rFonts w:ascii="Times New Roman" w:hAnsi="Times New Roman"/>
          <w:b w:val="0"/>
          <w:spacing w:val="0"/>
          <w:szCs w:val="24"/>
        </w:rPr>
        <w:t>“ nebo „</w:t>
      </w:r>
      <w:r>
        <w:rPr>
          <w:rFonts w:ascii="Times New Roman" w:hAnsi="Times New Roman"/>
          <w:bCs/>
          <w:spacing w:val="0"/>
          <w:szCs w:val="24"/>
        </w:rPr>
        <w:t>Z</w:t>
      </w:r>
      <w:r w:rsidRPr="00EF1FB8">
        <w:rPr>
          <w:rFonts w:ascii="Times New Roman" w:hAnsi="Times New Roman"/>
          <w:bCs/>
          <w:spacing w:val="0"/>
          <w:szCs w:val="24"/>
        </w:rPr>
        <w:t>adávací řízení</w:t>
      </w:r>
      <w:r>
        <w:rPr>
          <w:rFonts w:ascii="Times New Roman" w:hAnsi="Times New Roman"/>
          <w:b w:val="0"/>
          <w:spacing w:val="0"/>
          <w:szCs w:val="24"/>
        </w:rPr>
        <w:t>“).</w:t>
      </w:r>
    </w:p>
    <w:p w14:paraId="075B3D87" w14:textId="7773E28E" w:rsidR="000308F7" w:rsidRDefault="00E862EE" w:rsidP="00E862EE">
      <w:pPr>
        <w:jc w:val="center"/>
        <w:outlineLvl w:val="0"/>
      </w:pPr>
      <w:bookmarkStart w:id="0" w:name="_Hlk159332535"/>
      <w:r w:rsidRPr="00980112">
        <w:t xml:space="preserve">č.j. </w:t>
      </w:r>
      <w:r w:rsidR="00132D32" w:rsidRPr="00980112">
        <w:t>VS-</w:t>
      </w:r>
      <w:bookmarkStart w:id="1" w:name="_Hlk162328471"/>
      <w:r w:rsidRPr="00980112">
        <w:t>74121</w:t>
      </w:r>
      <w:bookmarkEnd w:id="1"/>
      <w:r w:rsidR="004073C0" w:rsidRPr="00980112">
        <w:t>-</w:t>
      </w:r>
      <w:r w:rsidR="00980112" w:rsidRPr="00980112">
        <w:t>20</w:t>
      </w:r>
      <w:r w:rsidRPr="00980112">
        <w:t>/</w:t>
      </w:r>
      <w:r w:rsidR="00132D32" w:rsidRPr="00980112">
        <w:t>ČJ-2024-80009</w:t>
      </w:r>
      <w:r w:rsidR="004073C0" w:rsidRPr="00980112">
        <w:t>7</w:t>
      </w:r>
      <w:r w:rsidR="00132D32" w:rsidRPr="00980112">
        <w:t>-VERZAK</w:t>
      </w:r>
    </w:p>
    <w:bookmarkEnd w:id="0"/>
    <w:p w14:paraId="030AA0FC" w14:textId="77777777" w:rsidR="00132D32" w:rsidRPr="00BD22D8" w:rsidRDefault="00132D32" w:rsidP="00732147">
      <w:pPr>
        <w:jc w:val="both"/>
        <w:outlineLvl w:val="0"/>
      </w:pPr>
    </w:p>
    <w:p w14:paraId="3C2627E3" w14:textId="133585D0" w:rsidR="00732147" w:rsidRPr="007E6817" w:rsidRDefault="00732147" w:rsidP="00732147">
      <w:pPr>
        <w:jc w:val="both"/>
        <w:outlineLvl w:val="0"/>
      </w:pPr>
      <w:r w:rsidRPr="007E6817">
        <w:rPr>
          <w:b/>
        </w:rPr>
        <w:t>Objednatel</w:t>
      </w:r>
      <w:r w:rsidRPr="007E6817">
        <w:t>:</w:t>
      </w:r>
      <w:r w:rsidRPr="007E6817">
        <w:tab/>
        <w:t xml:space="preserve">Česká </w:t>
      </w:r>
      <w:r w:rsidR="00E345DD" w:rsidRPr="007E6817">
        <w:t>republika</w:t>
      </w:r>
    </w:p>
    <w:p w14:paraId="1ED51239" w14:textId="77777777" w:rsidR="00732147" w:rsidRPr="007E6817" w:rsidRDefault="00732147" w:rsidP="00732147">
      <w:pPr>
        <w:ind w:left="1440"/>
        <w:jc w:val="both"/>
      </w:pPr>
      <w:r w:rsidRPr="007E6817">
        <w:t>Vězeňská služba České republiky</w:t>
      </w:r>
      <w:r>
        <w:t xml:space="preserve"> </w:t>
      </w:r>
    </w:p>
    <w:p w14:paraId="6F28D79E" w14:textId="77777777" w:rsidR="00732147" w:rsidRPr="007E6817" w:rsidRDefault="00732147" w:rsidP="00732147">
      <w:pPr>
        <w:ind w:left="1440"/>
        <w:jc w:val="both"/>
      </w:pPr>
      <w:r w:rsidRPr="007E6817">
        <w:t>se sídlem Soudní 1672/1a, Nusle, 140 00 Praha 4</w:t>
      </w:r>
    </w:p>
    <w:p w14:paraId="0CE4AA1C" w14:textId="1B5D4270" w:rsidR="00732147" w:rsidRPr="007E6817" w:rsidRDefault="00732147" w:rsidP="00732147">
      <w:pPr>
        <w:ind w:left="1440"/>
        <w:jc w:val="both"/>
      </w:pPr>
      <w:r w:rsidRPr="007E6817">
        <w:t xml:space="preserve">zastoupená: </w:t>
      </w:r>
      <w:r w:rsidR="00F00AF1">
        <w:t>Ing. Jaroslav Myšička, MBA</w:t>
      </w:r>
      <w:r w:rsidRPr="007E6817">
        <w:t>,</w:t>
      </w:r>
      <w:r w:rsidR="00E345DD">
        <w:t xml:space="preserve"> </w:t>
      </w:r>
      <w:r w:rsidR="00F00AF1">
        <w:t>náměstek generálního ředitele pro ekonomiku a logistiku Vězeňské služby</w:t>
      </w:r>
      <w:r w:rsidR="00E345DD">
        <w:t xml:space="preserve"> ČR</w:t>
      </w:r>
    </w:p>
    <w:p w14:paraId="3B5EA241" w14:textId="77777777" w:rsidR="00732147" w:rsidRPr="007E6817" w:rsidRDefault="00732147" w:rsidP="00732147">
      <w:pPr>
        <w:tabs>
          <w:tab w:val="left" w:pos="4320"/>
        </w:tabs>
        <w:ind w:left="1440"/>
        <w:jc w:val="both"/>
      </w:pPr>
      <w:r w:rsidRPr="007E6817">
        <w:t>IČO: 00212423</w:t>
      </w:r>
    </w:p>
    <w:p w14:paraId="3883664A" w14:textId="77777777" w:rsidR="00732147" w:rsidRPr="007E6817" w:rsidRDefault="00732147" w:rsidP="00732147">
      <w:pPr>
        <w:ind w:left="1440"/>
        <w:jc w:val="both"/>
      </w:pPr>
      <w:r w:rsidRPr="007E6817">
        <w:t>DIČ: není plátcem DPH</w:t>
      </w:r>
    </w:p>
    <w:p w14:paraId="23F7F416" w14:textId="77777777" w:rsidR="00732147" w:rsidRPr="007E6817" w:rsidRDefault="00732147" w:rsidP="00732147">
      <w:pPr>
        <w:ind w:left="1440"/>
        <w:jc w:val="both"/>
      </w:pPr>
      <w:r w:rsidRPr="007E6817">
        <w:t xml:space="preserve">Bankovní spojení: </w:t>
      </w:r>
      <w:r w:rsidRPr="00A931DF">
        <w:t>ČNB Praha 1, Na Příkopě 28</w:t>
      </w:r>
    </w:p>
    <w:p w14:paraId="7A5BA33D" w14:textId="38A6802B" w:rsidR="00732147" w:rsidRPr="007E6817" w:rsidRDefault="00732147" w:rsidP="00732147">
      <w:pPr>
        <w:ind w:left="1440"/>
        <w:jc w:val="both"/>
      </w:pPr>
      <w:proofErr w:type="spellStart"/>
      <w:r w:rsidRPr="007E6817">
        <w:t>č.ú</w:t>
      </w:r>
      <w:proofErr w:type="spellEnd"/>
      <w:r w:rsidRPr="007E6817">
        <w:t xml:space="preserve">.: </w:t>
      </w:r>
      <w:proofErr w:type="spellStart"/>
      <w:r w:rsidR="0009611A" w:rsidRPr="003E6845">
        <w:rPr>
          <w:highlight w:val="black"/>
        </w:rPr>
        <w:t>xxxxxxxxxx</w:t>
      </w:r>
      <w:proofErr w:type="spellEnd"/>
    </w:p>
    <w:p w14:paraId="289264A8" w14:textId="77777777" w:rsidR="00732147" w:rsidRPr="007E6817" w:rsidRDefault="00732147" w:rsidP="00732147">
      <w:pPr>
        <w:spacing w:before="360" w:after="360"/>
        <w:ind w:left="1418"/>
      </w:pPr>
      <w:r w:rsidRPr="007E6817">
        <w:t>a</w:t>
      </w:r>
    </w:p>
    <w:p w14:paraId="132C4080" w14:textId="1CEAF60A" w:rsidR="00732147" w:rsidRPr="007E6817" w:rsidRDefault="00732147" w:rsidP="00732147">
      <w:pPr>
        <w:pStyle w:val="HLAVICKA6BNAD"/>
        <w:spacing w:before="0" w:after="0"/>
        <w:jc w:val="both"/>
        <w:rPr>
          <w:sz w:val="24"/>
          <w:szCs w:val="24"/>
        </w:rPr>
      </w:pPr>
      <w:r w:rsidRPr="007E6817">
        <w:rPr>
          <w:b/>
          <w:sz w:val="24"/>
          <w:szCs w:val="24"/>
        </w:rPr>
        <w:t>Dodavatel</w:t>
      </w:r>
      <w:r w:rsidRPr="007E6817">
        <w:rPr>
          <w:sz w:val="24"/>
          <w:szCs w:val="24"/>
        </w:rPr>
        <w:t>:</w:t>
      </w:r>
      <w:r w:rsidRPr="007E6817">
        <w:rPr>
          <w:sz w:val="24"/>
          <w:szCs w:val="24"/>
        </w:rPr>
        <w:tab/>
      </w:r>
      <w:r w:rsidRPr="007E6817">
        <w:rPr>
          <w:sz w:val="24"/>
          <w:szCs w:val="24"/>
        </w:rPr>
        <w:tab/>
      </w:r>
      <w:r w:rsidR="007B0D1C" w:rsidRPr="007B0D1C">
        <w:rPr>
          <w:sz w:val="24"/>
          <w:szCs w:val="24"/>
        </w:rPr>
        <w:t xml:space="preserve">M </w:t>
      </w:r>
      <w:proofErr w:type="spellStart"/>
      <w:r w:rsidR="007B0D1C" w:rsidRPr="007B0D1C">
        <w:rPr>
          <w:sz w:val="24"/>
          <w:szCs w:val="24"/>
        </w:rPr>
        <w:t>Computers</w:t>
      </w:r>
      <w:proofErr w:type="spellEnd"/>
      <w:r w:rsidR="007B0D1C" w:rsidRPr="007B0D1C">
        <w:rPr>
          <w:sz w:val="24"/>
          <w:szCs w:val="24"/>
        </w:rPr>
        <w:t xml:space="preserve"> s.r.o.</w:t>
      </w:r>
      <w:r w:rsidRPr="007E6817" w:rsidDel="00CB3AB5">
        <w:rPr>
          <w:sz w:val="24"/>
          <w:szCs w:val="24"/>
          <w:highlight w:val="yellow"/>
        </w:rPr>
        <w:t xml:space="preserve"> </w:t>
      </w:r>
    </w:p>
    <w:p w14:paraId="23B31C35" w14:textId="2FEB44B5" w:rsidR="00732147" w:rsidRPr="007E6817" w:rsidRDefault="00732147" w:rsidP="00732147">
      <w:pPr>
        <w:pStyle w:val="HLAVICKA6BNAD"/>
        <w:spacing w:before="0" w:after="0"/>
        <w:ind w:left="1440"/>
        <w:jc w:val="both"/>
        <w:rPr>
          <w:sz w:val="24"/>
          <w:szCs w:val="24"/>
        </w:rPr>
      </w:pPr>
      <w:r w:rsidRPr="007E6817">
        <w:rPr>
          <w:sz w:val="24"/>
          <w:szCs w:val="24"/>
        </w:rPr>
        <w:t xml:space="preserve">se sídlem: </w:t>
      </w:r>
      <w:bookmarkStart w:id="2" w:name="_Hlk60653708"/>
      <w:r w:rsidR="007B0D1C" w:rsidRPr="007E045B">
        <w:rPr>
          <w:sz w:val="24"/>
          <w:szCs w:val="24"/>
        </w:rPr>
        <w:t xml:space="preserve">Úlehlova 3100/10, </w:t>
      </w:r>
      <w:r w:rsidR="002B6ECA">
        <w:rPr>
          <w:sz w:val="24"/>
          <w:szCs w:val="24"/>
        </w:rPr>
        <w:t xml:space="preserve">Líšeň, </w:t>
      </w:r>
      <w:r w:rsidR="007B0D1C" w:rsidRPr="007E045B">
        <w:rPr>
          <w:sz w:val="24"/>
          <w:szCs w:val="24"/>
        </w:rPr>
        <w:t>628 00 Brno</w:t>
      </w:r>
      <w:bookmarkEnd w:id="2"/>
    </w:p>
    <w:p w14:paraId="294DEF74" w14:textId="4E6E0578" w:rsidR="00732147" w:rsidRPr="007E6817" w:rsidRDefault="00732147" w:rsidP="00732147">
      <w:pPr>
        <w:ind w:left="1368" w:firstLine="57"/>
        <w:jc w:val="both"/>
      </w:pPr>
      <w:r w:rsidRPr="007E6817">
        <w:t xml:space="preserve">zapsaná v obchodním rejstříku vedeném: </w:t>
      </w:r>
      <w:r w:rsidR="002B6ECA">
        <w:t xml:space="preserve">u </w:t>
      </w:r>
      <w:r w:rsidR="007B0D1C" w:rsidRPr="005E67C0">
        <w:t>K</w:t>
      </w:r>
      <w:r w:rsidR="002B6ECA">
        <w:t xml:space="preserve">rajského soudu </w:t>
      </w:r>
      <w:r w:rsidR="007B0D1C" w:rsidRPr="005E67C0">
        <w:t>v</w:t>
      </w:r>
      <w:r w:rsidR="007B0D1C">
        <w:t> Brně</w:t>
      </w:r>
    </w:p>
    <w:p w14:paraId="2DE7F295" w14:textId="4054FD6F" w:rsidR="00732147" w:rsidRPr="007E6817" w:rsidRDefault="00732147" w:rsidP="00732147">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ind w:left="1440"/>
        <w:jc w:val="both"/>
      </w:pPr>
      <w:r w:rsidRPr="007E6817">
        <w:t xml:space="preserve">oddíl, vložka: </w:t>
      </w:r>
      <w:r w:rsidR="007B0D1C" w:rsidRPr="005E67C0">
        <w:t xml:space="preserve">oddíl C, vložka </w:t>
      </w:r>
      <w:r w:rsidR="007B0D1C">
        <w:t>121840</w:t>
      </w:r>
    </w:p>
    <w:p w14:paraId="365215DF" w14:textId="5C4F8FD2" w:rsidR="00732147" w:rsidRPr="007E6817" w:rsidRDefault="00732147" w:rsidP="00732147">
      <w:pPr>
        <w:ind w:firstLine="1440"/>
        <w:jc w:val="both"/>
      </w:pPr>
      <w:r w:rsidRPr="007E6817">
        <w:t xml:space="preserve">za níž jedná: </w:t>
      </w:r>
      <w:bookmarkStart w:id="3" w:name="_Hlk150952910"/>
      <w:r w:rsidR="007B0D1C" w:rsidRPr="007E045B">
        <w:t>Marek Vašíček, jednatel</w:t>
      </w:r>
      <w:bookmarkEnd w:id="3"/>
    </w:p>
    <w:p w14:paraId="061DDA64" w14:textId="5221126E" w:rsidR="00732147" w:rsidRPr="007E6817" w:rsidRDefault="00732147" w:rsidP="00732147">
      <w:pPr>
        <w:ind w:left="1440"/>
        <w:jc w:val="both"/>
      </w:pPr>
      <w:r w:rsidRPr="007E6817">
        <w:t xml:space="preserve">IČO: </w:t>
      </w:r>
      <w:bookmarkStart w:id="4" w:name="_Hlk47083081"/>
      <w:r w:rsidR="007B0D1C" w:rsidRPr="007E045B">
        <w:t>26042029</w:t>
      </w:r>
      <w:bookmarkEnd w:id="4"/>
    </w:p>
    <w:p w14:paraId="424FE1A7" w14:textId="04FA99D8" w:rsidR="00732147" w:rsidRPr="007E6817" w:rsidRDefault="00732147" w:rsidP="00732147">
      <w:pPr>
        <w:ind w:left="1440"/>
        <w:jc w:val="both"/>
      </w:pPr>
      <w:r w:rsidRPr="007E6817">
        <w:t xml:space="preserve">DIČ: </w:t>
      </w:r>
      <w:bookmarkStart w:id="5" w:name="_Hlk47083091"/>
      <w:r w:rsidR="007B0D1C" w:rsidRPr="007E045B">
        <w:t>CZ26042029</w:t>
      </w:r>
      <w:bookmarkEnd w:id="5"/>
    </w:p>
    <w:p w14:paraId="0D90ADC5" w14:textId="5F9742FA" w:rsidR="00732147" w:rsidRPr="007E6817" w:rsidRDefault="00732147" w:rsidP="00732147">
      <w:pPr>
        <w:ind w:left="1440"/>
        <w:jc w:val="both"/>
      </w:pPr>
      <w:r w:rsidRPr="007E6817">
        <w:t xml:space="preserve">Bankovní spojení: </w:t>
      </w:r>
      <w:bookmarkStart w:id="6" w:name="_Hlk47085248"/>
      <w:r w:rsidR="007B0D1C" w:rsidRPr="007E045B">
        <w:t>ČSOB a.s.</w:t>
      </w:r>
      <w:bookmarkEnd w:id="6"/>
    </w:p>
    <w:p w14:paraId="026719D7" w14:textId="27A1AAEB" w:rsidR="00732147" w:rsidRPr="007E6817" w:rsidRDefault="00732147" w:rsidP="00732147">
      <w:pPr>
        <w:ind w:left="1440"/>
        <w:jc w:val="both"/>
      </w:pPr>
      <w:proofErr w:type="spellStart"/>
      <w:r w:rsidRPr="007E6817">
        <w:t>č.ú</w:t>
      </w:r>
      <w:proofErr w:type="spellEnd"/>
      <w:r w:rsidRPr="007E6817">
        <w:t xml:space="preserve">.: </w:t>
      </w:r>
      <w:proofErr w:type="spellStart"/>
      <w:r w:rsidR="0009611A" w:rsidRPr="003E6845">
        <w:rPr>
          <w:highlight w:val="black"/>
        </w:rPr>
        <w:t>xxxxxxxxxx</w:t>
      </w:r>
      <w:proofErr w:type="spellEnd"/>
    </w:p>
    <w:p w14:paraId="4856F438" w14:textId="77777777" w:rsidR="00732147" w:rsidRPr="007E6817" w:rsidRDefault="00732147" w:rsidP="00732147">
      <w:pPr>
        <w:spacing w:before="240" w:after="240"/>
        <w:jc w:val="both"/>
      </w:pPr>
      <w:r w:rsidRPr="007E6817">
        <w:t>(společně „</w:t>
      </w:r>
      <w:r w:rsidRPr="007E6817">
        <w:rPr>
          <w:b/>
        </w:rPr>
        <w:t>Smluvní strany</w:t>
      </w:r>
      <w:r w:rsidRPr="007E6817">
        <w:t>“ a každý samostatně „</w:t>
      </w:r>
      <w:r w:rsidRPr="007E6817">
        <w:rPr>
          <w:b/>
        </w:rPr>
        <w:t>Smluvní strana</w:t>
      </w:r>
      <w:r w:rsidRPr="007E6817">
        <w:t>“)</w:t>
      </w:r>
    </w:p>
    <w:p w14:paraId="4AE3DB24" w14:textId="68437051" w:rsidR="00732147" w:rsidRPr="007E6817" w:rsidRDefault="00732147" w:rsidP="00732147">
      <w:pPr>
        <w:spacing w:before="360" w:after="360"/>
        <w:jc w:val="both"/>
      </w:pPr>
      <w:r w:rsidRPr="007E6817">
        <w:t>uzavřeli tuto kupní smlouvu („</w:t>
      </w:r>
      <w:r w:rsidRPr="007E6817">
        <w:rPr>
          <w:b/>
        </w:rPr>
        <w:t>Smlouva</w:t>
      </w:r>
      <w:r w:rsidRPr="007E6817">
        <w:t>“)</w:t>
      </w:r>
      <w:r>
        <w:t xml:space="preserve"> v následujícím znění:</w:t>
      </w:r>
    </w:p>
    <w:p w14:paraId="225AD9E8" w14:textId="77777777" w:rsidR="00732147" w:rsidRPr="007E6817" w:rsidRDefault="00732147" w:rsidP="00732147">
      <w:r w:rsidRPr="007E6817">
        <w:br w:type="page"/>
      </w:r>
    </w:p>
    <w:p w14:paraId="12666D5B" w14:textId="56DBB534" w:rsidR="00732147" w:rsidRPr="007E6817" w:rsidRDefault="00732147" w:rsidP="00680EA8">
      <w:pPr>
        <w:pStyle w:val="Odstavecseseznamem"/>
        <w:numPr>
          <w:ilvl w:val="0"/>
          <w:numId w:val="8"/>
        </w:numPr>
        <w:spacing w:before="240" w:after="240"/>
        <w:ind w:left="0" w:firstLine="0"/>
        <w:contextualSpacing w:val="0"/>
        <w:jc w:val="center"/>
        <w:rPr>
          <w:b/>
        </w:rPr>
      </w:pPr>
      <w:r w:rsidRPr="007E6817">
        <w:rPr>
          <w:b/>
        </w:rPr>
        <w:lastRenderedPageBreak/>
        <w:t>Úvodní ustanovení</w:t>
      </w:r>
    </w:p>
    <w:p w14:paraId="7E7DE7E3" w14:textId="77777777" w:rsidR="00732147" w:rsidRPr="007E6817" w:rsidRDefault="00732147" w:rsidP="00732147">
      <w:pPr>
        <w:numPr>
          <w:ilvl w:val="0"/>
          <w:numId w:val="3"/>
        </w:numPr>
        <w:ind w:left="567" w:hanging="567"/>
        <w:jc w:val="both"/>
      </w:pPr>
      <w:r w:rsidRPr="007E6817">
        <w:t>Smluvní strany se dohodly na uzavření této Smlouvy, a to s cílem vymezit podmínky jejich obchodního styku a jejich základní práva a povinnosti vyplývající z tohoto závazkového vztahu založeného Smlouvou.</w:t>
      </w:r>
    </w:p>
    <w:p w14:paraId="55FB8919" w14:textId="6B1DE42A" w:rsidR="00584256" w:rsidRDefault="00584256" w:rsidP="00584256">
      <w:pPr>
        <w:numPr>
          <w:ilvl w:val="0"/>
          <w:numId w:val="3"/>
        </w:numPr>
        <w:spacing w:before="120" w:after="120"/>
        <w:ind w:left="567" w:hanging="567"/>
        <w:jc w:val="both"/>
      </w:pPr>
      <w:bookmarkStart w:id="7" w:name="_Ref35681265"/>
      <w:r>
        <w:t>Závaznými p</w:t>
      </w:r>
      <w:r w:rsidRPr="007E6817">
        <w:t>odklad</w:t>
      </w:r>
      <w:r>
        <w:t>y</w:t>
      </w:r>
      <w:r w:rsidRPr="007E6817">
        <w:t xml:space="preserve"> pro uzavření této Smlouvy j</w:t>
      </w:r>
      <w:r>
        <w:t>sou:</w:t>
      </w:r>
      <w:r w:rsidRPr="007E6817">
        <w:t xml:space="preserve"> </w:t>
      </w:r>
    </w:p>
    <w:p w14:paraId="2DC754DB" w14:textId="3F87A387" w:rsidR="00584256" w:rsidRDefault="00584256" w:rsidP="0059589B">
      <w:pPr>
        <w:pStyle w:val="Odstavecseseznamem"/>
        <w:numPr>
          <w:ilvl w:val="0"/>
          <w:numId w:val="18"/>
        </w:numPr>
        <w:spacing w:before="120" w:after="120"/>
        <w:jc w:val="both"/>
      </w:pPr>
      <w:r>
        <w:t xml:space="preserve">zadávací dokumentace k Veřejné zakázce </w:t>
      </w:r>
      <w:r w:rsidRPr="00E2008B">
        <w:t>č. j.:</w:t>
      </w:r>
      <w:r w:rsidR="000675BD">
        <w:t xml:space="preserve"> VS-74121-3/ČJ-2024-800097-</w:t>
      </w:r>
      <w:r w:rsidR="000675BD" w:rsidRPr="000675BD">
        <w:t>VERZAK</w:t>
      </w:r>
      <w:r w:rsidRPr="000675BD">
        <w:t xml:space="preserve"> ze dne: </w:t>
      </w:r>
      <w:r w:rsidR="000675BD" w:rsidRPr="000675BD">
        <w:t>18. 8. 2024</w:t>
      </w:r>
      <w:r>
        <w:t xml:space="preserve"> </w:t>
      </w:r>
      <w:r w:rsidRPr="007E6817">
        <w:t>(</w:t>
      </w:r>
      <w:r>
        <w:t xml:space="preserve">dále také </w:t>
      </w:r>
      <w:r w:rsidRPr="007E6817">
        <w:t>„</w:t>
      </w:r>
      <w:r>
        <w:rPr>
          <w:b/>
        </w:rPr>
        <w:t>Zadávací dokumentace</w:t>
      </w:r>
      <w:r w:rsidRPr="007E6817">
        <w:t>“)</w:t>
      </w:r>
      <w:r>
        <w:t>,</w:t>
      </w:r>
      <w:r w:rsidRPr="007E6817">
        <w:t xml:space="preserve"> </w:t>
      </w:r>
    </w:p>
    <w:p w14:paraId="530F280E" w14:textId="4ED101E3" w:rsidR="00584256" w:rsidRDefault="00584256" w:rsidP="0059589B">
      <w:pPr>
        <w:pStyle w:val="Odstavecseseznamem"/>
        <w:numPr>
          <w:ilvl w:val="0"/>
          <w:numId w:val="18"/>
        </w:numPr>
        <w:spacing w:before="120" w:after="120"/>
        <w:jc w:val="both"/>
      </w:pPr>
      <w:r w:rsidRPr="007E6817">
        <w:t xml:space="preserve">nabídka Dodavatele </w:t>
      </w:r>
      <w:r>
        <w:t xml:space="preserve">na Veřejnou zakázku </w:t>
      </w:r>
      <w:r w:rsidRPr="007E6817">
        <w:t xml:space="preserve">ze dne: </w:t>
      </w:r>
      <w:r w:rsidR="00F235EC">
        <w:t>24. 9. 2024</w:t>
      </w:r>
      <w:r>
        <w:t>.</w:t>
      </w:r>
    </w:p>
    <w:p w14:paraId="14B69398" w14:textId="77777777" w:rsidR="00732147" w:rsidRPr="007E6817" w:rsidRDefault="00732147" w:rsidP="00680EA8">
      <w:pPr>
        <w:pStyle w:val="Odstavecseseznamem"/>
        <w:numPr>
          <w:ilvl w:val="0"/>
          <w:numId w:val="8"/>
        </w:numPr>
        <w:spacing w:before="240" w:after="240"/>
        <w:ind w:left="0" w:firstLine="0"/>
        <w:contextualSpacing w:val="0"/>
        <w:jc w:val="center"/>
        <w:rPr>
          <w:b/>
        </w:rPr>
      </w:pPr>
      <w:r w:rsidRPr="007E6817">
        <w:rPr>
          <w:b/>
        </w:rPr>
        <w:t>Předmět a účel Smlouvy</w:t>
      </w:r>
      <w:bookmarkEnd w:id="7"/>
    </w:p>
    <w:p w14:paraId="276F5B50" w14:textId="76CF744A" w:rsidR="00F53976" w:rsidRPr="00564175" w:rsidRDefault="00F53976" w:rsidP="00F53976">
      <w:pPr>
        <w:numPr>
          <w:ilvl w:val="0"/>
          <w:numId w:val="2"/>
        </w:numPr>
        <w:spacing w:before="120" w:after="120"/>
        <w:ind w:left="567" w:hanging="567"/>
        <w:jc w:val="both"/>
      </w:pPr>
      <w:r w:rsidRPr="009646B1">
        <w:t xml:space="preserve">Předmětem této </w:t>
      </w:r>
      <w:r w:rsidR="001A05F8">
        <w:t>S</w:t>
      </w:r>
      <w:r w:rsidRPr="009646B1">
        <w:t xml:space="preserve">mlouvy je závazek Dodavatele poskytnout Objednateli plnění definované v této Smlouvě a jejích přílohách. Povinnosti dodavatele dle </w:t>
      </w:r>
      <w:r w:rsidR="003C5614" w:rsidRPr="009646B1">
        <w:t>tohoto článku</w:t>
      </w:r>
      <w:r w:rsidRPr="009646B1">
        <w:t xml:space="preserve"> odst. 1 budou</w:t>
      </w:r>
      <w:r>
        <w:t xml:space="preserve"> dále </w:t>
      </w:r>
      <w:r w:rsidRPr="00564175">
        <w:t>označovány společně také jako „</w:t>
      </w:r>
      <w:r w:rsidRPr="00564175">
        <w:rPr>
          <w:b/>
        </w:rPr>
        <w:t>Plnění</w:t>
      </w:r>
      <w:r w:rsidRPr="00564175">
        <w:t xml:space="preserve">“. Předmětem </w:t>
      </w:r>
      <w:r w:rsidR="00810F89">
        <w:t xml:space="preserve">této </w:t>
      </w:r>
      <w:r w:rsidRPr="00564175">
        <w:t xml:space="preserve">Smlouvy je </w:t>
      </w:r>
      <w:r>
        <w:t xml:space="preserve">tedy </w:t>
      </w:r>
      <w:r w:rsidRPr="00564175">
        <w:t>zejména povinnost Dodavatele:</w:t>
      </w:r>
    </w:p>
    <w:p w14:paraId="547678C3" w14:textId="77777777" w:rsidR="00B41FF8" w:rsidRDefault="00732147" w:rsidP="0059589B">
      <w:pPr>
        <w:pStyle w:val="Odstavecseseznamem"/>
        <w:numPr>
          <w:ilvl w:val="0"/>
          <w:numId w:val="39"/>
        </w:numPr>
        <w:spacing w:before="120" w:after="120"/>
        <w:jc w:val="both"/>
      </w:pPr>
      <w:r w:rsidRPr="007E6817">
        <w:t xml:space="preserve">dodat Objednateli </w:t>
      </w:r>
      <w:r w:rsidR="00306BBD">
        <w:t>třicet sedm (</w:t>
      </w:r>
      <w:r w:rsidR="002C526C">
        <w:t>3</w:t>
      </w:r>
      <w:r w:rsidR="003C5614">
        <w:t>7</w:t>
      </w:r>
      <w:r w:rsidR="00306BBD">
        <w:t>)</w:t>
      </w:r>
      <w:r w:rsidRPr="007E6817">
        <w:t xml:space="preserve"> </w:t>
      </w:r>
      <w:r w:rsidR="00953269" w:rsidRPr="007E6817">
        <w:t>kus</w:t>
      </w:r>
      <w:r w:rsidR="00875A48">
        <w:t>ů</w:t>
      </w:r>
      <w:r w:rsidR="00953269" w:rsidRPr="005F62DF">
        <w:t xml:space="preserve"> </w:t>
      </w:r>
      <w:r w:rsidRPr="00B41FF8">
        <w:t>nových, nepoužitých, nerepasovaných</w:t>
      </w:r>
      <w:r w:rsidR="00564175" w:rsidRPr="00B41FF8">
        <w:t>, identického typu produktu</w:t>
      </w:r>
      <w:r w:rsidRPr="00B41FF8">
        <w:t xml:space="preserve"> a pro český trh</w:t>
      </w:r>
      <w:r w:rsidRPr="007E6817">
        <w:t xml:space="preserve"> určených </w:t>
      </w:r>
      <w:r w:rsidR="003C5614">
        <w:t>diskových polí</w:t>
      </w:r>
      <w:r w:rsidRPr="007E6817">
        <w:t xml:space="preserve">, </w:t>
      </w:r>
      <w:r w:rsidRPr="001A05F8">
        <w:t xml:space="preserve">výrobce </w:t>
      </w:r>
      <w:bookmarkStart w:id="8" w:name="_Hlk138948356"/>
      <w:r w:rsidR="001A05F8" w:rsidRPr="001A05F8">
        <w:t>QSAN Technology, Inc.</w:t>
      </w:r>
      <w:bookmarkEnd w:id="8"/>
      <w:r w:rsidRPr="001A05F8">
        <w:t xml:space="preserve">, </w:t>
      </w:r>
      <w:r w:rsidR="003C0D45" w:rsidRPr="001A05F8">
        <w:t>obchodní název</w:t>
      </w:r>
      <w:r w:rsidR="001A05F8" w:rsidRPr="001A05F8">
        <w:t xml:space="preserve"> QSAN </w:t>
      </w:r>
      <w:proofErr w:type="spellStart"/>
      <w:r w:rsidR="001A05F8" w:rsidRPr="001A05F8">
        <w:t>XCubeSAN</w:t>
      </w:r>
      <w:proofErr w:type="spellEnd"/>
      <w:r w:rsidR="001A05F8" w:rsidRPr="001A05F8">
        <w:t xml:space="preserve"> XS3326D</w:t>
      </w:r>
      <w:bookmarkStart w:id="9" w:name="_Hlk139019755"/>
      <w:r w:rsidRPr="001A05F8">
        <w:t xml:space="preserve"> </w:t>
      </w:r>
      <w:bookmarkEnd w:id="9"/>
      <w:r w:rsidR="003C5614" w:rsidRPr="001A05F8">
        <w:t>(</w:t>
      </w:r>
      <w:r w:rsidR="003C5614">
        <w:t>dále také „</w:t>
      </w:r>
      <w:r w:rsidR="003C5614" w:rsidRPr="00B41FF8">
        <w:t>disková pole</w:t>
      </w:r>
      <w:r w:rsidR="003C5614" w:rsidRPr="005F62DF">
        <w:t>“</w:t>
      </w:r>
      <w:r w:rsidR="003C5614">
        <w:t xml:space="preserve">) </w:t>
      </w:r>
      <w:r w:rsidRPr="003C5614">
        <w:t>a</w:t>
      </w:r>
      <w:r w:rsidRPr="007E6817">
        <w:t xml:space="preserve"> další drobné hmotné pomůcky či předměty jinak nezbytné pro uvedení </w:t>
      </w:r>
      <w:r w:rsidR="007C6D7F">
        <w:t>diskových polí</w:t>
      </w:r>
      <w:r w:rsidR="00BD3C0F">
        <w:t xml:space="preserve"> </w:t>
      </w:r>
      <w:r w:rsidRPr="007E6817">
        <w:t>do běžného provozu (například propojovací kabely, napájecí kabely, šrouby, koncovky apod.)</w:t>
      </w:r>
      <w:r w:rsidR="005835D8">
        <w:t xml:space="preserve">, </w:t>
      </w:r>
      <w:r w:rsidRPr="007E6817">
        <w:t>a to alespoň v kvalitě a specifikacích uvedených v</w:t>
      </w:r>
      <w:r w:rsidR="001A05F8">
        <w:t xml:space="preserve"> této</w:t>
      </w:r>
      <w:r w:rsidRPr="007E6817">
        <w:t xml:space="preserve"> Smlouvě;</w:t>
      </w:r>
    </w:p>
    <w:p w14:paraId="333AAA61" w14:textId="706E59C3" w:rsidR="00732147" w:rsidRPr="007E6817" w:rsidRDefault="00732147" w:rsidP="0059589B">
      <w:pPr>
        <w:pStyle w:val="Odstavecseseznamem"/>
        <w:numPr>
          <w:ilvl w:val="0"/>
          <w:numId w:val="38"/>
        </w:numPr>
        <w:spacing w:before="120" w:after="120"/>
        <w:jc w:val="both"/>
      </w:pPr>
      <w:r w:rsidRPr="007E6817">
        <w:t xml:space="preserve">poskytnout oprávnění užít případný software (např. firmware, obslužné ovladače apod.), který je součástí </w:t>
      </w:r>
      <w:r w:rsidR="007C6D7F">
        <w:t>diskových polí</w:t>
      </w:r>
      <w:r w:rsidR="00376C22">
        <w:t xml:space="preserve"> nebo s využitím </w:t>
      </w:r>
      <w:r w:rsidR="007C6D7F">
        <w:t>diskových polí</w:t>
      </w:r>
      <w:r w:rsidR="00BD3C0F" w:rsidRPr="00BD3C0F">
        <w:t xml:space="preserve"> </w:t>
      </w:r>
      <w:r w:rsidR="00376C22">
        <w:t>souvisí</w:t>
      </w:r>
      <w:r w:rsidRPr="007E6817">
        <w:t>;</w:t>
      </w:r>
    </w:p>
    <w:p w14:paraId="6CA72CDE" w14:textId="2BA68069" w:rsidR="00732147" w:rsidRPr="007E6817" w:rsidRDefault="00732147" w:rsidP="0059589B">
      <w:pPr>
        <w:pStyle w:val="Odstavecseseznamem"/>
        <w:numPr>
          <w:ilvl w:val="0"/>
          <w:numId w:val="38"/>
        </w:numPr>
        <w:spacing w:before="120" w:after="120"/>
        <w:jc w:val="both"/>
      </w:pPr>
      <w:r w:rsidRPr="007E6817">
        <w:t xml:space="preserve">provést dopravu </w:t>
      </w:r>
      <w:r w:rsidR="001D0C69">
        <w:t>Plnění</w:t>
      </w:r>
      <w:r w:rsidRPr="007E6817">
        <w:t xml:space="preserve"> do </w:t>
      </w:r>
      <w:bookmarkStart w:id="10" w:name="_Hlk164418300"/>
      <w:r w:rsidR="003E5F87">
        <w:t>m</w:t>
      </w:r>
      <w:r w:rsidRPr="007E6817">
        <w:t xml:space="preserve">íst plnění </w:t>
      </w:r>
      <w:r w:rsidR="00A94031">
        <w:t>uveden</w:t>
      </w:r>
      <w:r w:rsidR="00F53976">
        <w:t>ých</w:t>
      </w:r>
      <w:r w:rsidR="00A94031">
        <w:t xml:space="preserve"> v </w:t>
      </w:r>
      <w:r w:rsidR="00A94031" w:rsidRPr="00B41FF8">
        <w:t>příloze č.</w:t>
      </w:r>
      <w:r w:rsidR="00F53976" w:rsidRPr="00B41FF8">
        <w:t xml:space="preserve"> </w:t>
      </w:r>
      <w:r w:rsidR="00A94031" w:rsidRPr="00B41FF8">
        <w:t>2</w:t>
      </w:r>
      <w:r w:rsidR="00F53976" w:rsidRPr="00B41FF8">
        <w:t xml:space="preserve"> </w:t>
      </w:r>
      <w:bookmarkEnd w:id="10"/>
      <w:r w:rsidR="003C5614" w:rsidRPr="00B41FF8">
        <w:t xml:space="preserve">této </w:t>
      </w:r>
      <w:r w:rsidR="00F53976" w:rsidRPr="00B41FF8">
        <w:t>Smlouvy</w:t>
      </w:r>
      <w:r w:rsidR="00F53976">
        <w:t xml:space="preserve"> (dále také „</w:t>
      </w:r>
      <w:r w:rsidR="00F53976" w:rsidRPr="00B41FF8">
        <w:t>Místa plnění</w:t>
      </w:r>
      <w:r w:rsidR="00F53976">
        <w:t>“)</w:t>
      </w:r>
      <w:r w:rsidRPr="007E6817">
        <w:t xml:space="preserve"> včetně umístění </w:t>
      </w:r>
      <w:r w:rsidR="007C6D7F">
        <w:t>diskových polí</w:t>
      </w:r>
      <w:r w:rsidR="003C5614">
        <w:t xml:space="preserve"> </w:t>
      </w:r>
      <w:r w:rsidRPr="007E6817">
        <w:t>do vhodného přepravního obalu zamezujícího anebo minimalizujícího</w:t>
      </w:r>
      <w:r w:rsidRPr="00A61A74">
        <w:t xml:space="preserve"> </w:t>
      </w:r>
      <w:r w:rsidRPr="007E6817">
        <w:t xml:space="preserve">případné poškození </w:t>
      </w:r>
      <w:r w:rsidR="007C6D7F">
        <w:t>diskových polí</w:t>
      </w:r>
      <w:r w:rsidR="003C5614">
        <w:t xml:space="preserve"> </w:t>
      </w:r>
      <w:r w:rsidRPr="007E6817">
        <w:t>během dopravy;</w:t>
      </w:r>
    </w:p>
    <w:p w14:paraId="6471347C" w14:textId="70005EB0" w:rsidR="00732147" w:rsidRDefault="00732147" w:rsidP="0059589B">
      <w:pPr>
        <w:pStyle w:val="Odstavecseseznamem"/>
        <w:numPr>
          <w:ilvl w:val="0"/>
          <w:numId w:val="38"/>
        </w:numPr>
        <w:spacing w:before="120" w:after="120"/>
        <w:jc w:val="both"/>
      </w:pPr>
      <w:r w:rsidRPr="007E6817">
        <w:t>umožnit Objednateli nabýt vlastnické právo k </w:t>
      </w:r>
      <w:r w:rsidR="006676C2">
        <w:t>P</w:t>
      </w:r>
      <w:r w:rsidR="00597465">
        <w:t xml:space="preserve">lnění dle tohoto článku </w:t>
      </w:r>
      <w:r w:rsidR="007810C6">
        <w:t xml:space="preserve">této </w:t>
      </w:r>
      <w:r w:rsidR="00597465">
        <w:t>Smlouvy</w:t>
      </w:r>
      <w:r w:rsidRPr="007E6817">
        <w:t xml:space="preserve"> v souladu s</w:t>
      </w:r>
      <w:r w:rsidR="007810C6">
        <w:t xml:space="preserve"> touto </w:t>
      </w:r>
      <w:r w:rsidRPr="007E6817">
        <w:t>Smlouvou;</w:t>
      </w:r>
    </w:p>
    <w:p w14:paraId="65F7725B" w14:textId="618E7FFC" w:rsidR="00732147" w:rsidRPr="007E6817" w:rsidRDefault="00810F89" w:rsidP="0059589B">
      <w:pPr>
        <w:pStyle w:val="Odstavecseseznamem"/>
        <w:numPr>
          <w:ilvl w:val="0"/>
          <w:numId w:val="38"/>
        </w:numPr>
        <w:spacing w:before="120" w:after="120"/>
        <w:jc w:val="both"/>
      </w:pPr>
      <w:r>
        <w:t>zápis veškerých nezbytných údajů. Včetně údajů o Licencích, do pří</w:t>
      </w:r>
      <w:r w:rsidR="00EA05C7">
        <w:t>s</w:t>
      </w:r>
      <w:r>
        <w:t>lušných informačních systémů výrobců Plnění a jiných třetích osob, případně včetně registrace Objednatele v takových informačních systémech, tak, aby Objednatel mohl řádně a nerušeně užívat Plnění, služby a počítačové programy, kt</w:t>
      </w:r>
      <w:r w:rsidR="00EA05C7">
        <w:t>e</w:t>
      </w:r>
      <w:r>
        <w:t>ré je Dodavatel povinen pro Objednatele zajistit. Dodavatel Objednateli povinen dodat veškeré návody a doklady, které se vztahují k Plnění a ke všem Licencím včetně veškerých dokladů, které potvrzují řádné provedení registrace dle věty první</w:t>
      </w:r>
      <w:r w:rsidR="00F53976" w:rsidRPr="007E6817">
        <w:t>;</w:t>
      </w:r>
    </w:p>
    <w:p w14:paraId="17A1EE92" w14:textId="011DC11A" w:rsidR="00FE5B89" w:rsidRPr="007E6817" w:rsidRDefault="00810F89" w:rsidP="0059589B">
      <w:pPr>
        <w:pStyle w:val="Odstavecseseznamem"/>
        <w:numPr>
          <w:ilvl w:val="0"/>
          <w:numId w:val="38"/>
        </w:numPr>
        <w:spacing w:before="120" w:after="120"/>
        <w:jc w:val="both"/>
      </w:pPr>
      <w:bookmarkStart w:id="11" w:name="_Ref35681269"/>
      <w:r w:rsidRPr="007E6817">
        <w:t xml:space="preserve">provedení prezenčního zaškolení </w:t>
      </w:r>
      <w:r>
        <w:t>na adrese Generálního ředitelství: Soudní 1672/1a, 140 67 Praha 4 příslušných pověřených osob Objednatele a poskytnutí dokumentace pro komplexní administraci dodan</w:t>
      </w:r>
      <w:r w:rsidR="007C6D7F">
        <w:t>ých</w:t>
      </w:r>
      <w:r>
        <w:t xml:space="preserve"> </w:t>
      </w:r>
      <w:r w:rsidR="007C6D7F">
        <w:t>diskových polí</w:t>
      </w:r>
      <w:r>
        <w:t xml:space="preserve"> a software Dodavatelem Objednateli</w:t>
      </w:r>
      <w:r w:rsidR="0054376C">
        <w:t xml:space="preserve"> tak, aby na základě takové dokumentace a školení byly pověřené osoby schopné pro Objednatele samostatně, bez zásahů Dodavatele, obsluhovat, ovládat a administrovat </w:t>
      </w:r>
      <w:r w:rsidR="007C6D7F">
        <w:t>disková pole</w:t>
      </w:r>
      <w:r w:rsidR="0054376C">
        <w:t xml:space="preserve"> a software</w:t>
      </w:r>
      <w:r w:rsidR="00732147" w:rsidRPr="007E6817">
        <w:t>;</w:t>
      </w:r>
      <w:bookmarkEnd w:id="11"/>
    </w:p>
    <w:p w14:paraId="2F18F22F" w14:textId="0BD4E38A" w:rsidR="00732147" w:rsidRPr="007E6817" w:rsidRDefault="00732147" w:rsidP="0059589B">
      <w:pPr>
        <w:pStyle w:val="Odstavecseseznamem"/>
        <w:numPr>
          <w:ilvl w:val="0"/>
          <w:numId w:val="38"/>
        </w:numPr>
        <w:spacing w:before="120" w:after="120"/>
        <w:jc w:val="both"/>
      </w:pPr>
      <w:r w:rsidRPr="007E6817">
        <w:t xml:space="preserve">poskytnout Objednateli Záruka za jakost (jak je </w:t>
      </w:r>
      <w:bookmarkStart w:id="12" w:name="_Hlk138949076"/>
      <w:r w:rsidRPr="007E6817">
        <w:t>definováno níže</w:t>
      </w:r>
      <w:bookmarkEnd w:id="12"/>
      <w:r w:rsidRPr="007E6817">
        <w:t>); a</w:t>
      </w:r>
    </w:p>
    <w:p w14:paraId="6B0FC731" w14:textId="51D25F4D" w:rsidR="00732147" w:rsidRDefault="00732147" w:rsidP="0059589B">
      <w:pPr>
        <w:pStyle w:val="Odstavecseseznamem"/>
        <w:numPr>
          <w:ilvl w:val="0"/>
          <w:numId w:val="38"/>
        </w:numPr>
        <w:spacing w:before="120" w:after="120"/>
        <w:jc w:val="both"/>
      </w:pPr>
      <w:r w:rsidRPr="007E6817">
        <w:t xml:space="preserve">poskytovat služby </w:t>
      </w:r>
      <w:r w:rsidR="00F53976">
        <w:t xml:space="preserve">související </w:t>
      </w:r>
      <w:r w:rsidR="007810C6">
        <w:t xml:space="preserve">k dodanému </w:t>
      </w:r>
      <w:r w:rsidR="001D0C69">
        <w:t>Plnění</w:t>
      </w:r>
      <w:r w:rsidR="00F53976">
        <w:t xml:space="preserve"> </w:t>
      </w:r>
      <w:r w:rsidRPr="007E6817">
        <w:t>po dobu, v rozsahu a za podmínek dále stanovených v</w:t>
      </w:r>
      <w:r w:rsidR="0074008F">
        <w:t xml:space="preserve"> této</w:t>
      </w:r>
      <w:r w:rsidRPr="007E6817">
        <w:t xml:space="preserve"> </w:t>
      </w:r>
      <w:r w:rsidRPr="00A94031">
        <w:t xml:space="preserve">Smlouvě a </w:t>
      </w:r>
      <w:r w:rsidRPr="00162EFE">
        <w:t xml:space="preserve">v </w:t>
      </w:r>
      <w:r w:rsidR="00306BBD" w:rsidRPr="00162EFE">
        <w:t>p</w:t>
      </w:r>
      <w:r w:rsidRPr="00162EFE">
        <w:t>říloze č. 1</w:t>
      </w:r>
      <w:r w:rsidR="00F53976" w:rsidRPr="00162EFE">
        <w:t xml:space="preserve"> </w:t>
      </w:r>
      <w:r w:rsidR="00306BBD" w:rsidRPr="00162EFE">
        <w:t>této Smlouvy</w:t>
      </w:r>
      <w:r w:rsidR="00306BBD">
        <w:t xml:space="preserve"> </w:t>
      </w:r>
      <w:r w:rsidR="00A94031">
        <w:t>(</w:t>
      </w:r>
      <w:r w:rsidR="00F53976">
        <w:t>dále také „</w:t>
      </w:r>
      <w:r w:rsidR="00A94031" w:rsidRPr="00B41FF8">
        <w:t>TS</w:t>
      </w:r>
      <w:r w:rsidR="003E5F87">
        <w:t>“</w:t>
      </w:r>
      <w:r w:rsidR="00A94031">
        <w:t>).</w:t>
      </w:r>
    </w:p>
    <w:p w14:paraId="254229F0" w14:textId="0D293C33" w:rsidR="00732147" w:rsidRPr="007E6817" w:rsidRDefault="00732147" w:rsidP="00732147">
      <w:pPr>
        <w:numPr>
          <w:ilvl w:val="0"/>
          <w:numId w:val="2"/>
        </w:numPr>
        <w:spacing w:before="120" w:after="120"/>
        <w:ind w:left="567" w:hanging="567"/>
        <w:jc w:val="both"/>
      </w:pPr>
      <w:r w:rsidRPr="007E6817">
        <w:lastRenderedPageBreak/>
        <w:t xml:space="preserve">Předmětem </w:t>
      </w:r>
      <w:r w:rsidR="0074008F">
        <w:t xml:space="preserve">této </w:t>
      </w:r>
      <w:r w:rsidRPr="007E6817">
        <w:t>Smlouvy je také povinnost Objednatele:</w:t>
      </w:r>
    </w:p>
    <w:p w14:paraId="764FB127" w14:textId="15CC07DD" w:rsidR="00732147" w:rsidRPr="007E6817" w:rsidRDefault="00F53976" w:rsidP="0059589B">
      <w:pPr>
        <w:pStyle w:val="Odstavecseseznamem"/>
        <w:numPr>
          <w:ilvl w:val="0"/>
          <w:numId w:val="40"/>
        </w:numPr>
        <w:spacing w:before="120" w:after="120"/>
        <w:jc w:val="both"/>
      </w:pPr>
      <w:r w:rsidRPr="007E6817">
        <w:t xml:space="preserve">převzít dodané </w:t>
      </w:r>
      <w:r w:rsidR="0074008F">
        <w:t>Plnění</w:t>
      </w:r>
      <w:r>
        <w:t xml:space="preserve"> </w:t>
      </w:r>
      <w:r w:rsidR="00732147" w:rsidRPr="007E6817">
        <w:t xml:space="preserve">od Dodavatele a zaplatit Dodavateli za řádně a včas poskytnuté Plnění v souladu s touto Smlouvou </w:t>
      </w:r>
      <w:r w:rsidR="00A94031">
        <w:t>c</w:t>
      </w:r>
      <w:r w:rsidR="00732147" w:rsidRPr="007E6817">
        <w:t>enu (jak je definována níže)</w:t>
      </w:r>
      <w:r w:rsidR="0054376C" w:rsidRPr="007E6817">
        <w:t>;</w:t>
      </w:r>
      <w:r w:rsidR="00732147" w:rsidRPr="007E6817">
        <w:t xml:space="preserve"> a</w:t>
      </w:r>
    </w:p>
    <w:p w14:paraId="6A4C249E" w14:textId="5D911F62" w:rsidR="00732147" w:rsidRDefault="00732147" w:rsidP="0059589B">
      <w:pPr>
        <w:pStyle w:val="Odstavecseseznamem"/>
        <w:numPr>
          <w:ilvl w:val="0"/>
          <w:numId w:val="40"/>
        </w:numPr>
        <w:spacing w:before="120" w:after="120"/>
        <w:jc w:val="both"/>
      </w:pPr>
      <w:r w:rsidRPr="007E6817">
        <w:t>poskytnout Dodavateli nezbytnou součinnost pro plnění povinností Dodavatele dle této Smlouvy.</w:t>
      </w:r>
    </w:p>
    <w:p w14:paraId="529C5264" w14:textId="40F7A214" w:rsidR="001F7A15" w:rsidRDefault="001F7A15" w:rsidP="00A61A74">
      <w:pPr>
        <w:numPr>
          <w:ilvl w:val="0"/>
          <w:numId w:val="2"/>
        </w:numPr>
        <w:spacing w:before="120" w:after="120"/>
        <w:ind w:left="567" w:hanging="567"/>
        <w:jc w:val="both"/>
      </w:pPr>
      <w:r>
        <w:t xml:space="preserve">Účelem </w:t>
      </w:r>
      <w:r w:rsidR="0054376C">
        <w:t xml:space="preserve">této </w:t>
      </w:r>
      <w:r>
        <w:t xml:space="preserve">Smlouvy je </w:t>
      </w:r>
      <w:r w:rsidR="0054376C">
        <w:t>zejména zabezpečit pro</w:t>
      </w:r>
      <w:r>
        <w:t xml:space="preserve"> Objednatele </w:t>
      </w:r>
      <w:r w:rsidR="0054376C">
        <w:t xml:space="preserve">výměnu kompletních diskových polí </w:t>
      </w:r>
      <w:r>
        <w:t xml:space="preserve">na základě </w:t>
      </w:r>
      <w:r w:rsidR="0054376C">
        <w:t>P</w:t>
      </w:r>
      <w:r>
        <w:t xml:space="preserve">lnění dodaného Objednatel dle </w:t>
      </w:r>
      <w:r w:rsidR="0054376C">
        <w:t xml:space="preserve">této </w:t>
      </w:r>
      <w:r>
        <w:t>Smlouvy.</w:t>
      </w:r>
    </w:p>
    <w:p w14:paraId="7158C46D" w14:textId="5A3C7CEB" w:rsidR="00732147" w:rsidRPr="007E6817" w:rsidRDefault="00732147" w:rsidP="00680EA8">
      <w:pPr>
        <w:pStyle w:val="Odstavecseseznamem"/>
        <w:numPr>
          <w:ilvl w:val="0"/>
          <w:numId w:val="8"/>
        </w:numPr>
        <w:spacing w:before="240" w:after="240"/>
        <w:ind w:left="0" w:firstLine="0"/>
        <w:contextualSpacing w:val="0"/>
        <w:jc w:val="center"/>
        <w:rPr>
          <w:b/>
        </w:rPr>
      </w:pPr>
      <w:r w:rsidRPr="007E6817">
        <w:rPr>
          <w:b/>
        </w:rPr>
        <w:t>Cena</w:t>
      </w:r>
    </w:p>
    <w:p w14:paraId="361AE197" w14:textId="39D914BB" w:rsidR="00EA4917" w:rsidRPr="007E6817" w:rsidRDefault="00EA4917" w:rsidP="00680EA8">
      <w:pPr>
        <w:numPr>
          <w:ilvl w:val="0"/>
          <w:numId w:val="5"/>
        </w:numPr>
        <w:spacing w:before="120" w:after="120"/>
        <w:ind w:left="567" w:hanging="567"/>
        <w:jc w:val="both"/>
      </w:pPr>
      <w:bookmarkStart w:id="13" w:name="_Ref511388334"/>
      <w:r w:rsidRPr="00EA4917">
        <w:t xml:space="preserve">Objednatel je povinen </w:t>
      </w:r>
      <w:r w:rsidRPr="007E6817">
        <w:t>zaplatit Dodavateli za Plnění celkovou cenu ve výši stanovené v tabulce níže</w:t>
      </w:r>
      <w:r>
        <w:t xml:space="preserve"> v řádku „Cena celkem za veškeré plnění“</w:t>
      </w:r>
      <w:r w:rsidRPr="007E6817">
        <w:t xml:space="preserve"> (</w:t>
      </w:r>
      <w:r>
        <w:t xml:space="preserve">dále také </w:t>
      </w:r>
      <w:r w:rsidRPr="007E6817">
        <w:t>„</w:t>
      </w:r>
      <w:r w:rsidRPr="007E6817">
        <w:rPr>
          <w:b/>
        </w:rPr>
        <w:t>Cena</w:t>
      </w:r>
      <w:r w:rsidRPr="007E6817">
        <w:t xml:space="preserve">“). </w:t>
      </w:r>
      <w:bookmarkEnd w:id="13"/>
      <w:r>
        <w:t>Pro vyloučení pochybností je c</w:t>
      </w:r>
      <w:r w:rsidRPr="007E6817">
        <w:t>ena za</w:t>
      </w:r>
      <w:r>
        <w:t xml:space="preserve"> 1</w:t>
      </w:r>
      <w:r w:rsidRPr="007E6817">
        <w:t xml:space="preserve"> ks</w:t>
      </w:r>
      <w:r>
        <w:t xml:space="preserve"> </w:t>
      </w:r>
      <w:r w:rsidRPr="007E6817">
        <w:t>uvedena pouze pro zpřesnění</w:t>
      </w:r>
      <w:r w:rsidR="00162EFE">
        <w:t>, nicméně i ta musí zahrnovat veškeré náklady dodavatele pro realizaci Plnění v množství jednoho kusu</w:t>
      </w:r>
      <w:r w:rsidRPr="007E6817">
        <w:t>.</w:t>
      </w:r>
    </w:p>
    <w:p w14:paraId="0FEBF0D9" w14:textId="28FD602B" w:rsidR="00732147" w:rsidRPr="007E6817" w:rsidRDefault="00080A99" w:rsidP="00EB7F89">
      <w:pPr>
        <w:tabs>
          <w:tab w:val="left" w:pos="6467"/>
        </w:tabs>
        <w:spacing w:before="120" w:after="240"/>
        <w:ind w:left="567"/>
        <w:jc w:val="both"/>
      </w:pPr>
      <w:r w:rsidRPr="001A05F8">
        <w:t xml:space="preserve">QSAN </w:t>
      </w:r>
      <w:proofErr w:type="spellStart"/>
      <w:r w:rsidRPr="001A05F8">
        <w:t>XCubeSAN</w:t>
      </w:r>
      <w:proofErr w:type="spellEnd"/>
      <w:r w:rsidRPr="001A05F8">
        <w:t xml:space="preserve"> XS3326D</w:t>
      </w:r>
      <w:r w:rsidR="00EB7F89">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2119"/>
        <w:gridCol w:w="2091"/>
        <w:gridCol w:w="2261"/>
        <w:gridCol w:w="28"/>
      </w:tblGrid>
      <w:tr w:rsidR="00EB7F89" w:rsidRPr="00EB7F89" w14:paraId="553D2A16" w14:textId="77777777" w:rsidTr="00EB7F89">
        <w:trPr>
          <w:gridAfter w:val="1"/>
          <w:wAfter w:w="28" w:type="dxa"/>
        </w:trPr>
        <w:tc>
          <w:tcPr>
            <w:tcW w:w="2439" w:type="dxa"/>
            <w:shd w:val="clear" w:color="auto" w:fill="CCC0D9" w:themeFill="accent4" w:themeFillTint="66"/>
          </w:tcPr>
          <w:p w14:paraId="69836C34" w14:textId="1697BFE6" w:rsidR="00732147" w:rsidRPr="00EB7F89" w:rsidRDefault="00732147" w:rsidP="006676C2">
            <w:pPr>
              <w:jc w:val="center"/>
            </w:pPr>
            <w:bookmarkStart w:id="14" w:name="_Hlk127870866"/>
            <w:r w:rsidRPr="00EB7F89">
              <w:t xml:space="preserve">Obchodní název a přesný typ </w:t>
            </w:r>
            <w:r w:rsidR="007F2BD5" w:rsidRPr="00EB7F89">
              <w:t>diskového pole</w:t>
            </w:r>
            <w:r w:rsidR="00FE5B89" w:rsidRPr="00EB7F89">
              <w:t xml:space="preserve"> </w:t>
            </w:r>
          </w:p>
        </w:tc>
        <w:tc>
          <w:tcPr>
            <w:tcW w:w="2126" w:type="dxa"/>
            <w:shd w:val="clear" w:color="auto" w:fill="CCC0D9" w:themeFill="accent4" w:themeFillTint="66"/>
            <w:vAlign w:val="center"/>
          </w:tcPr>
          <w:p w14:paraId="71DAE9A5" w14:textId="70FDCA62" w:rsidR="00732147" w:rsidRPr="00EB7F89" w:rsidRDefault="00732147" w:rsidP="00544EB3">
            <w:pPr>
              <w:jc w:val="center"/>
            </w:pPr>
            <w:r w:rsidRPr="00EB7F89">
              <w:t>Cena</w:t>
            </w:r>
            <w:r w:rsidR="00EA4917" w:rsidRPr="00EB7F89">
              <w:t xml:space="preserve"> 1 </w:t>
            </w:r>
            <w:r w:rsidRPr="00EB7F89">
              <w:t xml:space="preserve">ks </w:t>
            </w:r>
          </w:p>
          <w:p w14:paraId="76424836" w14:textId="77777777" w:rsidR="00732147" w:rsidRPr="00EB7F89" w:rsidRDefault="00732147" w:rsidP="00544EB3">
            <w:pPr>
              <w:jc w:val="center"/>
            </w:pPr>
            <w:r w:rsidRPr="00EB7F89">
              <w:t>bez DPH</w:t>
            </w:r>
          </w:p>
        </w:tc>
        <w:tc>
          <w:tcPr>
            <w:tcW w:w="2098" w:type="dxa"/>
            <w:shd w:val="clear" w:color="auto" w:fill="CCC0D9" w:themeFill="accent4" w:themeFillTint="66"/>
            <w:vAlign w:val="center"/>
          </w:tcPr>
          <w:p w14:paraId="15A2DF55" w14:textId="37D3EFC6" w:rsidR="00732147" w:rsidRPr="00EB7F89" w:rsidRDefault="00732147" w:rsidP="00FE5B89">
            <w:pPr>
              <w:jc w:val="center"/>
            </w:pPr>
            <w:r w:rsidRPr="00EB7F89">
              <w:t>Sazba a výše DPH/ks</w:t>
            </w:r>
            <w:r w:rsidR="00FE5B89" w:rsidRPr="00EB7F89">
              <w:t xml:space="preserve"> </w:t>
            </w:r>
            <w:r w:rsidRPr="00EB7F89">
              <w:t>(21 %)</w:t>
            </w:r>
          </w:p>
        </w:tc>
        <w:tc>
          <w:tcPr>
            <w:tcW w:w="2268" w:type="dxa"/>
            <w:shd w:val="clear" w:color="auto" w:fill="CCC0D9" w:themeFill="accent4" w:themeFillTint="66"/>
            <w:vAlign w:val="center"/>
          </w:tcPr>
          <w:p w14:paraId="245E6B0A" w14:textId="5FAE40BF" w:rsidR="00732147" w:rsidRPr="00EB7F89" w:rsidRDefault="00732147" w:rsidP="00544EB3">
            <w:pPr>
              <w:jc w:val="center"/>
            </w:pPr>
            <w:r w:rsidRPr="00EB7F89">
              <w:t>Cena</w:t>
            </w:r>
            <w:r w:rsidR="00EA4917" w:rsidRPr="00EB7F89">
              <w:t xml:space="preserve"> 1 </w:t>
            </w:r>
            <w:r w:rsidRPr="00EB7F89">
              <w:t>ks včetně DPH</w:t>
            </w:r>
          </w:p>
        </w:tc>
      </w:tr>
      <w:tr w:rsidR="00732147" w:rsidRPr="007E6817" w14:paraId="0B0DEAFE" w14:textId="77777777" w:rsidTr="003D210F">
        <w:trPr>
          <w:gridAfter w:val="1"/>
          <w:wAfter w:w="28" w:type="dxa"/>
          <w:trHeight w:val="699"/>
        </w:trPr>
        <w:tc>
          <w:tcPr>
            <w:tcW w:w="2439" w:type="dxa"/>
          </w:tcPr>
          <w:p w14:paraId="4C943EEE" w14:textId="77777777" w:rsidR="00080A99" w:rsidRDefault="00080A99" w:rsidP="00080A99">
            <w:pPr>
              <w:jc w:val="center"/>
            </w:pPr>
            <w:proofErr w:type="spellStart"/>
            <w:r w:rsidRPr="001A05F8">
              <w:t>XCubeSAN</w:t>
            </w:r>
            <w:proofErr w:type="spellEnd"/>
          </w:p>
          <w:p w14:paraId="26846476" w14:textId="6E3F049A" w:rsidR="00732147" w:rsidRPr="007E6817" w:rsidRDefault="00080A99" w:rsidP="00080A99">
            <w:pPr>
              <w:jc w:val="center"/>
              <w:rPr>
                <w:b/>
                <w:bCs/>
                <w:color w:val="000000"/>
              </w:rPr>
            </w:pPr>
            <w:r w:rsidRPr="001A05F8">
              <w:t>XS3326D</w:t>
            </w:r>
          </w:p>
        </w:tc>
        <w:tc>
          <w:tcPr>
            <w:tcW w:w="2126" w:type="dxa"/>
            <w:vAlign w:val="center"/>
          </w:tcPr>
          <w:p w14:paraId="400ECDDF" w14:textId="7699221E" w:rsidR="00732147" w:rsidRPr="007E6817" w:rsidRDefault="0009611A" w:rsidP="00544EB3">
            <w:pPr>
              <w:jc w:val="center"/>
            </w:pPr>
            <w:proofErr w:type="spellStart"/>
            <w:r w:rsidRPr="003E6845">
              <w:rPr>
                <w:highlight w:val="black"/>
              </w:rPr>
              <w:t>xxxxxxxxxx</w:t>
            </w:r>
            <w:proofErr w:type="spellEnd"/>
            <w:r w:rsidRPr="007E6817">
              <w:t xml:space="preserve"> </w:t>
            </w:r>
            <w:r w:rsidR="00732147" w:rsidRPr="007E6817">
              <w:t>Kč</w:t>
            </w:r>
          </w:p>
        </w:tc>
        <w:tc>
          <w:tcPr>
            <w:tcW w:w="2098" w:type="dxa"/>
            <w:vAlign w:val="center"/>
          </w:tcPr>
          <w:p w14:paraId="12FCB709" w14:textId="6FD7ACC7" w:rsidR="00732147" w:rsidRPr="007E6817" w:rsidRDefault="0009611A" w:rsidP="00544EB3">
            <w:pPr>
              <w:jc w:val="center"/>
            </w:pPr>
            <w:proofErr w:type="spellStart"/>
            <w:r w:rsidRPr="003E6845">
              <w:rPr>
                <w:highlight w:val="black"/>
              </w:rPr>
              <w:t>xxxxxxxxxx</w:t>
            </w:r>
            <w:proofErr w:type="spellEnd"/>
            <w:r w:rsidRPr="00080A99">
              <w:t xml:space="preserve"> </w:t>
            </w:r>
            <w:r w:rsidR="00732147" w:rsidRPr="00080A99">
              <w:t>Kč</w:t>
            </w:r>
          </w:p>
        </w:tc>
        <w:tc>
          <w:tcPr>
            <w:tcW w:w="2268" w:type="dxa"/>
            <w:vAlign w:val="center"/>
          </w:tcPr>
          <w:p w14:paraId="040691A4" w14:textId="3FC3FFFA" w:rsidR="00732147" w:rsidRPr="007E6817" w:rsidRDefault="0009611A" w:rsidP="00544EB3">
            <w:pPr>
              <w:jc w:val="center"/>
            </w:pPr>
            <w:proofErr w:type="spellStart"/>
            <w:r w:rsidRPr="003E6845">
              <w:rPr>
                <w:highlight w:val="black"/>
              </w:rPr>
              <w:t>xxxxxxxxxx</w:t>
            </w:r>
            <w:proofErr w:type="spellEnd"/>
            <w:r w:rsidRPr="007E6817">
              <w:t xml:space="preserve"> </w:t>
            </w:r>
            <w:r w:rsidR="00732147" w:rsidRPr="007E6817">
              <w:t>Kč</w:t>
            </w:r>
          </w:p>
        </w:tc>
      </w:tr>
      <w:tr w:rsidR="00800709" w:rsidRPr="007E6817" w14:paraId="6487EB8D" w14:textId="77777777" w:rsidTr="00E82470">
        <w:trPr>
          <w:trHeight w:val="699"/>
        </w:trPr>
        <w:tc>
          <w:tcPr>
            <w:tcW w:w="2439" w:type="dxa"/>
          </w:tcPr>
          <w:p w14:paraId="057BF6AA" w14:textId="77777777" w:rsidR="00800709" w:rsidRPr="003D210F" w:rsidRDefault="00800709" w:rsidP="003D210F">
            <w:pPr>
              <w:rPr>
                <w:highlight w:val="yellow"/>
              </w:rPr>
            </w:pPr>
            <w:r>
              <w:t>Cena celkem za veškeré Plnění (</w:t>
            </w:r>
            <w:r w:rsidRPr="003D210F">
              <w:t>37 ks</w:t>
            </w:r>
            <w:r>
              <w:t>)</w:t>
            </w:r>
          </w:p>
        </w:tc>
        <w:tc>
          <w:tcPr>
            <w:tcW w:w="2126" w:type="dxa"/>
            <w:vAlign w:val="center"/>
          </w:tcPr>
          <w:p w14:paraId="7FB28E27" w14:textId="132EA36E" w:rsidR="00800709" w:rsidRPr="003D210F" w:rsidRDefault="00080A99" w:rsidP="00544EB3">
            <w:pPr>
              <w:jc w:val="center"/>
              <w:rPr>
                <w:highlight w:val="yellow"/>
              </w:rPr>
            </w:pPr>
            <w:r w:rsidRPr="00080A99">
              <w:t>13 586 178,</w:t>
            </w:r>
            <w:r w:rsidR="00800709" w:rsidRPr="00080A99">
              <w:t>- Kč</w:t>
            </w:r>
          </w:p>
        </w:tc>
        <w:tc>
          <w:tcPr>
            <w:tcW w:w="2098" w:type="dxa"/>
            <w:vAlign w:val="center"/>
          </w:tcPr>
          <w:p w14:paraId="0004696E" w14:textId="0257F15D" w:rsidR="00800709" w:rsidRPr="003D210F" w:rsidRDefault="00342786" w:rsidP="00544EB3">
            <w:pPr>
              <w:jc w:val="center"/>
              <w:rPr>
                <w:highlight w:val="yellow"/>
              </w:rPr>
            </w:pPr>
            <w:r w:rsidRPr="00342786">
              <w:t>2 853 097</w:t>
            </w:r>
            <w:r w:rsidR="00800709" w:rsidRPr="00342786">
              <w:t>,</w:t>
            </w:r>
            <w:r w:rsidRPr="00342786">
              <w:t>38</w:t>
            </w:r>
            <w:r w:rsidR="00800709" w:rsidRPr="007E6817">
              <w:t xml:space="preserve"> Kč</w:t>
            </w:r>
          </w:p>
        </w:tc>
        <w:tc>
          <w:tcPr>
            <w:tcW w:w="2268" w:type="dxa"/>
            <w:gridSpan w:val="2"/>
            <w:vAlign w:val="center"/>
          </w:tcPr>
          <w:p w14:paraId="444D4CCB" w14:textId="4255CEE9" w:rsidR="00800709" w:rsidRPr="003D210F" w:rsidRDefault="00080A99" w:rsidP="00544EB3">
            <w:pPr>
              <w:jc w:val="center"/>
              <w:rPr>
                <w:highlight w:val="yellow"/>
              </w:rPr>
            </w:pPr>
            <w:r>
              <w:t>16 439 275</w:t>
            </w:r>
            <w:r w:rsidR="00800709" w:rsidRPr="007E6817">
              <w:t>,</w:t>
            </w:r>
            <w:r>
              <w:t>38</w:t>
            </w:r>
            <w:r w:rsidR="00800709" w:rsidRPr="007E6817">
              <w:t xml:space="preserve"> Kč</w:t>
            </w:r>
          </w:p>
        </w:tc>
      </w:tr>
    </w:tbl>
    <w:bookmarkEnd w:id="14"/>
    <w:p w14:paraId="77234711" w14:textId="533C0445" w:rsidR="00732147" w:rsidRPr="00220C2B" w:rsidRDefault="00732147" w:rsidP="00680EA8">
      <w:pPr>
        <w:numPr>
          <w:ilvl w:val="0"/>
          <w:numId w:val="5"/>
        </w:numPr>
        <w:spacing w:before="240" w:after="120"/>
        <w:ind w:left="567" w:hanging="567"/>
        <w:jc w:val="both"/>
      </w:pPr>
      <w:r w:rsidRPr="00220C2B">
        <w:t>V případě, že je součástí Plnění i software, je cena za poskytnutí oprávnění užívat tento software vždy součástí Ceny.</w:t>
      </w:r>
    </w:p>
    <w:p w14:paraId="1F6A471F" w14:textId="77009CCB" w:rsidR="00732147" w:rsidRPr="007E6817" w:rsidRDefault="00732147" w:rsidP="00680EA8">
      <w:pPr>
        <w:numPr>
          <w:ilvl w:val="0"/>
          <w:numId w:val="5"/>
        </w:numPr>
        <w:spacing w:before="120" w:after="120"/>
        <w:ind w:left="567" w:hanging="567"/>
        <w:jc w:val="both"/>
      </w:pPr>
      <w:r w:rsidRPr="007E6817">
        <w:t xml:space="preserve">Cena je sjednána jako nejvýše přípustná a nepřekročitelná zahrnující veškeré náklady Dodavatele za Plnění dle této </w:t>
      </w:r>
      <w:r w:rsidR="00374AEE" w:rsidRPr="007E6817">
        <w:t>Smlouvy,</w:t>
      </w:r>
      <w:r w:rsidRPr="007E6817">
        <w:t xml:space="preserve"> a to i v případě, pokud Dodavatel není plátcem DPH a v průběhu plnění by se stal plátcem DPH. </w:t>
      </w:r>
    </w:p>
    <w:p w14:paraId="4B373220" w14:textId="77777777" w:rsidR="00732147" w:rsidRPr="007E6817" w:rsidRDefault="00732147" w:rsidP="00680EA8">
      <w:pPr>
        <w:numPr>
          <w:ilvl w:val="0"/>
          <w:numId w:val="5"/>
        </w:numPr>
        <w:spacing w:before="120" w:after="120"/>
        <w:ind w:left="567" w:hanging="567"/>
        <w:jc w:val="both"/>
      </w:pPr>
      <w:r w:rsidRPr="007E6817">
        <w:t>Dojde-li v průběhu plnění Smlouvy ke změně právních předpisů upravujících sazby DPH, bude účtována DPH k příslušným zdanitelným plněním či jiné poplatky ve výši stanovené novou právní úpravou a Cena bude upravena písemným dodatkem Smlouvy podepsaným oběma Smluvními stranami.</w:t>
      </w:r>
    </w:p>
    <w:p w14:paraId="1F8AC281" w14:textId="5DDDCCBB" w:rsidR="00732147" w:rsidRPr="007E6817" w:rsidRDefault="00953269" w:rsidP="00680EA8">
      <w:pPr>
        <w:pStyle w:val="Odstavecseseznamem"/>
        <w:numPr>
          <w:ilvl w:val="0"/>
          <w:numId w:val="8"/>
        </w:numPr>
        <w:spacing w:before="240" w:after="240"/>
        <w:ind w:left="0" w:firstLine="0"/>
        <w:contextualSpacing w:val="0"/>
        <w:jc w:val="center"/>
      </w:pPr>
      <w:bookmarkStart w:id="15" w:name="_Ref35634568"/>
      <w:bookmarkStart w:id="16" w:name="_Ref35635332"/>
      <w:r>
        <w:rPr>
          <w:b/>
        </w:rPr>
        <w:t xml:space="preserve"> </w:t>
      </w:r>
      <w:r w:rsidR="00732147" w:rsidRPr="007E6817">
        <w:rPr>
          <w:b/>
        </w:rPr>
        <w:t xml:space="preserve">Doba Plnění, Místo plnění a </w:t>
      </w:r>
      <w:bookmarkEnd w:id="15"/>
      <w:r w:rsidR="00732147" w:rsidRPr="007E6817">
        <w:rPr>
          <w:b/>
        </w:rPr>
        <w:t>akceptace</w:t>
      </w:r>
      <w:bookmarkEnd w:id="16"/>
    </w:p>
    <w:p w14:paraId="11CF0504" w14:textId="616BD0EB" w:rsidR="00732147" w:rsidRPr="005C7549" w:rsidRDefault="00732147" w:rsidP="00680EA8">
      <w:pPr>
        <w:numPr>
          <w:ilvl w:val="0"/>
          <w:numId w:val="6"/>
        </w:numPr>
        <w:spacing w:before="120" w:after="120"/>
        <w:ind w:left="567" w:hanging="567"/>
        <w:jc w:val="both"/>
      </w:pPr>
      <w:bookmarkStart w:id="17" w:name="_Ref35789464"/>
      <w:r w:rsidRPr="007E6817">
        <w:t xml:space="preserve">Dodavatel se zavazuje na vlastní nebezpečí a na vlastní náklady dodat </w:t>
      </w:r>
      <w:r w:rsidR="00A0222C">
        <w:t>Pl</w:t>
      </w:r>
      <w:r w:rsidR="00306BBD">
        <w:t>n</w:t>
      </w:r>
      <w:r w:rsidR="00A0222C">
        <w:t>ění</w:t>
      </w:r>
      <w:r w:rsidR="003E5F87">
        <w:t xml:space="preserve"> </w:t>
      </w:r>
      <w:r w:rsidRPr="007E6817">
        <w:t xml:space="preserve">do </w:t>
      </w:r>
      <w:bookmarkEnd w:id="17"/>
      <w:r w:rsidR="00EA4917">
        <w:t>Míst plnění</w:t>
      </w:r>
      <w:r w:rsidR="0046747D">
        <w:t xml:space="preserve">, </w:t>
      </w:r>
      <w:r w:rsidR="0046747D" w:rsidRPr="00162EFE">
        <w:t xml:space="preserve">uvedených </w:t>
      </w:r>
      <w:r w:rsidR="0046747D" w:rsidRPr="005C7549">
        <w:t>v příloze č. 2 této Smlouvy</w:t>
      </w:r>
      <w:r w:rsidRPr="005C7549">
        <w:t>.</w:t>
      </w:r>
    </w:p>
    <w:p w14:paraId="4E00335C" w14:textId="0935BB15" w:rsidR="00732147" w:rsidRDefault="00732147" w:rsidP="00680EA8">
      <w:pPr>
        <w:numPr>
          <w:ilvl w:val="0"/>
          <w:numId w:val="6"/>
        </w:numPr>
        <w:spacing w:before="120" w:after="120"/>
        <w:ind w:left="567" w:hanging="567"/>
        <w:jc w:val="both"/>
      </w:pPr>
      <w:bookmarkStart w:id="18" w:name="_Ref35795575"/>
      <w:r w:rsidRPr="002E28D0">
        <w:t>Dodavatel</w:t>
      </w:r>
      <w:r w:rsidRPr="007E6817">
        <w:t xml:space="preserve"> se zavazuje dodat </w:t>
      </w:r>
      <w:r w:rsidR="00A0222C">
        <w:t>Plnění</w:t>
      </w:r>
      <w:r w:rsidR="00374AEE" w:rsidRPr="00220C2B">
        <w:t xml:space="preserve"> </w:t>
      </w:r>
      <w:r w:rsidRPr="00220C2B">
        <w:t xml:space="preserve">nejpozději do </w:t>
      </w:r>
      <w:r w:rsidR="00DA7B9C">
        <w:t>devadesáti</w:t>
      </w:r>
      <w:r w:rsidRPr="00220C2B">
        <w:t xml:space="preserve"> (</w:t>
      </w:r>
      <w:r w:rsidR="00DA7B9C">
        <w:t>9</w:t>
      </w:r>
      <w:r w:rsidR="00107BCE" w:rsidRPr="00220C2B">
        <w:t>0</w:t>
      </w:r>
      <w:r w:rsidRPr="00220C2B">
        <w:t>) kalendářních dnů od</w:t>
      </w:r>
      <w:r>
        <w:t xml:space="preserve"> účinnosti této Smlouvy</w:t>
      </w:r>
      <w:bookmarkEnd w:id="18"/>
      <w:r w:rsidR="00DA7B9C">
        <w:t xml:space="preserve">, přičemž Objednatel informuje Dodavatele v předstihu nejpozději tří (3) pracovních dnů o tom, kolik kusů </w:t>
      </w:r>
      <w:r w:rsidR="00A0222C">
        <w:t>Plnění</w:t>
      </w:r>
      <w:r w:rsidR="00DA7B9C">
        <w:t xml:space="preserve"> a na jakou z adres Místa plnění </w:t>
      </w:r>
      <w:r w:rsidR="00DA7B9C" w:rsidRPr="005C7549">
        <w:t>dle čl. IV odst. 1 této Smlouvy je</w:t>
      </w:r>
      <w:r w:rsidR="00DA7B9C">
        <w:t xml:space="preserve"> Dodavatel povinen </w:t>
      </w:r>
      <w:r w:rsidR="00A0222C">
        <w:t>Plnění</w:t>
      </w:r>
      <w:r w:rsidR="00DA7B9C">
        <w:t xml:space="preserve"> doručit</w:t>
      </w:r>
      <w:r w:rsidR="00374AEE">
        <w:t>.</w:t>
      </w:r>
    </w:p>
    <w:p w14:paraId="78BF2024" w14:textId="003AAA0E" w:rsidR="00732147" w:rsidRPr="007E6817" w:rsidRDefault="00732147" w:rsidP="00680EA8">
      <w:pPr>
        <w:numPr>
          <w:ilvl w:val="0"/>
          <w:numId w:val="6"/>
        </w:numPr>
        <w:spacing w:before="120" w:after="120"/>
        <w:ind w:left="567" w:hanging="567"/>
        <w:jc w:val="both"/>
      </w:pPr>
      <w:bookmarkStart w:id="19" w:name="_Hlk163127645"/>
      <w:r w:rsidRPr="007E6817">
        <w:t xml:space="preserve">Dodavatel je povinen </w:t>
      </w:r>
      <w:r w:rsidR="00483988">
        <w:t xml:space="preserve">osoby oprávněné k převzetí Plnění za </w:t>
      </w:r>
      <w:r w:rsidR="00483988" w:rsidRPr="007E6817">
        <w:t>Objednatele</w:t>
      </w:r>
      <w:r w:rsidR="00483988">
        <w:t xml:space="preserve"> </w:t>
      </w:r>
      <w:bookmarkEnd w:id="19"/>
      <w:r w:rsidR="00EA4917">
        <w:t xml:space="preserve">uvedené </w:t>
      </w:r>
      <w:r w:rsidR="00EA4917" w:rsidRPr="005C7549">
        <w:t xml:space="preserve">v příloze č. 2 </w:t>
      </w:r>
      <w:r w:rsidR="00DA7B9C" w:rsidRPr="005C7549">
        <w:t xml:space="preserve">této </w:t>
      </w:r>
      <w:r w:rsidR="00EA4917" w:rsidRPr="005C7549">
        <w:t xml:space="preserve">Smlouvy </w:t>
      </w:r>
      <w:r w:rsidR="00FE151C" w:rsidRPr="005C7549">
        <w:t>(dále</w:t>
      </w:r>
      <w:r w:rsidR="00FE151C">
        <w:t xml:space="preserve"> také „</w:t>
      </w:r>
      <w:r w:rsidR="00FE151C" w:rsidRPr="00483988">
        <w:rPr>
          <w:b/>
          <w:bCs/>
        </w:rPr>
        <w:t>Osoby oprávněné k převzetí</w:t>
      </w:r>
      <w:r w:rsidR="00FE151C">
        <w:t xml:space="preserve">“) </w:t>
      </w:r>
      <w:r w:rsidRPr="007E6817">
        <w:t>informovat o do</w:t>
      </w:r>
      <w:r>
        <w:t xml:space="preserve">dání </w:t>
      </w:r>
      <w:r w:rsidR="00A0222C">
        <w:t>Pl</w:t>
      </w:r>
      <w:r w:rsidR="00306BBD">
        <w:t>n</w:t>
      </w:r>
      <w:r w:rsidR="00A0222C">
        <w:t>ění</w:t>
      </w:r>
      <w:r w:rsidR="00374AEE">
        <w:t xml:space="preserve"> </w:t>
      </w:r>
      <w:r w:rsidRPr="007E6817">
        <w:t>nejpozději tři (3) pracovní dny před jeho doručením do Místa plnění.</w:t>
      </w:r>
    </w:p>
    <w:p w14:paraId="57410F78" w14:textId="4D98521C" w:rsidR="00732147" w:rsidRPr="005C7549" w:rsidRDefault="00A0222C" w:rsidP="00680EA8">
      <w:pPr>
        <w:numPr>
          <w:ilvl w:val="0"/>
          <w:numId w:val="6"/>
        </w:numPr>
        <w:spacing w:before="120" w:after="120"/>
        <w:ind w:left="567" w:hanging="567"/>
        <w:jc w:val="both"/>
      </w:pPr>
      <w:bookmarkStart w:id="20" w:name="_Ref35635336"/>
      <w:r>
        <w:lastRenderedPageBreak/>
        <w:t>Plnění</w:t>
      </w:r>
      <w:r w:rsidR="00374AEE">
        <w:t xml:space="preserve"> </w:t>
      </w:r>
      <w:r w:rsidR="00732147" w:rsidRPr="007E6817">
        <w:t>se považuje za dodan</w:t>
      </w:r>
      <w:r w:rsidR="00374AEE">
        <w:t>é</w:t>
      </w:r>
      <w:r w:rsidR="00732147" w:rsidRPr="007E6817">
        <w:t xml:space="preserve"> (</w:t>
      </w:r>
      <w:r w:rsidR="00732147">
        <w:t>předan</w:t>
      </w:r>
      <w:r w:rsidR="00374AEE">
        <w:t>é</w:t>
      </w:r>
      <w:r w:rsidR="00732147">
        <w:t xml:space="preserve"> a </w:t>
      </w:r>
      <w:r w:rsidR="00732147" w:rsidRPr="007E6817">
        <w:t>převzat</w:t>
      </w:r>
      <w:r w:rsidR="00374AEE">
        <w:t>é</w:t>
      </w:r>
      <w:r w:rsidR="00732147" w:rsidRPr="007E6817">
        <w:t xml:space="preserve">) jeho akceptací </w:t>
      </w:r>
      <w:r w:rsidR="00732147" w:rsidRPr="005C7549">
        <w:t xml:space="preserve">dle čl. </w:t>
      </w:r>
      <w:r w:rsidR="006C0852" w:rsidRPr="005C7549">
        <w:t>IV</w:t>
      </w:r>
      <w:r w:rsidR="00732147" w:rsidRPr="005C7549">
        <w:t xml:space="preserve"> odst. </w:t>
      </w:r>
      <w:r w:rsidR="00DA7B9C" w:rsidRPr="005C7549">
        <w:t xml:space="preserve">12 této </w:t>
      </w:r>
      <w:r w:rsidR="00732147" w:rsidRPr="005C7549">
        <w:t xml:space="preserve">Smlouvy podpisem </w:t>
      </w:r>
      <w:r w:rsidR="00483988" w:rsidRPr="005C7549">
        <w:t>Osoby oprávněné k převzetí</w:t>
      </w:r>
      <w:r w:rsidR="00732147" w:rsidRPr="005C7549">
        <w:t>.</w:t>
      </w:r>
      <w:bookmarkEnd w:id="20"/>
      <w:r w:rsidR="00732147" w:rsidRPr="005C7549">
        <w:t xml:space="preserve"> </w:t>
      </w:r>
    </w:p>
    <w:p w14:paraId="3097462B" w14:textId="295D01B7" w:rsidR="00FE151C" w:rsidRPr="007E6817" w:rsidRDefault="00DA7B9C" w:rsidP="00680EA8">
      <w:pPr>
        <w:numPr>
          <w:ilvl w:val="0"/>
          <w:numId w:val="6"/>
        </w:numPr>
        <w:spacing w:before="120" w:after="120"/>
        <w:ind w:left="567" w:hanging="567"/>
        <w:jc w:val="both"/>
      </w:pPr>
      <w:bookmarkStart w:id="21" w:name="_Ref518414247"/>
      <w:r w:rsidRPr="005C7549">
        <w:t xml:space="preserve">Společně s </w:t>
      </w:r>
      <w:r w:rsidR="00A0222C" w:rsidRPr="005C7549">
        <w:t>Plněním</w:t>
      </w:r>
      <w:r w:rsidR="00FE151C" w:rsidRPr="005C7549">
        <w:t xml:space="preserve"> bude předán minimálně dodací list, montážní proto</w:t>
      </w:r>
      <w:r w:rsidR="00FE151C" w:rsidRPr="007E6817">
        <w:t xml:space="preserve">kol a akceptační protokol a další dokumenty v českém jazyce, které jsou nutné k užívání </w:t>
      </w:r>
      <w:r w:rsidR="007C6D7F">
        <w:t>Plnění</w:t>
      </w:r>
      <w:r w:rsidR="00FE151C" w:rsidRPr="007E6817">
        <w:t xml:space="preserve"> a</w:t>
      </w:r>
      <w:r w:rsidR="00FE151C">
        <w:t> </w:t>
      </w:r>
      <w:r w:rsidR="00FE151C" w:rsidRPr="007E6817">
        <w:t>doklady stanovené obecně závaznými předpisy (např. záruční listy</w:t>
      </w:r>
      <w:r w:rsidR="00FE151C">
        <w:t>)</w:t>
      </w:r>
      <w:r w:rsidR="00FE151C" w:rsidRPr="007E6817">
        <w:t xml:space="preserve">. Dodací list bude obsahovat obvyklé údaje, nejméně však specifikaci </w:t>
      </w:r>
      <w:r>
        <w:t>diskového pole</w:t>
      </w:r>
      <w:r w:rsidR="00FE151C" w:rsidRPr="001B14BA">
        <w:t xml:space="preserve"> </w:t>
      </w:r>
      <w:r w:rsidR="00FE151C" w:rsidRPr="007E6817">
        <w:t xml:space="preserve">(výrobce, obchodní název), </w:t>
      </w:r>
      <w:r w:rsidR="00FE151C" w:rsidRPr="00AC0D96">
        <w:t>identifikační (</w:t>
      </w:r>
      <w:r w:rsidR="00FE151C" w:rsidRPr="007E6817">
        <w:t>sériové</w:t>
      </w:r>
      <w:r w:rsidR="00FE151C" w:rsidRPr="00DC27C8">
        <w:t xml:space="preserve"> </w:t>
      </w:r>
      <w:r w:rsidR="00FE151C" w:rsidRPr="00AC0D96">
        <w:t>tovární)</w:t>
      </w:r>
      <w:r w:rsidR="00FE151C" w:rsidRPr="007E6817">
        <w:t xml:space="preserve"> číslo každého </w:t>
      </w:r>
      <w:r w:rsidR="005F148E">
        <w:t>z diskových polí</w:t>
      </w:r>
      <w:r w:rsidR="00FE151C">
        <w:t xml:space="preserve"> </w:t>
      </w:r>
      <w:r w:rsidR="00FE151C" w:rsidRPr="007E6817">
        <w:t>a</w:t>
      </w:r>
      <w:r w:rsidR="00FE151C">
        <w:t> </w:t>
      </w:r>
      <w:r w:rsidR="00FE151C" w:rsidRPr="007E6817">
        <w:t>délku záruky.</w:t>
      </w:r>
    </w:p>
    <w:p w14:paraId="3FBB9BA0" w14:textId="5E7F27B6" w:rsidR="00732147" w:rsidRPr="007E6817" w:rsidRDefault="00732147" w:rsidP="00680EA8">
      <w:pPr>
        <w:numPr>
          <w:ilvl w:val="0"/>
          <w:numId w:val="6"/>
        </w:numPr>
        <w:spacing w:before="120" w:after="120"/>
        <w:ind w:left="567" w:hanging="567"/>
        <w:jc w:val="both"/>
      </w:pPr>
      <w:r w:rsidRPr="007E6817">
        <w:t xml:space="preserve">Předání a převzetí </w:t>
      </w:r>
      <w:r w:rsidR="005F148E">
        <w:t>Plnění</w:t>
      </w:r>
      <w:r w:rsidR="00FE151C">
        <w:t xml:space="preserve"> a souvisejícího Plnění</w:t>
      </w:r>
      <w:r w:rsidRPr="007E6817">
        <w:t xml:space="preserve"> probíhá na základě akceptačního řízení, tj. postupným provedením akceptačních procesů a podepsáním akceptačního/ch protokolů pro </w:t>
      </w:r>
      <w:r w:rsidR="00FE151C">
        <w:t>Plnění</w:t>
      </w:r>
      <w:r w:rsidRPr="007E6817">
        <w:t xml:space="preserve"> dle </w:t>
      </w:r>
      <w:r w:rsidR="005F148E">
        <w:t xml:space="preserve">této </w:t>
      </w:r>
      <w:r w:rsidRPr="007E6817">
        <w:t>Smlouvy (</w:t>
      </w:r>
      <w:r w:rsidR="00FE151C">
        <w:t xml:space="preserve">dále také </w:t>
      </w:r>
      <w:r w:rsidRPr="007E6817">
        <w:t>„</w:t>
      </w:r>
      <w:r w:rsidRPr="007D0F45">
        <w:rPr>
          <w:b/>
        </w:rPr>
        <w:t>Akceptační řízení</w:t>
      </w:r>
      <w:r w:rsidRPr="007E6817">
        <w:t>“).</w:t>
      </w:r>
      <w:bookmarkEnd w:id="21"/>
    </w:p>
    <w:p w14:paraId="1B4E109C" w14:textId="050C3905" w:rsidR="00732147" w:rsidRPr="005C7549" w:rsidRDefault="00732147" w:rsidP="00680EA8">
      <w:pPr>
        <w:numPr>
          <w:ilvl w:val="0"/>
          <w:numId w:val="6"/>
        </w:numPr>
        <w:spacing w:before="120" w:after="120"/>
        <w:ind w:left="567" w:hanging="567"/>
        <w:jc w:val="both"/>
      </w:pPr>
      <w:r w:rsidRPr="00220C2B">
        <w:t xml:space="preserve">Akceptační řízení zahrnuje zejména porovnání skutečných vlastností </w:t>
      </w:r>
      <w:r w:rsidR="00FE151C">
        <w:t xml:space="preserve">Plnění </w:t>
      </w:r>
      <w:r w:rsidRPr="00220C2B">
        <w:t>s</w:t>
      </w:r>
      <w:r w:rsidR="005F148E">
        <w:t>e</w:t>
      </w:r>
      <w:r w:rsidR="00FE151C">
        <w:t xml:space="preserve"> specifikací </w:t>
      </w:r>
      <w:r w:rsidR="005F148E">
        <w:t xml:space="preserve">Plnění </w:t>
      </w:r>
      <w:r w:rsidRPr="00220C2B">
        <w:t>dle této Smlouvy. Plnění je způsobil</w:t>
      </w:r>
      <w:r w:rsidR="00FE151C">
        <w:t>é</w:t>
      </w:r>
      <w:r w:rsidRPr="00220C2B">
        <w:t xml:space="preserve"> k převzetí Objednatelem, pokud je způsobil</w:t>
      </w:r>
      <w:r w:rsidR="00FE151C">
        <w:t>é</w:t>
      </w:r>
      <w:r w:rsidRPr="00220C2B">
        <w:t xml:space="preserve"> sloužit svému účelu, nevykazuje vady a je kompletní, vykazuje </w:t>
      </w:r>
      <w:r w:rsidRPr="005C7549">
        <w:t>dostatečnou kvalitu a technické provedení a parametry odpovídají požadavkům stanoveným v</w:t>
      </w:r>
      <w:r w:rsidR="005F148E" w:rsidRPr="005C7549">
        <w:t> příloze č. 1 této</w:t>
      </w:r>
      <w:r w:rsidRPr="005C7549">
        <w:t xml:space="preserve"> Smlouv</w:t>
      </w:r>
      <w:r w:rsidR="005F148E" w:rsidRPr="005C7549">
        <w:t>y.</w:t>
      </w:r>
      <w:r w:rsidR="00FE151C" w:rsidRPr="005C7549">
        <w:t xml:space="preserve"> </w:t>
      </w:r>
      <w:r w:rsidR="005F148E" w:rsidRPr="005C7549">
        <w:t>V</w:t>
      </w:r>
      <w:r w:rsidR="00FE151C" w:rsidRPr="005C7549">
        <w:t> takovém případě Objednatel vyznačí na akceptačním protokolu „</w:t>
      </w:r>
      <w:r w:rsidR="00FE151C" w:rsidRPr="005C7549">
        <w:rPr>
          <w:b/>
          <w:i/>
        </w:rPr>
        <w:t>Akceptováno</w:t>
      </w:r>
      <w:r w:rsidR="00FE151C" w:rsidRPr="005C7549">
        <w:t>“.</w:t>
      </w:r>
    </w:p>
    <w:p w14:paraId="1CDFEF17" w14:textId="106FDDE4" w:rsidR="00732147" w:rsidRPr="007E6817" w:rsidRDefault="00732147" w:rsidP="00680EA8">
      <w:pPr>
        <w:numPr>
          <w:ilvl w:val="0"/>
          <w:numId w:val="6"/>
        </w:numPr>
        <w:spacing w:before="120" w:after="120"/>
        <w:ind w:left="567" w:hanging="567"/>
        <w:jc w:val="both"/>
      </w:pPr>
      <w:r w:rsidRPr="007E6817">
        <w:t xml:space="preserve">Plnění je dále </w:t>
      </w:r>
      <w:r>
        <w:t xml:space="preserve">rovněž </w:t>
      </w:r>
      <w:r w:rsidRPr="007E6817">
        <w:t>způsobil</w:t>
      </w:r>
      <w:r w:rsidR="00FE151C">
        <w:t>é</w:t>
      </w:r>
      <w:r w:rsidRPr="007E6817">
        <w:t xml:space="preserve"> k převzetí Objednatelem, pokud je způsobil</w:t>
      </w:r>
      <w:r w:rsidR="00FE151C">
        <w:t>é</w:t>
      </w:r>
      <w:r w:rsidRPr="007E6817">
        <w:t xml:space="preserve"> sloužit svému účelu a vykazuje vady, které nebrání tomu, aby </w:t>
      </w:r>
      <w:r w:rsidR="001552EC">
        <w:t>Plnění</w:t>
      </w:r>
      <w:r>
        <w:t xml:space="preserve"> </w:t>
      </w:r>
      <w:r w:rsidRPr="007E6817">
        <w:t>sloužil</w:t>
      </w:r>
      <w:r>
        <w:t>o</w:t>
      </w:r>
      <w:r w:rsidRPr="007E6817">
        <w:t xml:space="preserve"> svému účelu bez významnějších omezení pro Objednatele (zejména organizačních, časových, nákladových apod.), anebo v souhrnu nevykazuje více vad, než stanoví Objednatel. V takovém případě Objednatel vyznačí na akceptačním protokolu „</w:t>
      </w:r>
      <w:r w:rsidRPr="0032561F">
        <w:rPr>
          <w:b/>
          <w:i/>
        </w:rPr>
        <w:t>Akceptováno s výhradou</w:t>
      </w:r>
      <w:r w:rsidRPr="007E6817">
        <w:t xml:space="preserve">“. </w:t>
      </w:r>
    </w:p>
    <w:p w14:paraId="55E40498" w14:textId="0652C3EF" w:rsidR="00732147" w:rsidRPr="007E6817" w:rsidRDefault="00732147" w:rsidP="00680EA8">
      <w:pPr>
        <w:numPr>
          <w:ilvl w:val="0"/>
          <w:numId w:val="6"/>
        </w:numPr>
        <w:spacing w:before="120" w:after="120"/>
        <w:ind w:left="567" w:hanging="567"/>
        <w:jc w:val="both"/>
      </w:pPr>
      <w:r w:rsidRPr="007E6817">
        <w:t>V</w:t>
      </w:r>
      <w:r w:rsidR="00812D01">
        <w:t> </w:t>
      </w:r>
      <w:r w:rsidRPr="007E6817">
        <w:t>jiných</w:t>
      </w:r>
      <w:r w:rsidR="00812D01">
        <w:t>,</w:t>
      </w:r>
      <w:r w:rsidRPr="007E6817">
        <w:t xml:space="preserve"> </w:t>
      </w:r>
      <w:bookmarkStart w:id="22" w:name="_Hlk163130270"/>
      <w:r w:rsidR="00812D01">
        <w:t xml:space="preserve">než výše uvedených </w:t>
      </w:r>
      <w:bookmarkEnd w:id="22"/>
      <w:r w:rsidRPr="007E6817">
        <w:t>případech vyznačí Objednatel na akceptačním protokolu „</w:t>
      </w:r>
      <w:r w:rsidRPr="0032561F">
        <w:rPr>
          <w:b/>
          <w:i/>
        </w:rPr>
        <w:t>Neakceptováno</w:t>
      </w:r>
      <w:r w:rsidRPr="007E6817">
        <w:t>“ a uvede všechna akceptační kritéria, která považuje za nesplněná s uvedením, v čem spočívá jejich nesplnění.</w:t>
      </w:r>
    </w:p>
    <w:p w14:paraId="279120C0" w14:textId="7A3E60E7" w:rsidR="00732147" w:rsidRPr="007E6817" w:rsidRDefault="00732147" w:rsidP="00680EA8">
      <w:pPr>
        <w:numPr>
          <w:ilvl w:val="0"/>
          <w:numId w:val="6"/>
        </w:numPr>
        <w:spacing w:before="120" w:after="120"/>
        <w:ind w:left="567" w:hanging="567"/>
        <w:jc w:val="both"/>
      </w:pPr>
      <w:bookmarkStart w:id="23" w:name="_Hlk163130514"/>
      <w:bookmarkStart w:id="24" w:name="_Hlk163163500"/>
      <w:r w:rsidRPr="007E6817">
        <w:t xml:space="preserve">Pokud Objednatel akceptuje </w:t>
      </w:r>
      <w:r w:rsidR="00812D01" w:rsidRPr="003777E3">
        <w:t>s výhradou</w:t>
      </w:r>
      <w:r w:rsidR="00812D01">
        <w:t xml:space="preserve">, </w:t>
      </w:r>
      <w:r w:rsidR="00A5654E">
        <w:t>v</w:t>
      </w:r>
      <w:r w:rsidRPr="007E6817">
        <w:t xml:space="preserve"> akceptačním protokolu</w:t>
      </w:r>
      <w:r w:rsidR="00812D01">
        <w:t xml:space="preserve"> </w:t>
      </w:r>
      <w:r w:rsidRPr="007E6817">
        <w:t>uvede</w:t>
      </w:r>
      <w:r w:rsidR="00812D01">
        <w:t xml:space="preserve"> </w:t>
      </w:r>
      <w:r w:rsidR="00812D01" w:rsidRPr="007E6817">
        <w:t>„</w:t>
      </w:r>
      <w:r w:rsidR="00812D01" w:rsidRPr="0032561F">
        <w:rPr>
          <w:b/>
          <w:i/>
        </w:rPr>
        <w:t>Akceptováno</w:t>
      </w:r>
      <w:r w:rsidR="00812D01" w:rsidRPr="003777E3">
        <w:rPr>
          <w:b/>
          <w:i/>
        </w:rPr>
        <w:t xml:space="preserve"> s </w:t>
      </w:r>
      <w:r w:rsidR="00812D01" w:rsidRPr="0032561F">
        <w:rPr>
          <w:b/>
          <w:i/>
        </w:rPr>
        <w:t>výhradou</w:t>
      </w:r>
      <w:r w:rsidR="00812D01" w:rsidRPr="007E6817">
        <w:t xml:space="preserve">“ </w:t>
      </w:r>
      <w:r w:rsidR="00812D01">
        <w:t xml:space="preserve">a dále uvede výčet </w:t>
      </w:r>
      <w:r w:rsidRPr="007E6817">
        <w:t>vad, které nebrání akceptaci</w:t>
      </w:r>
      <w:bookmarkEnd w:id="23"/>
      <w:r w:rsidR="00812D01">
        <w:t>.</w:t>
      </w:r>
      <w:r w:rsidRPr="007E6817">
        <w:t xml:space="preserve"> Dodavatel</w:t>
      </w:r>
      <w:r w:rsidR="00812D01">
        <w:t xml:space="preserve"> se zavazuje</w:t>
      </w:r>
      <w:r w:rsidRPr="007E6817">
        <w:t xml:space="preserve"> k odstranění těchto vad ve lhůtách výslovně stanovených v akceptačním protokolu a pokud nejsou takové, pak lhůtách přiměřených stanovených Objednatelem. V rámci odstraňování vad vyznačených v akceptačním protokolu s výrokem „</w:t>
      </w:r>
      <w:r w:rsidRPr="0032561F">
        <w:rPr>
          <w:b/>
          <w:i/>
        </w:rPr>
        <w:t>Akceptováno s výhradou</w:t>
      </w:r>
      <w:r w:rsidRPr="007E6817">
        <w:t xml:space="preserve">“ postupují Smluvní strany následně obdobně dle předchozích ustanovení </w:t>
      </w:r>
      <w:r w:rsidRPr="005C7549">
        <w:t>čl.</w:t>
      </w:r>
      <w:r w:rsidR="001552EC" w:rsidRPr="005C7549">
        <w:t> </w:t>
      </w:r>
      <w:r w:rsidR="00812D01" w:rsidRPr="005C7549">
        <w:t>I</w:t>
      </w:r>
      <w:r w:rsidRPr="005C7549">
        <w:t>V</w:t>
      </w:r>
      <w:r w:rsidR="00812D01" w:rsidRPr="005C7549">
        <w:t xml:space="preserve"> </w:t>
      </w:r>
      <w:r w:rsidR="001552EC" w:rsidRPr="005C7549">
        <w:t xml:space="preserve">této </w:t>
      </w:r>
      <w:r w:rsidR="00812D01" w:rsidRPr="005C7549">
        <w:t>Smlouvy</w:t>
      </w:r>
      <w:r w:rsidRPr="005C7549">
        <w:t xml:space="preserve"> až</w:t>
      </w:r>
      <w:r w:rsidRPr="007E6817">
        <w:t xml:space="preserve"> do odstranění všech vad vyznačených v akceptačním protokolu s výrokem „</w:t>
      </w:r>
      <w:r w:rsidRPr="0032561F">
        <w:rPr>
          <w:b/>
          <w:i/>
        </w:rPr>
        <w:t>Akceptováno s výhradou</w:t>
      </w:r>
      <w:r w:rsidRPr="007E6817">
        <w:t>“.</w:t>
      </w:r>
    </w:p>
    <w:p w14:paraId="16AD115A" w14:textId="659A9707" w:rsidR="00FA7A2A" w:rsidRPr="007E6817" w:rsidRDefault="00FA7A2A" w:rsidP="00680EA8">
      <w:pPr>
        <w:numPr>
          <w:ilvl w:val="0"/>
          <w:numId w:val="6"/>
        </w:numPr>
        <w:spacing w:before="120" w:after="120"/>
        <w:ind w:left="567" w:hanging="567"/>
        <w:jc w:val="both"/>
      </w:pPr>
      <w:bookmarkStart w:id="25" w:name="_Hlk163131049"/>
      <w:bookmarkStart w:id="26" w:name="_Ref35633499"/>
      <w:bookmarkEnd w:id="24"/>
      <w:r w:rsidRPr="007E6817">
        <w:t xml:space="preserve">Pokud Objednatel </w:t>
      </w:r>
      <w:r>
        <w:t>Plnění</w:t>
      </w:r>
      <w:r w:rsidRPr="007E6817">
        <w:t xml:space="preserve"> n</w:t>
      </w:r>
      <w:r>
        <w:t>e</w:t>
      </w:r>
      <w:r w:rsidRPr="007E6817">
        <w:t>akcept</w:t>
      </w:r>
      <w:r>
        <w:t>uje, v akceptačním pro</w:t>
      </w:r>
      <w:r w:rsidRPr="007E6817">
        <w:t xml:space="preserve"> protokolu</w:t>
      </w:r>
      <w:r>
        <w:t xml:space="preserve"> uvede</w:t>
      </w:r>
      <w:r w:rsidRPr="007E6817">
        <w:t xml:space="preserve"> „</w:t>
      </w:r>
      <w:bookmarkStart w:id="27" w:name="_Hlk163132049"/>
      <w:r w:rsidRPr="0032561F">
        <w:rPr>
          <w:b/>
          <w:i/>
        </w:rPr>
        <w:t>Neakceptováno</w:t>
      </w:r>
      <w:bookmarkEnd w:id="27"/>
      <w:r w:rsidRPr="007E6817">
        <w:t>“</w:t>
      </w:r>
      <w:r>
        <w:t xml:space="preserve"> </w:t>
      </w:r>
      <w:r w:rsidR="001552EC">
        <w:t>s uvedením</w:t>
      </w:r>
      <w:r>
        <w:t xml:space="preserve"> výčt</w:t>
      </w:r>
      <w:r w:rsidR="001552EC">
        <w:t>u</w:t>
      </w:r>
      <w:r>
        <w:t xml:space="preserve"> vad.</w:t>
      </w:r>
      <w:r w:rsidRPr="007E6817">
        <w:t xml:space="preserve"> Dodavatel </w:t>
      </w:r>
      <w:r>
        <w:t xml:space="preserve">se zavazuje </w:t>
      </w:r>
      <w:r w:rsidRPr="007E6817">
        <w:t xml:space="preserve">vady uvedené v akceptačním protokolu </w:t>
      </w:r>
      <w:r>
        <w:t xml:space="preserve">odstranit </w:t>
      </w:r>
      <w:r w:rsidRPr="007E6817">
        <w:t>ve lhůtách výslovně stanovených v akceptačním protokolu Objednatelem, a pokud nejsou takové, pak</w:t>
      </w:r>
      <w:r>
        <w:t xml:space="preserve"> v</w:t>
      </w:r>
      <w:r w:rsidRPr="007E6817">
        <w:t xml:space="preserve"> lhůtách přiměřených stanovených Objednatelem. Do odstranění vad </w:t>
      </w:r>
      <w:r>
        <w:t>uvedených v akceptačním protokolu</w:t>
      </w:r>
      <w:r w:rsidRPr="007E6817">
        <w:t xml:space="preserve"> je </w:t>
      </w:r>
      <w:r>
        <w:t>Plnění považováno za nedodané</w:t>
      </w:r>
      <w:r w:rsidRPr="007E6817">
        <w:t xml:space="preserve">. Po odstranění vad uvedených v Akceptačním protokolu Dodavatel předá znovu </w:t>
      </w:r>
      <w:r>
        <w:t>Plnění</w:t>
      </w:r>
      <w:r w:rsidRPr="007E6817">
        <w:t xml:space="preserve"> Objednateli k dalšímu </w:t>
      </w:r>
      <w:r w:rsidRPr="005C7549">
        <w:t>kolu Akceptačního řízení a Objednatel postupuje obdobně podle předchozích ustanovení čl. IV</w:t>
      </w:r>
      <w:r w:rsidR="005D34C4" w:rsidRPr="005C7549">
        <w:t xml:space="preserve"> této</w:t>
      </w:r>
      <w:r w:rsidRPr="005C7549">
        <w:t xml:space="preserve"> Smlouvy až do odstranění všech vad uvedených v akceptačním protokolu</w:t>
      </w:r>
      <w:r>
        <w:t xml:space="preserve"> </w:t>
      </w:r>
      <w:r w:rsidRPr="007E6817">
        <w:t>s výrokem „</w:t>
      </w:r>
      <w:r w:rsidRPr="0032561F">
        <w:rPr>
          <w:b/>
          <w:i/>
        </w:rPr>
        <w:t>Neakceptováno</w:t>
      </w:r>
      <w:r w:rsidRPr="007E6817">
        <w:t>“</w:t>
      </w:r>
      <w:r>
        <w:t>.</w:t>
      </w:r>
      <w:r w:rsidRPr="007E6817">
        <w:t xml:space="preserve"> </w:t>
      </w:r>
    </w:p>
    <w:p w14:paraId="25C3E955" w14:textId="4175BB1E" w:rsidR="00110B9D" w:rsidRPr="003777E3" w:rsidRDefault="00110B9D" w:rsidP="003777E3">
      <w:pPr>
        <w:numPr>
          <w:ilvl w:val="0"/>
          <w:numId w:val="6"/>
        </w:numPr>
        <w:ind w:left="567" w:hanging="567"/>
        <w:jc w:val="both"/>
      </w:pPr>
      <w:bookmarkStart w:id="28" w:name="_Hlk163132404"/>
      <w:bookmarkStart w:id="29" w:name="_Ref35634551"/>
      <w:bookmarkEnd w:id="25"/>
      <w:bookmarkEnd w:id="26"/>
      <w:r>
        <w:t>Plnění</w:t>
      </w:r>
      <w:r w:rsidRPr="007E6817">
        <w:t xml:space="preserve"> se považuje za </w:t>
      </w:r>
      <w:r>
        <w:t>dodané</w:t>
      </w:r>
      <w:r w:rsidRPr="007E6817">
        <w:t xml:space="preserve"> podpisem akceptačního protokolu</w:t>
      </w:r>
      <w:r w:rsidRPr="00110B9D">
        <w:t xml:space="preserve"> </w:t>
      </w:r>
      <w:r w:rsidRPr="007E6817">
        <w:t>s výrokem „</w:t>
      </w:r>
      <w:r w:rsidRPr="002A0792">
        <w:rPr>
          <w:b/>
          <w:i/>
        </w:rPr>
        <w:t>Akceptováno</w:t>
      </w:r>
      <w:r w:rsidRPr="007E6817">
        <w:t>“ nebo „</w:t>
      </w:r>
      <w:r w:rsidRPr="002A0792">
        <w:rPr>
          <w:b/>
          <w:i/>
        </w:rPr>
        <w:t>Akceptováno s výhradou</w:t>
      </w:r>
      <w:r w:rsidRPr="007E6817">
        <w:t xml:space="preserve">“ </w:t>
      </w:r>
      <w:r w:rsidRPr="00110B9D">
        <w:t>Osob</w:t>
      </w:r>
      <w:r>
        <w:t>ou</w:t>
      </w:r>
      <w:r w:rsidRPr="00110B9D">
        <w:t xml:space="preserve"> oprávněn</w:t>
      </w:r>
      <w:r>
        <w:t>ou</w:t>
      </w:r>
      <w:r w:rsidRPr="00110B9D">
        <w:t xml:space="preserve"> k převzetí</w:t>
      </w:r>
      <w:r w:rsidRPr="007E6817">
        <w:t>.</w:t>
      </w:r>
      <w:r>
        <w:t xml:space="preserve"> Objednatel není povinen Plnění</w:t>
      </w:r>
      <w:r w:rsidRPr="00110B9D">
        <w:t xml:space="preserve"> </w:t>
      </w:r>
      <w:r>
        <w:t xml:space="preserve">převzít, pokud má jakékoli vady, tedy není povinen </w:t>
      </w:r>
      <w:r>
        <w:lastRenderedPageBreak/>
        <w:t xml:space="preserve">Plnění akceptovat s výhradou a může vždy neakceptovat, i když vady </w:t>
      </w:r>
      <w:r w:rsidR="005D34C4">
        <w:t>Plnění</w:t>
      </w:r>
      <w:r>
        <w:t xml:space="preserve"> včetně souvisejícího jsou takového charakteru, že umožňují akceptovat s výhradou.</w:t>
      </w:r>
    </w:p>
    <w:p w14:paraId="224A1D42" w14:textId="77777777" w:rsidR="00110B9D" w:rsidRDefault="00110B9D" w:rsidP="00110B9D">
      <w:pPr>
        <w:ind w:left="567"/>
        <w:jc w:val="both"/>
      </w:pPr>
    </w:p>
    <w:p w14:paraId="20D7C457" w14:textId="5DF1D74F" w:rsidR="00110B9D" w:rsidRPr="005C7549" w:rsidRDefault="00110B9D" w:rsidP="00680EA8">
      <w:pPr>
        <w:numPr>
          <w:ilvl w:val="0"/>
          <w:numId w:val="6"/>
        </w:numPr>
        <w:ind w:left="567" w:hanging="567"/>
        <w:jc w:val="both"/>
      </w:pPr>
      <w:r w:rsidRPr="008E4F84">
        <w:t xml:space="preserve">V případě Plnění, které není dodáváno spolu </w:t>
      </w:r>
      <w:r w:rsidR="005D34C4" w:rsidRPr="008E4F84">
        <w:t>Plněním</w:t>
      </w:r>
      <w:r w:rsidRPr="008E4F84">
        <w:t xml:space="preserve"> a které je způsobilé předávky (např. odstraňování vad v záruční době), se přiměřeně postupuje </w:t>
      </w:r>
      <w:r w:rsidRPr="005C7549">
        <w:t xml:space="preserve">dle čl. IV </w:t>
      </w:r>
      <w:r w:rsidR="005D34C4" w:rsidRPr="005C7549">
        <w:t xml:space="preserve">této </w:t>
      </w:r>
      <w:r w:rsidRPr="005C7549">
        <w:t>Smlouvy.</w:t>
      </w:r>
    </w:p>
    <w:bookmarkEnd w:id="28"/>
    <w:p w14:paraId="06543C87" w14:textId="3E83AD27" w:rsidR="00732147" w:rsidRPr="005C7549" w:rsidRDefault="00732147" w:rsidP="00680EA8">
      <w:pPr>
        <w:pStyle w:val="Odstavecseseznamem"/>
        <w:numPr>
          <w:ilvl w:val="0"/>
          <w:numId w:val="8"/>
        </w:numPr>
        <w:spacing w:before="240" w:after="240"/>
        <w:ind w:left="0" w:firstLine="0"/>
        <w:contextualSpacing w:val="0"/>
        <w:jc w:val="center"/>
        <w:rPr>
          <w:b/>
        </w:rPr>
      </w:pPr>
      <w:r w:rsidRPr="005C7549">
        <w:rPr>
          <w:b/>
        </w:rPr>
        <w:t>Přechod vlastnictví a přechod nebezpečí škody</w:t>
      </w:r>
      <w:bookmarkEnd w:id="29"/>
    </w:p>
    <w:p w14:paraId="608CEC6F" w14:textId="3AACA332" w:rsidR="00A65BDA" w:rsidRPr="007E6817" w:rsidRDefault="00A65BDA" w:rsidP="00680EA8">
      <w:pPr>
        <w:numPr>
          <w:ilvl w:val="0"/>
          <w:numId w:val="7"/>
        </w:numPr>
        <w:spacing w:before="120" w:after="120"/>
        <w:ind w:left="567" w:hanging="567"/>
        <w:jc w:val="both"/>
      </w:pPr>
      <w:bookmarkStart w:id="30" w:name="_Ref35633882"/>
      <w:r w:rsidRPr="007E6817">
        <w:t>Objednatel nabývá vlastnictví k</w:t>
      </w:r>
      <w:r w:rsidR="00472CAB">
        <w:t> </w:t>
      </w:r>
      <w:r>
        <w:t xml:space="preserve">Plnění </w:t>
      </w:r>
      <w:r w:rsidRPr="007E6817">
        <w:t>po je</w:t>
      </w:r>
      <w:r>
        <w:t>ho</w:t>
      </w:r>
      <w:r w:rsidRPr="007E6817">
        <w:t xml:space="preserve"> akceptaci podpisem akceptačního protokolu výrokem „</w:t>
      </w:r>
      <w:r w:rsidRPr="002A0792">
        <w:rPr>
          <w:b/>
          <w:i/>
        </w:rPr>
        <w:t>Akceptováno</w:t>
      </w:r>
      <w:r w:rsidRPr="007E6817">
        <w:t>“</w:t>
      </w:r>
      <w:r>
        <w:t xml:space="preserve"> </w:t>
      </w:r>
      <w:r w:rsidRPr="007E6817">
        <w:t>nebo „</w:t>
      </w:r>
      <w:r w:rsidRPr="003777E3">
        <w:rPr>
          <w:b/>
          <w:i/>
        </w:rPr>
        <w:t>Akceptováno s výhradou</w:t>
      </w:r>
      <w:r w:rsidRPr="007E6817">
        <w:t xml:space="preserve">“. Do doby nabytí vlastnictví je oprávněn Objednatel </w:t>
      </w:r>
      <w:r>
        <w:t xml:space="preserve">Plnění </w:t>
      </w:r>
      <w:r w:rsidRPr="007E6817">
        <w:t>používat pro účely a v rozsahu pro splnění účelu Akceptačního řízení.</w:t>
      </w:r>
      <w:bookmarkEnd w:id="30"/>
    </w:p>
    <w:p w14:paraId="47A63D4C" w14:textId="2BDCCA09" w:rsidR="00732147" w:rsidRPr="007E6817" w:rsidRDefault="00732147" w:rsidP="00680EA8">
      <w:pPr>
        <w:numPr>
          <w:ilvl w:val="0"/>
          <w:numId w:val="7"/>
        </w:numPr>
        <w:spacing w:before="120" w:after="120"/>
        <w:ind w:left="567" w:hanging="567"/>
        <w:jc w:val="both"/>
      </w:pPr>
      <w:r w:rsidRPr="007E6817">
        <w:t>Společně s </w:t>
      </w:r>
      <w:r w:rsidR="00A65BDA" w:rsidRPr="007E6817">
        <w:t>akcepta</w:t>
      </w:r>
      <w:r w:rsidR="00A65BDA">
        <w:t>čním protokolem</w:t>
      </w:r>
      <w:r w:rsidRPr="007E6817">
        <w:t xml:space="preserve"> Smluvní strany podepíšou dodací list včetně </w:t>
      </w:r>
      <w:r w:rsidR="00A65BDA">
        <w:t xml:space="preserve">případného </w:t>
      </w:r>
      <w:r w:rsidRPr="007E6817">
        <w:t xml:space="preserve">montážního protokolu. </w:t>
      </w:r>
    </w:p>
    <w:p w14:paraId="62340648" w14:textId="4E2B4D46" w:rsidR="00DF7F5B" w:rsidRDefault="00732147" w:rsidP="00680EA8">
      <w:pPr>
        <w:numPr>
          <w:ilvl w:val="0"/>
          <w:numId w:val="7"/>
        </w:numPr>
        <w:spacing w:before="120" w:after="120"/>
        <w:ind w:left="567" w:hanging="567"/>
        <w:jc w:val="both"/>
      </w:pPr>
      <w:r w:rsidRPr="007E6817">
        <w:t>Dodavatel nese plnou zodpovědnost za to, že na Plnění neváznou práva třetí osoby.</w:t>
      </w:r>
    </w:p>
    <w:p w14:paraId="0367B574" w14:textId="55B93F50" w:rsidR="00EE51BE" w:rsidRPr="00EE51BE" w:rsidRDefault="00A65BDA" w:rsidP="00680EA8">
      <w:pPr>
        <w:pStyle w:val="Odstavecseseznamem"/>
        <w:numPr>
          <w:ilvl w:val="0"/>
          <w:numId w:val="8"/>
        </w:numPr>
        <w:spacing w:before="240" w:after="240"/>
        <w:ind w:left="0" w:firstLine="0"/>
        <w:contextualSpacing w:val="0"/>
        <w:jc w:val="center"/>
        <w:rPr>
          <w:b/>
        </w:rPr>
      </w:pPr>
      <w:r>
        <w:rPr>
          <w:b/>
        </w:rPr>
        <w:t xml:space="preserve"> </w:t>
      </w:r>
      <w:r w:rsidRPr="00EE51BE">
        <w:rPr>
          <w:b/>
        </w:rPr>
        <w:t>Záruční podmínky, odpovědnost za vady</w:t>
      </w:r>
    </w:p>
    <w:p w14:paraId="0547FA08" w14:textId="1D18A3B4" w:rsidR="00AB3CB3" w:rsidRPr="00EE51BE" w:rsidRDefault="00AB3CB3" w:rsidP="0059589B">
      <w:pPr>
        <w:numPr>
          <w:ilvl w:val="0"/>
          <w:numId w:val="19"/>
        </w:numPr>
        <w:spacing w:before="120" w:after="120"/>
        <w:ind w:left="567" w:hanging="567"/>
        <w:jc w:val="both"/>
      </w:pPr>
      <w:r w:rsidRPr="00EE51BE">
        <w:t xml:space="preserve">Dodavatel odpovídá </w:t>
      </w:r>
      <w:r>
        <w:t>Objednateli</w:t>
      </w:r>
      <w:r w:rsidRPr="00EE51BE">
        <w:t xml:space="preserve"> za vady dodaného </w:t>
      </w:r>
      <w:r>
        <w:t>P</w:t>
      </w:r>
      <w:r w:rsidRPr="00EE51BE">
        <w:t xml:space="preserve">lnění. Nemá-li </w:t>
      </w:r>
      <w:r>
        <w:t>Plnění</w:t>
      </w:r>
      <w:r w:rsidRPr="00EE51BE">
        <w:t xml:space="preserve"> vlastnosti stanovené touto Smlouvou a </w:t>
      </w:r>
      <w:r w:rsidRPr="008E4F84">
        <w:t>ustanovením §</w:t>
      </w:r>
      <w:r w:rsidR="00796712" w:rsidRPr="008E4F84">
        <w:t> </w:t>
      </w:r>
      <w:r w:rsidRPr="008E4F84">
        <w:t>2095, 2096 a 2097 Občanského zákoníku,</w:t>
      </w:r>
      <w:r w:rsidRPr="00EE51BE">
        <w:t xml:space="preserve"> má vady.</w:t>
      </w:r>
    </w:p>
    <w:p w14:paraId="354FC32C" w14:textId="26773CC3" w:rsidR="00AB3CB3" w:rsidRPr="00EE51BE" w:rsidRDefault="00AB3CB3" w:rsidP="0059589B">
      <w:pPr>
        <w:numPr>
          <w:ilvl w:val="0"/>
          <w:numId w:val="19"/>
        </w:numPr>
        <w:spacing w:before="120" w:after="120"/>
        <w:ind w:left="567" w:hanging="567"/>
        <w:jc w:val="both"/>
      </w:pPr>
      <w:r w:rsidRPr="000348A8">
        <w:t>Dodavatel poskytuje bezplatnou záruku</w:t>
      </w:r>
      <w:r>
        <w:t xml:space="preserve"> v délce </w:t>
      </w:r>
      <w:r w:rsidR="00306BBD">
        <w:t>třiceti šesti (</w:t>
      </w:r>
      <w:r w:rsidR="00796712">
        <w:t>36</w:t>
      </w:r>
      <w:r w:rsidR="00306BBD">
        <w:t>)</w:t>
      </w:r>
      <w:r>
        <w:t xml:space="preserve"> měsíců</w:t>
      </w:r>
      <w:r w:rsidRPr="000348A8">
        <w:t xml:space="preserve"> za jakost </w:t>
      </w:r>
      <w:r>
        <w:t>P</w:t>
      </w:r>
      <w:r w:rsidRPr="000348A8">
        <w:t>lnění dle této Smlouvy</w:t>
      </w:r>
      <w:r>
        <w:t xml:space="preserve"> a</w:t>
      </w:r>
      <w:r w:rsidRPr="000348A8">
        <w:t xml:space="preserve"> zaručuje, že každ</w:t>
      </w:r>
      <w:r>
        <w:t>á</w:t>
      </w:r>
      <w:r w:rsidRPr="000348A8">
        <w:t xml:space="preserve"> jednotliv</w:t>
      </w:r>
      <w:r>
        <w:t>á část Plnění</w:t>
      </w:r>
      <w:r w:rsidRPr="000348A8">
        <w:t xml:space="preserve"> bude v záruční</w:t>
      </w:r>
      <w:r w:rsidRPr="00EE51BE">
        <w:t xml:space="preserve"> době plně způsobil</w:t>
      </w:r>
      <w:r>
        <w:t>á</w:t>
      </w:r>
      <w:r w:rsidRPr="00EE51BE">
        <w:t xml:space="preserve"> pro použití ke smluvenému nebo obvyklému účelu a po dobu záruky si </w:t>
      </w:r>
      <w:r>
        <w:t>P</w:t>
      </w:r>
      <w:r w:rsidRPr="00EE51BE">
        <w:t>lnění zachová obvyklé vlastnosti a vlastnosti stanovené touto Smlouvou a právními předpisy. Záruka se nevztahuje na opotřebení v rozsahu odpovídajícímu obvyklému způsobu užívání.</w:t>
      </w:r>
      <w:r w:rsidR="00040C0C">
        <w:t xml:space="preserve"> Další specifika záruky jsou uvedena </w:t>
      </w:r>
      <w:r w:rsidR="00040C0C" w:rsidRPr="005C7549">
        <w:t xml:space="preserve">v příloze č. 1 </w:t>
      </w:r>
      <w:r w:rsidR="001B7630" w:rsidRPr="005C7549">
        <w:t xml:space="preserve">této </w:t>
      </w:r>
      <w:r w:rsidR="00040C0C" w:rsidRPr="005C7549">
        <w:t>Smlouvy</w:t>
      </w:r>
      <w:r w:rsidR="00040C0C">
        <w:t>.</w:t>
      </w:r>
    </w:p>
    <w:p w14:paraId="4FFF46A6" w14:textId="023BC869" w:rsidR="00AB3CB3" w:rsidRPr="00EE51BE" w:rsidRDefault="00AB3CB3" w:rsidP="0059589B">
      <w:pPr>
        <w:numPr>
          <w:ilvl w:val="0"/>
          <w:numId w:val="19"/>
        </w:numPr>
        <w:spacing w:before="120" w:after="120"/>
        <w:ind w:left="567" w:hanging="567"/>
        <w:jc w:val="both"/>
      </w:pPr>
      <w:r w:rsidRPr="00EE51BE">
        <w:t xml:space="preserve">Záruční doba běží ode dne převzetí </w:t>
      </w:r>
      <w:r>
        <w:t>P</w:t>
      </w:r>
      <w:r w:rsidRPr="00EE51BE">
        <w:t xml:space="preserve">lnění dle předávacího protokolu podepsaného </w:t>
      </w:r>
      <w:r w:rsidR="005861DB">
        <w:t>O</w:t>
      </w:r>
      <w:r w:rsidR="005861DB" w:rsidRPr="00EE51BE">
        <w:t>sobou op</w:t>
      </w:r>
      <w:r w:rsidR="005861DB">
        <w:t xml:space="preserve">rávněnou k převzetí </w:t>
      </w:r>
      <w:r>
        <w:t xml:space="preserve">a oprávněnou osobou </w:t>
      </w:r>
      <w:r w:rsidRPr="00EE51BE">
        <w:t>Dodavatele. Zárukou za jakost nejsou dotčena práva a povinnosti z vadného plnění plynoucí ze zákona.</w:t>
      </w:r>
    </w:p>
    <w:p w14:paraId="0F463C14" w14:textId="77777777" w:rsidR="00AB3CB3" w:rsidRPr="00EE51BE" w:rsidRDefault="00AB3CB3" w:rsidP="0059589B">
      <w:pPr>
        <w:numPr>
          <w:ilvl w:val="0"/>
          <w:numId w:val="19"/>
        </w:numPr>
        <w:spacing w:before="120" w:after="120"/>
        <w:ind w:left="567" w:hanging="567"/>
        <w:jc w:val="both"/>
      </w:pPr>
      <w:r w:rsidRPr="00EE51BE">
        <w:t>Záruka se nevztahuje na mechanická poškození a vady způsobené nesprávnou obsluhou a vady způsobené vyšší mocí nebo třetími osobami.</w:t>
      </w:r>
    </w:p>
    <w:p w14:paraId="147B82B7" w14:textId="6838028B" w:rsidR="00AB3CB3" w:rsidRPr="00EE51BE" w:rsidRDefault="00AB3CB3" w:rsidP="0059589B">
      <w:pPr>
        <w:numPr>
          <w:ilvl w:val="0"/>
          <w:numId w:val="19"/>
        </w:numPr>
        <w:spacing w:before="120" w:after="120"/>
        <w:ind w:left="567" w:hanging="567"/>
        <w:jc w:val="both"/>
      </w:pPr>
      <w:r w:rsidRPr="00EE51BE">
        <w:t>V případě, že O</w:t>
      </w:r>
      <w:r>
        <w:t xml:space="preserve">bjednatel </w:t>
      </w:r>
      <w:r w:rsidRPr="00EE51BE">
        <w:t xml:space="preserve">v záruční době včas uplatní zjištěné vady </w:t>
      </w:r>
      <w:r>
        <w:t>P</w:t>
      </w:r>
      <w:r w:rsidRPr="00EE51BE">
        <w:t>lnění, je Dodavatel povinen</w:t>
      </w:r>
      <w:r>
        <w:t xml:space="preserve"> je odstranit do </w:t>
      </w:r>
      <w:r w:rsidR="00306BBD">
        <w:t>dvaceti jedna (</w:t>
      </w:r>
      <w:r>
        <w:t>21</w:t>
      </w:r>
      <w:r w:rsidR="00306BBD">
        <w:t>)</w:t>
      </w:r>
      <w:r>
        <w:t xml:space="preserve"> kalendářních dnů od nahlášení vady</w:t>
      </w:r>
      <w:r w:rsidR="00040C0C">
        <w:t xml:space="preserve">, případně do 24 hodin, pokud je vadou </w:t>
      </w:r>
      <w:r w:rsidR="00040314">
        <w:t xml:space="preserve">táto </w:t>
      </w:r>
      <w:r w:rsidR="00040C0C">
        <w:t>Smlouva porušena podstatným způsobem</w:t>
      </w:r>
      <w:r>
        <w:t>. Způsob odstranění vady určuje Objednatel</w:t>
      </w:r>
      <w:r w:rsidRPr="00EE51BE">
        <w:t>,</w:t>
      </w:r>
      <w:r>
        <w:t xml:space="preserve"> a to buď</w:t>
      </w:r>
      <w:r w:rsidRPr="00EE51BE">
        <w:t xml:space="preserve"> dodáním nového </w:t>
      </w:r>
      <w:r>
        <w:t>P</w:t>
      </w:r>
      <w:r w:rsidRPr="00EE51BE">
        <w:t>lnění bez vady</w:t>
      </w:r>
      <w:r w:rsidR="000B43EA">
        <w:t>,</w:t>
      </w:r>
      <w:r w:rsidRPr="00EE51BE">
        <w:t xml:space="preserve"> nebo dodáním chybějícího </w:t>
      </w:r>
      <w:r>
        <w:t>P</w:t>
      </w:r>
      <w:r w:rsidRPr="00EE51BE">
        <w:t xml:space="preserve">lnění, nahrazením jiného </w:t>
      </w:r>
      <w:r>
        <w:t>plnění</w:t>
      </w:r>
      <w:r w:rsidRPr="00EE51BE">
        <w:t xml:space="preserve"> </w:t>
      </w:r>
      <w:r>
        <w:t xml:space="preserve">než Plnění dle </w:t>
      </w:r>
      <w:r w:rsidR="00796712">
        <w:t xml:space="preserve">této </w:t>
      </w:r>
      <w:r>
        <w:t xml:space="preserve">Smlouvy Plněním dle </w:t>
      </w:r>
      <w:r w:rsidR="00040314">
        <w:t xml:space="preserve">této </w:t>
      </w:r>
      <w:r>
        <w:t>Smlouvy</w:t>
      </w:r>
      <w:r w:rsidRPr="00EE51BE">
        <w:t>, odstran</w:t>
      </w:r>
      <w:r>
        <w:t>ěním</w:t>
      </w:r>
      <w:r w:rsidRPr="00EE51BE">
        <w:t xml:space="preserve"> vady opravou </w:t>
      </w:r>
      <w:r>
        <w:t>P</w:t>
      </w:r>
      <w:r w:rsidRPr="00EE51BE">
        <w:t>lnění, případně poskytn</w:t>
      </w:r>
      <w:r>
        <w:t>utím</w:t>
      </w:r>
      <w:r w:rsidRPr="00EE51BE">
        <w:t xml:space="preserve"> přiměřen</w:t>
      </w:r>
      <w:r>
        <w:t>é</w:t>
      </w:r>
      <w:r w:rsidRPr="00EE51BE">
        <w:t xml:space="preserve"> slev</w:t>
      </w:r>
      <w:r>
        <w:t>y</w:t>
      </w:r>
      <w:r w:rsidRPr="00EE51BE">
        <w:t xml:space="preserve"> z </w:t>
      </w:r>
      <w:r>
        <w:t>C</w:t>
      </w:r>
      <w:r w:rsidRPr="00EE51BE">
        <w:t xml:space="preserve">eny </w:t>
      </w:r>
      <w:r w:rsidRPr="00CD3F60">
        <w:t xml:space="preserve">uvedené </w:t>
      </w:r>
      <w:r w:rsidRPr="005C7549">
        <w:t xml:space="preserve">v čl. III </w:t>
      </w:r>
      <w:r w:rsidR="006438B5" w:rsidRPr="005C7549">
        <w:t xml:space="preserve">této </w:t>
      </w:r>
      <w:r w:rsidRPr="005C7549">
        <w:t>Smlouvy</w:t>
      </w:r>
      <w:r w:rsidRPr="00657FDC">
        <w:t xml:space="preserve"> </w:t>
      </w:r>
      <w:r>
        <w:t>Objednateli</w:t>
      </w:r>
      <w:r w:rsidRPr="00EE51BE">
        <w:t xml:space="preserve">. </w:t>
      </w:r>
      <w:bookmarkStart w:id="31" w:name="_Hlk163137648"/>
      <w:r>
        <w:t>Nam</w:t>
      </w:r>
      <w:r w:rsidRPr="00EE51BE">
        <w:t xml:space="preserve">ísto </w:t>
      </w:r>
      <w:bookmarkEnd w:id="31"/>
      <w:r w:rsidRPr="00EE51BE">
        <w:t>uplatnění výše uvedených práv z vadného plnění může O</w:t>
      </w:r>
      <w:r>
        <w:t>bjednatel</w:t>
      </w:r>
      <w:r w:rsidRPr="00EE51BE">
        <w:t xml:space="preserve"> odstoupit od této Smlouvy. Dodavatel nese veškeré náklady spojené s odstraňováním vad, a to včetně nákladů spojených s </w:t>
      </w:r>
      <w:r>
        <w:t>dopravou</w:t>
      </w:r>
      <w:r w:rsidRPr="00EE51BE">
        <w:t>.</w:t>
      </w:r>
    </w:p>
    <w:p w14:paraId="615269D7" w14:textId="0BDFD46C" w:rsidR="00AB3CB3" w:rsidRDefault="00AB3CB3" w:rsidP="0059589B">
      <w:pPr>
        <w:numPr>
          <w:ilvl w:val="0"/>
          <w:numId w:val="19"/>
        </w:numPr>
        <w:spacing w:before="120" w:after="120"/>
        <w:ind w:left="567" w:hanging="567"/>
        <w:jc w:val="both"/>
      </w:pPr>
      <w:r w:rsidRPr="00EE51BE">
        <w:t xml:space="preserve">Uplatní-li </w:t>
      </w:r>
      <w:r>
        <w:t xml:space="preserve">Objednatel </w:t>
      </w:r>
      <w:r w:rsidRPr="00EE51BE">
        <w:t xml:space="preserve">právo z vadného plnění, potvrdí mu Dodavatel v písemné formě, kdy </w:t>
      </w:r>
      <w:r>
        <w:t>Objednatel toto</w:t>
      </w:r>
      <w:r w:rsidRPr="00EE51BE">
        <w:t xml:space="preserve"> právo uplatnil</w:t>
      </w:r>
      <w:r>
        <w:t xml:space="preserve">, </w:t>
      </w:r>
      <w:bookmarkStart w:id="32" w:name="_Hlk163137707"/>
      <w:r>
        <w:t>a to způsobem uvedeným dále v</w:t>
      </w:r>
      <w:r w:rsidR="00040314">
        <w:t xml:space="preserve"> této</w:t>
      </w:r>
      <w:r>
        <w:t xml:space="preserve"> Smlouvě</w:t>
      </w:r>
      <w:bookmarkEnd w:id="32"/>
      <w:r w:rsidRPr="00EE51BE">
        <w:t>.</w:t>
      </w:r>
    </w:p>
    <w:p w14:paraId="31B34243" w14:textId="77777777" w:rsidR="00AB3CB3" w:rsidRDefault="00AB3CB3" w:rsidP="0059589B">
      <w:pPr>
        <w:numPr>
          <w:ilvl w:val="0"/>
          <w:numId w:val="19"/>
        </w:numPr>
        <w:spacing w:before="120" w:after="120"/>
        <w:ind w:left="567" w:hanging="567"/>
        <w:jc w:val="both"/>
      </w:pPr>
      <w:r>
        <w:t>Pokud Objednatel požaduje odstranit vady opravou Plnění, budou vady odstraňovány osobou autorizovanou výrobcem Plnění k tomuto úkonu.</w:t>
      </w:r>
    </w:p>
    <w:p w14:paraId="4501C00F" w14:textId="7821468F" w:rsidR="00AB3CB3" w:rsidRDefault="00AB3CB3" w:rsidP="0059589B">
      <w:pPr>
        <w:numPr>
          <w:ilvl w:val="0"/>
          <w:numId w:val="19"/>
        </w:numPr>
        <w:spacing w:before="120" w:after="120"/>
        <w:ind w:left="567" w:hanging="567"/>
        <w:jc w:val="both"/>
      </w:pPr>
      <w:bookmarkStart w:id="33" w:name="_Hlk163137809"/>
      <w:r>
        <w:lastRenderedPageBreak/>
        <w:t xml:space="preserve">Vady Plnění budou nahlašovány v pracovních dnech </w:t>
      </w:r>
      <w:r w:rsidRPr="0091287B">
        <w:t>v době od 8:00 do 1</w:t>
      </w:r>
      <w:r>
        <w:t>6</w:t>
      </w:r>
      <w:r w:rsidRPr="0091287B">
        <w:t>:00</w:t>
      </w:r>
      <w:r>
        <w:t xml:space="preserve"> hodin (režim 8x5)</w:t>
      </w:r>
      <w:r w:rsidRPr="0091287B">
        <w:t xml:space="preserve">. </w:t>
      </w:r>
      <w:bookmarkEnd w:id="33"/>
      <w:r w:rsidRPr="0091287B">
        <w:t xml:space="preserve">Pracovním dnem jsou míněny dny pondělí až pátek mimo státem uznaných svátků a </w:t>
      </w:r>
      <w:r>
        <w:t>významných dnů a dnů pracovního klidu</w:t>
      </w:r>
      <w:r w:rsidRPr="0091287B">
        <w:t>.</w:t>
      </w:r>
    </w:p>
    <w:p w14:paraId="6F31D05F" w14:textId="77777777" w:rsidR="00AB3CB3" w:rsidRDefault="00AB3CB3" w:rsidP="0059589B">
      <w:pPr>
        <w:numPr>
          <w:ilvl w:val="0"/>
          <w:numId w:val="19"/>
        </w:numPr>
        <w:spacing w:before="120" w:after="120"/>
        <w:ind w:left="567" w:hanging="567"/>
        <w:jc w:val="both"/>
      </w:pPr>
      <w:r>
        <w:t>Nahlášení vady bude vždy min. obsahovat:</w:t>
      </w:r>
    </w:p>
    <w:p w14:paraId="6513ACF1" w14:textId="4E436AE0" w:rsidR="00AB3CB3" w:rsidRDefault="00AB3CB3" w:rsidP="0059589B">
      <w:pPr>
        <w:pStyle w:val="Odstavecseseznamem"/>
        <w:numPr>
          <w:ilvl w:val="0"/>
          <w:numId w:val="41"/>
        </w:numPr>
        <w:spacing w:before="120" w:after="120"/>
        <w:jc w:val="both"/>
      </w:pPr>
      <w:r>
        <w:t>identifikac</w:t>
      </w:r>
      <w:r w:rsidR="007D594B">
        <w:t>i</w:t>
      </w:r>
      <w:r>
        <w:t xml:space="preserve"> zaměstnance Objednatele (dále také </w:t>
      </w:r>
      <w:r w:rsidRPr="00EE51BE">
        <w:t>„</w:t>
      </w:r>
      <w:r w:rsidR="003E5F87" w:rsidRPr="00B41FF8">
        <w:rPr>
          <w:b/>
          <w:bCs/>
        </w:rPr>
        <w:t>O</w:t>
      </w:r>
      <w:r w:rsidRPr="00B41FF8">
        <w:rPr>
          <w:b/>
          <w:bCs/>
        </w:rPr>
        <w:t>hlašovatel závady</w:t>
      </w:r>
      <w:r w:rsidRPr="00EE51BE">
        <w:t>“</w:t>
      </w:r>
      <w:r>
        <w:t>), který závadu hlásí (jméno, příjmení, označení organizační jednotky)</w:t>
      </w:r>
      <w:r w:rsidR="007D594B">
        <w:t>,</w:t>
      </w:r>
    </w:p>
    <w:p w14:paraId="3EDE9110" w14:textId="15F1C2E6" w:rsidR="00AB3CB3" w:rsidRDefault="00AB3CB3" w:rsidP="0059589B">
      <w:pPr>
        <w:pStyle w:val="Odstavecseseznamem"/>
        <w:numPr>
          <w:ilvl w:val="0"/>
          <w:numId w:val="41"/>
        </w:numPr>
        <w:spacing w:before="120" w:after="120"/>
        <w:jc w:val="both"/>
      </w:pPr>
      <w:r>
        <w:t>kontaktní údaje na ohlašovatele závady (telefon a e-mail)</w:t>
      </w:r>
      <w:r w:rsidR="007D594B">
        <w:t>,</w:t>
      </w:r>
    </w:p>
    <w:p w14:paraId="7B6FE1C9" w14:textId="76CEB8F5" w:rsidR="00AB3CB3" w:rsidRDefault="00AB3CB3" w:rsidP="0059589B">
      <w:pPr>
        <w:pStyle w:val="Odstavecseseznamem"/>
        <w:numPr>
          <w:ilvl w:val="0"/>
          <w:numId w:val="41"/>
        </w:numPr>
        <w:spacing w:before="120" w:after="120"/>
        <w:jc w:val="both"/>
      </w:pPr>
      <w:r>
        <w:t xml:space="preserve">místo provozu (název </w:t>
      </w:r>
      <w:r w:rsidRPr="00220C2B">
        <w:t>organizační jednotky</w:t>
      </w:r>
      <w:r>
        <w:t>, adresa)</w:t>
      </w:r>
      <w:r w:rsidR="007D594B">
        <w:t>,</w:t>
      </w:r>
    </w:p>
    <w:p w14:paraId="0E35C718" w14:textId="77777777" w:rsidR="00AB3CB3" w:rsidRDefault="00AB3CB3" w:rsidP="0059589B">
      <w:pPr>
        <w:pStyle w:val="Odstavecseseznamem"/>
        <w:numPr>
          <w:ilvl w:val="0"/>
          <w:numId w:val="41"/>
        </w:numPr>
        <w:spacing w:before="120" w:after="120"/>
        <w:jc w:val="both"/>
      </w:pPr>
      <w:r>
        <w:t>popis vady.</w:t>
      </w:r>
    </w:p>
    <w:p w14:paraId="4023ACED" w14:textId="4B7D4225" w:rsidR="00AB3CB3" w:rsidRDefault="00AB3CB3" w:rsidP="0059589B">
      <w:pPr>
        <w:numPr>
          <w:ilvl w:val="0"/>
          <w:numId w:val="19"/>
        </w:numPr>
        <w:spacing w:before="120" w:after="120"/>
        <w:ind w:left="567" w:hanging="567"/>
        <w:jc w:val="both"/>
      </w:pPr>
      <w:r>
        <w:t>Na</w:t>
      </w:r>
      <w:r w:rsidRPr="00FB2F11">
        <w:t xml:space="preserve">hlášení vady může být provedeno písemně na adresu Dodavatele uvedenou v záhlaví této Smlouvy, nebo na e-mailovou adresu </w:t>
      </w:r>
      <w:proofErr w:type="spellStart"/>
      <w:r w:rsidR="0009611A" w:rsidRPr="003E6845">
        <w:rPr>
          <w:highlight w:val="black"/>
        </w:rPr>
        <w:t>xxxxxxxxxx</w:t>
      </w:r>
      <w:proofErr w:type="spellEnd"/>
      <w:r w:rsidRPr="00FB2F11">
        <w:t xml:space="preserve">, nebo na telefonní číslo </w:t>
      </w:r>
      <w:proofErr w:type="spellStart"/>
      <w:r w:rsidR="0009611A" w:rsidRPr="003E6845">
        <w:rPr>
          <w:highlight w:val="black"/>
        </w:rPr>
        <w:t>xxxxxxxxxx</w:t>
      </w:r>
      <w:proofErr w:type="spellEnd"/>
      <w:r w:rsidR="0009611A">
        <w:t xml:space="preserve"> </w:t>
      </w:r>
      <w:r w:rsidR="00A44B28">
        <w:t xml:space="preserve">(PIN: </w:t>
      </w:r>
      <w:proofErr w:type="spellStart"/>
      <w:r w:rsidR="0009611A" w:rsidRPr="003E6845">
        <w:rPr>
          <w:highlight w:val="black"/>
        </w:rPr>
        <w:t>xxxxxxxxxx</w:t>
      </w:r>
      <w:proofErr w:type="spellEnd"/>
      <w:r w:rsidR="00A44B28">
        <w:t>)</w:t>
      </w:r>
      <w:r w:rsidRPr="00FB2F11">
        <w:t>, nebo pomocí automatizovaného systému pro řízení požadavků (</w:t>
      </w:r>
      <w:r w:rsidR="00306BBD" w:rsidRPr="00FB2F11">
        <w:t>ServiceDesk</w:t>
      </w:r>
      <w:r w:rsidRPr="00FB2F11">
        <w:t xml:space="preserve"> systém Dodavatele)</w:t>
      </w:r>
      <w:r>
        <w:t>, pokud má tento Dodavatel zaveden</w:t>
      </w:r>
      <w:r w:rsidRPr="00FB2F11">
        <w:t xml:space="preserve">. Všechny výše uvedené způsoby mají stejnou váhu. </w:t>
      </w:r>
      <w:r>
        <w:t>Nahlášením vady</w:t>
      </w:r>
      <w:r w:rsidRPr="00FB2F11">
        <w:t xml:space="preserve"> se zastavuje běh záruční doby</w:t>
      </w:r>
      <w:r>
        <w:t xml:space="preserve"> pro konkrétní zařízení</w:t>
      </w:r>
      <w:r w:rsidRPr="00FB2F11">
        <w:t>.</w:t>
      </w:r>
    </w:p>
    <w:p w14:paraId="2C78216D" w14:textId="3240FB82" w:rsidR="00AB3CB3" w:rsidRDefault="00AB3CB3" w:rsidP="0059589B">
      <w:pPr>
        <w:numPr>
          <w:ilvl w:val="0"/>
          <w:numId w:val="19"/>
        </w:numPr>
        <w:spacing w:before="120" w:after="120"/>
        <w:ind w:left="567" w:hanging="567"/>
        <w:jc w:val="both"/>
      </w:pPr>
      <w:r w:rsidRPr="00FB2F11">
        <w:t xml:space="preserve">Reakční doba na </w:t>
      </w:r>
      <w:r>
        <w:t>na</w:t>
      </w:r>
      <w:r w:rsidRPr="00FB2F11">
        <w:t>hlášenou vadu (potvrzení přijetí hlášení závady) je do 16:00 hodin následujícího pracovního dne</w:t>
      </w:r>
      <w:r>
        <w:t xml:space="preserve">. Potvrzení </w:t>
      </w:r>
      <w:r w:rsidRPr="00FB2F11">
        <w:t>přijetí hlášení závady</w:t>
      </w:r>
      <w:r>
        <w:t xml:space="preserve"> bude odesláno</w:t>
      </w:r>
      <w:r w:rsidRPr="00FB2F11">
        <w:t xml:space="preserve"> na e-mail ohlašovatele závady. Potvrzení přijetí hlášení závady může být provedeno i automatizovaně systémem pro řízení požadavků (</w:t>
      </w:r>
      <w:r w:rsidR="00306BBD" w:rsidRPr="00FB2F11">
        <w:t>ServiceDesk</w:t>
      </w:r>
      <w:r w:rsidRPr="00FB2F11">
        <w:t xml:space="preserve"> systémem Dodavatele).</w:t>
      </w:r>
    </w:p>
    <w:p w14:paraId="00ABD588" w14:textId="4A841406" w:rsidR="00AB3CB3" w:rsidRPr="005C7549" w:rsidRDefault="00AB3CB3" w:rsidP="0059589B">
      <w:pPr>
        <w:numPr>
          <w:ilvl w:val="0"/>
          <w:numId w:val="19"/>
        </w:numPr>
        <w:spacing w:before="120" w:after="120"/>
        <w:ind w:left="567" w:hanging="567"/>
        <w:jc w:val="both"/>
      </w:pPr>
      <w:r w:rsidRPr="00EE51BE">
        <w:t xml:space="preserve">Dojde-li k nefunkčnosti </w:t>
      </w:r>
      <w:r w:rsidR="006438B5">
        <w:t>Plnění</w:t>
      </w:r>
      <w:r w:rsidRPr="00EE51BE">
        <w:t xml:space="preserve"> v souvislosti s potřebou výměny spotřebního materiálu</w:t>
      </w:r>
      <w:r>
        <w:t>, kterou z povahy věci nemůže Objednatel provést vlastními silami,</w:t>
      </w:r>
      <w:r w:rsidRPr="00EE51BE">
        <w:t xml:space="preserve"> bude </w:t>
      </w:r>
      <w:r>
        <w:t xml:space="preserve">za účelem výměny tohoto spotřebního materiálu </w:t>
      </w:r>
      <w:r w:rsidRPr="00EE51BE">
        <w:t xml:space="preserve">postupováno v souladu s pravidly pro </w:t>
      </w:r>
      <w:r>
        <w:t xml:space="preserve">odstranění vad </w:t>
      </w:r>
      <w:r w:rsidRPr="005C7549">
        <w:t xml:space="preserve">dle čl. VI </w:t>
      </w:r>
      <w:r w:rsidR="006438B5" w:rsidRPr="005C7549">
        <w:t xml:space="preserve">této </w:t>
      </w:r>
      <w:r w:rsidRPr="005C7549">
        <w:t xml:space="preserve">Smlouvy. </w:t>
      </w:r>
    </w:p>
    <w:p w14:paraId="10765D29" w14:textId="296839F2" w:rsidR="00ED2681" w:rsidRDefault="00ED2681" w:rsidP="0059589B">
      <w:pPr>
        <w:numPr>
          <w:ilvl w:val="0"/>
          <w:numId w:val="19"/>
        </w:numPr>
        <w:spacing w:before="120" w:after="120"/>
        <w:ind w:left="567" w:hanging="567"/>
        <w:jc w:val="both"/>
      </w:pPr>
      <w:r>
        <w:t xml:space="preserve">V případě, že Zboží obsahuje paměťové médium, na němž jsou data Objednatele (dále jen </w:t>
      </w:r>
      <w:r w:rsidRPr="00EE51BE">
        <w:t>„</w:t>
      </w:r>
      <w:r>
        <w:rPr>
          <w:b/>
          <w:bCs/>
        </w:rPr>
        <w:t>P</w:t>
      </w:r>
      <w:r w:rsidRPr="000D4D6F">
        <w:rPr>
          <w:b/>
          <w:bCs/>
        </w:rPr>
        <w:t>aměťové médium</w:t>
      </w:r>
      <w:r w:rsidRPr="00EE51BE">
        <w:t>“</w:t>
      </w:r>
      <w:r>
        <w:t>), je součástí odstranění vady i demontáž Paměťového média či jiný vhodný způsob zajištění převodu dat Objednatele (dále jen „</w:t>
      </w:r>
      <w:r w:rsidRPr="00F81807">
        <w:rPr>
          <w:b/>
          <w:bCs/>
        </w:rPr>
        <w:t>Data</w:t>
      </w:r>
      <w:r>
        <w:t xml:space="preserve">“) z vadného Zboží. Dodavatel je povinen zajistit, aby měl Objednatel Data k dispozici po celou dobu odstraňování vady. Pokud po odstranění vady neobsahuje </w:t>
      </w:r>
      <w:r w:rsidR="00AB1DA7">
        <w:t>Plnění</w:t>
      </w:r>
      <w:r>
        <w:t xml:space="preserve"> Data (např. z důvodu vyjmutí Paměťového média či dodání nového </w:t>
      </w:r>
      <w:r w:rsidR="00AB1DA7">
        <w:t>Plnění</w:t>
      </w:r>
      <w:r>
        <w:t xml:space="preserve"> namísto vadného), je součástí odstranění vady i navrácení či vložení Dat, která byla ve vadném </w:t>
      </w:r>
      <w:r w:rsidR="00AB1DA7">
        <w:t>Plnění</w:t>
      </w:r>
      <w:r>
        <w:t xml:space="preserve"> do </w:t>
      </w:r>
      <w:r w:rsidR="00AB1DA7">
        <w:t>Plnění</w:t>
      </w:r>
      <w:r>
        <w:t xml:space="preserve"> bez vad. Obdobně se bude postupovat i v případě, že Data obsahovaly jiné části Plnění než </w:t>
      </w:r>
      <w:r w:rsidR="00AB1DA7">
        <w:t>Plnění</w:t>
      </w:r>
      <w:r>
        <w:t xml:space="preserve">, vždy tak, aby bylo zajištěno, že k Datům budou mít přístup pouze Smluvní strany, Data nezůstanou v držení Dodavatele a Objednatel bude mít k Datům přístup i v době odstraňování vady.  </w:t>
      </w:r>
    </w:p>
    <w:p w14:paraId="35FC64AF" w14:textId="1A26F828" w:rsidR="00AE1049" w:rsidRDefault="006D4495" w:rsidP="0059589B">
      <w:pPr>
        <w:numPr>
          <w:ilvl w:val="0"/>
          <w:numId w:val="19"/>
        </w:numPr>
        <w:spacing w:before="120" w:after="120"/>
        <w:ind w:left="567" w:hanging="567"/>
        <w:jc w:val="both"/>
      </w:pPr>
      <w:bookmarkStart w:id="34" w:name="_Hlk163153094"/>
      <w:r w:rsidRPr="00C1487D">
        <w:t xml:space="preserve">Dodavatel souhlasí s tím, že v případě nutnosti výměny </w:t>
      </w:r>
      <w:r>
        <w:t>P</w:t>
      </w:r>
      <w:r w:rsidRPr="00C1487D">
        <w:t xml:space="preserve">aměťového média za jiné zůstává původní </w:t>
      </w:r>
      <w:r>
        <w:t>P</w:t>
      </w:r>
      <w:r w:rsidRPr="00C1487D">
        <w:t>aměťové médium majetkem O</w:t>
      </w:r>
      <w:r>
        <w:t>bjednatele</w:t>
      </w:r>
      <w:r w:rsidRPr="00C1487D">
        <w:t>.</w:t>
      </w:r>
      <w:r>
        <w:t xml:space="preserve"> Pokud nelze Paměťové médium demontovat nebo není možné bezpečné a prokazatelné smazání Dat z Paměťového média (např. právě z důvodu této závady), provede bezplatně pracovník Dodavatele za přítomnosti Osoby oprávněné k převzetí fyzické znehodnocení takovéhoto Paměťového média. O fyzickém znehodnocení Paměťového média bude vyhotoven záznam podepsaný zástupci Smluvních stran. Obdobně se bude postupovat i v případě, že Data obsahují jiné části </w:t>
      </w:r>
      <w:r w:rsidR="001D0C69">
        <w:t>Plnění</w:t>
      </w:r>
      <w:r>
        <w:t xml:space="preserve"> než Paměťové médium či jiné části Plnění, vždy tak, aby bylo zajištěno, že k Datům budou mít přístup pouze Smluvní strany a Data nezůstanou po odstranění vad v držení Dodavatele.</w:t>
      </w:r>
      <w:bookmarkEnd w:id="34"/>
    </w:p>
    <w:p w14:paraId="640AD59E" w14:textId="77777777" w:rsidR="00AE1049" w:rsidRDefault="00AE1049">
      <w:pPr>
        <w:spacing w:after="200" w:line="276" w:lineRule="auto"/>
      </w:pPr>
      <w:r>
        <w:br w:type="page"/>
      </w:r>
    </w:p>
    <w:p w14:paraId="2B5D149D" w14:textId="77777777" w:rsidR="00732147" w:rsidRPr="007E6817" w:rsidRDefault="00732147" w:rsidP="00680EA8">
      <w:pPr>
        <w:pStyle w:val="Odstavecseseznamem"/>
        <w:numPr>
          <w:ilvl w:val="0"/>
          <w:numId w:val="8"/>
        </w:numPr>
        <w:spacing w:before="240" w:after="240"/>
        <w:ind w:left="0" w:firstLine="0"/>
        <w:contextualSpacing w:val="0"/>
        <w:jc w:val="center"/>
        <w:rPr>
          <w:b/>
        </w:rPr>
      </w:pPr>
      <w:r w:rsidRPr="007E6817">
        <w:rPr>
          <w:b/>
        </w:rPr>
        <w:lastRenderedPageBreak/>
        <w:t>Obchodní a platební podmínky</w:t>
      </w:r>
    </w:p>
    <w:p w14:paraId="06309E14" w14:textId="44D92CD9" w:rsidR="007124EC" w:rsidRPr="007E6817" w:rsidRDefault="007124EC" w:rsidP="003777E3">
      <w:pPr>
        <w:numPr>
          <w:ilvl w:val="0"/>
          <w:numId w:val="9"/>
        </w:numPr>
        <w:spacing w:before="120" w:after="120"/>
        <w:ind w:left="567" w:hanging="567"/>
        <w:jc w:val="both"/>
      </w:pPr>
      <w:r w:rsidRPr="007E6817">
        <w:t xml:space="preserve">Cena bude hrazena bezhotovostním platebním převodem </w:t>
      </w:r>
      <w:r>
        <w:t xml:space="preserve">v české měně </w:t>
      </w:r>
      <w:r w:rsidRPr="007E6817">
        <w:t xml:space="preserve">na základě daňového dokladu </w:t>
      </w:r>
      <w:r>
        <w:t xml:space="preserve">řádně </w:t>
      </w:r>
      <w:r w:rsidRPr="007E6817">
        <w:t xml:space="preserve">vystaveného </w:t>
      </w:r>
      <w:r w:rsidRPr="00CD3F60">
        <w:t xml:space="preserve">Dodavatelem do </w:t>
      </w:r>
      <w:r>
        <w:t>třiceti</w:t>
      </w:r>
      <w:r w:rsidRPr="00CD3F60">
        <w:t xml:space="preserve"> (30) kalendářních dnů po</w:t>
      </w:r>
      <w:r w:rsidRPr="007E6817">
        <w:t xml:space="preserve"> </w:t>
      </w:r>
      <w:r>
        <w:t>akceptaci Plnění bez výhrad nebo do třiceti (30) kalendářních po odstranění veškerých vad zjištěných v rámci akceptačního řízení ve kterém bylo Plnění akceptováno objednatelem s výhradou</w:t>
      </w:r>
      <w:r w:rsidRPr="00F84845">
        <w:t>.</w:t>
      </w:r>
    </w:p>
    <w:p w14:paraId="093F67F0" w14:textId="31487F8A" w:rsidR="00732147" w:rsidRPr="007E6817" w:rsidRDefault="00732147" w:rsidP="00680EA8">
      <w:pPr>
        <w:numPr>
          <w:ilvl w:val="0"/>
          <w:numId w:val="9"/>
        </w:numPr>
        <w:spacing w:before="120" w:after="120"/>
        <w:ind w:left="567" w:hanging="567"/>
        <w:jc w:val="both"/>
      </w:pPr>
      <w:r w:rsidRPr="007E6817">
        <w:t xml:space="preserve">Daňový doklad Dodavatel předkládá Objednateli ve </w:t>
      </w:r>
      <w:r w:rsidR="00C21F43">
        <w:t xml:space="preserve">formátu </w:t>
      </w:r>
      <w:r w:rsidR="00C21F43" w:rsidRPr="00C21F43">
        <w:t>PDF nebo ISDOC/ISDOCX</w:t>
      </w:r>
      <w:r w:rsidR="00C21F43">
        <w:t>.</w:t>
      </w:r>
    </w:p>
    <w:p w14:paraId="60830614" w14:textId="77777777" w:rsidR="00732147" w:rsidRPr="007E6817" w:rsidRDefault="00732147" w:rsidP="00680EA8">
      <w:pPr>
        <w:numPr>
          <w:ilvl w:val="0"/>
          <w:numId w:val="9"/>
        </w:numPr>
        <w:spacing w:before="120" w:after="120"/>
        <w:ind w:left="567" w:hanging="567"/>
        <w:jc w:val="both"/>
      </w:pPr>
      <w:r w:rsidRPr="007E6817">
        <w:t xml:space="preserve">Daňový doklad musí </w:t>
      </w:r>
      <w:r>
        <w:t>splňovat veškeré</w:t>
      </w:r>
      <w:r w:rsidRPr="007E6817">
        <w:t xml:space="preserve"> náležitosti daňového dokladu </w:t>
      </w:r>
      <w:r>
        <w:t>stanovené příslušnými právními předpisy, zejména:</w:t>
      </w:r>
    </w:p>
    <w:p w14:paraId="1D8D0755" w14:textId="77777777" w:rsidR="00732147" w:rsidRPr="007E6817" w:rsidRDefault="00732147" w:rsidP="0059589B">
      <w:pPr>
        <w:pStyle w:val="Odstavecseseznamem"/>
        <w:numPr>
          <w:ilvl w:val="0"/>
          <w:numId w:val="42"/>
        </w:numPr>
        <w:spacing w:before="120" w:after="120"/>
        <w:jc w:val="both"/>
      </w:pPr>
      <w:r w:rsidRPr="007E6817">
        <w:t>zákon</w:t>
      </w:r>
      <w:r>
        <w:t>em</w:t>
      </w:r>
      <w:r w:rsidRPr="007E6817">
        <w:t xml:space="preserve"> č. 235/2004 Sb., o dani z přidané hodnoty, ve znění pozdějších předpisů;</w:t>
      </w:r>
    </w:p>
    <w:p w14:paraId="465F0818" w14:textId="77777777" w:rsidR="00732147" w:rsidRPr="007E6817" w:rsidRDefault="00732147" w:rsidP="0059589B">
      <w:pPr>
        <w:pStyle w:val="Odstavecseseznamem"/>
        <w:numPr>
          <w:ilvl w:val="0"/>
          <w:numId w:val="42"/>
        </w:numPr>
        <w:spacing w:before="120" w:after="120"/>
        <w:jc w:val="both"/>
      </w:pPr>
      <w:r w:rsidRPr="007E6817">
        <w:t>zákon</w:t>
      </w:r>
      <w:r>
        <w:t>em</w:t>
      </w:r>
      <w:r w:rsidRPr="007E6817">
        <w:t xml:space="preserve"> č. 563/1991 Sb., o účetnictví, ve znění pozdějších předpisů; </w:t>
      </w:r>
    </w:p>
    <w:p w14:paraId="46C64DBF" w14:textId="77777777" w:rsidR="00732147" w:rsidRPr="007E6817" w:rsidRDefault="00732147" w:rsidP="0059589B">
      <w:pPr>
        <w:pStyle w:val="Odstavecseseznamem"/>
        <w:numPr>
          <w:ilvl w:val="0"/>
          <w:numId w:val="42"/>
        </w:numPr>
        <w:spacing w:before="120" w:after="120"/>
        <w:jc w:val="both"/>
      </w:pPr>
      <w:r w:rsidRPr="007E6817">
        <w:t>§ 435 Občanského zákoníku; a</w:t>
      </w:r>
    </w:p>
    <w:p w14:paraId="40A167BC" w14:textId="2A3C4230" w:rsidR="00732147" w:rsidRPr="007E6817" w:rsidRDefault="00732147" w:rsidP="0059589B">
      <w:pPr>
        <w:pStyle w:val="Odstavecseseznamem"/>
        <w:numPr>
          <w:ilvl w:val="0"/>
          <w:numId w:val="42"/>
        </w:numPr>
        <w:spacing w:before="120" w:after="120"/>
        <w:jc w:val="both"/>
      </w:pPr>
      <w:r w:rsidRPr="007E6817">
        <w:t xml:space="preserve">§ 7 zákona č. 90/2012 Sb., o obchodních </w:t>
      </w:r>
      <w:r w:rsidR="00A05B70">
        <w:t xml:space="preserve">společnostech a družstvech (zákon o obchodních </w:t>
      </w:r>
      <w:r w:rsidRPr="007E6817">
        <w:t>korporacích</w:t>
      </w:r>
      <w:r w:rsidR="00A05B70">
        <w:t>)</w:t>
      </w:r>
      <w:r w:rsidRPr="007E6817">
        <w:t xml:space="preserve">, ve znění pozdějších předpisů (pokud je to </w:t>
      </w:r>
      <w:r>
        <w:t>aplikovatelné</w:t>
      </w:r>
      <w:r w:rsidRPr="007E6817">
        <w:t>).</w:t>
      </w:r>
    </w:p>
    <w:p w14:paraId="0B157EDA" w14:textId="77777777" w:rsidR="00732147" w:rsidRPr="007E6817" w:rsidRDefault="00732147" w:rsidP="00680EA8">
      <w:pPr>
        <w:numPr>
          <w:ilvl w:val="0"/>
          <w:numId w:val="9"/>
        </w:numPr>
        <w:spacing w:before="120" w:after="120"/>
        <w:ind w:left="567" w:hanging="567"/>
        <w:jc w:val="both"/>
      </w:pPr>
      <w:r w:rsidRPr="007E6817">
        <w:t xml:space="preserve">Daňový doklad musí </w:t>
      </w:r>
      <w:r>
        <w:t xml:space="preserve">dále </w:t>
      </w:r>
      <w:r w:rsidRPr="007E6817">
        <w:t>obsahovat zejména:</w:t>
      </w:r>
    </w:p>
    <w:p w14:paraId="52B025B8" w14:textId="77777777" w:rsidR="00732147" w:rsidRPr="007E6817" w:rsidRDefault="00732147" w:rsidP="0059589B">
      <w:pPr>
        <w:pStyle w:val="Odstavecseseznamem"/>
        <w:numPr>
          <w:ilvl w:val="0"/>
          <w:numId w:val="43"/>
        </w:numPr>
        <w:spacing w:before="120" w:after="120"/>
        <w:jc w:val="both"/>
      </w:pPr>
      <w:r w:rsidRPr="007E6817">
        <w:t>označení daňového dokladu jako „faktura“ případně „daňový doklad“</w:t>
      </w:r>
      <w:r>
        <w:t>;</w:t>
      </w:r>
      <w:r w:rsidRPr="007E6817">
        <w:t xml:space="preserve"> </w:t>
      </w:r>
    </w:p>
    <w:p w14:paraId="4AA3EA58" w14:textId="6C5AB9EE" w:rsidR="00732147" w:rsidRPr="007E6817" w:rsidRDefault="00732147" w:rsidP="0059589B">
      <w:pPr>
        <w:pStyle w:val="Odstavecseseznamem"/>
        <w:numPr>
          <w:ilvl w:val="0"/>
          <w:numId w:val="43"/>
        </w:numPr>
        <w:spacing w:before="120" w:after="120"/>
        <w:jc w:val="both"/>
      </w:pPr>
      <w:r w:rsidRPr="007E6817">
        <w:t xml:space="preserve">č.j. </w:t>
      </w:r>
      <w:r w:rsidR="008D13B8">
        <w:t xml:space="preserve">této </w:t>
      </w:r>
      <w:r w:rsidRPr="007E6817">
        <w:t>Smlouvy</w:t>
      </w:r>
      <w:r>
        <w:t>;</w:t>
      </w:r>
    </w:p>
    <w:p w14:paraId="0D621E65" w14:textId="77777777" w:rsidR="00732147" w:rsidRPr="007E6817" w:rsidRDefault="00732147" w:rsidP="0059589B">
      <w:pPr>
        <w:pStyle w:val="Odstavecseseznamem"/>
        <w:numPr>
          <w:ilvl w:val="0"/>
          <w:numId w:val="43"/>
        </w:numPr>
        <w:spacing w:before="120" w:after="120"/>
        <w:jc w:val="both"/>
      </w:pPr>
      <w:r w:rsidRPr="007E6817">
        <w:t>den vystavení, den odeslání a den (lhůta) splatnosti</w:t>
      </w:r>
      <w:r>
        <w:t>;</w:t>
      </w:r>
    </w:p>
    <w:p w14:paraId="0834B5CD" w14:textId="77777777" w:rsidR="00732147" w:rsidRPr="007E6817" w:rsidRDefault="00732147" w:rsidP="0059589B">
      <w:pPr>
        <w:pStyle w:val="Odstavecseseznamem"/>
        <w:numPr>
          <w:ilvl w:val="0"/>
          <w:numId w:val="43"/>
        </w:numPr>
        <w:spacing w:before="120" w:after="120"/>
        <w:jc w:val="both"/>
      </w:pPr>
      <w:r w:rsidRPr="007E6817">
        <w:t>identifikaci příjemce a Místo plnění</w:t>
      </w:r>
      <w:r>
        <w:t>;</w:t>
      </w:r>
    </w:p>
    <w:p w14:paraId="692F3A49" w14:textId="77777777" w:rsidR="00732147" w:rsidRPr="00ED048E" w:rsidRDefault="00732147" w:rsidP="0059589B">
      <w:pPr>
        <w:pStyle w:val="Odstavecseseznamem"/>
        <w:numPr>
          <w:ilvl w:val="0"/>
          <w:numId w:val="43"/>
        </w:numPr>
        <w:spacing w:before="120" w:after="120"/>
        <w:jc w:val="both"/>
      </w:pPr>
      <w:r w:rsidRPr="007E6817">
        <w:t>identifikaci Objednatele</w:t>
      </w:r>
      <w:r>
        <w:t>;</w:t>
      </w:r>
    </w:p>
    <w:p w14:paraId="53DBE0EE" w14:textId="77777777" w:rsidR="00732147" w:rsidRPr="007E6817" w:rsidRDefault="00732147" w:rsidP="0059589B">
      <w:pPr>
        <w:pStyle w:val="Odstavecseseznamem"/>
        <w:numPr>
          <w:ilvl w:val="0"/>
          <w:numId w:val="43"/>
        </w:numPr>
        <w:spacing w:before="120" w:after="120"/>
        <w:jc w:val="both"/>
      </w:pPr>
      <w:r w:rsidRPr="007E6817">
        <w:t>identifikaci konečného příjemce</w:t>
      </w:r>
      <w:r>
        <w:t>;</w:t>
      </w:r>
    </w:p>
    <w:p w14:paraId="3550DF35" w14:textId="77777777" w:rsidR="00732147" w:rsidRPr="007E6817" w:rsidRDefault="00732147" w:rsidP="0059589B">
      <w:pPr>
        <w:pStyle w:val="Odstavecseseznamem"/>
        <w:numPr>
          <w:ilvl w:val="0"/>
          <w:numId w:val="43"/>
        </w:numPr>
        <w:spacing w:before="120" w:after="120"/>
        <w:jc w:val="both"/>
      </w:pPr>
      <w:r w:rsidRPr="007E6817">
        <w:t>IČO a DIČ Smluvních stran</w:t>
      </w:r>
      <w:r>
        <w:t>;</w:t>
      </w:r>
    </w:p>
    <w:p w14:paraId="7A8FB86F" w14:textId="77777777" w:rsidR="00732147" w:rsidRDefault="00732147" w:rsidP="0059589B">
      <w:pPr>
        <w:pStyle w:val="Odstavecseseznamem"/>
        <w:numPr>
          <w:ilvl w:val="0"/>
          <w:numId w:val="43"/>
        </w:numPr>
        <w:spacing w:before="120" w:after="120"/>
        <w:jc w:val="both"/>
      </w:pPr>
      <w:r w:rsidRPr="007E6817">
        <w:t>označení peněžního ústavu a čísla účtu, na který má být placeno</w:t>
      </w:r>
      <w:r>
        <w:t>;</w:t>
      </w:r>
    </w:p>
    <w:p w14:paraId="76A385C3" w14:textId="5A9A63A9" w:rsidR="00732147" w:rsidRPr="007E6817" w:rsidRDefault="00732147" w:rsidP="0059589B">
      <w:pPr>
        <w:pStyle w:val="Odstavecseseznamem"/>
        <w:numPr>
          <w:ilvl w:val="0"/>
          <w:numId w:val="43"/>
        </w:numPr>
        <w:spacing w:before="120" w:after="120"/>
        <w:jc w:val="both"/>
      </w:pPr>
      <w:r>
        <w:t xml:space="preserve">přílohu v podobě </w:t>
      </w:r>
      <w:r w:rsidRPr="007E6817">
        <w:t>zástupci obou Smluvních s</w:t>
      </w:r>
      <w:r>
        <w:t xml:space="preserve">tran podepsaného </w:t>
      </w:r>
      <w:r w:rsidRPr="007E6817">
        <w:t>dodací</w:t>
      </w:r>
      <w:r>
        <w:t>ho</w:t>
      </w:r>
      <w:r w:rsidRPr="007E6817">
        <w:t xml:space="preserve"> list</w:t>
      </w:r>
      <w:r>
        <w:t xml:space="preserve">u, </w:t>
      </w:r>
      <w:r w:rsidR="007124EC">
        <w:t xml:space="preserve">případného </w:t>
      </w:r>
      <w:r>
        <w:t xml:space="preserve">montážního </w:t>
      </w:r>
      <w:r w:rsidRPr="007E6817">
        <w:t>protokol</w:t>
      </w:r>
      <w:r>
        <w:t>u</w:t>
      </w:r>
      <w:r w:rsidRPr="007E6817">
        <w:t xml:space="preserve"> </w:t>
      </w:r>
      <w:r>
        <w:t>a </w:t>
      </w:r>
      <w:r w:rsidRPr="007E6817">
        <w:t>akceptační</w:t>
      </w:r>
      <w:r>
        <w:t>ho</w:t>
      </w:r>
      <w:r w:rsidRPr="007E6817">
        <w:t xml:space="preserve"> protokol</w:t>
      </w:r>
      <w:r>
        <w:t>u; a</w:t>
      </w:r>
    </w:p>
    <w:p w14:paraId="7A4F8B63" w14:textId="77777777" w:rsidR="00732147" w:rsidRPr="007E6817" w:rsidRDefault="00732147" w:rsidP="0059589B">
      <w:pPr>
        <w:pStyle w:val="Odstavecseseznamem"/>
        <w:numPr>
          <w:ilvl w:val="0"/>
          <w:numId w:val="43"/>
        </w:numPr>
        <w:spacing w:before="120" w:after="120"/>
        <w:jc w:val="both"/>
      </w:pPr>
      <w:r w:rsidRPr="007E6817">
        <w:t>počet příloh s podpisem Dodavatele.</w:t>
      </w:r>
    </w:p>
    <w:p w14:paraId="58A3576A" w14:textId="6FEE3AA2" w:rsidR="00732147" w:rsidRPr="007E6817" w:rsidRDefault="00732147" w:rsidP="00680EA8">
      <w:pPr>
        <w:numPr>
          <w:ilvl w:val="0"/>
          <w:numId w:val="9"/>
        </w:numPr>
        <w:spacing w:before="120" w:after="120"/>
        <w:ind w:left="567" w:hanging="567"/>
        <w:jc w:val="both"/>
      </w:pPr>
      <w:r w:rsidRPr="007E6817">
        <w:t>Daňový doklad bude splatný do třiceti (30) kalendářních dnů ode dne jeho prokazatelného doručení Objednateli na adresu uvedenou v</w:t>
      </w:r>
      <w:r w:rsidR="008D13B8">
        <w:t xml:space="preserve"> této</w:t>
      </w:r>
      <w:r w:rsidRPr="007E6817">
        <w:t xml:space="preserve"> Smlouvě. U daňového dokladu doručeného po 7. prosinci daného roku bude splatnost stanovena na šedesát (60) kalendářních dnů. Připadne-li termín splatnosti </w:t>
      </w:r>
      <w:r w:rsidR="007124EC">
        <w:t xml:space="preserve">na </w:t>
      </w:r>
      <w:r w:rsidRPr="007E6817">
        <w:t>den, který není pracovním dnem, posouvá se termín splatnosti na nejbližší následující pracovní den.</w:t>
      </w:r>
    </w:p>
    <w:p w14:paraId="0D5D607E" w14:textId="5C6BCBB0" w:rsidR="00732147" w:rsidRPr="007E6817" w:rsidRDefault="00732147" w:rsidP="00680EA8">
      <w:pPr>
        <w:numPr>
          <w:ilvl w:val="0"/>
          <w:numId w:val="9"/>
        </w:numPr>
        <w:spacing w:before="120" w:after="120"/>
        <w:ind w:left="567" w:hanging="567"/>
        <w:jc w:val="both"/>
      </w:pPr>
      <w:r w:rsidRPr="007E6817">
        <w:t xml:space="preserve">Objednatel je oprávněn po dobu splatnosti daňového dokladu vrátit Dodavateli bez zaplacení daňový doklad, který neobsahuje náležitosti stanovené </w:t>
      </w:r>
      <w:r w:rsidR="008D13B8">
        <w:t xml:space="preserve">touto </w:t>
      </w:r>
      <w:r w:rsidRPr="007E6817">
        <w:t xml:space="preserve">Smlouvou </w:t>
      </w:r>
      <w:r>
        <w:t>a</w:t>
      </w:r>
      <w:r w:rsidRPr="007E6817">
        <w:t xml:space="preserve">nebo obecně závaznými právními předpisy, není doložen kopií potvrzeného dodacího listu, </w:t>
      </w:r>
      <w:r w:rsidR="007124EC">
        <w:t xml:space="preserve">případného </w:t>
      </w:r>
      <w:r w:rsidRPr="007E6817">
        <w:t>montážního protokolu a akceptačního protokolu, obsahuje jiné cenové údaje nebo jiný druh plnění než dohodnutý v</w:t>
      </w:r>
      <w:r w:rsidR="008D13B8">
        <w:t xml:space="preserve"> této</w:t>
      </w:r>
      <w:r w:rsidRPr="007E6817">
        <w:t xml:space="preserve"> Smlouvě nebo budou-li tyto údaje uvedeny chybně, společně s uvedením důvodu vrácení, a to i opakovaně. Dodavatel je povinen v případě vrácení daňového dokladu tento doklad opravit nebo vyhotovit nový. Vrácením daňového dokladu se doba splatnosti a doba pro posouzení bezchybnosti daňového dokladu přerušuje a po dodání opraveného daňového dokladu začíná běžet doba nová. </w:t>
      </w:r>
    </w:p>
    <w:p w14:paraId="524B733A" w14:textId="77777777" w:rsidR="00732147" w:rsidRPr="007E6817" w:rsidRDefault="00732147" w:rsidP="00680EA8">
      <w:pPr>
        <w:numPr>
          <w:ilvl w:val="0"/>
          <w:numId w:val="9"/>
        </w:numPr>
        <w:spacing w:before="120" w:after="120"/>
        <w:ind w:left="567" w:hanging="567"/>
        <w:jc w:val="both"/>
      </w:pPr>
      <w:r w:rsidRPr="007E6817">
        <w:lastRenderedPageBreak/>
        <w:t>Ke splnění dluhu Objednatele dojde okamžikem odepsání příslušné finanční částky z účtu Objednatele ve prospěch účtu Dodavatele.</w:t>
      </w:r>
      <w:r>
        <w:t xml:space="preserve"> </w:t>
      </w:r>
      <w:r w:rsidRPr="007E6817">
        <w:t>P</w:t>
      </w:r>
      <w:r>
        <w:t>řípadné p</w:t>
      </w:r>
      <w:r w:rsidRPr="007E6817">
        <w:t>oplatky za bankovní převod ve prospěch účtu Dodavatele vedeného v zahraničí nese Dodavatel.</w:t>
      </w:r>
    </w:p>
    <w:p w14:paraId="33904D6A" w14:textId="01DF55EE" w:rsidR="00732147" w:rsidRPr="007E6817" w:rsidRDefault="00732147" w:rsidP="00680EA8">
      <w:pPr>
        <w:numPr>
          <w:ilvl w:val="0"/>
          <w:numId w:val="9"/>
        </w:numPr>
        <w:spacing w:before="120" w:after="120"/>
        <w:ind w:left="567" w:hanging="567"/>
        <w:jc w:val="both"/>
      </w:pPr>
      <w:r w:rsidRPr="007E6817">
        <w:t>V případě Dodavatele s účtem vedeným v zahraničí bude DPH vypočítáno a odvedeno podle zákona č. 235/2004 Sb., o</w:t>
      </w:r>
      <w:r>
        <w:t> </w:t>
      </w:r>
      <w:r w:rsidRPr="007E6817">
        <w:t>dani z přidané hodnoty</w:t>
      </w:r>
      <w:r>
        <w:t>,</w:t>
      </w:r>
      <w:r w:rsidRPr="007E6817">
        <w:t xml:space="preserve"> ve znění pozdějších předpisů.</w:t>
      </w:r>
    </w:p>
    <w:p w14:paraId="41F6B113" w14:textId="77777777" w:rsidR="00732147" w:rsidRPr="007E6817" w:rsidRDefault="00732147" w:rsidP="00680EA8">
      <w:pPr>
        <w:numPr>
          <w:ilvl w:val="0"/>
          <w:numId w:val="9"/>
        </w:numPr>
        <w:spacing w:before="120" w:after="120"/>
        <w:ind w:left="567" w:hanging="567"/>
        <w:jc w:val="both"/>
      </w:pPr>
      <w:r w:rsidRPr="007E6817">
        <w:t>Smluvní strany vyloučily poskytnutí jakýchkoliv zálohových plateb.</w:t>
      </w:r>
    </w:p>
    <w:p w14:paraId="5312C866" w14:textId="4AB33A5A" w:rsidR="00732147" w:rsidRPr="00823CBE" w:rsidRDefault="00732147" w:rsidP="00680EA8">
      <w:pPr>
        <w:pStyle w:val="Odstavecseseznamem"/>
        <w:numPr>
          <w:ilvl w:val="0"/>
          <w:numId w:val="8"/>
        </w:numPr>
        <w:spacing w:before="240" w:after="240"/>
        <w:ind w:left="0" w:firstLine="0"/>
        <w:contextualSpacing w:val="0"/>
        <w:jc w:val="center"/>
        <w:rPr>
          <w:b/>
        </w:rPr>
      </w:pPr>
      <w:bookmarkStart w:id="35" w:name="_Ref517977194"/>
      <w:bookmarkStart w:id="36" w:name="_Toc519510319"/>
      <w:bookmarkStart w:id="37" w:name="_Toc521258689"/>
      <w:r w:rsidRPr="00823CBE">
        <w:rPr>
          <w:b/>
        </w:rPr>
        <w:t>Nárok na náhradu újmy</w:t>
      </w:r>
      <w:bookmarkEnd w:id="35"/>
      <w:bookmarkEnd w:id="36"/>
      <w:bookmarkEnd w:id="37"/>
    </w:p>
    <w:p w14:paraId="129ED6CF" w14:textId="77777777" w:rsidR="00732147" w:rsidRDefault="00732147" w:rsidP="0059589B">
      <w:pPr>
        <w:numPr>
          <w:ilvl w:val="0"/>
          <w:numId w:val="12"/>
        </w:numPr>
        <w:ind w:left="567" w:hanging="567"/>
        <w:jc w:val="both"/>
      </w:pPr>
      <w:r w:rsidRPr="00823CBE">
        <w:t>Každá ze S</w:t>
      </w:r>
      <w:r>
        <w:t>mluvních s</w:t>
      </w:r>
      <w:r w:rsidRPr="00823CBE">
        <w:t>tran je povinna nahradit druhé S</w:t>
      </w:r>
      <w:r>
        <w:t>mluvní s</w:t>
      </w:r>
      <w:r w:rsidRPr="00823CBE">
        <w:t>traně újmu způsobenou porušením této</w:t>
      </w:r>
      <w:r>
        <w:t xml:space="preserve"> Smlouvy, a to </w:t>
      </w:r>
      <w:r w:rsidRPr="00823CBE">
        <w:t>v souladu s obecně závaznými právními předpisy a touto Smlouvou. Případná újma bude nahrazena v</w:t>
      </w:r>
      <w:r>
        <w:t xml:space="preserve"> penězích.</w:t>
      </w:r>
    </w:p>
    <w:p w14:paraId="72A3904C" w14:textId="77777777" w:rsidR="00732147" w:rsidRDefault="00732147" w:rsidP="0059589B">
      <w:pPr>
        <w:numPr>
          <w:ilvl w:val="0"/>
          <w:numId w:val="12"/>
        </w:numPr>
        <w:spacing w:before="120" w:after="120"/>
        <w:ind w:left="567" w:hanging="567"/>
        <w:jc w:val="both"/>
      </w:pPr>
      <w:r w:rsidRPr="00823CBE">
        <w:t>Obě S</w:t>
      </w:r>
      <w:r>
        <w:t>mluvní s</w:t>
      </w:r>
      <w:r w:rsidRPr="00823CBE">
        <w:t>trany jsou povinny vyvinout maximální ús</w:t>
      </w:r>
      <w:r>
        <w:t>ilí k zabránění vzniku újmy a k </w:t>
      </w:r>
      <w:r w:rsidRPr="00823CBE">
        <w:t>minimalizaci případně vzniklé újmy.</w:t>
      </w:r>
    </w:p>
    <w:p w14:paraId="07E3B04B" w14:textId="77777777" w:rsidR="00732147" w:rsidRDefault="00732147" w:rsidP="0059589B">
      <w:pPr>
        <w:numPr>
          <w:ilvl w:val="0"/>
          <w:numId w:val="12"/>
        </w:numPr>
        <w:spacing w:before="240"/>
        <w:ind w:left="567" w:hanging="567"/>
        <w:jc w:val="both"/>
      </w:pPr>
      <w:r w:rsidRPr="00823CBE">
        <w:t>Žádná ze S</w:t>
      </w:r>
      <w:r>
        <w:t>mluvních s</w:t>
      </w:r>
      <w:r w:rsidRPr="00823CBE">
        <w:t>tran není povinna k náhradě případné újmy, která vznikne druhé S</w:t>
      </w:r>
      <w:r>
        <w:t>mluvní s</w:t>
      </w:r>
      <w:r w:rsidRPr="00823CBE">
        <w:t>traně v souvislosti s plněním této Smlouvy, pokud tato bude způsobena okolnostmi vylučující povinnost k náhradě újmy ve smyslu § 2913 odst. 2 Občanského zákoníku. Je-li některé ze S</w:t>
      </w:r>
      <w:r>
        <w:t>mluvních s</w:t>
      </w:r>
      <w:r w:rsidRPr="00823CBE">
        <w:t>tran zabráněno plnit své povinnosti z důvodu existence okolnosti vylučující povinnost k náhradě újmy, je tato S</w:t>
      </w:r>
      <w:r>
        <w:t>mluvní s</w:t>
      </w:r>
      <w:r w:rsidRPr="00823CBE">
        <w:t>trana povinna oznámit bez zbytečného odkladu druhé S</w:t>
      </w:r>
      <w:r>
        <w:t>mluvní s</w:t>
      </w:r>
      <w:r w:rsidRPr="00823CBE">
        <w:t>traně tuto skutečnost.</w:t>
      </w:r>
      <w:r>
        <w:t xml:space="preserve"> </w:t>
      </w:r>
      <w:bookmarkStart w:id="38" w:name="_Ref514341785"/>
    </w:p>
    <w:p w14:paraId="44EEEA50" w14:textId="77777777" w:rsidR="00732147" w:rsidRPr="00D75FA8" w:rsidRDefault="00732147" w:rsidP="0059589B">
      <w:pPr>
        <w:numPr>
          <w:ilvl w:val="0"/>
          <w:numId w:val="12"/>
        </w:numPr>
        <w:spacing w:before="240"/>
        <w:ind w:left="567" w:hanging="567"/>
        <w:jc w:val="both"/>
      </w:pPr>
      <w:r w:rsidRPr="00D75FA8">
        <w:t>Za okolnosti vylučující povinnost k náhradě újmy se však nepokládají okolnosti, jež vyplývají z osobních nebo hospodářských poměrů povinné S</w:t>
      </w:r>
      <w:r>
        <w:t>mluvní s</w:t>
      </w:r>
      <w:r w:rsidRPr="00D75FA8">
        <w:t>trany, a dále překážky plnění, které byla příslušná S</w:t>
      </w:r>
      <w:r>
        <w:t>mluvní s</w:t>
      </w:r>
      <w:r w:rsidRPr="00D75FA8">
        <w:t>trana povinna překonat nebo odstranit podle této S</w:t>
      </w:r>
      <w:r>
        <w:t xml:space="preserve">mlouvy </w:t>
      </w:r>
      <w:r w:rsidRPr="00D75FA8">
        <w:t>nebo obecně závazných právních předpisů, jakož i okolnosti, které se projevily až v době, kdy povinná S</w:t>
      </w:r>
      <w:r>
        <w:t>mluvní s</w:t>
      </w:r>
      <w:r w:rsidRPr="00D75FA8">
        <w:t>trana již byla v prodlení.</w:t>
      </w:r>
      <w:bookmarkEnd w:id="38"/>
      <w:r w:rsidRPr="00D75FA8">
        <w:t xml:space="preserve"> </w:t>
      </w:r>
    </w:p>
    <w:p w14:paraId="1C9FDA54" w14:textId="77777777" w:rsidR="00732147" w:rsidRPr="007E6817" w:rsidRDefault="00732147" w:rsidP="00680EA8">
      <w:pPr>
        <w:pStyle w:val="Odstavecseseznamem"/>
        <w:numPr>
          <w:ilvl w:val="0"/>
          <w:numId w:val="8"/>
        </w:numPr>
        <w:spacing w:before="240" w:after="240"/>
        <w:ind w:left="0" w:firstLine="0"/>
        <w:contextualSpacing w:val="0"/>
        <w:jc w:val="center"/>
        <w:rPr>
          <w:b/>
        </w:rPr>
      </w:pPr>
      <w:bookmarkStart w:id="39" w:name="_Ref35644041"/>
      <w:r w:rsidRPr="007E6817">
        <w:rPr>
          <w:b/>
        </w:rPr>
        <w:t>Smluvní pokuty</w:t>
      </w:r>
      <w:bookmarkEnd w:id="39"/>
    </w:p>
    <w:p w14:paraId="36035AD9" w14:textId="0AFB9FA2" w:rsidR="00F55619" w:rsidRDefault="00F55619" w:rsidP="00680EA8">
      <w:pPr>
        <w:numPr>
          <w:ilvl w:val="0"/>
          <w:numId w:val="10"/>
        </w:numPr>
        <w:spacing w:before="120" w:after="120"/>
        <w:ind w:left="567" w:hanging="567"/>
        <w:jc w:val="both"/>
      </w:pPr>
      <w:bookmarkStart w:id="40" w:name="_Hlk163139177"/>
      <w:r w:rsidRPr="007E6817">
        <w:t>Za porušení povinnosti mlčenlivosti</w:t>
      </w:r>
      <w:r>
        <w:t xml:space="preserve"> </w:t>
      </w:r>
      <w:r w:rsidRPr="007E6817">
        <w:t xml:space="preserve">Dodavatele </w:t>
      </w:r>
      <w:r w:rsidRPr="005C7549">
        <w:t xml:space="preserve">dle čl. X odst. </w:t>
      </w:r>
      <w:r w:rsidR="008D13B8" w:rsidRPr="005C7549">
        <w:t>7</w:t>
      </w:r>
      <w:r w:rsidRPr="005C7549">
        <w:t xml:space="preserve"> </w:t>
      </w:r>
      <w:r w:rsidR="008D13B8" w:rsidRPr="005C7549">
        <w:t xml:space="preserve">této </w:t>
      </w:r>
      <w:r w:rsidRPr="005C7549">
        <w:t>Smlouvy</w:t>
      </w:r>
      <w:r w:rsidRPr="007E6817">
        <w:t xml:space="preserve"> </w:t>
      </w:r>
      <w:r>
        <w:t xml:space="preserve">a násl. </w:t>
      </w:r>
      <w:r w:rsidRPr="007E6817">
        <w:t xml:space="preserve">Smlouvy je </w:t>
      </w:r>
      <w:r>
        <w:t>Dodav</w:t>
      </w:r>
      <w:r w:rsidRPr="007E6817">
        <w:t xml:space="preserve">atel </w:t>
      </w:r>
      <w:r>
        <w:t>povinen</w:t>
      </w:r>
      <w:r w:rsidRPr="007E6817">
        <w:t xml:space="preserve"> </w:t>
      </w:r>
      <w:r>
        <w:t>Objedn</w:t>
      </w:r>
      <w:r w:rsidRPr="007E6817">
        <w:t>ateli zapla</w:t>
      </w:r>
      <w:r>
        <w:t>tit</w:t>
      </w:r>
      <w:r w:rsidRPr="007E6817">
        <w:t xml:space="preserve"> smluvní pokut</w:t>
      </w:r>
      <w:r>
        <w:t>u</w:t>
      </w:r>
      <w:r w:rsidRPr="007E6817">
        <w:t xml:space="preserve"> ve výši 100.000, - Kč, a to za každý jednotlivý případ porušení této povinnosti.</w:t>
      </w:r>
      <w:r>
        <w:t xml:space="preserve"> </w:t>
      </w:r>
    </w:p>
    <w:p w14:paraId="1FBA38CA" w14:textId="2A90761A" w:rsidR="00F55619" w:rsidRPr="00111EBC" w:rsidRDefault="00F55619" w:rsidP="00680EA8">
      <w:pPr>
        <w:numPr>
          <w:ilvl w:val="0"/>
          <w:numId w:val="10"/>
        </w:numPr>
        <w:spacing w:before="120" w:after="120"/>
        <w:ind w:left="567" w:hanging="567"/>
        <w:jc w:val="both"/>
      </w:pPr>
      <w:bookmarkStart w:id="41" w:name="_Hlk163139444"/>
      <w:bookmarkEnd w:id="40"/>
      <w:r w:rsidRPr="00D112C0">
        <w:t xml:space="preserve">Za porušení povinností Dodavatele při nakládaní s osobními údaji </w:t>
      </w:r>
      <w:r w:rsidRPr="005C7549">
        <w:t xml:space="preserve">dle čl. </w:t>
      </w:r>
      <w:r w:rsidRPr="005C7549">
        <w:fldChar w:fldCharType="begin"/>
      </w:r>
      <w:r w:rsidRPr="005C7549">
        <w:instrText xml:space="preserve"> REF _Ref35634487 \r \h  \* MERGEFORMAT </w:instrText>
      </w:r>
      <w:r w:rsidRPr="005C7549">
        <w:fldChar w:fldCharType="separate"/>
      </w:r>
      <w:r w:rsidR="00D77119" w:rsidRPr="005C7549">
        <w:t>X</w:t>
      </w:r>
      <w:r w:rsidRPr="005C7549">
        <w:fldChar w:fldCharType="end"/>
      </w:r>
      <w:r w:rsidRPr="005C7549">
        <w:t xml:space="preserve"> </w:t>
      </w:r>
      <w:r w:rsidR="008D13B8" w:rsidRPr="005C7549">
        <w:t xml:space="preserve">této </w:t>
      </w:r>
      <w:r w:rsidRPr="005C7549">
        <w:t>Smlouvy je Dodavatel povinen Objednateli zaplatit smluvní pokutu ve v</w:t>
      </w:r>
      <w:r w:rsidRPr="00111EBC">
        <w:t xml:space="preserve">ýši 50.000, - Kč, a to za každý jednotlivý případ porušení této povinnosti. </w:t>
      </w:r>
    </w:p>
    <w:bookmarkEnd w:id="41"/>
    <w:p w14:paraId="45C45CFD" w14:textId="10A1B9B6" w:rsidR="002021A0" w:rsidRPr="007E6817" w:rsidRDefault="00F55619" w:rsidP="00680EA8">
      <w:pPr>
        <w:numPr>
          <w:ilvl w:val="0"/>
          <w:numId w:val="10"/>
        </w:numPr>
        <w:spacing w:before="120" w:after="120"/>
        <w:ind w:left="567" w:hanging="567"/>
        <w:jc w:val="both"/>
      </w:pPr>
      <w:r w:rsidRPr="007E6817">
        <w:t xml:space="preserve">Za porušení povinnosti </w:t>
      </w:r>
      <w:bookmarkStart w:id="42" w:name="_Hlk163151886"/>
      <w:r w:rsidRPr="007E6817">
        <w:t xml:space="preserve">Dodavatele </w:t>
      </w:r>
      <w:bookmarkEnd w:id="42"/>
      <w:r w:rsidRPr="007E6817">
        <w:t xml:space="preserve">dodržet dodací lhůtu </w:t>
      </w:r>
      <w:r w:rsidRPr="005C7549">
        <w:t xml:space="preserve">sjednanou v čl. IV odst. </w:t>
      </w:r>
      <w:r w:rsidR="008D13B8" w:rsidRPr="005C7549">
        <w:t>2</w:t>
      </w:r>
      <w:r w:rsidRPr="005C7549">
        <w:t xml:space="preserve"> této Smlouvy je Dodavatel povinen Objednateli zaplatit smluvní pokutu</w:t>
      </w:r>
      <w:r w:rsidRPr="00D112C0">
        <w:t xml:space="preserve"> ve</w:t>
      </w:r>
      <w:r w:rsidRPr="007E6817">
        <w:t xml:space="preserve"> výši 1</w:t>
      </w:r>
      <w:r>
        <w:t> </w:t>
      </w:r>
      <w:r w:rsidRPr="007E6817">
        <w:t xml:space="preserve">% z Ceny </w:t>
      </w:r>
      <w:r w:rsidRPr="00CB0482">
        <w:t xml:space="preserve">nedodaného </w:t>
      </w:r>
      <w:r>
        <w:t>Z</w:t>
      </w:r>
      <w:r w:rsidRPr="00CB0482">
        <w:t>boží</w:t>
      </w:r>
      <w:r>
        <w:t xml:space="preserve"> </w:t>
      </w:r>
      <w:r w:rsidRPr="007E6817">
        <w:t>za každý započatý den prodlení. Výše smluvní pokuty není omezena</w:t>
      </w:r>
      <w:r w:rsidR="002021A0" w:rsidRPr="007E6817">
        <w:t>.</w:t>
      </w:r>
    </w:p>
    <w:p w14:paraId="3BC2D623" w14:textId="70A7B036" w:rsidR="00F55619" w:rsidRPr="005C7549" w:rsidRDefault="00F55619" w:rsidP="00680EA8">
      <w:pPr>
        <w:numPr>
          <w:ilvl w:val="0"/>
          <w:numId w:val="10"/>
        </w:numPr>
        <w:spacing w:before="120" w:after="120"/>
        <w:ind w:left="567" w:hanging="567"/>
        <w:jc w:val="both"/>
      </w:pPr>
      <w:bookmarkStart w:id="43" w:name="_Hlk163139863"/>
      <w:r w:rsidRPr="00D112C0">
        <w:t xml:space="preserve">Za porušení povinnosti Dodavatele dodržet lhůtu pro odstranění vad v záruční době </w:t>
      </w:r>
      <w:r w:rsidRPr="005C7549">
        <w:t>podle čl. VI této Smlouvy je Dodavatel</w:t>
      </w:r>
      <w:r w:rsidRPr="00D112C0">
        <w:t xml:space="preserve"> povinen Objednateli zaplatit smluvní pokutu ve výši 1 % z Ceny reklamovaného </w:t>
      </w:r>
      <w:r w:rsidR="008D13B8" w:rsidRPr="00D112C0">
        <w:t>Plnění</w:t>
      </w:r>
      <w:r w:rsidRPr="00D112C0">
        <w:t xml:space="preserve"> za každý započatý den prodlení, nejméně však ve výši 500, - Kč za každý započatý den prodlení. </w:t>
      </w:r>
      <w:bookmarkStart w:id="44" w:name="_Ref35644042"/>
      <w:r w:rsidRPr="00D112C0">
        <w:t xml:space="preserve">Za neodstranění vad se považuje také nedodání náhradního Plnění ve lhůtě určené pro odstranění vad </w:t>
      </w:r>
      <w:r w:rsidRPr="005C7549">
        <w:t>podle čl. VI této Smlouvy.</w:t>
      </w:r>
      <w:bookmarkEnd w:id="44"/>
    </w:p>
    <w:bookmarkEnd w:id="43"/>
    <w:p w14:paraId="343A5E15" w14:textId="77777777" w:rsidR="00732147" w:rsidRPr="007E6817" w:rsidRDefault="00732147" w:rsidP="00680EA8">
      <w:pPr>
        <w:numPr>
          <w:ilvl w:val="0"/>
          <w:numId w:val="10"/>
        </w:numPr>
        <w:spacing w:before="120" w:after="120"/>
        <w:ind w:left="567" w:hanging="567"/>
        <w:jc w:val="both"/>
      </w:pPr>
      <w:r w:rsidRPr="007E6817">
        <w:t xml:space="preserve">Úhradou smluvní pokuty podle předchozích odstavců není dotčeno právo Objednatele na náhradu </w:t>
      </w:r>
      <w:r>
        <w:t>újmy</w:t>
      </w:r>
      <w:r w:rsidRPr="007E6817">
        <w:t xml:space="preserve"> v plné výši, ani nezaniká povinnost Dodavatele splnit závazek utvrzený smluvní pokutou.</w:t>
      </w:r>
    </w:p>
    <w:p w14:paraId="53A0B40B" w14:textId="6694CBD0" w:rsidR="00F55619" w:rsidRDefault="00F55619" w:rsidP="00306BBD">
      <w:pPr>
        <w:pStyle w:val="Odstavecseseznamem"/>
        <w:numPr>
          <w:ilvl w:val="0"/>
          <w:numId w:val="10"/>
        </w:numPr>
        <w:spacing w:before="120" w:after="120"/>
        <w:ind w:left="567" w:hanging="567"/>
        <w:jc w:val="both"/>
      </w:pPr>
      <w:r w:rsidRPr="00DA521A">
        <w:lastRenderedPageBreak/>
        <w:t xml:space="preserve">Smluvní strany se dohodly, že </w:t>
      </w:r>
      <w:r>
        <w:t>Objednatel</w:t>
      </w:r>
      <w:r w:rsidRPr="00DA521A">
        <w:t xml:space="preserve"> může provést započtení své pohledávky vůči </w:t>
      </w:r>
      <w:r>
        <w:t>Dodavateli</w:t>
      </w:r>
      <w:r w:rsidRPr="00DA521A">
        <w:t xml:space="preserve"> proti pohledávce </w:t>
      </w:r>
      <w:r>
        <w:t>Dodavatele</w:t>
      </w:r>
      <w:r w:rsidRPr="00DA521A">
        <w:t xml:space="preserve"> vůči </w:t>
      </w:r>
      <w:r>
        <w:t>Objednateli</w:t>
      </w:r>
      <w:r w:rsidRPr="00DA521A">
        <w:t xml:space="preserve">. </w:t>
      </w:r>
      <w:r>
        <w:t>Dodavatel</w:t>
      </w:r>
      <w:r w:rsidRPr="00DA521A">
        <w:t xml:space="preserve"> nemůže provést započtení své pohledávky vůči </w:t>
      </w:r>
      <w:r>
        <w:t>Objednateli</w:t>
      </w:r>
      <w:r w:rsidRPr="00DA521A">
        <w:t xml:space="preserve"> proti pohledávce </w:t>
      </w:r>
      <w:r>
        <w:t>Objednatele</w:t>
      </w:r>
      <w:r w:rsidRPr="00DA521A">
        <w:t xml:space="preserve"> vůči </w:t>
      </w:r>
      <w:r>
        <w:t>Dodavateli</w:t>
      </w:r>
      <w:r w:rsidRPr="00DA521A">
        <w:t>.</w:t>
      </w:r>
    </w:p>
    <w:p w14:paraId="0BA616E6" w14:textId="77777777" w:rsidR="00732147" w:rsidRPr="007E6817" w:rsidRDefault="00732147" w:rsidP="00680EA8">
      <w:pPr>
        <w:numPr>
          <w:ilvl w:val="0"/>
          <w:numId w:val="10"/>
        </w:numPr>
        <w:ind w:left="567" w:hanging="567"/>
        <w:jc w:val="both"/>
      </w:pPr>
      <w:r w:rsidRPr="007E6817">
        <w:t>Smluvní pokuta je splatná do patnácti (15) kalendářních dnů ode dne doručení písemné výzvy k jejímu uhrazení.</w:t>
      </w:r>
    </w:p>
    <w:p w14:paraId="7DC923DB" w14:textId="77777777" w:rsidR="00732147" w:rsidRPr="007E6817" w:rsidRDefault="00732147" w:rsidP="00680EA8">
      <w:pPr>
        <w:pStyle w:val="Odstavecseseznamem"/>
        <w:numPr>
          <w:ilvl w:val="0"/>
          <w:numId w:val="8"/>
        </w:numPr>
        <w:spacing w:before="240" w:after="240"/>
        <w:ind w:left="0" w:firstLine="0"/>
        <w:contextualSpacing w:val="0"/>
        <w:jc w:val="center"/>
        <w:rPr>
          <w:b/>
        </w:rPr>
      </w:pPr>
      <w:bookmarkStart w:id="45" w:name="_Ref35634487"/>
      <w:r w:rsidRPr="007E6817">
        <w:rPr>
          <w:b/>
        </w:rPr>
        <w:t>Další ujednání</w:t>
      </w:r>
      <w:bookmarkEnd w:id="45"/>
    </w:p>
    <w:p w14:paraId="7007F7BF" w14:textId="20E532F3" w:rsidR="00F55619" w:rsidRDefault="00F55619" w:rsidP="0059589B">
      <w:pPr>
        <w:numPr>
          <w:ilvl w:val="0"/>
          <w:numId w:val="13"/>
        </w:numPr>
        <w:spacing w:before="120" w:after="120"/>
        <w:ind w:left="567" w:hanging="567"/>
        <w:jc w:val="both"/>
      </w:pPr>
      <w:r w:rsidRPr="008E2896">
        <w:t xml:space="preserve">Dodavatel prohlašuje, že disponuje veškerými profesními znalostmi a dovednostmi k řádnému a včasnému splnění této Smlouvy, a že všechny osoby, které použije k plnění této Smlouvy, mají potřebnou kvalifikaci, odbornost, zkušenost či jinou profesní způsobilost nezbytnou k tomu, aby bylo Plnění prováděno v souladu s touto Smlouvou </w:t>
      </w:r>
      <w:r>
        <w:t>a </w:t>
      </w:r>
      <w:r w:rsidRPr="008E2896">
        <w:t xml:space="preserve">s řádnou a odbornou péčí. Profesní způsobilostí se přitom </w:t>
      </w:r>
      <w:r>
        <w:t xml:space="preserve">zejména </w:t>
      </w:r>
      <w:r w:rsidRPr="008E2896">
        <w:t>rozumí i potřebná certifikace osob, jeli tato třetí stranou (výrobcem) vyžadována pro zprovoznění</w:t>
      </w:r>
      <w:r>
        <w:t>,</w:t>
      </w:r>
      <w:r w:rsidRPr="000D4D6F">
        <w:t xml:space="preserve"> </w:t>
      </w:r>
      <w:r w:rsidRPr="008E2896">
        <w:t xml:space="preserve">instalaci anebo </w:t>
      </w:r>
      <w:r>
        <w:t>opravu</w:t>
      </w:r>
      <w:r w:rsidRPr="008E2896">
        <w:t xml:space="preserve"> některé z částí Plnění.</w:t>
      </w:r>
    </w:p>
    <w:p w14:paraId="280E21C7" w14:textId="20BA511D" w:rsidR="00732147" w:rsidRPr="00D112C0" w:rsidRDefault="00732147" w:rsidP="0059589B">
      <w:pPr>
        <w:numPr>
          <w:ilvl w:val="0"/>
          <w:numId w:val="13"/>
        </w:numPr>
        <w:spacing w:before="120" w:after="120"/>
        <w:ind w:left="567" w:hanging="567"/>
        <w:jc w:val="both"/>
      </w:pPr>
      <w:r w:rsidRPr="007E6817">
        <w:t xml:space="preserve">Dodavatel </w:t>
      </w:r>
      <w:r>
        <w:t xml:space="preserve">si je vědom, že v souladu </w:t>
      </w:r>
      <w:r w:rsidRPr="00D112C0">
        <w:t>s §</w:t>
      </w:r>
      <w:r w:rsidR="008D13B8" w:rsidRPr="00D112C0">
        <w:t> </w:t>
      </w:r>
      <w:r w:rsidRPr="00D112C0">
        <w:t>2 písm. e) zákona č. 320/2001 Sb., o finanční kontrole ve veřejné správě a o změně některých zákonů</w:t>
      </w:r>
      <w:r w:rsidR="002F38AC">
        <w:t xml:space="preserve"> (zákon o finanční kontrole)</w:t>
      </w:r>
      <w:r w:rsidRPr="00D112C0">
        <w:t>, ve znění pozdějších předpisů je osobou povinnou spolupůsobit při výkonu finanční kontroly prováděné v souvislosti s úhradou zboží nebo služeb z veřejných výdajů.</w:t>
      </w:r>
    </w:p>
    <w:p w14:paraId="41328AA3" w14:textId="77777777" w:rsidR="00732147" w:rsidRPr="007E6817" w:rsidRDefault="00732147" w:rsidP="0059589B">
      <w:pPr>
        <w:numPr>
          <w:ilvl w:val="0"/>
          <w:numId w:val="13"/>
        </w:numPr>
        <w:spacing w:before="120" w:after="120"/>
        <w:ind w:left="567" w:hanging="567"/>
        <w:jc w:val="both"/>
      </w:pPr>
      <w:bookmarkStart w:id="46" w:name="_Ref35634482"/>
      <w:r w:rsidRPr="007E6817">
        <w:t>Dodavatel není oprávněn převést jakoukoliv pohledávku vůči Objednateli na třetí osobu bez předchozího písemného souhlasu Objednatele, a to ani částečně.</w:t>
      </w:r>
    </w:p>
    <w:p w14:paraId="62E9C9C8" w14:textId="2085FB52" w:rsidR="00F55619" w:rsidRPr="007E6817" w:rsidRDefault="00F55619" w:rsidP="0059589B">
      <w:pPr>
        <w:numPr>
          <w:ilvl w:val="0"/>
          <w:numId w:val="13"/>
        </w:numPr>
        <w:spacing w:before="120" w:after="120"/>
        <w:ind w:left="567" w:hanging="567"/>
        <w:jc w:val="both"/>
      </w:pPr>
      <w:bookmarkStart w:id="47" w:name="_Ref35679533"/>
      <w:bookmarkEnd w:id="46"/>
      <w:r w:rsidRPr="007E6817">
        <w:t>Smluvní strany se dohodly, že vešker</w:t>
      </w:r>
      <w:r>
        <w:t>á</w:t>
      </w:r>
      <w:r w:rsidRPr="007E6817">
        <w:t xml:space="preserve"> právní jednání činěn</w:t>
      </w:r>
      <w:r>
        <w:t>á</w:t>
      </w:r>
      <w:r w:rsidRPr="007E6817">
        <w:t xml:space="preserve"> podle této Smlouvy mohou být doručován</w:t>
      </w:r>
      <w:r>
        <w:t>a</w:t>
      </w:r>
      <w:r w:rsidRPr="007E6817">
        <w:t xml:space="preserve"> poštou, prostřednictvím datové schránky nebo e-mailem, </w:t>
      </w:r>
      <w:r>
        <w:t xml:space="preserve">pokud ve Smlouvě není explicitně stanoveno jinak. Veškerá právní jednání však </w:t>
      </w:r>
      <w:r w:rsidRPr="007E6817">
        <w:t xml:space="preserve">vždy </w:t>
      </w:r>
      <w:r>
        <w:t xml:space="preserve">musí být činěna </w:t>
      </w:r>
      <w:r w:rsidRPr="007E6817">
        <w:t>tak, aby bylo možné zajistit výkaz o doručení písemnosti druhé Smluvní straně, popř. odepření přijetí.</w:t>
      </w:r>
      <w:bookmarkEnd w:id="47"/>
    </w:p>
    <w:p w14:paraId="75E51911" w14:textId="65BBBC47" w:rsidR="00732147" w:rsidRPr="007E6817" w:rsidRDefault="00732147" w:rsidP="0059589B">
      <w:pPr>
        <w:numPr>
          <w:ilvl w:val="0"/>
          <w:numId w:val="13"/>
        </w:numPr>
        <w:spacing w:before="120" w:after="120"/>
        <w:ind w:left="567" w:hanging="567"/>
        <w:jc w:val="both"/>
      </w:pPr>
      <w:r w:rsidRPr="007E6817">
        <w:t xml:space="preserve">Dodavatel si je vědom zákonné povinnosti </w:t>
      </w:r>
      <w:r w:rsidR="000835BE">
        <w:t xml:space="preserve">Objednatele </w:t>
      </w:r>
      <w:r w:rsidR="000835BE" w:rsidRPr="00D112C0">
        <w:t>dle zákona č. 340/2015 Sb.,</w:t>
      </w:r>
      <w:r w:rsidR="000835BE" w:rsidRPr="00C91A55">
        <w:t xml:space="preserve"> o zvláštních podmínkách účinnosti některých smluv, uveřejňování těchto smluv a o registru smluv (zákon o registru smluv), ve znění pozdějších předpisů</w:t>
      </w:r>
      <w:r w:rsidRPr="007E6817">
        <w:t xml:space="preserve"> tuto Smlouvu včetně všech jejích případných změn a dodatků</w:t>
      </w:r>
      <w:r w:rsidR="000835BE">
        <w:t xml:space="preserve"> </w:t>
      </w:r>
      <w:r w:rsidR="00311323">
        <w:t xml:space="preserve">uveřejnit </w:t>
      </w:r>
      <w:r w:rsidR="000835BE">
        <w:t>v registru smluv</w:t>
      </w:r>
      <w:r w:rsidR="006676C2">
        <w:t>.</w:t>
      </w:r>
    </w:p>
    <w:p w14:paraId="7B4922BD" w14:textId="22A3EAF4" w:rsidR="006D4495" w:rsidRPr="007E6817" w:rsidRDefault="006D4495" w:rsidP="0059589B">
      <w:pPr>
        <w:numPr>
          <w:ilvl w:val="0"/>
          <w:numId w:val="13"/>
        </w:numPr>
        <w:spacing w:before="120" w:after="120"/>
        <w:ind w:left="567" w:hanging="567"/>
        <w:jc w:val="both"/>
      </w:pPr>
      <w:bookmarkStart w:id="48" w:name="_Ref35679045"/>
      <w:r w:rsidRPr="007E6817">
        <w:t>Žádn</w:t>
      </w:r>
      <w:r>
        <w:t xml:space="preserve">é paměťové médium či část Plnění obsahující Data </w:t>
      </w:r>
      <w:r w:rsidRPr="007E6817">
        <w:t>nebude vydán</w:t>
      </w:r>
      <w:r>
        <w:t>o</w:t>
      </w:r>
      <w:r w:rsidRPr="007E6817">
        <w:t xml:space="preserve"> žádnému subjektu za účelem recyklace, reklamace, nebo za jakýmkoliv jiným</w:t>
      </w:r>
      <w:r>
        <w:t xml:space="preserve"> účelem</w:t>
      </w:r>
      <w:r w:rsidRPr="007E6817">
        <w:t>.</w:t>
      </w:r>
    </w:p>
    <w:p w14:paraId="1846AA5A" w14:textId="200CD519" w:rsidR="00732147" w:rsidRDefault="00732147" w:rsidP="0059589B">
      <w:pPr>
        <w:numPr>
          <w:ilvl w:val="0"/>
          <w:numId w:val="13"/>
        </w:numPr>
        <w:spacing w:before="120" w:after="120"/>
        <w:ind w:left="567" w:hanging="567"/>
        <w:jc w:val="both"/>
      </w:pPr>
      <w:r w:rsidRPr="007E6817">
        <w:t xml:space="preserve">Dodavatel se zavazuje během </w:t>
      </w:r>
      <w:r w:rsidR="008C71DB" w:rsidRPr="007E6817">
        <w:t>trvání,</w:t>
      </w:r>
      <w:r w:rsidRPr="007E6817">
        <w:t xml:space="preserve"> a i po skončení </w:t>
      </w:r>
      <w:r w:rsidR="002301ED">
        <w:t xml:space="preserve">této </w:t>
      </w:r>
      <w:r w:rsidRPr="007E6817">
        <w:t xml:space="preserve">Smlouvy, zachovávat mlčenlivost o všech skutečnostech, o kterých se dozví v souvislosti s plněním </w:t>
      </w:r>
      <w:r w:rsidR="002301ED">
        <w:t xml:space="preserve">této </w:t>
      </w:r>
      <w:r w:rsidRPr="007E6817">
        <w:t>Smlouvy (</w:t>
      </w:r>
      <w:r w:rsidR="006D4495">
        <w:t xml:space="preserve">dále také </w:t>
      </w:r>
      <w:r w:rsidRPr="007E6817">
        <w:t>„</w:t>
      </w:r>
      <w:r w:rsidRPr="00BD22D8">
        <w:rPr>
          <w:b/>
        </w:rPr>
        <w:t>Důvěrné informace</w:t>
      </w:r>
      <w:r w:rsidRPr="007E6817">
        <w:t xml:space="preserve">“), </w:t>
      </w:r>
      <w:r>
        <w:t xml:space="preserve">a to </w:t>
      </w:r>
      <w:r w:rsidRPr="007E6817">
        <w:t>vyjma skutečností veřejně známých a</w:t>
      </w:r>
      <w:r>
        <w:t> </w:t>
      </w:r>
      <w:r w:rsidRPr="007E6817">
        <w:t>skutečností, k jejich zveřejnění získal předchozí písemný souhlas Objednatele. Dodavatel nesdělí Důvěrné informace třetí osobě, bud</w:t>
      </w:r>
      <w:r>
        <w:t xml:space="preserve">e </w:t>
      </w:r>
      <w:r w:rsidRPr="007E6817">
        <w:t>s nimi nakládat jako s obchodním tajemstvím, zejména uchovávat je v tajnosti, a učiní veškerá smluvní a technická opatření zabraňující jejich zneužití či prozrazení třetím osobám.</w:t>
      </w:r>
      <w:bookmarkEnd w:id="48"/>
    </w:p>
    <w:p w14:paraId="384236D6" w14:textId="45B065FD" w:rsidR="00F166D4" w:rsidRPr="00111EBC" w:rsidRDefault="00F166D4" w:rsidP="0059589B">
      <w:pPr>
        <w:pStyle w:val="Odstavecsmlouvy"/>
        <w:numPr>
          <w:ilvl w:val="0"/>
          <w:numId w:val="13"/>
        </w:numPr>
        <w:spacing w:before="120" w:after="120"/>
        <w:ind w:left="567" w:hanging="567"/>
        <w:rPr>
          <w:rFonts w:ascii="Times New Roman" w:hAnsi="Times New Roman" w:cs="Times New Roman"/>
          <w:sz w:val="24"/>
          <w:szCs w:val="24"/>
        </w:rPr>
      </w:pPr>
      <w:r w:rsidRPr="00111EBC">
        <w:rPr>
          <w:rFonts w:ascii="Times New Roman" w:hAnsi="Times New Roman" w:cs="Times New Roman"/>
          <w:sz w:val="24"/>
          <w:szCs w:val="24"/>
        </w:rPr>
        <w:t xml:space="preserve">Za </w:t>
      </w:r>
      <w:r w:rsidR="00BB00C5">
        <w:rPr>
          <w:rFonts w:ascii="Times New Roman" w:hAnsi="Times New Roman" w:cs="Times New Roman"/>
          <w:sz w:val="24"/>
          <w:szCs w:val="24"/>
        </w:rPr>
        <w:t>D</w:t>
      </w:r>
      <w:r w:rsidRPr="00111EBC">
        <w:rPr>
          <w:rFonts w:ascii="Times New Roman" w:hAnsi="Times New Roman" w:cs="Times New Roman"/>
          <w:sz w:val="24"/>
          <w:szCs w:val="24"/>
        </w:rPr>
        <w:t>ůvěrné informace se vždy považují:</w:t>
      </w:r>
    </w:p>
    <w:p w14:paraId="0E933E38" w14:textId="36EEA992" w:rsidR="006D4495" w:rsidRPr="00111EBC" w:rsidRDefault="006D4495" w:rsidP="0059589B">
      <w:pPr>
        <w:pStyle w:val="Odstavecseseznamem"/>
        <w:numPr>
          <w:ilvl w:val="0"/>
          <w:numId w:val="44"/>
        </w:numPr>
        <w:spacing w:before="120" w:after="120"/>
        <w:jc w:val="both"/>
      </w:pPr>
      <w:r w:rsidRPr="00111EBC">
        <w:t xml:space="preserve">informace, které jako důvěrné smluvní strana výslovně </w:t>
      </w:r>
      <w:proofErr w:type="gramStart"/>
      <w:r w:rsidRPr="00111EBC">
        <w:t>označí</w:t>
      </w:r>
      <w:proofErr w:type="gramEnd"/>
      <w:r w:rsidRPr="00111EBC">
        <w:t>;</w:t>
      </w:r>
    </w:p>
    <w:p w14:paraId="41C6B48F" w14:textId="77777777" w:rsidR="006D4495" w:rsidRPr="00111EBC" w:rsidRDefault="006D4495" w:rsidP="0059589B">
      <w:pPr>
        <w:pStyle w:val="Odstavecseseznamem"/>
        <w:numPr>
          <w:ilvl w:val="0"/>
          <w:numId w:val="44"/>
        </w:numPr>
        <w:spacing w:before="120" w:after="120"/>
        <w:jc w:val="both"/>
      </w:pPr>
      <w:r w:rsidRPr="00111EBC">
        <w:t>veškeré informace související se zabezpečením Důvěrných informací;</w:t>
      </w:r>
    </w:p>
    <w:p w14:paraId="7F09BBB5" w14:textId="70DE46CD" w:rsidR="006D4495" w:rsidRDefault="006D4495" w:rsidP="0059589B">
      <w:pPr>
        <w:pStyle w:val="Odstavecseseznamem"/>
        <w:numPr>
          <w:ilvl w:val="0"/>
          <w:numId w:val="44"/>
        </w:numPr>
        <w:spacing w:before="120" w:after="120"/>
        <w:jc w:val="both"/>
      </w:pPr>
      <w:r w:rsidRPr="00111EBC">
        <w:t>veškeré informace související s provozem a zabezpečením počítačových sítí informační a komunikační infrastruktury Objednatele;</w:t>
      </w:r>
    </w:p>
    <w:p w14:paraId="33730A89" w14:textId="7F55DC2E" w:rsidR="006D4495" w:rsidRPr="00111EBC" w:rsidRDefault="006D4495" w:rsidP="0059589B">
      <w:pPr>
        <w:pStyle w:val="Odstavecseseznamem"/>
        <w:numPr>
          <w:ilvl w:val="0"/>
          <w:numId w:val="44"/>
        </w:numPr>
        <w:spacing w:before="120" w:after="120"/>
        <w:jc w:val="both"/>
      </w:pPr>
      <w:r>
        <w:t>Data.</w:t>
      </w:r>
    </w:p>
    <w:p w14:paraId="04518750" w14:textId="3BA5EB5E" w:rsidR="00F166D4" w:rsidRPr="00111EBC" w:rsidRDefault="00F166D4" w:rsidP="0059589B">
      <w:pPr>
        <w:pStyle w:val="Odstavecsmlouvy"/>
        <w:numPr>
          <w:ilvl w:val="0"/>
          <w:numId w:val="13"/>
        </w:numPr>
        <w:spacing w:before="120" w:after="120"/>
        <w:ind w:left="567" w:hanging="567"/>
        <w:rPr>
          <w:rFonts w:ascii="Times New Roman" w:hAnsi="Times New Roman" w:cs="Times New Roman"/>
          <w:sz w:val="24"/>
          <w:szCs w:val="24"/>
        </w:rPr>
      </w:pPr>
      <w:r w:rsidRPr="00111EBC">
        <w:rPr>
          <w:rFonts w:ascii="Times New Roman" w:hAnsi="Times New Roman" w:cs="Times New Roman"/>
          <w:sz w:val="24"/>
          <w:szCs w:val="24"/>
        </w:rPr>
        <w:lastRenderedPageBreak/>
        <w:t xml:space="preserve">Dodavatel, který přijal Důvěrné informace nebo kterému byly Důvěrné informace z jakéhokoli důvodu zpřístupněny, je povinen s odbornou péčí zachovávat jejich důvěrnost a k ochraně jejich důvěrnosti vyvíjet alespoň takové úsilí, jako by se jednalo o jeho vlastní důvěrné informace. </w:t>
      </w:r>
    </w:p>
    <w:p w14:paraId="0CE88BA6" w14:textId="628F159E" w:rsidR="006D4495" w:rsidRPr="00111EBC" w:rsidRDefault="006D4495" w:rsidP="0059589B">
      <w:pPr>
        <w:pStyle w:val="Odstavecsmlouvy"/>
        <w:numPr>
          <w:ilvl w:val="0"/>
          <w:numId w:val="13"/>
        </w:numPr>
        <w:spacing w:before="120" w:after="120"/>
        <w:ind w:left="567" w:hanging="567"/>
        <w:rPr>
          <w:rFonts w:ascii="Times New Roman" w:hAnsi="Times New Roman" w:cs="Times New Roman"/>
          <w:sz w:val="24"/>
          <w:szCs w:val="24"/>
        </w:rPr>
      </w:pPr>
      <w:bookmarkStart w:id="49" w:name="_Ref41464712"/>
      <w:bookmarkStart w:id="50" w:name="_Ref30156764"/>
      <w:r w:rsidRPr="00111EBC">
        <w:rPr>
          <w:rFonts w:ascii="Times New Roman" w:hAnsi="Times New Roman" w:cs="Times New Roman"/>
          <w:sz w:val="24"/>
          <w:szCs w:val="24"/>
        </w:rPr>
        <w:t xml:space="preserve">Dodavatel se zavazuje, že žádné z Důvěrných informací nezpřístupní třetí osobě, nezveřejní ani je neužije v rozporu s účelem této Smlouvy, a to ani pro svůj vlastní prospěch. Za třetí osoby podle věty první se nepovažují zaměstnanci Objednatele. Za třetí osoby podle věty první se nepovažují ani osoby, které jsou Dodavatelem pověřeny k poskytování </w:t>
      </w:r>
      <w:r w:rsidR="002301ED">
        <w:rPr>
          <w:rFonts w:ascii="Times New Roman" w:hAnsi="Times New Roman" w:cs="Times New Roman"/>
          <w:sz w:val="24"/>
          <w:szCs w:val="24"/>
        </w:rPr>
        <w:t>P</w:t>
      </w:r>
      <w:r w:rsidRPr="00111EBC">
        <w:rPr>
          <w:rFonts w:ascii="Times New Roman" w:hAnsi="Times New Roman" w:cs="Times New Roman"/>
          <w:sz w:val="24"/>
          <w:szCs w:val="24"/>
        </w:rPr>
        <w:t xml:space="preserve">lnění dle </w:t>
      </w:r>
      <w:r w:rsidR="002301ED">
        <w:rPr>
          <w:rFonts w:ascii="Times New Roman" w:hAnsi="Times New Roman" w:cs="Times New Roman"/>
          <w:sz w:val="24"/>
          <w:szCs w:val="24"/>
        </w:rPr>
        <w:t xml:space="preserve">této </w:t>
      </w:r>
      <w:r w:rsidRPr="00111EBC">
        <w:rPr>
          <w:rFonts w:ascii="Times New Roman" w:hAnsi="Times New Roman" w:cs="Times New Roman"/>
          <w:sz w:val="24"/>
          <w:szCs w:val="24"/>
        </w:rPr>
        <w:t>Smlouvy</w:t>
      </w:r>
      <w:r>
        <w:rPr>
          <w:rFonts w:ascii="Times New Roman" w:hAnsi="Times New Roman" w:cs="Times New Roman"/>
          <w:sz w:val="24"/>
          <w:szCs w:val="24"/>
        </w:rPr>
        <w:t>, pokud nakládání s Důvěrnými informacemi těmi osobami Objednatel Dodavateli písemně povolil</w:t>
      </w:r>
      <w:r w:rsidRPr="00111EBC">
        <w:rPr>
          <w:rFonts w:ascii="Times New Roman" w:hAnsi="Times New Roman" w:cs="Times New Roman"/>
          <w:sz w:val="24"/>
          <w:szCs w:val="24"/>
        </w:rPr>
        <w:t xml:space="preserve">. Dodavatel je však povinen tyto osoby zavázat k mlčenlivosti, zajišťování bezpečnosti informací ve stejném rozsahu a za stejných podmínek, jako je k tomu sám zavázán podle </w:t>
      </w:r>
      <w:r w:rsidR="002301ED">
        <w:rPr>
          <w:rFonts w:ascii="Times New Roman" w:hAnsi="Times New Roman" w:cs="Times New Roman"/>
          <w:sz w:val="24"/>
          <w:szCs w:val="24"/>
        </w:rPr>
        <w:t xml:space="preserve">této </w:t>
      </w:r>
      <w:r w:rsidRPr="00111EBC">
        <w:rPr>
          <w:rFonts w:ascii="Times New Roman" w:hAnsi="Times New Roman" w:cs="Times New Roman"/>
          <w:sz w:val="24"/>
          <w:szCs w:val="24"/>
        </w:rPr>
        <w:t xml:space="preserve">Smlouvy. Dodavatel je na písemnou výzvu Objednatele povinen Objednateli písemně prokázat existenci právního vztahu se třetí osobou splňujícího podmínky věty předchozí, a to do </w:t>
      </w:r>
      <w:r w:rsidR="007A5DB3">
        <w:rPr>
          <w:rFonts w:ascii="Times New Roman" w:hAnsi="Times New Roman" w:cs="Times New Roman"/>
          <w:sz w:val="24"/>
          <w:szCs w:val="24"/>
        </w:rPr>
        <w:t>deseti (</w:t>
      </w:r>
      <w:r w:rsidRPr="00111EBC">
        <w:rPr>
          <w:rFonts w:ascii="Times New Roman" w:hAnsi="Times New Roman" w:cs="Times New Roman"/>
          <w:sz w:val="24"/>
          <w:szCs w:val="24"/>
        </w:rPr>
        <w:t>10</w:t>
      </w:r>
      <w:r w:rsidR="007A5DB3">
        <w:rPr>
          <w:rFonts w:ascii="Times New Roman" w:hAnsi="Times New Roman" w:cs="Times New Roman"/>
          <w:sz w:val="24"/>
          <w:szCs w:val="24"/>
        </w:rPr>
        <w:t>)</w:t>
      </w:r>
      <w:r w:rsidRPr="00111EBC">
        <w:rPr>
          <w:rFonts w:ascii="Times New Roman" w:hAnsi="Times New Roman" w:cs="Times New Roman"/>
          <w:sz w:val="24"/>
          <w:szCs w:val="24"/>
        </w:rPr>
        <w:t xml:space="preserve"> pracovních dnů od doručení takové písemné výzvy.</w:t>
      </w:r>
    </w:p>
    <w:bookmarkEnd w:id="49"/>
    <w:bookmarkEnd w:id="50"/>
    <w:p w14:paraId="66F0B61F" w14:textId="77777777" w:rsidR="00F166D4" w:rsidRPr="00111EBC" w:rsidRDefault="00F166D4" w:rsidP="0059589B">
      <w:pPr>
        <w:pStyle w:val="Odstavecsmlouvy"/>
        <w:numPr>
          <w:ilvl w:val="0"/>
          <w:numId w:val="13"/>
        </w:numPr>
        <w:spacing w:before="120" w:after="120"/>
        <w:ind w:left="567" w:hanging="567"/>
        <w:rPr>
          <w:rFonts w:ascii="Times New Roman" w:hAnsi="Times New Roman" w:cs="Times New Roman"/>
          <w:sz w:val="24"/>
          <w:szCs w:val="24"/>
        </w:rPr>
      </w:pPr>
      <w:r w:rsidRPr="00111EBC">
        <w:rPr>
          <w:rFonts w:ascii="Times New Roman" w:hAnsi="Times New Roman" w:cs="Times New Roman"/>
          <w:sz w:val="24"/>
          <w:szCs w:val="24"/>
        </w:rPr>
        <w:t xml:space="preserve">Dodavatel se zavazuje poučit veškeré osoby, které se na jeho straně podílejí nebo budou podílet na plnění této Smlouvy, o povinnosti zachovávat mlčenlivost a chránit Důvěrné informace podle této Smlouvy a právních předpisů. </w:t>
      </w:r>
    </w:p>
    <w:p w14:paraId="56B43658" w14:textId="45829A7A" w:rsidR="00F166D4" w:rsidRPr="00111EBC" w:rsidRDefault="00F166D4" w:rsidP="0059589B">
      <w:pPr>
        <w:pStyle w:val="Odstavecsmlouvy"/>
        <w:numPr>
          <w:ilvl w:val="0"/>
          <w:numId w:val="13"/>
        </w:numPr>
        <w:spacing w:before="120" w:after="120"/>
        <w:ind w:left="567" w:hanging="567"/>
        <w:rPr>
          <w:rFonts w:ascii="Times New Roman" w:hAnsi="Times New Roman" w:cs="Times New Roman"/>
          <w:sz w:val="24"/>
          <w:szCs w:val="24"/>
        </w:rPr>
      </w:pPr>
      <w:r w:rsidRPr="00111EBC">
        <w:rPr>
          <w:rFonts w:ascii="Times New Roman" w:hAnsi="Times New Roman" w:cs="Times New Roman"/>
          <w:sz w:val="24"/>
          <w:szCs w:val="24"/>
        </w:rPr>
        <w:t>V případě, že se Dodavatel dozví, že došlo k narušení bezpečnosti Důvěrných informací Objednatele nebo je bezpečnost Důvěrných informací Objednatele vážně ohrožena, je povinen o takové skutečnosti Objednatele bez zbytečného odkladu písemně uvědomit a</w:t>
      </w:r>
      <w:r w:rsidR="00CB449B">
        <w:rPr>
          <w:rFonts w:ascii="Times New Roman" w:hAnsi="Times New Roman" w:cs="Times New Roman"/>
          <w:sz w:val="24"/>
          <w:szCs w:val="24"/>
        </w:rPr>
        <w:t> </w:t>
      </w:r>
      <w:r w:rsidRPr="00111EBC">
        <w:rPr>
          <w:rFonts w:ascii="Times New Roman" w:hAnsi="Times New Roman" w:cs="Times New Roman"/>
          <w:sz w:val="24"/>
          <w:szCs w:val="24"/>
        </w:rPr>
        <w:t>přijmout veškerá smysluplná opatření na ochranu takových Důvěrných informací.</w:t>
      </w:r>
    </w:p>
    <w:p w14:paraId="3A480264" w14:textId="25817753" w:rsidR="00F166D4" w:rsidRPr="00D112C0" w:rsidRDefault="00F166D4" w:rsidP="0059589B">
      <w:pPr>
        <w:pStyle w:val="Odstavecsmlouvy"/>
        <w:numPr>
          <w:ilvl w:val="0"/>
          <w:numId w:val="13"/>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71B72AC" w14:textId="77777777" w:rsidR="003F1CBC" w:rsidRPr="00D112C0" w:rsidRDefault="003F1CBC" w:rsidP="004F465C">
      <w:pPr>
        <w:pStyle w:val="Odstavecseseznamem"/>
        <w:numPr>
          <w:ilvl w:val="0"/>
          <w:numId w:val="8"/>
        </w:numPr>
        <w:spacing w:before="240" w:after="240"/>
        <w:ind w:left="567" w:firstLine="0"/>
        <w:jc w:val="center"/>
        <w:rPr>
          <w:b/>
          <w:bCs/>
        </w:rPr>
      </w:pPr>
      <w:r w:rsidRPr="00D112C0">
        <w:rPr>
          <w:b/>
          <w:bCs/>
        </w:rPr>
        <w:t>Ochrana osobních údajů</w:t>
      </w:r>
    </w:p>
    <w:p w14:paraId="1E8D267E" w14:textId="29BF84EB" w:rsidR="00304FDE" w:rsidRPr="00D112C0" w:rsidRDefault="00304FDE" w:rsidP="0059589B">
      <w:pPr>
        <w:pStyle w:val="Odstavecsmlouvy"/>
        <w:numPr>
          <w:ilvl w:val="2"/>
          <w:numId w:val="14"/>
        </w:numPr>
        <w:spacing w:before="120" w:after="120"/>
        <w:ind w:left="567" w:hanging="567"/>
        <w:rPr>
          <w:rFonts w:ascii="Times New Roman" w:hAnsi="Times New Roman" w:cs="Times New Roman"/>
          <w:sz w:val="24"/>
          <w:szCs w:val="24"/>
        </w:rPr>
      </w:pPr>
      <w:bookmarkStart w:id="51" w:name="_Hlk163160349"/>
      <w:bookmarkStart w:id="52" w:name="_Hlk163155983"/>
      <w:r w:rsidRPr="00D112C0">
        <w:rPr>
          <w:rFonts w:ascii="Times New Roman" w:hAnsi="Times New Roman" w:cs="Times New Roman"/>
          <w:sz w:val="24"/>
          <w:szCs w:val="24"/>
        </w:rPr>
        <w:t xml:space="preserve">Dodavatel je povinen při poskytování plnění dle </w:t>
      </w:r>
      <w:r w:rsidR="00B33AB0" w:rsidRPr="00D112C0">
        <w:rPr>
          <w:rFonts w:ascii="Times New Roman" w:hAnsi="Times New Roman" w:cs="Times New Roman"/>
          <w:sz w:val="24"/>
          <w:szCs w:val="24"/>
        </w:rPr>
        <w:t xml:space="preserve">této </w:t>
      </w:r>
      <w:r w:rsidRPr="00D112C0">
        <w:rPr>
          <w:rFonts w:ascii="Times New Roman" w:hAnsi="Times New Roman" w:cs="Times New Roman"/>
          <w:sz w:val="24"/>
          <w:szCs w:val="24"/>
        </w:rPr>
        <w:t>Smlouvy dodržovat zásady bezpečnosti informací a dat, jakož i zásady ochrany osobních údajů stanovených nařízením Evropského parlamentu a Rady (EU) ze dne 27. dubna 2016, o ochraně fyzických osob v souvislosti se zpracováním osobních údajů a o volném pohybu těchto údajů a o zrušení směrnice 95/46/ES (dále jen „</w:t>
      </w:r>
      <w:r w:rsidRPr="00D112C0">
        <w:rPr>
          <w:rFonts w:ascii="Times New Roman" w:hAnsi="Times New Roman" w:cs="Times New Roman"/>
          <w:b/>
          <w:bCs/>
          <w:sz w:val="24"/>
          <w:szCs w:val="24"/>
        </w:rPr>
        <w:t>Obecné nařízení</w:t>
      </w:r>
      <w:r w:rsidRPr="00D112C0">
        <w:rPr>
          <w:rFonts w:ascii="Times New Roman" w:hAnsi="Times New Roman" w:cs="Times New Roman"/>
          <w:sz w:val="24"/>
          <w:szCs w:val="24"/>
        </w:rPr>
        <w:t>“), včetně adaptačních právních předpisů tohoto nařízení, zejm. tedy zákonem č. 110/2019 Sb., o zpracování osobních údajů, ve znění pozdějších přepisů (dále souhrnně jen „</w:t>
      </w:r>
      <w:r w:rsidRPr="00D112C0">
        <w:rPr>
          <w:rFonts w:ascii="Times New Roman" w:hAnsi="Times New Roman"/>
          <w:b/>
          <w:sz w:val="24"/>
        </w:rPr>
        <w:t>GDPR</w:t>
      </w:r>
      <w:r w:rsidRPr="00D112C0">
        <w:rPr>
          <w:rFonts w:ascii="Times New Roman" w:hAnsi="Times New Roman" w:cs="Times New Roman"/>
          <w:bCs/>
          <w:sz w:val="24"/>
          <w:szCs w:val="24"/>
        </w:rPr>
        <w:t>“)</w:t>
      </w:r>
      <w:r w:rsidRPr="00D112C0">
        <w:rPr>
          <w:rFonts w:ascii="Times New Roman" w:hAnsi="Times New Roman" w:cs="Times New Roman"/>
          <w:sz w:val="24"/>
          <w:szCs w:val="24"/>
        </w:rPr>
        <w:t>.</w:t>
      </w:r>
      <w:bookmarkEnd w:id="51"/>
    </w:p>
    <w:p w14:paraId="35EF6D7C" w14:textId="0BAD6CCC" w:rsidR="00304FDE" w:rsidRPr="00D112C0" w:rsidRDefault="00304FDE" w:rsidP="0059589B">
      <w:pPr>
        <w:pStyle w:val="Odstavecsmlouvy"/>
        <w:numPr>
          <w:ilvl w:val="2"/>
          <w:numId w:val="14"/>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 xml:space="preserve">Při zpracování osobních údajů </w:t>
      </w:r>
      <w:r w:rsidR="00401CF6" w:rsidRPr="00D112C0">
        <w:rPr>
          <w:rFonts w:ascii="Times New Roman" w:hAnsi="Times New Roman" w:cs="Times New Roman"/>
          <w:sz w:val="24"/>
          <w:szCs w:val="24"/>
        </w:rPr>
        <w:t xml:space="preserve">jakkoli souvisejících s plněním </w:t>
      </w:r>
      <w:r w:rsidR="00B33AB0" w:rsidRPr="00D112C0">
        <w:rPr>
          <w:rFonts w:ascii="Times New Roman" w:hAnsi="Times New Roman" w:cs="Times New Roman"/>
          <w:sz w:val="24"/>
          <w:szCs w:val="24"/>
        </w:rPr>
        <w:t xml:space="preserve">této </w:t>
      </w:r>
      <w:r w:rsidRPr="00D112C0">
        <w:rPr>
          <w:rFonts w:ascii="Times New Roman" w:hAnsi="Times New Roman" w:cs="Times New Roman"/>
          <w:sz w:val="24"/>
          <w:szCs w:val="24"/>
        </w:rPr>
        <w:t>Smlouv</w:t>
      </w:r>
      <w:r w:rsidR="00401CF6" w:rsidRPr="00D112C0">
        <w:rPr>
          <w:rFonts w:ascii="Times New Roman" w:hAnsi="Times New Roman" w:cs="Times New Roman"/>
          <w:sz w:val="24"/>
          <w:szCs w:val="24"/>
        </w:rPr>
        <w:t>y</w:t>
      </w:r>
      <w:r w:rsidRPr="00D112C0">
        <w:rPr>
          <w:rFonts w:ascii="Times New Roman" w:hAnsi="Times New Roman" w:cs="Times New Roman"/>
          <w:sz w:val="24"/>
          <w:szCs w:val="24"/>
        </w:rPr>
        <w:t xml:space="preserve"> (dále jen „</w:t>
      </w:r>
      <w:r w:rsidRPr="00D112C0">
        <w:rPr>
          <w:rFonts w:ascii="Times New Roman" w:hAnsi="Times New Roman" w:cs="Times New Roman"/>
          <w:b/>
          <w:bCs/>
          <w:sz w:val="24"/>
          <w:szCs w:val="24"/>
        </w:rPr>
        <w:t>Osobní údaje</w:t>
      </w:r>
      <w:r w:rsidRPr="00D112C0">
        <w:rPr>
          <w:rFonts w:ascii="Times New Roman" w:hAnsi="Times New Roman" w:cs="Times New Roman"/>
          <w:sz w:val="24"/>
          <w:szCs w:val="24"/>
        </w:rPr>
        <w:t>“) je ve smyslu čl. 4 Obecného nařízení Objednatel v postavení správce a Dodavatel v postavení zpracovatele.</w:t>
      </w:r>
    </w:p>
    <w:p w14:paraId="0FED5AEF" w14:textId="25C91F76" w:rsidR="00304FDE" w:rsidRPr="00D112C0" w:rsidRDefault="00304FDE" w:rsidP="0059589B">
      <w:pPr>
        <w:pStyle w:val="Odstavecsmlouvy"/>
        <w:numPr>
          <w:ilvl w:val="2"/>
          <w:numId w:val="14"/>
        </w:numPr>
        <w:spacing w:before="120" w:after="120"/>
        <w:ind w:left="567" w:hanging="567"/>
        <w:rPr>
          <w:rFonts w:ascii="Times New Roman" w:hAnsi="Times New Roman" w:cs="Times New Roman"/>
          <w:sz w:val="24"/>
          <w:szCs w:val="24"/>
        </w:rPr>
      </w:pPr>
      <w:bookmarkStart w:id="53" w:name="_Hlk163160939"/>
      <w:bookmarkStart w:id="54" w:name="_Ref529534908"/>
      <w:bookmarkStart w:id="55" w:name="_Hlk163160910"/>
      <w:bookmarkEnd w:id="52"/>
      <w:r w:rsidRPr="00D112C0">
        <w:rPr>
          <w:rFonts w:ascii="Times New Roman" w:hAnsi="Times New Roman" w:cs="Times New Roman"/>
          <w:sz w:val="24"/>
          <w:szCs w:val="24"/>
        </w:rPr>
        <w:t>Dodavatel</w:t>
      </w:r>
      <w:bookmarkEnd w:id="53"/>
      <w:r w:rsidRPr="00D112C0">
        <w:rPr>
          <w:rFonts w:ascii="Times New Roman" w:hAnsi="Times New Roman" w:cs="Times New Roman"/>
          <w:sz w:val="24"/>
          <w:szCs w:val="24"/>
        </w:rPr>
        <w:t xml:space="preserve"> se zavazuje zpracovávat pouze Osobní údaje</w:t>
      </w:r>
      <w:r w:rsidR="00401CF6" w:rsidRPr="00D112C0">
        <w:rPr>
          <w:rFonts w:ascii="Times New Roman" w:hAnsi="Times New Roman" w:cs="Times New Roman"/>
          <w:sz w:val="24"/>
          <w:szCs w:val="24"/>
        </w:rPr>
        <w:t xml:space="preserve"> nezbytné k plnění </w:t>
      </w:r>
      <w:r w:rsidR="00B33AB0" w:rsidRPr="00D112C0">
        <w:rPr>
          <w:rFonts w:ascii="Times New Roman" w:hAnsi="Times New Roman" w:cs="Times New Roman"/>
          <w:sz w:val="24"/>
          <w:szCs w:val="24"/>
        </w:rPr>
        <w:t xml:space="preserve">této </w:t>
      </w:r>
      <w:r w:rsidR="00401CF6" w:rsidRPr="00D112C0">
        <w:rPr>
          <w:rFonts w:ascii="Times New Roman" w:hAnsi="Times New Roman" w:cs="Times New Roman"/>
          <w:sz w:val="24"/>
          <w:szCs w:val="24"/>
        </w:rPr>
        <w:t>Smlouvy</w:t>
      </w:r>
      <w:r w:rsidRPr="00D112C0">
        <w:rPr>
          <w:rFonts w:ascii="Times New Roman" w:hAnsi="Times New Roman" w:cs="Times New Roman"/>
          <w:sz w:val="24"/>
          <w:szCs w:val="24"/>
        </w:rPr>
        <w:t>, a to výhradně za účelem plnění povinností vyplývajících z</w:t>
      </w:r>
      <w:r w:rsidR="00B33AB0" w:rsidRPr="00D112C0">
        <w:rPr>
          <w:rFonts w:ascii="Times New Roman" w:hAnsi="Times New Roman" w:cs="Times New Roman"/>
          <w:sz w:val="24"/>
          <w:szCs w:val="24"/>
        </w:rPr>
        <w:t xml:space="preserve"> této </w:t>
      </w:r>
      <w:r w:rsidRPr="00D112C0">
        <w:rPr>
          <w:rFonts w:ascii="Times New Roman" w:hAnsi="Times New Roman" w:cs="Times New Roman"/>
          <w:sz w:val="24"/>
          <w:szCs w:val="24"/>
        </w:rPr>
        <w:t>Smlouvy</w:t>
      </w:r>
      <w:bookmarkEnd w:id="54"/>
      <w:r w:rsidRPr="00D112C0">
        <w:rPr>
          <w:rFonts w:ascii="Times New Roman" w:hAnsi="Times New Roman" w:cs="Times New Roman"/>
          <w:sz w:val="24"/>
          <w:szCs w:val="24"/>
        </w:rPr>
        <w:t>. Zvláštní kategorie Osobních údajů ve smyslu čl. 9 Obecného nařízení je Dodavatel oprávněn zpracovávat pouze s výslovným písemným souhlasem fyzické osoby, k níž se osobní údaje vztahují (dále také „</w:t>
      </w:r>
      <w:r w:rsidRPr="00D112C0">
        <w:rPr>
          <w:rFonts w:ascii="Times New Roman" w:hAnsi="Times New Roman" w:cs="Times New Roman"/>
          <w:b/>
          <w:bCs/>
          <w:sz w:val="24"/>
          <w:szCs w:val="24"/>
        </w:rPr>
        <w:t>Subjekt údajů</w:t>
      </w:r>
      <w:r w:rsidRPr="00D112C0">
        <w:rPr>
          <w:rFonts w:ascii="Times New Roman" w:hAnsi="Times New Roman" w:cs="Times New Roman"/>
          <w:sz w:val="24"/>
          <w:szCs w:val="24"/>
        </w:rPr>
        <w:t>“).</w:t>
      </w:r>
    </w:p>
    <w:bookmarkEnd w:id="55"/>
    <w:p w14:paraId="1126C4C5" w14:textId="77777777" w:rsidR="00304FDE" w:rsidRPr="00D112C0" w:rsidRDefault="00304FDE" w:rsidP="0059589B">
      <w:pPr>
        <w:pStyle w:val="Odstavecsmlouvy"/>
        <w:numPr>
          <w:ilvl w:val="2"/>
          <w:numId w:val="14"/>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Osobní údaje budou zpracovávány v rozsahu následujících kategorií:</w:t>
      </w:r>
    </w:p>
    <w:p w14:paraId="175775BD" w14:textId="77777777" w:rsidR="00304FDE" w:rsidRPr="00D112C0" w:rsidRDefault="00304FDE" w:rsidP="0059589B">
      <w:pPr>
        <w:pStyle w:val="Odstavecseseznamem"/>
        <w:numPr>
          <w:ilvl w:val="0"/>
          <w:numId w:val="45"/>
        </w:numPr>
        <w:spacing w:before="120" w:after="120"/>
        <w:jc w:val="both"/>
      </w:pPr>
      <w:r w:rsidRPr="00D112C0">
        <w:t>jméno,</w:t>
      </w:r>
    </w:p>
    <w:p w14:paraId="114C81AB" w14:textId="77777777" w:rsidR="00304FDE" w:rsidRPr="00D112C0" w:rsidRDefault="00304FDE" w:rsidP="0059589B">
      <w:pPr>
        <w:pStyle w:val="Odstavecseseznamem"/>
        <w:numPr>
          <w:ilvl w:val="0"/>
          <w:numId w:val="45"/>
        </w:numPr>
        <w:spacing w:before="120" w:after="120"/>
        <w:jc w:val="both"/>
      </w:pPr>
      <w:r w:rsidRPr="00D112C0">
        <w:t>příjmení.</w:t>
      </w:r>
    </w:p>
    <w:p w14:paraId="7AB84C55" w14:textId="6796031B" w:rsidR="00304FDE" w:rsidRPr="00D112C0" w:rsidRDefault="00401CF6" w:rsidP="0059589B">
      <w:pPr>
        <w:pStyle w:val="Odstavecsmlouvy"/>
        <w:numPr>
          <w:ilvl w:val="2"/>
          <w:numId w:val="14"/>
        </w:numPr>
        <w:spacing w:before="120" w:after="120"/>
        <w:ind w:left="567" w:hanging="567"/>
        <w:rPr>
          <w:rFonts w:ascii="Times New Roman" w:eastAsia="Times New Roman" w:hAnsi="Times New Roman" w:cs="Times New Roman"/>
          <w:color w:val="000000" w:themeColor="text1"/>
          <w:sz w:val="24"/>
          <w:szCs w:val="24"/>
        </w:rPr>
      </w:pPr>
      <w:r w:rsidRPr="00D112C0">
        <w:rPr>
          <w:rFonts w:ascii="Times New Roman" w:hAnsi="Times New Roman"/>
          <w:sz w:val="24"/>
        </w:rPr>
        <w:lastRenderedPageBreak/>
        <w:t>Dodavatel</w:t>
      </w:r>
      <w:r w:rsidR="00304FDE" w:rsidRPr="00D112C0">
        <w:rPr>
          <w:rFonts w:ascii="Times New Roman" w:hAnsi="Times New Roman"/>
          <w:color w:val="000000" w:themeColor="text1"/>
          <w:sz w:val="24"/>
        </w:rPr>
        <w:t xml:space="preserve"> se zavazuje, že </w:t>
      </w:r>
      <w:r w:rsidR="00304FDE" w:rsidRPr="00D112C0">
        <w:rPr>
          <w:rFonts w:ascii="Times New Roman" w:eastAsia="Times New Roman" w:hAnsi="Times New Roman" w:cs="Times New Roman"/>
          <w:color w:val="000000" w:themeColor="text1"/>
          <w:sz w:val="24"/>
          <w:szCs w:val="24"/>
        </w:rPr>
        <w:t xml:space="preserve">technicky a organizačně </w:t>
      </w:r>
      <w:proofErr w:type="gramStart"/>
      <w:r w:rsidR="00304FDE" w:rsidRPr="00D112C0">
        <w:rPr>
          <w:rFonts w:ascii="Times New Roman" w:eastAsia="Times New Roman" w:hAnsi="Times New Roman" w:cs="Times New Roman"/>
          <w:color w:val="000000" w:themeColor="text1"/>
          <w:sz w:val="24"/>
          <w:szCs w:val="24"/>
        </w:rPr>
        <w:t>zabezpečí</w:t>
      </w:r>
      <w:proofErr w:type="gramEnd"/>
      <w:r w:rsidR="00304FDE" w:rsidRPr="00D112C0">
        <w:rPr>
          <w:rFonts w:ascii="Times New Roman" w:eastAsia="Times New Roman" w:hAnsi="Times New Roman" w:cs="Times New Roman"/>
          <w:color w:val="000000" w:themeColor="text1"/>
          <w:sz w:val="24"/>
          <w:szCs w:val="24"/>
        </w:rPr>
        <w:t xml:space="preserve"> ochranu zpracovávaných Osobních údajů v souladu s</w:t>
      </w:r>
      <w:r w:rsidR="00CB449B">
        <w:rPr>
          <w:rFonts w:ascii="Times New Roman" w:eastAsia="Times New Roman" w:hAnsi="Times New Roman" w:cs="Times New Roman"/>
          <w:color w:val="000000" w:themeColor="text1"/>
          <w:sz w:val="24"/>
          <w:szCs w:val="24"/>
        </w:rPr>
        <w:t> </w:t>
      </w:r>
      <w:r w:rsidR="00304FDE" w:rsidRPr="00D112C0">
        <w:rPr>
          <w:rFonts w:ascii="Times New Roman" w:eastAsia="Times New Roman" w:hAnsi="Times New Roman" w:cs="Times New Roman"/>
          <w:color w:val="000000" w:themeColor="text1"/>
          <w:sz w:val="24"/>
          <w:szCs w:val="24"/>
        </w:rPr>
        <w:t>čl</w:t>
      </w:r>
      <w:r w:rsidR="00CB449B">
        <w:rPr>
          <w:rFonts w:ascii="Times New Roman" w:eastAsia="Times New Roman" w:hAnsi="Times New Roman" w:cs="Times New Roman"/>
          <w:color w:val="000000" w:themeColor="text1"/>
          <w:sz w:val="24"/>
          <w:szCs w:val="24"/>
        </w:rPr>
        <w:t>.</w:t>
      </w:r>
      <w:r w:rsidR="00304FDE" w:rsidRPr="00D112C0">
        <w:rPr>
          <w:rFonts w:ascii="Times New Roman" w:eastAsia="Times New Roman" w:hAnsi="Times New Roman" w:cs="Times New Roman"/>
          <w:color w:val="000000" w:themeColor="text1"/>
          <w:sz w:val="24"/>
          <w:szCs w:val="24"/>
        </w:rPr>
        <w:t xml:space="preserve"> 32 Obecného nařízení tak, aby nemohlo dojít k neoprávněnému nebo nahodilému přístupu k Osobním údajům, jejich změně, zničení či ztrátě, neoprávněným přenosům, k jinému neoprávněnému zpracování, jakož i k jinému zneužití a aby byly technicky a organizačně nepřetržitě po dobu zpracovávání zabezpečeny veškeré povinnosti zpracovatele osobních údajů, vyplývající z GDPR. Zpracovávání Osobních údajů bude Dodavatelem zabezpečeno zejména následujícími způsoby:</w:t>
      </w:r>
    </w:p>
    <w:p w14:paraId="64304D69" w14:textId="77777777" w:rsidR="00304FDE" w:rsidRPr="00B41FF8" w:rsidRDefault="00304FDE" w:rsidP="0059589B">
      <w:pPr>
        <w:pStyle w:val="Odstavecseseznamem"/>
        <w:numPr>
          <w:ilvl w:val="0"/>
          <w:numId w:val="46"/>
        </w:numPr>
        <w:spacing w:before="120" w:after="120"/>
        <w:jc w:val="both"/>
      </w:pPr>
      <w:r w:rsidRPr="00B41FF8">
        <w:t>k osobním údajům budou mít přístup pouze oprávněné osoby Dodavatele, které budou mít Dodavatelem stanoveny podmínky a rozsah zpracovávání Osobních údajů,</w:t>
      </w:r>
    </w:p>
    <w:p w14:paraId="2C16901C" w14:textId="761A13B4" w:rsidR="00304FDE" w:rsidRPr="00B41FF8" w:rsidRDefault="00304FDE" w:rsidP="0059589B">
      <w:pPr>
        <w:pStyle w:val="Odstavecseseznamem"/>
        <w:numPr>
          <w:ilvl w:val="0"/>
          <w:numId w:val="46"/>
        </w:numPr>
        <w:spacing w:before="120" w:after="120"/>
        <w:jc w:val="both"/>
      </w:pPr>
      <w:r w:rsidRPr="00B41FF8">
        <w:t xml:space="preserve">Osobní údaje budou zpracovávány v prostorách, do nichž budou mít přístup pouze oprávněné osoby </w:t>
      </w:r>
      <w:bookmarkStart w:id="56" w:name="_Hlk163161025"/>
      <w:r w:rsidR="00401CF6" w:rsidRPr="00B41FF8">
        <w:t>Dodava</w:t>
      </w:r>
      <w:r w:rsidRPr="00B41FF8">
        <w:t>tele</w:t>
      </w:r>
      <w:bookmarkEnd w:id="56"/>
      <w:r w:rsidRPr="00B41FF8">
        <w:t>,</w:t>
      </w:r>
    </w:p>
    <w:p w14:paraId="78A34947" w14:textId="4190CEF5" w:rsidR="00304FDE" w:rsidRPr="00B41FF8" w:rsidRDefault="00304FDE" w:rsidP="0059589B">
      <w:pPr>
        <w:pStyle w:val="Odstavecseseznamem"/>
        <w:numPr>
          <w:ilvl w:val="0"/>
          <w:numId w:val="46"/>
        </w:numPr>
        <w:spacing w:before="120" w:after="120"/>
        <w:jc w:val="both"/>
      </w:pPr>
      <w:r w:rsidRPr="00B41FF8">
        <w:t xml:space="preserve">oprávněné osoby </w:t>
      </w:r>
      <w:r w:rsidR="00401CF6" w:rsidRPr="00B41FF8">
        <w:t>Dodavatele</w:t>
      </w:r>
      <w:r w:rsidRPr="00B41FF8">
        <w:t xml:space="preserve">, které zpracovávají Osobní údaje podle </w:t>
      </w:r>
      <w:r w:rsidR="00B33AB0" w:rsidRPr="00B41FF8">
        <w:t xml:space="preserve">této </w:t>
      </w:r>
      <w:r w:rsidRPr="00B41FF8">
        <w:t xml:space="preserve">Smlouvy, jsou povinny zachovávat mlčenlivost o osobních údajích a o bezpečnostních opatřeních, jejichž zveřejnění by ohrozilo jejich zabezpečení. </w:t>
      </w:r>
      <w:r w:rsidR="00401CF6" w:rsidRPr="00B41FF8">
        <w:t>Dodavatel</w:t>
      </w:r>
      <w:r w:rsidRPr="00B41FF8">
        <w:t xml:space="preserve"> zajistí jejich poučení a prokazatelné zavázání k této povinnosti.</w:t>
      </w:r>
    </w:p>
    <w:p w14:paraId="6DAC0E70" w14:textId="0115AF76" w:rsidR="00401CF6" w:rsidRPr="00D112C0" w:rsidRDefault="00401CF6" w:rsidP="0059589B">
      <w:pPr>
        <w:pStyle w:val="Odstavecsmlouvy"/>
        <w:numPr>
          <w:ilvl w:val="0"/>
          <w:numId w:val="20"/>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 xml:space="preserve">Osobní údaje budou </w:t>
      </w:r>
      <w:bookmarkStart w:id="57" w:name="_Hlk163161091"/>
      <w:r w:rsidRPr="00D112C0">
        <w:rPr>
          <w:rFonts w:ascii="Times New Roman" w:hAnsi="Times New Roman" w:cs="Times New Roman"/>
          <w:sz w:val="24"/>
          <w:szCs w:val="24"/>
        </w:rPr>
        <w:t>Dodavatelem</w:t>
      </w:r>
      <w:bookmarkEnd w:id="57"/>
      <w:r w:rsidRPr="00D112C0">
        <w:rPr>
          <w:rFonts w:ascii="Times New Roman" w:hAnsi="Times New Roman" w:cs="Times New Roman"/>
          <w:sz w:val="24"/>
          <w:szCs w:val="24"/>
        </w:rPr>
        <w:t xml:space="preserve"> zpracovávány pouze po dobu platnosti </w:t>
      </w:r>
      <w:r w:rsidR="00B33AB0" w:rsidRPr="00D112C0">
        <w:rPr>
          <w:rFonts w:ascii="Times New Roman" w:hAnsi="Times New Roman" w:cs="Times New Roman"/>
          <w:sz w:val="24"/>
          <w:szCs w:val="24"/>
        </w:rPr>
        <w:t xml:space="preserve">této </w:t>
      </w:r>
      <w:r w:rsidRPr="00D112C0">
        <w:rPr>
          <w:rFonts w:ascii="Times New Roman" w:hAnsi="Times New Roman" w:cs="Times New Roman"/>
          <w:sz w:val="24"/>
          <w:szCs w:val="24"/>
        </w:rPr>
        <w:t xml:space="preserve">Smlouvy. Po ukončení </w:t>
      </w:r>
      <w:r w:rsidR="00B33AB0" w:rsidRPr="00D112C0">
        <w:rPr>
          <w:rFonts w:ascii="Times New Roman" w:hAnsi="Times New Roman" w:cs="Times New Roman"/>
          <w:sz w:val="24"/>
          <w:szCs w:val="24"/>
        </w:rPr>
        <w:t xml:space="preserve">této </w:t>
      </w:r>
      <w:r w:rsidRPr="00D112C0">
        <w:rPr>
          <w:rFonts w:ascii="Times New Roman" w:hAnsi="Times New Roman" w:cs="Times New Roman"/>
          <w:sz w:val="24"/>
          <w:szCs w:val="24"/>
        </w:rPr>
        <w:t xml:space="preserve">Smlouvy je Dodavatel povinen veškeré Osobní údaje předat zpět Objednateli, a po předání Osobní údaje vymazat, resp. zlikvidovat všechny jejich existující kopie. Povinnost vymazat všechny existující kopie Osobních údajů Dodavateli nevznikne, pokud je jejich další uložení vyžadováno právem Evropské unie nebo právním řádem České republiky. </w:t>
      </w:r>
    </w:p>
    <w:p w14:paraId="28854FE6" w14:textId="444FFB08" w:rsidR="00304FDE" w:rsidRPr="00D112C0" w:rsidRDefault="00304FDE" w:rsidP="0059589B">
      <w:pPr>
        <w:pStyle w:val="Odstavecsmlouvy"/>
        <w:numPr>
          <w:ilvl w:val="0"/>
          <w:numId w:val="20"/>
        </w:numPr>
        <w:spacing w:before="120" w:after="120"/>
        <w:ind w:left="567" w:hanging="567"/>
        <w:rPr>
          <w:rFonts w:ascii="Times New Roman" w:hAnsi="Times New Roman" w:cs="Times New Roman"/>
          <w:sz w:val="24"/>
          <w:szCs w:val="24"/>
        </w:rPr>
      </w:pPr>
      <w:bookmarkStart w:id="58" w:name="_Ref46315956"/>
      <w:r w:rsidRPr="00D112C0">
        <w:rPr>
          <w:rFonts w:ascii="Times New Roman" w:hAnsi="Times New Roman" w:cs="Times New Roman"/>
          <w:sz w:val="24"/>
          <w:szCs w:val="24"/>
        </w:rPr>
        <w:t xml:space="preserve">V případě výskytu události s dopadem na bezpečnost Osobních údajů je Dodavatel povinen předat Objednateli bez zbytečného odkladu, nejpozději však do 12 hodin od okamžiku, kdy Dodavatel takovou událost při poskytování plnění dle </w:t>
      </w:r>
      <w:r w:rsidR="00B33AB0" w:rsidRPr="00D112C0">
        <w:rPr>
          <w:rFonts w:ascii="Times New Roman" w:hAnsi="Times New Roman" w:cs="Times New Roman"/>
          <w:sz w:val="24"/>
          <w:szCs w:val="24"/>
        </w:rPr>
        <w:t xml:space="preserve">této </w:t>
      </w:r>
      <w:r w:rsidRPr="00D112C0">
        <w:rPr>
          <w:rFonts w:ascii="Times New Roman" w:hAnsi="Times New Roman" w:cs="Times New Roman"/>
          <w:sz w:val="24"/>
          <w:szCs w:val="24"/>
        </w:rPr>
        <w:t>Smlouvy měl nebo mohl zjistit, veškeré Dodavateli dostupné informace o takové bezpečnostní události.</w:t>
      </w:r>
      <w:bookmarkEnd w:id="58"/>
    </w:p>
    <w:p w14:paraId="2DD4CDED" w14:textId="16D37436" w:rsidR="00304FDE" w:rsidRPr="00D112C0" w:rsidRDefault="00304FDE" w:rsidP="0059589B">
      <w:pPr>
        <w:pStyle w:val="Odstavecsmlouvy"/>
        <w:numPr>
          <w:ilvl w:val="0"/>
          <w:numId w:val="20"/>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Dodavatel je v souvislosti se zpracováním Osobních údajů povinen poskytovat Objednateli veškerou potřebnou součinnost k zavádění, provádění, revidování, kontrolám a aktualizaci technických a organizačních opatření stanovených Objednatelem za účelem souladu zpracovávání Osobních údajů s GDPR. Jestliže vznikne v souvislosti s povinnostmi podle tohoto odstavce potřeba uzavřít dodatek k</w:t>
      </w:r>
      <w:r w:rsidR="00B33AB0" w:rsidRPr="00D112C0">
        <w:rPr>
          <w:rFonts w:ascii="Times New Roman" w:hAnsi="Times New Roman" w:cs="Times New Roman"/>
          <w:sz w:val="24"/>
          <w:szCs w:val="24"/>
        </w:rPr>
        <w:t xml:space="preserve"> této </w:t>
      </w:r>
      <w:r w:rsidR="00814018" w:rsidRPr="00D112C0">
        <w:rPr>
          <w:rFonts w:ascii="Times New Roman" w:hAnsi="Times New Roman" w:cs="Times New Roman"/>
          <w:sz w:val="24"/>
          <w:szCs w:val="24"/>
        </w:rPr>
        <w:t>S</w:t>
      </w:r>
      <w:r w:rsidRPr="00D112C0">
        <w:rPr>
          <w:rFonts w:ascii="Times New Roman" w:hAnsi="Times New Roman" w:cs="Times New Roman"/>
          <w:sz w:val="24"/>
          <w:szCs w:val="24"/>
        </w:rPr>
        <w:t>mlouvě nebo zvláštní smlouvu, zavazuje se Dodavatel poskytnout Objednateli veškerou součinnost nezbytnou k formulaci obsahu takového dodatku, resp. smlouvy, a k uzavření takového dodatku, resp. smlouvy. Při kontrolách povinností za účelem zjištění, zdali Dodavatel plní své povinnosti dle čl. 28 Obecného nařízení bude Objednateli umožněno provádět audity, včetně inspekcí.</w:t>
      </w:r>
    </w:p>
    <w:p w14:paraId="31BCC0DB" w14:textId="77777777" w:rsidR="00304FDE" w:rsidRPr="00D112C0" w:rsidRDefault="00304FDE" w:rsidP="0059589B">
      <w:pPr>
        <w:pStyle w:val="Odstavecsmlouvy"/>
        <w:numPr>
          <w:ilvl w:val="0"/>
          <w:numId w:val="20"/>
        </w:numPr>
        <w:spacing w:before="120" w:after="120"/>
        <w:ind w:left="567" w:hanging="567"/>
        <w:rPr>
          <w:rFonts w:ascii="Times New Roman" w:hAnsi="Times New Roman" w:cs="Times New Roman"/>
          <w:sz w:val="24"/>
          <w:szCs w:val="24"/>
        </w:rPr>
      </w:pPr>
      <w:r w:rsidRPr="00D112C0">
        <w:rPr>
          <w:rFonts w:ascii="Times New Roman" w:hAnsi="Times New Roman" w:cs="Times New Roman"/>
          <w:sz w:val="24"/>
          <w:szCs w:val="24"/>
        </w:rPr>
        <w:t>Pokud bude Objednateli v důsledku tohoto porušení povinnosti uložena jakákoli sankce, nahradí ji Dodavatel Objednateli v plné výši.</w:t>
      </w:r>
    </w:p>
    <w:p w14:paraId="5816CCBC" w14:textId="1821FAD1" w:rsidR="00800709" w:rsidRPr="00D112C0" w:rsidRDefault="007A5DB3" w:rsidP="004F465C">
      <w:pPr>
        <w:pStyle w:val="Odstavecseseznamem"/>
        <w:numPr>
          <w:ilvl w:val="0"/>
          <w:numId w:val="8"/>
        </w:numPr>
        <w:spacing w:before="240" w:after="240"/>
        <w:ind w:left="924" w:hanging="357"/>
        <w:jc w:val="center"/>
      </w:pPr>
      <w:r w:rsidRPr="00D112C0">
        <w:rPr>
          <w:b/>
        </w:rPr>
        <w:t>Zánik smlouvy a odstoupení od smlouvy</w:t>
      </w:r>
    </w:p>
    <w:p w14:paraId="34EDD090" w14:textId="77777777" w:rsidR="00620C40" w:rsidRPr="00D112C0" w:rsidRDefault="00620C40" w:rsidP="00800709">
      <w:pPr>
        <w:numPr>
          <w:ilvl w:val="0"/>
          <w:numId w:val="11"/>
        </w:numPr>
        <w:spacing w:before="120" w:after="120"/>
        <w:ind w:left="510" w:hanging="567"/>
        <w:jc w:val="both"/>
      </w:pPr>
      <w:bookmarkStart w:id="59" w:name="_Ref35634516"/>
      <w:r w:rsidRPr="00D112C0">
        <w:t>Tato Smlouva zaniká:</w:t>
      </w:r>
    </w:p>
    <w:p w14:paraId="226703EC" w14:textId="6CDA5242" w:rsidR="00620C40" w:rsidRPr="00D112C0" w:rsidRDefault="00620C40" w:rsidP="0059589B">
      <w:pPr>
        <w:pStyle w:val="Odstavecseseznamem"/>
        <w:numPr>
          <w:ilvl w:val="0"/>
          <w:numId w:val="47"/>
        </w:numPr>
        <w:spacing w:before="120" w:after="120"/>
        <w:jc w:val="both"/>
      </w:pPr>
      <w:r w:rsidRPr="00D112C0">
        <w:t xml:space="preserve">splněním předmětu </w:t>
      </w:r>
      <w:r w:rsidR="00B33AB0" w:rsidRPr="00D112C0">
        <w:t xml:space="preserve">této </w:t>
      </w:r>
      <w:r w:rsidRPr="00D112C0">
        <w:t>Smlouvy,</w:t>
      </w:r>
    </w:p>
    <w:p w14:paraId="650E45E1" w14:textId="087982F1" w:rsidR="00620C40" w:rsidRPr="00D112C0" w:rsidRDefault="00620C40" w:rsidP="0059589B">
      <w:pPr>
        <w:pStyle w:val="Odstavecseseznamem"/>
        <w:numPr>
          <w:ilvl w:val="0"/>
          <w:numId w:val="47"/>
        </w:numPr>
        <w:spacing w:before="120" w:after="120"/>
        <w:jc w:val="both"/>
      </w:pPr>
      <w:r w:rsidRPr="00D112C0">
        <w:t xml:space="preserve">písemnou dohodou Smluvních stran, </w:t>
      </w:r>
    </w:p>
    <w:p w14:paraId="6F9BBE13" w14:textId="77777777" w:rsidR="00620C40" w:rsidRPr="00D112C0" w:rsidRDefault="00620C40" w:rsidP="0059589B">
      <w:pPr>
        <w:pStyle w:val="Odstavecseseznamem"/>
        <w:numPr>
          <w:ilvl w:val="0"/>
          <w:numId w:val="47"/>
        </w:numPr>
        <w:spacing w:before="120" w:after="120"/>
        <w:jc w:val="both"/>
      </w:pPr>
      <w:r w:rsidRPr="00D112C0">
        <w:t>písemnou výpovědí kteroukoli ze Smluvních stran s výpovědní lhůtou tří měsíců ke konci kalendářního čtvrtletí, nebo</w:t>
      </w:r>
    </w:p>
    <w:p w14:paraId="44D7C9FA" w14:textId="77777777" w:rsidR="00620C40" w:rsidRPr="00D112C0" w:rsidRDefault="00620C40" w:rsidP="0059589B">
      <w:pPr>
        <w:pStyle w:val="Odstavecseseznamem"/>
        <w:numPr>
          <w:ilvl w:val="0"/>
          <w:numId w:val="47"/>
        </w:numPr>
        <w:spacing w:before="120" w:after="120"/>
        <w:jc w:val="both"/>
      </w:pPr>
      <w:r w:rsidRPr="00D112C0">
        <w:lastRenderedPageBreak/>
        <w:t>písemným odstoupením od Smlouvy kteroukoliv ze Smluvních stran v případech uvedených v této Smlouvě.</w:t>
      </w:r>
    </w:p>
    <w:p w14:paraId="256C4507" w14:textId="58954EC6" w:rsidR="00620C40" w:rsidRPr="00D112C0" w:rsidRDefault="00620C40" w:rsidP="00BD22D8">
      <w:pPr>
        <w:numPr>
          <w:ilvl w:val="0"/>
          <w:numId w:val="11"/>
        </w:numPr>
        <w:spacing w:before="120" w:after="120"/>
        <w:ind w:left="510" w:hanging="567"/>
        <w:jc w:val="both"/>
      </w:pPr>
      <w:r w:rsidRPr="00D112C0">
        <w:t xml:space="preserve">Smluvní strany sjednávají, že vznikne-li Objednateli nárok na odstoupení od této Smlouvy, může podle své volby odstoupit od </w:t>
      </w:r>
      <w:r w:rsidR="00B33AB0" w:rsidRPr="00D112C0">
        <w:t xml:space="preserve">této </w:t>
      </w:r>
      <w:r w:rsidRPr="00D112C0">
        <w:t>Smlouvy v celém rozsahu či jen od některé části Plnění výlučně určené Objednatelem.</w:t>
      </w:r>
    </w:p>
    <w:p w14:paraId="45A0E2C7" w14:textId="77777777" w:rsidR="00620C40" w:rsidRPr="00D112C0" w:rsidRDefault="00620C40" w:rsidP="00BD22D8">
      <w:pPr>
        <w:numPr>
          <w:ilvl w:val="0"/>
          <w:numId w:val="11"/>
        </w:numPr>
        <w:spacing w:before="120" w:after="120"/>
        <w:ind w:left="510" w:hanging="567"/>
        <w:jc w:val="both"/>
      </w:pPr>
      <w:r w:rsidRPr="00D112C0">
        <w:t xml:space="preserve">Strany se dohodly na vyloučení použití § 1978 odst. 2 Občanského zákoníku, který stanoví, že marné uplynutí dodatečné lhůty stanovené k plnění může mít za následek odstoupení od této Smlouvy bez dalšího. </w:t>
      </w:r>
    </w:p>
    <w:p w14:paraId="4828BFD6" w14:textId="77777777" w:rsidR="00620C40" w:rsidRPr="00D112C0" w:rsidRDefault="00620C40" w:rsidP="00BD22D8">
      <w:pPr>
        <w:numPr>
          <w:ilvl w:val="0"/>
          <w:numId w:val="11"/>
        </w:numPr>
        <w:spacing w:before="120" w:after="120"/>
        <w:ind w:left="510" w:hanging="567"/>
        <w:jc w:val="both"/>
      </w:pPr>
      <w:r w:rsidRPr="00D112C0">
        <w:t>Dodavatel je oprávněn odstoupit od této Smlouvy pouze jako od celku, nikoliv od jejích jednotlivých částí. Dodavatel nemá právo odstoupit od této Smlouvy v případě nevhodných příkazů Objednatele či poskytnutí nevhodné věci Objednatelem.</w:t>
      </w:r>
    </w:p>
    <w:p w14:paraId="5E5462E3" w14:textId="77777777" w:rsidR="00620C40" w:rsidRPr="00D112C0" w:rsidRDefault="00620C40" w:rsidP="00BD22D8">
      <w:pPr>
        <w:numPr>
          <w:ilvl w:val="0"/>
          <w:numId w:val="11"/>
        </w:numPr>
        <w:spacing w:after="240"/>
        <w:ind w:left="510" w:hanging="567"/>
        <w:jc w:val="both"/>
      </w:pPr>
      <w:r w:rsidRPr="00D112C0">
        <w:t>Kterákoliv Smluvní strana je oprávněna od této Smlouvy odstoupit v případě, že:</w:t>
      </w:r>
    </w:p>
    <w:p w14:paraId="666278C0" w14:textId="6D6DE98F" w:rsidR="00620C40" w:rsidRPr="00D112C0" w:rsidRDefault="00620C40" w:rsidP="0059589B">
      <w:pPr>
        <w:pStyle w:val="Odstavecseseznamem"/>
        <w:numPr>
          <w:ilvl w:val="0"/>
          <w:numId w:val="48"/>
        </w:numPr>
        <w:spacing w:before="120" w:after="120"/>
        <w:jc w:val="both"/>
      </w:pPr>
      <w:r w:rsidRPr="00D112C0">
        <w:t xml:space="preserve">Dodavatel podá insolvenční návrh jako dlužník ve smyslu § 98 zákona č. 182/2006 Sb., o úpadku a způsobech jeho řešení (insolvenční zákon), ve znění pozdějších předpisů </w:t>
      </w:r>
      <w:bookmarkStart w:id="60" w:name="_Hlk163161773"/>
      <w:r w:rsidRPr="00D112C0">
        <w:t>(dále také „</w:t>
      </w:r>
      <w:r w:rsidRPr="0059589B">
        <w:rPr>
          <w:b/>
          <w:bCs/>
        </w:rPr>
        <w:t>Insolvenční zákon</w:t>
      </w:r>
      <w:r w:rsidRPr="00D112C0">
        <w:t xml:space="preserve">“) </w:t>
      </w:r>
      <w:bookmarkEnd w:id="60"/>
      <w:r w:rsidRPr="00D112C0">
        <w:t>nebo insolvenční soud nerozhodne o insolvenčním návrhu na Dodavatele do šesti (6) měsíců od zahájení insolvenčního řízení, nebo insolvenční soud vydá rozhodnutí o úpadku Dodavatele ve smyslu § 136 Insolvenčního zákona;</w:t>
      </w:r>
    </w:p>
    <w:p w14:paraId="6ABF593B" w14:textId="20585021" w:rsidR="00620C40" w:rsidRPr="00D112C0" w:rsidRDefault="00620C40" w:rsidP="0059589B">
      <w:pPr>
        <w:pStyle w:val="Odstavecseseznamem"/>
        <w:numPr>
          <w:ilvl w:val="0"/>
          <w:numId w:val="48"/>
        </w:numPr>
        <w:spacing w:before="120" w:after="120"/>
        <w:jc w:val="both"/>
      </w:pPr>
      <w:r w:rsidRPr="00D112C0">
        <w:t>je přijato rozhodnutí o povinném nebo dobrovolném zrušení Dodavatele (vyjma případů sloučení nebo splynutí);</w:t>
      </w:r>
    </w:p>
    <w:p w14:paraId="49CF1376" w14:textId="77777777" w:rsidR="00620C40" w:rsidRPr="00D112C0" w:rsidRDefault="00620C40" w:rsidP="0059589B">
      <w:pPr>
        <w:pStyle w:val="Odstavecseseznamem"/>
        <w:numPr>
          <w:ilvl w:val="0"/>
          <w:numId w:val="48"/>
        </w:numPr>
        <w:spacing w:before="120" w:after="120"/>
        <w:jc w:val="both"/>
      </w:pPr>
      <w:r w:rsidRPr="00D112C0">
        <w:t xml:space="preserve">okolnost vylučující povinnost k náhradě újmy kterékoli ze Smluvních stran trvá déle než třicet (30) dnů. </w:t>
      </w:r>
    </w:p>
    <w:p w14:paraId="282A6658" w14:textId="77777777" w:rsidR="00620C40" w:rsidRPr="00D112C0" w:rsidRDefault="00620C40" w:rsidP="003D210F">
      <w:pPr>
        <w:numPr>
          <w:ilvl w:val="0"/>
          <w:numId w:val="11"/>
        </w:numPr>
        <w:spacing w:before="120" w:after="120"/>
        <w:ind w:left="510" w:hanging="567"/>
      </w:pPr>
      <w:r w:rsidRPr="00D112C0">
        <w:t>Objednatel je oprávněn odstoupit od této Smlouvy zejména:</w:t>
      </w:r>
    </w:p>
    <w:p w14:paraId="7DA4F497" w14:textId="7706C472" w:rsidR="00620C40" w:rsidRPr="00D112C0" w:rsidRDefault="00620C40" w:rsidP="0059589B">
      <w:pPr>
        <w:pStyle w:val="Odstavecseseznamem"/>
        <w:numPr>
          <w:ilvl w:val="0"/>
          <w:numId w:val="49"/>
        </w:numPr>
        <w:spacing w:before="120" w:after="120"/>
        <w:jc w:val="both"/>
      </w:pPr>
      <w:r w:rsidRPr="00D112C0">
        <w:t>V případě, že Dodavatel je v prodlení s provedením Plnění či jakékoliv části Plnění déle než tři (3) dny a nezjedná nápravu ani do dvou (2) dnů od doručení písemné výzvy Objednatele k nápravě takového prodlení;</w:t>
      </w:r>
    </w:p>
    <w:p w14:paraId="3C482EA8" w14:textId="59AB4E09" w:rsidR="00620C40" w:rsidRPr="00D112C0" w:rsidRDefault="00620C40" w:rsidP="0059589B">
      <w:pPr>
        <w:pStyle w:val="Odstavecseseznamem"/>
        <w:numPr>
          <w:ilvl w:val="0"/>
          <w:numId w:val="49"/>
        </w:numPr>
        <w:spacing w:before="120" w:after="120"/>
        <w:jc w:val="both"/>
      </w:pPr>
      <w:r w:rsidRPr="00D112C0">
        <w:t>V zákonem stanovených případech a zejména v případech podstatného porušení povinností Dodavatele stanovených v této Smlouvě. Za podstatné porušení povinností Dodavatele se považuje zejména:</w:t>
      </w:r>
    </w:p>
    <w:p w14:paraId="3832A8CA" w14:textId="5D687A4C" w:rsidR="00620C40" w:rsidRPr="00D112C0" w:rsidRDefault="00620C40" w:rsidP="00800709">
      <w:pPr>
        <w:pStyle w:val="Odstavecseseznamem"/>
        <w:numPr>
          <w:ilvl w:val="2"/>
          <w:numId w:val="11"/>
        </w:numPr>
        <w:spacing w:before="120"/>
        <w:jc w:val="both"/>
      </w:pPr>
      <w:r w:rsidRPr="00D112C0">
        <w:t xml:space="preserve">Dodavatel opakovaně (tedy dvakrát a více) dodal vadné Plnění, Plnění neodpovídající specifikaci dle této Smlouvy anebo Plnění, které pro svou neuspokojivou kvalitu není způsobilé zcela anebo zčásti plnit účel, pro které je dodáno; </w:t>
      </w:r>
    </w:p>
    <w:p w14:paraId="0A822B59" w14:textId="77777777" w:rsidR="00620C40" w:rsidRPr="00D112C0" w:rsidRDefault="00620C40" w:rsidP="00800709">
      <w:pPr>
        <w:pStyle w:val="Odstavecseseznamem"/>
        <w:numPr>
          <w:ilvl w:val="2"/>
          <w:numId w:val="11"/>
        </w:numPr>
        <w:spacing w:before="120"/>
        <w:jc w:val="both"/>
      </w:pPr>
      <w:r w:rsidRPr="00D112C0">
        <w:t>Dodavatel poruší kteroukoliv svoji povinnost dle této Smlouvy jiným než podstatným způsobem a ve lhůtě deseti (10) dnů od doručení písemné výzvy Objednatele k nápravě takové prodlení nenapraví.</w:t>
      </w:r>
    </w:p>
    <w:p w14:paraId="3EC5A044" w14:textId="77777777" w:rsidR="00620C40" w:rsidRPr="00D112C0" w:rsidRDefault="00620C40" w:rsidP="003D210F">
      <w:pPr>
        <w:numPr>
          <w:ilvl w:val="0"/>
          <w:numId w:val="11"/>
        </w:numPr>
        <w:spacing w:before="120" w:after="120"/>
        <w:ind w:left="510" w:hanging="567"/>
        <w:jc w:val="both"/>
      </w:pPr>
      <w:r w:rsidRPr="00D112C0">
        <w:t>Dodavatel je oprávněn odstoupit od této Smlouvy pouze v případě jejího podstatného porušení Objednatelem, jestliže:</w:t>
      </w:r>
    </w:p>
    <w:p w14:paraId="3EA22D9D" w14:textId="77777777" w:rsidR="00620C40" w:rsidRPr="00D112C0" w:rsidRDefault="00620C40" w:rsidP="0059589B">
      <w:pPr>
        <w:pStyle w:val="Odstavecseseznamem"/>
        <w:numPr>
          <w:ilvl w:val="0"/>
          <w:numId w:val="50"/>
        </w:numPr>
        <w:spacing w:before="120" w:after="120"/>
        <w:jc w:val="both"/>
      </w:pPr>
      <w:r w:rsidRPr="00D112C0">
        <w:t>Objednatel nezaplatil Cenu řádně a včas a toto porušení nenapravil ani do třiceti (30) dnů ode dne obdržení písemné výzvy k nápravě; nebo</w:t>
      </w:r>
    </w:p>
    <w:p w14:paraId="6EBCC2DD" w14:textId="4F0F4D11" w:rsidR="00AE1049" w:rsidRDefault="00620C40" w:rsidP="0059589B">
      <w:pPr>
        <w:pStyle w:val="Odstavecseseznamem"/>
        <w:numPr>
          <w:ilvl w:val="0"/>
          <w:numId w:val="50"/>
        </w:numPr>
        <w:spacing w:before="120" w:after="120"/>
        <w:jc w:val="both"/>
      </w:pPr>
      <w:r w:rsidRPr="00D112C0">
        <w:t xml:space="preserve">Objednatel </w:t>
      </w:r>
      <w:proofErr w:type="gramStart"/>
      <w:r w:rsidRPr="00D112C0">
        <w:t>poruší</w:t>
      </w:r>
      <w:proofErr w:type="gramEnd"/>
      <w:r w:rsidRPr="00D112C0">
        <w:t xml:space="preserve"> jinou povinnost dle této Smlouvy podstatným způsobem a ve lhůtě dvaceti (20) dnů ode dne obdržení písemné výzvy k nápravě toto své porušení nenapraví.</w:t>
      </w:r>
    </w:p>
    <w:p w14:paraId="190C6E87" w14:textId="77777777" w:rsidR="00AE1049" w:rsidRDefault="00AE1049">
      <w:pPr>
        <w:spacing w:after="200" w:line="276" w:lineRule="auto"/>
      </w:pPr>
      <w:r>
        <w:br w:type="page"/>
      </w:r>
    </w:p>
    <w:p w14:paraId="660AE004" w14:textId="7C9A62DD" w:rsidR="004F465C" w:rsidRPr="00D112C0" w:rsidRDefault="004F465C" w:rsidP="004F465C">
      <w:pPr>
        <w:pStyle w:val="Odstavecseseznamem"/>
        <w:numPr>
          <w:ilvl w:val="0"/>
          <w:numId w:val="8"/>
        </w:numPr>
        <w:spacing w:before="240" w:after="240"/>
        <w:ind w:left="851" w:hanging="284"/>
        <w:jc w:val="center"/>
        <w:rPr>
          <w:b/>
        </w:rPr>
      </w:pPr>
      <w:r w:rsidRPr="00D112C0">
        <w:rPr>
          <w:b/>
        </w:rPr>
        <w:lastRenderedPageBreak/>
        <w:t>Závěrečná ujednání</w:t>
      </w:r>
    </w:p>
    <w:bookmarkEnd w:id="59"/>
    <w:p w14:paraId="532ADBB1" w14:textId="114463CB" w:rsidR="00F713A2" w:rsidRPr="00D112C0" w:rsidRDefault="00F713A2" w:rsidP="0059589B">
      <w:pPr>
        <w:numPr>
          <w:ilvl w:val="0"/>
          <w:numId w:val="15"/>
        </w:numPr>
        <w:spacing w:before="120" w:after="120"/>
        <w:ind w:left="567" w:hanging="567"/>
        <w:jc w:val="both"/>
      </w:pPr>
      <w:r w:rsidRPr="00D112C0">
        <w:t xml:space="preserve">Tato Smlouva nabývá účinnosti zveřejněním Smlouvy v registru smluv. Uveřejnění textového obsahu celé této Smlouvy včetně jejích příloh a metadat podle uvedeného zákona zajistí Objednatel. Smluvní strany výslovně potvrzují, že </w:t>
      </w:r>
      <w:r w:rsidR="00FF4642" w:rsidRPr="00D112C0">
        <w:t xml:space="preserve">tato </w:t>
      </w:r>
      <w:r w:rsidRPr="00D112C0">
        <w:t xml:space="preserve">Smlouva neobsahuje žádné chráněné informace, které by nebylo možné uveřejnit v registru smluv, a že s jejím uveřejněním podle tohoto článku souhlasí. </w:t>
      </w:r>
    </w:p>
    <w:p w14:paraId="3B592565" w14:textId="2AA8F1C1" w:rsidR="00BD332B" w:rsidRPr="00D112C0" w:rsidRDefault="00BD332B" w:rsidP="0059589B">
      <w:pPr>
        <w:numPr>
          <w:ilvl w:val="0"/>
          <w:numId w:val="15"/>
        </w:numPr>
        <w:spacing w:before="120" w:after="120"/>
        <w:ind w:left="567" w:hanging="567"/>
        <w:jc w:val="both"/>
      </w:pPr>
      <w:bookmarkStart w:id="61" w:name="_Ref514255986"/>
      <w:r w:rsidRPr="00D112C0">
        <w:t xml:space="preserve">Smluvní strany sjednávají, že i po ukončení této Smlouvy </w:t>
      </w:r>
      <w:bookmarkEnd w:id="61"/>
      <w:r w:rsidRPr="00D112C0">
        <w:t>nezanikají práva Objednatele vztahující se na Licence, záruku, úhradu smluvních pokut, náhradu škody a další práva, z jejichž charakteru to vyplývá s ohledem na účel této Smlouvy.</w:t>
      </w:r>
    </w:p>
    <w:p w14:paraId="29D4BD22" w14:textId="77777777" w:rsidR="00F713A2" w:rsidRPr="00D112C0" w:rsidRDefault="00F713A2" w:rsidP="0059589B">
      <w:pPr>
        <w:numPr>
          <w:ilvl w:val="0"/>
          <w:numId w:val="15"/>
        </w:numPr>
        <w:spacing w:before="120" w:after="120"/>
        <w:ind w:left="567" w:hanging="567"/>
        <w:jc w:val="both"/>
      </w:pPr>
      <w:r w:rsidRPr="00D112C0">
        <w:t>Smlouva se řídí a bude vykládána v souladu právním řádem České republiky, zejména Občanským zákoníkem. Obchodní zvyklosti nemají přednost před žádným ustanovením zákona, a to ani před ustanoveními zákona, jež nemají donucující účinky. Použití úmluvy OSN o smlouvách o mezinárodní koupi zboží se vylučuje.</w:t>
      </w:r>
    </w:p>
    <w:p w14:paraId="001BED93" w14:textId="7FB64219" w:rsidR="00BD332B" w:rsidRPr="00D112C0" w:rsidRDefault="00BD332B" w:rsidP="0059589B">
      <w:pPr>
        <w:pStyle w:val="Odstavecsmlouvy"/>
        <w:numPr>
          <w:ilvl w:val="0"/>
          <w:numId w:val="15"/>
        </w:numPr>
        <w:ind w:left="567" w:hanging="567"/>
        <w:rPr>
          <w:rFonts w:ascii="Times New Roman" w:hAnsi="Times New Roman"/>
          <w:sz w:val="24"/>
        </w:rPr>
      </w:pPr>
      <w:r w:rsidRPr="00D112C0">
        <w:rPr>
          <w:rFonts w:ascii="Times New Roman" w:hAnsi="Times New Roman" w:cs="Times New Roman"/>
          <w:sz w:val="24"/>
          <w:szCs w:val="24"/>
        </w:rPr>
        <w:t xml:space="preserve">Dodavatel je v souvislosti s jeho povinnostmi dle této </w:t>
      </w:r>
      <w:r w:rsidR="00FF4642" w:rsidRPr="00D112C0">
        <w:rPr>
          <w:rFonts w:ascii="Times New Roman" w:hAnsi="Times New Roman" w:cs="Times New Roman"/>
          <w:sz w:val="24"/>
          <w:szCs w:val="24"/>
        </w:rPr>
        <w:t>S</w:t>
      </w:r>
      <w:r w:rsidRPr="00D112C0">
        <w:rPr>
          <w:rFonts w:ascii="Times New Roman" w:hAnsi="Times New Roman" w:cs="Times New Roman"/>
          <w:sz w:val="24"/>
          <w:szCs w:val="24"/>
        </w:rPr>
        <w:t>mlouvy povinen poskytovat Objednateli součinnost k zavádění, provádění, revidování a aktualizaci technických a organizačních opatření stanovených Objednatelem. Jestliže vznikne v souvislosti s povinnostmi podle tohoto odstavce potřeba uzavřít dodatek k této smlouvě nebo zvláštní smlouvu, zavazuje se Dodavatel poskytnout Objednateli veškerou součinnost nezbytnou k formulaci obsahu takového dodatku, resp. smlouvy.</w:t>
      </w:r>
    </w:p>
    <w:p w14:paraId="59EB4564" w14:textId="77777777" w:rsidR="00F713A2" w:rsidRPr="00D112C0" w:rsidRDefault="00F713A2" w:rsidP="0059589B">
      <w:pPr>
        <w:numPr>
          <w:ilvl w:val="0"/>
          <w:numId w:val="15"/>
        </w:numPr>
        <w:spacing w:before="120" w:after="120"/>
        <w:ind w:left="567" w:hanging="567"/>
        <w:jc w:val="both"/>
      </w:pPr>
      <w:r w:rsidRPr="00D112C0">
        <w:t>Smluvní strany se zavazují řešit veškeré spory, které mezi nimi mohou vzniknout v souvislosti s prováděním nebo výkladem této Smlouvy (včetně jakékoli smlouvy obsahující tyto podmínky) jednáním a vzájemnou dohodou. Pokud se nepodaří vyřešit předmětný spor do třiceti (30) dnů ode dne jeho vzniku, může takový spor být předložen jednou ze Smluvních stran věcně a místně příslušnému soudu. Smluvní strany si tímto sjednávají místní příslušnost obecného soudu Objednatele.</w:t>
      </w:r>
    </w:p>
    <w:p w14:paraId="31D1F40E" w14:textId="35FDFFC4" w:rsidR="00F713A2" w:rsidRPr="007E6817" w:rsidRDefault="00111EBC" w:rsidP="0059589B">
      <w:pPr>
        <w:numPr>
          <w:ilvl w:val="0"/>
          <w:numId w:val="15"/>
        </w:numPr>
        <w:tabs>
          <w:tab w:val="left" w:pos="426"/>
        </w:tabs>
        <w:ind w:left="426" w:hanging="426"/>
        <w:jc w:val="both"/>
      </w:pPr>
      <w:bookmarkStart w:id="62" w:name="_Ref35679458"/>
      <w:r>
        <w:t xml:space="preserve"> </w:t>
      </w:r>
      <w:r w:rsidR="00F713A2" w:rsidRPr="007E6817">
        <w:t>K jednání o věcech spojených s realizací předmětu této Smlouvy jsou oprávněni:</w:t>
      </w:r>
      <w:bookmarkEnd w:id="62"/>
    </w:p>
    <w:p w14:paraId="5E8C980C" w14:textId="77777777" w:rsidR="00F713A2" w:rsidRPr="007E6817" w:rsidRDefault="00F713A2" w:rsidP="0059589B">
      <w:pPr>
        <w:pStyle w:val="Odstavecseseznamem"/>
        <w:keepNext/>
        <w:numPr>
          <w:ilvl w:val="1"/>
          <w:numId w:val="17"/>
        </w:numPr>
        <w:spacing w:before="120" w:after="120"/>
        <w:ind w:left="993"/>
        <w:jc w:val="both"/>
      </w:pPr>
      <w:r w:rsidRPr="00394B7A">
        <w:rPr>
          <w:b/>
        </w:rPr>
        <w:t>za Objednatele</w:t>
      </w:r>
      <w:r w:rsidRPr="007E6817">
        <w:t xml:space="preserve">: </w:t>
      </w:r>
    </w:p>
    <w:p w14:paraId="559BB735" w14:textId="77777777" w:rsidR="00790DA5" w:rsidRPr="00790DA5" w:rsidRDefault="00790DA5" w:rsidP="0059589B">
      <w:pPr>
        <w:pStyle w:val="Odstavecseseznamem"/>
        <w:numPr>
          <w:ilvl w:val="2"/>
          <w:numId w:val="17"/>
        </w:numPr>
        <w:jc w:val="both"/>
      </w:pPr>
      <w:r>
        <w:rPr>
          <w:b/>
          <w:bCs/>
        </w:rPr>
        <w:t>Mgr. Jindřich Říha</w:t>
      </w:r>
      <w:r w:rsidRPr="00790DA5">
        <w:t>, ředitel odboru informatiky</w:t>
      </w:r>
    </w:p>
    <w:p w14:paraId="02B1B5A9" w14:textId="16213383" w:rsidR="004F465C" w:rsidRPr="007E6817" w:rsidRDefault="004F465C" w:rsidP="00790DA5">
      <w:pPr>
        <w:pStyle w:val="Odstavecseseznamem"/>
        <w:ind w:left="2368"/>
        <w:jc w:val="both"/>
      </w:pPr>
      <w:r w:rsidRPr="007E6817">
        <w:rPr>
          <w:bCs/>
        </w:rPr>
        <w:t xml:space="preserve">tel: </w:t>
      </w:r>
      <w:proofErr w:type="spellStart"/>
      <w:r w:rsidR="0009611A" w:rsidRPr="003E6845">
        <w:rPr>
          <w:highlight w:val="black"/>
        </w:rPr>
        <w:t>xxxxxxxxxx</w:t>
      </w:r>
      <w:proofErr w:type="spellEnd"/>
      <w:r w:rsidRPr="007E6817">
        <w:t>,</w:t>
      </w:r>
      <w:r w:rsidRPr="007E6817">
        <w:rPr>
          <w:bCs/>
        </w:rPr>
        <w:t xml:space="preserve"> e-mail: </w:t>
      </w:r>
      <w:proofErr w:type="spellStart"/>
      <w:r w:rsidR="0009611A" w:rsidRPr="003E6845">
        <w:rPr>
          <w:highlight w:val="black"/>
        </w:rPr>
        <w:t>xxxxxxxxxx</w:t>
      </w:r>
      <w:proofErr w:type="spellEnd"/>
    </w:p>
    <w:p w14:paraId="6E9E9291" w14:textId="62DAB714" w:rsidR="00BD332B" w:rsidRDefault="00BD332B" w:rsidP="0059589B">
      <w:pPr>
        <w:pStyle w:val="Odstavecseseznamem"/>
        <w:numPr>
          <w:ilvl w:val="2"/>
          <w:numId w:val="17"/>
        </w:numPr>
        <w:spacing w:before="120" w:after="120"/>
        <w:jc w:val="both"/>
      </w:pPr>
      <w:r>
        <w:t>Osoby uvedené v příloze č. 2 této Smlouvy.</w:t>
      </w:r>
    </w:p>
    <w:p w14:paraId="637A871F" w14:textId="77777777" w:rsidR="00BD332B" w:rsidRDefault="00BD332B" w:rsidP="003D210F">
      <w:pPr>
        <w:pStyle w:val="Odstavecseseznamem"/>
        <w:spacing w:before="120" w:after="120"/>
        <w:ind w:left="2368"/>
        <w:jc w:val="both"/>
      </w:pPr>
    </w:p>
    <w:p w14:paraId="0F973A52" w14:textId="77777777" w:rsidR="00F713A2" w:rsidRPr="007E6817" w:rsidRDefault="00F713A2" w:rsidP="0059589B">
      <w:pPr>
        <w:pStyle w:val="Odstavecseseznamem"/>
        <w:numPr>
          <w:ilvl w:val="1"/>
          <w:numId w:val="17"/>
        </w:numPr>
        <w:spacing w:before="120" w:after="120"/>
        <w:ind w:left="993"/>
        <w:jc w:val="both"/>
      </w:pPr>
      <w:r w:rsidRPr="00394B7A">
        <w:rPr>
          <w:b/>
        </w:rPr>
        <w:t>za Dodavatele</w:t>
      </w:r>
      <w:r w:rsidRPr="007E6817">
        <w:t>:</w:t>
      </w:r>
    </w:p>
    <w:p w14:paraId="764D130A" w14:textId="7F029882" w:rsidR="0059589B" w:rsidRDefault="0059589B" w:rsidP="0059589B">
      <w:pPr>
        <w:pStyle w:val="Odstavecseseznamem"/>
        <w:numPr>
          <w:ilvl w:val="2"/>
          <w:numId w:val="17"/>
        </w:numPr>
      </w:pPr>
      <w:r>
        <w:rPr>
          <w:b/>
          <w:bCs/>
        </w:rPr>
        <w:t>Ing. Michal Štěrba</w:t>
      </w:r>
      <w:r>
        <w:t>, jednatel</w:t>
      </w:r>
    </w:p>
    <w:p w14:paraId="37A50945" w14:textId="4B2CB33E" w:rsidR="00F713A2" w:rsidRPr="007E6817" w:rsidRDefault="0059589B" w:rsidP="0059589B">
      <w:pPr>
        <w:pStyle w:val="Odstavecseseznamem"/>
        <w:ind w:left="2368"/>
      </w:pPr>
      <w:r>
        <w:t xml:space="preserve">tel.: </w:t>
      </w:r>
      <w:bookmarkStart w:id="63" w:name="konec"/>
      <w:bookmarkEnd w:id="63"/>
      <w:proofErr w:type="spellStart"/>
      <w:r w:rsidR="0009611A" w:rsidRPr="003E6845">
        <w:rPr>
          <w:highlight w:val="black"/>
        </w:rPr>
        <w:t>xxxxxxxxxx</w:t>
      </w:r>
      <w:proofErr w:type="spellEnd"/>
      <w:r>
        <w:t xml:space="preserve">, </w:t>
      </w:r>
      <w:r w:rsidR="00F713A2" w:rsidRPr="007E6817">
        <w:rPr>
          <w:bCs/>
        </w:rPr>
        <w:t xml:space="preserve">e-mail: </w:t>
      </w:r>
      <w:r>
        <w:rPr>
          <w:bCs/>
        </w:rPr>
        <w:t>obchod@mcomputers.cz</w:t>
      </w:r>
    </w:p>
    <w:p w14:paraId="0DBF0DF2" w14:textId="50B5D426" w:rsidR="00923AD2" w:rsidRDefault="00F713A2" w:rsidP="0059589B">
      <w:pPr>
        <w:numPr>
          <w:ilvl w:val="0"/>
          <w:numId w:val="15"/>
        </w:numPr>
        <w:spacing w:before="120" w:after="120"/>
        <w:ind w:left="567" w:hanging="567"/>
        <w:jc w:val="both"/>
      </w:pPr>
      <w:r w:rsidRPr="007E6817">
        <w:t xml:space="preserve">Dodavatel určuje svého oprávněného zástupce </w:t>
      </w:r>
      <w:r w:rsidR="0059589B" w:rsidRPr="0059589B">
        <w:rPr>
          <w:b/>
          <w:bCs/>
        </w:rPr>
        <w:t>Ing. Michal Štěrba</w:t>
      </w:r>
      <w:r w:rsidRPr="0059589B">
        <w:rPr>
          <w:b/>
          <w:bCs/>
        </w:rPr>
        <w:t xml:space="preserve">, tel: </w:t>
      </w:r>
      <w:proofErr w:type="spellStart"/>
      <w:r w:rsidR="0009611A" w:rsidRPr="003E6845">
        <w:rPr>
          <w:highlight w:val="black"/>
        </w:rPr>
        <w:t>xxxxxxxxxx</w:t>
      </w:r>
      <w:proofErr w:type="spellEnd"/>
      <w:r w:rsidR="0009611A" w:rsidRPr="0059589B">
        <w:rPr>
          <w:b/>
          <w:bCs/>
        </w:rPr>
        <w:t xml:space="preserve"> </w:t>
      </w:r>
      <w:r w:rsidR="0059589B" w:rsidRPr="0059589B">
        <w:rPr>
          <w:b/>
          <w:bCs/>
        </w:rPr>
        <w:t>120</w:t>
      </w:r>
      <w:r w:rsidRPr="0059589B">
        <w:rPr>
          <w:b/>
          <w:bCs/>
        </w:rPr>
        <w:t xml:space="preserve">, e-mail: </w:t>
      </w:r>
      <w:r w:rsidR="0059589B" w:rsidRPr="0059589B">
        <w:rPr>
          <w:b/>
          <w:bCs/>
        </w:rPr>
        <w:t>obchod@mcomputers.cz</w:t>
      </w:r>
      <w:r w:rsidRPr="007E6817">
        <w:rPr>
          <w:bCs/>
        </w:rPr>
        <w:t>,</w:t>
      </w:r>
      <w:r w:rsidRPr="007E6817">
        <w:t xml:space="preserve"> který bude po dobu trvání této Smlouvy </w:t>
      </w:r>
      <w:r>
        <w:t xml:space="preserve">koordinovat a </w:t>
      </w:r>
      <w:r w:rsidRPr="007E6817">
        <w:t xml:space="preserve">zajišťovat servis Objednateli spojený s realizací dodávky </w:t>
      </w:r>
      <w:r w:rsidR="00FF4642">
        <w:t>Plnění</w:t>
      </w:r>
      <w:r w:rsidRPr="007E6817">
        <w:t xml:space="preserve">. Servis spočívá v zajištění dodržování smluvních termínů, množstevní úplnosti a kvality dodávek </w:t>
      </w:r>
      <w:r w:rsidR="00FF4642">
        <w:t>Plnění</w:t>
      </w:r>
      <w:r w:rsidR="00A376D5">
        <w:t xml:space="preserve"> </w:t>
      </w:r>
      <w:r w:rsidRPr="007E6817">
        <w:t>a</w:t>
      </w:r>
      <w:r>
        <w:t> </w:t>
      </w:r>
      <w:r w:rsidRPr="007E6817">
        <w:t>vyřizování případných reklamací dodan</w:t>
      </w:r>
      <w:r w:rsidR="00A464D4">
        <w:t xml:space="preserve">ého </w:t>
      </w:r>
      <w:r w:rsidR="00FF4642">
        <w:t>Plnění</w:t>
      </w:r>
      <w:r w:rsidR="00A464D4">
        <w:t xml:space="preserve"> </w:t>
      </w:r>
      <w:r w:rsidRPr="007E6817">
        <w:t xml:space="preserve">stejně tak jako souvisejících </w:t>
      </w:r>
      <w:r w:rsidR="00F72328">
        <w:t>Plnění.</w:t>
      </w:r>
    </w:p>
    <w:p w14:paraId="246DA603" w14:textId="77777777" w:rsidR="00F713A2" w:rsidRPr="007E6817" w:rsidRDefault="00F713A2" w:rsidP="0059589B">
      <w:pPr>
        <w:numPr>
          <w:ilvl w:val="0"/>
          <w:numId w:val="15"/>
        </w:numPr>
        <w:ind w:left="567" w:hanging="567"/>
        <w:jc w:val="both"/>
      </w:pPr>
      <w:bookmarkStart w:id="64" w:name="_Ref35679462"/>
      <w:r w:rsidRPr="007E6817">
        <w:t>K jednání o věcech smluvních této Smlouvy jsou oprávněni:</w:t>
      </w:r>
      <w:bookmarkEnd w:id="64"/>
    </w:p>
    <w:p w14:paraId="1D8697B6" w14:textId="77777777" w:rsidR="00F713A2" w:rsidRPr="007E6817" w:rsidRDefault="00F713A2" w:rsidP="0059589B">
      <w:pPr>
        <w:pStyle w:val="Odstavecseseznamem"/>
        <w:keepNext/>
        <w:numPr>
          <w:ilvl w:val="0"/>
          <w:numId w:val="21"/>
        </w:numPr>
        <w:spacing w:before="120" w:after="120"/>
        <w:ind w:left="993"/>
        <w:jc w:val="both"/>
      </w:pPr>
      <w:r w:rsidRPr="007E6817">
        <w:rPr>
          <w:b/>
        </w:rPr>
        <w:lastRenderedPageBreak/>
        <w:t>za Objednatele</w:t>
      </w:r>
      <w:r w:rsidRPr="007E6817">
        <w:t xml:space="preserve">: </w:t>
      </w:r>
    </w:p>
    <w:p w14:paraId="0179D4BC" w14:textId="77777777" w:rsidR="004F465C" w:rsidRDefault="004F465C" w:rsidP="0059589B">
      <w:pPr>
        <w:pStyle w:val="Odstavecseseznamem"/>
        <w:keepNext/>
        <w:numPr>
          <w:ilvl w:val="2"/>
          <w:numId w:val="16"/>
        </w:numPr>
        <w:jc w:val="both"/>
      </w:pPr>
      <w:r w:rsidRPr="0059589B">
        <w:rPr>
          <w:b/>
          <w:bCs/>
        </w:rPr>
        <w:t>Ing.</w:t>
      </w:r>
      <w:r w:rsidR="00923AD2" w:rsidRPr="0059589B">
        <w:rPr>
          <w:b/>
          <w:bCs/>
        </w:rPr>
        <w:t xml:space="preserve"> J</w:t>
      </w:r>
      <w:r w:rsidRPr="0059589B">
        <w:rPr>
          <w:b/>
          <w:bCs/>
        </w:rPr>
        <w:t>aroslav Myšička</w:t>
      </w:r>
      <w:r w:rsidR="00F713A2" w:rsidRPr="0059589B">
        <w:rPr>
          <w:b/>
          <w:bCs/>
        </w:rPr>
        <w:t>,</w:t>
      </w:r>
      <w:r w:rsidRPr="0059589B">
        <w:rPr>
          <w:b/>
          <w:bCs/>
        </w:rPr>
        <w:t xml:space="preserve"> MBA</w:t>
      </w:r>
      <w:r>
        <w:t>,</w:t>
      </w:r>
    </w:p>
    <w:p w14:paraId="37AED8F4" w14:textId="5F558C6D" w:rsidR="004F465C" w:rsidRDefault="004F465C" w:rsidP="004F465C">
      <w:pPr>
        <w:pStyle w:val="Odstavecseseznamem"/>
        <w:keepNext/>
        <w:ind w:left="2880"/>
        <w:jc w:val="both"/>
      </w:pPr>
      <w:r>
        <w:t>náměstek pro ekonomiku a logistiku</w:t>
      </w:r>
    </w:p>
    <w:p w14:paraId="4F76D3B1" w14:textId="3F26837C" w:rsidR="00F713A2" w:rsidRPr="007E6817" w:rsidRDefault="00F713A2" w:rsidP="004F465C">
      <w:pPr>
        <w:pStyle w:val="Odstavecseseznamem"/>
        <w:keepNext/>
        <w:ind w:left="2880"/>
        <w:jc w:val="both"/>
      </w:pPr>
      <w:r w:rsidRPr="007E6817">
        <w:t xml:space="preserve">tel: </w:t>
      </w:r>
      <w:proofErr w:type="spellStart"/>
      <w:r w:rsidR="0009611A" w:rsidRPr="003E6845">
        <w:rPr>
          <w:highlight w:val="black"/>
        </w:rPr>
        <w:t>xxxxxxxxxx</w:t>
      </w:r>
      <w:proofErr w:type="spellEnd"/>
      <w:r w:rsidRPr="007E6817">
        <w:t>,</w:t>
      </w:r>
      <w:bookmarkStart w:id="65" w:name="_Hlk139278800"/>
      <w:r w:rsidRPr="007E6817">
        <w:t xml:space="preserve"> e-mail: </w:t>
      </w:r>
      <w:bookmarkEnd w:id="65"/>
      <w:proofErr w:type="spellStart"/>
      <w:r w:rsidR="0009611A" w:rsidRPr="003E6845">
        <w:rPr>
          <w:highlight w:val="black"/>
        </w:rPr>
        <w:t>xxxxxxxxxx</w:t>
      </w:r>
      <w:proofErr w:type="spellEnd"/>
    </w:p>
    <w:p w14:paraId="1CA41E72" w14:textId="77777777" w:rsidR="00F713A2" w:rsidRPr="007E6817" w:rsidRDefault="00F713A2" w:rsidP="0059589B">
      <w:pPr>
        <w:pStyle w:val="Odstavecseseznamem"/>
        <w:keepNext/>
        <w:numPr>
          <w:ilvl w:val="0"/>
          <w:numId w:val="21"/>
        </w:numPr>
        <w:spacing w:before="120" w:after="120"/>
        <w:ind w:left="993"/>
        <w:jc w:val="both"/>
      </w:pPr>
      <w:r w:rsidRPr="007E6817">
        <w:rPr>
          <w:b/>
        </w:rPr>
        <w:t>za Dodavatele</w:t>
      </w:r>
      <w:r w:rsidRPr="007E6817">
        <w:t>:</w:t>
      </w:r>
    </w:p>
    <w:p w14:paraId="0BA3D3DE" w14:textId="77777777" w:rsidR="0059589B" w:rsidRDefault="0059589B" w:rsidP="0059589B">
      <w:pPr>
        <w:pStyle w:val="Odstavecseseznamem"/>
        <w:numPr>
          <w:ilvl w:val="2"/>
          <w:numId w:val="16"/>
        </w:numPr>
        <w:jc w:val="both"/>
      </w:pPr>
      <w:r>
        <w:rPr>
          <w:b/>
          <w:bCs/>
        </w:rPr>
        <w:t>Marek Vašíček</w:t>
      </w:r>
      <w:r w:rsidR="00F713A2" w:rsidRPr="007E6817">
        <w:t xml:space="preserve">, </w:t>
      </w:r>
      <w:r>
        <w:t>jednatel</w:t>
      </w:r>
    </w:p>
    <w:p w14:paraId="5F30B987" w14:textId="2CD188BF" w:rsidR="00F713A2" w:rsidRPr="007E6817" w:rsidRDefault="00F713A2" w:rsidP="0059589B">
      <w:pPr>
        <w:pStyle w:val="Odstavecseseznamem"/>
        <w:ind w:left="2880"/>
        <w:jc w:val="both"/>
      </w:pPr>
      <w:r w:rsidRPr="007E6817">
        <w:rPr>
          <w:bCs/>
        </w:rPr>
        <w:t xml:space="preserve">tel: </w:t>
      </w:r>
      <w:proofErr w:type="spellStart"/>
      <w:r w:rsidR="0009611A" w:rsidRPr="003E6845">
        <w:rPr>
          <w:highlight w:val="black"/>
        </w:rPr>
        <w:t>xxxxxxxxxx</w:t>
      </w:r>
      <w:proofErr w:type="spellEnd"/>
      <w:r w:rsidRPr="007E6817">
        <w:t>,</w:t>
      </w:r>
      <w:r w:rsidRPr="007E6817">
        <w:rPr>
          <w:bCs/>
        </w:rPr>
        <w:t xml:space="preserve"> e-mail: </w:t>
      </w:r>
      <w:r w:rsidR="000907E9" w:rsidRPr="000907E9">
        <w:rPr>
          <w:bCs/>
        </w:rPr>
        <w:t>obchod@mcomputers.cz</w:t>
      </w:r>
      <w:r w:rsidR="000907E9">
        <w:rPr>
          <w:bCs/>
        </w:rPr>
        <w:tab/>
      </w:r>
    </w:p>
    <w:p w14:paraId="7695F0BB" w14:textId="3F945399" w:rsidR="00A112A3" w:rsidRPr="00D112C0" w:rsidRDefault="00A112A3" w:rsidP="0059589B">
      <w:pPr>
        <w:numPr>
          <w:ilvl w:val="0"/>
          <w:numId w:val="15"/>
        </w:numPr>
        <w:spacing w:before="120" w:after="120"/>
        <w:ind w:left="567" w:hanging="567"/>
        <w:jc w:val="both"/>
      </w:pPr>
      <w:bookmarkStart w:id="66" w:name="_Ref35679659"/>
      <w:r w:rsidRPr="00D112C0">
        <w:t xml:space="preserve">Každá Smluvní strana oznámí bez zbytečného odkladu druhé Smluvní straně jakékoliv změny kontaktních osob či jejich údajů </w:t>
      </w:r>
      <w:r w:rsidRPr="005C7549">
        <w:t>uvedených v čl. XI</w:t>
      </w:r>
      <w:r w:rsidR="00EC3FF7" w:rsidRPr="005C7549">
        <w:t>II.</w:t>
      </w:r>
      <w:r w:rsidRPr="005C7549">
        <w:t xml:space="preserve"> odst. </w:t>
      </w:r>
      <w:r w:rsidR="00FF4642" w:rsidRPr="005C7549">
        <w:t>6</w:t>
      </w:r>
      <w:r w:rsidRPr="005C7549">
        <w:t xml:space="preserve"> až </w:t>
      </w:r>
      <w:r w:rsidR="00FF4642" w:rsidRPr="005C7549">
        <w:t>8</w:t>
      </w:r>
      <w:r w:rsidRPr="005C7549">
        <w:t xml:space="preserve"> </w:t>
      </w:r>
      <w:r w:rsidR="00FF4642" w:rsidRPr="005C7549">
        <w:t xml:space="preserve">této </w:t>
      </w:r>
      <w:r w:rsidRPr="005C7549">
        <w:t>Smlouvy písemným oznámením druhé Smluvní straně na j</w:t>
      </w:r>
      <w:r w:rsidRPr="00D112C0">
        <w:t xml:space="preserve">ejí adresu uvedenou v záhlaví této Smlouvy. </w:t>
      </w:r>
      <w:bookmarkEnd w:id="66"/>
    </w:p>
    <w:p w14:paraId="002744E6" w14:textId="7064843C" w:rsidR="00A112A3" w:rsidRPr="005C7549" w:rsidRDefault="00A112A3" w:rsidP="0059589B">
      <w:pPr>
        <w:numPr>
          <w:ilvl w:val="0"/>
          <w:numId w:val="15"/>
        </w:numPr>
        <w:spacing w:before="120" w:after="120"/>
        <w:ind w:left="567" w:hanging="567"/>
        <w:jc w:val="both"/>
      </w:pPr>
      <w:r w:rsidRPr="00D112C0">
        <w:t>Tato Smlouva může být měněna nebo doplňována jen písemnými dodatky, číslovanými ve vzestupné řadě, a podepsanými těmi, kdo podepsali tuto smlouvu nebo jejich právními nástupci. Ustanovení předcházející věty se neuplatní na změny kontaktních osob dle </w:t>
      </w:r>
      <w:r w:rsidRPr="005C7549">
        <w:t>článku XI</w:t>
      </w:r>
      <w:r w:rsidR="00103649" w:rsidRPr="005C7549">
        <w:t>II</w:t>
      </w:r>
      <w:r w:rsidRPr="005C7549">
        <w:t xml:space="preserve">. odst. </w:t>
      </w:r>
      <w:r w:rsidR="00FF4642" w:rsidRPr="005C7549">
        <w:t>6 této</w:t>
      </w:r>
      <w:r w:rsidRPr="005C7549">
        <w:t xml:space="preserve"> Smlouvy, ty mohou být měněny i řádn</w:t>
      </w:r>
      <w:r w:rsidR="00D112C0" w:rsidRPr="005C7549">
        <w:t>ým doručením písemného oznámení</w:t>
      </w:r>
      <w:r w:rsidRPr="005C7549">
        <w:t xml:space="preserve"> dle článku XI</w:t>
      </w:r>
      <w:r w:rsidR="00103649" w:rsidRPr="005C7549">
        <w:t>II</w:t>
      </w:r>
      <w:r w:rsidRPr="005C7549">
        <w:t xml:space="preserve">. odst. </w:t>
      </w:r>
      <w:r w:rsidR="00FF4642" w:rsidRPr="005C7549">
        <w:t>9</w:t>
      </w:r>
      <w:r w:rsidRPr="005C7549">
        <w:t xml:space="preserve"> </w:t>
      </w:r>
      <w:r w:rsidR="00FF4642" w:rsidRPr="005C7549">
        <w:t xml:space="preserve">této Smlouvy </w:t>
      </w:r>
      <w:r w:rsidRPr="005C7549">
        <w:t>druhé Smluvní straně.</w:t>
      </w:r>
    </w:p>
    <w:p w14:paraId="650342EB" w14:textId="13FEE194" w:rsidR="00F713A2" w:rsidRPr="005C7549" w:rsidRDefault="00F713A2" w:rsidP="0059589B">
      <w:pPr>
        <w:numPr>
          <w:ilvl w:val="0"/>
          <w:numId w:val="15"/>
        </w:numPr>
        <w:spacing w:before="120" w:after="120"/>
        <w:ind w:left="567" w:hanging="567"/>
        <w:jc w:val="both"/>
      </w:pPr>
      <w:r w:rsidRPr="005C7549">
        <w:t>Nedílnou součástí této Smlouvy je Příloha č. 1 - Technická specifikace včetně příslušných služeb</w:t>
      </w:r>
      <w:r w:rsidR="00A376D5" w:rsidRPr="005C7549">
        <w:t xml:space="preserve"> a </w:t>
      </w:r>
      <w:r w:rsidR="00FF4642" w:rsidRPr="005C7549">
        <w:t>P</w:t>
      </w:r>
      <w:r w:rsidR="00A376D5" w:rsidRPr="005C7549">
        <w:t xml:space="preserve">říloha č.2 – </w:t>
      </w:r>
      <w:r w:rsidR="00FF4642" w:rsidRPr="005C7549">
        <w:t>Místa</w:t>
      </w:r>
      <w:r w:rsidR="00A376D5" w:rsidRPr="005C7549">
        <w:t xml:space="preserve"> plnění. </w:t>
      </w:r>
    </w:p>
    <w:p w14:paraId="1F5BDF27" w14:textId="0AC16AED" w:rsidR="00A112A3" w:rsidRPr="00D112C0" w:rsidRDefault="00A112A3" w:rsidP="0059589B">
      <w:pPr>
        <w:numPr>
          <w:ilvl w:val="0"/>
          <w:numId w:val="15"/>
        </w:numPr>
        <w:spacing w:before="240" w:after="600"/>
        <w:ind w:left="567" w:hanging="567"/>
        <w:jc w:val="both"/>
      </w:pPr>
      <w:r w:rsidRPr="005C7549">
        <w:t>Tato Smlouva se uzavírá na dálku prostředky elektronické</w:t>
      </w:r>
      <w:r w:rsidRPr="00D112C0">
        <w:t xml:space="preserve"> komunikace připojením kvalifikovaných elektronických podpisů oprávněných zástupců stran ve smyslu zákona č.</w:t>
      </w:r>
      <w:r w:rsidR="005F0FBE" w:rsidRPr="00D112C0">
        <w:t> </w:t>
      </w:r>
      <w:r w:rsidRPr="00D112C0">
        <w:t xml:space="preserve">297/2016 Sb., o službách vytvářejících důvěru pro elektronické transakce, ve znění pozdějších předpisů. </w:t>
      </w:r>
    </w:p>
    <w:p w14:paraId="17D4D4B1" w14:textId="77777777" w:rsidR="00F713A2" w:rsidRPr="001F7AF6" w:rsidRDefault="00F713A2" w:rsidP="00F713A2">
      <w:pPr>
        <w:spacing w:before="240" w:after="600"/>
        <w:jc w:val="both"/>
        <w:rPr>
          <w:b/>
        </w:rPr>
      </w:pPr>
      <w:r w:rsidRPr="001F7AF6">
        <w:rPr>
          <w:b/>
        </w:rPr>
        <w:t>S</w:t>
      </w:r>
      <w:r>
        <w:rPr>
          <w:b/>
        </w:rPr>
        <w:t>mluvní s</w:t>
      </w:r>
      <w:r w:rsidRPr="001F7AF6">
        <w:rPr>
          <w:b/>
        </w:rPr>
        <w:t>trany tímto výslovně prohlašují, že si tuto Smlouvu před jejím podpisem přečetly, že byla uzavřena po vzájemném projednání</w:t>
      </w:r>
      <w:r>
        <w:rPr>
          <w:b/>
        </w:rPr>
        <w:t xml:space="preserve"> a že vyjadřuje jejich pravou a </w:t>
      </w:r>
      <w:r w:rsidRPr="001F7AF6">
        <w:rPr>
          <w:b/>
        </w:rPr>
        <w:t>svobodnou vůli, na důkaz čehož připojují níže své podpisy.</w:t>
      </w:r>
    </w:p>
    <w:tbl>
      <w:tblPr>
        <w:tblW w:w="9684" w:type="dxa"/>
        <w:tblLook w:val="0000" w:firstRow="0" w:lastRow="0" w:firstColumn="0" w:lastColumn="0" w:noHBand="0" w:noVBand="0"/>
      </w:tblPr>
      <w:tblGrid>
        <w:gridCol w:w="4896"/>
        <w:gridCol w:w="4896"/>
      </w:tblGrid>
      <w:tr w:rsidR="00F713A2" w:rsidRPr="007E6817" w14:paraId="7A887E25" w14:textId="77777777" w:rsidTr="00E56F97">
        <w:tc>
          <w:tcPr>
            <w:tcW w:w="4788" w:type="dxa"/>
          </w:tcPr>
          <w:p w14:paraId="4E39A48F" w14:textId="77777777" w:rsidR="00F713A2" w:rsidRPr="007E6817" w:rsidRDefault="00F713A2" w:rsidP="00E56F97">
            <w:pPr>
              <w:rPr>
                <w:b/>
                <w:bCs/>
              </w:rPr>
            </w:pPr>
            <w:r w:rsidRPr="007E6817">
              <w:rPr>
                <w:b/>
                <w:bCs/>
              </w:rPr>
              <w:t>Vězeňská služba České republiky</w:t>
            </w:r>
          </w:p>
        </w:tc>
        <w:tc>
          <w:tcPr>
            <w:tcW w:w="4896" w:type="dxa"/>
          </w:tcPr>
          <w:p w14:paraId="146ADC04" w14:textId="01C79A78" w:rsidR="00F713A2" w:rsidRPr="007E6817" w:rsidRDefault="00E42C3E" w:rsidP="00E56F97">
            <w:pPr>
              <w:rPr>
                <w:b/>
                <w:bCs/>
              </w:rPr>
            </w:pPr>
            <w:r>
              <w:rPr>
                <w:b/>
                <w:bCs/>
              </w:rPr>
              <w:t xml:space="preserve">M </w:t>
            </w:r>
            <w:proofErr w:type="spellStart"/>
            <w:r>
              <w:rPr>
                <w:b/>
                <w:bCs/>
              </w:rPr>
              <w:t>Computers</w:t>
            </w:r>
            <w:proofErr w:type="spellEnd"/>
            <w:r>
              <w:rPr>
                <w:b/>
                <w:bCs/>
              </w:rPr>
              <w:t xml:space="preserve"> s.r.o.</w:t>
            </w:r>
          </w:p>
          <w:p w14:paraId="628745AA" w14:textId="77777777" w:rsidR="00F713A2" w:rsidRPr="007E6817" w:rsidRDefault="00F713A2" w:rsidP="00E56F97"/>
        </w:tc>
      </w:tr>
      <w:tr w:rsidR="00F713A2" w:rsidRPr="007E6817" w14:paraId="2402E1F3" w14:textId="77777777" w:rsidTr="00E56F97">
        <w:tc>
          <w:tcPr>
            <w:tcW w:w="4788" w:type="dxa"/>
          </w:tcPr>
          <w:p w14:paraId="615C4727" w14:textId="6AACC6EF" w:rsidR="00F713A2" w:rsidRPr="007E6817" w:rsidRDefault="00F713A2" w:rsidP="00E56F97">
            <w:r w:rsidRPr="007E6817">
              <w:t xml:space="preserve">Místo: </w:t>
            </w:r>
            <w:r w:rsidR="00E42C3E">
              <w:t>V Praze</w:t>
            </w:r>
          </w:p>
          <w:p w14:paraId="2C228ACC" w14:textId="0B25DFF9" w:rsidR="00F713A2" w:rsidRPr="007E6817" w:rsidRDefault="00F713A2" w:rsidP="00E56F97">
            <w:r w:rsidRPr="007E6817">
              <w:t xml:space="preserve">Datum: </w:t>
            </w:r>
            <w:r w:rsidR="00E42C3E">
              <w:t>viz ES</w:t>
            </w:r>
          </w:p>
        </w:tc>
        <w:tc>
          <w:tcPr>
            <w:tcW w:w="4896" w:type="dxa"/>
          </w:tcPr>
          <w:p w14:paraId="44336F9A" w14:textId="2F627F80" w:rsidR="00F713A2" w:rsidRPr="007E6817" w:rsidRDefault="00F713A2" w:rsidP="00E56F97">
            <w:r w:rsidRPr="007E6817">
              <w:t xml:space="preserve">Místo: </w:t>
            </w:r>
            <w:r w:rsidR="00E42C3E">
              <w:t>V Brně</w:t>
            </w:r>
            <w:r>
              <w:rPr>
                <w:b/>
              </w:rPr>
              <w:t xml:space="preserve"> </w:t>
            </w:r>
          </w:p>
          <w:p w14:paraId="044D4955" w14:textId="1C0B6409" w:rsidR="00F713A2" w:rsidRPr="007E6817" w:rsidRDefault="00F713A2" w:rsidP="00E56F97">
            <w:pPr>
              <w:rPr>
                <w:b/>
                <w:bCs/>
              </w:rPr>
            </w:pPr>
            <w:r w:rsidRPr="007E6817">
              <w:t xml:space="preserve">Datum: </w:t>
            </w:r>
            <w:r w:rsidR="00E42C3E">
              <w:t>viz ES</w:t>
            </w:r>
          </w:p>
        </w:tc>
      </w:tr>
      <w:tr w:rsidR="00F713A2" w:rsidRPr="007E6817" w14:paraId="72D1E31E" w14:textId="77777777" w:rsidTr="00E56F97">
        <w:tc>
          <w:tcPr>
            <w:tcW w:w="4788" w:type="dxa"/>
          </w:tcPr>
          <w:p w14:paraId="1DA2F73A" w14:textId="77777777" w:rsidR="00F713A2" w:rsidRPr="007E6817" w:rsidRDefault="00F713A2" w:rsidP="00E56F97"/>
          <w:p w14:paraId="01B6F9DD" w14:textId="77777777" w:rsidR="00F713A2" w:rsidRPr="007E6817" w:rsidRDefault="00F713A2" w:rsidP="00E56F97"/>
          <w:p w14:paraId="639C566B" w14:textId="77777777" w:rsidR="00F713A2" w:rsidRPr="007E6817" w:rsidRDefault="00F713A2" w:rsidP="00E56F97">
            <w:r w:rsidRPr="007E6817">
              <w:t>_______________________________________</w:t>
            </w:r>
          </w:p>
        </w:tc>
        <w:tc>
          <w:tcPr>
            <w:tcW w:w="4896" w:type="dxa"/>
          </w:tcPr>
          <w:p w14:paraId="7FAC3D7B" w14:textId="77777777" w:rsidR="00F713A2" w:rsidRPr="007E6817" w:rsidRDefault="00F713A2" w:rsidP="00E56F97"/>
          <w:p w14:paraId="0AFBE82A" w14:textId="77777777" w:rsidR="00F713A2" w:rsidRPr="007E6817" w:rsidRDefault="00F713A2" w:rsidP="00E56F97"/>
          <w:p w14:paraId="7D063951" w14:textId="77777777" w:rsidR="00F713A2" w:rsidRPr="007E6817" w:rsidRDefault="00F713A2" w:rsidP="00E56F97">
            <w:r w:rsidRPr="007E6817">
              <w:t>_______________________________________</w:t>
            </w:r>
          </w:p>
        </w:tc>
      </w:tr>
      <w:tr w:rsidR="00F713A2" w:rsidRPr="007E6817" w14:paraId="7348C64A" w14:textId="77777777" w:rsidTr="00E56F97">
        <w:tc>
          <w:tcPr>
            <w:tcW w:w="4788" w:type="dxa"/>
          </w:tcPr>
          <w:p w14:paraId="2EBEE0D7" w14:textId="14F2504F" w:rsidR="00FF4642" w:rsidRDefault="00F713A2" w:rsidP="00E56F97">
            <w:r w:rsidRPr="007E6817">
              <w:rPr>
                <w:b/>
              </w:rPr>
              <w:t>Jméno</w:t>
            </w:r>
            <w:r w:rsidRPr="007E6817">
              <w:t xml:space="preserve">: </w:t>
            </w:r>
            <w:r w:rsidR="00FF4642">
              <w:t>Ing. Jaroslav Myšička, MBA</w:t>
            </w:r>
          </w:p>
          <w:p w14:paraId="7D2A48EB" w14:textId="3420A3A3" w:rsidR="00F713A2" w:rsidRPr="007E6817" w:rsidRDefault="00F713A2" w:rsidP="00FF4642">
            <w:pPr>
              <w:rPr>
                <w:rFonts w:eastAsia="Arial"/>
                <w:b/>
                <w:bCs/>
                <w:caps/>
                <w:kern w:val="20"/>
              </w:rPr>
            </w:pPr>
            <w:r w:rsidRPr="007E6817">
              <w:rPr>
                <w:b/>
              </w:rPr>
              <w:t>Funkce</w:t>
            </w:r>
            <w:r w:rsidRPr="007E6817">
              <w:t xml:space="preserve">: </w:t>
            </w:r>
            <w:r w:rsidR="00FF4642">
              <w:t>náměstek pro ekonomiku a logistiku</w:t>
            </w:r>
            <w:r w:rsidR="00B213A7">
              <w:t xml:space="preserve"> </w:t>
            </w:r>
          </w:p>
        </w:tc>
        <w:tc>
          <w:tcPr>
            <w:tcW w:w="4896" w:type="dxa"/>
          </w:tcPr>
          <w:p w14:paraId="5A3C64F8" w14:textId="7FD01620" w:rsidR="00F713A2" w:rsidRPr="007E6817" w:rsidRDefault="00F713A2" w:rsidP="00E56F97">
            <w:r w:rsidRPr="007E6817">
              <w:rPr>
                <w:b/>
              </w:rPr>
              <w:t>Jméno</w:t>
            </w:r>
            <w:r w:rsidRPr="007E6817">
              <w:t xml:space="preserve">: </w:t>
            </w:r>
            <w:r w:rsidR="00E42C3E">
              <w:t>Marek Vašíček</w:t>
            </w:r>
          </w:p>
          <w:p w14:paraId="59FA52D6" w14:textId="2EA40B5F" w:rsidR="00FF4642" w:rsidRPr="003D210F" w:rsidRDefault="00F713A2" w:rsidP="00E56F97">
            <w:pPr>
              <w:rPr>
                <w:b/>
              </w:rPr>
            </w:pPr>
            <w:r w:rsidRPr="007E6817">
              <w:rPr>
                <w:b/>
              </w:rPr>
              <w:t>Funkce</w:t>
            </w:r>
            <w:r w:rsidRPr="007E6817">
              <w:t xml:space="preserve">: </w:t>
            </w:r>
            <w:r w:rsidR="00E42C3E">
              <w:t>jednatel</w:t>
            </w:r>
          </w:p>
        </w:tc>
      </w:tr>
    </w:tbl>
    <w:p w14:paraId="49EBE9F6" w14:textId="10FD4AB1" w:rsidR="00FF4642" w:rsidRDefault="00FF4642" w:rsidP="00F713A2">
      <w:pPr>
        <w:ind w:left="737"/>
      </w:pPr>
    </w:p>
    <w:p w14:paraId="6056C90B" w14:textId="7C6B8F66" w:rsidR="007F12EA" w:rsidRDefault="007F12EA">
      <w:pPr>
        <w:spacing w:after="200" w:line="276" w:lineRule="auto"/>
        <w:sectPr w:rsidR="007F12EA" w:rsidSect="001A26EB">
          <w:footerReference w:type="even" r:id="rId8"/>
          <w:footerReference w:type="default" r:id="rId9"/>
          <w:pgSz w:w="11906" w:h="16838"/>
          <w:pgMar w:top="1417" w:right="1417" w:bottom="1417" w:left="1417" w:header="708" w:footer="708" w:gutter="0"/>
          <w:cols w:space="708"/>
          <w:titlePg/>
          <w:docGrid w:linePitch="360"/>
        </w:sectPr>
      </w:pPr>
    </w:p>
    <w:tbl>
      <w:tblPr>
        <w:tblW w:w="4938" w:type="pct"/>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4A0" w:firstRow="1" w:lastRow="0" w:firstColumn="1" w:lastColumn="0" w:noHBand="0" w:noVBand="1"/>
      </w:tblPr>
      <w:tblGrid>
        <w:gridCol w:w="5831"/>
        <w:gridCol w:w="3119"/>
      </w:tblGrid>
      <w:tr w:rsidR="00041D7E" w:rsidRPr="00C80070" w14:paraId="5F118771"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DEB962" w14:textId="77777777" w:rsidR="00041D7E" w:rsidRPr="00C80070" w:rsidRDefault="00041D7E" w:rsidP="00EF6437">
            <w:pPr>
              <w:jc w:val="both"/>
              <w:rPr>
                <w:color w:val="000000"/>
                <w:lang w:eastAsia="en-US"/>
              </w:rPr>
            </w:pPr>
            <w:r w:rsidRPr="00C80070">
              <w:rPr>
                <w:color w:val="000000"/>
                <w:lang w:eastAsia="en-US"/>
              </w:rPr>
              <w:lastRenderedPageBreak/>
              <w:t>Název výrobce diskového pole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7AAB7C" w14:textId="14816413" w:rsidR="00041D7E" w:rsidRPr="00F77274" w:rsidRDefault="00D427E2" w:rsidP="00D427E2">
            <w:pPr>
              <w:jc w:val="center"/>
              <w:rPr>
                <w:color w:val="000000"/>
                <w:lang w:val="en-US" w:eastAsia="en-US"/>
              </w:rPr>
            </w:pPr>
            <w:r w:rsidRPr="00F77274">
              <w:rPr>
                <w:color w:val="000000"/>
                <w:lang w:val="en-US" w:eastAsia="en-US"/>
              </w:rPr>
              <w:t xml:space="preserve">QSAN </w:t>
            </w:r>
            <w:r w:rsidRPr="00F77274">
              <w:t>XS3326D</w:t>
            </w:r>
          </w:p>
        </w:tc>
      </w:tr>
      <w:tr w:rsidR="00041D7E" w:rsidRPr="00C80070" w14:paraId="62D46798"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85DA42" w14:textId="77777777" w:rsidR="00041D7E" w:rsidRPr="00C80070" w:rsidRDefault="00041D7E" w:rsidP="00EF6437">
            <w:pPr>
              <w:jc w:val="both"/>
              <w:rPr>
                <w:color w:val="000000"/>
                <w:lang w:eastAsia="en-US"/>
              </w:rPr>
            </w:pPr>
            <w:r w:rsidRPr="00C80070">
              <w:rPr>
                <w:color w:val="000000"/>
                <w:lang w:eastAsia="en-US"/>
              </w:rPr>
              <w:t xml:space="preserve">Obchodní název a Part </w:t>
            </w:r>
            <w:proofErr w:type="spellStart"/>
            <w:r w:rsidRPr="00C80070">
              <w:rPr>
                <w:color w:val="000000"/>
                <w:lang w:eastAsia="en-US"/>
              </w:rPr>
              <w:t>Number</w:t>
            </w:r>
            <w:proofErr w:type="spellEnd"/>
            <w:r w:rsidRPr="00C80070">
              <w:rPr>
                <w:color w:val="000000"/>
                <w:lang w:eastAsia="en-US"/>
              </w:rPr>
              <w:t xml:space="preserve"> diskového pole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012F882" w14:textId="6100923C" w:rsidR="00041D7E" w:rsidRPr="00F77274" w:rsidRDefault="00D427E2" w:rsidP="00D427E2">
            <w:pPr>
              <w:jc w:val="center"/>
              <w:rPr>
                <w:color w:val="000000"/>
                <w:lang w:val="en-US" w:eastAsia="en-US"/>
              </w:rPr>
            </w:pPr>
            <w:r w:rsidRPr="00F77274">
              <w:rPr>
                <w:color w:val="000000"/>
                <w:lang w:val="en-US" w:eastAsia="en-US"/>
              </w:rPr>
              <w:t>90-S3326D00-EU</w:t>
            </w:r>
          </w:p>
        </w:tc>
      </w:tr>
      <w:tr w:rsidR="00041D7E" w:rsidRPr="00C80070" w14:paraId="79C8C621"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97204B" w14:textId="77777777" w:rsidR="00041D7E" w:rsidRPr="00C80070" w:rsidRDefault="00041D7E" w:rsidP="00EF6437">
            <w:pPr>
              <w:jc w:val="both"/>
              <w:rPr>
                <w:color w:val="000000"/>
                <w:lang w:eastAsia="en-US"/>
              </w:rPr>
            </w:pPr>
            <w:r w:rsidRPr="00C80070">
              <w:rPr>
                <w:color w:val="000000"/>
                <w:lang w:eastAsia="en-US"/>
              </w:rPr>
              <w:t xml:space="preserve">Vysoce dostupné (HA) diskové pole (SAN </w:t>
            </w:r>
            <w:proofErr w:type="spellStart"/>
            <w:r w:rsidRPr="00C80070">
              <w:rPr>
                <w:color w:val="000000"/>
                <w:lang w:eastAsia="en-US"/>
              </w:rPr>
              <w:t>Dual</w:t>
            </w:r>
            <w:proofErr w:type="spellEnd"/>
            <w:r w:rsidRPr="00C80070">
              <w:rPr>
                <w:color w:val="000000"/>
                <w:lang w:eastAsia="en-US"/>
              </w:rPr>
              <w:t xml:space="preserve"> </w:t>
            </w:r>
            <w:proofErr w:type="spellStart"/>
            <w:r w:rsidRPr="00C80070">
              <w:rPr>
                <w:color w:val="000000"/>
                <w:lang w:eastAsia="en-US"/>
              </w:rPr>
              <w:t>controller</w:t>
            </w:r>
            <w:proofErr w:type="spellEnd"/>
            <w:r w:rsidRPr="00C80070">
              <w:rPr>
                <w:color w:val="000000"/>
                <w:lang w:eastAsia="en-US"/>
              </w:rPr>
              <w:t>).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5FB714" w14:textId="48E852E7" w:rsidR="00D427E2" w:rsidRPr="00F77274" w:rsidRDefault="00D427E2" w:rsidP="00D427E2">
            <w:pPr>
              <w:jc w:val="center"/>
              <w:rPr>
                <w:color w:val="000000"/>
                <w:lang w:val="en-US" w:eastAsia="en-US"/>
              </w:rPr>
            </w:pPr>
            <w:r w:rsidRPr="00F77274">
              <w:rPr>
                <w:color w:val="000000"/>
                <w:lang w:val="en-US" w:eastAsia="en-US"/>
              </w:rPr>
              <w:t>A</w:t>
            </w:r>
            <w:r w:rsidR="00B922BB" w:rsidRPr="00F77274">
              <w:rPr>
                <w:color w:val="000000"/>
                <w:lang w:val="en-US" w:eastAsia="en-US"/>
              </w:rPr>
              <w:t>NO</w:t>
            </w:r>
          </w:p>
          <w:p w14:paraId="05BE8A35" w14:textId="5AA591BA" w:rsidR="00041D7E" w:rsidRPr="00F77274" w:rsidRDefault="00D427E2" w:rsidP="00EF6437">
            <w:pPr>
              <w:rPr>
                <w:color w:val="000000"/>
                <w:lang w:val="en-US" w:eastAsia="en-US"/>
              </w:rPr>
            </w:pPr>
            <w:r w:rsidRPr="00F77274">
              <w:rPr>
                <w:color w:val="000000"/>
                <w:lang w:val="en-US" w:eastAsia="en-US"/>
              </w:rPr>
              <w:t xml:space="preserve">Dual controller v </w:t>
            </w:r>
            <w:proofErr w:type="spellStart"/>
            <w:r w:rsidRPr="00F77274">
              <w:rPr>
                <w:color w:val="000000"/>
                <w:lang w:val="en-US" w:eastAsia="en-US"/>
              </w:rPr>
              <w:t>režimu</w:t>
            </w:r>
            <w:proofErr w:type="spellEnd"/>
            <w:r w:rsidRPr="00F77274">
              <w:rPr>
                <w:color w:val="000000"/>
                <w:lang w:val="en-US" w:eastAsia="en-US"/>
              </w:rPr>
              <w:t xml:space="preserve"> HA</w:t>
            </w:r>
            <w:r w:rsidR="00B922BB" w:rsidRPr="00F77274">
              <w:rPr>
                <w:color w:val="000000"/>
                <w:lang w:val="en-US" w:eastAsia="en-US"/>
              </w:rPr>
              <w:t>.</w:t>
            </w:r>
          </w:p>
        </w:tc>
      </w:tr>
      <w:tr w:rsidR="00D427E2" w:rsidRPr="00C80070" w14:paraId="081F7360"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65C6A4" w14:textId="77777777" w:rsidR="00D427E2" w:rsidRPr="005F0FBE" w:rsidRDefault="00D427E2" w:rsidP="00D427E2">
            <w:pPr>
              <w:jc w:val="both"/>
              <w:rPr>
                <w:color w:val="000000"/>
                <w:lang w:eastAsia="en-US"/>
              </w:rPr>
            </w:pPr>
            <w:r w:rsidRPr="005F0FBE">
              <w:rPr>
                <w:color w:val="000000"/>
                <w:lang w:eastAsia="en-US"/>
              </w:rPr>
              <w:t>Všechna dodávaná disková pole jsou identická. Identickým polem se rozumí osazení zcela identickými komponenty, včetně disků.</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17F66B" w14:textId="636AEA5C" w:rsidR="00D427E2" w:rsidRPr="00F77274" w:rsidRDefault="00D427E2" w:rsidP="00D427E2">
            <w:pPr>
              <w:jc w:val="center"/>
              <w:rPr>
                <w:color w:val="000000"/>
                <w:lang w:val="en-US" w:eastAsia="en-US"/>
              </w:rPr>
            </w:pPr>
            <w:r w:rsidRPr="00F77274">
              <w:rPr>
                <w:color w:val="000000"/>
                <w:lang w:val="en-US" w:eastAsia="en-US"/>
              </w:rPr>
              <w:t>A</w:t>
            </w:r>
            <w:r w:rsidR="00B922BB" w:rsidRPr="00F77274">
              <w:rPr>
                <w:color w:val="000000"/>
                <w:lang w:val="en-US" w:eastAsia="en-US"/>
              </w:rPr>
              <w:t>NO</w:t>
            </w:r>
          </w:p>
          <w:p w14:paraId="298255B9" w14:textId="1CD4826F" w:rsidR="00D427E2" w:rsidRPr="00F77274" w:rsidRDefault="00D427E2" w:rsidP="00D427E2">
            <w:pPr>
              <w:rPr>
                <w:color w:val="000000"/>
                <w:lang w:val="en-US" w:eastAsia="en-US"/>
              </w:rPr>
            </w:pPr>
            <w:proofErr w:type="spellStart"/>
            <w:r w:rsidRPr="00F77274">
              <w:rPr>
                <w:color w:val="000000"/>
                <w:lang w:val="en-US" w:eastAsia="en-US"/>
              </w:rPr>
              <w:t>Všechna</w:t>
            </w:r>
            <w:proofErr w:type="spellEnd"/>
            <w:r w:rsidRPr="00F77274">
              <w:rPr>
                <w:color w:val="000000"/>
                <w:lang w:val="en-US" w:eastAsia="en-US"/>
              </w:rPr>
              <w:t xml:space="preserve"> pole </w:t>
            </w:r>
            <w:proofErr w:type="spellStart"/>
            <w:r w:rsidRPr="00F77274">
              <w:rPr>
                <w:color w:val="000000"/>
                <w:lang w:val="en-US" w:eastAsia="en-US"/>
              </w:rPr>
              <w:t>jsou</w:t>
            </w:r>
            <w:proofErr w:type="spellEnd"/>
            <w:r w:rsidRPr="00F77274">
              <w:rPr>
                <w:color w:val="000000"/>
                <w:lang w:val="en-US" w:eastAsia="en-US"/>
              </w:rPr>
              <w:t xml:space="preserve"> </w:t>
            </w:r>
            <w:proofErr w:type="spellStart"/>
            <w:r w:rsidRPr="00F77274">
              <w:rPr>
                <w:color w:val="000000"/>
                <w:lang w:val="en-US" w:eastAsia="en-US"/>
              </w:rPr>
              <w:t>identická</w:t>
            </w:r>
            <w:proofErr w:type="spellEnd"/>
            <w:r w:rsidRPr="00F77274">
              <w:rPr>
                <w:color w:val="000000"/>
                <w:lang w:val="en-US" w:eastAsia="en-US"/>
              </w:rPr>
              <w:t xml:space="preserve">, </w:t>
            </w:r>
            <w:proofErr w:type="spellStart"/>
            <w:r w:rsidRPr="00F77274">
              <w:rPr>
                <w:color w:val="000000"/>
                <w:lang w:val="en-US" w:eastAsia="en-US"/>
              </w:rPr>
              <w:t>včetně</w:t>
            </w:r>
            <w:proofErr w:type="spellEnd"/>
            <w:r w:rsidRPr="00F77274">
              <w:rPr>
                <w:color w:val="000000"/>
                <w:lang w:val="en-US" w:eastAsia="en-US"/>
              </w:rPr>
              <w:t xml:space="preserve"> </w:t>
            </w:r>
            <w:proofErr w:type="spellStart"/>
            <w:r w:rsidRPr="00F77274">
              <w:rPr>
                <w:color w:val="000000"/>
                <w:lang w:val="en-US" w:eastAsia="en-US"/>
              </w:rPr>
              <w:t>disků</w:t>
            </w:r>
            <w:proofErr w:type="spellEnd"/>
            <w:r w:rsidR="00B922BB" w:rsidRPr="00F77274">
              <w:rPr>
                <w:color w:val="000000"/>
                <w:lang w:val="en-US" w:eastAsia="en-US"/>
              </w:rPr>
              <w:t>.</w:t>
            </w:r>
          </w:p>
        </w:tc>
      </w:tr>
      <w:tr w:rsidR="00D427E2" w:rsidRPr="00C80070" w14:paraId="29A90E03"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99E332" w14:textId="77777777" w:rsidR="00D427E2" w:rsidRPr="005F0FBE" w:rsidRDefault="00D427E2" w:rsidP="00D427E2">
            <w:pPr>
              <w:jc w:val="both"/>
              <w:rPr>
                <w:color w:val="000000"/>
                <w:lang w:eastAsia="en-US"/>
              </w:rPr>
            </w:pPr>
            <w:r w:rsidRPr="005F0FBE">
              <w:rPr>
                <w:color w:val="000000"/>
                <w:lang w:eastAsia="en-US"/>
              </w:rPr>
              <w:t>Veškerý firmware a software dodávaný s, nebo je interní součástí diskového pole, včetně komponent a disků, musí být v poslední dostupné stabilní verzi výrobce, dostupné ke dni podpisu kupní smlouvy.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2E4FA1" w14:textId="40533B63" w:rsidR="00D427E2" w:rsidRPr="00F77274" w:rsidRDefault="00D427E2" w:rsidP="00D427E2">
            <w:pPr>
              <w:jc w:val="center"/>
              <w:rPr>
                <w:color w:val="000000"/>
                <w:lang w:val="en-US" w:eastAsia="en-US"/>
              </w:rPr>
            </w:pPr>
            <w:r w:rsidRPr="00F77274">
              <w:rPr>
                <w:color w:val="000000"/>
                <w:lang w:val="en-US" w:eastAsia="en-US"/>
              </w:rPr>
              <w:t>A</w:t>
            </w:r>
            <w:r w:rsidR="00B922BB" w:rsidRPr="00F77274">
              <w:rPr>
                <w:color w:val="000000"/>
                <w:lang w:val="en-US" w:eastAsia="en-US"/>
              </w:rPr>
              <w:t>NO</w:t>
            </w:r>
          </w:p>
          <w:p w14:paraId="5FADCD47" w14:textId="1F9CAB73" w:rsidR="00D427E2" w:rsidRPr="00F77274" w:rsidRDefault="00D427E2" w:rsidP="00D427E2">
            <w:pPr>
              <w:rPr>
                <w:color w:val="000000"/>
                <w:lang w:val="en-US" w:eastAsia="en-US"/>
              </w:rPr>
            </w:pPr>
            <w:r w:rsidRPr="00F77274">
              <w:rPr>
                <w:color w:val="000000"/>
                <w:lang w:val="en-US" w:eastAsia="en-US"/>
              </w:rPr>
              <w:t xml:space="preserve">Firmware a </w:t>
            </w:r>
            <w:proofErr w:type="spellStart"/>
            <w:r w:rsidRPr="00F77274">
              <w:rPr>
                <w:color w:val="000000"/>
                <w:lang w:val="en-US" w:eastAsia="en-US"/>
              </w:rPr>
              <w:t>sw</w:t>
            </w:r>
            <w:proofErr w:type="spellEnd"/>
            <w:r w:rsidRPr="00F77274">
              <w:rPr>
                <w:color w:val="000000"/>
                <w:lang w:val="en-US" w:eastAsia="en-US"/>
              </w:rPr>
              <w:t xml:space="preserve"> je </w:t>
            </w:r>
            <w:proofErr w:type="spellStart"/>
            <w:r w:rsidRPr="00F77274">
              <w:rPr>
                <w:color w:val="000000"/>
                <w:lang w:val="en-US" w:eastAsia="en-US"/>
              </w:rPr>
              <w:t>součástí</w:t>
            </w:r>
            <w:proofErr w:type="spellEnd"/>
            <w:r w:rsidRPr="00F77274">
              <w:rPr>
                <w:color w:val="000000"/>
                <w:lang w:val="en-US" w:eastAsia="en-US"/>
              </w:rPr>
              <w:t xml:space="preserve"> </w:t>
            </w:r>
            <w:proofErr w:type="spellStart"/>
            <w:r w:rsidRPr="00F77274">
              <w:rPr>
                <w:color w:val="000000"/>
                <w:lang w:val="en-US" w:eastAsia="en-US"/>
              </w:rPr>
              <w:t>diskového</w:t>
            </w:r>
            <w:proofErr w:type="spellEnd"/>
            <w:r w:rsidRPr="00F77274">
              <w:rPr>
                <w:color w:val="000000"/>
                <w:lang w:val="en-US" w:eastAsia="en-US"/>
              </w:rPr>
              <w:t xml:space="preserve"> pole a </w:t>
            </w:r>
            <w:proofErr w:type="spellStart"/>
            <w:r w:rsidRPr="00F77274">
              <w:rPr>
                <w:color w:val="000000"/>
                <w:lang w:val="en-US" w:eastAsia="en-US"/>
              </w:rPr>
              <w:t>bude</w:t>
            </w:r>
            <w:proofErr w:type="spellEnd"/>
            <w:r w:rsidRPr="00F77274">
              <w:rPr>
                <w:color w:val="000000"/>
                <w:lang w:val="en-US" w:eastAsia="en-US"/>
              </w:rPr>
              <w:t xml:space="preserve"> </w:t>
            </w:r>
            <w:proofErr w:type="spellStart"/>
            <w:r w:rsidRPr="00F77274">
              <w:rPr>
                <w:color w:val="000000"/>
                <w:lang w:val="en-US" w:eastAsia="en-US"/>
              </w:rPr>
              <w:t>dodáván</w:t>
            </w:r>
            <w:proofErr w:type="spellEnd"/>
            <w:r w:rsidRPr="00F77274">
              <w:rPr>
                <w:color w:val="000000"/>
                <w:lang w:val="en-US" w:eastAsia="en-US"/>
              </w:rPr>
              <w:t xml:space="preserve"> v </w:t>
            </w:r>
            <w:proofErr w:type="spellStart"/>
            <w:r w:rsidRPr="00F77274">
              <w:rPr>
                <w:color w:val="000000"/>
                <w:lang w:val="en-US" w:eastAsia="en-US"/>
              </w:rPr>
              <w:t>poslední</w:t>
            </w:r>
            <w:proofErr w:type="spellEnd"/>
            <w:r w:rsidRPr="00F77274">
              <w:rPr>
                <w:color w:val="000000"/>
                <w:lang w:val="en-US" w:eastAsia="en-US"/>
              </w:rPr>
              <w:t xml:space="preserve"> </w:t>
            </w:r>
            <w:proofErr w:type="spellStart"/>
            <w:r w:rsidRPr="00F77274">
              <w:rPr>
                <w:color w:val="000000"/>
                <w:lang w:val="en-US" w:eastAsia="en-US"/>
              </w:rPr>
              <w:t>dostupné</w:t>
            </w:r>
            <w:proofErr w:type="spellEnd"/>
            <w:r w:rsidRPr="00F77274">
              <w:rPr>
                <w:color w:val="000000"/>
                <w:lang w:val="en-US" w:eastAsia="en-US"/>
              </w:rPr>
              <w:t xml:space="preserve"> </w:t>
            </w:r>
            <w:proofErr w:type="spellStart"/>
            <w:r w:rsidRPr="00F77274">
              <w:rPr>
                <w:color w:val="000000"/>
                <w:lang w:val="en-US" w:eastAsia="en-US"/>
              </w:rPr>
              <w:t>produkční</w:t>
            </w:r>
            <w:proofErr w:type="spellEnd"/>
            <w:r w:rsidRPr="00F77274">
              <w:rPr>
                <w:color w:val="000000"/>
                <w:lang w:val="en-US" w:eastAsia="en-US"/>
              </w:rPr>
              <w:t xml:space="preserve"> </w:t>
            </w:r>
            <w:proofErr w:type="spellStart"/>
            <w:r w:rsidRPr="00F77274">
              <w:rPr>
                <w:color w:val="000000"/>
                <w:lang w:val="en-US" w:eastAsia="en-US"/>
              </w:rPr>
              <w:t>verzi</w:t>
            </w:r>
            <w:proofErr w:type="spellEnd"/>
            <w:r w:rsidR="00B922BB" w:rsidRPr="00F77274">
              <w:rPr>
                <w:color w:val="000000"/>
                <w:lang w:val="en-US" w:eastAsia="en-US"/>
              </w:rPr>
              <w:t>.</w:t>
            </w:r>
          </w:p>
        </w:tc>
      </w:tr>
      <w:tr w:rsidR="00D427E2" w:rsidRPr="00C80070" w14:paraId="412AEE42"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8B4E2C" w14:textId="77777777" w:rsidR="00D427E2" w:rsidRPr="005F0FBE" w:rsidRDefault="00D427E2" w:rsidP="00D427E2">
            <w:pPr>
              <w:jc w:val="both"/>
              <w:rPr>
                <w:color w:val="000000"/>
                <w:lang w:eastAsia="en-US"/>
              </w:rPr>
            </w:pPr>
            <w:r w:rsidRPr="005F0FBE">
              <w:rPr>
                <w:color w:val="000000"/>
                <w:lang w:eastAsia="en-US"/>
              </w:rPr>
              <w:t>Veškeré vybavení by mělo být možné koupit bez jakéhokoliv software nad rámec požadavků zadavatele.</w:t>
            </w:r>
          </w:p>
          <w:p w14:paraId="5C42D9F4" w14:textId="77777777" w:rsidR="00D427E2" w:rsidRPr="005F0FBE" w:rsidRDefault="00D427E2" w:rsidP="00D427E2">
            <w:pPr>
              <w:jc w:val="both"/>
              <w:rPr>
                <w:color w:val="000000"/>
                <w:lang w:eastAsia="en-US"/>
              </w:rPr>
            </w:pPr>
            <w:r w:rsidRPr="005F0FBE">
              <w:rPr>
                <w:color w:val="000000"/>
                <w:lang w:eastAsia="en-US"/>
              </w:rPr>
              <w:t xml:space="preserve">Pokud je programové vybavení nutnou součástí nabídky (např. SW pro vzdálenou správu), musí být jasně specifikovány důvody a cena za takový SW musí být zahrnuta do ceny dodávky (na dobu neurčitou – </w:t>
            </w:r>
            <w:proofErr w:type="spellStart"/>
            <w:r w:rsidRPr="005F0FBE">
              <w:rPr>
                <w:color w:val="000000"/>
                <w:lang w:eastAsia="en-US"/>
              </w:rPr>
              <w:t>perpetuální</w:t>
            </w:r>
            <w:proofErr w:type="spellEnd"/>
            <w:r w:rsidRPr="005F0FBE">
              <w:rPr>
                <w:color w:val="000000"/>
                <w:lang w:eastAsia="en-US"/>
              </w:rPr>
              <w:t>, pokud autor / výrobce / dodavatel SW neposkytuje licenci na dobu neurčitou, je uchazeč povinen tuto skutečnost zadavateli prokázat a zajistit licenci nejméně po dobu záruční doby).</w:t>
            </w:r>
          </w:p>
          <w:p w14:paraId="0BB05C08" w14:textId="77777777" w:rsidR="00D427E2" w:rsidRPr="005F0FBE" w:rsidRDefault="00D427E2" w:rsidP="00D427E2">
            <w:pPr>
              <w:jc w:val="both"/>
              <w:rPr>
                <w:color w:val="000000"/>
                <w:lang w:eastAsia="en-US"/>
              </w:rPr>
            </w:pPr>
            <w:r w:rsidRPr="005F0FBE">
              <w:rPr>
                <w:color w:val="000000"/>
                <w:lang w:eastAsia="en-US"/>
              </w:rPr>
              <w:t>Veškerý SW a zadavatelem požadované vlastnosti diskového pole musí být v provedení on-premise.</w:t>
            </w:r>
          </w:p>
          <w:p w14:paraId="07C75216" w14:textId="77777777" w:rsidR="00D427E2" w:rsidRPr="005F0FBE" w:rsidRDefault="00D427E2" w:rsidP="00D427E2">
            <w:pPr>
              <w:jc w:val="both"/>
              <w:rPr>
                <w:color w:val="000000"/>
                <w:lang w:eastAsia="en-US"/>
              </w:rPr>
            </w:pPr>
            <w:r w:rsidRPr="005F0FBE">
              <w:rPr>
                <w:color w:val="000000"/>
                <w:lang w:eastAsia="en-US"/>
              </w:rPr>
              <w:t>Veškeré požadované vlastnosti diskového pole musí být zahrnuty do ceny dodávky (na dobu neurčitou pokud výrobce neposkytuje funkčnost na dobu neurčitou, je uchazeč povinen tuto skutečnost zadavateli prokázat a zajistit požadovanou funkčnost nejméně po dobu záruční doby).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77B23" w14:textId="5B6DC6F9" w:rsidR="00B922BB" w:rsidRPr="00F77274" w:rsidRDefault="00B922BB" w:rsidP="00B922BB">
            <w:pPr>
              <w:jc w:val="center"/>
              <w:rPr>
                <w:color w:val="000000"/>
                <w:lang w:val="en-US" w:eastAsia="en-US"/>
              </w:rPr>
            </w:pPr>
            <w:r w:rsidRPr="00F77274">
              <w:rPr>
                <w:color w:val="000000"/>
                <w:lang w:val="en-US" w:eastAsia="en-US"/>
              </w:rPr>
              <w:t>ANO</w:t>
            </w:r>
          </w:p>
          <w:p w14:paraId="04A4CBCB" w14:textId="0703834B" w:rsidR="00D427E2" w:rsidRPr="00F77274" w:rsidRDefault="00B922BB" w:rsidP="00B922BB">
            <w:pPr>
              <w:rPr>
                <w:color w:val="000000"/>
                <w:lang w:val="en-US" w:eastAsia="en-US"/>
              </w:rPr>
            </w:pPr>
            <w:r w:rsidRPr="00F77274">
              <w:rPr>
                <w:color w:val="000000"/>
                <w:lang w:val="en-US" w:eastAsia="en-US"/>
              </w:rPr>
              <w:t xml:space="preserve">Pole je </w:t>
            </w:r>
            <w:proofErr w:type="spellStart"/>
            <w:r w:rsidRPr="00F77274">
              <w:rPr>
                <w:color w:val="000000"/>
                <w:lang w:val="en-US" w:eastAsia="en-US"/>
              </w:rPr>
              <w:t>dodáno</w:t>
            </w:r>
            <w:proofErr w:type="spellEnd"/>
            <w:r w:rsidRPr="00F77274">
              <w:rPr>
                <w:color w:val="000000"/>
                <w:lang w:val="en-US" w:eastAsia="en-US"/>
              </w:rPr>
              <w:t xml:space="preserve"> </w:t>
            </w:r>
            <w:proofErr w:type="spellStart"/>
            <w:r w:rsidRPr="00F77274">
              <w:rPr>
                <w:color w:val="000000"/>
                <w:lang w:val="en-US" w:eastAsia="en-US"/>
              </w:rPr>
              <w:t>včetně</w:t>
            </w:r>
            <w:proofErr w:type="spellEnd"/>
            <w:r w:rsidRPr="00F77274">
              <w:rPr>
                <w:color w:val="000000"/>
                <w:lang w:val="en-US" w:eastAsia="en-US"/>
              </w:rPr>
              <w:t xml:space="preserve"> </w:t>
            </w:r>
            <w:proofErr w:type="spellStart"/>
            <w:r w:rsidRPr="00F77274">
              <w:rPr>
                <w:color w:val="000000"/>
                <w:lang w:val="en-US" w:eastAsia="en-US"/>
              </w:rPr>
              <w:t>obslužného</w:t>
            </w:r>
            <w:proofErr w:type="spellEnd"/>
            <w:r w:rsidRPr="00F77274">
              <w:rPr>
                <w:color w:val="000000"/>
                <w:lang w:val="en-US" w:eastAsia="en-US"/>
              </w:rPr>
              <w:t xml:space="preserve"> </w:t>
            </w:r>
            <w:proofErr w:type="spellStart"/>
            <w:r w:rsidRPr="00F77274">
              <w:rPr>
                <w:color w:val="000000"/>
                <w:lang w:val="en-US" w:eastAsia="en-US"/>
              </w:rPr>
              <w:t>sw</w:t>
            </w:r>
            <w:proofErr w:type="spellEnd"/>
            <w:r w:rsidRPr="00F77274">
              <w:rPr>
                <w:color w:val="000000"/>
                <w:lang w:val="en-US" w:eastAsia="en-US"/>
              </w:rPr>
              <w:t xml:space="preserve"> s </w:t>
            </w:r>
            <w:proofErr w:type="spellStart"/>
            <w:r w:rsidRPr="00F77274">
              <w:rPr>
                <w:color w:val="000000"/>
                <w:lang w:val="en-US" w:eastAsia="en-US"/>
              </w:rPr>
              <w:t>platností</w:t>
            </w:r>
            <w:proofErr w:type="spellEnd"/>
            <w:r w:rsidRPr="00F77274">
              <w:rPr>
                <w:color w:val="000000"/>
                <w:lang w:val="en-US" w:eastAsia="en-US"/>
              </w:rPr>
              <w:t xml:space="preserve"> </w:t>
            </w:r>
            <w:proofErr w:type="spellStart"/>
            <w:r w:rsidRPr="00F77274">
              <w:rPr>
                <w:color w:val="000000"/>
                <w:lang w:val="en-US" w:eastAsia="en-US"/>
              </w:rPr>
              <w:t>licence</w:t>
            </w:r>
            <w:proofErr w:type="spellEnd"/>
            <w:r w:rsidRPr="00F77274">
              <w:rPr>
                <w:color w:val="000000"/>
                <w:lang w:val="en-US" w:eastAsia="en-US"/>
              </w:rPr>
              <w:t xml:space="preserve"> </w:t>
            </w:r>
            <w:proofErr w:type="spellStart"/>
            <w:r w:rsidRPr="00F77274">
              <w:rPr>
                <w:color w:val="000000"/>
                <w:lang w:val="en-US" w:eastAsia="en-US"/>
              </w:rPr>
              <w:t>na</w:t>
            </w:r>
            <w:proofErr w:type="spellEnd"/>
            <w:r w:rsidRPr="00F77274">
              <w:rPr>
                <w:color w:val="000000"/>
                <w:lang w:val="en-US" w:eastAsia="en-US"/>
              </w:rPr>
              <w:t xml:space="preserve"> </w:t>
            </w:r>
            <w:proofErr w:type="spellStart"/>
            <w:r w:rsidRPr="00F77274">
              <w:rPr>
                <w:color w:val="000000"/>
                <w:lang w:val="en-US" w:eastAsia="en-US"/>
              </w:rPr>
              <w:t>dobu</w:t>
            </w:r>
            <w:proofErr w:type="spellEnd"/>
            <w:r w:rsidRPr="00F77274">
              <w:rPr>
                <w:color w:val="000000"/>
                <w:lang w:val="en-US" w:eastAsia="en-US"/>
              </w:rPr>
              <w:t xml:space="preserve"> </w:t>
            </w:r>
            <w:proofErr w:type="spellStart"/>
            <w:r w:rsidRPr="00F77274">
              <w:rPr>
                <w:color w:val="000000"/>
                <w:lang w:val="en-US" w:eastAsia="en-US"/>
              </w:rPr>
              <w:t>neurčitou</w:t>
            </w:r>
            <w:proofErr w:type="spellEnd"/>
            <w:r w:rsidRPr="00F77274">
              <w:rPr>
                <w:color w:val="000000"/>
                <w:lang w:val="en-US" w:eastAsia="en-US"/>
              </w:rPr>
              <w:t xml:space="preserve">. </w:t>
            </w:r>
            <w:proofErr w:type="spellStart"/>
            <w:r w:rsidRPr="00F77274">
              <w:rPr>
                <w:color w:val="000000"/>
                <w:lang w:val="en-US" w:eastAsia="en-US"/>
              </w:rPr>
              <w:t>Veškeré</w:t>
            </w:r>
            <w:proofErr w:type="spellEnd"/>
            <w:r w:rsidRPr="00F77274">
              <w:rPr>
                <w:color w:val="000000"/>
                <w:lang w:val="en-US" w:eastAsia="en-US"/>
              </w:rPr>
              <w:t xml:space="preserve"> </w:t>
            </w:r>
            <w:proofErr w:type="spellStart"/>
            <w:r w:rsidRPr="00F77274">
              <w:rPr>
                <w:color w:val="000000"/>
                <w:lang w:val="en-US" w:eastAsia="en-US"/>
              </w:rPr>
              <w:t>vlasnosti</w:t>
            </w:r>
            <w:proofErr w:type="spellEnd"/>
            <w:r w:rsidRPr="00F77274">
              <w:rPr>
                <w:color w:val="000000"/>
                <w:lang w:val="en-US" w:eastAsia="en-US"/>
              </w:rPr>
              <w:t xml:space="preserve"> </w:t>
            </w:r>
            <w:proofErr w:type="spellStart"/>
            <w:r w:rsidRPr="00F77274">
              <w:rPr>
                <w:color w:val="000000"/>
                <w:lang w:val="en-US" w:eastAsia="en-US"/>
              </w:rPr>
              <w:t>jsou</w:t>
            </w:r>
            <w:proofErr w:type="spellEnd"/>
            <w:r w:rsidRPr="00F77274">
              <w:rPr>
                <w:color w:val="000000"/>
                <w:lang w:val="en-US" w:eastAsia="en-US"/>
              </w:rPr>
              <w:t xml:space="preserve"> v </w:t>
            </w:r>
            <w:proofErr w:type="spellStart"/>
            <w:r w:rsidRPr="00F77274">
              <w:rPr>
                <w:color w:val="000000"/>
                <w:lang w:val="en-US" w:eastAsia="en-US"/>
              </w:rPr>
              <w:t>provedení</w:t>
            </w:r>
            <w:proofErr w:type="spellEnd"/>
            <w:r w:rsidRPr="00F77274">
              <w:rPr>
                <w:color w:val="000000"/>
                <w:lang w:val="en-US" w:eastAsia="en-US"/>
              </w:rPr>
              <w:t xml:space="preserve"> </w:t>
            </w:r>
            <w:proofErr w:type="gramStart"/>
            <w:r w:rsidRPr="00F77274">
              <w:rPr>
                <w:color w:val="000000"/>
                <w:lang w:val="en-US" w:eastAsia="en-US"/>
              </w:rPr>
              <w:t>on-premise</w:t>
            </w:r>
            <w:proofErr w:type="gramEnd"/>
            <w:r w:rsidRPr="00F77274">
              <w:rPr>
                <w:color w:val="000000"/>
                <w:lang w:val="en-US" w:eastAsia="en-US"/>
              </w:rPr>
              <w:t xml:space="preserve">. </w:t>
            </w:r>
            <w:proofErr w:type="spellStart"/>
            <w:r w:rsidRPr="00F77274">
              <w:rPr>
                <w:color w:val="000000"/>
                <w:lang w:val="en-US" w:eastAsia="en-US"/>
              </w:rPr>
              <w:t>Veškeré</w:t>
            </w:r>
            <w:proofErr w:type="spellEnd"/>
            <w:r w:rsidRPr="00F77274">
              <w:rPr>
                <w:color w:val="000000"/>
                <w:lang w:val="en-US" w:eastAsia="en-US"/>
              </w:rPr>
              <w:t xml:space="preserve"> </w:t>
            </w:r>
            <w:proofErr w:type="spellStart"/>
            <w:r w:rsidRPr="00F77274">
              <w:rPr>
                <w:color w:val="000000"/>
                <w:lang w:val="en-US" w:eastAsia="en-US"/>
              </w:rPr>
              <w:t>vlastnosti</w:t>
            </w:r>
            <w:proofErr w:type="spellEnd"/>
            <w:r w:rsidRPr="00F77274">
              <w:rPr>
                <w:color w:val="000000"/>
                <w:lang w:val="en-US" w:eastAsia="en-US"/>
              </w:rPr>
              <w:t xml:space="preserve"> </w:t>
            </w:r>
            <w:proofErr w:type="spellStart"/>
            <w:r w:rsidRPr="00F77274">
              <w:rPr>
                <w:color w:val="000000"/>
                <w:lang w:val="en-US" w:eastAsia="en-US"/>
              </w:rPr>
              <w:t>jsou</w:t>
            </w:r>
            <w:proofErr w:type="spellEnd"/>
            <w:r w:rsidRPr="00F77274">
              <w:rPr>
                <w:color w:val="000000"/>
                <w:lang w:val="en-US" w:eastAsia="en-US"/>
              </w:rPr>
              <w:t xml:space="preserve"> v </w:t>
            </w:r>
            <w:proofErr w:type="spellStart"/>
            <w:r w:rsidRPr="00F77274">
              <w:rPr>
                <w:color w:val="000000"/>
                <w:lang w:val="en-US" w:eastAsia="en-US"/>
              </w:rPr>
              <w:t>ceně</w:t>
            </w:r>
            <w:proofErr w:type="spellEnd"/>
            <w:r w:rsidRPr="00F77274">
              <w:rPr>
                <w:color w:val="000000"/>
                <w:lang w:val="en-US" w:eastAsia="en-US"/>
              </w:rPr>
              <w:t xml:space="preserve"> </w:t>
            </w:r>
            <w:proofErr w:type="spellStart"/>
            <w:r w:rsidRPr="00F77274">
              <w:rPr>
                <w:color w:val="000000"/>
                <w:lang w:val="en-US" w:eastAsia="en-US"/>
              </w:rPr>
              <w:t>řešení</w:t>
            </w:r>
            <w:proofErr w:type="spellEnd"/>
            <w:r w:rsidRPr="00F77274">
              <w:rPr>
                <w:color w:val="000000"/>
                <w:lang w:val="en-US" w:eastAsia="en-US"/>
              </w:rPr>
              <w:t>.</w:t>
            </w:r>
          </w:p>
        </w:tc>
      </w:tr>
      <w:tr w:rsidR="00D427E2" w:rsidRPr="00C80070" w14:paraId="3066261B"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0326B4" w14:textId="77777777" w:rsidR="00D427E2" w:rsidRPr="00C80070" w:rsidRDefault="00D427E2" w:rsidP="00D427E2">
            <w:pPr>
              <w:jc w:val="both"/>
              <w:rPr>
                <w:color w:val="000000"/>
                <w:lang w:eastAsia="en-US"/>
              </w:rPr>
            </w:pPr>
            <w:r w:rsidRPr="00C80070">
              <w:rPr>
                <w:color w:val="000000"/>
                <w:lang w:eastAsia="en-US"/>
              </w:rPr>
              <w:t xml:space="preserve">Zařízení musí být </w:t>
            </w:r>
            <w:proofErr w:type="spellStart"/>
            <w:r w:rsidRPr="00C80070">
              <w:rPr>
                <w:color w:val="000000"/>
                <w:lang w:eastAsia="en-US"/>
              </w:rPr>
              <w:t>instalovatelné</w:t>
            </w:r>
            <w:proofErr w:type="spellEnd"/>
            <w:r w:rsidRPr="00C80070">
              <w:rPr>
                <w:color w:val="000000"/>
                <w:lang w:eastAsia="en-US"/>
              </w:rPr>
              <w:t xml:space="preserve"> do standardního 19'' racku, je nutné dodat montážní sady a kolejnice. Celková výška zařízení nesmí přesáhnout 2U. [Montážní rozměry v </w:t>
            </w:r>
            <w:proofErr w:type="spellStart"/>
            <w:r w:rsidRPr="00C80070">
              <w:rPr>
                <w:color w:val="000000"/>
                <w:lang w:eastAsia="en-US"/>
              </w:rPr>
              <w:t>rack</w:t>
            </w:r>
            <w:proofErr w:type="spellEnd"/>
            <w:r w:rsidRPr="00C80070">
              <w:rPr>
                <w:color w:val="000000"/>
                <w:lang w:eastAsia="en-US"/>
              </w:rPr>
              <w:t xml:space="preserve"> </w:t>
            </w:r>
            <w:proofErr w:type="spellStart"/>
            <w:r w:rsidRPr="00C80070">
              <w:rPr>
                <w:color w:val="000000"/>
                <w:lang w:eastAsia="en-US"/>
              </w:rPr>
              <w:t>units</w:t>
            </w:r>
            <w:proofErr w:type="spellEnd"/>
            <w:r w:rsidRPr="00C80070">
              <w:rPr>
                <w:color w:val="000000"/>
                <w:lang w:eastAsia="en-US"/>
              </w:rPr>
              <w:t xml:space="preserve"> a hloubka]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FA883" w14:textId="60624E8C" w:rsidR="00B922BB" w:rsidRDefault="00B922BB" w:rsidP="00B922BB">
            <w:pPr>
              <w:jc w:val="center"/>
              <w:rPr>
                <w:color w:val="000000"/>
                <w:lang w:val="en-US" w:eastAsia="en-US"/>
              </w:rPr>
            </w:pPr>
            <w:r>
              <w:rPr>
                <w:color w:val="000000"/>
                <w:lang w:val="en-US" w:eastAsia="en-US"/>
              </w:rPr>
              <w:t>ANO</w:t>
            </w:r>
          </w:p>
          <w:p w14:paraId="3EF0A13B" w14:textId="586A2D6C" w:rsidR="00D427E2" w:rsidRPr="00DC0436" w:rsidRDefault="00B922BB" w:rsidP="00B922BB">
            <w:pPr>
              <w:rPr>
                <w:color w:val="000000"/>
                <w:lang w:val="en-US" w:eastAsia="en-US"/>
              </w:rPr>
            </w:pPr>
            <w:r>
              <w:rPr>
                <w:color w:val="000000"/>
                <w:lang w:val="en-US" w:eastAsia="en-US"/>
              </w:rPr>
              <w:t xml:space="preserve">Pole je </w:t>
            </w:r>
            <w:proofErr w:type="spellStart"/>
            <w:r>
              <w:rPr>
                <w:color w:val="000000"/>
                <w:lang w:val="en-US" w:eastAsia="en-US"/>
              </w:rPr>
              <w:t>výšky</w:t>
            </w:r>
            <w:proofErr w:type="spellEnd"/>
            <w:r>
              <w:rPr>
                <w:color w:val="000000"/>
                <w:lang w:val="en-US" w:eastAsia="en-US"/>
              </w:rPr>
              <w:t xml:space="preserve"> 2U a </w:t>
            </w:r>
            <w:proofErr w:type="spellStart"/>
            <w:r>
              <w:rPr>
                <w:color w:val="000000"/>
                <w:lang w:val="en-US" w:eastAsia="en-US"/>
              </w:rPr>
              <w:t>má</w:t>
            </w:r>
            <w:proofErr w:type="spellEnd"/>
            <w:r>
              <w:rPr>
                <w:color w:val="000000"/>
                <w:lang w:val="en-US" w:eastAsia="en-US"/>
              </w:rPr>
              <w:t xml:space="preserve"> </w:t>
            </w:r>
            <w:proofErr w:type="spellStart"/>
            <w:r>
              <w:rPr>
                <w:color w:val="000000"/>
                <w:lang w:val="en-US" w:eastAsia="en-US"/>
              </w:rPr>
              <w:t>rozměry</w:t>
            </w:r>
            <w:proofErr w:type="spellEnd"/>
            <w:r>
              <w:rPr>
                <w:color w:val="000000"/>
                <w:lang w:val="en-US" w:eastAsia="en-US"/>
              </w:rPr>
              <w:t xml:space="preserve"> </w:t>
            </w:r>
            <w:r w:rsidRPr="00842C00">
              <w:rPr>
                <w:color w:val="000000"/>
                <w:lang w:val="en-US" w:eastAsia="en-US"/>
              </w:rPr>
              <w:t xml:space="preserve">88 x 438 x 491 </w:t>
            </w:r>
            <w:r w:rsidRPr="00980152">
              <w:rPr>
                <w:color w:val="000000"/>
                <w:lang w:val="en-US" w:eastAsia="en-US"/>
              </w:rPr>
              <w:t>mm</w:t>
            </w:r>
            <w:r>
              <w:rPr>
                <w:color w:val="000000"/>
                <w:lang w:val="en-US" w:eastAsia="en-US"/>
              </w:rPr>
              <w:t>.</w:t>
            </w:r>
          </w:p>
        </w:tc>
      </w:tr>
      <w:tr w:rsidR="00D427E2" w:rsidRPr="00C80070" w14:paraId="2086ACDE"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D0B332" w14:textId="77777777" w:rsidR="00D427E2" w:rsidRPr="00C80070" w:rsidRDefault="00D427E2" w:rsidP="00D427E2">
            <w:pPr>
              <w:jc w:val="both"/>
              <w:rPr>
                <w:color w:val="000000"/>
                <w:lang w:eastAsia="en-US"/>
              </w:rPr>
            </w:pPr>
            <w:r w:rsidRPr="00C80070">
              <w:rPr>
                <w:color w:val="000000"/>
                <w:lang w:eastAsia="en-US"/>
              </w:rPr>
              <w:t>Je požadována plná redundance komponent diskového pole. Plnou redundancí se rozumí redundance řadičů, zdrojů napájení, ventilátorů a IO modulů.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35461" w14:textId="4A13D7F3" w:rsidR="00B922BB" w:rsidRDefault="00B922BB" w:rsidP="00B922BB">
            <w:pPr>
              <w:jc w:val="center"/>
              <w:rPr>
                <w:color w:val="000000"/>
                <w:lang w:val="en-US" w:eastAsia="en-US"/>
              </w:rPr>
            </w:pPr>
            <w:r>
              <w:rPr>
                <w:color w:val="000000"/>
                <w:lang w:val="en-US" w:eastAsia="en-US"/>
              </w:rPr>
              <w:t>ANO</w:t>
            </w:r>
          </w:p>
          <w:p w14:paraId="367779C1" w14:textId="7C5D6F7B" w:rsidR="00D427E2" w:rsidRPr="00DC0436" w:rsidRDefault="00B922BB" w:rsidP="00B922BB">
            <w:pPr>
              <w:rPr>
                <w:color w:val="000000"/>
                <w:lang w:val="en-US" w:eastAsia="en-US"/>
              </w:rPr>
            </w:pPr>
            <w:proofErr w:type="spellStart"/>
            <w:r>
              <w:rPr>
                <w:color w:val="000000"/>
                <w:lang w:val="en-US" w:eastAsia="en-US"/>
              </w:rPr>
              <w:t>Vše</w:t>
            </w:r>
            <w:proofErr w:type="spellEnd"/>
            <w:r>
              <w:rPr>
                <w:color w:val="000000"/>
                <w:lang w:val="en-US" w:eastAsia="en-US"/>
              </w:rPr>
              <w:t xml:space="preserve"> je </w:t>
            </w:r>
            <w:proofErr w:type="spellStart"/>
            <w:r>
              <w:rPr>
                <w:color w:val="000000"/>
                <w:lang w:val="en-US" w:eastAsia="en-US"/>
              </w:rPr>
              <w:t>redundantní</w:t>
            </w:r>
            <w:proofErr w:type="spellEnd"/>
            <w:r>
              <w:rPr>
                <w:color w:val="000000"/>
                <w:lang w:val="en-US" w:eastAsia="en-US"/>
              </w:rPr>
              <w:t>.</w:t>
            </w:r>
          </w:p>
        </w:tc>
      </w:tr>
      <w:tr w:rsidR="00D427E2" w:rsidRPr="00C80070" w14:paraId="55EE9C3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A28CA0" w14:textId="77777777" w:rsidR="00D427E2" w:rsidRPr="00C80070" w:rsidRDefault="00D427E2" w:rsidP="00D427E2">
            <w:pPr>
              <w:jc w:val="both"/>
              <w:rPr>
                <w:color w:val="000000"/>
                <w:lang w:eastAsia="en-US"/>
              </w:rPr>
            </w:pPr>
            <w:r w:rsidRPr="00C80070">
              <w:rPr>
                <w:color w:val="000000"/>
                <w:lang w:eastAsia="en-US"/>
              </w:rPr>
              <w:t>Zdroje, ventilátory, disky a řadiče musí být typu hot-swap (vyměnitelné bez přerušení provozu pole).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732A7C" w14:textId="2728BD5F" w:rsidR="00B922BB" w:rsidRDefault="008C7D16" w:rsidP="00B922BB">
            <w:pPr>
              <w:jc w:val="center"/>
              <w:rPr>
                <w:color w:val="000000"/>
                <w:lang w:val="en-US" w:eastAsia="en-US"/>
              </w:rPr>
            </w:pPr>
            <w:r>
              <w:rPr>
                <w:color w:val="000000"/>
                <w:lang w:val="en-US" w:eastAsia="en-US"/>
              </w:rPr>
              <w:t>SPLŇUJE</w:t>
            </w:r>
          </w:p>
          <w:p w14:paraId="1BF9B703" w14:textId="278ACD6D" w:rsidR="00D427E2" w:rsidRPr="00DC0436" w:rsidRDefault="00B922BB" w:rsidP="00B922BB">
            <w:pPr>
              <w:rPr>
                <w:color w:val="000000"/>
                <w:lang w:val="en-US" w:eastAsia="en-US"/>
              </w:rPr>
            </w:pPr>
            <w:proofErr w:type="spellStart"/>
            <w:r>
              <w:rPr>
                <w:color w:val="000000"/>
                <w:lang w:val="en-US" w:eastAsia="en-US"/>
              </w:rPr>
              <w:t>Vše</w:t>
            </w:r>
            <w:proofErr w:type="spellEnd"/>
            <w:r>
              <w:rPr>
                <w:color w:val="000000"/>
                <w:lang w:val="en-US" w:eastAsia="en-US"/>
              </w:rPr>
              <w:t xml:space="preserve"> je </w:t>
            </w:r>
            <w:proofErr w:type="spellStart"/>
            <w:r>
              <w:rPr>
                <w:color w:val="000000"/>
                <w:lang w:val="en-US" w:eastAsia="en-US"/>
              </w:rPr>
              <w:t>vyměnitelné</w:t>
            </w:r>
            <w:proofErr w:type="spellEnd"/>
            <w:r>
              <w:rPr>
                <w:color w:val="000000"/>
                <w:lang w:val="en-US" w:eastAsia="en-US"/>
              </w:rPr>
              <w:t xml:space="preserve"> bez </w:t>
            </w:r>
            <w:proofErr w:type="spellStart"/>
            <w:r>
              <w:rPr>
                <w:color w:val="000000"/>
                <w:lang w:val="en-US" w:eastAsia="en-US"/>
              </w:rPr>
              <w:t>přerušení</w:t>
            </w:r>
            <w:proofErr w:type="spellEnd"/>
            <w:r>
              <w:rPr>
                <w:color w:val="000000"/>
                <w:lang w:val="en-US" w:eastAsia="en-US"/>
              </w:rPr>
              <w:t xml:space="preserve"> </w:t>
            </w:r>
            <w:proofErr w:type="spellStart"/>
            <w:r>
              <w:rPr>
                <w:color w:val="000000"/>
                <w:lang w:val="en-US" w:eastAsia="en-US"/>
              </w:rPr>
              <w:t>provozu</w:t>
            </w:r>
            <w:proofErr w:type="spellEnd"/>
            <w:r>
              <w:rPr>
                <w:color w:val="000000"/>
                <w:lang w:val="en-US" w:eastAsia="en-US"/>
              </w:rPr>
              <w:t>.</w:t>
            </w:r>
          </w:p>
        </w:tc>
      </w:tr>
      <w:tr w:rsidR="00D427E2" w:rsidRPr="00C80070" w14:paraId="072BD1E2"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ECF288" w14:textId="77777777" w:rsidR="00D427E2" w:rsidRDefault="00D427E2" w:rsidP="00D427E2">
            <w:pPr>
              <w:jc w:val="both"/>
              <w:rPr>
                <w:color w:val="000000"/>
                <w:lang w:eastAsia="en-US"/>
              </w:rPr>
            </w:pPr>
            <w:r w:rsidRPr="00C80070">
              <w:rPr>
                <w:color w:val="000000"/>
                <w:lang w:eastAsia="en-US"/>
              </w:rPr>
              <w:t>Správa diskového úložiště musí podporovat následující funkcionality (on-premise)</w:t>
            </w:r>
          </w:p>
          <w:p w14:paraId="4621167C" w14:textId="77777777" w:rsidR="00D427E2" w:rsidRPr="00C532E0" w:rsidRDefault="00D427E2" w:rsidP="00D427E2">
            <w:pPr>
              <w:jc w:val="both"/>
              <w:rPr>
                <w:color w:val="000000"/>
                <w:sz w:val="4"/>
                <w:szCs w:val="4"/>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686D08" w14:textId="77777777" w:rsidR="00D427E2" w:rsidRPr="00DC0436" w:rsidRDefault="00D427E2" w:rsidP="00D427E2">
            <w:pPr>
              <w:rPr>
                <w:color w:val="000000"/>
                <w:lang w:val="en-US" w:eastAsia="en-US"/>
              </w:rPr>
            </w:pPr>
          </w:p>
        </w:tc>
      </w:tr>
      <w:tr w:rsidR="00D427E2" w:rsidRPr="00C80070" w14:paraId="3A8637C3"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1F75E3" w14:textId="77777777" w:rsidR="00D427E2" w:rsidRPr="00C80070" w:rsidRDefault="00D427E2" w:rsidP="00D427E2">
            <w:pPr>
              <w:numPr>
                <w:ilvl w:val="0"/>
                <w:numId w:val="23"/>
              </w:numPr>
              <w:tabs>
                <w:tab w:val="left" w:pos="360"/>
                <w:tab w:val="left" w:pos="1080"/>
              </w:tabs>
              <w:ind w:left="1080"/>
              <w:jc w:val="both"/>
              <w:rPr>
                <w:color w:val="000000"/>
                <w:lang w:eastAsia="en-US"/>
              </w:rPr>
            </w:pPr>
            <w:r w:rsidRPr="00C80070">
              <w:rPr>
                <w:color w:val="000000"/>
                <w:lang w:eastAsia="en-US"/>
              </w:rPr>
              <w:t>Web GUI s podporou HTTPS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FA5470" w14:textId="77E47420" w:rsidR="00D427E2" w:rsidRPr="00DC0436" w:rsidRDefault="008C7D16" w:rsidP="00B922BB">
            <w:pPr>
              <w:jc w:val="center"/>
              <w:rPr>
                <w:color w:val="000000"/>
                <w:lang w:val="en-US" w:eastAsia="en-US"/>
              </w:rPr>
            </w:pPr>
            <w:r>
              <w:rPr>
                <w:color w:val="000000"/>
                <w:lang w:val="en-US" w:eastAsia="en-US"/>
              </w:rPr>
              <w:t>SPLŇUJE</w:t>
            </w:r>
          </w:p>
        </w:tc>
      </w:tr>
      <w:tr w:rsidR="00D427E2" w:rsidRPr="00C80070" w14:paraId="54BA82D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15FCF8" w14:textId="77777777" w:rsidR="00D427E2" w:rsidRPr="00C80070" w:rsidRDefault="00D427E2" w:rsidP="00D427E2">
            <w:pPr>
              <w:numPr>
                <w:ilvl w:val="0"/>
                <w:numId w:val="23"/>
              </w:numPr>
              <w:tabs>
                <w:tab w:val="left" w:pos="360"/>
                <w:tab w:val="left" w:pos="1080"/>
              </w:tabs>
              <w:ind w:left="1080"/>
              <w:jc w:val="both"/>
              <w:rPr>
                <w:color w:val="000000"/>
                <w:lang w:eastAsia="en-US"/>
              </w:rPr>
            </w:pPr>
            <w:r w:rsidRPr="00C80070">
              <w:rPr>
                <w:color w:val="000000"/>
                <w:lang w:eastAsia="en-US"/>
              </w:rPr>
              <w:t>SSH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969AB9" w14:textId="4E6235B4" w:rsidR="00D427E2" w:rsidRPr="00DC0436" w:rsidRDefault="008C7D16" w:rsidP="00B922BB">
            <w:pPr>
              <w:jc w:val="center"/>
              <w:rPr>
                <w:color w:val="000000"/>
                <w:lang w:val="en-US" w:eastAsia="en-US"/>
              </w:rPr>
            </w:pPr>
            <w:r>
              <w:rPr>
                <w:color w:val="000000"/>
                <w:lang w:val="en-US" w:eastAsia="en-US"/>
              </w:rPr>
              <w:t>SPLŇUJE</w:t>
            </w:r>
          </w:p>
        </w:tc>
      </w:tr>
      <w:tr w:rsidR="00D427E2" w:rsidRPr="00C80070" w14:paraId="0F021EF5"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3B92C9" w14:textId="77777777" w:rsidR="00D427E2" w:rsidRPr="00C80070" w:rsidRDefault="00D427E2" w:rsidP="00D427E2">
            <w:pPr>
              <w:numPr>
                <w:ilvl w:val="0"/>
                <w:numId w:val="24"/>
              </w:numPr>
              <w:tabs>
                <w:tab w:val="left" w:pos="360"/>
                <w:tab w:val="left" w:pos="1080"/>
              </w:tabs>
              <w:ind w:left="1080"/>
              <w:jc w:val="both"/>
              <w:rPr>
                <w:color w:val="000000"/>
                <w:lang w:eastAsia="en-US"/>
              </w:rPr>
            </w:pPr>
            <w:proofErr w:type="spellStart"/>
            <w:r w:rsidRPr="00C80070">
              <w:rPr>
                <w:color w:val="000000"/>
                <w:lang w:eastAsia="en-US"/>
              </w:rPr>
              <w:t>Restful</w:t>
            </w:r>
            <w:proofErr w:type="spellEnd"/>
            <w:r w:rsidRPr="00C80070">
              <w:rPr>
                <w:color w:val="000000"/>
                <w:lang w:eastAsia="en-US"/>
              </w:rPr>
              <w:t xml:space="preserve"> API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7AE078" w14:textId="12A2EBAB" w:rsidR="00D427E2" w:rsidRPr="00DC0436" w:rsidRDefault="008C7D16" w:rsidP="00B922BB">
            <w:pPr>
              <w:jc w:val="center"/>
              <w:rPr>
                <w:color w:val="000000"/>
                <w:lang w:val="en-US" w:eastAsia="en-US"/>
              </w:rPr>
            </w:pPr>
            <w:r>
              <w:rPr>
                <w:color w:val="000000"/>
                <w:lang w:val="en-US" w:eastAsia="en-US"/>
              </w:rPr>
              <w:t>SPLŇUJE</w:t>
            </w:r>
          </w:p>
        </w:tc>
      </w:tr>
      <w:tr w:rsidR="00D427E2" w:rsidRPr="00C80070" w14:paraId="3C0601F0"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FE3410" w14:textId="77777777" w:rsidR="00D427E2"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t xml:space="preserve">SNMP v2c a v3 (AES128/SHA1 </w:t>
            </w:r>
            <w:proofErr w:type="gramStart"/>
            <w:r w:rsidRPr="00C80070">
              <w:rPr>
                <w:color w:val="000000"/>
                <w:lang w:eastAsia="en-US"/>
              </w:rPr>
              <w:t>a nebo</w:t>
            </w:r>
            <w:proofErr w:type="gramEnd"/>
            <w:r w:rsidRPr="00C80070">
              <w:rPr>
                <w:color w:val="000000"/>
                <w:lang w:eastAsia="en-US"/>
              </w:rPr>
              <w:t xml:space="preserve"> lepší), MIB </w:t>
            </w:r>
            <w:proofErr w:type="spellStart"/>
            <w:r w:rsidRPr="00C80070">
              <w:rPr>
                <w:color w:val="000000"/>
                <w:lang w:eastAsia="en-US"/>
              </w:rPr>
              <w:t>tree</w:t>
            </w:r>
            <w:proofErr w:type="spellEnd"/>
            <w:r w:rsidRPr="00C80070">
              <w:rPr>
                <w:color w:val="000000"/>
                <w:lang w:eastAsia="en-US"/>
              </w:rPr>
              <w:t xml:space="preserve"> [Splňuje/nesplňuje]</w:t>
            </w:r>
          </w:p>
          <w:p w14:paraId="5F6A5BCB" w14:textId="77777777" w:rsidR="00AE1049" w:rsidRPr="00C80070" w:rsidRDefault="00AE1049" w:rsidP="00AE1049">
            <w:pPr>
              <w:tabs>
                <w:tab w:val="left" w:pos="360"/>
                <w:tab w:val="left" w:pos="1080"/>
              </w:tabs>
              <w:ind w:left="1080"/>
              <w:jc w:val="both"/>
              <w:rPr>
                <w:color w:val="000000"/>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05CD5" w14:textId="03975BB3" w:rsidR="00D427E2" w:rsidRPr="00DC0436" w:rsidRDefault="008C7D16" w:rsidP="00B922BB">
            <w:pPr>
              <w:jc w:val="center"/>
              <w:rPr>
                <w:color w:val="000000"/>
                <w:lang w:val="en-US" w:eastAsia="en-US"/>
              </w:rPr>
            </w:pPr>
            <w:r>
              <w:rPr>
                <w:color w:val="000000"/>
                <w:lang w:val="en-US" w:eastAsia="en-US"/>
              </w:rPr>
              <w:t>SPLŇUJE</w:t>
            </w:r>
          </w:p>
        </w:tc>
      </w:tr>
      <w:tr w:rsidR="00D427E2" w:rsidRPr="00C80070" w14:paraId="68CE41B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85349F" w14:textId="77777777" w:rsidR="00D427E2" w:rsidRPr="00C80070"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lastRenderedPageBreak/>
              <w:t>Varování o poruchách disků a řadičů pomocí SNMP zpráv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088D6" w14:textId="40159E2D" w:rsidR="00D427E2" w:rsidRPr="00DC0436" w:rsidRDefault="008C7D16" w:rsidP="00B922BB">
            <w:pPr>
              <w:jc w:val="center"/>
              <w:rPr>
                <w:color w:val="000000"/>
                <w:lang w:val="en-US" w:eastAsia="en-US"/>
              </w:rPr>
            </w:pPr>
            <w:r>
              <w:rPr>
                <w:color w:val="000000"/>
                <w:lang w:val="en-US" w:eastAsia="en-US"/>
              </w:rPr>
              <w:t>SPLŇUJE</w:t>
            </w:r>
          </w:p>
        </w:tc>
      </w:tr>
      <w:tr w:rsidR="00D427E2" w:rsidRPr="00C80070" w14:paraId="3EF48E37" w14:textId="77777777" w:rsidTr="00F77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70" w:type="dxa"/>
          </w:tblCellMar>
        </w:tblPrEx>
        <w:trPr>
          <w:trHeight w:val="312"/>
        </w:trPr>
        <w:tc>
          <w:tcPr>
            <w:tcW w:w="5979" w:type="dxa"/>
            <w:tcBorders>
              <w:top w:val="nil"/>
              <w:left w:val="single" w:sz="4" w:space="0" w:color="auto"/>
              <w:bottom w:val="single" w:sz="4" w:space="0" w:color="auto"/>
              <w:right w:val="single" w:sz="4" w:space="0" w:color="auto"/>
            </w:tcBorders>
            <w:vAlign w:val="center"/>
          </w:tcPr>
          <w:p w14:paraId="4BBD2B94" w14:textId="77777777" w:rsidR="00D427E2" w:rsidRDefault="00D427E2" w:rsidP="00D427E2">
            <w:pPr>
              <w:numPr>
                <w:ilvl w:val="0"/>
                <w:numId w:val="22"/>
              </w:numPr>
              <w:contextualSpacing/>
              <w:jc w:val="both"/>
              <w:rPr>
                <w:color w:val="000000"/>
              </w:rPr>
            </w:pPr>
            <w:r w:rsidRPr="00C80070">
              <w:rPr>
                <w:color w:val="000000"/>
              </w:rPr>
              <w:t xml:space="preserve">MIB </w:t>
            </w:r>
            <w:proofErr w:type="spellStart"/>
            <w:r w:rsidRPr="00C80070">
              <w:rPr>
                <w:color w:val="000000"/>
              </w:rPr>
              <w:t>tree</w:t>
            </w:r>
            <w:proofErr w:type="spellEnd"/>
            <w:r w:rsidRPr="00C80070">
              <w:rPr>
                <w:color w:val="000000"/>
              </w:rPr>
              <w:t xml:space="preserve"> [Splňuje/nesplňuje]</w:t>
            </w:r>
          </w:p>
          <w:p w14:paraId="333DBBE3" w14:textId="77777777" w:rsidR="00D427E2" w:rsidRPr="00C532E0" w:rsidRDefault="00D427E2" w:rsidP="00D427E2">
            <w:pPr>
              <w:contextualSpacing/>
              <w:jc w:val="both"/>
              <w:rPr>
                <w:color w:val="000000"/>
                <w:sz w:val="4"/>
                <w:szCs w:val="4"/>
              </w:rPr>
            </w:pPr>
          </w:p>
          <w:p w14:paraId="625DB540" w14:textId="77777777" w:rsidR="00D427E2" w:rsidRPr="00C532E0" w:rsidRDefault="00D427E2" w:rsidP="00D427E2">
            <w:pPr>
              <w:ind w:left="720"/>
              <w:contextualSpacing/>
              <w:jc w:val="both"/>
              <w:rPr>
                <w:color w:val="000000"/>
                <w:sz w:val="4"/>
                <w:szCs w:val="4"/>
              </w:rPr>
            </w:pPr>
          </w:p>
        </w:tc>
        <w:tc>
          <w:tcPr>
            <w:tcW w:w="3119" w:type="dxa"/>
            <w:tcBorders>
              <w:top w:val="nil"/>
              <w:left w:val="nil"/>
              <w:bottom w:val="single" w:sz="4" w:space="0" w:color="auto"/>
              <w:right w:val="single" w:sz="4" w:space="0" w:color="auto"/>
            </w:tcBorders>
            <w:shd w:val="clear" w:color="auto" w:fill="auto"/>
            <w:noWrap/>
            <w:vAlign w:val="center"/>
          </w:tcPr>
          <w:p w14:paraId="3FFF4486" w14:textId="0834B950" w:rsidR="00D427E2" w:rsidRPr="00DC0436" w:rsidRDefault="008C7D16" w:rsidP="00B922BB">
            <w:pPr>
              <w:spacing w:line="276" w:lineRule="auto"/>
              <w:jc w:val="center"/>
              <w:rPr>
                <w:rFonts w:ascii="Arial" w:hAnsi="Arial" w:cs="Arial"/>
                <w:color w:val="000000"/>
                <w:sz w:val="22"/>
                <w:szCs w:val="22"/>
              </w:rPr>
            </w:pPr>
            <w:r>
              <w:rPr>
                <w:color w:val="000000"/>
                <w:lang w:val="en-US" w:eastAsia="en-US"/>
              </w:rPr>
              <w:t>SPLŇUJE</w:t>
            </w:r>
          </w:p>
        </w:tc>
      </w:tr>
      <w:tr w:rsidR="00D427E2" w:rsidRPr="00C80070" w14:paraId="61C2693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009D09" w14:textId="77777777" w:rsidR="00D427E2" w:rsidRPr="00C80070" w:rsidRDefault="00D427E2" w:rsidP="00D427E2">
            <w:pPr>
              <w:jc w:val="both"/>
              <w:rPr>
                <w:color w:val="000000"/>
                <w:lang w:eastAsia="en-US"/>
              </w:rPr>
            </w:pPr>
            <w:r w:rsidRPr="00C80070">
              <w:rPr>
                <w:color w:val="000000"/>
                <w:lang w:eastAsia="en-US"/>
              </w:rPr>
              <w:t>Diskové úložiště musí podporovat následující funkcionality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953FED" w14:textId="77777777" w:rsidR="00D427E2" w:rsidRPr="00DC0436" w:rsidRDefault="00D427E2" w:rsidP="00D427E2">
            <w:pPr>
              <w:rPr>
                <w:color w:val="000000"/>
                <w:lang w:val="en-US" w:eastAsia="en-US"/>
              </w:rPr>
            </w:pPr>
          </w:p>
        </w:tc>
      </w:tr>
      <w:tr w:rsidR="00D427E2" w:rsidRPr="00C80070" w14:paraId="1F5CCF5C"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4C835B" w14:textId="77777777" w:rsidR="00D427E2"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t xml:space="preserve">RAID </w:t>
            </w:r>
          </w:p>
          <w:p w14:paraId="6458225B" w14:textId="77777777" w:rsidR="00D427E2" w:rsidRPr="00C80070" w:rsidRDefault="00D427E2" w:rsidP="00D427E2">
            <w:pPr>
              <w:numPr>
                <w:ilvl w:val="0"/>
                <w:numId w:val="24"/>
              </w:numPr>
              <w:tabs>
                <w:tab w:val="left" w:pos="360"/>
                <w:tab w:val="left" w:pos="1080"/>
              </w:tabs>
              <w:ind w:left="1080"/>
              <w:rPr>
                <w:color w:val="000000"/>
                <w:lang w:eastAsia="en-US"/>
              </w:rPr>
            </w:pPr>
            <w:r w:rsidRPr="0025510B">
              <w:rPr>
                <w:color w:val="000000"/>
                <w:lang w:eastAsia="en-US"/>
              </w:rPr>
              <w:t>5/6/50/60</w:t>
            </w:r>
            <w:r>
              <w:rPr>
                <w:color w:val="000000"/>
                <w:lang w:eastAsia="en-US"/>
              </w:rPr>
              <w:t xml:space="preserve"> </w:t>
            </w:r>
            <w:r w:rsidRPr="0025510B">
              <w:rPr>
                <w:color w:val="000000"/>
                <w:lang w:eastAsia="en-US"/>
              </w:rPr>
              <w:t>(tj. technologie RAID 5EE/6EE/50EE/60EE nebo obdobné).</w:t>
            </w:r>
            <w:r w:rsidRPr="00C80070">
              <w:rPr>
                <w:color w:val="000000"/>
                <w:lang w:eastAsia="en-US"/>
              </w:rPr>
              <w:br/>
              <w:t>[Splňuje/nesplňuje]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2AF745" w14:textId="6860B711" w:rsidR="00D427E2" w:rsidRPr="00DC0436" w:rsidRDefault="005B41B6" w:rsidP="005B41B6">
            <w:pPr>
              <w:jc w:val="center"/>
              <w:rPr>
                <w:color w:val="000000"/>
                <w:lang w:val="en-US" w:eastAsia="en-US"/>
              </w:rPr>
            </w:pPr>
            <w:r>
              <w:rPr>
                <w:color w:val="000000"/>
                <w:lang w:val="en-US" w:eastAsia="en-US"/>
              </w:rPr>
              <w:t>SPLŇUJE</w:t>
            </w:r>
          </w:p>
        </w:tc>
      </w:tr>
      <w:tr w:rsidR="00D427E2" w:rsidRPr="00C80070" w14:paraId="72EFB9E0"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BC63A" w14:textId="77777777" w:rsidR="00D427E2" w:rsidRPr="00C80070" w:rsidRDefault="00D427E2" w:rsidP="00D427E2">
            <w:pPr>
              <w:numPr>
                <w:ilvl w:val="0"/>
                <w:numId w:val="25"/>
              </w:numPr>
              <w:tabs>
                <w:tab w:val="left" w:pos="360"/>
                <w:tab w:val="left" w:pos="1080"/>
              </w:tabs>
              <w:ind w:left="1080"/>
              <w:jc w:val="both"/>
              <w:rPr>
                <w:color w:val="000000"/>
                <w:lang w:eastAsia="en-US"/>
              </w:rPr>
            </w:pPr>
            <w:r w:rsidRPr="00C80070">
              <w:rPr>
                <w:color w:val="000000"/>
                <w:lang w:eastAsia="en-US"/>
              </w:rPr>
              <w:t>Optimalizace zápisů pro SSD média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742337" w14:textId="77777777" w:rsidR="005B41B6" w:rsidRDefault="005B41B6" w:rsidP="005B41B6">
            <w:pPr>
              <w:jc w:val="center"/>
              <w:rPr>
                <w:color w:val="000000"/>
                <w:lang w:val="en-US" w:eastAsia="en-US"/>
              </w:rPr>
            </w:pPr>
            <w:r>
              <w:rPr>
                <w:color w:val="000000"/>
                <w:lang w:val="en-US" w:eastAsia="en-US"/>
              </w:rPr>
              <w:t>ANO</w:t>
            </w:r>
          </w:p>
          <w:p w14:paraId="7B4075AF" w14:textId="7777FE2C" w:rsidR="00D427E2" w:rsidRPr="00DC0436" w:rsidRDefault="005B41B6" w:rsidP="005B41B6">
            <w:pPr>
              <w:rPr>
                <w:color w:val="000000"/>
                <w:lang w:val="en-US" w:eastAsia="en-US"/>
              </w:rPr>
            </w:pPr>
            <w:r>
              <w:rPr>
                <w:color w:val="000000"/>
                <w:lang w:val="en-US" w:eastAsia="en-US"/>
              </w:rPr>
              <w:t>TRIM</w:t>
            </w:r>
          </w:p>
        </w:tc>
      </w:tr>
      <w:tr w:rsidR="00D427E2" w:rsidRPr="00C80070" w14:paraId="6B81E0E3"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BAB797" w14:textId="77777777" w:rsidR="00D427E2" w:rsidRPr="00C80070" w:rsidRDefault="00D427E2" w:rsidP="00D427E2">
            <w:pPr>
              <w:numPr>
                <w:ilvl w:val="0"/>
                <w:numId w:val="26"/>
              </w:numPr>
              <w:tabs>
                <w:tab w:val="left" w:pos="360"/>
                <w:tab w:val="left" w:pos="1080"/>
              </w:tabs>
              <w:ind w:left="1080"/>
              <w:jc w:val="both"/>
              <w:rPr>
                <w:color w:val="000000"/>
                <w:lang w:eastAsia="en-US"/>
              </w:rPr>
            </w:pPr>
            <w:r w:rsidRPr="00C80070">
              <w:rPr>
                <w:color w:val="000000"/>
                <w:lang w:eastAsia="en-US"/>
              </w:rPr>
              <w:t>Nástroj pro sledování stavu SSD z hlediska opotřebení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4FFAEC" w14:textId="77777777" w:rsidR="005B41B6" w:rsidRDefault="005B41B6" w:rsidP="005B41B6">
            <w:pPr>
              <w:jc w:val="center"/>
              <w:rPr>
                <w:color w:val="000000"/>
                <w:lang w:val="en-US" w:eastAsia="en-US"/>
              </w:rPr>
            </w:pPr>
            <w:r>
              <w:rPr>
                <w:color w:val="000000"/>
                <w:lang w:val="en-US" w:eastAsia="en-US"/>
              </w:rPr>
              <w:t>ANO</w:t>
            </w:r>
          </w:p>
          <w:p w14:paraId="23220761" w14:textId="4A5A0168" w:rsidR="00D427E2" w:rsidRPr="00DC0436" w:rsidRDefault="005B41B6" w:rsidP="005B41B6">
            <w:pPr>
              <w:rPr>
                <w:color w:val="000000"/>
                <w:lang w:val="en-US" w:eastAsia="en-US"/>
              </w:rPr>
            </w:pPr>
            <w:r>
              <w:rPr>
                <w:color w:val="000000"/>
                <w:lang w:val="en-US" w:eastAsia="en-US"/>
              </w:rPr>
              <w:t>Life remaining</w:t>
            </w:r>
          </w:p>
        </w:tc>
      </w:tr>
      <w:tr w:rsidR="00D427E2" w:rsidRPr="00C80070" w14:paraId="57C11E1E"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9D5DB2" w14:textId="77777777" w:rsidR="00D427E2" w:rsidRPr="00C80070" w:rsidRDefault="00D427E2" w:rsidP="00D427E2">
            <w:pPr>
              <w:numPr>
                <w:ilvl w:val="0"/>
                <w:numId w:val="24"/>
              </w:numPr>
              <w:tabs>
                <w:tab w:val="left" w:pos="360"/>
                <w:tab w:val="left" w:pos="1080"/>
              </w:tabs>
              <w:ind w:left="1080"/>
              <w:jc w:val="both"/>
              <w:rPr>
                <w:color w:val="000000"/>
                <w:lang w:eastAsia="en-US"/>
              </w:rPr>
            </w:pPr>
            <w:proofErr w:type="spellStart"/>
            <w:r w:rsidRPr="00C80070">
              <w:rPr>
                <w:color w:val="000000"/>
                <w:lang w:eastAsia="en-US"/>
              </w:rPr>
              <w:t>Thin</w:t>
            </w:r>
            <w:proofErr w:type="spellEnd"/>
            <w:r w:rsidRPr="00C80070">
              <w:rPr>
                <w:color w:val="000000"/>
                <w:lang w:eastAsia="en-US"/>
              </w:rPr>
              <w:t xml:space="preserve"> </w:t>
            </w:r>
            <w:proofErr w:type="spellStart"/>
            <w:r w:rsidRPr="00C80070">
              <w:rPr>
                <w:color w:val="000000"/>
                <w:lang w:eastAsia="en-US"/>
              </w:rPr>
              <w:t>Provisioning</w:t>
            </w:r>
            <w:proofErr w:type="spellEnd"/>
            <w:r w:rsidRPr="00C80070">
              <w:rPr>
                <w:color w:val="000000"/>
                <w:lang w:eastAsia="en-US"/>
              </w:rPr>
              <w:t xml:space="preserv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071F8" w14:textId="58F521BE"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4FA16BF4"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AD5BBD" w14:textId="77777777" w:rsidR="00D427E2" w:rsidRPr="00C80070" w:rsidRDefault="00D427E2" w:rsidP="00D427E2">
            <w:pPr>
              <w:numPr>
                <w:ilvl w:val="0"/>
                <w:numId w:val="27"/>
              </w:numPr>
              <w:tabs>
                <w:tab w:val="left" w:pos="360"/>
                <w:tab w:val="left" w:pos="1080"/>
              </w:tabs>
              <w:ind w:left="1080"/>
              <w:jc w:val="both"/>
              <w:rPr>
                <w:color w:val="000000"/>
                <w:lang w:eastAsia="en-US"/>
              </w:rPr>
            </w:pPr>
            <w:r w:rsidRPr="00C80070">
              <w:rPr>
                <w:color w:val="000000"/>
                <w:lang w:eastAsia="en-US"/>
              </w:rPr>
              <w:t xml:space="preserve">Minimálně 400 </w:t>
            </w:r>
            <w:proofErr w:type="spellStart"/>
            <w:r w:rsidRPr="00C80070">
              <w:rPr>
                <w:color w:val="000000"/>
                <w:lang w:eastAsia="en-US"/>
              </w:rPr>
              <w:t>snapshotů</w:t>
            </w:r>
            <w:proofErr w:type="spellEnd"/>
            <w:r w:rsidRPr="00C80070">
              <w:rPr>
                <w:color w:val="000000"/>
                <w:lang w:eastAsia="en-US"/>
              </w:rPr>
              <w:t xml:space="preserv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A51848" w14:textId="0B842AB8"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79DEFAEB"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B75BC2" w14:textId="77777777" w:rsidR="00D427E2" w:rsidRPr="00C80070" w:rsidRDefault="00D427E2" w:rsidP="00D427E2">
            <w:pPr>
              <w:numPr>
                <w:ilvl w:val="0"/>
                <w:numId w:val="28"/>
              </w:numPr>
              <w:tabs>
                <w:tab w:val="left" w:pos="360"/>
                <w:tab w:val="left" w:pos="1080"/>
              </w:tabs>
              <w:ind w:left="1080"/>
              <w:jc w:val="both"/>
              <w:rPr>
                <w:color w:val="000000"/>
                <w:lang w:eastAsia="en-US"/>
              </w:rPr>
            </w:pPr>
            <w:r w:rsidRPr="00C80070">
              <w:rPr>
                <w:color w:val="000000"/>
                <w:lang w:eastAsia="en-US"/>
              </w:rPr>
              <w:t xml:space="preserve">Minimálně 20 současně připojitelných serverů přes </w:t>
            </w:r>
            <w:proofErr w:type="spellStart"/>
            <w:r w:rsidRPr="00C80070">
              <w:rPr>
                <w:color w:val="000000"/>
                <w:lang w:eastAsia="en-US"/>
              </w:rPr>
              <w:t>iSCSI</w:t>
            </w:r>
            <w:proofErr w:type="spellEnd"/>
            <w:r w:rsidRPr="00C80070">
              <w:rPr>
                <w:color w:val="000000"/>
                <w:lang w:eastAsia="en-US"/>
              </w:rPr>
              <w:t xml:space="preserve"> porty a switche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4825CC" w14:textId="6963A6C0"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7BB17544"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4CF437" w14:textId="77777777" w:rsidR="00D427E2" w:rsidRPr="00C80070"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t xml:space="preserve">Online </w:t>
            </w:r>
            <w:proofErr w:type="spellStart"/>
            <w:r w:rsidRPr="00C80070">
              <w:rPr>
                <w:color w:val="000000"/>
                <w:lang w:eastAsia="en-US"/>
              </w:rPr>
              <w:t>volume</w:t>
            </w:r>
            <w:proofErr w:type="spellEnd"/>
            <w:r w:rsidRPr="00C80070">
              <w:rPr>
                <w:color w:val="000000"/>
                <w:lang w:eastAsia="en-US"/>
              </w:rPr>
              <w:t xml:space="preserve"> </w:t>
            </w:r>
            <w:proofErr w:type="spellStart"/>
            <w:r w:rsidRPr="00C80070">
              <w:rPr>
                <w:color w:val="000000"/>
                <w:lang w:eastAsia="en-US"/>
              </w:rPr>
              <w:t>extension</w:t>
            </w:r>
            <w:proofErr w:type="spellEnd"/>
            <w:r w:rsidRPr="00C80070">
              <w:rPr>
                <w:color w:val="000000"/>
                <w:lang w:eastAsia="en-US"/>
              </w:rPr>
              <w:t xml:space="preserv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41E314" w14:textId="52768237"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556592DB"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ECAD68" w14:textId="77777777" w:rsidR="00D427E2" w:rsidRDefault="00D427E2" w:rsidP="00D427E2">
            <w:pPr>
              <w:numPr>
                <w:ilvl w:val="0"/>
                <w:numId w:val="24"/>
              </w:numPr>
              <w:tabs>
                <w:tab w:val="left" w:pos="360"/>
                <w:tab w:val="left" w:pos="1080"/>
              </w:tabs>
              <w:ind w:left="1080"/>
              <w:jc w:val="both"/>
              <w:rPr>
                <w:color w:val="000000"/>
                <w:lang w:eastAsia="en-US"/>
              </w:rPr>
            </w:pPr>
            <w:proofErr w:type="spellStart"/>
            <w:r w:rsidRPr="00C80070">
              <w:rPr>
                <w:color w:val="000000"/>
                <w:lang w:eastAsia="en-US"/>
              </w:rPr>
              <w:t>Global</w:t>
            </w:r>
            <w:proofErr w:type="spellEnd"/>
            <w:r w:rsidRPr="00C80070">
              <w:rPr>
                <w:color w:val="000000"/>
                <w:lang w:eastAsia="en-US"/>
              </w:rPr>
              <w:t xml:space="preserve"> and </w:t>
            </w:r>
            <w:proofErr w:type="spellStart"/>
            <w:r w:rsidRPr="00C80070">
              <w:rPr>
                <w:color w:val="000000"/>
                <w:lang w:eastAsia="en-US"/>
              </w:rPr>
              <w:t>dedicated</w:t>
            </w:r>
            <w:proofErr w:type="spellEnd"/>
            <w:r w:rsidRPr="00C80070">
              <w:rPr>
                <w:color w:val="000000"/>
                <w:lang w:eastAsia="en-US"/>
              </w:rPr>
              <w:t xml:space="preserve"> hot-</w:t>
            </w:r>
            <w:proofErr w:type="spellStart"/>
            <w:r w:rsidRPr="00C80070">
              <w:rPr>
                <w:color w:val="000000"/>
                <w:lang w:eastAsia="en-US"/>
              </w:rPr>
              <w:t>spares</w:t>
            </w:r>
            <w:proofErr w:type="spellEnd"/>
            <w:r w:rsidRPr="00C80070">
              <w:rPr>
                <w:color w:val="000000"/>
                <w:lang w:eastAsia="en-US"/>
              </w:rPr>
              <w:t xml:space="preserve"> </w:t>
            </w:r>
            <w:r w:rsidRPr="001A03B1">
              <w:rPr>
                <w:color w:val="000000"/>
                <w:lang w:eastAsia="en-US"/>
              </w:rPr>
              <w:t>[Splňuje/nesplňuje]</w:t>
            </w:r>
          </w:p>
          <w:p w14:paraId="4FC56AC9" w14:textId="77777777" w:rsidR="00D427E2" w:rsidRPr="00C532E0" w:rsidRDefault="00D427E2" w:rsidP="00D427E2">
            <w:pPr>
              <w:tabs>
                <w:tab w:val="left" w:pos="1080"/>
              </w:tabs>
              <w:jc w:val="both"/>
              <w:rPr>
                <w:color w:val="000000"/>
                <w:sz w:val="4"/>
                <w:szCs w:val="4"/>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9E9276" w14:textId="4FBB6626"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735B8C00"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FBB2B" w14:textId="77777777" w:rsidR="00D427E2" w:rsidRDefault="00D427E2" w:rsidP="00D427E2">
            <w:pPr>
              <w:numPr>
                <w:ilvl w:val="0"/>
                <w:numId w:val="29"/>
              </w:numPr>
              <w:tabs>
                <w:tab w:val="left" w:pos="360"/>
                <w:tab w:val="left" w:pos="1080"/>
              </w:tabs>
              <w:ind w:left="1080"/>
              <w:jc w:val="both"/>
              <w:rPr>
                <w:color w:val="000000"/>
                <w:lang w:eastAsia="en-US"/>
              </w:rPr>
            </w:pPr>
            <w:r w:rsidRPr="00C80070">
              <w:rPr>
                <w:color w:val="000000"/>
                <w:lang w:eastAsia="en-US"/>
              </w:rPr>
              <w:t>Rozšiřitelnost minimálně na 256 disků (v diskových expanzích) [počet podporovaných disků]</w:t>
            </w:r>
          </w:p>
          <w:p w14:paraId="3A7C31C5" w14:textId="77777777" w:rsidR="00D427E2" w:rsidRDefault="00D427E2" w:rsidP="00D427E2">
            <w:pPr>
              <w:tabs>
                <w:tab w:val="left" w:pos="1080"/>
              </w:tabs>
              <w:ind w:left="1080"/>
              <w:jc w:val="both"/>
              <w:rPr>
                <w:color w:val="000000"/>
                <w:lang w:eastAsia="en-US"/>
              </w:rPr>
            </w:pPr>
          </w:p>
          <w:p w14:paraId="498E218A" w14:textId="77777777" w:rsidR="00D427E2" w:rsidRPr="00C532E0" w:rsidRDefault="00D427E2" w:rsidP="00D427E2">
            <w:pPr>
              <w:tabs>
                <w:tab w:val="left" w:pos="1080"/>
              </w:tabs>
              <w:ind w:left="720"/>
              <w:jc w:val="both"/>
              <w:rPr>
                <w:color w:val="000000"/>
                <w:sz w:val="4"/>
                <w:szCs w:val="4"/>
                <w:lang w:eastAsia="en-US"/>
              </w:rPr>
            </w:pPr>
          </w:p>
          <w:p w14:paraId="6CA99634" w14:textId="77777777" w:rsidR="00D427E2" w:rsidRPr="00C80070" w:rsidRDefault="00D427E2" w:rsidP="00D427E2">
            <w:pPr>
              <w:tabs>
                <w:tab w:val="left" w:pos="1080"/>
              </w:tabs>
              <w:ind w:left="1080"/>
              <w:jc w:val="both"/>
              <w:rPr>
                <w:color w:val="000000"/>
                <w:sz w:val="10"/>
                <w:szCs w:val="10"/>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D7B98" w14:textId="77777777" w:rsidR="001D4BEE" w:rsidRDefault="001D4BEE" w:rsidP="001D4BEE">
            <w:pPr>
              <w:jc w:val="center"/>
              <w:rPr>
                <w:color w:val="000000"/>
                <w:lang w:val="en-US" w:eastAsia="en-US"/>
              </w:rPr>
            </w:pPr>
            <w:r>
              <w:rPr>
                <w:color w:val="000000"/>
                <w:lang w:val="en-US" w:eastAsia="en-US"/>
              </w:rPr>
              <w:t>ANO</w:t>
            </w:r>
          </w:p>
          <w:p w14:paraId="212A6B1A" w14:textId="44C83D1E" w:rsidR="00D427E2" w:rsidRPr="00DC0436" w:rsidRDefault="001D4BEE" w:rsidP="001D4BEE">
            <w:pPr>
              <w:rPr>
                <w:color w:val="000000"/>
                <w:lang w:val="en-US" w:eastAsia="en-US"/>
              </w:rPr>
            </w:pPr>
            <w:r>
              <w:rPr>
                <w:color w:val="000000"/>
                <w:lang w:val="en-US" w:eastAsia="en-US"/>
              </w:rPr>
              <w:t xml:space="preserve">546 </w:t>
            </w:r>
            <w:proofErr w:type="spellStart"/>
            <w:r>
              <w:rPr>
                <w:color w:val="000000"/>
                <w:lang w:val="en-US" w:eastAsia="en-US"/>
              </w:rPr>
              <w:t>disků</w:t>
            </w:r>
            <w:proofErr w:type="spellEnd"/>
          </w:p>
        </w:tc>
      </w:tr>
      <w:tr w:rsidR="00D427E2" w:rsidRPr="00C80070" w14:paraId="6814A94A"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16C7C0" w14:textId="77777777" w:rsidR="00D427E2" w:rsidRPr="00C80070" w:rsidRDefault="00D427E2" w:rsidP="00D427E2">
            <w:pPr>
              <w:jc w:val="both"/>
              <w:rPr>
                <w:color w:val="000000"/>
                <w:lang w:eastAsia="en-US"/>
              </w:rPr>
            </w:pPr>
            <w:r w:rsidRPr="00C80070">
              <w:rPr>
                <w:color w:val="000000"/>
                <w:lang w:eastAsia="en-US"/>
              </w:rPr>
              <w:t xml:space="preserve">Diskové úložiště musí být vybaveno alespoň 64GB </w:t>
            </w:r>
            <w:proofErr w:type="spellStart"/>
            <w:r w:rsidRPr="00C80070">
              <w:rPr>
                <w:color w:val="000000"/>
                <w:lang w:eastAsia="en-US"/>
              </w:rPr>
              <w:t>write-back</w:t>
            </w:r>
            <w:proofErr w:type="spellEnd"/>
            <w:r w:rsidRPr="00C80070">
              <w:rPr>
                <w:color w:val="000000"/>
                <w:lang w:eastAsia="en-US"/>
              </w:rPr>
              <w:t xml:space="preserve"> </w:t>
            </w:r>
            <w:proofErr w:type="spellStart"/>
            <w:r w:rsidRPr="00C80070">
              <w:rPr>
                <w:color w:val="000000"/>
                <w:lang w:eastAsia="en-US"/>
              </w:rPr>
              <w:t>cache</w:t>
            </w:r>
            <w:proofErr w:type="spellEnd"/>
            <w:r w:rsidRPr="00C80070">
              <w:rPr>
                <w:color w:val="000000"/>
                <w:lang w:eastAsia="en-US"/>
              </w:rPr>
              <w:t xml:space="preserve"> v každém z řadičů. </w:t>
            </w:r>
            <w:proofErr w:type="spellStart"/>
            <w:r w:rsidRPr="00C80070">
              <w:rPr>
                <w:color w:val="000000"/>
                <w:lang w:eastAsia="en-US"/>
              </w:rPr>
              <w:t>Cache</w:t>
            </w:r>
            <w:proofErr w:type="spellEnd"/>
            <w:r w:rsidRPr="00C80070">
              <w:rPr>
                <w:color w:val="000000"/>
                <w:lang w:eastAsia="en-US"/>
              </w:rPr>
              <w:t xml:space="preserve"> musí být zabezpečena proti výpadku proudu na bázi kondenzátoru nebo obdobné technologie (tj. bez omezení životnosti a skladovatelnosti = ne baterie). [Velikost </w:t>
            </w:r>
            <w:proofErr w:type="spellStart"/>
            <w:r w:rsidRPr="00C80070">
              <w:rPr>
                <w:color w:val="000000"/>
                <w:lang w:eastAsia="en-US"/>
              </w:rPr>
              <w:t>cache</w:t>
            </w:r>
            <w:proofErr w:type="spellEnd"/>
            <w:r w:rsidRPr="00C80070">
              <w:rPr>
                <w:color w:val="000000"/>
                <w:lang w:eastAsia="en-US"/>
              </w:rPr>
              <w:t xml:space="preserve"> a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553A53" w14:textId="77777777" w:rsidR="001D4BEE" w:rsidRDefault="001D4BEE" w:rsidP="001D4BEE">
            <w:pPr>
              <w:jc w:val="center"/>
              <w:rPr>
                <w:color w:val="000000"/>
                <w:lang w:val="en-US" w:eastAsia="en-US"/>
              </w:rPr>
            </w:pPr>
            <w:r>
              <w:rPr>
                <w:color w:val="000000"/>
                <w:lang w:val="en-US" w:eastAsia="en-US"/>
              </w:rPr>
              <w:t>ANO</w:t>
            </w:r>
          </w:p>
          <w:p w14:paraId="76F9CC04" w14:textId="1FAB5F11" w:rsidR="00D427E2" w:rsidRPr="00DC0436" w:rsidRDefault="001D4BEE" w:rsidP="001D4BEE">
            <w:pPr>
              <w:rPr>
                <w:color w:val="000000"/>
                <w:lang w:val="en-US" w:eastAsia="en-US"/>
              </w:rPr>
            </w:pPr>
            <w:r>
              <w:rPr>
                <w:color w:val="000000"/>
                <w:lang w:val="en-US" w:eastAsia="en-US"/>
              </w:rPr>
              <w:t>64GB</w:t>
            </w:r>
          </w:p>
        </w:tc>
      </w:tr>
      <w:tr w:rsidR="00D427E2" w:rsidRPr="00C80070" w14:paraId="62552A5B"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F7530" w14:textId="5FD3B935" w:rsidR="00D427E2" w:rsidRPr="00C80070" w:rsidRDefault="00D427E2" w:rsidP="00D427E2">
            <w:pPr>
              <w:rPr>
                <w:color w:val="000000"/>
                <w:lang w:eastAsia="en-US"/>
              </w:rPr>
            </w:pPr>
            <w:r w:rsidRPr="00C80070">
              <w:rPr>
                <w:color w:val="000000"/>
                <w:lang w:eastAsia="en-US"/>
              </w:rPr>
              <w:t xml:space="preserve">Diskové úložiště musí být </w:t>
            </w:r>
            <w:r>
              <w:rPr>
                <w:color w:val="000000"/>
                <w:lang w:eastAsia="en-US"/>
              </w:rPr>
              <w:t xml:space="preserve">přímo </w:t>
            </w:r>
            <w:r w:rsidRPr="00C80070">
              <w:rPr>
                <w:color w:val="000000"/>
                <w:lang w:eastAsia="en-US"/>
              </w:rPr>
              <w:t xml:space="preserve">připojitelné ke </w:t>
            </w:r>
            <w:r>
              <w:rPr>
                <w:color w:val="000000"/>
                <w:lang w:eastAsia="en-US"/>
              </w:rPr>
              <w:t xml:space="preserve">dvěma </w:t>
            </w:r>
            <w:proofErr w:type="spellStart"/>
            <w:r>
              <w:rPr>
                <w:color w:val="000000"/>
                <w:lang w:eastAsia="en-US"/>
              </w:rPr>
              <w:t>switchům</w:t>
            </w:r>
            <w:proofErr w:type="spellEnd"/>
            <w:r>
              <w:rPr>
                <w:color w:val="000000"/>
                <w:lang w:eastAsia="en-US"/>
              </w:rPr>
              <w:t xml:space="preserve"> nebo přímo ke stávajícím serverům</w:t>
            </w:r>
            <w:r w:rsidRPr="00C80070">
              <w:rPr>
                <w:color w:val="000000"/>
                <w:lang w:eastAsia="en-US"/>
              </w:rPr>
              <w:t xml:space="preserve"> plně redundantními cestami (HA) pomocí </w:t>
            </w:r>
            <w:proofErr w:type="spellStart"/>
            <w:r w:rsidRPr="00C80070">
              <w:rPr>
                <w:color w:val="000000"/>
                <w:lang w:eastAsia="en-US"/>
              </w:rPr>
              <w:t>iSCSI</w:t>
            </w:r>
            <w:proofErr w:type="spellEnd"/>
            <w:r>
              <w:rPr>
                <w:color w:val="000000"/>
                <w:lang w:eastAsia="en-US"/>
              </w:rPr>
              <w:t xml:space="preserve"> technologie</w:t>
            </w:r>
            <w:r w:rsidRPr="00C80070">
              <w:rPr>
                <w:color w:val="000000"/>
                <w:lang w:eastAsia="en-US"/>
              </w:rPr>
              <w:t xml:space="preserve">. </w:t>
            </w:r>
            <w:r>
              <w:rPr>
                <w:color w:val="000000"/>
                <w:lang w:eastAsia="en-US"/>
              </w:rPr>
              <w:t>Požadovaná rychlost je</w:t>
            </w:r>
            <w:r w:rsidRPr="00C80070">
              <w:rPr>
                <w:color w:val="000000"/>
                <w:lang w:eastAsia="en-US"/>
              </w:rPr>
              <w:t xml:space="preserve"> minimálně </w:t>
            </w:r>
            <w:r>
              <w:rPr>
                <w:color w:val="000000"/>
                <w:lang w:eastAsia="en-US"/>
              </w:rPr>
              <w:t>7</w:t>
            </w:r>
            <w:r w:rsidRPr="00C80070">
              <w:rPr>
                <w:color w:val="000000"/>
                <w:lang w:eastAsia="en-US"/>
              </w:rPr>
              <w:t xml:space="preserve">0Gbs pro každou </w:t>
            </w:r>
            <w:r>
              <w:rPr>
                <w:color w:val="000000"/>
                <w:lang w:eastAsia="en-US"/>
              </w:rPr>
              <w:t>z cest</w:t>
            </w:r>
            <w:r w:rsidRPr="00C80070">
              <w:rPr>
                <w:color w:val="000000"/>
                <w:lang w:eastAsia="en-US"/>
              </w:rPr>
              <w:t xml:space="preserve"> (</w:t>
            </w:r>
            <w:r>
              <w:rPr>
                <w:color w:val="000000"/>
                <w:lang w:eastAsia="en-US"/>
              </w:rPr>
              <w:t>pro každou cestu musí být k dispozici minimálně</w:t>
            </w:r>
            <w:r w:rsidRPr="00C80070">
              <w:rPr>
                <w:color w:val="000000"/>
                <w:lang w:eastAsia="en-US"/>
              </w:rPr>
              <w:t xml:space="preserve"> </w:t>
            </w:r>
            <w:r>
              <w:rPr>
                <w:color w:val="000000"/>
                <w:lang w:eastAsia="en-US"/>
              </w:rPr>
              <w:t>4</w:t>
            </w:r>
            <w:r w:rsidRPr="00C80070">
              <w:rPr>
                <w:color w:val="000000"/>
                <w:lang w:eastAsia="en-US"/>
              </w:rPr>
              <w:t>*</w:t>
            </w:r>
            <w:r>
              <w:rPr>
                <w:color w:val="000000"/>
                <w:lang w:eastAsia="en-US"/>
              </w:rPr>
              <w:t>10/</w:t>
            </w:r>
            <w:r w:rsidRPr="00C80070">
              <w:rPr>
                <w:color w:val="000000"/>
                <w:lang w:eastAsia="en-US"/>
              </w:rPr>
              <w:t xml:space="preserve">25G </w:t>
            </w:r>
            <w:r>
              <w:rPr>
                <w:color w:val="000000"/>
                <w:lang w:eastAsia="en-US"/>
              </w:rPr>
              <w:t xml:space="preserve">porty </w:t>
            </w:r>
            <w:r w:rsidRPr="00C80070">
              <w:rPr>
                <w:color w:val="000000"/>
                <w:lang w:eastAsia="en-US"/>
              </w:rPr>
              <w:t xml:space="preserve">SFP28). </w:t>
            </w:r>
            <w:r>
              <w:rPr>
                <w:color w:val="000000"/>
                <w:lang w:eastAsia="en-US"/>
              </w:rPr>
              <w:t xml:space="preserve">Požadovaná konektivita na přímé připojení bez switche pro </w:t>
            </w:r>
            <w:proofErr w:type="spellStart"/>
            <w:r>
              <w:rPr>
                <w:color w:val="000000"/>
                <w:lang w:eastAsia="en-US"/>
              </w:rPr>
              <w:t>iSCSI</w:t>
            </w:r>
            <w:proofErr w:type="spellEnd"/>
            <w:r>
              <w:rPr>
                <w:color w:val="000000"/>
                <w:lang w:eastAsia="en-US"/>
              </w:rPr>
              <w:t xml:space="preserve"> vyplývá z provozních požadavků zadavatele, který dočasně pravděpodobně nebude mít na všech lokalitách k dispozici </w:t>
            </w:r>
            <w:proofErr w:type="spellStart"/>
            <w:r>
              <w:rPr>
                <w:color w:val="000000"/>
                <w:lang w:eastAsia="en-US"/>
              </w:rPr>
              <w:t>iSCSI</w:t>
            </w:r>
            <w:proofErr w:type="spellEnd"/>
            <w:r>
              <w:rPr>
                <w:color w:val="000000"/>
                <w:lang w:eastAsia="en-US"/>
              </w:rPr>
              <w:t xml:space="preserve"> switche. Diskové úložiště bude nutné provozovat v prostředí „s“ i „bez“ </w:t>
            </w:r>
            <w:proofErr w:type="spellStart"/>
            <w:r>
              <w:rPr>
                <w:color w:val="000000"/>
                <w:lang w:eastAsia="en-US"/>
              </w:rPr>
              <w:t>iSCSI</w:t>
            </w:r>
            <w:proofErr w:type="spellEnd"/>
            <w:r>
              <w:rPr>
                <w:color w:val="000000"/>
                <w:lang w:eastAsia="en-US"/>
              </w:rPr>
              <w:t xml:space="preserve"> </w:t>
            </w:r>
            <w:proofErr w:type="spellStart"/>
            <w:r>
              <w:rPr>
                <w:color w:val="000000"/>
                <w:lang w:eastAsia="en-US"/>
              </w:rPr>
              <w:t>switchů</w:t>
            </w:r>
            <w:proofErr w:type="spellEnd"/>
            <w:r>
              <w:rPr>
                <w:color w:val="000000"/>
                <w:lang w:eastAsia="en-US"/>
              </w:rPr>
              <w:t xml:space="preserve">. V prostředí bez </w:t>
            </w:r>
            <w:proofErr w:type="spellStart"/>
            <w:r>
              <w:rPr>
                <w:color w:val="000000"/>
                <w:lang w:eastAsia="en-US"/>
              </w:rPr>
              <w:t>switchů</w:t>
            </w:r>
            <w:proofErr w:type="spellEnd"/>
            <w:r>
              <w:rPr>
                <w:color w:val="000000"/>
                <w:lang w:eastAsia="en-US"/>
              </w:rPr>
              <w:t xml:space="preserve"> budou připojeny tři, nebo čtyři servery (dva servery </w:t>
            </w:r>
            <w:r w:rsidRPr="001F2B79">
              <w:rPr>
                <w:color w:val="000000"/>
                <w:lang w:eastAsia="en-US"/>
              </w:rPr>
              <w:t xml:space="preserve">s konektivitou 2x 25Gbps a 1 nebo 2 servery s konektivitou 10 nebo 25Gbps). </w:t>
            </w:r>
            <w:r w:rsidRPr="000A6554">
              <w:rPr>
                <w:color w:val="000000"/>
                <w:lang w:eastAsia="en-US"/>
              </w:rPr>
              <w:t xml:space="preserve">Kombinace 10/25Gbps portů pro model přímé konektivity je dočasný, předpokládá se, že finální konektivita diskového úložiště v budoucnu bude využívat </w:t>
            </w:r>
            <w:proofErr w:type="spellStart"/>
            <w:r w:rsidRPr="000A6554">
              <w:rPr>
                <w:color w:val="000000"/>
                <w:lang w:eastAsia="en-US"/>
              </w:rPr>
              <w:t>iSCSI</w:t>
            </w:r>
            <w:proofErr w:type="spellEnd"/>
            <w:r w:rsidRPr="000A6554">
              <w:rPr>
                <w:color w:val="000000"/>
                <w:lang w:eastAsia="en-US"/>
              </w:rPr>
              <w:t xml:space="preserve"> switche. Z tohoto důvodu budou akceptovány i porty s</w:t>
            </w:r>
            <w:r>
              <w:rPr>
                <w:color w:val="000000"/>
                <w:lang w:eastAsia="en-US"/>
              </w:rPr>
              <w:t> </w:t>
            </w:r>
            <w:r w:rsidRPr="000A6554">
              <w:rPr>
                <w:color w:val="000000"/>
                <w:lang w:eastAsia="en-US"/>
              </w:rPr>
              <w:t>rychlostí</w:t>
            </w:r>
            <w:r>
              <w:rPr>
                <w:color w:val="000000"/>
                <w:lang w:eastAsia="en-US"/>
              </w:rPr>
              <w:t xml:space="preserve"> 10Gbps</w:t>
            </w:r>
            <w:r w:rsidRPr="000A6554">
              <w:rPr>
                <w:color w:val="000000"/>
                <w:lang w:eastAsia="en-US"/>
              </w:rPr>
              <w:t xml:space="preserve">. Pro variant zapojení bez </w:t>
            </w:r>
            <w:proofErr w:type="spellStart"/>
            <w:r w:rsidRPr="000A6554">
              <w:rPr>
                <w:color w:val="000000"/>
                <w:lang w:eastAsia="en-US"/>
              </w:rPr>
              <w:t>iSCSI</w:t>
            </w:r>
            <w:proofErr w:type="spellEnd"/>
            <w:r w:rsidRPr="000A6554">
              <w:rPr>
                <w:color w:val="000000"/>
                <w:lang w:eastAsia="en-US"/>
              </w:rPr>
              <w:t xml:space="preserve"> </w:t>
            </w:r>
            <w:proofErr w:type="spellStart"/>
            <w:r w:rsidRPr="000A6554">
              <w:rPr>
                <w:color w:val="000000"/>
                <w:lang w:eastAsia="en-US"/>
              </w:rPr>
              <w:t>switchů</w:t>
            </w:r>
            <w:proofErr w:type="spellEnd"/>
            <w:r w:rsidRPr="000A6554">
              <w:rPr>
                <w:color w:val="000000"/>
                <w:lang w:eastAsia="en-US"/>
              </w:rPr>
              <w:t xml:space="preserve"> zadavatel požaduje funkčnost s </w:t>
            </w:r>
            <w:proofErr w:type="spellStart"/>
            <w:r w:rsidRPr="000A6554">
              <w:rPr>
                <w:color w:val="000000"/>
                <w:lang w:eastAsia="en-US"/>
              </w:rPr>
              <w:t>VMWare</w:t>
            </w:r>
            <w:proofErr w:type="spellEnd"/>
            <w:r w:rsidRPr="000A6554">
              <w:rPr>
                <w:color w:val="000000"/>
                <w:lang w:eastAsia="en-US"/>
              </w:rPr>
              <w:t xml:space="preserve"> ESX7 a ESX8, ale netrvá na kompatibilitě na úrovni </w:t>
            </w:r>
            <w:proofErr w:type="spellStart"/>
            <w:r w:rsidRPr="000A6554">
              <w:rPr>
                <w:color w:val="000000"/>
                <w:lang w:eastAsia="en-US"/>
              </w:rPr>
              <w:t>VMWare</w:t>
            </w:r>
            <w:proofErr w:type="spellEnd"/>
            <w:r w:rsidRPr="000A6554">
              <w:rPr>
                <w:color w:val="000000"/>
                <w:lang w:eastAsia="en-US"/>
              </w:rPr>
              <w:t xml:space="preserve"> HCL. Pro upř</w:t>
            </w:r>
            <w:r>
              <w:rPr>
                <w:color w:val="000000"/>
                <w:lang w:eastAsia="en-US"/>
              </w:rPr>
              <w:t>e</w:t>
            </w:r>
            <w:r w:rsidRPr="000A6554">
              <w:rPr>
                <w:color w:val="000000"/>
                <w:lang w:eastAsia="en-US"/>
              </w:rPr>
              <w:t xml:space="preserve">snění uvažované konektivity </w:t>
            </w:r>
            <w:r w:rsidRPr="000A6554">
              <w:rPr>
                <w:color w:val="000000"/>
                <w:lang w:eastAsia="en-US"/>
              </w:rPr>
              <w:lastRenderedPageBreak/>
              <w:t>zadavatel uvádí příklady vyhovující konfigurace pro každý z řadičů (například 4x 25Gbps SFP28 (případně 1x 100Gbps QSFP28</w:t>
            </w:r>
            <w:r>
              <w:rPr>
                <w:color w:val="000000"/>
                <w:lang w:eastAsia="en-US"/>
              </w:rPr>
              <w:t>)</w:t>
            </w:r>
            <w:r w:rsidRPr="000A6554">
              <w:rPr>
                <w:color w:val="000000"/>
                <w:lang w:eastAsia="en-US"/>
              </w:rPr>
              <w:t xml:space="preserve"> nebo 2x 25Gbps SFP28 + 2x 10Gbps SFP+). </w:t>
            </w:r>
            <w:r w:rsidRPr="001F2B79">
              <w:rPr>
                <w:color w:val="000000"/>
                <w:lang w:eastAsia="en-US"/>
              </w:rPr>
              <w:t xml:space="preserve">Diskové pole musí obsahovat minimálně dva diskové řadiče funkční v režimu </w:t>
            </w:r>
            <w:proofErr w:type="spellStart"/>
            <w:r w:rsidRPr="001F2B79">
              <w:rPr>
                <w:color w:val="000000"/>
                <w:lang w:eastAsia="en-US"/>
              </w:rPr>
              <w:t>active-active</w:t>
            </w:r>
            <w:proofErr w:type="spellEnd"/>
            <w:r w:rsidRPr="001F2B79">
              <w:rPr>
                <w:color w:val="000000"/>
                <w:lang w:eastAsia="en-US"/>
              </w:rPr>
              <w:t>. Každý řadič</w:t>
            </w:r>
            <w:r w:rsidRPr="00C80070">
              <w:rPr>
                <w:color w:val="000000"/>
                <w:lang w:eastAsia="en-US"/>
              </w:rPr>
              <w:t xml:space="preserve"> musí mít minimálně jednu volnou pozici pro další volitelné rozhraní k serverům/</w:t>
            </w:r>
            <w:proofErr w:type="spellStart"/>
            <w:r w:rsidRPr="00C80070">
              <w:rPr>
                <w:color w:val="000000"/>
                <w:lang w:eastAsia="en-US"/>
              </w:rPr>
              <w:t>switchům</w:t>
            </w:r>
            <w:proofErr w:type="spellEnd"/>
            <w:r w:rsidRPr="00C80070">
              <w:rPr>
                <w:color w:val="000000"/>
                <w:lang w:eastAsia="en-US"/>
              </w:rPr>
              <w:t xml:space="preserve">. Součástí nabídky musí být veškeré propojovací GBIC moduly / kabely délky 3 metry pro redundantní propojení diskového pole se dvěma switchi dedikovanými pro </w:t>
            </w:r>
            <w:proofErr w:type="spellStart"/>
            <w:r w:rsidRPr="00C80070">
              <w:rPr>
                <w:color w:val="000000"/>
                <w:lang w:eastAsia="en-US"/>
              </w:rPr>
              <w:t>iSCSI</w:t>
            </w:r>
            <w:proofErr w:type="spellEnd"/>
            <w:r w:rsidRPr="00C80070">
              <w:rPr>
                <w:color w:val="000000"/>
                <w:lang w:eastAsia="en-US"/>
              </w:rPr>
              <w:t xml:space="preserve"> (lze i DAC). Přesná specifikace </w:t>
            </w:r>
            <w:proofErr w:type="spellStart"/>
            <w:r w:rsidRPr="00C80070">
              <w:rPr>
                <w:color w:val="000000"/>
                <w:lang w:eastAsia="en-US"/>
              </w:rPr>
              <w:t>switchů</w:t>
            </w:r>
            <w:proofErr w:type="spellEnd"/>
            <w:r w:rsidRPr="00C80070">
              <w:rPr>
                <w:color w:val="000000"/>
                <w:lang w:eastAsia="en-US"/>
              </w:rPr>
              <w:t xml:space="preserve"> bude upřesněna.  </w:t>
            </w:r>
            <w:r w:rsidRPr="00C80070">
              <w:rPr>
                <w:color w:val="000000"/>
                <w:lang w:eastAsia="en-US"/>
              </w:rPr>
              <w:br/>
              <w:t>[Popis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98D7F" w14:textId="77777777" w:rsidR="001D4BEE" w:rsidRDefault="001D4BEE" w:rsidP="001D4BEE">
            <w:pPr>
              <w:jc w:val="center"/>
              <w:rPr>
                <w:color w:val="000000"/>
                <w:lang w:val="en-US" w:eastAsia="en-US"/>
              </w:rPr>
            </w:pPr>
            <w:r>
              <w:rPr>
                <w:color w:val="000000"/>
                <w:lang w:val="en-US" w:eastAsia="en-US"/>
              </w:rPr>
              <w:lastRenderedPageBreak/>
              <w:t>ANO</w:t>
            </w:r>
          </w:p>
          <w:p w14:paraId="152FB591" w14:textId="4E3592CB" w:rsidR="00D427E2" w:rsidRPr="00DC0436" w:rsidRDefault="001D4BEE" w:rsidP="001D4BEE">
            <w:pPr>
              <w:rPr>
                <w:color w:val="000000"/>
                <w:lang w:val="en-US" w:eastAsia="en-US"/>
              </w:rPr>
            </w:pPr>
            <w:proofErr w:type="spellStart"/>
            <w:r>
              <w:rPr>
                <w:color w:val="000000"/>
                <w:lang w:val="en-US" w:eastAsia="en-US"/>
              </w:rPr>
              <w:t>Každý</w:t>
            </w:r>
            <w:proofErr w:type="spellEnd"/>
            <w:r>
              <w:rPr>
                <w:color w:val="000000"/>
                <w:lang w:val="en-US" w:eastAsia="en-US"/>
              </w:rPr>
              <w:t xml:space="preserve"> </w:t>
            </w:r>
            <w:proofErr w:type="spellStart"/>
            <w:r>
              <w:rPr>
                <w:color w:val="000000"/>
                <w:lang w:val="en-US" w:eastAsia="en-US"/>
              </w:rPr>
              <w:t>řadič</w:t>
            </w:r>
            <w:proofErr w:type="spellEnd"/>
            <w:r>
              <w:rPr>
                <w:color w:val="000000"/>
                <w:lang w:val="en-US" w:eastAsia="en-US"/>
              </w:rPr>
              <w:t xml:space="preserve"> </w:t>
            </w:r>
            <w:proofErr w:type="spellStart"/>
            <w:r>
              <w:rPr>
                <w:color w:val="000000"/>
                <w:lang w:val="en-US" w:eastAsia="en-US"/>
              </w:rPr>
              <w:t>obsahuje</w:t>
            </w:r>
            <w:proofErr w:type="spellEnd"/>
            <w:r>
              <w:rPr>
                <w:color w:val="000000"/>
                <w:lang w:val="en-US" w:eastAsia="en-US"/>
              </w:rPr>
              <w:t xml:space="preserve"> </w:t>
            </w:r>
            <w:proofErr w:type="spellStart"/>
            <w:r>
              <w:rPr>
                <w:color w:val="000000"/>
                <w:lang w:val="en-US" w:eastAsia="en-US"/>
              </w:rPr>
              <w:t>konktivitu</w:t>
            </w:r>
            <w:proofErr w:type="spellEnd"/>
            <w:r>
              <w:rPr>
                <w:color w:val="000000"/>
                <w:lang w:val="en-US" w:eastAsia="en-US"/>
              </w:rPr>
              <w:t xml:space="preserve"> 90Gbps (2x25Gbps SFP28+ 4x10Gbps SFP+) s </w:t>
            </w:r>
            <w:proofErr w:type="spellStart"/>
            <w:r>
              <w:rPr>
                <w:color w:val="000000"/>
                <w:lang w:val="en-US" w:eastAsia="en-US"/>
              </w:rPr>
              <w:t>možností</w:t>
            </w:r>
            <w:proofErr w:type="spellEnd"/>
            <w:r>
              <w:rPr>
                <w:color w:val="000000"/>
                <w:lang w:val="en-US" w:eastAsia="en-US"/>
              </w:rPr>
              <w:t xml:space="preserve"> </w:t>
            </w:r>
            <w:proofErr w:type="spellStart"/>
            <w:r>
              <w:rPr>
                <w:color w:val="000000"/>
                <w:lang w:val="en-US" w:eastAsia="en-US"/>
              </w:rPr>
              <w:t>rozšíření</w:t>
            </w:r>
            <w:proofErr w:type="spellEnd"/>
            <w:r>
              <w:rPr>
                <w:color w:val="000000"/>
                <w:lang w:val="en-US" w:eastAsia="en-US"/>
              </w:rPr>
              <w:t xml:space="preserve"> </w:t>
            </w:r>
            <w:proofErr w:type="spellStart"/>
            <w:r>
              <w:rPr>
                <w:color w:val="000000"/>
                <w:lang w:val="en-US" w:eastAsia="en-US"/>
              </w:rPr>
              <w:t>na</w:t>
            </w:r>
            <w:proofErr w:type="spellEnd"/>
            <w:r>
              <w:rPr>
                <w:color w:val="000000"/>
                <w:lang w:val="en-US" w:eastAsia="en-US"/>
              </w:rPr>
              <w:t xml:space="preserve"> (4x25Gbps SFP28 + 4x10Gbps SFP+), </w:t>
            </w:r>
            <w:proofErr w:type="spellStart"/>
            <w:r>
              <w:rPr>
                <w:color w:val="000000"/>
                <w:lang w:val="en-US" w:eastAsia="en-US"/>
              </w:rPr>
              <w:t>při</w:t>
            </w:r>
            <w:proofErr w:type="spellEnd"/>
            <w:r>
              <w:rPr>
                <w:color w:val="000000"/>
                <w:lang w:val="en-US" w:eastAsia="en-US"/>
              </w:rPr>
              <w:t xml:space="preserve"> </w:t>
            </w:r>
            <w:proofErr w:type="spellStart"/>
            <w:r>
              <w:rPr>
                <w:color w:val="000000"/>
                <w:lang w:val="en-US" w:eastAsia="en-US"/>
              </w:rPr>
              <w:t>současném</w:t>
            </w:r>
            <w:proofErr w:type="spellEnd"/>
            <w:r>
              <w:rPr>
                <w:color w:val="000000"/>
                <w:lang w:val="en-US" w:eastAsia="en-US"/>
              </w:rPr>
              <w:t xml:space="preserve"> </w:t>
            </w:r>
            <w:proofErr w:type="spellStart"/>
            <w:r>
              <w:rPr>
                <w:color w:val="000000"/>
                <w:lang w:val="en-US" w:eastAsia="en-US"/>
              </w:rPr>
              <w:t>splnění</w:t>
            </w:r>
            <w:proofErr w:type="spellEnd"/>
            <w:r>
              <w:rPr>
                <w:color w:val="000000"/>
                <w:lang w:val="en-US" w:eastAsia="en-US"/>
              </w:rPr>
              <w:t xml:space="preserve"> </w:t>
            </w:r>
            <w:proofErr w:type="spellStart"/>
            <w:r>
              <w:rPr>
                <w:color w:val="000000"/>
                <w:lang w:val="en-US" w:eastAsia="en-US"/>
              </w:rPr>
              <w:t>všech</w:t>
            </w:r>
            <w:proofErr w:type="spellEnd"/>
            <w:r>
              <w:rPr>
                <w:color w:val="000000"/>
                <w:lang w:val="en-US" w:eastAsia="en-US"/>
              </w:rPr>
              <w:t xml:space="preserve"> </w:t>
            </w:r>
            <w:proofErr w:type="spellStart"/>
            <w:r>
              <w:rPr>
                <w:color w:val="000000"/>
                <w:lang w:val="en-US" w:eastAsia="en-US"/>
              </w:rPr>
              <w:t>požadavků</w:t>
            </w:r>
            <w:proofErr w:type="spellEnd"/>
            <w:r>
              <w:rPr>
                <w:color w:val="000000"/>
                <w:lang w:val="en-US" w:eastAsia="en-US"/>
              </w:rPr>
              <w:t xml:space="preserve"> </w:t>
            </w:r>
            <w:proofErr w:type="spellStart"/>
            <w:r>
              <w:rPr>
                <w:color w:val="000000"/>
                <w:lang w:val="en-US" w:eastAsia="en-US"/>
              </w:rPr>
              <w:t>včetně</w:t>
            </w:r>
            <w:proofErr w:type="spellEnd"/>
            <w:r>
              <w:rPr>
                <w:color w:val="000000"/>
                <w:lang w:val="en-US" w:eastAsia="en-US"/>
              </w:rPr>
              <w:t xml:space="preserve"> </w:t>
            </w:r>
            <w:proofErr w:type="spellStart"/>
            <w:r>
              <w:rPr>
                <w:color w:val="000000"/>
                <w:lang w:val="en-US" w:eastAsia="en-US"/>
              </w:rPr>
              <w:t>dodávky</w:t>
            </w:r>
            <w:proofErr w:type="spellEnd"/>
            <w:r>
              <w:rPr>
                <w:color w:val="000000"/>
                <w:lang w:val="en-US" w:eastAsia="en-US"/>
              </w:rPr>
              <w:t xml:space="preserve"> </w:t>
            </w:r>
            <w:proofErr w:type="spellStart"/>
            <w:r>
              <w:rPr>
                <w:color w:val="000000"/>
                <w:lang w:val="en-US" w:eastAsia="en-US"/>
              </w:rPr>
              <w:t>kabelů</w:t>
            </w:r>
            <w:proofErr w:type="spellEnd"/>
            <w:r>
              <w:rPr>
                <w:color w:val="000000"/>
                <w:lang w:val="en-US" w:eastAsia="en-US"/>
              </w:rPr>
              <w:t>.</w:t>
            </w:r>
          </w:p>
        </w:tc>
      </w:tr>
      <w:tr w:rsidR="00D427E2" w:rsidRPr="00C80070" w14:paraId="2CBE9276"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46C51D" w14:textId="77777777" w:rsidR="00D427E2" w:rsidRPr="00C80070" w:rsidRDefault="00D427E2" w:rsidP="00D427E2">
            <w:pPr>
              <w:jc w:val="both"/>
              <w:rPr>
                <w:color w:val="000000"/>
                <w:lang w:eastAsia="en-US"/>
              </w:rPr>
            </w:pPr>
            <w:r w:rsidRPr="00C80070">
              <w:rPr>
                <w:color w:val="000000"/>
                <w:lang w:eastAsia="en-US"/>
              </w:rPr>
              <w:t>Diskové úložiště musí být osazeno na čistou kapacitu 20TB. Touto kapacitou je míněna velikost blokového zařízení exportovaného z diskového pole, tedy po odečtení kapacity paritních a servisních disků.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04E47E" w14:textId="29CEB25A" w:rsidR="001D4BEE" w:rsidRPr="00DC0436" w:rsidRDefault="001D4BEE" w:rsidP="001D4BEE">
            <w:pPr>
              <w:jc w:val="center"/>
              <w:rPr>
                <w:color w:val="000000"/>
                <w:lang w:val="en-US" w:eastAsia="en-US"/>
              </w:rPr>
            </w:pPr>
            <w:r>
              <w:rPr>
                <w:color w:val="000000"/>
                <w:lang w:val="en-US" w:eastAsia="en-US"/>
              </w:rPr>
              <w:t>SPLŇUJE</w:t>
            </w:r>
          </w:p>
        </w:tc>
      </w:tr>
      <w:tr w:rsidR="00D427E2" w:rsidRPr="00C80070" w14:paraId="4DD3995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0586CB" w14:textId="77777777" w:rsidR="00D427E2" w:rsidRPr="00C80070" w:rsidRDefault="00D427E2" w:rsidP="00D427E2">
            <w:pPr>
              <w:jc w:val="both"/>
              <w:rPr>
                <w:color w:val="000000"/>
                <w:lang w:eastAsia="en-US"/>
              </w:rPr>
            </w:pPr>
            <w:r w:rsidRPr="00C80070">
              <w:rPr>
                <w:color w:val="000000"/>
                <w:lang w:eastAsia="en-US"/>
              </w:rPr>
              <w:t>Požadovaná čistá kapacita je v RAID6 v režimu 6+2 nebo lepší, (tj. 5+2) nebo pomocí ekvivalentní technologie se stejnou úrovní zabezpečení (počet paritních disků ku počtu datových disků).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9BA3A9" w14:textId="77777777" w:rsidR="001D4BEE" w:rsidRDefault="001D4BEE" w:rsidP="001D4BEE">
            <w:pPr>
              <w:jc w:val="center"/>
              <w:rPr>
                <w:color w:val="000000"/>
                <w:lang w:val="en-US" w:eastAsia="en-US"/>
              </w:rPr>
            </w:pPr>
            <w:r>
              <w:rPr>
                <w:color w:val="000000"/>
                <w:lang w:val="en-US" w:eastAsia="en-US"/>
              </w:rPr>
              <w:t>ANO</w:t>
            </w:r>
          </w:p>
          <w:p w14:paraId="3D10EFFD" w14:textId="5FFA6258" w:rsidR="00D427E2" w:rsidRPr="00DC0436" w:rsidRDefault="001D4BEE" w:rsidP="001D4BEE">
            <w:pPr>
              <w:rPr>
                <w:color w:val="000000"/>
                <w:lang w:val="en-US" w:eastAsia="en-US"/>
              </w:rPr>
            </w:pPr>
            <w:proofErr w:type="spellStart"/>
            <w:r>
              <w:rPr>
                <w:color w:val="000000"/>
                <w:lang w:val="en-US" w:eastAsia="en-US"/>
              </w:rPr>
              <w:t>Dodán</w:t>
            </w:r>
            <w:proofErr w:type="spellEnd"/>
            <w:r>
              <w:rPr>
                <w:color w:val="000000"/>
                <w:lang w:val="en-US" w:eastAsia="en-US"/>
              </w:rPr>
              <w:t xml:space="preserve"> </w:t>
            </w:r>
            <w:proofErr w:type="spellStart"/>
            <w:r>
              <w:rPr>
                <w:color w:val="000000"/>
                <w:lang w:val="en-US" w:eastAsia="en-US"/>
              </w:rPr>
              <w:t>bude</w:t>
            </w:r>
            <w:proofErr w:type="spellEnd"/>
            <w:r>
              <w:rPr>
                <w:color w:val="000000"/>
                <w:lang w:val="en-US" w:eastAsia="en-US"/>
              </w:rPr>
              <w:t xml:space="preserve"> RAID6 (6+2)</w:t>
            </w:r>
          </w:p>
        </w:tc>
      </w:tr>
      <w:tr w:rsidR="00D427E2" w:rsidRPr="00C80070" w14:paraId="5CC42472"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AFB0E5" w14:textId="77777777" w:rsidR="00D427E2" w:rsidRPr="00C80070" w:rsidRDefault="00D427E2" w:rsidP="00D427E2">
            <w:pPr>
              <w:jc w:val="both"/>
              <w:rPr>
                <w:color w:val="000000"/>
                <w:lang w:eastAsia="en-US"/>
              </w:rPr>
            </w:pPr>
            <w:r w:rsidRPr="00C80070">
              <w:rPr>
                <w:color w:val="000000"/>
                <w:lang w:eastAsia="en-US"/>
              </w:rPr>
              <w:t>Diskové úložiště musí být osazeno hot-swap disky SSD stejného typu a velikosti, splňující následující požadavky: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2223CB" w14:textId="77777777" w:rsidR="00D427E2" w:rsidRPr="00DC0436" w:rsidRDefault="00D427E2" w:rsidP="00D427E2">
            <w:pPr>
              <w:rPr>
                <w:color w:val="000000"/>
                <w:lang w:val="en-US" w:eastAsia="en-US"/>
              </w:rPr>
            </w:pPr>
          </w:p>
        </w:tc>
      </w:tr>
      <w:tr w:rsidR="00D427E2" w:rsidRPr="00C80070" w14:paraId="43D57071"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B7136F" w14:textId="77777777" w:rsidR="00D427E2" w:rsidRPr="00C80070" w:rsidRDefault="00D427E2" w:rsidP="00D427E2">
            <w:pPr>
              <w:numPr>
                <w:ilvl w:val="0"/>
                <w:numId w:val="30"/>
              </w:numPr>
              <w:tabs>
                <w:tab w:val="left" w:pos="360"/>
                <w:tab w:val="left" w:pos="1080"/>
              </w:tabs>
              <w:ind w:left="1080"/>
              <w:jc w:val="both"/>
              <w:rPr>
                <w:color w:val="000000"/>
                <w:lang w:eastAsia="en-US"/>
              </w:rPr>
            </w:pPr>
            <w:r w:rsidRPr="00C80070">
              <w:rPr>
                <w:color w:val="000000"/>
                <w:lang w:eastAsia="en-US"/>
              </w:rPr>
              <w:t>Rozhraní SAS [Popis řešení]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41EC71" w14:textId="77777777" w:rsidR="001D4BEE" w:rsidRDefault="001D4BEE" w:rsidP="001D4BEE">
            <w:pPr>
              <w:jc w:val="center"/>
              <w:rPr>
                <w:color w:val="000000"/>
                <w:lang w:val="en-US" w:eastAsia="en-US"/>
              </w:rPr>
            </w:pPr>
            <w:r>
              <w:rPr>
                <w:color w:val="000000"/>
                <w:lang w:val="en-US" w:eastAsia="en-US"/>
              </w:rPr>
              <w:t>ANO</w:t>
            </w:r>
          </w:p>
          <w:p w14:paraId="69718A59" w14:textId="0E187F0C" w:rsidR="00D427E2" w:rsidRPr="00DC0436" w:rsidRDefault="001D4BEE" w:rsidP="001D4BEE">
            <w:pPr>
              <w:rPr>
                <w:color w:val="000000"/>
                <w:lang w:val="en-US" w:eastAsia="en-US"/>
              </w:rPr>
            </w:pPr>
            <w:r>
              <w:rPr>
                <w:color w:val="000000"/>
                <w:lang w:val="en-US" w:eastAsia="en-US"/>
              </w:rPr>
              <w:t>SAS</w:t>
            </w:r>
          </w:p>
        </w:tc>
      </w:tr>
      <w:tr w:rsidR="00D427E2" w:rsidRPr="00C80070" w14:paraId="503CC874"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77F68" w14:textId="77777777" w:rsidR="00D427E2" w:rsidRPr="00C80070" w:rsidRDefault="00D427E2" w:rsidP="00D427E2">
            <w:pPr>
              <w:numPr>
                <w:ilvl w:val="0"/>
                <w:numId w:val="31"/>
              </w:numPr>
              <w:tabs>
                <w:tab w:val="left" w:pos="360"/>
                <w:tab w:val="left" w:pos="1080"/>
              </w:tabs>
              <w:ind w:left="1080"/>
              <w:jc w:val="both"/>
              <w:rPr>
                <w:color w:val="000000"/>
                <w:lang w:eastAsia="en-US"/>
              </w:rPr>
            </w:pPr>
            <w:r w:rsidRPr="00C80070">
              <w:rPr>
                <w:color w:val="000000"/>
                <w:lang w:eastAsia="en-US"/>
              </w:rPr>
              <w:t>Maximální kapacita jednoho SSD je 4TB  [kapacita jednoho SSD]</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8869D9" w14:textId="77777777" w:rsidR="001D4BEE" w:rsidRDefault="001D4BEE" w:rsidP="001D4BEE">
            <w:pPr>
              <w:jc w:val="center"/>
              <w:rPr>
                <w:color w:val="000000"/>
                <w:lang w:val="en-US" w:eastAsia="en-US"/>
              </w:rPr>
            </w:pPr>
            <w:r>
              <w:rPr>
                <w:color w:val="000000"/>
                <w:lang w:val="en-US" w:eastAsia="en-US"/>
              </w:rPr>
              <w:t>ANO</w:t>
            </w:r>
          </w:p>
          <w:p w14:paraId="47EFA940" w14:textId="70517415" w:rsidR="00D427E2" w:rsidRPr="00DC0436" w:rsidRDefault="001D4BEE" w:rsidP="001D4BEE">
            <w:pPr>
              <w:rPr>
                <w:color w:val="000000"/>
                <w:lang w:val="en-US" w:eastAsia="en-US"/>
              </w:rPr>
            </w:pPr>
            <w:r>
              <w:rPr>
                <w:color w:val="000000"/>
                <w:lang w:val="en-US" w:eastAsia="en-US"/>
              </w:rPr>
              <w:t>3,84 TB</w:t>
            </w:r>
          </w:p>
        </w:tc>
      </w:tr>
      <w:tr w:rsidR="00D427E2" w:rsidRPr="00C80070" w14:paraId="1F535D26"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E2D991" w14:textId="77777777" w:rsidR="00D427E2" w:rsidRPr="00C80070" w:rsidRDefault="00D427E2" w:rsidP="00D427E2">
            <w:pPr>
              <w:numPr>
                <w:ilvl w:val="0"/>
                <w:numId w:val="32"/>
              </w:numPr>
              <w:tabs>
                <w:tab w:val="left" w:pos="360"/>
                <w:tab w:val="left" w:pos="1080"/>
              </w:tabs>
              <w:ind w:left="1080"/>
              <w:jc w:val="both"/>
              <w:rPr>
                <w:color w:val="ED7D31"/>
                <w:lang w:eastAsia="en-US"/>
              </w:rPr>
            </w:pPr>
            <w:r w:rsidRPr="00C80070">
              <w:rPr>
                <w:color w:val="000000"/>
                <w:lang w:eastAsia="en-US"/>
              </w:rPr>
              <w:t>Minimálně 500kIOPS náhodné čtení 4KiB [IOPS výkon]</w:t>
            </w:r>
            <w:r>
              <w:rPr>
                <w:color w:val="000000"/>
                <w:lang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3044A" w14:textId="77777777" w:rsidR="001D4BEE" w:rsidRDefault="001D4BEE" w:rsidP="001D4BEE">
            <w:pPr>
              <w:jc w:val="center"/>
              <w:rPr>
                <w:color w:val="000000"/>
                <w:lang w:val="en-US" w:eastAsia="en-US"/>
              </w:rPr>
            </w:pPr>
            <w:r>
              <w:rPr>
                <w:color w:val="000000"/>
                <w:lang w:val="en-US" w:eastAsia="en-US"/>
              </w:rPr>
              <w:t>ANO</w:t>
            </w:r>
          </w:p>
          <w:p w14:paraId="07C157D6" w14:textId="31F85390" w:rsidR="00D427E2" w:rsidRPr="00DC0436" w:rsidRDefault="001D4BEE" w:rsidP="001D4BEE">
            <w:pPr>
              <w:rPr>
                <w:color w:val="000000"/>
                <w:lang w:val="en-US" w:eastAsia="en-US"/>
              </w:rPr>
            </w:pPr>
            <w:r>
              <w:rPr>
                <w:color w:val="000000"/>
                <w:lang w:val="en-US" w:eastAsia="en-US"/>
              </w:rPr>
              <w:t>500k IOPS</w:t>
            </w:r>
          </w:p>
        </w:tc>
      </w:tr>
      <w:tr w:rsidR="00D427E2" w:rsidRPr="00C80070" w14:paraId="7CE90461"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293B51" w14:textId="77777777" w:rsidR="00D427E2" w:rsidRPr="00C80070" w:rsidRDefault="00D427E2" w:rsidP="00D427E2">
            <w:pPr>
              <w:numPr>
                <w:ilvl w:val="0"/>
                <w:numId w:val="33"/>
              </w:numPr>
              <w:tabs>
                <w:tab w:val="left" w:pos="360"/>
                <w:tab w:val="left" w:pos="1080"/>
              </w:tabs>
              <w:ind w:left="1080"/>
              <w:jc w:val="both"/>
              <w:rPr>
                <w:color w:val="ED7D31"/>
                <w:lang w:eastAsia="en-US"/>
              </w:rPr>
            </w:pPr>
            <w:r w:rsidRPr="00C80070">
              <w:rPr>
                <w:color w:val="000000"/>
                <w:lang w:eastAsia="en-US"/>
              </w:rPr>
              <w:t>Minimálně 100kIOPS náhodný zápis 4KiB [IOPS výkon]</w:t>
            </w:r>
            <w:r>
              <w:rPr>
                <w:color w:val="000000"/>
                <w:lang w:eastAsia="en-US"/>
              </w:rPr>
              <w:t xml:space="preserve"> </w:t>
            </w:r>
            <w:r w:rsidRPr="00C80070">
              <w:rPr>
                <w:color w:val="000000"/>
                <w:lang w:eastAsia="en-US"/>
              </w:rPr>
              <w:t>[Splňuje/nesplňuje]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DA8C86" w14:textId="77777777" w:rsidR="001D4BEE" w:rsidRDefault="001D4BEE" w:rsidP="001D4BEE">
            <w:pPr>
              <w:jc w:val="center"/>
              <w:rPr>
                <w:color w:val="000000"/>
                <w:lang w:val="en-US" w:eastAsia="en-US"/>
              </w:rPr>
            </w:pPr>
            <w:r>
              <w:rPr>
                <w:color w:val="000000"/>
                <w:lang w:val="en-US" w:eastAsia="en-US"/>
              </w:rPr>
              <w:t>ANO</w:t>
            </w:r>
          </w:p>
          <w:p w14:paraId="34D57B54" w14:textId="1F818991" w:rsidR="00D427E2" w:rsidRPr="00DC0436" w:rsidRDefault="001D4BEE" w:rsidP="001D4BEE">
            <w:pPr>
              <w:rPr>
                <w:color w:val="000000"/>
                <w:lang w:val="en-US" w:eastAsia="en-US"/>
              </w:rPr>
            </w:pPr>
            <w:r>
              <w:rPr>
                <w:color w:val="000000"/>
                <w:lang w:val="en-US" w:eastAsia="en-US"/>
              </w:rPr>
              <w:t>100k IOPS</w:t>
            </w:r>
          </w:p>
        </w:tc>
      </w:tr>
      <w:tr w:rsidR="00D427E2" w:rsidRPr="00C80070" w14:paraId="5FEFE71F"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59E64A" w14:textId="77777777" w:rsidR="00D427E2" w:rsidRPr="00C80070" w:rsidRDefault="00D427E2" w:rsidP="00D427E2">
            <w:pPr>
              <w:numPr>
                <w:ilvl w:val="0"/>
                <w:numId w:val="34"/>
              </w:numPr>
              <w:tabs>
                <w:tab w:val="left" w:pos="360"/>
                <w:tab w:val="left" w:pos="1080"/>
              </w:tabs>
              <w:ind w:left="1080"/>
              <w:jc w:val="both"/>
              <w:rPr>
                <w:color w:val="ED7D31"/>
                <w:lang w:eastAsia="en-US"/>
              </w:rPr>
            </w:pPr>
            <w:r w:rsidRPr="00C80070">
              <w:rPr>
                <w:color w:val="000000"/>
                <w:lang w:eastAsia="en-US"/>
              </w:rPr>
              <w:t xml:space="preserve">Hodnota DWPD (Drive </w:t>
            </w:r>
            <w:proofErr w:type="spellStart"/>
            <w:r w:rsidRPr="00C80070">
              <w:rPr>
                <w:color w:val="000000"/>
                <w:lang w:eastAsia="en-US"/>
              </w:rPr>
              <w:t>writes</w:t>
            </w:r>
            <w:proofErr w:type="spellEnd"/>
            <w:r w:rsidRPr="00C80070">
              <w:rPr>
                <w:color w:val="000000"/>
                <w:lang w:eastAsia="en-US"/>
              </w:rPr>
              <w:t xml:space="preserve"> per </w:t>
            </w:r>
            <w:proofErr w:type="spellStart"/>
            <w:r w:rsidRPr="00C80070">
              <w:rPr>
                <w:color w:val="000000"/>
                <w:lang w:eastAsia="en-US"/>
              </w:rPr>
              <w:t>day</w:t>
            </w:r>
            <w:proofErr w:type="spellEnd"/>
            <w:r w:rsidRPr="00C80070">
              <w:rPr>
                <w:color w:val="000000"/>
                <w:lang w:eastAsia="en-US"/>
              </w:rPr>
              <w:t>) musí být alespoň 1 po dobu 5 let, SSD musí být určené pro serverové užití.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59C601" w14:textId="77777777" w:rsidR="001D4BEE" w:rsidRDefault="001D4BEE" w:rsidP="001D4BEE">
            <w:pPr>
              <w:jc w:val="center"/>
              <w:rPr>
                <w:color w:val="000000"/>
                <w:lang w:val="en-US" w:eastAsia="en-US"/>
              </w:rPr>
            </w:pPr>
            <w:r>
              <w:rPr>
                <w:color w:val="000000"/>
                <w:lang w:val="en-US" w:eastAsia="en-US"/>
              </w:rPr>
              <w:t>ANO</w:t>
            </w:r>
          </w:p>
          <w:p w14:paraId="1DE471D6" w14:textId="610E0428" w:rsidR="00D427E2" w:rsidRPr="00DC0436" w:rsidRDefault="001D4BEE" w:rsidP="001D4BEE">
            <w:pPr>
              <w:rPr>
                <w:color w:val="000000"/>
                <w:lang w:val="en-US" w:eastAsia="en-US"/>
              </w:rPr>
            </w:pPr>
            <w:r>
              <w:rPr>
                <w:color w:val="000000"/>
                <w:lang w:val="en-US" w:eastAsia="en-US"/>
              </w:rPr>
              <w:t xml:space="preserve">DWPD 1 </w:t>
            </w:r>
            <w:proofErr w:type="spellStart"/>
            <w:r>
              <w:rPr>
                <w:color w:val="000000"/>
                <w:lang w:val="en-US" w:eastAsia="en-US"/>
              </w:rPr>
              <w:t>podobu</w:t>
            </w:r>
            <w:proofErr w:type="spellEnd"/>
            <w:r>
              <w:rPr>
                <w:color w:val="000000"/>
                <w:lang w:val="en-US" w:eastAsia="en-US"/>
              </w:rPr>
              <w:t xml:space="preserve"> 5 let</w:t>
            </w:r>
          </w:p>
        </w:tc>
      </w:tr>
      <w:tr w:rsidR="00D427E2" w:rsidRPr="00C80070" w14:paraId="0E6B7F45"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827BF0" w14:textId="77777777" w:rsidR="00D427E2" w:rsidRPr="00C80070" w:rsidRDefault="00D427E2" w:rsidP="00D427E2">
            <w:pPr>
              <w:jc w:val="both"/>
              <w:rPr>
                <w:color w:val="000000"/>
                <w:lang w:eastAsia="en-US"/>
              </w:rPr>
            </w:pPr>
            <w:r w:rsidRPr="00C80070">
              <w:rPr>
                <w:color w:val="000000"/>
                <w:lang w:eastAsia="en-US"/>
              </w:rPr>
              <w:t>Z důvodů ochrany investic a zajištění dlouhodobé využitelnosti musí diskového pole splňovat tyto podmínky rozšiřování: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D95A56" w14:textId="15C08C74" w:rsidR="001D4BEE" w:rsidRPr="00DC0436" w:rsidRDefault="001D4BEE" w:rsidP="001D4BEE">
            <w:pPr>
              <w:jc w:val="center"/>
              <w:rPr>
                <w:color w:val="000000"/>
                <w:lang w:val="en-US" w:eastAsia="en-US"/>
              </w:rPr>
            </w:pPr>
            <w:r>
              <w:rPr>
                <w:color w:val="000000"/>
                <w:lang w:val="en-US" w:eastAsia="en-US"/>
              </w:rPr>
              <w:t>ANO</w:t>
            </w:r>
          </w:p>
        </w:tc>
      </w:tr>
      <w:tr w:rsidR="00D427E2" w:rsidRPr="00C80070" w14:paraId="1C91298C"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FE2E5E" w14:textId="635AF934" w:rsidR="00D427E2" w:rsidRDefault="00D427E2" w:rsidP="00D427E2">
            <w:pPr>
              <w:numPr>
                <w:ilvl w:val="0"/>
                <w:numId w:val="35"/>
              </w:numPr>
              <w:tabs>
                <w:tab w:val="left" w:pos="360"/>
                <w:tab w:val="left" w:pos="1080"/>
              </w:tabs>
              <w:ind w:left="1080"/>
              <w:jc w:val="both"/>
              <w:rPr>
                <w:color w:val="000000"/>
                <w:lang w:eastAsia="en-US"/>
              </w:rPr>
            </w:pPr>
            <w:r w:rsidRPr="00C80070">
              <w:rPr>
                <w:color w:val="000000"/>
                <w:lang w:eastAsia="en-US"/>
              </w:rPr>
              <w:t>Nejméně 1</w:t>
            </w:r>
            <w:r>
              <w:rPr>
                <w:color w:val="000000"/>
                <w:lang w:eastAsia="en-US"/>
              </w:rPr>
              <w:t>6</w:t>
            </w:r>
            <w:r w:rsidRPr="00C80070">
              <w:rPr>
                <w:color w:val="000000"/>
                <w:lang w:eastAsia="en-US"/>
              </w:rPr>
              <w:t xml:space="preserve"> volných hot-swap SSD pozic bez nutnosti instalace dalších diskových expanzí a rozšiřování servisní podpory [Počet volných pozic]</w:t>
            </w:r>
            <w:r>
              <w:rPr>
                <w:color w:val="000000"/>
                <w:lang w:eastAsia="en-US"/>
              </w:rPr>
              <w:t xml:space="preserve"> </w:t>
            </w:r>
          </w:p>
          <w:p w14:paraId="4E459DBF" w14:textId="77777777" w:rsidR="00D427E2" w:rsidRPr="00C80070" w:rsidRDefault="00D427E2" w:rsidP="00D427E2">
            <w:pPr>
              <w:tabs>
                <w:tab w:val="left" w:pos="1080"/>
              </w:tabs>
              <w:ind w:left="1080"/>
              <w:jc w:val="both"/>
              <w:rPr>
                <w:color w:val="000000"/>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7D14E" w14:textId="77777777" w:rsidR="00D427E2" w:rsidRDefault="001D4BEE" w:rsidP="001D4BEE">
            <w:pPr>
              <w:jc w:val="center"/>
              <w:rPr>
                <w:color w:val="000000"/>
                <w:lang w:val="en-US" w:eastAsia="en-US"/>
              </w:rPr>
            </w:pPr>
            <w:r>
              <w:rPr>
                <w:color w:val="000000"/>
                <w:lang w:val="en-US" w:eastAsia="en-US"/>
              </w:rPr>
              <w:t>ANO</w:t>
            </w:r>
          </w:p>
          <w:p w14:paraId="5FC17ACE" w14:textId="749AB95F" w:rsidR="001D4BEE" w:rsidRPr="00DC0436" w:rsidRDefault="001D4BEE" w:rsidP="001D4BEE">
            <w:pPr>
              <w:rPr>
                <w:color w:val="000000"/>
                <w:lang w:val="en-US" w:eastAsia="en-US"/>
              </w:rPr>
            </w:pPr>
            <w:r>
              <w:rPr>
                <w:color w:val="000000"/>
                <w:lang w:val="en-US" w:eastAsia="en-US"/>
              </w:rPr>
              <w:t>16</w:t>
            </w:r>
          </w:p>
        </w:tc>
      </w:tr>
      <w:tr w:rsidR="00D427E2" w:rsidRPr="00C80070" w14:paraId="6CC1AC84"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F3AB3E" w14:textId="34173E25" w:rsidR="00D427E2" w:rsidRPr="00C80070" w:rsidRDefault="00D427E2" w:rsidP="00D427E2">
            <w:pPr>
              <w:numPr>
                <w:ilvl w:val="0"/>
                <w:numId w:val="36"/>
              </w:numPr>
              <w:tabs>
                <w:tab w:val="left" w:pos="360"/>
                <w:tab w:val="left" w:pos="1080"/>
              </w:tabs>
              <w:ind w:left="1080"/>
              <w:jc w:val="both"/>
              <w:rPr>
                <w:color w:val="000000"/>
                <w:lang w:eastAsia="en-US"/>
              </w:rPr>
            </w:pPr>
            <w:r w:rsidRPr="00C80070">
              <w:rPr>
                <w:color w:val="000000"/>
                <w:lang w:eastAsia="en-US"/>
              </w:rPr>
              <w:t>Součástí dodávky pole musí být plný počet diskových rámečků pro pozdější nákup disků dle počtu volných pozic (tedy 1</w:t>
            </w:r>
            <w:r>
              <w:rPr>
                <w:color w:val="000000"/>
                <w:lang w:eastAsia="en-US"/>
              </w:rPr>
              <w:t>6</w:t>
            </w:r>
            <w:r w:rsidRPr="00C80070">
              <w:rPr>
                <w:color w:val="000000"/>
                <w:lang w:eastAsia="en-US"/>
              </w:rPr>
              <w:t xml:space="preserve"> a více)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FD12A9" w14:textId="1CD17BF3"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4BF2C2A6"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9F7156" w14:textId="77777777" w:rsidR="00D427E2" w:rsidRDefault="00D427E2" w:rsidP="00D427E2">
            <w:pPr>
              <w:numPr>
                <w:ilvl w:val="0"/>
                <w:numId w:val="37"/>
              </w:numPr>
              <w:tabs>
                <w:tab w:val="left" w:pos="360"/>
                <w:tab w:val="left" w:pos="1080"/>
              </w:tabs>
              <w:ind w:left="1080"/>
              <w:jc w:val="both"/>
              <w:rPr>
                <w:color w:val="000000"/>
                <w:lang w:eastAsia="en-US"/>
              </w:rPr>
            </w:pPr>
            <w:r w:rsidRPr="00C80070">
              <w:rPr>
                <w:color w:val="000000"/>
                <w:lang w:eastAsia="en-US"/>
              </w:rPr>
              <w:t xml:space="preserve">Výrobce musí umožnit instalaci disků třetích stran </w:t>
            </w:r>
            <w:r>
              <w:rPr>
                <w:color w:val="000000"/>
                <w:lang w:eastAsia="en-US"/>
              </w:rPr>
              <w:t>s odpovídající funkční a výkonnostní charakteristikou originálních disků.</w:t>
            </w:r>
            <w:r w:rsidRPr="00C80070">
              <w:rPr>
                <w:color w:val="000000"/>
                <w:lang w:eastAsia="en-US"/>
              </w:rPr>
              <w:t xml:space="preserve"> [Splňuje/nesplňuje]</w:t>
            </w:r>
          </w:p>
          <w:p w14:paraId="5D043CF6" w14:textId="575AB2D9" w:rsidR="00AE1049" w:rsidRPr="00C80070" w:rsidRDefault="00AE1049" w:rsidP="00AE1049">
            <w:pPr>
              <w:tabs>
                <w:tab w:val="left" w:pos="360"/>
                <w:tab w:val="left" w:pos="1080"/>
              </w:tabs>
              <w:ind w:left="1080"/>
              <w:jc w:val="both"/>
              <w:rPr>
                <w:color w:val="000000"/>
                <w:lang w:eastAsia="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A390B2" w14:textId="238924AE"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77D42E62"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2226CF" w14:textId="77777777" w:rsidR="00D427E2" w:rsidRPr="00C80070" w:rsidRDefault="00D427E2" w:rsidP="00D427E2">
            <w:pPr>
              <w:spacing w:line="276" w:lineRule="auto"/>
              <w:rPr>
                <w:color w:val="000000"/>
                <w:lang w:eastAsia="en-US"/>
              </w:rPr>
            </w:pPr>
            <w:r w:rsidRPr="00C80070">
              <w:rPr>
                <w:color w:val="000000"/>
                <w:lang w:eastAsia="en-US"/>
              </w:rPr>
              <w:lastRenderedPageBreak/>
              <w:t xml:space="preserve">Diskové úložiště musí kompatibilní s následujícími OS/SW: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379823" w14:textId="77777777" w:rsidR="00D427E2" w:rsidRPr="00DC0436" w:rsidRDefault="00D427E2" w:rsidP="00D427E2">
            <w:pPr>
              <w:rPr>
                <w:color w:val="000000"/>
                <w:lang w:val="en-US" w:eastAsia="en-US"/>
              </w:rPr>
            </w:pPr>
          </w:p>
        </w:tc>
      </w:tr>
      <w:tr w:rsidR="00D427E2" w:rsidRPr="00C80070" w14:paraId="3962A1A7"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04643C" w14:textId="77777777" w:rsidR="00D427E2" w:rsidRPr="00C80070" w:rsidRDefault="00D427E2" w:rsidP="00D427E2">
            <w:pPr>
              <w:numPr>
                <w:ilvl w:val="0"/>
                <w:numId w:val="24"/>
              </w:numPr>
              <w:tabs>
                <w:tab w:val="left" w:pos="360"/>
                <w:tab w:val="left" w:pos="1080"/>
              </w:tabs>
              <w:ind w:left="1080"/>
              <w:jc w:val="both"/>
              <w:rPr>
                <w:color w:val="000000"/>
                <w:lang w:eastAsia="en-US"/>
              </w:rPr>
            </w:pPr>
            <w:proofErr w:type="spellStart"/>
            <w:r w:rsidRPr="00C80070">
              <w:rPr>
                <w:color w:val="000000"/>
                <w:lang w:eastAsia="en-US"/>
              </w:rPr>
              <w:t>VMware</w:t>
            </w:r>
            <w:proofErr w:type="spellEnd"/>
            <w:r w:rsidRPr="00C80070">
              <w:rPr>
                <w:color w:val="000000"/>
                <w:lang w:eastAsia="en-US"/>
              </w:rPr>
              <w:t xml:space="preserve"> </w:t>
            </w:r>
            <w:proofErr w:type="spellStart"/>
            <w:r w:rsidRPr="00C80070">
              <w:rPr>
                <w:color w:val="000000"/>
                <w:lang w:eastAsia="en-US"/>
              </w:rPr>
              <w:t>ESXi</w:t>
            </w:r>
            <w:proofErr w:type="spellEnd"/>
            <w:r w:rsidRPr="00C80070">
              <w:rPr>
                <w:color w:val="000000"/>
                <w:lang w:eastAsia="en-US"/>
              </w:rPr>
              <w:t xml:space="preserve"> 7.0 a </w:t>
            </w:r>
            <w:proofErr w:type="spellStart"/>
            <w:r w:rsidRPr="00C80070">
              <w:rPr>
                <w:color w:val="000000"/>
                <w:lang w:eastAsia="en-US"/>
              </w:rPr>
              <w:t>ESXi</w:t>
            </w:r>
            <w:proofErr w:type="spellEnd"/>
            <w:r w:rsidRPr="00C80070">
              <w:rPr>
                <w:color w:val="000000"/>
                <w:lang w:eastAsia="en-US"/>
              </w:rPr>
              <w:t xml:space="preserve"> 8.0, kompatibilita HCL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860460" w14:textId="34530364"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3313AE6B"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E06826" w14:textId="77777777" w:rsidR="00D427E2" w:rsidRPr="00C80070"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t>VMware VAAI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084389" w14:textId="4D847993"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75D31B11"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171BEF" w14:textId="77777777" w:rsidR="00D427E2" w:rsidRPr="00C80070" w:rsidRDefault="00D427E2" w:rsidP="00D427E2">
            <w:pPr>
              <w:numPr>
                <w:ilvl w:val="0"/>
                <w:numId w:val="24"/>
              </w:numPr>
              <w:tabs>
                <w:tab w:val="left" w:pos="360"/>
                <w:tab w:val="left" w:pos="1080"/>
              </w:tabs>
              <w:ind w:left="1080"/>
              <w:jc w:val="both"/>
              <w:rPr>
                <w:color w:val="000000"/>
                <w:lang w:eastAsia="en-US"/>
              </w:rPr>
            </w:pPr>
            <w:r w:rsidRPr="00C80070">
              <w:rPr>
                <w:color w:val="000000"/>
                <w:lang w:eastAsia="en-US"/>
              </w:rPr>
              <w:t>Windows Server 2019/2022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976A3B" w14:textId="40A6E60F" w:rsidR="00D427E2" w:rsidRPr="00DC0436" w:rsidRDefault="001D4BEE" w:rsidP="001D4BEE">
            <w:pPr>
              <w:jc w:val="center"/>
              <w:rPr>
                <w:color w:val="000000"/>
                <w:lang w:val="en-US" w:eastAsia="en-US"/>
              </w:rPr>
            </w:pPr>
            <w:r>
              <w:rPr>
                <w:color w:val="000000"/>
                <w:lang w:val="en-US" w:eastAsia="en-US"/>
              </w:rPr>
              <w:t>SPLŇUJE</w:t>
            </w:r>
          </w:p>
        </w:tc>
      </w:tr>
      <w:tr w:rsidR="00D427E2" w:rsidRPr="00C80070" w14:paraId="04C79A59" w14:textId="77777777" w:rsidTr="00F77274">
        <w:trPr>
          <w:trHeight w:val="312"/>
        </w:trPr>
        <w:tc>
          <w:tcPr>
            <w:tcW w:w="5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C25FE0" w14:textId="3A4DAA9F" w:rsidR="00D427E2" w:rsidRPr="00C80070" w:rsidRDefault="00D427E2" w:rsidP="00D427E2">
            <w:pPr>
              <w:jc w:val="both"/>
              <w:rPr>
                <w:color w:val="000000"/>
                <w:lang w:eastAsia="en-US"/>
              </w:rPr>
            </w:pPr>
            <w:r w:rsidRPr="00C80070">
              <w:rPr>
                <w:color w:val="000000"/>
                <w:lang w:eastAsia="en-US"/>
              </w:rPr>
              <w:t xml:space="preserve">Podpora software a hardware na 60 měsíců, hlášení závad v režimu </w:t>
            </w:r>
            <w:r>
              <w:rPr>
                <w:color w:val="000000"/>
                <w:lang w:eastAsia="en-US"/>
              </w:rPr>
              <w:t>8x5</w:t>
            </w:r>
            <w:r w:rsidRPr="00C80070">
              <w:rPr>
                <w:color w:val="000000"/>
                <w:lang w:eastAsia="en-US"/>
              </w:rPr>
              <w:t xml:space="preserve">, dokončení opravy v místě zákazníka (On </w:t>
            </w:r>
            <w:proofErr w:type="spellStart"/>
            <w:r w:rsidRPr="00C80070">
              <w:rPr>
                <w:color w:val="000000"/>
                <w:lang w:eastAsia="en-US"/>
              </w:rPr>
              <w:t>Site</w:t>
            </w:r>
            <w:proofErr w:type="spellEnd"/>
            <w:r w:rsidRPr="00C80070">
              <w:rPr>
                <w:color w:val="000000"/>
                <w:lang w:eastAsia="en-US"/>
              </w:rPr>
              <w:t>) do 24 hodin od nahlášení. Záruka 5 let na "</w:t>
            </w:r>
            <w:proofErr w:type="spellStart"/>
            <w:r w:rsidRPr="00C80070">
              <w:rPr>
                <w:color w:val="000000"/>
                <w:lang w:eastAsia="en-US"/>
              </w:rPr>
              <w:t>Write</w:t>
            </w:r>
            <w:proofErr w:type="spellEnd"/>
            <w:r w:rsidRPr="00C80070">
              <w:rPr>
                <w:color w:val="000000"/>
                <w:lang w:eastAsia="en-US"/>
              </w:rPr>
              <w:t xml:space="preserve"> </w:t>
            </w:r>
            <w:proofErr w:type="spellStart"/>
            <w:r w:rsidRPr="00C80070">
              <w:rPr>
                <w:color w:val="000000"/>
                <w:lang w:eastAsia="en-US"/>
              </w:rPr>
              <w:t>wear</w:t>
            </w:r>
            <w:proofErr w:type="spellEnd"/>
            <w:r w:rsidRPr="00C80070">
              <w:rPr>
                <w:color w:val="000000"/>
                <w:lang w:eastAsia="en-US"/>
              </w:rPr>
              <w:t>" pro SSD disky - opotřebení z důvodu překročení limitu počtu zápisů. Hardwarová podpora se musí vztahovat na výměnu všech komponent. Objednatel požaduje službu ponechání vadných paměťových médií. [Splňuje/nesplňuje]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E4E23A" w14:textId="64771F74" w:rsidR="00D427E2" w:rsidRPr="00DC0436" w:rsidRDefault="001D4BEE" w:rsidP="001D4BEE">
            <w:pPr>
              <w:tabs>
                <w:tab w:val="left" w:pos="1329"/>
              </w:tabs>
              <w:jc w:val="center"/>
              <w:rPr>
                <w:color w:val="000000"/>
                <w:lang w:val="en-US" w:eastAsia="en-US"/>
              </w:rPr>
            </w:pPr>
            <w:r>
              <w:rPr>
                <w:color w:val="000000"/>
                <w:lang w:val="en-US" w:eastAsia="en-US"/>
              </w:rPr>
              <w:t>SPLŇUJE</w:t>
            </w:r>
          </w:p>
        </w:tc>
      </w:tr>
    </w:tbl>
    <w:p w14:paraId="7879028C" w14:textId="77777777" w:rsidR="00041D7E" w:rsidRDefault="00041D7E" w:rsidP="00041D7E">
      <w:pPr>
        <w:rPr>
          <w:color w:val="000000"/>
          <w:lang w:val="en-US"/>
        </w:rPr>
      </w:pPr>
    </w:p>
    <w:p w14:paraId="23E120B6" w14:textId="77777777" w:rsidR="007F12EA" w:rsidRDefault="007F12EA">
      <w:pPr>
        <w:spacing w:after="200" w:line="276" w:lineRule="auto"/>
        <w:sectPr w:rsidR="007F12EA" w:rsidSect="007F12EA">
          <w:headerReference w:type="default" r:id="rId10"/>
          <w:pgSz w:w="11906" w:h="16838"/>
          <w:pgMar w:top="1417" w:right="1417" w:bottom="1417" w:left="1417" w:header="708" w:footer="708" w:gutter="0"/>
          <w:cols w:space="708"/>
          <w:docGrid w:linePitch="360"/>
        </w:sectPr>
      </w:pPr>
    </w:p>
    <w:tbl>
      <w:tblPr>
        <w:tblW w:w="13811" w:type="dxa"/>
        <w:tblInd w:w="5" w:type="dxa"/>
        <w:tblCellMar>
          <w:left w:w="70" w:type="dxa"/>
          <w:right w:w="70" w:type="dxa"/>
        </w:tblCellMar>
        <w:tblLook w:val="04A0" w:firstRow="1" w:lastRow="0" w:firstColumn="1" w:lastColumn="0" w:noHBand="0" w:noVBand="1"/>
      </w:tblPr>
      <w:tblGrid>
        <w:gridCol w:w="2900"/>
        <w:gridCol w:w="4962"/>
        <w:gridCol w:w="2835"/>
        <w:gridCol w:w="3114"/>
      </w:tblGrid>
      <w:tr w:rsidR="00A354FF" w:rsidRPr="00D42A8F" w14:paraId="701B1900" w14:textId="77777777" w:rsidTr="00BC4DE6">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76924608" w14:textId="77777777" w:rsidR="00A354FF" w:rsidRPr="00D42A8F" w:rsidRDefault="00A354FF" w:rsidP="00EC4592">
            <w:pPr>
              <w:jc w:val="center"/>
              <w:rPr>
                <w:b/>
                <w:bCs/>
                <w:color w:val="000000"/>
              </w:rPr>
            </w:pPr>
            <w:r w:rsidRPr="00D42A8F">
              <w:rPr>
                <w:b/>
                <w:bCs/>
                <w:color w:val="000000"/>
              </w:rPr>
              <w:lastRenderedPageBreak/>
              <w:t>Název</w:t>
            </w:r>
          </w:p>
        </w:tc>
        <w:tc>
          <w:tcPr>
            <w:tcW w:w="4962"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6495A886" w14:textId="77777777" w:rsidR="00A354FF" w:rsidRPr="00D42A8F" w:rsidRDefault="00A354FF" w:rsidP="00EC4592">
            <w:pPr>
              <w:jc w:val="center"/>
              <w:rPr>
                <w:b/>
                <w:bCs/>
                <w:color w:val="000000"/>
              </w:rPr>
            </w:pPr>
            <w:r w:rsidRPr="00D42A8F">
              <w:rPr>
                <w:b/>
                <w:bCs/>
                <w:color w:val="000000"/>
              </w:rPr>
              <w:t>Adresa</w:t>
            </w:r>
          </w:p>
        </w:tc>
        <w:tc>
          <w:tcPr>
            <w:tcW w:w="2835"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5C6F1430" w14:textId="77777777" w:rsidR="00A354FF" w:rsidRPr="00D42A8F" w:rsidRDefault="00A354FF" w:rsidP="00EC4592">
            <w:pPr>
              <w:jc w:val="center"/>
              <w:rPr>
                <w:b/>
                <w:bCs/>
                <w:color w:val="000000"/>
              </w:rPr>
            </w:pPr>
            <w:r>
              <w:rPr>
                <w:b/>
                <w:bCs/>
                <w:color w:val="000000"/>
              </w:rPr>
              <w:t>Kontaktní o</w:t>
            </w:r>
            <w:r w:rsidRPr="00D42A8F">
              <w:rPr>
                <w:b/>
                <w:bCs/>
                <w:color w:val="000000"/>
              </w:rPr>
              <w:t>soba</w:t>
            </w:r>
          </w:p>
        </w:tc>
        <w:tc>
          <w:tcPr>
            <w:tcW w:w="3114"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2C666AC7" w14:textId="77777777" w:rsidR="00A354FF" w:rsidRPr="00D42A8F" w:rsidRDefault="00A354FF" w:rsidP="00EC4592">
            <w:pPr>
              <w:jc w:val="center"/>
              <w:rPr>
                <w:b/>
                <w:bCs/>
                <w:color w:val="000000"/>
              </w:rPr>
            </w:pPr>
            <w:r>
              <w:rPr>
                <w:b/>
                <w:bCs/>
                <w:color w:val="000000"/>
              </w:rPr>
              <w:t>T</w:t>
            </w:r>
            <w:r w:rsidRPr="00D42A8F">
              <w:rPr>
                <w:b/>
                <w:bCs/>
                <w:color w:val="000000"/>
              </w:rPr>
              <w:t>el</w:t>
            </w:r>
            <w:r>
              <w:rPr>
                <w:b/>
                <w:bCs/>
                <w:color w:val="000000"/>
              </w:rPr>
              <w:t xml:space="preserve">efon </w:t>
            </w:r>
            <w:r w:rsidRPr="00D42A8F">
              <w:rPr>
                <w:b/>
                <w:bCs/>
                <w:color w:val="000000"/>
              </w:rPr>
              <w:t>/ e-mail</w:t>
            </w:r>
          </w:p>
        </w:tc>
      </w:tr>
      <w:tr w:rsidR="00A354FF" w:rsidRPr="00D42A8F" w14:paraId="58DCEEDD" w14:textId="77777777" w:rsidTr="00BC4DE6">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047E" w14:textId="77777777" w:rsidR="00A354FF" w:rsidRPr="00D42A8F" w:rsidRDefault="00A354FF" w:rsidP="00EC4592">
            <w:pPr>
              <w:rPr>
                <w:color w:val="000000"/>
              </w:rPr>
            </w:pPr>
            <w:r w:rsidRPr="00D42A8F">
              <w:rPr>
                <w:color w:val="000000"/>
              </w:rPr>
              <w:t>Akademie VS ČR</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8083A68" w14:textId="77777777" w:rsidR="00A354FF" w:rsidRPr="00D42A8F" w:rsidRDefault="00A354FF" w:rsidP="00EC4592">
            <w:pPr>
              <w:rPr>
                <w:color w:val="000000"/>
              </w:rPr>
            </w:pPr>
            <w:r w:rsidRPr="00D42A8F">
              <w:rPr>
                <w:color w:val="000000"/>
              </w:rPr>
              <w:t xml:space="preserve">Máchova 200, 471 </w:t>
            </w:r>
            <w:proofErr w:type="gramStart"/>
            <w:r w:rsidRPr="00D42A8F">
              <w:rPr>
                <w:color w:val="000000"/>
              </w:rPr>
              <w:t xml:space="preserve">27 </w:t>
            </w:r>
            <w:r>
              <w:rPr>
                <w:color w:val="000000"/>
              </w:rPr>
              <w:t xml:space="preserve"> </w:t>
            </w:r>
            <w:r w:rsidRPr="00D42A8F">
              <w:rPr>
                <w:color w:val="000000"/>
              </w:rPr>
              <w:t>Stráž</w:t>
            </w:r>
            <w:proofErr w:type="gramEnd"/>
            <w:r w:rsidRPr="00D42A8F">
              <w:rPr>
                <w:color w:val="000000"/>
              </w:rPr>
              <w:t xml:space="preserve"> pod Ralskem</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EB55916" w14:textId="21817DD1" w:rsidR="00A354FF" w:rsidRPr="00D42A8F" w:rsidRDefault="0009611A" w:rsidP="00EC4592">
            <w:pPr>
              <w:jc w:val="center"/>
              <w:rPr>
                <w:color w:val="000000"/>
              </w:rPr>
            </w:pPr>
            <w:proofErr w:type="spellStart"/>
            <w:r w:rsidRPr="003E6845">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vAlign w:val="center"/>
          </w:tcPr>
          <w:p w14:paraId="6D81F413" w14:textId="7BF91572" w:rsidR="006F73C6" w:rsidRDefault="0009611A" w:rsidP="00EC4592">
            <w:pPr>
              <w:jc w:val="center"/>
              <w:rPr>
                <w:color w:val="000000"/>
              </w:rPr>
            </w:pPr>
            <w:proofErr w:type="spellStart"/>
            <w:r w:rsidRPr="00A57D64">
              <w:rPr>
                <w:highlight w:val="black"/>
              </w:rPr>
              <w:t>xxxxxxxxxx</w:t>
            </w:r>
            <w:proofErr w:type="spellEnd"/>
            <w:r w:rsidRPr="006F73C6">
              <w:rPr>
                <w:color w:val="000000"/>
              </w:rPr>
              <w:t xml:space="preserve"> </w:t>
            </w:r>
            <w:r>
              <w:rPr>
                <w:color w:val="000000"/>
              </w:rPr>
              <w:br/>
            </w:r>
            <w:proofErr w:type="spellStart"/>
            <w:r w:rsidRPr="00A57D64">
              <w:rPr>
                <w:highlight w:val="black"/>
              </w:rPr>
              <w:t>xxxxxxxxxx</w:t>
            </w:r>
            <w:proofErr w:type="spellEnd"/>
          </w:p>
          <w:p w14:paraId="4E276866" w14:textId="6D449AF2" w:rsidR="006F73C6" w:rsidRPr="00D42A8F" w:rsidRDefault="0009611A" w:rsidP="00EC4592">
            <w:pPr>
              <w:jc w:val="center"/>
              <w:rPr>
                <w:color w:val="000000"/>
              </w:rPr>
            </w:pPr>
            <w:proofErr w:type="spellStart"/>
            <w:r w:rsidRPr="00A57D64">
              <w:rPr>
                <w:highlight w:val="black"/>
              </w:rPr>
              <w:t>xxxxxxxxxx</w:t>
            </w:r>
            <w:proofErr w:type="spellEnd"/>
          </w:p>
        </w:tc>
      </w:tr>
      <w:tr w:rsidR="00D77119" w:rsidRPr="00D42A8F" w14:paraId="4F991FDA" w14:textId="77777777" w:rsidTr="00BC4DE6">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8B217" w14:textId="07182177" w:rsidR="00D77119" w:rsidRPr="00D42A8F" w:rsidRDefault="00D77119" w:rsidP="00EC4592">
            <w:pPr>
              <w:rPr>
                <w:color w:val="000000"/>
              </w:rPr>
            </w:pPr>
            <w:r>
              <w:rPr>
                <w:color w:val="000000"/>
              </w:rPr>
              <w:t>Generální ředitelství VS ČR</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43350E65" w14:textId="2280A81A" w:rsidR="00D77119" w:rsidRPr="00D42A8F" w:rsidRDefault="00D77119" w:rsidP="00EC4592">
            <w:pPr>
              <w:rPr>
                <w:color w:val="000000"/>
              </w:rPr>
            </w:pPr>
            <w:r>
              <w:rPr>
                <w:color w:val="000000"/>
              </w:rPr>
              <w:t xml:space="preserve">Soudní 1672/1a, 140 </w:t>
            </w:r>
            <w:proofErr w:type="gramStart"/>
            <w:r>
              <w:rPr>
                <w:color w:val="000000"/>
              </w:rPr>
              <w:t>67  Praha</w:t>
            </w:r>
            <w:proofErr w:type="gramEnd"/>
            <w:r>
              <w:rPr>
                <w:color w:val="000000"/>
              </w:rPr>
              <w:t xml:space="preserve"> 4</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5762436" w14:textId="784962B0" w:rsidR="00D77119" w:rsidRPr="00D42A8F" w:rsidRDefault="0009611A" w:rsidP="00EC4592">
            <w:pPr>
              <w:jc w:val="center"/>
              <w:rPr>
                <w:color w:val="000000"/>
              </w:rPr>
            </w:pPr>
            <w:proofErr w:type="spellStart"/>
            <w:r w:rsidRPr="003E6845">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vAlign w:val="center"/>
          </w:tcPr>
          <w:p w14:paraId="48F84B24" w14:textId="77777777" w:rsidR="0009611A" w:rsidRDefault="0009611A" w:rsidP="0009611A">
            <w:pPr>
              <w:jc w:val="center"/>
              <w:rPr>
                <w:color w:val="000000"/>
              </w:rPr>
            </w:pPr>
            <w:proofErr w:type="spellStart"/>
            <w:r w:rsidRPr="00A57D64">
              <w:rPr>
                <w:highlight w:val="black"/>
              </w:rPr>
              <w:t>xxxxxxxxxx</w:t>
            </w:r>
            <w:proofErr w:type="spellEnd"/>
            <w:r w:rsidRPr="006F73C6">
              <w:rPr>
                <w:color w:val="000000"/>
              </w:rPr>
              <w:t xml:space="preserve"> </w:t>
            </w:r>
            <w:r>
              <w:rPr>
                <w:color w:val="000000"/>
              </w:rPr>
              <w:br/>
            </w:r>
            <w:proofErr w:type="spellStart"/>
            <w:r w:rsidRPr="00A57D64">
              <w:rPr>
                <w:highlight w:val="black"/>
              </w:rPr>
              <w:t>xxxxxxxxxx</w:t>
            </w:r>
            <w:proofErr w:type="spellEnd"/>
          </w:p>
          <w:p w14:paraId="00581E90" w14:textId="7867881B" w:rsidR="006F73C6" w:rsidRPr="00D42A8F" w:rsidRDefault="0009611A" w:rsidP="0009611A">
            <w:pPr>
              <w:jc w:val="center"/>
              <w:rPr>
                <w:color w:val="000000"/>
              </w:rPr>
            </w:pPr>
            <w:proofErr w:type="spellStart"/>
            <w:r w:rsidRPr="00A57D64">
              <w:rPr>
                <w:highlight w:val="black"/>
              </w:rPr>
              <w:t>xxxxxxxxxx</w:t>
            </w:r>
            <w:proofErr w:type="spellEnd"/>
          </w:p>
        </w:tc>
      </w:tr>
      <w:tr w:rsidR="0009611A" w:rsidRPr="00D42A8F" w14:paraId="2833710D"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7E03" w14:textId="77777777" w:rsidR="0009611A" w:rsidRPr="00D42A8F" w:rsidRDefault="0009611A" w:rsidP="0009611A">
            <w:pPr>
              <w:rPr>
                <w:color w:val="000000"/>
              </w:rPr>
            </w:pPr>
            <w:r w:rsidRPr="00D42A8F">
              <w:rPr>
                <w:color w:val="000000"/>
              </w:rPr>
              <w:t>Bělušice (V)</w:t>
            </w:r>
          </w:p>
        </w:tc>
        <w:tc>
          <w:tcPr>
            <w:tcW w:w="4962" w:type="dxa"/>
            <w:tcBorders>
              <w:top w:val="nil"/>
              <w:left w:val="nil"/>
              <w:bottom w:val="single" w:sz="4" w:space="0" w:color="auto"/>
              <w:right w:val="single" w:sz="4" w:space="0" w:color="auto"/>
            </w:tcBorders>
            <w:shd w:val="clear" w:color="auto" w:fill="auto"/>
            <w:noWrap/>
            <w:vAlign w:val="center"/>
            <w:hideMark/>
          </w:tcPr>
          <w:p w14:paraId="4322F7E1" w14:textId="77777777" w:rsidR="0009611A" w:rsidRPr="00D42A8F" w:rsidRDefault="0009611A" w:rsidP="0009611A">
            <w:pPr>
              <w:rPr>
                <w:color w:val="000000"/>
              </w:rPr>
            </w:pPr>
            <w:r w:rsidRPr="00D42A8F">
              <w:rPr>
                <w:color w:val="000000"/>
              </w:rPr>
              <w:t xml:space="preserve">Bělušice 66, 435 </w:t>
            </w:r>
            <w:proofErr w:type="gramStart"/>
            <w:r w:rsidRPr="00D42A8F">
              <w:rPr>
                <w:color w:val="000000"/>
              </w:rPr>
              <w:t xml:space="preserve">26 </w:t>
            </w:r>
            <w:r>
              <w:rPr>
                <w:color w:val="000000"/>
              </w:rPr>
              <w:t xml:space="preserve"> </w:t>
            </w:r>
            <w:r w:rsidRPr="00D42A8F">
              <w:rPr>
                <w:color w:val="000000"/>
              </w:rPr>
              <w:t>Bečov</w:t>
            </w:r>
            <w:proofErr w:type="gramEnd"/>
          </w:p>
        </w:tc>
        <w:tc>
          <w:tcPr>
            <w:tcW w:w="2835" w:type="dxa"/>
            <w:tcBorders>
              <w:top w:val="nil"/>
              <w:left w:val="nil"/>
              <w:bottom w:val="single" w:sz="4" w:space="0" w:color="auto"/>
              <w:right w:val="single" w:sz="4" w:space="0" w:color="auto"/>
            </w:tcBorders>
            <w:shd w:val="clear" w:color="auto" w:fill="auto"/>
            <w:noWrap/>
            <w:vAlign w:val="center"/>
          </w:tcPr>
          <w:p w14:paraId="2F8C54D2" w14:textId="7D65091C" w:rsidR="0009611A" w:rsidRPr="00D42A8F" w:rsidRDefault="0009611A" w:rsidP="0009611A">
            <w:pPr>
              <w:jc w:val="center"/>
              <w:rPr>
                <w:color w:val="000000"/>
              </w:rPr>
            </w:pPr>
            <w:proofErr w:type="spellStart"/>
            <w:r w:rsidRPr="003E6845">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359ECD36" w14:textId="2FE5570B" w:rsidR="0009611A" w:rsidRPr="00D42A8F" w:rsidRDefault="0009611A" w:rsidP="0009611A">
            <w:pPr>
              <w:jc w:val="center"/>
              <w:rPr>
                <w:color w:val="000000"/>
              </w:rPr>
            </w:pPr>
            <w:proofErr w:type="spellStart"/>
            <w:r w:rsidRPr="00D32D5A">
              <w:rPr>
                <w:highlight w:val="black"/>
              </w:rPr>
              <w:t>xxxxxxxxxx</w:t>
            </w:r>
            <w:proofErr w:type="spellEnd"/>
            <w:r w:rsidRPr="00D32D5A">
              <w:rPr>
                <w:color w:val="000000"/>
              </w:rPr>
              <w:t xml:space="preserve"> </w:t>
            </w:r>
            <w:r w:rsidRPr="00D32D5A">
              <w:rPr>
                <w:color w:val="000000"/>
              </w:rPr>
              <w:br/>
            </w:r>
            <w:proofErr w:type="spellStart"/>
            <w:r w:rsidRPr="00D32D5A">
              <w:rPr>
                <w:highlight w:val="black"/>
              </w:rPr>
              <w:t>xxxxxxxxxx</w:t>
            </w:r>
            <w:proofErr w:type="spellEnd"/>
          </w:p>
        </w:tc>
      </w:tr>
      <w:tr w:rsidR="0009611A" w:rsidRPr="00D42A8F" w14:paraId="4AD06F16"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D0CB" w14:textId="77777777" w:rsidR="0009611A" w:rsidRPr="00D42A8F" w:rsidRDefault="0009611A" w:rsidP="0009611A">
            <w:pPr>
              <w:rPr>
                <w:color w:val="000000"/>
              </w:rPr>
            </w:pPr>
            <w:r w:rsidRPr="00D42A8F">
              <w:rPr>
                <w:color w:val="000000"/>
              </w:rPr>
              <w:t>Brno (</w:t>
            </w:r>
            <w:proofErr w:type="spellStart"/>
            <w:r w:rsidRPr="00D42A8F">
              <w:rPr>
                <w:color w:val="000000"/>
              </w:rPr>
              <w:t>VVaÚpVZD</w:t>
            </w:r>
            <w:proofErr w:type="spellEnd"/>
            <w:r w:rsidRPr="00D42A8F">
              <w:rPr>
                <w:color w:val="000000"/>
              </w:rPr>
              <w:t>)</w:t>
            </w:r>
          </w:p>
        </w:tc>
        <w:tc>
          <w:tcPr>
            <w:tcW w:w="4962" w:type="dxa"/>
            <w:tcBorders>
              <w:top w:val="nil"/>
              <w:left w:val="nil"/>
              <w:bottom w:val="single" w:sz="4" w:space="0" w:color="auto"/>
              <w:right w:val="single" w:sz="4" w:space="0" w:color="auto"/>
            </w:tcBorders>
            <w:shd w:val="clear" w:color="auto" w:fill="auto"/>
            <w:noWrap/>
            <w:vAlign w:val="center"/>
            <w:hideMark/>
          </w:tcPr>
          <w:p w14:paraId="7A4AEA1D" w14:textId="77777777" w:rsidR="0009611A" w:rsidRPr="00D42A8F" w:rsidRDefault="0009611A" w:rsidP="0009611A">
            <w:pPr>
              <w:rPr>
                <w:color w:val="000000"/>
              </w:rPr>
            </w:pPr>
            <w:r w:rsidRPr="00D42A8F">
              <w:rPr>
                <w:color w:val="000000"/>
              </w:rPr>
              <w:t xml:space="preserve">Jihlavská 12, 625 </w:t>
            </w:r>
            <w:proofErr w:type="gramStart"/>
            <w:r w:rsidRPr="00D42A8F">
              <w:rPr>
                <w:color w:val="000000"/>
              </w:rPr>
              <w:t xml:space="preserve">99 </w:t>
            </w:r>
            <w:r>
              <w:rPr>
                <w:color w:val="000000"/>
              </w:rPr>
              <w:t xml:space="preserve"> </w:t>
            </w:r>
            <w:r w:rsidRPr="00D42A8F">
              <w:rPr>
                <w:color w:val="000000"/>
              </w:rPr>
              <w:t>Brno</w:t>
            </w:r>
            <w:proofErr w:type="gramEnd"/>
          </w:p>
        </w:tc>
        <w:tc>
          <w:tcPr>
            <w:tcW w:w="2835" w:type="dxa"/>
            <w:tcBorders>
              <w:top w:val="nil"/>
              <w:left w:val="nil"/>
              <w:bottom w:val="single" w:sz="4" w:space="0" w:color="auto"/>
              <w:right w:val="single" w:sz="4" w:space="0" w:color="auto"/>
            </w:tcBorders>
            <w:shd w:val="clear" w:color="auto" w:fill="auto"/>
            <w:noWrap/>
            <w:vAlign w:val="center"/>
          </w:tcPr>
          <w:p w14:paraId="270449BB" w14:textId="2E85742B" w:rsidR="0009611A" w:rsidRPr="00D42A8F" w:rsidRDefault="0009611A" w:rsidP="0009611A">
            <w:pPr>
              <w:jc w:val="center"/>
              <w:rPr>
                <w:color w:val="000000"/>
              </w:rPr>
            </w:pPr>
            <w:proofErr w:type="spellStart"/>
            <w:r w:rsidRPr="003E6845">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6A8D53B0" w14:textId="6BAB7482" w:rsidR="0009611A" w:rsidRPr="00D42A8F" w:rsidRDefault="0009611A" w:rsidP="0009611A">
            <w:pPr>
              <w:jc w:val="center"/>
              <w:rPr>
                <w:color w:val="000000"/>
              </w:rPr>
            </w:pPr>
            <w:proofErr w:type="spellStart"/>
            <w:r w:rsidRPr="00D32D5A">
              <w:rPr>
                <w:highlight w:val="black"/>
              </w:rPr>
              <w:t>xxxxxxxxxx</w:t>
            </w:r>
            <w:proofErr w:type="spellEnd"/>
          </w:p>
        </w:tc>
      </w:tr>
      <w:tr w:rsidR="0009611A" w:rsidRPr="00D42A8F" w14:paraId="79E59C5D"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28B44" w14:textId="77777777" w:rsidR="0009611A" w:rsidRPr="00D42A8F" w:rsidRDefault="0009611A" w:rsidP="0009611A">
            <w:pPr>
              <w:rPr>
                <w:color w:val="000000"/>
              </w:rPr>
            </w:pPr>
            <w:r w:rsidRPr="00D42A8F">
              <w:rPr>
                <w:color w:val="000000"/>
              </w:rPr>
              <w:t>Břeclav (V)</w:t>
            </w:r>
          </w:p>
        </w:tc>
        <w:tc>
          <w:tcPr>
            <w:tcW w:w="4962" w:type="dxa"/>
            <w:tcBorders>
              <w:top w:val="nil"/>
              <w:left w:val="nil"/>
              <w:bottom w:val="single" w:sz="4" w:space="0" w:color="auto"/>
              <w:right w:val="single" w:sz="4" w:space="0" w:color="auto"/>
            </w:tcBorders>
            <w:shd w:val="clear" w:color="auto" w:fill="auto"/>
            <w:noWrap/>
            <w:vAlign w:val="center"/>
            <w:hideMark/>
          </w:tcPr>
          <w:p w14:paraId="48E5753D" w14:textId="77777777" w:rsidR="0009611A" w:rsidRPr="00D42A8F" w:rsidRDefault="0009611A" w:rsidP="0009611A">
            <w:pPr>
              <w:rPr>
                <w:color w:val="000000"/>
              </w:rPr>
            </w:pPr>
            <w:r w:rsidRPr="00D42A8F">
              <w:rPr>
                <w:color w:val="000000"/>
              </w:rPr>
              <w:t xml:space="preserve">Za Bankou 3087, 690 </w:t>
            </w:r>
            <w:proofErr w:type="gramStart"/>
            <w:r w:rsidRPr="00D42A8F">
              <w:rPr>
                <w:color w:val="000000"/>
              </w:rPr>
              <w:t>02  Břeclav</w:t>
            </w:r>
            <w:proofErr w:type="gramEnd"/>
          </w:p>
        </w:tc>
        <w:tc>
          <w:tcPr>
            <w:tcW w:w="2835" w:type="dxa"/>
            <w:tcBorders>
              <w:top w:val="nil"/>
              <w:left w:val="nil"/>
              <w:bottom w:val="single" w:sz="4" w:space="0" w:color="auto"/>
              <w:right w:val="single" w:sz="4" w:space="0" w:color="auto"/>
            </w:tcBorders>
            <w:shd w:val="clear" w:color="auto" w:fill="auto"/>
            <w:noWrap/>
          </w:tcPr>
          <w:p w14:paraId="25CF6E38" w14:textId="5DE78631" w:rsidR="0009611A" w:rsidRPr="00D42A8F" w:rsidRDefault="0009611A" w:rsidP="0009611A">
            <w:pPr>
              <w:jc w:val="center"/>
              <w:rPr>
                <w:color w:val="000000"/>
              </w:rPr>
            </w:pPr>
            <w:r w:rsidRPr="00CC0571">
              <w:t xml:space="preserve"> </w:t>
            </w:r>
            <w:proofErr w:type="spellStart"/>
            <w:r w:rsidRPr="00CC0571">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21C411A5" w14:textId="6E0A2332" w:rsidR="0009611A" w:rsidRPr="00D42A8F" w:rsidRDefault="0009611A" w:rsidP="0009611A">
            <w:pPr>
              <w:jc w:val="center"/>
              <w:rPr>
                <w:color w:val="000000"/>
              </w:rPr>
            </w:pPr>
            <w:proofErr w:type="spellStart"/>
            <w:r w:rsidRPr="00D32D5A">
              <w:rPr>
                <w:highlight w:val="black"/>
              </w:rPr>
              <w:t>xxxxxxxxxx</w:t>
            </w:r>
            <w:proofErr w:type="spellEnd"/>
            <w:r w:rsidRPr="00D32D5A">
              <w:rPr>
                <w:color w:val="000000"/>
              </w:rPr>
              <w:t xml:space="preserve"> </w:t>
            </w:r>
            <w:r w:rsidRPr="00D32D5A">
              <w:rPr>
                <w:color w:val="000000"/>
              </w:rPr>
              <w:br/>
            </w:r>
            <w:proofErr w:type="spellStart"/>
            <w:r w:rsidRPr="00D32D5A">
              <w:rPr>
                <w:highlight w:val="black"/>
              </w:rPr>
              <w:t>xxxxxxxxxx</w:t>
            </w:r>
            <w:proofErr w:type="spellEnd"/>
          </w:p>
        </w:tc>
      </w:tr>
      <w:tr w:rsidR="0009611A" w:rsidRPr="00D42A8F" w14:paraId="3CB5B386"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892D" w14:textId="77777777" w:rsidR="0009611A" w:rsidRPr="00D42A8F" w:rsidRDefault="0009611A" w:rsidP="0009611A">
            <w:pPr>
              <w:rPr>
                <w:color w:val="000000"/>
              </w:rPr>
            </w:pPr>
            <w:r w:rsidRPr="00D42A8F">
              <w:rPr>
                <w:color w:val="000000"/>
              </w:rPr>
              <w:t>České Budějovice (VV)</w:t>
            </w:r>
          </w:p>
        </w:tc>
        <w:tc>
          <w:tcPr>
            <w:tcW w:w="4962" w:type="dxa"/>
            <w:tcBorders>
              <w:top w:val="nil"/>
              <w:left w:val="nil"/>
              <w:bottom w:val="single" w:sz="4" w:space="0" w:color="auto"/>
              <w:right w:val="single" w:sz="4" w:space="0" w:color="auto"/>
            </w:tcBorders>
            <w:shd w:val="clear" w:color="auto" w:fill="auto"/>
            <w:noWrap/>
            <w:vAlign w:val="center"/>
            <w:hideMark/>
          </w:tcPr>
          <w:p w14:paraId="0E178B0C" w14:textId="77777777" w:rsidR="0009611A" w:rsidRPr="00D42A8F" w:rsidRDefault="0009611A" w:rsidP="0009611A">
            <w:pPr>
              <w:rPr>
                <w:color w:val="000000"/>
              </w:rPr>
            </w:pPr>
            <w:r w:rsidRPr="00D42A8F">
              <w:rPr>
                <w:color w:val="000000"/>
              </w:rPr>
              <w:t xml:space="preserve">Goethova 1, 371 </w:t>
            </w:r>
            <w:proofErr w:type="gramStart"/>
            <w:r w:rsidRPr="00D42A8F">
              <w:rPr>
                <w:color w:val="000000"/>
              </w:rPr>
              <w:t xml:space="preserve">56 </w:t>
            </w:r>
            <w:r>
              <w:rPr>
                <w:color w:val="000000"/>
              </w:rPr>
              <w:t xml:space="preserve"> </w:t>
            </w:r>
            <w:r w:rsidRPr="00D42A8F">
              <w:rPr>
                <w:color w:val="000000"/>
              </w:rPr>
              <w:t>České</w:t>
            </w:r>
            <w:proofErr w:type="gramEnd"/>
            <w:r w:rsidRPr="00D42A8F">
              <w:rPr>
                <w:color w:val="000000"/>
              </w:rPr>
              <w:t xml:space="preserve"> Budějovice</w:t>
            </w:r>
          </w:p>
        </w:tc>
        <w:tc>
          <w:tcPr>
            <w:tcW w:w="2835" w:type="dxa"/>
            <w:tcBorders>
              <w:top w:val="nil"/>
              <w:left w:val="nil"/>
              <w:bottom w:val="single" w:sz="4" w:space="0" w:color="auto"/>
              <w:right w:val="single" w:sz="4" w:space="0" w:color="auto"/>
            </w:tcBorders>
            <w:shd w:val="clear" w:color="auto" w:fill="auto"/>
            <w:noWrap/>
          </w:tcPr>
          <w:p w14:paraId="383DFD0A" w14:textId="13EA6314" w:rsidR="0009611A" w:rsidRPr="00D42A8F" w:rsidRDefault="0009611A" w:rsidP="0009611A">
            <w:pPr>
              <w:jc w:val="center"/>
              <w:rPr>
                <w:color w:val="000000"/>
              </w:rPr>
            </w:pPr>
            <w:r w:rsidRPr="00CC0571">
              <w:t xml:space="preserve"> </w:t>
            </w:r>
            <w:proofErr w:type="spellStart"/>
            <w:r w:rsidRPr="00CC0571">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3D212C85" w14:textId="7AFEC99D" w:rsidR="0009611A" w:rsidRPr="00D42A8F" w:rsidRDefault="0009611A" w:rsidP="0009611A">
            <w:pPr>
              <w:jc w:val="center"/>
              <w:rPr>
                <w:color w:val="000000"/>
              </w:rPr>
            </w:pPr>
            <w:proofErr w:type="spellStart"/>
            <w:r w:rsidRPr="00D32D5A">
              <w:rPr>
                <w:highlight w:val="black"/>
              </w:rPr>
              <w:t>xxxxxxxxxx</w:t>
            </w:r>
            <w:proofErr w:type="spellEnd"/>
          </w:p>
        </w:tc>
      </w:tr>
      <w:tr w:rsidR="0009611A" w:rsidRPr="00D42A8F" w14:paraId="4031E8CE"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E0EA" w14:textId="77777777" w:rsidR="0009611A" w:rsidRPr="00D42A8F" w:rsidRDefault="0009611A" w:rsidP="0009611A">
            <w:pPr>
              <w:rPr>
                <w:color w:val="000000"/>
              </w:rPr>
            </w:pPr>
            <w:r w:rsidRPr="00D42A8F">
              <w:rPr>
                <w:color w:val="000000"/>
              </w:rPr>
              <w:t>Heřmanice (V)</w:t>
            </w:r>
          </w:p>
        </w:tc>
        <w:tc>
          <w:tcPr>
            <w:tcW w:w="4962" w:type="dxa"/>
            <w:tcBorders>
              <w:top w:val="nil"/>
              <w:left w:val="nil"/>
              <w:bottom w:val="single" w:sz="4" w:space="0" w:color="auto"/>
              <w:right w:val="single" w:sz="4" w:space="0" w:color="auto"/>
            </w:tcBorders>
            <w:shd w:val="clear" w:color="auto" w:fill="auto"/>
            <w:noWrap/>
            <w:vAlign w:val="center"/>
            <w:hideMark/>
          </w:tcPr>
          <w:p w14:paraId="3325448E" w14:textId="77777777" w:rsidR="0009611A" w:rsidRPr="00D42A8F" w:rsidRDefault="0009611A" w:rsidP="0009611A">
            <w:pPr>
              <w:rPr>
                <w:color w:val="000000"/>
              </w:rPr>
            </w:pPr>
            <w:r w:rsidRPr="00D42A8F">
              <w:rPr>
                <w:color w:val="000000"/>
              </w:rPr>
              <w:t xml:space="preserve">Orlovská 670/35, 713 </w:t>
            </w:r>
            <w:proofErr w:type="gramStart"/>
            <w:r w:rsidRPr="00D42A8F">
              <w:rPr>
                <w:color w:val="000000"/>
              </w:rPr>
              <w:t xml:space="preserve">02 </w:t>
            </w:r>
            <w:r>
              <w:rPr>
                <w:color w:val="000000"/>
              </w:rPr>
              <w:t xml:space="preserve"> </w:t>
            </w:r>
            <w:r w:rsidRPr="00D42A8F">
              <w:rPr>
                <w:color w:val="000000"/>
              </w:rPr>
              <w:t>Ostrava</w:t>
            </w:r>
            <w:proofErr w:type="gramEnd"/>
          </w:p>
        </w:tc>
        <w:tc>
          <w:tcPr>
            <w:tcW w:w="2835" w:type="dxa"/>
            <w:tcBorders>
              <w:top w:val="nil"/>
              <w:left w:val="nil"/>
              <w:bottom w:val="single" w:sz="4" w:space="0" w:color="auto"/>
              <w:right w:val="single" w:sz="4" w:space="0" w:color="auto"/>
            </w:tcBorders>
            <w:shd w:val="clear" w:color="auto" w:fill="auto"/>
            <w:noWrap/>
          </w:tcPr>
          <w:p w14:paraId="37C3C35E" w14:textId="2B09870E" w:rsidR="0009611A" w:rsidRPr="00D42A8F" w:rsidRDefault="0009611A" w:rsidP="0009611A">
            <w:pPr>
              <w:jc w:val="center"/>
              <w:rPr>
                <w:color w:val="000000"/>
              </w:rPr>
            </w:pPr>
            <w:r w:rsidRPr="00295B70">
              <w:t xml:space="preserve"> </w:t>
            </w:r>
            <w:proofErr w:type="spellStart"/>
            <w:r w:rsidRPr="00295B70">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6C2AC76F" w14:textId="0631F95B" w:rsidR="0009611A" w:rsidRPr="00D42A8F" w:rsidRDefault="0009611A" w:rsidP="0009611A">
            <w:pPr>
              <w:jc w:val="center"/>
              <w:rPr>
                <w:color w:val="000000"/>
              </w:rPr>
            </w:pPr>
            <w:proofErr w:type="spellStart"/>
            <w:r w:rsidRPr="00D32D5A">
              <w:rPr>
                <w:highlight w:val="black"/>
              </w:rPr>
              <w:t>xxxxxxxxxx</w:t>
            </w:r>
            <w:proofErr w:type="spellEnd"/>
            <w:r w:rsidRPr="00D32D5A">
              <w:rPr>
                <w:color w:val="000000"/>
              </w:rPr>
              <w:t xml:space="preserve"> </w:t>
            </w:r>
            <w:r w:rsidRPr="00D32D5A">
              <w:rPr>
                <w:color w:val="000000"/>
              </w:rPr>
              <w:br/>
            </w:r>
            <w:proofErr w:type="spellStart"/>
            <w:r w:rsidRPr="00D32D5A">
              <w:rPr>
                <w:highlight w:val="black"/>
              </w:rPr>
              <w:t>xxxxxxxxxx</w:t>
            </w:r>
            <w:proofErr w:type="spellEnd"/>
          </w:p>
        </w:tc>
      </w:tr>
      <w:tr w:rsidR="0009611A" w:rsidRPr="00D42A8F" w14:paraId="5D9B87E1"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0DDD" w14:textId="77777777" w:rsidR="0009611A" w:rsidRPr="00D42A8F" w:rsidRDefault="0009611A" w:rsidP="0009611A">
            <w:pPr>
              <w:rPr>
                <w:color w:val="000000"/>
              </w:rPr>
            </w:pPr>
            <w:r w:rsidRPr="00D42A8F">
              <w:rPr>
                <w:color w:val="000000"/>
              </w:rPr>
              <w:t>Horní Slavkov (V)</w:t>
            </w:r>
          </w:p>
        </w:tc>
        <w:tc>
          <w:tcPr>
            <w:tcW w:w="4962" w:type="dxa"/>
            <w:tcBorders>
              <w:top w:val="nil"/>
              <w:left w:val="nil"/>
              <w:bottom w:val="single" w:sz="4" w:space="0" w:color="auto"/>
              <w:right w:val="single" w:sz="4" w:space="0" w:color="auto"/>
            </w:tcBorders>
            <w:shd w:val="clear" w:color="auto" w:fill="auto"/>
            <w:noWrap/>
            <w:vAlign w:val="center"/>
            <w:hideMark/>
          </w:tcPr>
          <w:p w14:paraId="50C9A7C2" w14:textId="77777777" w:rsidR="0009611A" w:rsidRPr="00D42A8F" w:rsidRDefault="0009611A" w:rsidP="0009611A">
            <w:pPr>
              <w:rPr>
                <w:color w:val="000000"/>
              </w:rPr>
            </w:pPr>
            <w:r w:rsidRPr="00D42A8F">
              <w:rPr>
                <w:color w:val="000000"/>
              </w:rPr>
              <w:t xml:space="preserve">Hasičská 785, 357 </w:t>
            </w:r>
            <w:proofErr w:type="gramStart"/>
            <w:r w:rsidRPr="00D42A8F">
              <w:rPr>
                <w:color w:val="000000"/>
              </w:rPr>
              <w:t>31  Horní</w:t>
            </w:r>
            <w:proofErr w:type="gramEnd"/>
            <w:r w:rsidRPr="00D42A8F">
              <w:rPr>
                <w:color w:val="000000"/>
              </w:rPr>
              <w:t xml:space="preserve"> Slavkov</w:t>
            </w:r>
          </w:p>
        </w:tc>
        <w:tc>
          <w:tcPr>
            <w:tcW w:w="2835" w:type="dxa"/>
            <w:tcBorders>
              <w:top w:val="nil"/>
              <w:left w:val="nil"/>
              <w:bottom w:val="single" w:sz="4" w:space="0" w:color="auto"/>
              <w:right w:val="single" w:sz="4" w:space="0" w:color="auto"/>
            </w:tcBorders>
            <w:shd w:val="clear" w:color="auto" w:fill="auto"/>
            <w:noWrap/>
          </w:tcPr>
          <w:p w14:paraId="63359A76" w14:textId="31CD547F" w:rsidR="0009611A" w:rsidRPr="00D42A8F" w:rsidRDefault="0009611A" w:rsidP="0009611A">
            <w:pPr>
              <w:jc w:val="center"/>
              <w:rPr>
                <w:color w:val="000000"/>
              </w:rPr>
            </w:pPr>
            <w:r w:rsidRPr="00295B70">
              <w:t xml:space="preserve"> </w:t>
            </w:r>
            <w:proofErr w:type="spellStart"/>
            <w:r w:rsidRPr="00295B70">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1A738AAB" w14:textId="68429903" w:rsidR="0009611A" w:rsidRPr="00D42A8F" w:rsidRDefault="0009611A" w:rsidP="0009611A">
            <w:pPr>
              <w:jc w:val="center"/>
              <w:rPr>
                <w:color w:val="000000"/>
              </w:rPr>
            </w:pPr>
            <w:proofErr w:type="spellStart"/>
            <w:r w:rsidRPr="00D32D5A">
              <w:rPr>
                <w:highlight w:val="black"/>
              </w:rPr>
              <w:t>xxxxxxxxxx</w:t>
            </w:r>
            <w:proofErr w:type="spellEnd"/>
          </w:p>
        </w:tc>
      </w:tr>
      <w:tr w:rsidR="0009611A" w:rsidRPr="00D42A8F" w14:paraId="7919F4D1"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A0B3" w14:textId="77777777" w:rsidR="0009611A" w:rsidRPr="00D42A8F" w:rsidRDefault="0009611A" w:rsidP="0009611A">
            <w:pPr>
              <w:rPr>
                <w:color w:val="000000"/>
              </w:rPr>
            </w:pPr>
            <w:r w:rsidRPr="00D42A8F">
              <w:rPr>
                <w:color w:val="000000"/>
              </w:rPr>
              <w:t>Hradec Králové (VV)</w:t>
            </w:r>
          </w:p>
        </w:tc>
        <w:tc>
          <w:tcPr>
            <w:tcW w:w="4962" w:type="dxa"/>
            <w:tcBorders>
              <w:top w:val="nil"/>
              <w:left w:val="nil"/>
              <w:bottom w:val="single" w:sz="4" w:space="0" w:color="auto"/>
              <w:right w:val="single" w:sz="4" w:space="0" w:color="auto"/>
            </w:tcBorders>
            <w:shd w:val="clear" w:color="auto" w:fill="auto"/>
            <w:noWrap/>
            <w:vAlign w:val="center"/>
            <w:hideMark/>
          </w:tcPr>
          <w:p w14:paraId="6FF9C452" w14:textId="77777777" w:rsidR="0009611A" w:rsidRPr="00D42A8F" w:rsidRDefault="0009611A" w:rsidP="0009611A">
            <w:pPr>
              <w:rPr>
                <w:color w:val="000000"/>
              </w:rPr>
            </w:pPr>
            <w:r w:rsidRPr="00D42A8F">
              <w:rPr>
                <w:color w:val="000000"/>
              </w:rPr>
              <w:t xml:space="preserve">Hradební 860, 500 </w:t>
            </w:r>
            <w:proofErr w:type="gramStart"/>
            <w:r w:rsidRPr="00D42A8F">
              <w:rPr>
                <w:color w:val="000000"/>
              </w:rPr>
              <w:t>01  Hradec</w:t>
            </w:r>
            <w:proofErr w:type="gramEnd"/>
            <w:r w:rsidRPr="00D42A8F">
              <w:rPr>
                <w:color w:val="000000"/>
              </w:rPr>
              <w:t xml:space="preserve"> Králové</w:t>
            </w:r>
          </w:p>
        </w:tc>
        <w:tc>
          <w:tcPr>
            <w:tcW w:w="2835" w:type="dxa"/>
            <w:tcBorders>
              <w:top w:val="nil"/>
              <w:left w:val="nil"/>
              <w:bottom w:val="single" w:sz="4" w:space="0" w:color="auto"/>
              <w:right w:val="single" w:sz="4" w:space="0" w:color="auto"/>
            </w:tcBorders>
            <w:shd w:val="clear" w:color="auto" w:fill="auto"/>
            <w:noWrap/>
          </w:tcPr>
          <w:p w14:paraId="5BED8110" w14:textId="0E9BB72B" w:rsidR="0009611A" w:rsidRPr="00D42A8F" w:rsidRDefault="0009611A" w:rsidP="0009611A">
            <w:pPr>
              <w:jc w:val="center"/>
              <w:rPr>
                <w:color w:val="000000"/>
              </w:rPr>
            </w:pPr>
            <w:r w:rsidRPr="00295B70">
              <w:t xml:space="preserve"> </w:t>
            </w:r>
            <w:proofErr w:type="spellStart"/>
            <w:r w:rsidRPr="00295B70">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417D25A5" w14:textId="1BA25E8D" w:rsidR="0009611A" w:rsidRPr="00D42A8F" w:rsidRDefault="0009611A" w:rsidP="0009611A">
            <w:pPr>
              <w:jc w:val="center"/>
              <w:rPr>
                <w:color w:val="000000"/>
              </w:rPr>
            </w:pPr>
            <w:proofErr w:type="spellStart"/>
            <w:r w:rsidRPr="00D32D5A">
              <w:rPr>
                <w:highlight w:val="black"/>
              </w:rPr>
              <w:t>xxxxxxxxxx</w:t>
            </w:r>
            <w:proofErr w:type="spellEnd"/>
            <w:r w:rsidRPr="00D32D5A">
              <w:rPr>
                <w:color w:val="000000"/>
              </w:rPr>
              <w:t xml:space="preserve"> </w:t>
            </w:r>
            <w:r w:rsidRPr="00D32D5A">
              <w:rPr>
                <w:color w:val="000000"/>
              </w:rPr>
              <w:br/>
            </w:r>
            <w:proofErr w:type="spellStart"/>
            <w:r w:rsidRPr="00D32D5A">
              <w:rPr>
                <w:highlight w:val="black"/>
              </w:rPr>
              <w:t>xxxxxxxxxx</w:t>
            </w:r>
            <w:proofErr w:type="spellEnd"/>
          </w:p>
        </w:tc>
      </w:tr>
      <w:tr w:rsidR="0009611A" w:rsidRPr="00D42A8F" w14:paraId="5262512E" w14:textId="77777777" w:rsidTr="008370A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F9DF" w14:textId="77777777" w:rsidR="0009611A" w:rsidRPr="00D42A8F" w:rsidRDefault="0009611A" w:rsidP="0009611A">
            <w:pPr>
              <w:rPr>
                <w:color w:val="000000"/>
              </w:rPr>
            </w:pPr>
            <w:r w:rsidRPr="00D42A8F">
              <w:rPr>
                <w:color w:val="000000"/>
              </w:rPr>
              <w:t>Jiřice (V)</w:t>
            </w:r>
          </w:p>
        </w:tc>
        <w:tc>
          <w:tcPr>
            <w:tcW w:w="4962" w:type="dxa"/>
            <w:tcBorders>
              <w:top w:val="nil"/>
              <w:left w:val="nil"/>
              <w:bottom w:val="single" w:sz="4" w:space="0" w:color="auto"/>
              <w:right w:val="single" w:sz="4" w:space="0" w:color="auto"/>
            </w:tcBorders>
            <w:shd w:val="clear" w:color="auto" w:fill="auto"/>
            <w:noWrap/>
            <w:vAlign w:val="center"/>
            <w:hideMark/>
          </w:tcPr>
          <w:p w14:paraId="596BDB44" w14:textId="77777777" w:rsidR="0009611A" w:rsidRPr="00D42A8F" w:rsidRDefault="0009611A" w:rsidP="0009611A">
            <w:pPr>
              <w:rPr>
                <w:color w:val="000000"/>
              </w:rPr>
            </w:pPr>
            <w:r w:rsidRPr="00D42A8F">
              <w:rPr>
                <w:color w:val="000000"/>
              </w:rPr>
              <w:t xml:space="preserve">Ruská cesta 444, 289 </w:t>
            </w:r>
            <w:proofErr w:type="gramStart"/>
            <w:r w:rsidRPr="00D42A8F">
              <w:rPr>
                <w:color w:val="000000"/>
              </w:rPr>
              <w:t>22  Jiřice</w:t>
            </w:r>
            <w:proofErr w:type="gramEnd"/>
          </w:p>
        </w:tc>
        <w:tc>
          <w:tcPr>
            <w:tcW w:w="2835" w:type="dxa"/>
            <w:tcBorders>
              <w:top w:val="nil"/>
              <w:left w:val="nil"/>
              <w:bottom w:val="single" w:sz="4" w:space="0" w:color="auto"/>
              <w:right w:val="single" w:sz="4" w:space="0" w:color="auto"/>
            </w:tcBorders>
            <w:shd w:val="clear" w:color="auto" w:fill="auto"/>
            <w:noWrap/>
          </w:tcPr>
          <w:p w14:paraId="19C7B844" w14:textId="40312D22" w:rsidR="0009611A" w:rsidRPr="00D42A8F" w:rsidRDefault="0009611A" w:rsidP="0009611A">
            <w:pPr>
              <w:jc w:val="center"/>
              <w:rPr>
                <w:color w:val="000000"/>
              </w:rPr>
            </w:pPr>
            <w:r w:rsidRPr="00295B70">
              <w:t xml:space="preserve"> </w:t>
            </w:r>
            <w:proofErr w:type="spellStart"/>
            <w:r w:rsidRPr="00295B70">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1DF4C626" w14:textId="31AB811A" w:rsidR="0009611A" w:rsidRPr="00BC4DE6" w:rsidRDefault="0009611A" w:rsidP="0009611A">
            <w:pPr>
              <w:jc w:val="center"/>
              <w:rPr>
                <w:color w:val="000000"/>
              </w:rPr>
            </w:pPr>
            <w:proofErr w:type="spellStart"/>
            <w:r w:rsidRPr="00D32D5A">
              <w:rPr>
                <w:highlight w:val="black"/>
              </w:rPr>
              <w:t>xxxxxxxxxx</w:t>
            </w:r>
            <w:proofErr w:type="spellEnd"/>
          </w:p>
        </w:tc>
      </w:tr>
    </w:tbl>
    <w:p w14:paraId="22B570EF" w14:textId="30827198" w:rsidR="0009611A" w:rsidRDefault="0009611A"/>
    <w:p w14:paraId="174CAD50" w14:textId="77777777" w:rsidR="0009611A" w:rsidRDefault="0009611A">
      <w:pPr>
        <w:spacing w:after="200" w:line="276" w:lineRule="auto"/>
      </w:pPr>
      <w:r>
        <w:br w:type="page"/>
      </w:r>
    </w:p>
    <w:tbl>
      <w:tblPr>
        <w:tblW w:w="13811" w:type="dxa"/>
        <w:tblInd w:w="5" w:type="dxa"/>
        <w:tblCellMar>
          <w:left w:w="70" w:type="dxa"/>
          <w:right w:w="70" w:type="dxa"/>
        </w:tblCellMar>
        <w:tblLook w:val="04A0" w:firstRow="1" w:lastRow="0" w:firstColumn="1" w:lastColumn="0" w:noHBand="0" w:noVBand="1"/>
      </w:tblPr>
      <w:tblGrid>
        <w:gridCol w:w="2900"/>
        <w:gridCol w:w="4962"/>
        <w:gridCol w:w="2835"/>
        <w:gridCol w:w="3114"/>
      </w:tblGrid>
      <w:tr w:rsidR="00BC4DE6" w:rsidRPr="00D42A8F" w14:paraId="313EE358" w14:textId="77777777" w:rsidTr="00E2390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2ACC93D0" w14:textId="77777777" w:rsidR="00BC4DE6" w:rsidRPr="00D42A8F" w:rsidRDefault="00BC4DE6" w:rsidP="00E2390B">
            <w:pPr>
              <w:jc w:val="center"/>
              <w:rPr>
                <w:b/>
                <w:bCs/>
                <w:color w:val="000000"/>
              </w:rPr>
            </w:pPr>
            <w:r w:rsidRPr="00D42A8F">
              <w:rPr>
                <w:b/>
                <w:bCs/>
                <w:color w:val="000000"/>
              </w:rPr>
              <w:lastRenderedPageBreak/>
              <w:t>Název</w:t>
            </w:r>
          </w:p>
        </w:tc>
        <w:tc>
          <w:tcPr>
            <w:tcW w:w="4962"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054F4F7C" w14:textId="77777777" w:rsidR="00BC4DE6" w:rsidRPr="00D42A8F" w:rsidRDefault="00BC4DE6" w:rsidP="00E2390B">
            <w:pPr>
              <w:jc w:val="center"/>
              <w:rPr>
                <w:b/>
                <w:bCs/>
                <w:color w:val="000000"/>
              </w:rPr>
            </w:pPr>
            <w:r w:rsidRPr="00D42A8F">
              <w:rPr>
                <w:b/>
                <w:bCs/>
                <w:color w:val="000000"/>
              </w:rPr>
              <w:t>Adresa</w:t>
            </w:r>
          </w:p>
        </w:tc>
        <w:tc>
          <w:tcPr>
            <w:tcW w:w="2835"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4EA8EF02" w14:textId="77777777" w:rsidR="00BC4DE6" w:rsidRPr="00D42A8F" w:rsidRDefault="00BC4DE6" w:rsidP="00E2390B">
            <w:pPr>
              <w:jc w:val="center"/>
              <w:rPr>
                <w:b/>
                <w:bCs/>
                <w:color w:val="000000"/>
              </w:rPr>
            </w:pPr>
            <w:r>
              <w:rPr>
                <w:b/>
                <w:bCs/>
                <w:color w:val="000000"/>
              </w:rPr>
              <w:t>Kontaktní o</w:t>
            </w:r>
            <w:r w:rsidRPr="00D42A8F">
              <w:rPr>
                <w:b/>
                <w:bCs/>
                <w:color w:val="000000"/>
              </w:rPr>
              <w:t>soba</w:t>
            </w:r>
          </w:p>
        </w:tc>
        <w:tc>
          <w:tcPr>
            <w:tcW w:w="3114"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41E60AF3" w14:textId="77777777" w:rsidR="00BC4DE6" w:rsidRPr="00D42A8F" w:rsidRDefault="00BC4DE6" w:rsidP="00E2390B">
            <w:pPr>
              <w:jc w:val="center"/>
              <w:rPr>
                <w:b/>
                <w:bCs/>
                <w:color w:val="000000"/>
              </w:rPr>
            </w:pPr>
            <w:r>
              <w:rPr>
                <w:b/>
                <w:bCs/>
                <w:color w:val="000000"/>
              </w:rPr>
              <w:t>T</w:t>
            </w:r>
            <w:r w:rsidRPr="00D42A8F">
              <w:rPr>
                <w:b/>
                <w:bCs/>
                <w:color w:val="000000"/>
              </w:rPr>
              <w:t>el</w:t>
            </w:r>
            <w:r>
              <w:rPr>
                <w:b/>
                <w:bCs/>
                <w:color w:val="000000"/>
              </w:rPr>
              <w:t xml:space="preserve">efon </w:t>
            </w:r>
            <w:r w:rsidRPr="00D42A8F">
              <w:rPr>
                <w:b/>
                <w:bCs/>
                <w:color w:val="000000"/>
              </w:rPr>
              <w:t>/ e-mail</w:t>
            </w:r>
          </w:p>
        </w:tc>
      </w:tr>
      <w:tr w:rsidR="0009611A" w:rsidRPr="00D42A8F" w14:paraId="4F4C9D5B"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4674" w14:textId="77777777" w:rsidR="0009611A" w:rsidRPr="00D42A8F" w:rsidRDefault="0009611A" w:rsidP="0009611A">
            <w:pPr>
              <w:rPr>
                <w:color w:val="000000"/>
              </w:rPr>
            </w:pPr>
            <w:r w:rsidRPr="00D42A8F">
              <w:rPr>
                <w:color w:val="000000"/>
              </w:rPr>
              <w:t>Karviná (V)</w:t>
            </w:r>
          </w:p>
        </w:tc>
        <w:tc>
          <w:tcPr>
            <w:tcW w:w="4962" w:type="dxa"/>
            <w:tcBorders>
              <w:top w:val="nil"/>
              <w:left w:val="nil"/>
              <w:bottom w:val="single" w:sz="4" w:space="0" w:color="auto"/>
              <w:right w:val="single" w:sz="4" w:space="0" w:color="auto"/>
            </w:tcBorders>
            <w:shd w:val="clear" w:color="auto" w:fill="auto"/>
            <w:noWrap/>
            <w:vAlign w:val="center"/>
            <w:hideMark/>
          </w:tcPr>
          <w:p w14:paraId="17888378" w14:textId="77777777" w:rsidR="0009611A" w:rsidRPr="00D42A8F" w:rsidRDefault="0009611A" w:rsidP="0009611A">
            <w:pPr>
              <w:rPr>
                <w:color w:val="000000"/>
              </w:rPr>
            </w:pPr>
            <w:r w:rsidRPr="00D42A8F">
              <w:rPr>
                <w:color w:val="000000"/>
              </w:rPr>
              <w:t xml:space="preserve">Fryštátská 178, 733 </w:t>
            </w:r>
            <w:proofErr w:type="gramStart"/>
            <w:r w:rsidRPr="00D42A8F">
              <w:rPr>
                <w:color w:val="000000"/>
              </w:rPr>
              <w:t>01  Karviná</w:t>
            </w:r>
            <w:proofErr w:type="gramEnd"/>
          </w:p>
        </w:tc>
        <w:tc>
          <w:tcPr>
            <w:tcW w:w="2835" w:type="dxa"/>
            <w:tcBorders>
              <w:top w:val="nil"/>
              <w:left w:val="nil"/>
              <w:bottom w:val="single" w:sz="4" w:space="0" w:color="auto"/>
              <w:right w:val="single" w:sz="4" w:space="0" w:color="auto"/>
            </w:tcBorders>
            <w:shd w:val="clear" w:color="auto" w:fill="auto"/>
            <w:noWrap/>
          </w:tcPr>
          <w:p w14:paraId="6B285654" w14:textId="6ADE128C"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0584B627" w14:textId="3C900700" w:rsidR="0009611A" w:rsidRPr="00D42A8F" w:rsidRDefault="0009611A" w:rsidP="0009611A">
            <w:pPr>
              <w:jc w:val="center"/>
              <w:rPr>
                <w:color w:val="000000"/>
              </w:rPr>
            </w:pPr>
            <w:proofErr w:type="spellStart"/>
            <w:r w:rsidRPr="00096F10">
              <w:rPr>
                <w:highlight w:val="black"/>
              </w:rPr>
              <w:t>xxxxxxxxxx</w:t>
            </w:r>
            <w:proofErr w:type="spellEnd"/>
            <w:r w:rsidRPr="00096F10">
              <w:rPr>
                <w:color w:val="000000"/>
              </w:rPr>
              <w:t xml:space="preserve"> </w:t>
            </w:r>
            <w:r w:rsidRPr="00096F10">
              <w:rPr>
                <w:color w:val="000000"/>
              </w:rPr>
              <w:br/>
            </w:r>
            <w:proofErr w:type="spellStart"/>
            <w:r w:rsidRPr="00096F10">
              <w:rPr>
                <w:highlight w:val="black"/>
              </w:rPr>
              <w:t>xxxxxxxxxx</w:t>
            </w:r>
            <w:proofErr w:type="spellEnd"/>
          </w:p>
        </w:tc>
      </w:tr>
      <w:tr w:rsidR="0009611A" w:rsidRPr="00D42A8F" w14:paraId="658D521A"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D85D3" w14:textId="77777777" w:rsidR="0009611A" w:rsidRPr="00D42A8F" w:rsidRDefault="0009611A" w:rsidP="0009611A">
            <w:pPr>
              <w:rPr>
                <w:color w:val="000000"/>
              </w:rPr>
            </w:pPr>
            <w:r w:rsidRPr="00D42A8F">
              <w:rPr>
                <w:color w:val="000000"/>
              </w:rPr>
              <w:t>Kuřim (V)</w:t>
            </w:r>
          </w:p>
        </w:tc>
        <w:tc>
          <w:tcPr>
            <w:tcW w:w="4962" w:type="dxa"/>
            <w:tcBorders>
              <w:top w:val="nil"/>
              <w:left w:val="nil"/>
              <w:bottom w:val="single" w:sz="4" w:space="0" w:color="auto"/>
              <w:right w:val="single" w:sz="4" w:space="0" w:color="auto"/>
            </w:tcBorders>
            <w:shd w:val="clear" w:color="auto" w:fill="auto"/>
            <w:noWrap/>
            <w:vAlign w:val="center"/>
            <w:hideMark/>
          </w:tcPr>
          <w:p w14:paraId="5843BA5B" w14:textId="77777777" w:rsidR="0009611A" w:rsidRPr="00D42A8F" w:rsidRDefault="0009611A" w:rsidP="0009611A">
            <w:pPr>
              <w:rPr>
                <w:color w:val="000000"/>
              </w:rPr>
            </w:pPr>
            <w:r w:rsidRPr="00D42A8F">
              <w:rPr>
                <w:color w:val="000000"/>
              </w:rPr>
              <w:t xml:space="preserve">Blanenská 1191, 664 </w:t>
            </w:r>
            <w:proofErr w:type="gramStart"/>
            <w:r w:rsidRPr="00D42A8F">
              <w:rPr>
                <w:color w:val="000000"/>
              </w:rPr>
              <w:t>34  Kuřim</w:t>
            </w:r>
            <w:proofErr w:type="gramEnd"/>
          </w:p>
        </w:tc>
        <w:tc>
          <w:tcPr>
            <w:tcW w:w="2835" w:type="dxa"/>
            <w:tcBorders>
              <w:top w:val="nil"/>
              <w:left w:val="nil"/>
              <w:bottom w:val="single" w:sz="4" w:space="0" w:color="auto"/>
              <w:right w:val="single" w:sz="4" w:space="0" w:color="auto"/>
            </w:tcBorders>
            <w:shd w:val="clear" w:color="auto" w:fill="auto"/>
            <w:noWrap/>
          </w:tcPr>
          <w:p w14:paraId="39511292" w14:textId="48F9A375"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764238E3" w14:textId="6F5A5FCA" w:rsidR="0009611A" w:rsidRPr="00D42A8F" w:rsidRDefault="0009611A" w:rsidP="0009611A">
            <w:pPr>
              <w:jc w:val="center"/>
              <w:rPr>
                <w:color w:val="000000"/>
              </w:rPr>
            </w:pPr>
            <w:proofErr w:type="spellStart"/>
            <w:r w:rsidRPr="00096F10">
              <w:rPr>
                <w:highlight w:val="black"/>
              </w:rPr>
              <w:t>xxxxxxxxxx</w:t>
            </w:r>
            <w:proofErr w:type="spellEnd"/>
          </w:p>
        </w:tc>
      </w:tr>
      <w:tr w:rsidR="0009611A" w:rsidRPr="00D42A8F" w14:paraId="21FDFC07"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902D" w14:textId="77777777" w:rsidR="0009611A" w:rsidRPr="00D42A8F" w:rsidRDefault="0009611A" w:rsidP="0009611A">
            <w:pPr>
              <w:rPr>
                <w:color w:val="000000"/>
              </w:rPr>
            </w:pPr>
            <w:r w:rsidRPr="00D42A8F">
              <w:rPr>
                <w:color w:val="000000"/>
              </w:rPr>
              <w:t xml:space="preserve">Kynšperk nad Ohří </w:t>
            </w:r>
          </w:p>
        </w:tc>
        <w:tc>
          <w:tcPr>
            <w:tcW w:w="4962" w:type="dxa"/>
            <w:tcBorders>
              <w:top w:val="nil"/>
              <w:left w:val="nil"/>
              <w:bottom w:val="single" w:sz="4" w:space="0" w:color="auto"/>
              <w:right w:val="single" w:sz="4" w:space="0" w:color="auto"/>
            </w:tcBorders>
            <w:shd w:val="clear" w:color="auto" w:fill="auto"/>
            <w:noWrap/>
            <w:vAlign w:val="center"/>
            <w:hideMark/>
          </w:tcPr>
          <w:p w14:paraId="2D0EFB4B" w14:textId="77777777" w:rsidR="0009611A" w:rsidRPr="00D42A8F" w:rsidRDefault="0009611A" w:rsidP="0009611A">
            <w:pPr>
              <w:rPr>
                <w:color w:val="000000"/>
              </w:rPr>
            </w:pPr>
            <w:r w:rsidRPr="00D42A8F">
              <w:rPr>
                <w:color w:val="000000"/>
              </w:rPr>
              <w:t xml:space="preserve">Zlatá 52, 357 </w:t>
            </w:r>
            <w:proofErr w:type="gramStart"/>
            <w:r w:rsidRPr="00D42A8F">
              <w:rPr>
                <w:color w:val="000000"/>
              </w:rPr>
              <w:t xml:space="preserve">51 </w:t>
            </w:r>
            <w:r>
              <w:rPr>
                <w:color w:val="000000"/>
              </w:rPr>
              <w:t xml:space="preserve"> </w:t>
            </w:r>
            <w:r w:rsidRPr="00D42A8F">
              <w:rPr>
                <w:color w:val="000000"/>
              </w:rPr>
              <w:t>Kynšperk</w:t>
            </w:r>
            <w:proofErr w:type="gramEnd"/>
            <w:r w:rsidRPr="00D42A8F">
              <w:rPr>
                <w:color w:val="000000"/>
              </w:rPr>
              <w:t xml:space="preserve"> n. Ohří</w:t>
            </w:r>
          </w:p>
        </w:tc>
        <w:tc>
          <w:tcPr>
            <w:tcW w:w="2835" w:type="dxa"/>
            <w:tcBorders>
              <w:top w:val="nil"/>
              <w:left w:val="nil"/>
              <w:bottom w:val="single" w:sz="4" w:space="0" w:color="auto"/>
              <w:right w:val="single" w:sz="4" w:space="0" w:color="auto"/>
            </w:tcBorders>
            <w:shd w:val="clear" w:color="auto" w:fill="auto"/>
            <w:noWrap/>
          </w:tcPr>
          <w:p w14:paraId="32CB4A48" w14:textId="30FB94A1"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3BED846C" w14:textId="68D5A66A" w:rsidR="0009611A" w:rsidRPr="00D42A8F" w:rsidRDefault="0009611A" w:rsidP="0009611A">
            <w:pPr>
              <w:jc w:val="center"/>
              <w:rPr>
                <w:color w:val="000000"/>
              </w:rPr>
            </w:pPr>
            <w:proofErr w:type="spellStart"/>
            <w:r w:rsidRPr="00096F10">
              <w:rPr>
                <w:highlight w:val="black"/>
              </w:rPr>
              <w:t>xxxxxxxxxx</w:t>
            </w:r>
            <w:proofErr w:type="spellEnd"/>
            <w:r w:rsidRPr="00096F10">
              <w:rPr>
                <w:color w:val="000000"/>
              </w:rPr>
              <w:t xml:space="preserve"> </w:t>
            </w:r>
            <w:r w:rsidRPr="00096F10">
              <w:rPr>
                <w:color w:val="000000"/>
              </w:rPr>
              <w:br/>
            </w:r>
            <w:proofErr w:type="spellStart"/>
            <w:r w:rsidRPr="00096F10">
              <w:rPr>
                <w:highlight w:val="black"/>
              </w:rPr>
              <w:t>xxxxxxxxxx</w:t>
            </w:r>
            <w:proofErr w:type="spellEnd"/>
          </w:p>
        </w:tc>
      </w:tr>
      <w:tr w:rsidR="0009611A" w:rsidRPr="00D42A8F" w14:paraId="3BAB8AE8"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A5563" w14:textId="77777777" w:rsidR="0009611A" w:rsidRPr="00D42A8F" w:rsidRDefault="0009611A" w:rsidP="0009611A">
            <w:pPr>
              <w:rPr>
                <w:color w:val="000000"/>
              </w:rPr>
            </w:pPr>
            <w:r w:rsidRPr="00D42A8F">
              <w:rPr>
                <w:color w:val="000000"/>
              </w:rPr>
              <w:t>Liberec (VV)</w:t>
            </w:r>
          </w:p>
        </w:tc>
        <w:tc>
          <w:tcPr>
            <w:tcW w:w="4962" w:type="dxa"/>
            <w:tcBorders>
              <w:top w:val="nil"/>
              <w:left w:val="nil"/>
              <w:bottom w:val="single" w:sz="4" w:space="0" w:color="auto"/>
              <w:right w:val="single" w:sz="4" w:space="0" w:color="auto"/>
            </w:tcBorders>
            <w:shd w:val="clear" w:color="auto" w:fill="auto"/>
            <w:noWrap/>
            <w:vAlign w:val="center"/>
            <w:hideMark/>
          </w:tcPr>
          <w:p w14:paraId="326A7D53" w14:textId="77777777" w:rsidR="0009611A" w:rsidRPr="00D42A8F" w:rsidRDefault="0009611A" w:rsidP="0009611A">
            <w:pPr>
              <w:rPr>
                <w:color w:val="000000"/>
              </w:rPr>
            </w:pPr>
            <w:r w:rsidRPr="00D42A8F">
              <w:rPr>
                <w:color w:val="000000"/>
              </w:rPr>
              <w:t xml:space="preserve">Pelhřimovská 3, 460 </w:t>
            </w:r>
            <w:proofErr w:type="gramStart"/>
            <w:r w:rsidRPr="00D42A8F">
              <w:rPr>
                <w:color w:val="000000"/>
              </w:rPr>
              <w:t>62  Liberec</w:t>
            </w:r>
            <w:proofErr w:type="gramEnd"/>
          </w:p>
        </w:tc>
        <w:tc>
          <w:tcPr>
            <w:tcW w:w="2835" w:type="dxa"/>
            <w:tcBorders>
              <w:top w:val="nil"/>
              <w:left w:val="nil"/>
              <w:bottom w:val="single" w:sz="4" w:space="0" w:color="auto"/>
              <w:right w:val="single" w:sz="4" w:space="0" w:color="auto"/>
            </w:tcBorders>
            <w:shd w:val="clear" w:color="auto" w:fill="auto"/>
            <w:noWrap/>
          </w:tcPr>
          <w:p w14:paraId="3A56A222" w14:textId="10EB5FA6"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2896C90C" w14:textId="22A5119F" w:rsidR="0009611A" w:rsidRPr="00D42A8F" w:rsidRDefault="0009611A" w:rsidP="0009611A">
            <w:pPr>
              <w:jc w:val="center"/>
              <w:rPr>
                <w:color w:val="000000"/>
              </w:rPr>
            </w:pPr>
            <w:proofErr w:type="spellStart"/>
            <w:r w:rsidRPr="00096F10">
              <w:rPr>
                <w:highlight w:val="black"/>
              </w:rPr>
              <w:t>xxxxxxxxxx</w:t>
            </w:r>
            <w:proofErr w:type="spellEnd"/>
          </w:p>
        </w:tc>
      </w:tr>
      <w:tr w:rsidR="0009611A" w:rsidRPr="00D42A8F" w14:paraId="1885226B"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ACF0" w14:textId="77777777" w:rsidR="0009611A" w:rsidRPr="00D42A8F" w:rsidRDefault="0009611A" w:rsidP="0009611A">
            <w:pPr>
              <w:rPr>
                <w:color w:val="000000"/>
              </w:rPr>
            </w:pPr>
            <w:r w:rsidRPr="00D42A8F">
              <w:rPr>
                <w:color w:val="000000"/>
              </w:rPr>
              <w:t>Litoměřice (VV)</w:t>
            </w:r>
          </w:p>
        </w:tc>
        <w:tc>
          <w:tcPr>
            <w:tcW w:w="4962" w:type="dxa"/>
            <w:tcBorders>
              <w:top w:val="nil"/>
              <w:left w:val="nil"/>
              <w:bottom w:val="single" w:sz="4" w:space="0" w:color="auto"/>
              <w:right w:val="single" w:sz="4" w:space="0" w:color="auto"/>
            </w:tcBorders>
            <w:shd w:val="clear" w:color="auto" w:fill="auto"/>
            <w:noWrap/>
            <w:vAlign w:val="center"/>
            <w:hideMark/>
          </w:tcPr>
          <w:p w14:paraId="7E83580A" w14:textId="77777777" w:rsidR="0009611A" w:rsidRPr="00D42A8F" w:rsidRDefault="0009611A" w:rsidP="0009611A">
            <w:pPr>
              <w:rPr>
                <w:color w:val="000000"/>
              </w:rPr>
            </w:pPr>
            <w:proofErr w:type="spellStart"/>
            <w:r w:rsidRPr="00D42A8F">
              <w:rPr>
                <w:color w:val="000000"/>
              </w:rPr>
              <w:t>Veitova</w:t>
            </w:r>
            <w:proofErr w:type="spellEnd"/>
            <w:r w:rsidRPr="00D42A8F">
              <w:rPr>
                <w:color w:val="000000"/>
              </w:rPr>
              <w:t xml:space="preserve"> 1, 412 </w:t>
            </w:r>
            <w:proofErr w:type="gramStart"/>
            <w:r w:rsidRPr="00D42A8F">
              <w:rPr>
                <w:color w:val="000000"/>
              </w:rPr>
              <w:t>81  Litoměřice</w:t>
            </w:r>
            <w:proofErr w:type="gramEnd"/>
          </w:p>
        </w:tc>
        <w:tc>
          <w:tcPr>
            <w:tcW w:w="2835" w:type="dxa"/>
            <w:tcBorders>
              <w:top w:val="nil"/>
              <w:left w:val="nil"/>
              <w:bottom w:val="single" w:sz="4" w:space="0" w:color="auto"/>
              <w:right w:val="single" w:sz="4" w:space="0" w:color="auto"/>
            </w:tcBorders>
            <w:shd w:val="clear" w:color="auto" w:fill="auto"/>
            <w:noWrap/>
          </w:tcPr>
          <w:p w14:paraId="0FD56435" w14:textId="7D6547DD"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08720060" w14:textId="246C8FBF" w:rsidR="0009611A" w:rsidRPr="00D42A8F" w:rsidRDefault="0009611A" w:rsidP="0009611A">
            <w:pPr>
              <w:jc w:val="center"/>
              <w:rPr>
                <w:color w:val="000000"/>
              </w:rPr>
            </w:pPr>
            <w:proofErr w:type="spellStart"/>
            <w:r w:rsidRPr="00096F10">
              <w:rPr>
                <w:highlight w:val="black"/>
              </w:rPr>
              <w:t>xxxxxxxxxx</w:t>
            </w:r>
            <w:proofErr w:type="spellEnd"/>
            <w:r w:rsidRPr="00096F10">
              <w:rPr>
                <w:color w:val="000000"/>
              </w:rPr>
              <w:t xml:space="preserve"> </w:t>
            </w:r>
            <w:r w:rsidRPr="00096F10">
              <w:rPr>
                <w:color w:val="000000"/>
              </w:rPr>
              <w:br/>
            </w:r>
            <w:proofErr w:type="spellStart"/>
            <w:r w:rsidRPr="00096F10">
              <w:rPr>
                <w:highlight w:val="black"/>
              </w:rPr>
              <w:t>xxxxxxxxxx</w:t>
            </w:r>
            <w:proofErr w:type="spellEnd"/>
          </w:p>
        </w:tc>
      </w:tr>
      <w:tr w:rsidR="0009611A" w:rsidRPr="00D42A8F" w14:paraId="6077D243"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178C" w14:textId="77777777" w:rsidR="0009611A" w:rsidRPr="00D42A8F" w:rsidRDefault="0009611A" w:rsidP="0009611A">
            <w:pPr>
              <w:rPr>
                <w:color w:val="000000"/>
              </w:rPr>
            </w:pPr>
            <w:r w:rsidRPr="00D42A8F">
              <w:rPr>
                <w:color w:val="000000"/>
              </w:rPr>
              <w:t>Mírov (V)</w:t>
            </w:r>
          </w:p>
        </w:tc>
        <w:tc>
          <w:tcPr>
            <w:tcW w:w="4962" w:type="dxa"/>
            <w:tcBorders>
              <w:top w:val="nil"/>
              <w:left w:val="nil"/>
              <w:bottom w:val="single" w:sz="4" w:space="0" w:color="auto"/>
              <w:right w:val="single" w:sz="4" w:space="0" w:color="auto"/>
            </w:tcBorders>
            <w:shd w:val="clear" w:color="auto" w:fill="auto"/>
            <w:noWrap/>
            <w:vAlign w:val="center"/>
            <w:hideMark/>
          </w:tcPr>
          <w:p w14:paraId="214223F0" w14:textId="77777777" w:rsidR="0009611A" w:rsidRPr="00D42A8F" w:rsidRDefault="0009611A" w:rsidP="0009611A">
            <w:pPr>
              <w:rPr>
                <w:color w:val="000000"/>
              </w:rPr>
            </w:pPr>
            <w:r w:rsidRPr="00D42A8F">
              <w:rPr>
                <w:color w:val="000000"/>
              </w:rPr>
              <w:t xml:space="preserve">Mírov 27, 789 </w:t>
            </w:r>
            <w:proofErr w:type="gramStart"/>
            <w:r w:rsidRPr="00D42A8F">
              <w:rPr>
                <w:color w:val="000000"/>
              </w:rPr>
              <w:t>53  Mírov</w:t>
            </w:r>
            <w:proofErr w:type="gramEnd"/>
          </w:p>
        </w:tc>
        <w:tc>
          <w:tcPr>
            <w:tcW w:w="2835" w:type="dxa"/>
            <w:tcBorders>
              <w:top w:val="nil"/>
              <w:left w:val="nil"/>
              <w:bottom w:val="single" w:sz="4" w:space="0" w:color="auto"/>
              <w:right w:val="single" w:sz="4" w:space="0" w:color="auto"/>
            </w:tcBorders>
            <w:shd w:val="clear" w:color="auto" w:fill="auto"/>
            <w:noWrap/>
          </w:tcPr>
          <w:p w14:paraId="01696C02" w14:textId="06699068"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44613695" w14:textId="0EACD89C" w:rsidR="0009611A" w:rsidRPr="00D42A8F" w:rsidRDefault="0009611A" w:rsidP="0009611A">
            <w:pPr>
              <w:jc w:val="center"/>
              <w:rPr>
                <w:color w:val="000000"/>
              </w:rPr>
            </w:pPr>
            <w:proofErr w:type="spellStart"/>
            <w:r w:rsidRPr="00096F10">
              <w:rPr>
                <w:highlight w:val="black"/>
              </w:rPr>
              <w:t>xxxxxxxxxx</w:t>
            </w:r>
            <w:proofErr w:type="spellEnd"/>
          </w:p>
        </w:tc>
      </w:tr>
      <w:tr w:rsidR="0009611A" w:rsidRPr="00D42A8F" w14:paraId="54D968FA"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3B5D" w14:textId="77777777" w:rsidR="0009611A" w:rsidRPr="00D42A8F" w:rsidRDefault="0009611A" w:rsidP="0009611A">
            <w:pPr>
              <w:rPr>
                <w:color w:val="000000"/>
              </w:rPr>
            </w:pPr>
            <w:r w:rsidRPr="00D42A8F">
              <w:rPr>
                <w:color w:val="000000"/>
              </w:rPr>
              <w:t>Nové Sedlo (V)</w:t>
            </w:r>
          </w:p>
        </w:tc>
        <w:tc>
          <w:tcPr>
            <w:tcW w:w="4962" w:type="dxa"/>
            <w:tcBorders>
              <w:top w:val="nil"/>
              <w:left w:val="nil"/>
              <w:bottom w:val="single" w:sz="4" w:space="0" w:color="auto"/>
              <w:right w:val="single" w:sz="4" w:space="0" w:color="auto"/>
            </w:tcBorders>
            <w:shd w:val="clear" w:color="auto" w:fill="auto"/>
            <w:noWrap/>
            <w:vAlign w:val="center"/>
            <w:hideMark/>
          </w:tcPr>
          <w:p w14:paraId="3C54559F" w14:textId="77777777" w:rsidR="0009611A" w:rsidRPr="00D42A8F" w:rsidRDefault="0009611A" w:rsidP="0009611A">
            <w:pPr>
              <w:rPr>
                <w:color w:val="000000"/>
              </w:rPr>
            </w:pPr>
            <w:r w:rsidRPr="00D42A8F">
              <w:rPr>
                <w:color w:val="000000"/>
              </w:rPr>
              <w:t xml:space="preserve">Hlavní 2, 438 </w:t>
            </w:r>
            <w:proofErr w:type="gramStart"/>
            <w:r w:rsidRPr="00D42A8F">
              <w:rPr>
                <w:color w:val="000000"/>
              </w:rPr>
              <w:t xml:space="preserve">01 </w:t>
            </w:r>
            <w:r>
              <w:rPr>
                <w:color w:val="000000"/>
              </w:rPr>
              <w:t xml:space="preserve"> </w:t>
            </w:r>
            <w:r w:rsidRPr="00D42A8F">
              <w:rPr>
                <w:color w:val="000000"/>
              </w:rPr>
              <w:t>Žatec</w:t>
            </w:r>
            <w:proofErr w:type="gramEnd"/>
          </w:p>
        </w:tc>
        <w:tc>
          <w:tcPr>
            <w:tcW w:w="2835" w:type="dxa"/>
            <w:tcBorders>
              <w:top w:val="nil"/>
              <w:left w:val="nil"/>
              <w:bottom w:val="single" w:sz="4" w:space="0" w:color="auto"/>
              <w:right w:val="single" w:sz="4" w:space="0" w:color="auto"/>
            </w:tcBorders>
            <w:shd w:val="clear" w:color="auto" w:fill="auto"/>
            <w:noWrap/>
          </w:tcPr>
          <w:p w14:paraId="0A6591E7" w14:textId="0D0C85AE"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759AF5ED" w14:textId="1E10BFEC" w:rsidR="0009611A" w:rsidRPr="00D42A8F" w:rsidRDefault="0009611A" w:rsidP="0009611A">
            <w:pPr>
              <w:jc w:val="center"/>
              <w:rPr>
                <w:color w:val="000000"/>
              </w:rPr>
            </w:pPr>
            <w:proofErr w:type="spellStart"/>
            <w:r w:rsidRPr="00096F10">
              <w:rPr>
                <w:highlight w:val="black"/>
              </w:rPr>
              <w:t>xxxxxxxxxx</w:t>
            </w:r>
            <w:proofErr w:type="spellEnd"/>
            <w:r w:rsidRPr="00096F10">
              <w:rPr>
                <w:color w:val="000000"/>
              </w:rPr>
              <w:t xml:space="preserve"> </w:t>
            </w:r>
            <w:r w:rsidRPr="00096F10">
              <w:rPr>
                <w:color w:val="000000"/>
              </w:rPr>
              <w:br/>
            </w:r>
            <w:proofErr w:type="spellStart"/>
            <w:r w:rsidRPr="00096F10">
              <w:rPr>
                <w:highlight w:val="black"/>
              </w:rPr>
              <w:t>xxxxxxxxxx</w:t>
            </w:r>
            <w:proofErr w:type="spellEnd"/>
          </w:p>
        </w:tc>
      </w:tr>
      <w:tr w:rsidR="0009611A" w:rsidRPr="00D42A8F" w14:paraId="6F98F62C"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D1D9B" w14:textId="77777777" w:rsidR="0009611A" w:rsidRPr="00D42A8F" w:rsidRDefault="0009611A" w:rsidP="0009611A">
            <w:pPr>
              <w:rPr>
                <w:color w:val="000000"/>
              </w:rPr>
            </w:pPr>
            <w:proofErr w:type="spellStart"/>
            <w:r w:rsidRPr="00D42A8F">
              <w:rPr>
                <w:color w:val="000000"/>
              </w:rPr>
              <w:t>Odolov</w:t>
            </w:r>
            <w:proofErr w:type="spellEnd"/>
            <w:r w:rsidRPr="00D42A8F">
              <w:rPr>
                <w:color w:val="000000"/>
              </w:rPr>
              <w:t xml:space="preserve"> (V)</w:t>
            </w:r>
          </w:p>
        </w:tc>
        <w:tc>
          <w:tcPr>
            <w:tcW w:w="4962" w:type="dxa"/>
            <w:tcBorders>
              <w:top w:val="nil"/>
              <w:left w:val="nil"/>
              <w:bottom w:val="single" w:sz="4" w:space="0" w:color="auto"/>
              <w:right w:val="single" w:sz="4" w:space="0" w:color="auto"/>
            </w:tcBorders>
            <w:shd w:val="clear" w:color="auto" w:fill="auto"/>
            <w:noWrap/>
            <w:vAlign w:val="center"/>
            <w:hideMark/>
          </w:tcPr>
          <w:p w14:paraId="2D859488" w14:textId="77777777" w:rsidR="0009611A" w:rsidRPr="00D42A8F" w:rsidRDefault="0009611A" w:rsidP="0009611A">
            <w:pPr>
              <w:rPr>
                <w:color w:val="000000"/>
              </w:rPr>
            </w:pPr>
            <w:proofErr w:type="spellStart"/>
            <w:r w:rsidRPr="00D42A8F">
              <w:rPr>
                <w:color w:val="000000"/>
              </w:rPr>
              <w:t>Odolov</w:t>
            </w:r>
            <w:proofErr w:type="spellEnd"/>
            <w:r w:rsidRPr="00D42A8F">
              <w:rPr>
                <w:color w:val="000000"/>
              </w:rPr>
              <w:t xml:space="preserve"> 41, 542 </w:t>
            </w:r>
            <w:proofErr w:type="gramStart"/>
            <w:r w:rsidRPr="00D42A8F">
              <w:rPr>
                <w:color w:val="000000"/>
              </w:rPr>
              <w:t>34  Malé</w:t>
            </w:r>
            <w:proofErr w:type="gramEnd"/>
            <w:r w:rsidRPr="00D42A8F">
              <w:rPr>
                <w:color w:val="000000"/>
              </w:rPr>
              <w:t xml:space="preserve"> Svatoňovice</w:t>
            </w:r>
          </w:p>
        </w:tc>
        <w:tc>
          <w:tcPr>
            <w:tcW w:w="2835" w:type="dxa"/>
            <w:tcBorders>
              <w:top w:val="nil"/>
              <w:left w:val="nil"/>
              <w:bottom w:val="single" w:sz="4" w:space="0" w:color="auto"/>
              <w:right w:val="single" w:sz="4" w:space="0" w:color="auto"/>
            </w:tcBorders>
            <w:shd w:val="clear" w:color="auto" w:fill="auto"/>
            <w:noWrap/>
          </w:tcPr>
          <w:p w14:paraId="789FFB59" w14:textId="742D4F82"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2C7A6C49" w14:textId="1BB219D2" w:rsidR="0009611A" w:rsidRPr="00D42A8F" w:rsidRDefault="0009611A" w:rsidP="0009611A">
            <w:pPr>
              <w:jc w:val="center"/>
              <w:rPr>
                <w:color w:val="000000"/>
              </w:rPr>
            </w:pPr>
            <w:proofErr w:type="spellStart"/>
            <w:r w:rsidRPr="00096F10">
              <w:rPr>
                <w:highlight w:val="black"/>
              </w:rPr>
              <w:t>xxxxxxxxxx</w:t>
            </w:r>
            <w:proofErr w:type="spellEnd"/>
          </w:p>
        </w:tc>
      </w:tr>
      <w:tr w:rsidR="0009611A" w:rsidRPr="00D42A8F" w14:paraId="2D905489"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E507" w14:textId="77777777" w:rsidR="0009611A" w:rsidRPr="00D42A8F" w:rsidRDefault="0009611A" w:rsidP="0009611A">
            <w:pPr>
              <w:rPr>
                <w:color w:val="000000"/>
              </w:rPr>
            </w:pPr>
            <w:r w:rsidRPr="00D42A8F">
              <w:rPr>
                <w:color w:val="000000"/>
              </w:rPr>
              <w:t>Olomouc (VV)</w:t>
            </w:r>
          </w:p>
        </w:tc>
        <w:tc>
          <w:tcPr>
            <w:tcW w:w="4962" w:type="dxa"/>
            <w:tcBorders>
              <w:top w:val="nil"/>
              <w:left w:val="nil"/>
              <w:bottom w:val="single" w:sz="4" w:space="0" w:color="auto"/>
              <w:right w:val="single" w:sz="4" w:space="0" w:color="auto"/>
            </w:tcBorders>
            <w:shd w:val="clear" w:color="auto" w:fill="auto"/>
            <w:noWrap/>
            <w:vAlign w:val="center"/>
            <w:hideMark/>
          </w:tcPr>
          <w:p w14:paraId="6DE71EDF" w14:textId="77777777" w:rsidR="0009611A" w:rsidRPr="00D42A8F" w:rsidRDefault="0009611A" w:rsidP="0009611A">
            <w:pPr>
              <w:rPr>
                <w:color w:val="000000"/>
              </w:rPr>
            </w:pPr>
            <w:r w:rsidRPr="00D42A8F">
              <w:rPr>
                <w:color w:val="000000"/>
              </w:rPr>
              <w:t xml:space="preserve">Švermova 2, 771 </w:t>
            </w:r>
            <w:proofErr w:type="gramStart"/>
            <w:r w:rsidRPr="00D42A8F">
              <w:rPr>
                <w:color w:val="000000"/>
              </w:rPr>
              <w:t>57  Olomouc</w:t>
            </w:r>
            <w:proofErr w:type="gramEnd"/>
          </w:p>
        </w:tc>
        <w:tc>
          <w:tcPr>
            <w:tcW w:w="2835" w:type="dxa"/>
            <w:tcBorders>
              <w:top w:val="nil"/>
              <w:left w:val="nil"/>
              <w:bottom w:val="single" w:sz="4" w:space="0" w:color="auto"/>
              <w:right w:val="single" w:sz="4" w:space="0" w:color="auto"/>
            </w:tcBorders>
            <w:shd w:val="clear" w:color="auto" w:fill="auto"/>
            <w:noWrap/>
          </w:tcPr>
          <w:p w14:paraId="56984F57" w14:textId="6306AFCF"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2C28A009" w14:textId="6C3B615A" w:rsidR="0009611A" w:rsidRPr="00D42A8F" w:rsidRDefault="0009611A" w:rsidP="0009611A">
            <w:pPr>
              <w:jc w:val="center"/>
              <w:rPr>
                <w:color w:val="000000"/>
              </w:rPr>
            </w:pPr>
            <w:proofErr w:type="spellStart"/>
            <w:r w:rsidRPr="00096F10">
              <w:rPr>
                <w:highlight w:val="black"/>
              </w:rPr>
              <w:t>xxxxxxxxxx</w:t>
            </w:r>
            <w:proofErr w:type="spellEnd"/>
            <w:r w:rsidRPr="00096F10">
              <w:rPr>
                <w:color w:val="000000"/>
              </w:rPr>
              <w:t xml:space="preserve"> </w:t>
            </w:r>
            <w:r w:rsidRPr="00096F10">
              <w:rPr>
                <w:color w:val="000000"/>
              </w:rPr>
              <w:br/>
            </w:r>
            <w:proofErr w:type="spellStart"/>
            <w:r w:rsidRPr="00096F10">
              <w:rPr>
                <w:highlight w:val="black"/>
              </w:rPr>
              <w:t>xxxxxxxxxx</w:t>
            </w:r>
            <w:proofErr w:type="spellEnd"/>
          </w:p>
        </w:tc>
      </w:tr>
      <w:tr w:rsidR="0009611A" w:rsidRPr="00D42A8F" w14:paraId="01A06D27" w14:textId="77777777" w:rsidTr="00F96071">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C864" w14:textId="56166345" w:rsidR="0009611A" w:rsidRPr="00D42A8F" w:rsidRDefault="0009611A" w:rsidP="0009611A">
            <w:pPr>
              <w:rPr>
                <w:color w:val="000000"/>
              </w:rPr>
            </w:pPr>
            <w:r w:rsidRPr="00D42A8F">
              <w:rPr>
                <w:color w:val="000000"/>
              </w:rPr>
              <w:t xml:space="preserve">Opava (V a </w:t>
            </w:r>
            <w:proofErr w:type="spellStart"/>
            <w:r w:rsidRPr="00D42A8F">
              <w:rPr>
                <w:color w:val="000000"/>
              </w:rPr>
              <w:t>Ú</w:t>
            </w:r>
            <w:r>
              <w:rPr>
                <w:color w:val="000000"/>
              </w:rPr>
              <w:t>p</w:t>
            </w:r>
            <w:r w:rsidRPr="00D42A8F">
              <w:rPr>
                <w:color w:val="000000"/>
              </w:rPr>
              <w:t>VZD</w:t>
            </w:r>
            <w:proofErr w:type="spellEnd"/>
            <w:r w:rsidRPr="00D42A8F">
              <w:rPr>
                <w:color w:val="000000"/>
              </w:rPr>
              <w:t>)</w:t>
            </w:r>
          </w:p>
        </w:tc>
        <w:tc>
          <w:tcPr>
            <w:tcW w:w="4962" w:type="dxa"/>
            <w:tcBorders>
              <w:top w:val="nil"/>
              <w:left w:val="nil"/>
              <w:bottom w:val="single" w:sz="4" w:space="0" w:color="auto"/>
              <w:right w:val="single" w:sz="4" w:space="0" w:color="auto"/>
            </w:tcBorders>
            <w:shd w:val="clear" w:color="auto" w:fill="auto"/>
            <w:noWrap/>
            <w:vAlign w:val="center"/>
            <w:hideMark/>
          </w:tcPr>
          <w:p w14:paraId="669F55C7" w14:textId="77777777" w:rsidR="0009611A" w:rsidRPr="00D42A8F" w:rsidRDefault="0009611A" w:rsidP="0009611A">
            <w:pPr>
              <w:rPr>
                <w:color w:val="000000"/>
              </w:rPr>
            </w:pPr>
            <w:r w:rsidRPr="00D42A8F">
              <w:rPr>
                <w:color w:val="000000"/>
              </w:rPr>
              <w:t xml:space="preserve">Krnovská 68, 746 </w:t>
            </w:r>
            <w:proofErr w:type="gramStart"/>
            <w:r w:rsidRPr="00D42A8F">
              <w:rPr>
                <w:color w:val="000000"/>
              </w:rPr>
              <w:t>49</w:t>
            </w:r>
            <w:r>
              <w:rPr>
                <w:color w:val="000000"/>
              </w:rPr>
              <w:t xml:space="preserve">  Opava</w:t>
            </w:r>
            <w:proofErr w:type="gramEnd"/>
            <w:r>
              <w:rPr>
                <w:color w:val="000000"/>
              </w:rPr>
              <w:t xml:space="preserve"> 1 </w:t>
            </w:r>
          </w:p>
        </w:tc>
        <w:tc>
          <w:tcPr>
            <w:tcW w:w="2835" w:type="dxa"/>
            <w:tcBorders>
              <w:top w:val="nil"/>
              <w:left w:val="nil"/>
              <w:bottom w:val="single" w:sz="4" w:space="0" w:color="auto"/>
              <w:right w:val="single" w:sz="4" w:space="0" w:color="auto"/>
            </w:tcBorders>
            <w:shd w:val="clear" w:color="auto" w:fill="auto"/>
            <w:noWrap/>
          </w:tcPr>
          <w:p w14:paraId="09AAAF01" w14:textId="3F81C4AC" w:rsidR="0009611A" w:rsidRPr="00D42A8F" w:rsidRDefault="0009611A" w:rsidP="0009611A">
            <w:pPr>
              <w:jc w:val="center"/>
              <w:rPr>
                <w:color w:val="000000"/>
              </w:rPr>
            </w:pPr>
            <w:r w:rsidRPr="00A57D64">
              <w:t xml:space="preserve"> </w:t>
            </w:r>
            <w:proofErr w:type="spellStart"/>
            <w:r w:rsidRPr="00A57D64">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74086891" w14:textId="130237D7" w:rsidR="0009611A" w:rsidRPr="00D42A8F" w:rsidRDefault="0009611A" w:rsidP="0009611A">
            <w:pPr>
              <w:jc w:val="center"/>
              <w:rPr>
                <w:color w:val="000000"/>
              </w:rPr>
            </w:pPr>
            <w:proofErr w:type="spellStart"/>
            <w:r w:rsidRPr="00096F10">
              <w:rPr>
                <w:highlight w:val="black"/>
              </w:rPr>
              <w:t>xxxxxxxxxx</w:t>
            </w:r>
            <w:proofErr w:type="spellEnd"/>
          </w:p>
        </w:tc>
      </w:tr>
    </w:tbl>
    <w:p w14:paraId="1EF541A3" w14:textId="13DFFE20" w:rsidR="0009611A" w:rsidRDefault="0009611A"/>
    <w:p w14:paraId="1324DFA1" w14:textId="77777777" w:rsidR="0009611A" w:rsidRDefault="0009611A">
      <w:pPr>
        <w:spacing w:after="200" w:line="276" w:lineRule="auto"/>
      </w:pPr>
      <w:r>
        <w:br w:type="page"/>
      </w:r>
    </w:p>
    <w:p w14:paraId="3C86A11F" w14:textId="77777777" w:rsidR="00B923CA" w:rsidRDefault="00B923CA"/>
    <w:tbl>
      <w:tblPr>
        <w:tblW w:w="13811" w:type="dxa"/>
        <w:tblInd w:w="5" w:type="dxa"/>
        <w:tblCellMar>
          <w:left w:w="70" w:type="dxa"/>
          <w:right w:w="70" w:type="dxa"/>
        </w:tblCellMar>
        <w:tblLook w:val="04A0" w:firstRow="1" w:lastRow="0" w:firstColumn="1" w:lastColumn="0" w:noHBand="0" w:noVBand="1"/>
      </w:tblPr>
      <w:tblGrid>
        <w:gridCol w:w="2900"/>
        <w:gridCol w:w="4962"/>
        <w:gridCol w:w="2835"/>
        <w:gridCol w:w="3114"/>
      </w:tblGrid>
      <w:tr w:rsidR="00B923CA" w:rsidRPr="00D42A8F" w14:paraId="4A6586C6" w14:textId="77777777" w:rsidTr="00E2390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5CF6A116" w14:textId="77777777" w:rsidR="00B923CA" w:rsidRPr="00D42A8F" w:rsidRDefault="00B923CA" w:rsidP="00E2390B">
            <w:pPr>
              <w:jc w:val="center"/>
              <w:rPr>
                <w:b/>
                <w:bCs/>
                <w:color w:val="000000"/>
              </w:rPr>
            </w:pPr>
            <w:r w:rsidRPr="00D42A8F">
              <w:rPr>
                <w:b/>
                <w:bCs/>
                <w:color w:val="000000"/>
              </w:rPr>
              <w:t>Název</w:t>
            </w:r>
          </w:p>
        </w:tc>
        <w:tc>
          <w:tcPr>
            <w:tcW w:w="4962"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7C8EBC61" w14:textId="77777777" w:rsidR="00B923CA" w:rsidRPr="00D42A8F" w:rsidRDefault="00B923CA" w:rsidP="00E2390B">
            <w:pPr>
              <w:jc w:val="center"/>
              <w:rPr>
                <w:b/>
                <w:bCs/>
                <w:color w:val="000000"/>
              </w:rPr>
            </w:pPr>
            <w:r w:rsidRPr="00D42A8F">
              <w:rPr>
                <w:b/>
                <w:bCs/>
                <w:color w:val="000000"/>
              </w:rPr>
              <w:t>Adresa</w:t>
            </w:r>
          </w:p>
        </w:tc>
        <w:tc>
          <w:tcPr>
            <w:tcW w:w="2835"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0ADDCAF4" w14:textId="77777777" w:rsidR="00B923CA" w:rsidRPr="00D42A8F" w:rsidRDefault="00B923CA" w:rsidP="00E2390B">
            <w:pPr>
              <w:jc w:val="center"/>
              <w:rPr>
                <w:b/>
                <w:bCs/>
                <w:color w:val="000000"/>
              </w:rPr>
            </w:pPr>
            <w:r>
              <w:rPr>
                <w:b/>
                <w:bCs/>
                <w:color w:val="000000"/>
              </w:rPr>
              <w:t>Kontaktní o</w:t>
            </w:r>
            <w:r w:rsidRPr="00D42A8F">
              <w:rPr>
                <w:b/>
                <w:bCs/>
                <w:color w:val="000000"/>
              </w:rPr>
              <w:t>soba</w:t>
            </w:r>
          </w:p>
        </w:tc>
        <w:tc>
          <w:tcPr>
            <w:tcW w:w="3114"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79BFB3E6" w14:textId="77777777" w:rsidR="00B923CA" w:rsidRPr="00D42A8F" w:rsidRDefault="00B923CA" w:rsidP="00E2390B">
            <w:pPr>
              <w:jc w:val="center"/>
              <w:rPr>
                <w:b/>
                <w:bCs/>
                <w:color w:val="000000"/>
              </w:rPr>
            </w:pPr>
            <w:r>
              <w:rPr>
                <w:b/>
                <w:bCs/>
                <w:color w:val="000000"/>
              </w:rPr>
              <w:t>T</w:t>
            </w:r>
            <w:r w:rsidRPr="00D42A8F">
              <w:rPr>
                <w:b/>
                <w:bCs/>
                <w:color w:val="000000"/>
              </w:rPr>
              <w:t>el</w:t>
            </w:r>
            <w:r>
              <w:rPr>
                <w:b/>
                <w:bCs/>
                <w:color w:val="000000"/>
              </w:rPr>
              <w:t xml:space="preserve">efon </w:t>
            </w:r>
            <w:r w:rsidRPr="00D42A8F">
              <w:rPr>
                <w:b/>
                <w:bCs/>
                <w:color w:val="000000"/>
              </w:rPr>
              <w:t>/ e-mail</w:t>
            </w:r>
          </w:p>
        </w:tc>
      </w:tr>
      <w:tr w:rsidR="0009611A" w:rsidRPr="00D42A8F" w14:paraId="5426F53C"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DBC4" w14:textId="121B6A9C" w:rsidR="0009611A" w:rsidRPr="00D42A8F" w:rsidRDefault="0009611A" w:rsidP="0009611A">
            <w:pPr>
              <w:rPr>
                <w:color w:val="000000"/>
              </w:rPr>
            </w:pPr>
            <w:r w:rsidRPr="00D42A8F">
              <w:rPr>
                <w:color w:val="000000"/>
              </w:rPr>
              <w:t>Oráčov (V)</w:t>
            </w:r>
          </w:p>
        </w:tc>
        <w:tc>
          <w:tcPr>
            <w:tcW w:w="4962" w:type="dxa"/>
            <w:tcBorders>
              <w:top w:val="nil"/>
              <w:left w:val="nil"/>
              <w:bottom w:val="single" w:sz="4" w:space="0" w:color="auto"/>
              <w:right w:val="single" w:sz="4" w:space="0" w:color="auto"/>
            </w:tcBorders>
            <w:shd w:val="clear" w:color="auto" w:fill="auto"/>
            <w:noWrap/>
            <w:vAlign w:val="center"/>
          </w:tcPr>
          <w:p w14:paraId="1C2EA80D" w14:textId="40D5965F" w:rsidR="0009611A" w:rsidRPr="00D42A8F" w:rsidRDefault="0009611A" w:rsidP="0009611A">
            <w:pPr>
              <w:rPr>
                <w:color w:val="000000"/>
              </w:rPr>
            </w:pPr>
            <w:r w:rsidRPr="00D42A8F">
              <w:rPr>
                <w:color w:val="000000"/>
              </w:rPr>
              <w:t xml:space="preserve">Oráčov 159, 270 </w:t>
            </w:r>
            <w:proofErr w:type="gramStart"/>
            <w:r w:rsidRPr="00D42A8F">
              <w:rPr>
                <w:color w:val="000000"/>
              </w:rPr>
              <w:t>32  Oráčov</w:t>
            </w:r>
            <w:proofErr w:type="gramEnd"/>
          </w:p>
        </w:tc>
        <w:tc>
          <w:tcPr>
            <w:tcW w:w="2835" w:type="dxa"/>
            <w:tcBorders>
              <w:top w:val="nil"/>
              <w:left w:val="nil"/>
              <w:bottom w:val="single" w:sz="4" w:space="0" w:color="auto"/>
              <w:right w:val="single" w:sz="4" w:space="0" w:color="auto"/>
            </w:tcBorders>
            <w:shd w:val="clear" w:color="auto" w:fill="auto"/>
            <w:noWrap/>
          </w:tcPr>
          <w:p w14:paraId="44F1B6E4" w14:textId="3BC730AA"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08021D33" w14:textId="67EDC422" w:rsidR="0009611A" w:rsidRPr="00D42A8F" w:rsidRDefault="0009611A" w:rsidP="0009611A">
            <w:pPr>
              <w:jc w:val="center"/>
              <w:rPr>
                <w:color w:val="000000"/>
              </w:rPr>
            </w:pPr>
            <w:proofErr w:type="spellStart"/>
            <w:r w:rsidRPr="00D5574F">
              <w:rPr>
                <w:highlight w:val="black"/>
              </w:rPr>
              <w:t>xxxxxxxxxx</w:t>
            </w:r>
            <w:proofErr w:type="spellEnd"/>
            <w:r w:rsidRPr="00D5574F">
              <w:rPr>
                <w:color w:val="000000"/>
              </w:rPr>
              <w:t xml:space="preserve"> </w:t>
            </w:r>
            <w:r w:rsidRPr="00D5574F">
              <w:rPr>
                <w:color w:val="000000"/>
              </w:rPr>
              <w:br/>
            </w:r>
            <w:proofErr w:type="spellStart"/>
            <w:r w:rsidRPr="00D5574F">
              <w:rPr>
                <w:highlight w:val="black"/>
              </w:rPr>
              <w:t>xxxxxxxxxx</w:t>
            </w:r>
            <w:proofErr w:type="spellEnd"/>
          </w:p>
        </w:tc>
      </w:tr>
      <w:tr w:rsidR="0009611A" w:rsidRPr="00D42A8F" w14:paraId="2219A41D"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861F" w14:textId="77777777" w:rsidR="0009611A" w:rsidRPr="00D42A8F" w:rsidRDefault="0009611A" w:rsidP="0009611A">
            <w:pPr>
              <w:rPr>
                <w:color w:val="000000"/>
              </w:rPr>
            </w:pPr>
            <w:r w:rsidRPr="00D42A8F">
              <w:rPr>
                <w:color w:val="000000"/>
              </w:rPr>
              <w:t>Ostrava (VV)</w:t>
            </w:r>
          </w:p>
        </w:tc>
        <w:tc>
          <w:tcPr>
            <w:tcW w:w="4962" w:type="dxa"/>
            <w:tcBorders>
              <w:top w:val="nil"/>
              <w:left w:val="nil"/>
              <w:bottom w:val="single" w:sz="4" w:space="0" w:color="auto"/>
              <w:right w:val="single" w:sz="4" w:space="0" w:color="auto"/>
            </w:tcBorders>
            <w:shd w:val="clear" w:color="auto" w:fill="auto"/>
            <w:noWrap/>
            <w:vAlign w:val="center"/>
            <w:hideMark/>
          </w:tcPr>
          <w:p w14:paraId="37EA1221" w14:textId="77777777" w:rsidR="0009611A" w:rsidRPr="00D42A8F" w:rsidRDefault="0009611A" w:rsidP="0009611A">
            <w:pPr>
              <w:rPr>
                <w:color w:val="000000"/>
              </w:rPr>
            </w:pPr>
            <w:r w:rsidRPr="00D42A8F">
              <w:rPr>
                <w:color w:val="000000"/>
              </w:rPr>
              <w:t xml:space="preserve">Havlíčkovo nábř. 34a, 701 </w:t>
            </w:r>
            <w:proofErr w:type="gramStart"/>
            <w:r w:rsidRPr="00D42A8F">
              <w:rPr>
                <w:color w:val="000000"/>
              </w:rPr>
              <w:t>28  Moravská</w:t>
            </w:r>
            <w:proofErr w:type="gramEnd"/>
            <w:r w:rsidRPr="00D42A8F">
              <w:rPr>
                <w:color w:val="000000"/>
              </w:rPr>
              <w:t xml:space="preserve"> Ostrava</w:t>
            </w:r>
          </w:p>
        </w:tc>
        <w:tc>
          <w:tcPr>
            <w:tcW w:w="2835" w:type="dxa"/>
            <w:tcBorders>
              <w:top w:val="nil"/>
              <w:left w:val="nil"/>
              <w:bottom w:val="single" w:sz="4" w:space="0" w:color="auto"/>
              <w:right w:val="single" w:sz="4" w:space="0" w:color="auto"/>
            </w:tcBorders>
            <w:shd w:val="clear" w:color="auto" w:fill="auto"/>
            <w:noWrap/>
          </w:tcPr>
          <w:p w14:paraId="29C63EAD" w14:textId="738D54E7"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355F3FA6" w14:textId="7AD3ACDD" w:rsidR="0009611A" w:rsidRPr="00D42A8F" w:rsidRDefault="0009611A" w:rsidP="0009611A">
            <w:pPr>
              <w:jc w:val="center"/>
              <w:rPr>
                <w:color w:val="000000"/>
              </w:rPr>
            </w:pPr>
            <w:proofErr w:type="spellStart"/>
            <w:r w:rsidRPr="00D5574F">
              <w:rPr>
                <w:highlight w:val="black"/>
              </w:rPr>
              <w:t>xxxxxxxxxx</w:t>
            </w:r>
            <w:proofErr w:type="spellEnd"/>
          </w:p>
        </w:tc>
      </w:tr>
      <w:tr w:rsidR="0009611A" w:rsidRPr="00D42A8F" w14:paraId="3FC5EA8F"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BA16" w14:textId="77777777" w:rsidR="0009611A" w:rsidRPr="00D42A8F" w:rsidRDefault="0009611A" w:rsidP="0009611A">
            <w:pPr>
              <w:rPr>
                <w:color w:val="000000"/>
              </w:rPr>
            </w:pPr>
            <w:r w:rsidRPr="00D42A8F">
              <w:rPr>
                <w:color w:val="000000"/>
              </w:rPr>
              <w:t>Ostrov</w:t>
            </w:r>
          </w:p>
        </w:tc>
        <w:tc>
          <w:tcPr>
            <w:tcW w:w="4962" w:type="dxa"/>
            <w:tcBorders>
              <w:top w:val="nil"/>
              <w:left w:val="nil"/>
              <w:bottom w:val="single" w:sz="4" w:space="0" w:color="auto"/>
              <w:right w:val="single" w:sz="4" w:space="0" w:color="auto"/>
            </w:tcBorders>
            <w:shd w:val="clear" w:color="auto" w:fill="auto"/>
            <w:noWrap/>
            <w:vAlign w:val="center"/>
            <w:hideMark/>
          </w:tcPr>
          <w:p w14:paraId="0C24B7C3" w14:textId="77777777" w:rsidR="0009611A" w:rsidRPr="00D42A8F" w:rsidRDefault="0009611A" w:rsidP="0009611A">
            <w:pPr>
              <w:rPr>
                <w:color w:val="000000"/>
              </w:rPr>
            </w:pPr>
            <w:proofErr w:type="spellStart"/>
            <w:r w:rsidRPr="00D42A8F">
              <w:rPr>
                <w:color w:val="000000"/>
              </w:rPr>
              <w:t>Vykmanov</w:t>
            </w:r>
            <w:proofErr w:type="spellEnd"/>
            <w:r w:rsidRPr="00D42A8F">
              <w:rPr>
                <w:color w:val="000000"/>
              </w:rPr>
              <w:t xml:space="preserve"> 22, 363 </w:t>
            </w:r>
            <w:proofErr w:type="gramStart"/>
            <w:r w:rsidRPr="00D42A8F">
              <w:rPr>
                <w:color w:val="000000"/>
              </w:rPr>
              <w:t>50  Ostrov</w:t>
            </w:r>
            <w:proofErr w:type="gramEnd"/>
          </w:p>
        </w:tc>
        <w:tc>
          <w:tcPr>
            <w:tcW w:w="2835" w:type="dxa"/>
            <w:tcBorders>
              <w:top w:val="nil"/>
              <w:left w:val="nil"/>
              <w:bottom w:val="single" w:sz="4" w:space="0" w:color="auto"/>
              <w:right w:val="single" w:sz="4" w:space="0" w:color="auto"/>
            </w:tcBorders>
            <w:shd w:val="clear" w:color="auto" w:fill="auto"/>
            <w:noWrap/>
          </w:tcPr>
          <w:p w14:paraId="77AA582D" w14:textId="469F5588"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5D05BA38" w14:textId="5E8AF342" w:rsidR="0009611A" w:rsidRPr="00D42A8F" w:rsidRDefault="0009611A" w:rsidP="0009611A">
            <w:pPr>
              <w:jc w:val="center"/>
              <w:rPr>
                <w:color w:val="000000"/>
              </w:rPr>
            </w:pPr>
            <w:proofErr w:type="spellStart"/>
            <w:r w:rsidRPr="00D5574F">
              <w:rPr>
                <w:highlight w:val="black"/>
              </w:rPr>
              <w:t>xxxxxxxxxx</w:t>
            </w:r>
            <w:proofErr w:type="spellEnd"/>
            <w:r w:rsidRPr="00D5574F">
              <w:rPr>
                <w:color w:val="000000"/>
              </w:rPr>
              <w:t xml:space="preserve"> </w:t>
            </w:r>
            <w:r w:rsidRPr="00D5574F">
              <w:rPr>
                <w:color w:val="000000"/>
              </w:rPr>
              <w:br/>
            </w:r>
            <w:proofErr w:type="spellStart"/>
            <w:r w:rsidRPr="00D5574F">
              <w:rPr>
                <w:highlight w:val="black"/>
              </w:rPr>
              <w:t>xxxxxxxxxx</w:t>
            </w:r>
            <w:proofErr w:type="spellEnd"/>
          </w:p>
        </w:tc>
      </w:tr>
      <w:tr w:rsidR="0009611A" w:rsidRPr="00D42A8F" w14:paraId="27EE33A9"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43F3A" w14:textId="77777777" w:rsidR="0009611A" w:rsidRPr="00D42A8F" w:rsidRDefault="0009611A" w:rsidP="0009611A">
            <w:pPr>
              <w:rPr>
                <w:color w:val="000000"/>
              </w:rPr>
            </w:pPr>
            <w:r w:rsidRPr="00D42A8F">
              <w:rPr>
                <w:color w:val="000000"/>
              </w:rPr>
              <w:t>Pardubice (V)</w:t>
            </w:r>
          </w:p>
        </w:tc>
        <w:tc>
          <w:tcPr>
            <w:tcW w:w="4962" w:type="dxa"/>
            <w:tcBorders>
              <w:top w:val="nil"/>
              <w:left w:val="nil"/>
              <w:bottom w:val="single" w:sz="4" w:space="0" w:color="auto"/>
              <w:right w:val="single" w:sz="4" w:space="0" w:color="auto"/>
            </w:tcBorders>
            <w:shd w:val="clear" w:color="auto" w:fill="auto"/>
            <w:noWrap/>
            <w:vAlign w:val="center"/>
            <w:hideMark/>
          </w:tcPr>
          <w:p w14:paraId="51BA4E4A" w14:textId="77777777" w:rsidR="0009611A" w:rsidRPr="00D42A8F" w:rsidRDefault="0009611A" w:rsidP="0009611A">
            <w:pPr>
              <w:rPr>
                <w:color w:val="000000"/>
              </w:rPr>
            </w:pPr>
            <w:r w:rsidRPr="00D42A8F">
              <w:rPr>
                <w:color w:val="000000"/>
              </w:rPr>
              <w:t xml:space="preserve">Husova ul. 194, 530 </w:t>
            </w:r>
            <w:proofErr w:type="gramStart"/>
            <w:r w:rsidRPr="00D42A8F">
              <w:rPr>
                <w:color w:val="000000"/>
              </w:rPr>
              <w:t>44  Pardubice</w:t>
            </w:r>
            <w:proofErr w:type="gramEnd"/>
          </w:p>
        </w:tc>
        <w:tc>
          <w:tcPr>
            <w:tcW w:w="2835" w:type="dxa"/>
            <w:tcBorders>
              <w:top w:val="nil"/>
              <w:left w:val="nil"/>
              <w:bottom w:val="single" w:sz="4" w:space="0" w:color="auto"/>
              <w:right w:val="single" w:sz="4" w:space="0" w:color="auto"/>
            </w:tcBorders>
            <w:shd w:val="clear" w:color="auto" w:fill="auto"/>
            <w:noWrap/>
          </w:tcPr>
          <w:p w14:paraId="735A4BE4" w14:textId="670174D2"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6A1E4FF4" w14:textId="71A32496" w:rsidR="0009611A" w:rsidRPr="00D42A8F" w:rsidRDefault="0009611A" w:rsidP="0009611A">
            <w:pPr>
              <w:jc w:val="center"/>
              <w:rPr>
                <w:color w:val="000000"/>
              </w:rPr>
            </w:pPr>
            <w:proofErr w:type="spellStart"/>
            <w:r w:rsidRPr="00D5574F">
              <w:rPr>
                <w:highlight w:val="black"/>
              </w:rPr>
              <w:t>xxxxxxxxxx</w:t>
            </w:r>
            <w:proofErr w:type="spellEnd"/>
          </w:p>
        </w:tc>
      </w:tr>
      <w:tr w:rsidR="0009611A" w:rsidRPr="00D42A8F" w14:paraId="1B915A13"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0A312" w14:textId="77777777" w:rsidR="0009611A" w:rsidRPr="00D42A8F" w:rsidRDefault="0009611A" w:rsidP="0009611A">
            <w:pPr>
              <w:rPr>
                <w:color w:val="000000"/>
              </w:rPr>
            </w:pPr>
            <w:r w:rsidRPr="00D42A8F">
              <w:rPr>
                <w:color w:val="000000"/>
              </w:rPr>
              <w:t>Plzeň (V)</w:t>
            </w:r>
          </w:p>
        </w:tc>
        <w:tc>
          <w:tcPr>
            <w:tcW w:w="4962" w:type="dxa"/>
            <w:tcBorders>
              <w:top w:val="nil"/>
              <w:left w:val="nil"/>
              <w:bottom w:val="single" w:sz="4" w:space="0" w:color="auto"/>
              <w:right w:val="single" w:sz="4" w:space="0" w:color="auto"/>
            </w:tcBorders>
            <w:shd w:val="clear" w:color="auto" w:fill="auto"/>
            <w:noWrap/>
            <w:vAlign w:val="center"/>
            <w:hideMark/>
          </w:tcPr>
          <w:p w14:paraId="62BCF115" w14:textId="77777777" w:rsidR="0009611A" w:rsidRPr="00D42A8F" w:rsidRDefault="0009611A" w:rsidP="0009611A">
            <w:pPr>
              <w:rPr>
                <w:color w:val="000000"/>
              </w:rPr>
            </w:pPr>
            <w:r w:rsidRPr="00D42A8F">
              <w:rPr>
                <w:color w:val="000000"/>
              </w:rPr>
              <w:t xml:space="preserve">Klatovská 202, 306 </w:t>
            </w:r>
            <w:proofErr w:type="gramStart"/>
            <w:r w:rsidRPr="00D42A8F">
              <w:rPr>
                <w:color w:val="000000"/>
              </w:rPr>
              <w:t>35  Plzeň</w:t>
            </w:r>
            <w:proofErr w:type="gramEnd"/>
          </w:p>
        </w:tc>
        <w:tc>
          <w:tcPr>
            <w:tcW w:w="2835" w:type="dxa"/>
            <w:tcBorders>
              <w:top w:val="nil"/>
              <w:left w:val="nil"/>
              <w:bottom w:val="single" w:sz="4" w:space="0" w:color="auto"/>
              <w:right w:val="single" w:sz="4" w:space="0" w:color="auto"/>
            </w:tcBorders>
            <w:shd w:val="clear" w:color="auto" w:fill="auto"/>
            <w:noWrap/>
          </w:tcPr>
          <w:p w14:paraId="0579A31A" w14:textId="10A3592F"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nil"/>
              <w:left w:val="nil"/>
              <w:bottom w:val="single" w:sz="4" w:space="0" w:color="auto"/>
              <w:right w:val="single" w:sz="4" w:space="0" w:color="auto"/>
            </w:tcBorders>
            <w:shd w:val="clear" w:color="auto" w:fill="auto"/>
            <w:noWrap/>
          </w:tcPr>
          <w:p w14:paraId="2672C236" w14:textId="3D34A97D" w:rsidR="0009611A" w:rsidRPr="00D42A8F" w:rsidRDefault="0009611A" w:rsidP="0009611A">
            <w:pPr>
              <w:jc w:val="center"/>
              <w:rPr>
                <w:color w:val="000000"/>
              </w:rPr>
            </w:pPr>
            <w:proofErr w:type="spellStart"/>
            <w:r w:rsidRPr="00D5574F">
              <w:rPr>
                <w:highlight w:val="black"/>
              </w:rPr>
              <w:t>xxxxxxxxxx</w:t>
            </w:r>
            <w:proofErr w:type="spellEnd"/>
            <w:r w:rsidRPr="00D5574F">
              <w:rPr>
                <w:color w:val="000000"/>
              </w:rPr>
              <w:t xml:space="preserve"> </w:t>
            </w:r>
            <w:r w:rsidRPr="00D5574F">
              <w:rPr>
                <w:color w:val="000000"/>
              </w:rPr>
              <w:br/>
            </w:r>
            <w:proofErr w:type="spellStart"/>
            <w:r w:rsidRPr="00D5574F">
              <w:rPr>
                <w:highlight w:val="black"/>
              </w:rPr>
              <w:t>xxxxxxxxxx</w:t>
            </w:r>
            <w:proofErr w:type="spellEnd"/>
          </w:p>
        </w:tc>
      </w:tr>
      <w:tr w:rsidR="0009611A" w:rsidRPr="00D42A8F" w14:paraId="113F500A"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76B7B" w14:textId="72B2F2B8" w:rsidR="0009611A" w:rsidRPr="00D42A8F" w:rsidRDefault="0009611A" w:rsidP="0009611A">
            <w:pPr>
              <w:rPr>
                <w:color w:val="000000"/>
              </w:rPr>
            </w:pPr>
            <w:r>
              <w:rPr>
                <w:color w:val="000000"/>
              </w:rPr>
              <w:t xml:space="preserve">Pankrác (VV </w:t>
            </w:r>
            <w:proofErr w:type="spellStart"/>
            <w:r>
              <w:rPr>
                <w:color w:val="000000"/>
              </w:rPr>
              <w:t>aÚpVZD</w:t>
            </w:r>
            <w:proofErr w:type="spellEnd"/>
            <w:r>
              <w:rPr>
                <w:color w:val="000000"/>
              </w:rPr>
              <w:t>)</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63E332E9" w14:textId="6743DC3A" w:rsidR="0009611A" w:rsidRPr="00D42A8F" w:rsidRDefault="0009611A" w:rsidP="0009611A">
            <w:pPr>
              <w:rPr>
                <w:color w:val="000000"/>
              </w:rPr>
            </w:pPr>
            <w:r>
              <w:rPr>
                <w:color w:val="000000"/>
              </w:rPr>
              <w:t xml:space="preserve">Soudní 988/1, 140 </w:t>
            </w:r>
            <w:proofErr w:type="gramStart"/>
            <w:r>
              <w:rPr>
                <w:color w:val="000000"/>
              </w:rPr>
              <w:t>57  Praha</w:t>
            </w:r>
            <w:proofErr w:type="gramEnd"/>
            <w:r>
              <w:rPr>
                <w:color w:val="000000"/>
              </w:rPr>
              <w:t xml:space="preserve"> 4</w:t>
            </w:r>
          </w:p>
        </w:tc>
        <w:tc>
          <w:tcPr>
            <w:tcW w:w="2835" w:type="dxa"/>
            <w:tcBorders>
              <w:top w:val="single" w:sz="4" w:space="0" w:color="auto"/>
              <w:left w:val="nil"/>
              <w:bottom w:val="single" w:sz="4" w:space="0" w:color="auto"/>
              <w:right w:val="single" w:sz="4" w:space="0" w:color="auto"/>
            </w:tcBorders>
            <w:shd w:val="clear" w:color="auto" w:fill="auto"/>
            <w:noWrap/>
          </w:tcPr>
          <w:p w14:paraId="1E24FDB2" w14:textId="719161B5"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0C256278" w14:textId="2C9751BE" w:rsidR="0009611A" w:rsidRPr="00D42A8F" w:rsidRDefault="0009611A" w:rsidP="0009611A">
            <w:pPr>
              <w:jc w:val="center"/>
              <w:rPr>
                <w:color w:val="000000"/>
              </w:rPr>
            </w:pPr>
            <w:proofErr w:type="spellStart"/>
            <w:r w:rsidRPr="00D5574F">
              <w:rPr>
                <w:highlight w:val="black"/>
              </w:rPr>
              <w:t>xxxxxxxxxx</w:t>
            </w:r>
            <w:proofErr w:type="spellEnd"/>
          </w:p>
        </w:tc>
      </w:tr>
      <w:tr w:rsidR="0009611A" w:rsidRPr="00D42A8F" w14:paraId="7835A0F3"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F075" w14:textId="637264FE" w:rsidR="0009611A" w:rsidRDefault="0009611A" w:rsidP="0009611A">
            <w:pPr>
              <w:rPr>
                <w:color w:val="000000"/>
              </w:rPr>
            </w:pPr>
            <w:r>
              <w:rPr>
                <w:color w:val="000000"/>
              </w:rPr>
              <w:t>Ruzyně (VV)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5D1C18D" w14:textId="513229FB" w:rsidR="0009611A" w:rsidRDefault="0009611A" w:rsidP="0009611A">
            <w:pPr>
              <w:rPr>
                <w:color w:val="000000"/>
              </w:rPr>
            </w:pPr>
            <w:r>
              <w:rPr>
                <w:color w:val="000000"/>
              </w:rPr>
              <w:t xml:space="preserve">Staré náměstí 3, 161 </w:t>
            </w:r>
            <w:proofErr w:type="gramStart"/>
            <w:r>
              <w:rPr>
                <w:color w:val="000000"/>
              </w:rPr>
              <w:t>02  Praha</w:t>
            </w:r>
            <w:proofErr w:type="gramEnd"/>
            <w:r>
              <w:rPr>
                <w:color w:val="000000"/>
              </w:rPr>
              <w:t xml:space="preserve"> 6</w:t>
            </w:r>
          </w:p>
        </w:tc>
        <w:tc>
          <w:tcPr>
            <w:tcW w:w="2835" w:type="dxa"/>
            <w:tcBorders>
              <w:top w:val="single" w:sz="4" w:space="0" w:color="auto"/>
              <w:left w:val="nil"/>
              <w:bottom w:val="single" w:sz="4" w:space="0" w:color="auto"/>
              <w:right w:val="single" w:sz="4" w:space="0" w:color="auto"/>
            </w:tcBorders>
            <w:shd w:val="clear" w:color="auto" w:fill="auto"/>
            <w:noWrap/>
          </w:tcPr>
          <w:p w14:paraId="5AFAFA3D" w14:textId="4B8E5B45"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695EE2F4" w14:textId="404C5D3F" w:rsidR="0009611A" w:rsidRPr="00D42A8F" w:rsidRDefault="0009611A" w:rsidP="0009611A">
            <w:pPr>
              <w:jc w:val="center"/>
              <w:rPr>
                <w:color w:val="000000"/>
              </w:rPr>
            </w:pPr>
            <w:proofErr w:type="spellStart"/>
            <w:r w:rsidRPr="00D5574F">
              <w:rPr>
                <w:highlight w:val="black"/>
              </w:rPr>
              <w:t>xxxxxxxxxx</w:t>
            </w:r>
            <w:proofErr w:type="spellEnd"/>
            <w:r w:rsidRPr="00D5574F">
              <w:rPr>
                <w:color w:val="000000"/>
              </w:rPr>
              <w:t xml:space="preserve"> </w:t>
            </w:r>
            <w:r w:rsidRPr="00D5574F">
              <w:rPr>
                <w:color w:val="000000"/>
              </w:rPr>
              <w:br/>
            </w:r>
            <w:proofErr w:type="spellStart"/>
            <w:r w:rsidRPr="00D5574F">
              <w:rPr>
                <w:highlight w:val="black"/>
              </w:rPr>
              <w:t>xxxxxxxxxx</w:t>
            </w:r>
            <w:proofErr w:type="spellEnd"/>
          </w:p>
        </w:tc>
      </w:tr>
      <w:tr w:rsidR="0009611A" w:rsidRPr="00D42A8F" w14:paraId="75BEDCE1"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0D61A" w14:textId="7DDC2CC0" w:rsidR="0009611A" w:rsidRDefault="0009611A" w:rsidP="0009611A">
            <w:pPr>
              <w:rPr>
                <w:color w:val="000000"/>
              </w:rPr>
            </w:pPr>
            <w:r>
              <w:rPr>
                <w:color w:val="000000"/>
              </w:rPr>
              <w:t>Příbram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4B273FF" w14:textId="512E13CC" w:rsidR="0009611A" w:rsidRDefault="0009611A" w:rsidP="0009611A">
            <w:pPr>
              <w:rPr>
                <w:color w:val="000000"/>
              </w:rPr>
            </w:pPr>
            <w:r>
              <w:rPr>
                <w:color w:val="000000"/>
              </w:rPr>
              <w:t xml:space="preserve">Dubenec 100, 261 </w:t>
            </w:r>
            <w:proofErr w:type="gramStart"/>
            <w:r>
              <w:rPr>
                <w:color w:val="000000"/>
              </w:rPr>
              <w:t>15  Příbram</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4D18BB3A" w14:textId="376259EA"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48D385BF" w14:textId="0185309E" w:rsidR="0009611A" w:rsidRPr="00D42A8F" w:rsidRDefault="0009611A" w:rsidP="0009611A">
            <w:pPr>
              <w:jc w:val="center"/>
              <w:rPr>
                <w:color w:val="000000"/>
              </w:rPr>
            </w:pPr>
            <w:proofErr w:type="spellStart"/>
            <w:r w:rsidRPr="00D5574F">
              <w:rPr>
                <w:highlight w:val="black"/>
              </w:rPr>
              <w:t>xxxxxxxxxx</w:t>
            </w:r>
            <w:proofErr w:type="spellEnd"/>
          </w:p>
        </w:tc>
      </w:tr>
      <w:tr w:rsidR="0009611A" w:rsidRPr="00D42A8F" w14:paraId="42511C08"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2547" w14:textId="57AAF410" w:rsidR="0009611A" w:rsidRDefault="0009611A" w:rsidP="0009611A">
            <w:pPr>
              <w:rPr>
                <w:color w:val="000000"/>
              </w:rPr>
            </w:pPr>
            <w:r>
              <w:rPr>
                <w:color w:val="000000"/>
              </w:rPr>
              <w:t>Rapotice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4417FBBF" w14:textId="3B5028F5" w:rsidR="0009611A" w:rsidRDefault="0009611A" w:rsidP="0009611A">
            <w:pPr>
              <w:rPr>
                <w:color w:val="000000"/>
              </w:rPr>
            </w:pPr>
            <w:r>
              <w:rPr>
                <w:color w:val="000000"/>
              </w:rPr>
              <w:t xml:space="preserve">Lesní Jakubov 44, 675 </w:t>
            </w:r>
            <w:proofErr w:type="gramStart"/>
            <w:r>
              <w:rPr>
                <w:color w:val="000000"/>
              </w:rPr>
              <w:t>71  Náměšť</w:t>
            </w:r>
            <w:proofErr w:type="gramEnd"/>
            <w:r>
              <w:rPr>
                <w:color w:val="000000"/>
              </w:rPr>
              <w:t xml:space="preserve"> nad Oslavou</w:t>
            </w:r>
          </w:p>
        </w:tc>
        <w:tc>
          <w:tcPr>
            <w:tcW w:w="2835" w:type="dxa"/>
            <w:tcBorders>
              <w:top w:val="single" w:sz="4" w:space="0" w:color="auto"/>
              <w:left w:val="nil"/>
              <w:bottom w:val="single" w:sz="4" w:space="0" w:color="auto"/>
              <w:right w:val="single" w:sz="4" w:space="0" w:color="auto"/>
            </w:tcBorders>
            <w:shd w:val="clear" w:color="auto" w:fill="auto"/>
            <w:noWrap/>
          </w:tcPr>
          <w:p w14:paraId="6721980A" w14:textId="186EEBCC"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0ED2A6AE" w14:textId="31A56A33" w:rsidR="0009611A" w:rsidRPr="00D42A8F" w:rsidRDefault="0009611A" w:rsidP="0009611A">
            <w:pPr>
              <w:jc w:val="center"/>
              <w:rPr>
                <w:color w:val="000000"/>
              </w:rPr>
            </w:pPr>
            <w:proofErr w:type="spellStart"/>
            <w:r w:rsidRPr="00D5574F">
              <w:rPr>
                <w:highlight w:val="black"/>
              </w:rPr>
              <w:t>xxxxxxxxxx</w:t>
            </w:r>
            <w:proofErr w:type="spellEnd"/>
            <w:r w:rsidRPr="00D5574F">
              <w:rPr>
                <w:color w:val="000000"/>
              </w:rPr>
              <w:t xml:space="preserve"> </w:t>
            </w:r>
            <w:r w:rsidRPr="00D5574F">
              <w:rPr>
                <w:color w:val="000000"/>
              </w:rPr>
              <w:br/>
            </w:r>
            <w:proofErr w:type="spellStart"/>
            <w:r w:rsidRPr="00D5574F">
              <w:rPr>
                <w:highlight w:val="black"/>
              </w:rPr>
              <w:t>xxxxxxxxxx</w:t>
            </w:r>
            <w:proofErr w:type="spellEnd"/>
          </w:p>
        </w:tc>
      </w:tr>
      <w:tr w:rsidR="0009611A" w:rsidRPr="00D42A8F" w14:paraId="74A4C603" w14:textId="77777777" w:rsidTr="0064374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5A3A" w14:textId="537922E9" w:rsidR="0009611A" w:rsidRDefault="0009611A" w:rsidP="0009611A">
            <w:pPr>
              <w:rPr>
                <w:color w:val="000000"/>
              </w:rPr>
            </w:pPr>
            <w:r>
              <w:rPr>
                <w:color w:val="000000"/>
              </w:rPr>
              <w:t>Rýnovice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669496D" w14:textId="7F7207EC" w:rsidR="0009611A" w:rsidRDefault="0009611A" w:rsidP="0009611A">
            <w:pPr>
              <w:rPr>
                <w:color w:val="000000"/>
              </w:rPr>
            </w:pPr>
            <w:r>
              <w:rPr>
                <w:color w:val="000000"/>
              </w:rPr>
              <w:t xml:space="preserve">Belgická 3765/11, 466 </w:t>
            </w:r>
            <w:proofErr w:type="gramStart"/>
            <w:r>
              <w:rPr>
                <w:color w:val="000000"/>
              </w:rPr>
              <w:t>01  Rýnovice</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103292B9" w14:textId="51243855" w:rsidR="0009611A" w:rsidRPr="00D42A8F" w:rsidRDefault="0009611A" w:rsidP="0009611A">
            <w:pPr>
              <w:jc w:val="center"/>
              <w:rPr>
                <w:color w:val="000000"/>
              </w:rPr>
            </w:pPr>
            <w:r w:rsidRPr="00C61D82">
              <w:t xml:space="preserve"> </w:t>
            </w:r>
            <w:proofErr w:type="spellStart"/>
            <w:r w:rsidRPr="00C61D82">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7F33788D" w14:textId="299FC7A3" w:rsidR="0009611A" w:rsidRPr="00D42A8F" w:rsidRDefault="0009611A" w:rsidP="0009611A">
            <w:pPr>
              <w:jc w:val="center"/>
              <w:rPr>
                <w:color w:val="000000"/>
              </w:rPr>
            </w:pPr>
            <w:proofErr w:type="spellStart"/>
            <w:r w:rsidRPr="00D5574F">
              <w:rPr>
                <w:highlight w:val="black"/>
              </w:rPr>
              <w:t>xxxxxxxxxx</w:t>
            </w:r>
            <w:proofErr w:type="spellEnd"/>
          </w:p>
        </w:tc>
      </w:tr>
    </w:tbl>
    <w:p w14:paraId="6A5573B5" w14:textId="631378D1" w:rsidR="0009611A" w:rsidRDefault="0009611A"/>
    <w:p w14:paraId="7D0EC8C8" w14:textId="77777777" w:rsidR="0009611A" w:rsidRDefault="0009611A">
      <w:pPr>
        <w:spacing w:after="200" w:line="276" w:lineRule="auto"/>
      </w:pPr>
      <w:r>
        <w:br w:type="page"/>
      </w:r>
    </w:p>
    <w:p w14:paraId="1A239B8F" w14:textId="77777777" w:rsidR="003849A6" w:rsidRDefault="003849A6"/>
    <w:tbl>
      <w:tblPr>
        <w:tblW w:w="13811" w:type="dxa"/>
        <w:tblInd w:w="5" w:type="dxa"/>
        <w:tblCellMar>
          <w:left w:w="70" w:type="dxa"/>
          <w:right w:w="70" w:type="dxa"/>
        </w:tblCellMar>
        <w:tblLook w:val="04A0" w:firstRow="1" w:lastRow="0" w:firstColumn="1" w:lastColumn="0" w:noHBand="0" w:noVBand="1"/>
      </w:tblPr>
      <w:tblGrid>
        <w:gridCol w:w="2900"/>
        <w:gridCol w:w="4962"/>
        <w:gridCol w:w="2835"/>
        <w:gridCol w:w="3114"/>
      </w:tblGrid>
      <w:tr w:rsidR="006270A3" w:rsidRPr="00D42A8F" w14:paraId="5776CD53" w14:textId="77777777" w:rsidTr="00E2390B">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tcPr>
          <w:p w14:paraId="061BDA9A" w14:textId="77777777" w:rsidR="006270A3" w:rsidRPr="00D42A8F" w:rsidRDefault="006270A3" w:rsidP="00E2390B">
            <w:pPr>
              <w:jc w:val="center"/>
              <w:rPr>
                <w:b/>
                <w:bCs/>
                <w:color w:val="000000"/>
              </w:rPr>
            </w:pPr>
            <w:r w:rsidRPr="00D42A8F">
              <w:rPr>
                <w:b/>
                <w:bCs/>
                <w:color w:val="000000"/>
              </w:rPr>
              <w:t>Název</w:t>
            </w:r>
          </w:p>
        </w:tc>
        <w:tc>
          <w:tcPr>
            <w:tcW w:w="4962"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759DF479" w14:textId="77777777" w:rsidR="006270A3" w:rsidRPr="00D42A8F" w:rsidRDefault="006270A3" w:rsidP="00E2390B">
            <w:pPr>
              <w:jc w:val="center"/>
              <w:rPr>
                <w:b/>
                <w:bCs/>
                <w:color w:val="000000"/>
              </w:rPr>
            </w:pPr>
            <w:r w:rsidRPr="00D42A8F">
              <w:rPr>
                <w:b/>
                <w:bCs/>
                <w:color w:val="000000"/>
              </w:rPr>
              <w:t>Adresa</w:t>
            </w:r>
          </w:p>
        </w:tc>
        <w:tc>
          <w:tcPr>
            <w:tcW w:w="2835"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47B8BE71" w14:textId="77777777" w:rsidR="006270A3" w:rsidRPr="00D42A8F" w:rsidRDefault="006270A3" w:rsidP="00E2390B">
            <w:pPr>
              <w:jc w:val="center"/>
              <w:rPr>
                <w:b/>
                <w:bCs/>
                <w:color w:val="000000"/>
              </w:rPr>
            </w:pPr>
            <w:r>
              <w:rPr>
                <w:b/>
                <w:bCs/>
                <w:color w:val="000000"/>
              </w:rPr>
              <w:t>Kontaktní o</w:t>
            </w:r>
            <w:r w:rsidRPr="00D42A8F">
              <w:rPr>
                <w:b/>
                <w:bCs/>
                <w:color w:val="000000"/>
              </w:rPr>
              <w:t>soba</w:t>
            </w:r>
          </w:p>
        </w:tc>
        <w:tc>
          <w:tcPr>
            <w:tcW w:w="3114" w:type="dxa"/>
            <w:tcBorders>
              <w:top w:val="single" w:sz="4" w:space="0" w:color="auto"/>
              <w:left w:val="nil"/>
              <w:bottom w:val="single" w:sz="4" w:space="0" w:color="auto"/>
              <w:right w:val="single" w:sz="4" w:space="0" w:color="auto"/>
            </w:tcBorders>
            <w:shd w:val="clear" w:color="auto" w:fill="CCC0D9" w:themeFill="accent4" w:themeFillTint="66"/>
            <w:noWrap/>
            <w:vAlign w:val="center"/>
          </w:tcPr>
          <w:p w14:paraId="156ED1E4" w14:textId="77777777" w:rsidR="006270A3" w:rsidRPr="00D42A8F" w:rsidRDefault="006270A3" w:rsidP="00E2390B">
            <w:pPr>
              <w:jc w:val="center"/>
              <w:rPr>
                <w:b/>
                <w:bCs/>
                <w:color w:val="000000"/>
              </w:rPr>
            </w:pPr>
            <w:r>
              <w:rPr>
                <w:b/>
                <w:bCs/>
                <w:color w:val="000000"/>
              </w:rPr>
              <w:t>T</w:t>
            </w:r>
            <w:r w:rsidRPr="00D42A8F">
              <w:rPr>
                <w:b/>
                <w:bCs/>
                <w:color w:val="000000"/>
              </w:rPr>
              <w:t>el</w:t>
            </w:r>
            <w:r>
              <w:rPr>
                <w:b/>
                <w:bCs/>
                <w:color w:val="000000"/>
              </w:rPr>
              <w:t xml:space="preserve">efon </w:t>
            </w:r>
            <w:r w:rsidRPr="00D42A8F">
              <w:rPr>
                <w:b/>
                <w:bCs/>
                <w:color w:val="000000"/>
              </w:rPr>
              <w:t>/ e-mail</w:t>
            </w:r>
          </w:p>
        </w:tc>
      </w:tr>
      <w:tr w:rsidR="0009611A" w:rsidRPr="00D42A8F" w14:paraId="3A3BB9A1"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BC408" w14:textId="1E19CCB1" w:rsidR="0009611A" w:rsidRDefault="0009611A" w:rsidP="0009611A">
            <w:pPr>
              <w:rPr>
                <w:color w:val="000000"/>
              </w:rPr>
            </w:pPr>
            <w:r>
              <w:rPr>
                <w:color w:val="000000"/>
              </w:rPr>
              <w:t>Stráž pod Ralskem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4A5C616A" w14:textId="1F965E9A" w:rsidR="0009611A" w:rsidRDefault="0009611A" w:rsidP="0009611A">
            <w:pPr>
              <w:rPr>
                <w:color w:val="000000"/>
              </w:rPr>
            </w:pPr>
            <w:r>
              <w:rPr>
                <w:color w:val="000000"/>
              </w:rPr>
              <w:t xml:space="preserve">Míchova 260, 471 </w:t>
            </w:r>
            <w:proofErr w:type="gramStart"/>
            <w:r>
              <w:rPr>
                <w:color w:val="000000"/>
              </w:rPr>
              <w:t>27  Stráž</w:t>
            </w:r>
            <w:proofErr w:type="gramEnd"/>
            <w:r>
              <w:rPr>
                <w:color w:val="000000"/>
              </w:rPr>
              <w:t xml:space="preserve"> pod Ralskem</w:t>
            </w:r>
          </w:p>
        </w:tc>
        <w:tc>
          <w:tcPr>
            <w:tcW w:w="2835" w:type="dxa"/>
            <w:tcBorders>
              <w:top w:val="single" w:sz="4" w:space="0" w:color="auto"/>
              <w:left w:val="nil"/>
              <w:bottom w:val="single" w:sz="4" w:space="0" w:color="auto"/>
              <w:right w:val="single" w:sz="4" w:space="0" w:color="auto"/>
            </w:tcBorders>
            <w:shd w:val="clear" w:color="auto" w:fill="auto"/>
            <w:noWrap/>
          </w:tcPr>
          <w:p w14:paraId="5511F8BF" w14:textId="062AA291"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2D809E0A" w14:textId="6055A24D" w:rsidR="0009611A" w:rsidRPr="00D42A8F" w:rsidRDefault="0009611A" w:rsidP="0009611A">
            <w:pPr>
              <w:jc w:val="center"/>
              <w:rPr>
                <w:color w:val="000000"/>
              </w:rPr>
            </w:pPr>
            <w:proofErr w:type="spellStart"/>
            <w:r w:rsidRPr="00EF0F04">
              <w:rPr>
                <w:highlight w:val="black"/>
              </w:rPr>
              <w:t>xxxxxxxxxx</w:t>
            </w:r>
            <w:proofErr w:type="spellEnd"/>
            <w:r w:rsidRPr="00EF0F04">
              <w:rPr>
                <w:color w:val="000000"/>
              </w:rPr>
              <w:t xml:space="preserve"> </w:t>
            </w:r>
            <w:r w:rsidRPr="00EF0F04">
              <w:rPr>
                <w:color w:val="000000"/>
              </w:rPr>
              <w:br/>
            </w:r>
            <w:proofErr w:type="spellStart"/>
            <w:r w:rsidRPr="00EF0F04">
              <w:rPr>
                <w:highlight w:val="black"/>
              </w:rPr>
              <w:t>xxxxxxxxxx</w:t>
            </w:r>
            <w:proofErr w:type="spellEnd"/>
          </w:p>
        </w:tc>
      </w:tr>
      <w:tr w:rsidR="0009611A" w:rsidRPr="00D42A8F" w14:paraId="6CC64839"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96862" w14:textId="04849873" w:rsidR="0009611A" w:rsidRDefault="0009611A" w:rsidP="0009611A">
            <w:pPr>
              <w:rPr>
                <w:color w:val="000000"/>
              </w:rPr>
            </w:pPr>
            <w:r>
              <w:rPr>
                <w:color w:val="000000"/>
              </w:rPr>
              <w:t>Světlá nad Sázavou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2B36623A" w14:textId="0545A14A" w:rsidR="0009611A" w:rsidRDefault="0009611A" w:rsidP="0009611A">
            <w:pPr>
              <w:rPr>
                <w:color w:val="000000"/>
              </w:rPr>
            </w:pPr>
            <w:r>
              <w:rPr>
                <w:color w:val="000000"/>
              </w:rPr>
              <w:t xml:space="preserve">Rozkoš 990, 582 </w:t>
            </w:r>
            <w:proofErr w:type="gramStart"/>
            <w:r>
              <w:rPr>
                <w:color w:val="000000"/>
              </w:rPr>
              <w:t>91  Světlá</w:t>
            </w:r>
            <w:proofErr w:type="gramEnd"/>
            <w:r>
              <w:rPr>
                <w:color w:val="000000"/>
              </w:rPr>
              <w:t xml:space="preserve"> nad Sázavou</w:t>
            </w:r>
          </w:p>
        </w:tc>
        <w:tc>
          <w:tcPr>
            <w:tcW w:w="2835" w:type="dxa"/>
            <w:tcBorders>
              <w:top w:val="single" w:sz="4" w:space="0" w:color="auto"/>
              <w:left w:val="nil"/>
              <w:bottom w:val="single" w:sz="4" w:space="0" w:color="auto"/>
              <w:right w:val="single" w:sz="4" w:space="0" w:color="auto"/>
            </w:tcBorders>
            <w:shd w:val="clear" w:color="auto" w:fill="auto"/>
            <w:noWrap/>
          </w:tcPr>
          <w:p w14:paraId="606310C1" w14:textId="42777AA7"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5386931B" w14:textId="4C08E0CD" w:rsidR="0009611A" w:rsidRPr="00D42A8F" w:rsidRDefault="0009611A" w:rsidP="0009611A">
            <w:pPr>
              <w:jc w:val="center"/>
              <w:rPr>
                <w:color w:val="000000"/>
              </w:rPr>
            </w:pPr>
            <w:proofErr w:type="spellStart"/>
            <w:r w:rsidRPr="00EF0F04">
              <w:rPr>
                <w:highlight w:val="black"/>
              </w:rPr>
              <w:t>xxxxxxxxxx</w:t>
            </w:r>
            <w:proofErr w:type="spellEnd"/>
          </w:p>
        </w:tc>
      </w:tr>
      <w:tr w:rsidR="0009611A" w:rsidRPr="00D42A8F" w14:paraId="35509142"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F606" w14:textId="6D104E09" w:rsidR="0009611A" w:rsidRDefault="0009611A" w:rsidP="0009611A">
            <w:pPr>
              <w:rPr>
                <w:color w:val="000000"/>
              </w:rPr>
            </w:pPr>
            <w:r>
              <w:rPr>
                <w:color w:val="000000"/>
              </w:rPr>
              <w:t>Teplice (VV)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7DFA328C" w14:textId="0B840B5A" w:rsidR="0009611A" w:rsidRDefault="0009611A" w:rsidP="0009611A">
            <w:pPr>
              <w:rPr>
                <w:color w:val="000000"/>
              </w:rPr>
            </w:pPr>
            <w:r>
              <w:rPr>
                <w:color w:val="000000"/>
              </w:rPr>
              <w:t xml:space="preserve">Daliborova stezka 2233, 415 </w:t>
            </w:r>
            <w:proofErr w:type="gramStart"/>
            <w:r>
              <w:rPr>
                <w:color w:val="000000"/>
              </w:rPr>
              <w:t>00  Teplice</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0272140F" w14:textId="7FFC9E47"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6D7825D7" w14:textId="54AE192E" w:rsidR="0009611A" w:rsidRPr="00D42A8F" w:rsidRDefault="0009611A" w:rsidP="0009611A">
            <w:pPr>
              <w:jc w:val="center"/>
              <w:rPr>
                <w:color w:val="000000"/>
              </w:rPr>
            </w:pPr>
            <w:proofErr w:type="spellStart"/>
            <w:r w:rsidRPr="00EF0F04">
              <w:rPr>
                <w:highlight w:val="black"/>
              </w:rPr>
              <w:t>xxxxxxxxxx</w:t>
            </w:r>
            <w:proofErr w:type="spellEnd"/>
            <w:r w:rsidRPr="00EF0F04">
              <w:rPr>
                <w:color w:val="000000"/>
              </w:rPr>
              <w:t xml:space="preserve"> </w:t>
            </w:r>
            <w:r w:rsidRPr="00EF0F04">
              <w:rPr>
                <w:color w:val="000000"/>
              </w:rPr>
              <w:br/>
            </w:r>
            <w:proofErr w:type="spellStart"/>
            <w:r w:rsidRPr="00EF0F04">
              <w:rPr>
                <w:highlight w:val="black"/>
              </w:rPr>
              <w:t>xxxxxxxxxx</w:t>
            </w:r>
            <w:proofErr w:type="spellEnd"/>
          </w:p>
        </w:tc>
      </w:tr>
      <w:tr w:rsidR="0009611A" w:rsidRPr="00D42A8F" w14:paraId="2C07A782"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2B6B8" w14:textId="29748EF3" w:rsidR="0009611A" w:rsidRDefault="0009611A" w:rsidP="0009611A">
            <w:pPr>
              <w:rPr>
                <w:color w:val="000000"/>
              </w:rPr>
            </w:pPr>
            <w:r>
              <w:rPr>
                <w:color w:val="000000"/>
              </w:rPr>
              <w:t>Valdice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5478AD99" w14:textId="55DC67DD" w:rsidR="0009611A" w:rsidRDefault="0009611A" w:rsidP="0009611A">
            <w:pPr>
              <w:rPr>
                <w:color w:val="000000"/>
              </w:rPr>
            </w:pPr>
            <w:r>
              <w:rPr>
                <w:color w:val="000000"/>
              </w:rPr>
              <w:t xml:space="preserve">Náměstí Míru 55, 507 </w:t>
            </w:r>
            <w:proofErr w:type="gramStart"/>
            <w:r>
              <w:rPr>
                <w:color w:val="000000"/>
              </w:rPr>
              <w:t>11  Valdice</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34A8B0FB" w14:textId="51EB708F"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469A6453" w14:textId="0A60E8A4" w:rsidR="0009611A" w:rsidRPr="00D42A8F" w:rsidRDefault="0009611A" w:rsidP="0009611A">
            <w:pPr>
              <w:jc w:val="center"/>
              <w:rPr>
                <w:color w:val="000000"/>
              </w:rPr>
            </w:pPr>
            <w:proofErr w:type="spellStart"/>
            <w:r w:rsidRPr="00EF0F04">
              <w:rPr>
                <w:highlight w:val="black"/>
              </w:rPr>
              <w:t>xxxxxxxxxx</w:t>
            </w:r>
            <w:proofErr w:type="spellEnd"/>
          </w:p>
        </w:tc>
      </w:tr>
      <w:tr w:rsidR="0009611A" w:rsidRPr="00D42A8F" w14:paraId="6811A8E3"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1C11" w14:textId="15697684" w:rsidR="0009611A" w:rsidRDefault="0009611A" w:rsidP="0009611A">
            <w:pPr>
              <w:rPr>
                <w:color w:val="000000"/>
              </w:rPr>
            </w:pPr>
            <w:r>
              <w:rPr>
                <w:color w:val="000000"/>
              </w:rPr>
              <w:t>Vinařice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5942B0BC" w14:textId="0D6CD9EC" w:rsidR="0009611A" w:rsidRDefault="0009611A" w:rsidP="0009611A">
            <w:pPr>
              <w:rPr>
                <w:color w:val="000000"/>
              </w:rPr>
            </w:pPr>
            <w:r>
              <w:rPr>
                <w:color w:val="000000"/>
              </w:rPr>
              <w:t xml:space="preserve">Hlavní 245, 273 </w:t>
            </w:r>
            <w:proofErr w:type="gramStart"/>
            <w:r>
              <w:rPr>
                <w:color w:val="000000"/>
              </w:rPr>
              <w:t>07  Vinařice</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6E830019" w14:textId="42EFD852"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32A7BD30" w14:textId="4ADACE3D" w:rsidR="0009611A" w:rsidRPr="00D42A8F" w:rsidRDefault="0009611A" w:rsidP="0009611A">
            <w:pPr>
              <w:jc w:val="center"/>
              <w:rPr>
                <w:color w:val="000000"/>
              </w:rPr>
            </w:pPr>
            <w:proofErr w:type="spellStart"/>
            <w:r w:rsidRPr="00EF0F04">
              <w:rPr>
                <w:highlight w:val="black"/>
              </w:rPr>
              <w:t>xxxxxxxxxx</w:t>
            </w:r>
            <w:proofErr w:type="spellEnd"/>
            <w:r w:rsidRPr="00EF0F04">
              <w:rPr>
                <w:color w:val="000000"/>
              </w:rPr>
              <w:t xml:space="preserve"> </w:t>
            </w:r>
            <w:r w:rsidRPr="00EF0F04">
              <w:rPr>
                <w:color w:val="000000"/>
              </w:rPr>
              <w:br/>
            </w:r>
            <w:proofErr w:type="spellStart"/>
            <w:r w:rsidRPr="00EF0F04">
              <w:rPr>
                <w:highlight w:val="black"/>
              </w:rPr>
              <w:t>xxxxxxxxxx</w:t>
            </w:r>
            <w:proofErr w:type="spellEnd"/>
          </w:p>
        </w:tc>
      </w:tr>
      <w:tr w:rsidR="0009611A" w:rsidRPr="00D42A8F" w14:paraId="215FFB91"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1B77" w14:textId="208AABAB" w:rsidR="0009611A" w:rsidRDefault="0009611A" w:rsidP="0009611A">
            <w:pPr>
              <w:rPr>
                <w:color w:val="000000"/>
              </w:rPr>
            </w:pPr>
            <w:r>
              <w:rPr>
                <w:color w:val="000000"/>
              </w:rPr>
              <w:t>Všehrdy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74A58FC0" w14:textId="31BDE3D1" w:rsidR="0009611A" w:rsidRDefault="0009611A" w:rsidP="0009611A">
            <w:pPr>
              <w:rPr>
                <w:color w:val="000000"/>
              </w:rPr>
            </w:pPr>
            <w:r>
              <w:rPr>
                <w:color w:val="000000"/>
              </w:rPr>
              <w:t xml:space="preserve">Všehrdy 26, 430 </w:t>
            </w:r>
            <w:proofErr w:type="gramStart"/>
            <w:r>
              <w:rPr>
                <w:color w:val="000000"/>
              </w:rPr>
              <w:t>01  Chomutov</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0E88ABC5" w14:textId="75053AE5"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2C325126" w14:textId="382F8F35" w:rsidR="0009611A" w:rsidRPr="00D42A8F" w:rsidRDefault="0009611A" w:rsidP="0009611A">
            <w:pPr>
              <w:jc w:val="center"/>
              <w:rPr>
                <w:color w:val="000000"/>
              </w:rPr>
            </w:pPr>
            <w:proofErr w:type="spellStart"/>
            <w:r w:rsidRPr="00EF0F04">
              <w:rPr>
                <w:highlight w:val="black"/>
              </w:rPr>
              <w:t>xxxxxxxxxx</w:t>
            </w:r>
            <w:proofErr w:type="spellEnd"/>
          </w:p>
        </w:tc>
      </w:tr>
      <w:tr w:rsidR="0009611A" w:rsidRPr="00D42A8F" w14:paraId="08CC6AC0" w14:textId="77777777" w:rsidTr="0015158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0FB47" w14:textId="087E6D4B" w:rsidR="0009611A" w:rsidRDefault="0009611A" w:rsidP="0009611A">
            <w:pPr>
              <w:rPr>
                <w:color w:val="000000"/>
              </w:rPr>
            </w:pPr>
            <w:r>
              <w:rPr>
                <w:color w:val="000000"/>
              </w:rPr>
              <w:t>Znojmo (V)</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22F4A6B7" w14:textId="2625184C" w:rsidR="0009611A" w:rsidRDefault="0009611A" w:rsidP="0009611A">
            <w:pPr>
              <w:rPr>
                <w:color w:val="000000"/>
              </w:rPr>
            </w:pPr>
            <w:r>
              <w:rPr>
                <w:color w:val="000000"/>
              </w:rPr>
              <w:t xml:space="preserve">Dyjská 4, 669 </w:t>
            </w:r>
            <w:proofErr w:type="gramStart"/>
            <w:r>
              <w:rPr>
                <w:color w:val="000000"/>
              </w:rPr>
              <w:t>02  Znojmo</w:t>
            </w:r>
            <w:proofErr w:type="gramEnd"/>
          </w:p>
        </w:tc>
        <w:tc>
          <w:tcPr>
            <w:tcW w:w="2835" w:type="dxa"/>
            <w:tcBorders>
              <w:top w:val="single" w:sz="4" w:space="0" w:color="auto"/>
              <w:left w:val="nil"/>
              <w:bottom w:val="single" w:sz="4" w:space="0" w:color="auto"/>
              <w:right w:val="single" w:sz="4" w:space="0" w:color="auto"/>
            </w:tcBorders>
            <w:shd w:val="clear" w:color="auto" w:fill="auto"/>
            <w:noWrap/>
          </w:tcPr>
          <w:p w14:paraId="1EAC7EBE" w14:textId="0098B58C" w:rsidR="0009611A" w:rsidRPr="00D42A8F" w:rsidRDefault="0009611A" w:rsidP="0009611A">
            <w:pPr>
              <w:jc w:val="center"/>
              <w:rPr>
                <w:color w:val="000000"/>
              </w:rPr>
            </w:pPr>
            <w:r w:rsidRPr="00BA67E4">
              <w:t xml:space="preserve"> </w:t>
            </w:r>
            <w:proofErr w:type="spellStart"/>
            <w:r w:rsidRPr="00BA67E4">
              <w:rPr>
                <w:highlight w:val="black"/>
              </w:rPr>
              <w:t>xxxxxxxxxx</w:t>
            </w:r>
            <w:proofErr w:type="spellEnd"/>
          </w:p>
        </w:tc>
        <w:tc>
          <w:tcPr>
            <w:tcW w:w="3114" w:type="dxa"/>
            <w:tcBorders>
              <w:top w:val="single" w:sz="4" w:space="0" w:color="auto"/>
              <w:left w:val="nil"/>
              <w:bottom w:val="single" w:sz="4" w:space="0" w:color="auto"/>
              <w:right w:val="single" w:sz="4" w:space="0" w:color="auto"/>
            </w:tcBorders>
            <w:shd w:val="clear" w:color="auto" w:fill="auto"/>
            <w:noWrap/>
          </w:tcPr>
          <w:p w14:paraId="5A8704B5" w14:textId="707709BC" w:rsidR="0009611A" w:rsidRPr="00D42A8F" w:rsidRDefault="0009611A" w:rsidP="0009611A">
            <w:pPr>
              <w:jc w:val="center"/>
              <w:rPr>
                <w:color w:val="000000"/>
              </w:rPr>
            </w:pPr>
            <w:proofErr w:type="spellStart"/>
            <w:r w:rsidRPr="00EF0F04">
              <w:rPr>
                <w:highlight w:val="black"/>
              </w:rPr>
              <w:t>xxxxxxxxxx</w:t>
            </w:r>
            <w:proofErr w:type="spellEnd"/>
            <w:r w:rsidRPr="00EF0F04">
              <w:rPr>
                <w:color w:val="000000"/>
              </w:rPr>
              <w:t xml:space="preserve"> </w:t>
            </w:r>
            <w:r w:rsidRPr="00EF0F04">
              <w:rPr>
                <w:color w:val="000000"/>
              </w:rPr>
              <w:br/>
            </w:r>
            <w:proofErr w:type="spellStart"/>
            <w:r w:rsidRPr="00EF0F04">
              <w:rPr>
                <w:highlight w:val="black"/>
              </w:rPr>
              <w:t>xxxxxxxxxx</w:t>
            </w:r>
            <w:proofErr w:type="spellEnd"/>
          </w:p>
        </w:tc>
      </w:tr>
    </w:tbl>
    <w:p w14:paraId="36F04D59" w14:textId="77777777" w:rsidR="00A354FF" w:rsidRDefault="00A354FF" w:rsidP="00F77274">
      <w:pPr>
        <w:ind w:left="737"/>
      </w:pPr>
    </w:p>
    <w:sectPr w:rsidR="00A354FF" w:rsidSect="00F77274">
      <w:headerReference w:type="default" r:id="rId11"/>
      <w:head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B0C3" w14:textId="77777777" w:rsidR="00DC7393" w:rsidRDefault="00DC7393">
      <w:r>
        <w:separator/>
      </w:r>
    </w:p>
  </w:endnote>
  <w:endnote w:type="continuationSeparator" w:id="0">
    <w:p w14:paraId="0770DC0B" w14:textId="77777777" w:rsidR="00DC7393" w:rsidRDefault="00DC7393">
      <w:r>
        <w:continuationSeparator/>
      </w:r>
    </w:p>
  </w:endnote>
  <w:endnote w:type="continuationNotice" w:id="1">
    <w:p w14:paraId="5C6C1D75" w14:textId="77777777" w:rsidR="00DC7393" w:rsidRDefault="00DC7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0000000000000000000"/>
    <w:charset w:val="02"/>
    <w:family w:val="auto"/>
    <w:notTrueType/>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vinion">
    <w:altName w:val="Times New Roman"/>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B2D2" w14:textId="77777777" w:rsidR="00D43336" w:rsidRDefault="00D43336" w:rsidP="00544EB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E32032C" w14:textId="77777777" w:rsidR="00D43336" w:rsidRDefault="00D43336" w:rsidP="00544EB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420873"/>
      <w:docPartObj>
        <w:docPartGallery w:val="Page Numbers (Bottom of Page)"/>
        <w:docPartUnique/>
      </w:docPartObj>
    </w:sdtPr>
    <w:sdtEndPr/>
    <w:sdtContent>
      <w:sdt>
        <w:sdtPr>
          <w:id w:val="860082579"/>
          <w:docPartObj>
            <w:docPartGallery w:val="Page Numbers (Top of Page)"/>
            <w:docPartUnique/>
          </w:docPartObj>
        </w:sdtPr>
        <w:sdtEndPr/>
        <w:sdtContent>
          <w:p w14:paraId="51B1C181" w14:textId="77777777" w:rsidR="00D43336" w:rsidRDefault="00D43336" w:rsidP="00544EB3">
            <w:pPr>
              <w:pStyle w:val="Zpat"/>
              <w:jc w:val="right"/>
            </w:pPr>
            <w:r>
              <w:rPr>
                <w:b/>
                <w:bCs/>
              </w:rPr>
              <w:fldChar w:fldCharType="begin"/>
            </w:r>
            <w:r>
              <w:rPr>
                <w:b/>
                <w:bCs/>
              </w:rPr>
              <w:instrText>PAGE</w:instrText>
            </w:r>
            <w:r>
              <w:rPr>
                <w:b/>
                <w:bCs/>
              </w:rPr>
              <w:fldChar w:fldCharType="separate"/>
            </w:r>
            <w:r w:rsidR="000B43EA">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0B43EA">
              <w:rPr>
                <w:b/>
                <w:bCs/>
                <w:noProof/>
              </w:rPr>
              <w:t>19</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F09A" w14:textId="77777777" w:rsidR="00DC7393" w:rsidRDefault="00DC7393">
      <w:r>
        <w:separator/>
      </w:r>
    </w:p>
  </w:footnote>
  <w:footnote w:type="continuationSeparator" w:id="0">
    <w:p w14:paraId="121AAC64" w14:textId="77777777" w:rsidR="00DC7393" w:rsidRDefault="00DC7393">
      <w:r>
        <w:continuationSeparator/>
      </w:r>
    </w:p>
  </w:footnote>
  <w:footnote w:type="continuationNotice" w:id="1">
    <w:p w14:paraId="4CB1090B" w14:textId="77777777" w:rsidR="00DC7393" w:rsidRDefault="00DC7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EA64" w14:textId="0CCE27F3" w:rsidR="00F77274" w:rsidRPr="007F12EA" w:rsidRDefault="00F77274" w:rsidP="00F77274">
    <w:pPr>
      <w:pStyle w:val="Zhlav"/>
      <w:pBdr>
        <w:bottom w:val="single" w:sz="6" w:space="1" w:color="auto"/>
      </w:pBdr>
      <w:tabs>
        <w:tab w:val="clear" w:pos="9072"/>
      </w:tabs>
      <w:rPr>
        <w:b/>
      </w:rPr>
    </w:pPr>
    <w:r w:rsidRPr="007E6817">
      <w:rPr>
        <w:b/>
      </w:rPr>
      <w:t xml:space="preserve">Příloha č. </w:t>
    </w:r>
    <w:r w:rsidR="00EB7F89">
      <w:rPr>
        <w:b/>
      </w:rPr>
      <w:t>1</w:t>
    </w:r>
    <w:r w:rsidRPr="007E6817">
      <w:rPr>
        <w:b/>
      </w:rPr>
      <w:t xml:space="preserve"> </w:t>
    </w:r>
    <w:r>
      <w:rPr>
        <w:b/>
      </w:rPr>
      <w:t>–</w:t>
    </w:r>
    <w:r w:rsidRPr="007E6817">
      <w:rPr>
        <w:b/>
      </w:rPr>
      <w:t xml:space="preserve"> </w:t>
    </w:r>
    <w:r w:rsidR="00EB7F89">
      <w:rPr>
        <w:b/>
      </w:rPr>
      <w:t>Technická specifikace včetně příslušných služeb</w:t>
    </w:r>
  </w:p>
  <w:p w14:paraId="328A0EE4" w14:textId="77712051" w:rsidR="007F12EA" w:rsidRPr="00F77274" w:rsidRDefault="007F12EA" w:rsidP="00F772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14B1" w14:textId="00DE011F" w:rsidR="00EB7F89" w:rsidRPr="007F12EA" w:rsidRDefault="00EB7F89" w:rsidP="00F77274">
    <w:pPr>
      <w:pStyle w:val="Zhlav"/>
      <w:pBdr>
        <w:bottom w:val="single" w:sz="6" w:space="1" w:color="auto"/>
      </w:pBdr>
      <w:tabs>
        <w:tab w:val="clear" w:pos="9072"/>
      </w:tabs>
      <w:rPr>
        <w:b/>
      </w:rPr>
    </w:pPr>
    <w:r w:rsidRPr="007E6817">
      <w:rPr>
        <w:b/>
      </w:rPr>
      <w:t xml:space="preserve">Příloha č. </w:t>
    </w:r>
    <w:r>
      <w:rPr>
        <w:b/>
      </w:rPr>
      <w:t>2</w:t>
    </w:r>
    <w:r w:rsidRPr="007E6817">
      <w:rPr>
        <w:b/>
      </w:rPr>
      <w:t xml:space="preserve"> </w:t>
    </w:r>
    <w:r>
      <w:rPr>
        <w:b/>
      </w:rPr>
      <w:t>–</w:t>
    </w:r>
    <w:r w:rsidRPr="007E6817">
      <w:rPr>
        <w:b/>
      </w:rPr>
      <w:t xml:space="preserve"> </w:t>
    </w:r>
    <w:r>
      <w:rPr>
        <w:b/>
      </w:rPr>
      <w:t>Místa plnění</w:t>
    </w:r>
  </w:p>
  <w:p w14:paraId="4340BB71" w14:textId="77777777" w:rsidR="00EB7F89" w:rsidRPr="00F77274" w:rsidRDefault="00EB7F89" w:rsidP="00F772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CB4E" w14:textId="5C216643" w:rsidR="007F12EA" w:rsidRPr="007F12EA" w:rsidRDefault="007F12EA" w:rsidP="007F12EA">
    <w:pPr>
      <w:pStyle w:val="Zhlav"/>
      <w:pBdr>
        <w:bottom w:val="single" w:sz="6" w:space="1" w:color="auto"/>
      </w:pBdr>
      <w:tabs>
        <w:tab w:val="clear" w:pos="9072"/>
      </w:tabs>
      <w:rPr>
        <w:b/>
      </w:rPr>
    </w:pPr>
    <w:r w:rsidRPr="007E6817">
      <w:rPr>
        <w:b/>
      </w:rPr>
      <w:t xml:space="preserve">Příloha č. </w:t>
    </w:r>
    <w:r>
      <w:rPr>
        <w:b/>
      </w:rPr>
      <w:t>2</w:t>
    </w:r>
    <w:r w:rsidRPr="007E6817">
      <w:rPr>
        <w:b/>
      </w:rPr>
      <w:t xml:space="preserve"> </w:t>
    </w:r>
    <w:r>
      <w:rPr>
        <w:b/>
      </w:rPr>
      <w:t>–</w:t>
    </w:r>
    <w:r w:rsidRPr="007E6817">
      <w:rPr>
        <w:b/>
      </w:rPr>
      <w:t xml:space="preserve"> </w:t>
    </w:r>
    <w:r>
      <w:rPr>
        <w:b/>
      </w:rPr>
      <w:t>Místa plnění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numFmt w:val="bullet"/>
      <w:lvlText w:val="-"/>
      <w:lvlJc w:val="left"/>
      <w:pPr>
        <w:tabs>
          <w:tab w:val="num" w:pos="360"/>
        </w:tabs>
        <w:ind w:left="720" w:hanging="360"/>
      </w:pPr>
      <w:rPr>
        <w:rFonts w:ascii="Times New Roman" w:hAnsi="Times New Roman"/>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 w15:restartNumberingAfterBreak="0">
    <w:nsid w:val="00000002"/>
    <w:multiLevelType w:val="multilevel"/>
    <w:tmpl w:val="FFFFFFFF"/>
    <w:lvl w:ilvl="0">
      <w:numFmt w:val="bullet"/>
      <w:lvlText w:val="-"/>
      <w:lvlJc w:val="left"/>
      <w:pPr>
        <w:tabs>
          <w:tab w:val="num" w:pos="360"/>
        </w:tabs>
        <w:ind w:left="720" w:hanging="360"/>
      </w:pPr>
      <w:rPr>
        <w:rFonts w:ascii="Times New Roman" w:hAnsi="Times New Roman"/>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2" w15:restartNumberingAfterBreak="0">
    <w:nsid w:val="00000003"/>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 w15:restartNumberingAfterBreak="0">
    <w:nsid w:val="00000004"/>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15:restartNumberingAfterBreak="0">
    <w:nsid w:val="00000005"/>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15:restartNumberingAfterBreak="0">
    <w:nsid w:val="00000006"/>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6" w15:restartNumberingAfterBreak="0">
    <w:nsid w:val="00000007"/>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7" w15:restartNumberingAfterBreak="0">
    <w:nsid w:val="00000008"/>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8" w15:restartNumberingAfterBreak="0">
    <w:nsid w:val="00000009"/>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9" w15:restartNumberingAfterBreak="0">
    <w:nsid w:val="0000000A"/>
    <w:multiLevelType w:val="multilevel"/>
    <w:tmpl w:val="FFFFFFFF"/>
    <w:lvl w:ilvl="0">
      <w:start w:val="1"/>
      <w:numFmt w:val="bullet"/>
      <w:lvlText w:val="-"/>
      <w:lvlJc w:val="left"/>
      <w:pPr>
        <w:tabs>
          <w:tab w:val="num" w:pos="360"/>
        </w:tabs>
        <w:ind w:left="720" w:hanging="360"/>
      </w:pPr>
      <w:rPr>
        <w:rFonts w:ascii="Times New Roman" w:hAnsi="Times New Roman"/>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0" w15:restartNumberingAfterBreak="0">
    <w:nsid w:val="0000000B"/>
    <w:multiLevelType w:val="multilevel"/>
    <w:tmpl w:val="FFFFFFFF"/>
    <w:lvl w:ilvl="0">
      <w:start w:val="1"/>
      <w:numFmt w:val="bullet"/>
      <w:lvlText w:val="-"/>
      <w:lvlJc w:val="left"/>
      <w:pPr>
        <w:tabs>
          <w:tab w:val="num" w:pos="360"/>
        </w:tabs>
        <w:ind w:left="720" w:hanging="360"/>
      </w:pPr>
      <w:rPr>
        <w:rFonts w:ascii="Times New Roman" w:hAnsi="Times New Roman"/>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1" w15:restartNumberingAfterBreak="0">
    <w:nsid w:val="0000000C"/>
    <w:multiLevelType w:val="multilevel"/>
    <w:tmpl w:val="FFFFFFFF"/>
    <w:lvl w:ilvl="0">
      <w:start w:val="1"/>
      <w:numFmt w:val="bullet"/>
      <w:lvlText w:val="-"/>
      <w:lvlJc w:val="left"/>
      <w:pPr>
        <w:tabs>
          <w:tab w:val="num" w:pos="360"/>
        </w:tabs>
        <w:ind w:left="720" w:hanging="360"/>
      </w:pPr>
      <w:rPr>
        <w:rFonts w:ascii="Times New Roman" w:hAnsi="Times New Roman"/>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2" w15:restartNumberingAfterBreak="0">
    <w:nsid w:val="0000000D"/>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3" w15:restartNumberingAfterBreak="0">
    <w:nsid w:val="0000000E"/>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4" w15:restartNumberingAfterBreak="0">
    <w:nsid w:val="0000000F"/>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5" w15:restartNumberingAfterBreak="0">
    <w:nsid w:val="07BA13E0"/>
    <w:multiLevelType w:val="hybridMultilevel"/>
    <w:tmpl w:val="57F0F672"/>
    <w:lvl w:ilvl="0" w:tplc="759A12D0">
      <w:start w:val="1"/>
      <w:numFmt w:val="decimal"/>
      <w:lvlText w:val="(%1)"/>
      <w:lvlJc w:val="left"/>
      <w:pPr>
        <w:ind w:left="720"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8BB0E0D"/>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0959413D"/>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ACC577C"/>
    <w:multiLevelType w:val="hybridMultilevel"/>
    <w:tmpl w:val="6174027E"/>
    <w:lvl w:ilvl="0" w:tplc="B5B44EAE">
      <w:start w:val="1"/>
      <w:numFmt w:val="upperRoman"/>
      <w:lvlText w:val="%1."/>
      <w:lvlJc w:val="right"/>
      <w:pPr>
        <w:ind w:left="928" w:hanging="360"/>
      </w:pPr>
      <w:rPr>
        <w:b/>
        <w:sz w:val="22"/>
        <w:szCs w:val="22"/>
      </w:rPr>
    </w:lvl>
    <w:lvl w:ilvl="1" w:tplc="04050017">
      <w:start w:val="1"/>
      <w:numFmt w:val="lowerLetter"/>
      <w:lvlText w:val="%2)"/>
      <w:lvlJc w:val="left"/>
      <w:pPr>
        <w:ind w:left="2160" w:hanging="360"/>
      </w:pPr>
    </w:lvl>
    <w:lvl w:ilvl="2" w:tplc="0405001B">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9" w15:restartNumberingAfterBreak="0">
    <w:nsid w:val="0BB83904"/>
    <w:multiLevelType w:val="hybridMultilevel"/>
    <w:tmpl w:val="976CB4F8"/>
    <w:lvl w:ilvl="0" w:tplc="759A12D0">
      <w:start w:val="1"/>
      <w:numFmt w:val="decimal"/>
      <w:lvlText w:val="(%1)"/>
      <w:lvlJc w:val="left"/>
      <w:pPr>
        <w:ind w:left="928" w:hanging="360"/>
      </w:pPr>
      <w:rPr>
        <w:rFonts w:ascii="Times New Roman" w:eastAsia="Times New Roman" w:hAnsi="Times New Roman" w:cs="Times New Roman"/>
        <w:b w:val="0"/>
        <w:sz w:val="24"/>
        <w:szCs w:val="24"/>
      </w:rPr>
    </w:lvl>
    <w:lvl w:ilvl="1" w:tplc="04050017">
      <w:start w:val="1"/>
      <w:numFmt w:val="lowerLetter"/>
      <w:lvlText w:val="%2)"/>
      <w:lvlJc w:val="left"/>
      <w:pPr>
        <w:ind w:left="1343" w:hanging="360"/>
      </w:pPr>
    </w:lvl>
    <w:lvl w:ilvl="2" w:tplc="759A12D0">
      <w:start w:val="1"/>
      <w:numFmt w:val="decimal"/>
      <w:lvlText w:val="(%3)"/>
      <w:lvlJc w:val="left"/>
      <w:pPr>
        <w:ind w:left="1173" w:hanging="180"/>
      </w:pPr>
      <w:rPr>
        <w:rFonts w:ascii="Times New Roman" w:eastAsia="Times New Roman" w:hAnsi="Times New Roman" w:cs="Times New Roman"/>
        <w:b w:val="0"/>
        <w:sz w:val="24"/>
        <w:szCs w:val="24"/>
      </w:r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0D151D47"/>
    <w:multiLevelType w:val="hybridMultilevel"/>
    <w:tmpl w:val="D578E3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12516738"/>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155E651D"/>
    <w:multiLevelType w:val="hybridMultilevel"/>
    <w:tmpl w:val="52642236"/>
    <w:lvl w:ilvl="0" w:tplc="BB3443AE">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050019" w:tentative="1">
      <w:start w:val="1"/>
      <w:numFmt w:val="lowerLetter"/>
      <w:lvlText w:val="%2."/>
      <w:lvlJc w:val="left"/>
      <w:pPr>
        <w:ind w:left="1440" w:hanging="360"/>
      </w:pPr>
    </w:lvl>
    <w:lvl w:ilvl="2" w:tplc="04050017">
      <w:start w:val="1"/>
      <w:numFmt w:val="lowerLetter"/>
      <w:lvlText w:val="%3)"/>
      <w:lvlJc w:val="left"/>
      <w:pPr>
        <w:ind w:left="108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B0A0751"/>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2303648E"/>
    <w:multiLevelType w:val="hybridMultilevel"/>
    <w:tmpl w:val="53A8B948"/>
    <w:lvl w:ilvl="0" w:tplc="FFFFFFFF">
      <w:start w:val="1"/>
      <w:numFmt w:val="decimal"/>
      <w:lvlText w:val="(%1)"/>
      <w:lvlJc w:val="left"/>
      <w:pPr>
        <w:ind w:left="928" w:hanging="360"/>
      </w:pPr>
      <w:rPr>
        <w:rFonts w:ascii="Times New Roman" w:eastAsia="Times New Roman" w:hAnsi="Times New Roman" w:cs="Times New Roman"/>
        <w:b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E6709D"/>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27912C5A"/>
    <w:multiLevelType w:val="hybridMultilevel"/>
    <w:tmpl w:val="55D66E3C"/>
    <w:lvl w:ilvl="0" w:tplc="44A84E2C">
      <w:start w:val="6"/>
      <w:numFmt w:val="decimal"/>
      <w:lvlText w:val="(%1)"/>
      <w:lvlJc w:val="left"/>
      <w:pPr>
        <w:ind w:left="1173" w:hanging="180"/>
      </w:pPr>
      <w:rPr>
        <w:rFonts w:ascii="Times New Roman" w:eastAsia="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E9243D"/>
    <w:multiLevelType w:val="hybridMultilevel"/>
    <w:tmpl w:val="D3F4C294"/>
    <w:lvl w:ilvl="0" w:tplc="759A12D0">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46A9332">
      <w:start w:val="8"/>
      <w:numFmt w:val="bullet"/>
      <w:lvlText w:val="-"/>
      <w:lvlJc w:val="left"/>
      <w:pPr>
        <w:ind w:left="643"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C03C1F"/>
    <w:multiLevelType w:val="hybridMultilevel"/>
    <w:tmpl w:val="42F04E08"/>
    <w:lvl w:ilvl="0" w:tplc="E7A8B6AA">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8E71EF"/>
    <w:multiLevelType w:val="hybridMultilevel"/>
    <w:tmpl w:val="8D9C365A"/>
    <w:lvl w:ilvl="0" w:tplc="14E6F9B8">
      <w:start w:val="1"/>
      <w:numFmt w:val="upperRoman"/>
      <w:suff w:val="nothing"/>
      <w:lvlText w:val="%1."/>
      <w:lvlJc w:val="right"/>
      <w:pPr>
        <w:ind w:left="6314" w:hanging="360"/>
      </w:pPr>
      <w:rPr>
        <w:rFonts w:hint="default"/>
        <w:b/>
        <w:sz w:val="24"/>
        <w:szCs w:val="24"/>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32A21D3F"/>
    <w:multiLevelType w:val="hybridMultilevel"/>
    <w:tmpl w:val="0C3EF850"/>
    <w:lvl w:ilvl="0" w:tplc="A358F942">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3C3729"/>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6CF6E5B"/>
    <w:multiLevelType w:val="multilevel"/>
    <w:tmpl w:val="04050027"/>
    <w:lvl w:ilvl="0">
      <w:start w:val="1"/>
      <w:numFmt w:val="upperRoman"/>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33" w15:restartNumberingAfterBreak="0">
    <w:nsid w:val="389A36B9"/>
    <w:multiLevelType w:val="hybridMultilevel"/>
    <w:tmpl w:val="4CA260AC"/>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4" w15:restartNumberingAfterBreak="0">
    <w:nsid w:val="3E3E061C"/>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410B731B"/>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44495D0B"/>
    <w:multiLevelType w:val="hybridMultilevel"/>
    <w:tmpl w:val="14929AAA"/>
    <w:lvl w:ilvl="0" w:tplc="E63658F0">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4E709AB"/>
    <w:multiLevelType w:val="hybridMultilevel"/>
    <w:tmpl w:val="027E1B6E"/>
    <w:lvl w:ilvl="0" w:tplc="BB46E078">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E95A21"/>
    <w:multiLevelType w:val="hybridMultilevel"/>
    <w:tmpl w:val="B6C8997A"/>
    <w:lvl w:ilvl="0" w:tplc="5A469EAE">
      <w:start w:val="1"/>
      <w:numFmt w:val="decimal"/>
      <w:lvlText w:val="(%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7C03874"/>
    <w:multiLevelType w:val="hybridMultilevel"/>
    <w:tmpl w:val="53A8B948"/>
    <w:lvl w:ilvl="0" w:tplc="7744DB0C">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136FAC"/>
    <w:multiLevelType w:val="hybridMultilevel"/>
    <w:tmpl w:val="C5EC77F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5BBA3D15"/>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617E575D"/>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6AB45781"/>
    <w:multiLevelType w:val="hybridMultilevel"/>
    <w:tmpl w:val="F70E7F7C"/>
    <w:lvl w:ilvl="0" w:tplc="540824D2">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A90C91"/>
    <w:multiLevelType w:val="hybridMultilevel"/>
    <w:tmpl w:val="AC1A1572"/>
    <w:lvl w:ilvl="0" w:tplc="46AC97F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015078"/>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72742E39"/>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73F00F96"/>
    <w:multiLevelType w:val="hybridMultilevel"/>
    <w:tmpl w:val="C37AB61A"/>
    <w:lvl w:ilvl="0" w:tplc="8E0E203C">
      <w:start w:val="1"/>
      <w:numFmt w:val="decimal"/>
      <w:lvlText w:val="(%1)"/>
      <w:lvlJc w:val="left"/>
      <w:pPr>
        <w:ind w:left="928" w:hanging="360"/>
      </w:pPr>
      <w:rPr>
        <w:rFonts w:ascii="Times New Roman" w:eastAsia="Times New Roman" w:hAnsi="Times New Roman" w:cs="Times New Roman"/>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481BAB"/>
    <w:multiLevelType w:val="hybridMultilevel"/>
    <w:tmpl w:val="D578E3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965184">
    <w:abstractNumId w:val="49"/>
  </w:num>
  <w:num w:numId="2" w16cid:durableId="1260062335">
    <w:abstractNumId w:val="27"/>
  </w:num>
  <w:num w:numId="3" w16cid:durableId="527063179">
    <w:abstractNumId w:val="38"/>
  </w:num>
  <w:num w:numId="4" w16cid:durableId="1702852394">
    <w:abstractNumId w:val="32"/>
  </w:num>
  <w:num w:numId="5" w16cid:durableId="932979393">
    <w:abstractNumId w:val="36"/>
  </w:num>
  <w:num w:numId="6" w16cid:durableId="1288316708">
    <w:abstractNumId w:val="37"/>
  </w:num>
  <w:num w:numId="7" w16cid:durableId="1408532425">
    <w:abstractNumId w:val="39"/>
  </w:num>
  <w:num w:numId="8" w16cid:durableId="1220550718">
    <w:abstractNumId w:val="29"/>
  </w:num>
  <w:num w:numId="9" w16cid:durableId="1378164962">
    <w:abstractNumId w:val="43"/>
  </w:num>
  <w:num w:numId="10" w16cid:durableId="1942565130">
    <w:abstractNumId w:val="28"/>
  </w:num>
  <w:num w:numId="11" w16cid:durableId="901519905">
    <w:abstractNumId w:val="47"/>
  </w:num>
  <w:num w:numId="12" w16cid:durableId="1137724826">
    <w:abstractNumId w:val="30"/>
  </w:num>
  <w:num w:numId="13" w16cid:durableId="1833791114">
    <w:abstractNumId w:val="22"/>
  </w:num>
  <w:num w:numId="14" w16cid:durableId="956831040">
    <w:abstractNumId w:val="19"/>
  </w:num>
  <w:num w:numId="15" w16cid:durableId="1566449406">
    <w:abstractNumId w:val="15"/>
  </w:num>
  <w:num w:numId="16" w16cid:durableId="2010211798">
    <w:abstractNumId w:val="40"/>
  </w:num>
  <w:num w:numId="17" w16cid:durableId="808134761">
    <w:abstractNumId w:val="18"/>
  </w:num>
  <w:num w:numId="18" w16cid:durableId="713845045">
    <w:abstractNumId w:val="20"/>
  </w:num>
  <w:num w:numId="19" w16cid:durableId="130293655">
    <w:abstractNumId w:val="24"/>
  </w:num>
  <w:num w:numId="20" w16cid:durableId="383141670">
    <w:abstractNumId w:val="26"/>
  </w:num>
  <w:num w:numId="21" w16cid:durableId="2129473415">
    <w:abstractNumId w:val="33"/>
  </w:num>
  <w:num w:numId="22" w16cid:durableId="876699591">
    <w:abstractNumId w:val="44"/>
  </w:num>
  <w:num w:numId="23" w16cid:durableId="1581603377">
    <w:abstractNumId w:val="0"/>
  </w:num>
  <w:num w:numId="24" w16cid:durableId="516577015">
    <w:abstractNumId w:val="1"/>
  </w:num>
  <w:num w:numId="25" w16cid:durableId="798568179">
    <w:abstractNumId w:val="2"/>
  </w:num>
  <w:num w:numId="26" w16cid:durableId="1820153475">
    <w:abstractNumId w:val="3"/>
  </w:num>
  <w:num w:numId="27" w16cid:durableId="1043746849">
    <w:abstractNumId w:val="4"/>
  </w:num>
  <w:num w:numId="28" w16cid:durableId="14306900">
    <w:abstractNumId w:val="5"/>
  </w:num>
  <w:num w:numId="29" w16cid:durableId="289409561">
    <w:abstractNumId w:val="6"/>
  </w:num>
  <w:num w:numId="30" w16cid:durableId="1845699936">
    <w:abstractNumId w:val="7"/>
  </w:num>
  <w:num w:numId="31" w16cid:durableId="783771207">
    <w:abstractNumId w:val="8"/>
  </w:num>
  <w:num w:numId="32" w16cid:durableId="1400207047">
    <w:abstractNumId w:val="9"/>
  </w:num>
  <w:num w:numId="33" w16cid:durableId="216474854">
    <w:abstractNumId w:val="10"/>
  </w:num>
  <w:num w:numId="34" w16cid:durableId="301272709">
    <w:abstractNumId w:val="11"/>
  </w:num>
  <w:num w:numId="35" w16cid:durableId="736703469">
    <w:abstractNumId w:val="12"/>
  </w:num>
  <w:num w:numId="36" w16cid:durableId="347677138">
    <w:abstractNumId w:val="13"/>
  </w:num>
  <w:num w:numId="37" w16cid:durableId="1450051122">
    <w:abstractNumId w:val="14"/>
  </w:num>
  <w:num w:numId="38" w16cid:durableId="1372223968">
    <w:abstractNumId w:val="42"/>
  </w:num>
  <w:num w:numId="39" w16cid:durableId="242493200">
    <w:abstractNumId w:val="25"/>
  </w:num>
  <w:num w:numId="40" w16cid:durableId="283119048">
    <w:abstractNumId w:val="34"/>
  </w:num>
  <w:num w:numId="41" w16cid:durableId="950236515">
    <w:abstractNumId w:val="48"/>
  </w:num>
  <w:num w:numId="42" w16cid:durableId="1744374251">
    <w:abstractNumId w:val="23"/>
  </w:num>
  <w:num w:numId="43" w16cid:durableId="88474256">
    <w:abstractNumId w:val="41"/>
  </w:num>
  <w:num w:numId="44" w16cid:durableId="1309090943">
    <w:abstractNumId w:val="31"/>
  </w:num>
  <w:num w:numId="45" w16cid:durableId="1973751192">
    <w:abstractNumId w:val="46"/>
  </w:num>
  <w:num w:numId="46" w16cid:durableId="269357597">
    <w:abstractNumId w:val="17"/>
  </w:num>
  <w:num w:numId="47" w16cid:durableId="745497310">
    <w:abstractNumId w:val="35"/>
  </w:num>
  <w:num w:numId="48" w16cid:durableId="704449842">
    <w:abstractNumId w:val="21"/>
  </w:num>
  <w:num w:numId="49" w16cid:durableId="1692488040">
    <w:abstractNumId w:val="45"/>
  </w:num>
  <w:num w:numId="50" w16cid:durableId="719207346">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47"/>
    <w:rsid w:val="00007F46"/>
    <w:rsid w:val="000154EF"/>
    <w:rsid w:val="0002423F"/>
    <w:rsid w:val="000308F7"/>
    <w:rsid w:val="00033B7B"/>
    <w:rsid w:val="000348A8"/>
    <w:rsid w:val="00035CCA"/>
    <w:rsid w:val="00037E34"/>
    <w:rsid w:val="00040314"/>
    <w:rsid w:val="00040C0C"/>
    <w:rsid w:val="00041D7E"/>
    <w:rsid w:val="00043BED"/>
    <w:rsid w:val="000440D5"/>
    <w:rsid w:val="000675BD"/>
    <w:rsid w:val="00072883"/>
    <w:rsid w:val="000735EE"/>
    <w:rsid w:val="000735F7"/>
    <w:rsid w:val="00076F46"/>
    <w:rsid w:val="00080A99"/>
    <w:rsid w:val="000835BE"/>
    <w:rsid w:val="00087F2A"/>
    <w:rsid w:val="000907E9"/>
    <w:rsid w:val="00095223"/>
    <w:rsid w:val="0009611A"/>
    <w:rsid w:val="000A3859"/>
    <w:rsid w:val="000A3E7D"/>
    <w:rsid w:val="000A6554"/>
    <w:rsid w:val="000B43EA"/>
    <w:rsid w:val="000C61AD"/>
    <w:rsid w:val="000F3414"/>
    <w:rsid w:val="000F6495"/>
    <w:rsid w:val="0010095A"/>
    <w:rsid w:val="00103649"/>
    <w:rsid w:val="00106EBC"/>
    <w:rsid w:val="00107753"/>
    <w:rsid w:val="00107BCE"/>
    <w:rsid w:val="00110B9D"/>
    <w:rsid w:val="00111EBC"/>
    <w:rsid w:val="001140DF"/>
    <w:rsid w:val="00117B77"/>
    <w:rsid w:val="001230D7"/>
    <w:rsid w:val="00124C2A"/>
    <w:rsid w:val="001278B4"/>
    <w:rsid w:val="00132D32"/>
    <w:rsid w:val="00140014"/>
    <w:rsid w:val="00143178"/>
    <w:rsid w:val="001552EC"/>
    <w:rsid w:val="00155D8E"/>
    <w:rsid w:val="00162C8A"/>
    <w:rsid w:val="00162D20"/>
    <w:rsid w:val="00162EFE"/>
    <w:rsid w:val="00185A78"/>
    <w:rsid w:val="001935A9"/>
    <w:rsid w:val="00195344"/>
    <w:rsid w:val="00195BAA"/>
    <w:rsid w:val="001A03B1"/>
    <w:rsid w:val="001A05F8"/>
    <w:rsid w:val="001A26EB"/>
    <w:rsid w:val="001A4C92"/>
    <w:rsid w:val="001B7340"/>
    <w:rsid w:val="001B7630"/>
    <w:rsid w:val="001C0494"/>
    <w:rsid w:val="001C04A3"/>
    <w:rsid w:val="001C24E9"/>
    <w:rsid w:val="001C266A"/>
    <w:rsid w:val="001C700A"/>
    <w:rsid w:val="001D0C69"/>
    <w:rsid w:val="001D2882"/>
    <w:rsid w:val="001D4186"/>
    <w:rsid w:val="001D4389"/>
    <w:rsid w:val="001D4916"/>
    <w:rsid w:val="001D4BEE"/>
    <w:rsid w:val="001E1DF5"/>
    <w:rsid w:val="001F166C"/>
    <w:rsid w:val="001F2B79"/>
    <w:rsid w:val="001F7A15"/>
    <w:rsid w:val="00201017"/>
    <w:rsid w:val="002021A0"/>
    <w:rsid w:val="002023DC"/>
    <w:rsid w:val="00206320"/>
    <w:rsid w:val="00210562"/>
    <w:rsid w:val="00220C2B"/>
    <w:rsid w:val="00221B8B"/>
    <w:rsid w:val="00221D2F"/>
    <w:rsid w:val="002240A6"/>
    <w:rsid w:val="002251D4"/>
    <w:rsid w:val="002252CA"/>
    <w:rsid w:val="002301ED"/>
    <w:rsid w:val="00230394"/>
    <w:rsid w:val="002454D8"/>
    <w:rsid w:val="00253813"/>
    <w:rsid w:val="0025510B"/>
    <w:rsid w:val="00276BB8"/>
    <w:rsid w:val="00291F26"/>
    <w:rsid w:val="00294D0F"/>
    <w:rsid w:val="002A1BED"/>
    <w:rsid w:val="002A4842"/>
    <w:rsid w:val="002B191E"/>
    <w:rsid w:val="002B2057"/>
    <w:rsid w:val="002B305B"/>
    <w:rsid w:val="002B6ECA"/>
    <w:rsid w:val="002B74C5"/>
    <w:rsid w:val="002C1604"/>
    <w:rsid w:val="002C4333"/>
    <w:rsid w:val="002C526C"/>
    <w:rsid w:val="002C6D83"/>
    <w:rsid w:val="002D0EE3"/>
    <w:rsid w:val="002E2C3B"/>
    <w:rsid w:val="002E3248"/>
    <w:rsid w:val="002E3E4C"/>
    <w:rsid w:val="002E6C2A"/>
    <w:rsid w:val="002F17A2"/>
    <w:rsid w:val="002F38AC"/>
    <w:rsid w:val="00304FDE"/>
    <w:rsid w:val="00305EE2"/>
    <w:rsid w:val="00306BBD"/>
    <w:rsid w:val="00311323"/>
    <w:rsid w:val="003126CF"/>
    <w:rsid w:val="00313108"/>
    <w:rsid w:val="00316DA1"/>
    <w:rsid w:val="003346B8"/>
    <w:rsid w:val="00342786"/>
    <w:rsid w:val="00347771"/>
    <w:rsid w:val="003518AE"/>
    <w:rsid w:val="00352BE9"/>
    <w:rsid w:val="003554A4"/>
    <w:rsid w:val="00355F9A"/>
    <w:rsid w:val="0035780D"/>
    <w:rsid w:val="003706FE"/>
    <w:rsid w:val="00373E1C"/>
    <w:rsid w:val="00374AEE"/>
    <w:rsid w:val="00376C22"/>
    <w:rsid w:val="00377608"/>
    <w:rsid w:val="003777E3"/>
    <w:rsid w:val="003813AF"/>
    <w:rsid w:val="003849A6"/>
    <w:rsid w:val="00394760"/>
    <w:rsid w:val="00394AF8"/>
    <w:rsid w:val="00394B7A"/>
    <w:rsid w:val="003A26CC"/>
    <w:rsid w:val="003A483A"/>
    <w:rsid w:val="003A4D66"/>
    <w:rsid w:val="003B056E"/>
    <w:rsid w:val="003C0D45"/>
    <w:rsid w:val="003C4182"/>
    <w:rsid w:val="003C5614"/>
    <w:rsid w:val="003C67AC"/>
    <w:rsid w:val="003C71EF"/>
    <w:rsid w:val="003D0862"/>
    <w:rsid w:val="003D210F"/>
    <w:rsid w:val="003E0B34"/>
    <w:rsid w:val="003E3B01"/>
    <w:rsid w:val="003E43BA"/>
    <w:rsid w:val="003E598A"/>
    <w:rsid w:val="003E5F87"/>
    <w:rsid w:val="003F1CBC"/>
    <w:rsid w:val="00401CF6"/>
    <w:rsid w:val="004073C0"/>
    <w:rsid w:val="00423537"/>
    <w:rsid w:val="004240EB"/>
    <w:rsid w:val="0043482D"/>
    <w:rsid w:val="00437344"/>
    <w:rsid w:val="00440164"/>
    <w:rsid w:val="004424D5"/>
    <w:rsid w:val="0044643B"/>
    <w:rsid w:val="0045068A"/>
    <w:rsid w:val="00451383"/>
    <w:rsid w:val="00453460"/>
    <w:rsid w:val="004536CC"/>
    <w:rsid w:val="004562D1"/>
    <w:rsid w:val="0046747D"/>
    <w:rsid w:val="00467BE7"/>
    <w:rsid w:val="00472CAB"/>
    <w:rsid w:val="00473A71"/>
    <w:rsid w:val="00475BB9"/>
    <w:rsid w:val="00483988"/>
    <w:rsid w:val="00484ED1"/>
    <w:rsid w:val="0049285E"/>
    <w:rsid w:val="004A0983"/>
    <w:rsid w:val="004A1F49"/>
    <w:rsid w:val="004A6101"/>
    <w:rsid w:val="004A6606"/>
    <w:rsid w:val="004A75AF"/>
    <w:rsid w:val="004C538B"/>
    <w:rsid w:val="004D3607"/>
    <w:rsid w:val="004E07BC"/>
    <w:rsid w:val="004E7280"/>
    <w:rsid w:val="004F465C"/>
    <w:rsid w:val="005008CF"/>
    <w:rsid w:val="00514E2A"/>
    <w:rsid w:val="00516538"/>
    <w:rsid w:val="005201E3"/>
    <w:rsid w:val="005209FD"/>
    <w:rsid w:val="00523810"/>
    <w:rsid w:val="005252C5"/>
    <w:rsid w:val="00532493"/>
    <w:rsid w:val="00535F81"/>
    <w:rsid w:val="0054133C"/>
    <w:rsid w:val="00542040"/>
    <w:rsid w:val="0054376C"/>
    <w:rsid w:val="00544EB3"/>
    <w:rsid w:val="00556AB1"/>
    <w:rsid w:val="00561908"/>
    <w:rsid w:val="0056412F"/>
    <w:rsid w:val="00564175"/>
    <w:rsid w:val="0056522F"/>
    <w:rsid w:val="0057009C"/>
    <w:rsid w:val="00581CEF"/>
    <w:rsid w:val="005835D8"/>
    <w:rsid w:val="00584256"/>
    <w:rsid w:val="005861DB"/>
    <w:rsid w:val="005874EE"/>
    <w:rsid w:val="0059182F"/>
    <w:rsid w:val="00591D62"/>
    <w:rsid w:val="0059454C"/>
    <w:rsid w:val="0059589B"/>
    <w:rsid w:val="00597465"/>
    <w:rsid w:val="005A4B4F"/>
    <w:rsid w:val="005B0AAD"/>
    <w:rsid w:val="005B41B6"/>
    <w:rsid w:val="005C0298"/>
    <w:rsid w:val="005C187E"/>
    <w:rsid w:val="005C7549"/>
    <w:rsid w:val="005C76B7"/>
    <w:rsid w:val="005D34C4"/>
    <w:rsid w:val="005D3E86"/>
    <w:rsid w:val="005D461D"/>
    <w:rsid w:val="005D4F66"/>
    <w:rsid w:val="005E3AED"/>
    <w:rsid w:val="005E56C9"/>
    <w:rsid w:val="005E65C7"/>
    <w:rsid w:val="005F0FBE"/>
    <w:rsid w:val="005F148E"/>
    <w:rsid w:val="005F581A"/>
    <w:rsid w:val="005F62DF"/>
    <w:rsid w:val="00607FA2"/>
    <w:rsid w:val="00620B34"/>
    <w:rsid w:val="00620C40"/>
    <w:rsid w:val="006252EC"/>
    <w:rsid w:val="006270A3"/>
    <w:rsid w:val="0063229C"/>
    <w:rsid w:val="00635354"/>
    <w:rsid w:val="00637171"/>
    <w:rsid w:val="006438B5"/>
    <w:rsid w:val="00644290"/>
    <w:rsid w:val="00645A0E"/>
    <w:rsid w:val="00650E4A"/>
    <w:rsid w:val="00654368"/>
    <w:rsid w:val="00663C95"/>
    <w:rsid w:val="006676C2"/>
    <w:rsid w:val="00670061"/>
    <w:rsid w:val="006749C1"/>
    <w:rsid w:val="00675718"/>
    <w:rsid w:val="00676154"/>
    <w:rsid w:val="00680EA8"/>
    <w:rsid w:val="00685FE6"/>
    <w:rsid w:val="00686A05"/>
    <w:rsid w:val="00686AFE"/>
    <w:rsid w:val="006B3C0B"/>
    <w:rsid w:val="006B3D57"/>
    <w:rsid w:val="006B668F"/>
    <w:rsid w:val="006B7356"/>
    <w:rsid w:val="006C0852"/>
    <w:rsid w:val="006C6F87"/>
    <w:rsid w:val="006D4495"/>
    <w:rsid w:val="006D5EFD"/>
    <w:rsid w:val="006D67F2"/>
    <w:rsid w:val="006E4D8F"/>
    <w:rsid w:val="006E580A"/>
    <w:rsid w:val="006E5A91"/>
    <w:rsid w:val="006F552C"/>
    <w:rsid w:val="006F68AE"/>
    <w:rsid w:val="006F69F7"/>
    <w:rsid w:val="006F73C6"/>
    <w:rsid w:val="00702782"/>
    <w:rsid w:val="007115A7"/>
    <w:rsid w:val="007124EC"/>
    <w:rsid w:val="0071558A"/>
    <w:rsid w:val="007209B1"/>
    <w:rsid w:val="00721D9D"/>
    <w:rsid w:val="00722322"/>
    <w:rsid w:val="00723108"/>
    <w:rsid w:val="0072626C"/>
    <w:rsid w:val="00727222"/>
    <w:rsid w:val="00730C72"/>
    <w:rsid w:val="00732147"/>
    <w:rsid w:val="0074008F"/>
    <w:rsid w:val="0075468A"/>
    <w:rsid w:val="0077027C"/>
    <w:rsid w:val="0077374B"/>
    <w:rsid w:val="00775F7E"/>
    <w:rsid w:val="007810C6"/>
    <w:rsid w:val="0079057D"/>
    <w:rsid w:val="00790DA5"/>
    <w:rsid w:val="00794E2C"/>
    <w:rsid w:val="00796712"/>
    <w:rsid w:val="007A5DB3"/>
    <w:rsid w:val="007B0D1C"/>
    <w:rsid w:val="007B6002"/>
    <w:rsid w:val="007C5C99"/>
    <w:rsid w:val="007C6D7F"/>
    <w:rsid w:val="007D038E"/>
    <w:rsid w:val="007D594B"/>
    <w:rsid w:val="007E2445"/>
    <w:rsid w:val="007E568F"/>
    <w:rsid w:val="007E6676"/>
    <w:rsid w:val="007F12EA"/>
    <w:rsid w:val="007F2BD5"/>
    <w:rsid w:val="007F3F4E"/>
    <w:rsid w:val="00800709"/>
    <w:rsid w:val="0080127A"/>
    <w:rsid w:val="008041E0"/>
    <w:rsid w:val="00810F89"/>
    <w:rsid w:val="00812D01"/>
    <w:rsid w:val="00813A58"/>
    <w:rsid w:val="00814018"/>
    <w:rsid w:val="008336B2"/>
    <w:rsid w:val="0083495D"/>
    <w:rsid w:val="00847063"/>
    <w:rsid w:val="00854B6D"/>
    <w:rsid w:val="00856715"/>
    <w:rsid w:val="008571A7"/>
    <w:rsid w:val="00863880"/>
    <w:rsid w:val="008740BF"/>
    <w:rsid w:val="00874DE6"/>
    <w:rsid w:val="00875A48"/>
    <w:rsid w:val="00891F89"/>
    <w:rsid w:val="00896679"/>
    <w:rsid w:val="008978F7"/>
    <w:rsid w:val="00897B38"/>
    <w:rsid w:val="00897BDF"/>
    <w:rsid w:val="008A0140"/>
    <w:rsid w:val="008C2C3E"/>
    <w:rsid w:val="008C71DB"/>
    <w:rsid w:val="008C7D16"/>
    <w:rsid w:val="008D0381"/>
    <w:rsid w:val="008D13B8"/>
    <w:rsid w:val="008E4F84"/>
    <w:rsid w:val="008E69FC"/>
    <w:rsid w:val="008F30AD"/>
    <w:rsid w:val="00912562"/>
    <w:rsid w:val="00921B30"/>
    <w:rsid w:val="009220FD"/>
    <w:rsid w:val="009223D0"/>
    <w:rsid w:val="00923AD2"/>
    <w:rsid w:val="00927244"/>
    <w:rsid w:val="00927F78"/>
    <w:rsid w:val="009371B6"/>
    <w:rsid w:val="0095252A"/>
    <w:rsid w:val="00953269"/>
    <w:rsid w:val="009571BB"/>
    <w:rsid w:val="009646B1"/>
    <w:rsid w:val="00980104"/>
    <w:rsid w:val="00980112"/>
    <w:rsid w:val="00985293"/>
    <w:rsid w:val="00990B31"/>
    <w:rsid w:val="00992952"/>
    <w:rsid w:val="00995E93"/>
    <w:rsid w:val="00996508"/>
    <w:rsid w:val="009D2AC8"/>
    <w:rsid w:val="009D3B11"/>
    <w:rsid w:val="009E48F0"/>
    <w:rsid w:val="00A0102F"/>
    <w:rsid w:val="00A0222C"/>
    <w:rsid w:val="00A03E46"/>
    <w:rsid w:val="00A0469E"/>
    <w:rsid w:val="00A05B70"/>
    <w:rsid w:val="00A06C0B"/>
    <w:rsid w:val="00A112A3"/>
    <w:rsid w:val="00A20163"/>
    <w:rsid w:val="00A26217"/>
    <w:rsid w:val="00A354FF"/>
    <w:rsid w:val="00A376D5"/>
    <w:rsid w:val="00A44B28"/>
    <w:rsid w:val="00A464D4"/>
    <w:rsid w:val="00A5198C"/>
    <w:rsid w:val="00A559DF"/>
    <w:rsid w:val="00A5654E"/>
    <w:rsid w:val="00A61A74"/>
    <w:rsid w:val="00A61F03"/>
    <w:rsid w:val="00A62FF1"/>
    <w:rsid w:val="00A65BDA"/>
    <w:rsid w:val="00A6780E"/>
    <w:rsid w:val="00A819E1"/>
    <w:rsid w:val="00A861DE"/>
    <w:rsid w:val="00A9080F"/>
    <w:rsid w:val="00A94031"/>
    <w:rsid w:val="00AB1DA7"/>
    <w:rsid w:val="00AB3CB3"/>
    <w:rsid w:val="00AB7E7D"/>
    <w:rsid w:val="00AC7951"/>
    <w:rsid w:val="00AD0601"/>
    <w:rsid w:val="00AD498D"/>
    <w:rsid w:val="00AD4E2D"/>
    <w:rsid w:val="00AE1049"/>
    <w:rsid w:val="00AF0590"/>
    <w:rsid w:val="00AF23B4"/>
    <w:rsid w:val="00B13340"/>
    <w:rsid w:val="00B143BB"/>
    <w:rsid w:val="00B1600A"/>
    <w:rsid w:val="00B213A7"/>
    <w:rsid w:val="00B213E0"/>
    <w:rsid w:val="00B23BB3"/>
    <w:rsid w:val="00B27DB6"/>
    <w:rsid w:val="00B30A94"/>
    <w:rsid w:val="00B33AB0"/>
    <w:rsid w:val="00B36D78"/>
    <w:rsid w:val="00B41FF8"/>
    <w:rsid w:val="00B42D2C"/>
    <w:rsid w:val="00B57D8D"/>
    <w:rsid w:val="00B80E74"/>
    <w:rsid w:val="00B917B6"/>
    <w:rsid w:val="00B922BB"/>
    <w:rsid w:val="00B923CA"/>
    <w:rsid w:val="00B92BD3"/>
    <w:rsid w:val="00B92FA9"/>
    <w:rsid w:val="00B97B81"/>
    <w:rsid w:val="00BB00C5"/>
    <w:rsid w:val="00BB4FB0"/>
    <w:rsid w:val="00BB7ACD"/>
    <w:rsid w:val="00BC1157"/>
    <w:rsid w:val="00BC1490"/>
    <w:rsid w:val="00BC14D5"/>
    <w:rsid w:val="00BC2546"/>
    <w:rsid w:val="00BC4DE6"/>
    <w:rsid w:val="00BD22D8"/>
    <w:rsid w:val="00BD27E6"/>
    <w:rsid w:val="00BD29E8"/>
    <w:rsid w:val="00BD332B"/>
    <w:rsid w:val="00BD3C0F"/>
    <w:rsid w:val="00BD6987"/>
    <w:rsid w:val="00BE1883"/>
    <w:rsid w:val="00BE75BD"/>
    <w:rsid w:val="00BF5FD3"/>
    <w:rsid w:val="00BF6039"/>
    <w:rsid w:val="00C01F46"/>
    <w:rsid w:val="00C0481F"/>
    <w:rsid w:val="00C12455"/>
    <w:rsid w:val="00C20746"/>
    <w:rsid w:val="00C21F43"/>
    <w:rsid w:val="00C22128"/>
    <w:rsid w:val="00C3747E"/>
    <w:rsid w:val="00C42E50"/>
    <w:rsid w:val="00C532E0"/>
    <w:rsid w:val="00C55592"/>
    <w:rsid w:val="00C608A7"/>
    <w:rsid w:val="00C74AC8"/>
    <w:rsid w:val="00C80070"/>
    <w:rsid w:val="00C80F46"/>
    <w:rsid w:val="00C81340"/>
    <w:rsid w:val="00C915F1"/>
    <w:rsid w:val="00C94055"/>
    <w:rsid w:val="00CA44F0"/>
    <w:rsid w:val="00CA592F"/>
    <w:rsid w:val="00CB0482"/>
    <w:rsid w:val="00CB449B"/>
    <w:rsid w:val="00CB681C"/>
    <w:rsid w:val="00CD3F60"/>
    <w:rsid w:val="00CF4244"/>
    <w:rsid w:val="00CF5BE4"/>
    <w:rsid w:val="00CF7770"/>
    <w:rsid w:val="00D038D1"/>
    <w:rsid w:val="00D0782D"/>
    <w:rsid w:val="00D112C0"/>
    <w:rsid w:val="00D1370F"/>
    <w:rsid w:val="00D1466A"/>
    <w:rsid w:val="00D16B18"/>
    <w:rsid w:val="00D174A0"/>
    <w:rsid w:val="00D17687"/>
    <w:rsid w:val="00D26ABF"/>
    <w:rsid w:val="00D26E44"/>
    <w:rsid w:val="00D32956"/>
    <w:rsid w:val="00D41E56"/>
    <w:rsid w:val="00D427E2"/>
    <w:rsid w:val="00D43336"/>
    <w:rsid w:val="00D441BE"/>
    <w:rsid w:val="00D64BD8"/>
    <w:rsid w:val="00D64EA8"/>
    <w:rsid w:val="00D74E52"/>
    <w:rsid w:val="00D77119"/>
    <w:rsid w:val="00D85A9B"/>
    <w:rsid w:val="00D85D38"/>
    <w:rsid w:val="00DA7759"/>
    <w:rsid w:val="00DA7B9C"/>
    <w:rsid w:val="00DB11AC"/>
    <w:rsid w:val="00DB1F15"/>
    <w:rsid w:val="00DB7DEE"/>
    <w:rsid w:val="00DC0436"/>
    <w:rsid w:val="00DC1BE7"/>
    <w:rsid w:val="00DC7393"/>
    <w:rsid w:val="00DD138C"/>
    <w:rsid w:val="00DD23E6"/>
    <w:rsid w:val="00DD2693"/>
    <w:rsid w:val="00DE266A"/>
    <w:rsid w:val="00DE59A6"/>
    <w:rsid w:val="00DE6EC2"/>
    <w:rsid w:val="00DF365F"/>
    <w:rsid w:val="00DF7F5B"/>
    <w:rsid w:val="00E0073B"/>
    <w:rsid w:val="00E0147F"/>
    <w:rsid w:val="00E06993"/>
    <w:rsid w:val="00E11215"/>
    <w:rsid w:val="00E12C44"/>
    <w:rsid w:val="00E12CEE"/>
    <w:rsid w:val="00E2008B"/>
    <w:rsid w:val="00E2703E"/>
    <w:rsid w:val="00E345DD"/>
    <w:rsid w:val="00E41193"/>
    <w:rsid w:val="00E42C3E"/>
    <w:rsid w:val="00E43CD0"/>
    <w:rsid w:val="00E45F04"/>
    <w:rsid w:val="00E4656C"/>
    <w:rsid w:val="00E47876"/>
    <w:rsid w:val="00E54FA4"/>
    <w:rsid w:val="00E862EE"/>
    <w:rsid w:val="00E9766E"/>
    <w:rsid w:val="00E97967"/>
    <w:rsid w:val="00EA05C7"/>
    <w:rsid w:val="00EA29CB"/>
    <w:rsid w:val="00EA3606"/>
    <w:rsid w:val="00EA4917"/>
    <w:rsid w:val="00EB462C"/>
    <w:rsid w:val="00EB7F89"/>
    <w:rsid w:val="00EC3FF7"/>
    <w:rsid w:val="00ED2681"/>
    <w:rsid w:val="00ED732D"/>
    <w:rsid w:val="00EE51BE"/>
    <w:rsid w:val="00EE5CF4"/>
    <w:rsid w:val="00EE78FE"/>
    <w:rsid w:val="00EF1C80"/>
    <w:rsid w:val="00F00AF1"/>
    <w:rsid w:val="00F019D1"/>
    <w:rsid w:val="00F11C11"/>
    <w:rsid w:val="00F15C60"/>
    <w:rsid w:val="00F160B4"/>
    <w:rsid w:val="00F166D4"/>
    <w:rsid w:val="00F225BF"/>
    <w:rsid w:val="00F235EC"/>
    <w:rsid w:val="00F337FD"/>
    <w:rsid w:val="00F42DB6"/>
    <w:rsid w:val="00F47614"/>
    <w:rsid w:val="00F53976"/>
    <w:rsid w:val="00F55619"/>
    <w:rsid w:val="00F55BF5"/>
    <w:rsid w:val="00F65466"/>
    <w:rsid w:val="00F67BA7"/>
    <w:rsid w:val="00F713A2"/>
    <w:rsid w:val="00F72328"/>
    <w:rsid w:val="00F77274"/>
    <w:rsid w:val="00F776DE"/>
    <w:rsid w:val="00F84845"/>
    <w:rsid w:val="00F8674B"/>
    <w:rsid w:val="00F902F5"/>
    <w:rsid w:val="00F91BF1"/>
    <w:rsid w:val="00FA2755"/>
    <w:rsid w:val="00FA7A2A"/>
    <w:rsid w:val="00FB1E37"/>
    <w:rsid w:val="00FB31AF"/>
    <w:rsid w:val="00FE151C"/>
    <w:rsid w:val="00FE3200"/>
    <w:rsid w:val="00FE3CDF"/>
    <w:rsid w:val="00FE5B89"/>
    <w:rsid w:val="00FF4642"/>
    <w:rsid w:val="00FF6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305FC"/>
  <w15:docId w15:val="{53F6C8C8-3162-43DA-B775-84550D7B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14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732147"/>
    <w:pPr>
      <w:keepNext/>
      <w:jc w:val="center"/>
      <w:outlineLvl w:val="0"/>
    </w:pPr>
    <w:rPr>
      <w:b/>
      <w:bCs/>
      <w:sz w:val="36"/>
    </w:rPr>
  </w:style>
  <w:style w:type="paragraph" w:styleId="Nadpis2">
    <w:name w:val="heading 2"/>
    <w:basedOn w:val="Normln"/>
    <w:next w:val="Normln"/>
    <w:link w:val="Nadpis2Char"/>
    <w:qFormat/>
    <w:rsid w:val="00732147"/>
    <w:pPr>
      <w:keepNext/>
      <w:numPr>
        <w:ilvl w:val="1"/>
        <w:numId w:val="4"/>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link w:val="Nadpis3Char"/>
    <w:qFormat/>
    <w:rsid w:val="00732147"/>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32147"/>
    <w:pPr>
      <w:keepNext/>
      <w:numPr>
        <w:ilvl w:val="3"/>
        <w:numId w:val="4"/>
      </w:numPr>
      <w:spacing w:before="240" w:after="60"/>
      <w:outlineLvl w:val="3"/>
    </w:pPr>
    <w:rPr>
      <w:b/>
      <w:bCs/>
      <w:sz w:val="28"/>
      <w:szCs w:val="28"/>
    </w:rPr>
  </w:style>
  <w:style w:type="paragraph" w:styleId="Nadpis5">
    <w:name w:val="heading 5"/>
    <w:basedOn w:val="Normln"/>
    <w:next w:val="Normln"/>
    <w:link w:val="Nadpis5Char"/>
    <w:qFormat/>
    <w:rsid w:val="00732147"/>
    <w:pPr>
      <w:numPr>
        <w:ilvl w:val="4"/>
        <w:numId w:val="4"/>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73214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732147"/>
    <w:pPr>
      <w:numPr>
        <w:ilvl w:val="6"/>
        <w:numId w:val="4"/>
      </w:numPr>
      <w:spacing w:before="240" w:after="60"/>
      <w:outlineLvl w:val="6"/>
    </w:pPr>
  </w:style>
  <w:style w:type="paragraph" w:styleId="Nadpis8">
    <w:name w:val="heading 8"/>
    <w:basedOn w:val="Normln"/>
    <w:next w:val="Normln"/>
    <w:link w:val="Nadpis8Char"/>
    <w:semiHidden/>
    <w:unhideWhenUsed/>
    <w:qFormat/>
    <w:rsid w:val="0073214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73214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32147"/>
    <w:rPr>
      <w:rFonts w:ascii="Times New Roman" w:eastAsia="Times New Roman" w:hAnsi="Times New Roman" w:cs="Times New Roman"/>
      <w:b/>
      <w:bCs/>
      <w:sz w:val="36"/>
      <w:szCs w:val="24"/>
      <w:lang w:eastAsia="cs-CZ"/>
    </w:rPr>
  </w:style>
  <w:style w:type="character" w:customStyle="1" w:styleId="Nadpis2Char">
    <w:name w:val="Nadpis 2 Char"/>
    <w:basedOn w:val="Standardnpsmoodstavce"/>
    <w:link w:val="Nadpis2"/>
    <w:rsid w:val="00732147"/>
    <w:rPr>
      <w:rFonts w:ascii="Arial" w:eastAsia="Times New Roman" w:hAnsi="Arial" w:cs="Arial"/>
      <w:b/>
      <w:bCs/>
      <w:i/>
      <w:iCs/>
      <w:snapToGrid w:val="0"/>
      <w:sz w:val="28"/>
      <w:szCs w:val="28"/>
      <w:lang w:val="fr-FR"/>
    </w:rPr>
  </w:style>
  <w:style w:type="character" w:customStyle="1" w:styleId="Nadpis3Char">
    <w:name w:val="Nadpis 3 Char"/>
    <w:basedOn w:val="Standardnpsmoodstavce"/>
    <w:link w:val="Nadpis3"/>
    <w:rsid w:val="0073214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73214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3214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732147"/>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rsid w:val="0073214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73214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732147"/>
    <w:rPr>
      <w:rFonts w:asciiTheme="majorHAnsi" w:eastAsiaTheme="majorEastAsia" w:hAnsiTheme="majorHAnsi" w:cstheme="majorBidi"/>
      <w:i/>
      <w:iCs/>
      <w:color w:val="404040" w:themeColor="text1" w:themeTint="BF"/>
      <w:sz w:val="20"/>
      <w:szCs w:val="20"/>
      <w:lang w:eastAsia="cs-CZ"/>
    </w:rPr>
  </w:style>
  <w:style w:type="paragraph" w:customStyle="1" w:styleId="Import8">
    <w:name w:val="Import 8"/>
    <w:rsid w:val="00732147"/>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Zkladntext3">
    <w:name w:val="Body Text 3"/>
    <w:basedOn w:val="Normln"/>
    <w:link w:val="Zkladntext3Char"/>
    <w:rsid w:val="00732147"/>
    <w:pPr>
      <w:jc w:val="center"/>
    </w:pPr>
    <w:rPr>
      <w:szCs w:val="20"/>
    </w:rPr>
  </w:style>
  <w:style w:type="character" w:customStyle="1" w:styleId="Zkladntext3Char">
    <w:name w:val="Základní text 3 Char"/>
    <w:basedOn w:val="Standardnpsmoodstavce"/>
    <w:link w:val="Zkladntext3"/>
    <w:rsid w:val="00732147"/>
    <w:rPr>
      <w:rFonts w:ascii="Times New Roman" w:eastAsia="Times New Roman" w:hAnsi="Times New Roman" w:cs="Times New Roman"/>
      <w:sz w:val="24"/>
      <w:szCs w:val="20"/>
      <w:lang w:eastAsia="cs-CZ"/>
    </w:rPr>
  </w:style>
  <w:style w:type="paragraph" w:styleId="Seznam">
    <w:name w:val="List"/>
    <w:basedOn w:val="Normln"/>
    <w:rsid w:val="00732147"/>
    <w:pPr>
      <w:ind w:left="283" w:hanging="283"/>
    </w:pPr>
    <w:rPr>
      <w:rFonts w:ascii="CG Times (W1)" w:hAnsi="CG Times (W1)"/>
      <w:sz w:val="20"/>
      <w:szCs w:val="20"/>
      <w:lang w:val="en-US"/>
    </w:rPr>
  </w:style>
  <w:style w:type="paragraph" w:customStyle="1" w:styleId="odsazen">
    <w:name w:val="odsazení"/>
    <w:basedOn w:val="Normln"/>
    <w:rsid w:val="00732147"/>
    <w:pPr>
      <w:keepLines/>
      <w:spacing w:before="120" w:after="120"/>
      <w:ind w:left="680"/>
      <w:jc w:val="both"/>
    </w:pPr>
    <w:rPr>
      <w:rFonts w:ascii="Arial" w:hAnsi="Arial" w:cs="Arial"/>
      <w:szCs w:val="20"/>
      <w:lang w:val="en-GB"/>
    </w:rPr>
  </w:style>
  <w:style w:type="paragraph" w:customStyle="1" w:styleId="titre4">
    <w:name w:val="titre4"/>
    <w:basedOn w:val="Normln"/>
    <w:autoRedefine/>
    <w:semiHidden/>
    <w:rsid w:val="00732147"/>
    <w:pPr>
      <w:tabs>
        <w:tab w:val="left" w:pos="0"/>
      </w:tabs>
      <w:spacing w:before="120"/>
      <w:ind w:firstLine="720"/>
      <w:jc w:val="both"/>
    </w:pPr>
    <w:rPr>
      <w:rFonts w:ascii="Georgia" w:hAnsi="Georgia" w:cs="Arial"/>
      <w:snapToGrid w:val="0"/>
      <w:sz w:val="22"/>
      <w:szCs w:val="22"/>
      <w:lang w:eastAsia="en-US"/>
    </w:rPr>
  </w:style>
  <w:style w:type="paragraph" w:customStyle="1" w:styleId="AAodsazen">
    <w:name w:val="AA_odsazení"/>
    <w:basedOn w:val="Normln"/>
    <w:rsid w:val="00732147"/>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Aodsazen">
    <w:name w:val="A_odsazení"/>
    <w:basedOn w:val="Normln"/>
    <w:rsid w:val="00732147"/>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rsid w:val="00732147"/>
    <w:pPr>
      <w:jc w:val="both"/>
    </w:pPr>
    <w:rPr>
      <w:rFonts w:ascii="Arial" w:hAnsi="Arial" w:cs="Arial"/>
      <w:snapToGrid w:val="0"/>
      <w:sz w:val="20"/>
      <w:szCs w:val="20"/>
      <w:lang w:eastAsia="en-US"/>
    </w:rPr>
  </w:style>
  <w:style w:type="paragraph" w:customStyle="1" w:styleId="AOdstavec">
    <w:name w:val="A_Odstavec"/>
    <w:basedOn w:val="AAOdstavec"/>
    <w:rsid w:val="00732147"/>
    <w:rPr>
      <w:rFonts w:ascii="Times New Roman" w:hAnsi="Times New Roman"/>
    </w:rPr>
  </w:style>
  <w:style w:type="paragraph" w:styleId="Zhlav">
    <w:name w:val="header"/>
    <w:basedOn w:val="Normln"/>
    <w:link w:val="ZhlavChar"/>
    <w:rsid w:val="00732147"/>
    <w:pPr>
      <w:tabs>
        <w:tab w:val="center" w:pos="4536"/>
        <w:tab w:val="right" w:pos="9072"/>
      </w:tabs>
    </w:pPr>
  </w:style>
  <w:style w:type="character" w:customStyle="1" w:styleId="ZhlavChar">
    <w:name w:val="Záhlaví Char"/>
    <w:basedOn w:val="Standardnpsmoodstavce"/>
    <w:link w:val="Zhlav"/>
    <w:rsid w:val="0073214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32147"/>
    <w:pPr>
      <w:tabs>
        <w:tab w:val="center" w:pos="4536"/>
        <w:tab w:val="right" w:pos="9072"/>
      </w:tabs>
    </w:pPr>
  </w:style>
  <w:style w:type="character" w:customStyle="1" w:styleId="ZpatChar">
    <w:name w:val="Zápatí Char"/>
    <w:basedOn w:val="Standardnpsmoodstavce"/>
    <w:link w:val="Zpat"/>
    <w:uiPriority w:val="99"/>
    <w:rsid w:val="00732147"/>
    <w:rPr>
      <w:rFonts w:ascii="Times New Roman" w:eastAsia="Times New Roman" w:hAnsi="Times New Roman" w:cs="Times New Roman"/>
      <w:sz w:val="24"/>
      <w:szCs w:val="24"/>
      <w:lang w:eastAsia="cs-CZ"/>
    </w:rPr>
  </w:style>
  <w:style w:type="character" w:styleId="slostrnky">
    <w:name w:val="page number"/>
    <w:basedOn w:val="Standardnpsmoodstavce"/>
    <w:rsid w:val="00732147"/>
  </w:style>
  <w:style w:type="paragraph" w:styleId="Zkladntextodsazen3">
    <w:name w:val="Body Text Indent 3"/>
    <w:basedOn w:val="Normln"/>
    <w:link w:val="Zkladntextodsazen3Char"/>
    <w:rsid w:val="00732147"/>
    <w:pPr>
      <w:spacing w:after="120"/>
      <w:ind w:left="283"/>
    </w:pPr>
    <w:rPr>
      <w:sz w:val="16"/>
      <w:szCs w:val="16"/>
    </w:rPr>
  </w:style>
  <w:style w:type="character" w:customStyle="1" w:styleId="Zkladntextodsazen3Char">
    <w:name w:val="Základní text odsazený 3 Char"/>
    <w:basedOn w:val="Standardnpsmoodstavce"/>
    <w:link w:val="Zkladntextodsazen3"/>
    <w:rsid w:val="00732147"/>
    <w:rPr>
      <w:rFonts w:ascii="Times New Roman" w:eastAsia="Times New Roman" w:hAnsi="Times New Roman" w:cs="Times New Roman"/>
      <w:sz w:val="16"/>
      <w:szCs w:val="16"/>
      <w:lang w:eastAsia="cs-CZ"/>
    </w:rPr>
  </w:style>
  <w:style w:type="paragraph" w:customStyle="1" w:styleId="Styl2">
    <w:name w:val="Styl2"/>
    <w:basedOn w:val="Normln"/>
    <w:rsid w:val="00732147"/>
    <w:pPr>
      <w:numPr>
        <w:numId w:val="1"/>
      </w:numPr>
      <w:spacing w:before="120"/>
      <w:jc w:val="both"/>
    </w:pPr>
    <w:rPr>
      <w:b/>
      <w:bCs/>
      <w:sz w:val="28"/>
    </w:rPr>
  </w:style>
  <w:style w:type="paragraph" w:customStyle="1" w:styleId="Styl3">
    <w:name w:val="Styl3"/>
    <w:basedOn w:val="Normln"/>
    <w:rsid w:val="00732147"/>
    <w:pPr>
      <w:numPr>
        <w:ilvl w:val="1"/>
        <w:numId w:val="1"/>
      </w:numPr>
      <w:spacing w:before="120"/>
      <w:jc w:val="both"/>
    </w:pPr>
    <w:rPr>
      <w:b/>
      <w:bCs/>
    </w:rPr>
  </w:style>
  <w:style w:type="paragraph" w:styleId="Zkladntext2">
    <w:name w:val="Body Text 2"/>
    <w:basedOn w:val="Normln"/>
    <w:link w:val="Zkladntext2Char"/>
    <w:rsid w:val="00732147"/>
    <w:pPr>
      <w:spacing w:after="120" w:line="480" w:lineRule="auto"/>
    </w:pPr>
    <w:rPr>
      <w:snapToGrid w:val="0"/>
      <w:szCs w:val="20"/>
      <w:lang w:val="fr-FR" w:eastAsia="en-US"/>
    </w:rPr>
  </w:style>
  <w:style w:type="character" w:customStyle="1" w:styleId="Zkladntext2Char">
    <w:name w:val="Základní text 2 Char"/>
    <w:basedOn w:val="Standardnpsmoodstavce"/>
    <w:link w:val="Zkladntext2"/>
    <w:rsid w:val="00732147"/>
    <w:rPr>
      <w:rFonts w:ascii="Times New Roman" w:eastAsia="Times New Roman" w:hAnsi="Times New Roman" w:cs="Times New Roman"/>
      <w:snapToGrid w:val="0"/>
      <w:sz w:val="24"/>
      <w:szCs w:val="20"/>
      <w:lang w:val="fr-FR"/>
    </w:rPr>
  </w:style>
  <w:style w:type="character" w:styleId="Hypertextovodkaz">
    <w:name w:val="Hyperlink"/>
    <w:rsid w:val="00732147"/>
    <w:rPr>
      <w:color w:val="0000FF"/>
      <w:u w:val="single"/>
    </w:rPr>
  </w:style>
  <w:style w:type="paragraph" w:styleId="Zkladntext">
    <w:name w:val="Body Text"/>
    <w:basedOn w:val="Normln"/>
    <w:link w:val="ZkladntextChar"/>
    <w:rsid w:val="00732147"/>
    <w:pPr>
      <w:spacing w:after="120"/>
    </w:pPr>
    <w:rPr>
      <w:snapToGrid w:val="0"/>
      <w:szCs w:val="20"/>
      <w:lang w:val="fr-FR" w:eastAsia="en-US"/>
    </w:rPr>
  </w:style>
  <w:style w:type="character" w:customStyle="1" w:styleId="ZkladntextChar">
    <w:name w:val="Základní text Char"/>
    <w:basedOn w:val="Standardnpsmoodstavce"/>
    <w:link w:val="Zkladntext"/>
    <w:rsid w:val="00732147"/>
    <w:rPr>
      <w:rFonts w:ascii="Times New Roman" w:eastAsia="Times New Roman" w:hAnsi="Times New Roman" w:cs="Times New Roman"/>
      <w:snapToGrid w:val="0"/>
      <w:sz w:val="24"/>
      <w:szCs w:val="20"/>
      <w:lang w:val="fr-FR"/>
    </w:rPr>
  </w:style>
  <w:style w:type="paragraph" w:styleId="Nzev">
    <w:name w:val="Title"/>
    <w:basedOn w:val="Normln"/>
    <w:link w:val="NzevChar"/>
    <w:qFormat/>
    <w:rsid w:val="00732147"/>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732147"/>
    <w:rPr>
      <w:rFonts w:ascii="Arial" w:eastAsia="Times New Roman" w:hAnsi="Arial" w:cs="Times New Roman"/>
      <w:b/>
      <w:snapToGrid w:val="0"/>
      <w:sz w:val="28"/>
      <w:szCs w:val="20"/>
      <w:lang w:val="fr-BE"/>
    </w:rPr>
  </w:style>
  <w:style w:type="paragraph" w:customStyle="1" w:styleId="Import2">
    <w:name w:val="Import 2"/>
    <w:rsid w:val="00732147"/>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table" w:styleId="Mkatabulky">
    <w:name w:val="Table Grid"/>
    <w:basedOn w:val="Normlntabulka"/>
    <w:rsid w:val="0073214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732147"/>
    <w:pPr>
      <w:spacing w:after="120"/>
      <w:ind w:left="283"/>
    </w:pPr>
  </w:style>
  <w:style w:type="character" w:customStyle="1" w:styleId="ZkladntextodsazenChar">
    <w:name w:val="Základní text odsazený Char"/>
    <w:basedOn w:val="Standardnpsmoodstavce"/>
    <w:link w:val="Zkladntextodsazen"/>
    <w:rsid w:val="0073214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32147"/>
    <w:pPr>
      <w:spacing w:after="120" w:line="480" w:lineRule="auto"/>
      <w:ind w:left="283"/>
    </w:pPr>
  </w:style>
  <w:style w:type="character" w:customStyle="1" w:styleId="Zkladntextodsazen2Char">
    <w:name w:val="Základní text odsazený 2 Char"/>
    <w:basedOn w:val="Standardnpsmoodstavce"/>
    <w:link w:val="Zkladntextodsazen2"/>
    <w:rsid w:val="00732147"/>
    <w:rPr>
      <w:rFonts w:ascii="Times New Roman" w:eastAsia="Times New Roman" w:hAnsi="Times New Roman" w:cs="Times New Roman"/>
      <w:sz w:val="24"/>
      <w:szCs w:val="24"/>
      <w:lang w:eastAsia="cs-CZ"/>
    </w:rPr>
  </w:style>
  <w:style w:type="paragraph" w:customStyle="1" w:styleId="nvrh">
    <w:name w:val="návrh"/>
    <w:basedOn w:val="Normln"/>
    <w:rsid w:val="00732147"/>
    <w:pPr>
      <w:tabs>
        <w:tab w:val="right" w:pos="9406"/>
      </w:tabs>
      <w:spacing w:before="240" w:line="240" w:lineRule="atLeast"/>
      <w:jc w:val="both"/>
    </w:pPr>
    <w:rPr>
      <w:b/>
    </w:rPr>
  </w:style>
  <w:style w:type="paragraph" w:customStyle="1" w:styleId="SMLOUVACISLO">
    <w:name w:val="SMLOUVA CISLO"/>
    <w:basedOn w:val="Normln"/>
    <w:rsid w:val="00732147"/>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PODPISYDATUM">
    <w:name w:val="PODPISY DATUM"/>
    <w:basedOn w:val="Normln"/>
    <w:rsid w:val="00732147"/>
    <w:pPr>
      <w:keepNext/>
      <w:keepLines/>
      <w:overflowPunct w:val="0"/>
      <w:autoSpaceDE w:val="0"/>
      <w:autoSpaceDN w:val="0"/>
      <w:adjustRightInd w:val="0"/>
      <w:spacing w:before="300" w:after="240"/>
      <w:jc w:val="both"/>
      <w:textAlignment w:val="baseline"/>
    </w:pPr>
    <w:rPr>
      <w:sz w:val="20"/>
      <w:szCs w:val="20"/>
    </w:rPr>
  </w:style>
  <w:style w:type="paragraph" w:customStyle="1" w:styleId="HLAVICKA">
    <w:name w:val="HLAVICKA"/>
    <w:basedOn w:val="Normln"/>
    <w:rsid w:val="00732147"/>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732147"/>
    <w:pPr>
      <w:keepNext/>
      <w:keepLines/>
      <w:overflowPunct w:val="0"/>
      <w:autoSpaceDE w:val="0"/>
      <w:autoSpaceDN w:val="0"/>
      <w:adjustRightInd w:val="0"/>
      <w:spacing w:before="240" w:after="60"/>
      <w:jc w:val="center"/>
      <w:textAlignment w:val="baseline"/>
    </w:pPr>
    <w:rPr>
      <w:b/>
      <w:sz w:val="20"/>
      <w:szCs w:val="20"/>
    </w:rPr>
  </w:style>
  <w:style w:type="paragraph" w:customStyle="1" w:styleId="NADPISCENTRPOD">
    <w:name w:val="NADPIS CENTRPOD"/>
    <w:basedOn w:val="Normln"/>
    <w:rsid w:val="00732147"/>
    <w:pPr>
      <w:keepNext/>
      <w:keepLines/>
      <w:overflowPunct w:val="0"/>
      <w:autoSpaceDE w:val="0"/>
      <w:autoSpaceDN w:val="0"/>
      <w:adjustRightInd w:val="0"/>
      <w:spacing w:after="60"/>
      <w:jc w:val="center"/>
      <w:textAlignment w:val="baseline"/>
    </w:pPr>
    <w:rPr>
      <w:b/>
      <w:sz w:val="20"/>
      <w:szCs w:val="20"/>
    </w:rPr>
  </w:style>
  <w:style w:type="paragraph" w:customStyle="1" w:styleId="BODY1">
    <w:name w:val="BODY (1)"/>
    <w:basedOn w:val="Normln"/>
    <w:rsid w:val="00732147"/>
    <w:pPr>
      <w:overflowPunct w:val="0"/>
      <w:autoSpaceDE w:val="0"/>
      <w:autoSpaceDN w:val="0"/>
      <w:adjustRightInd w:val="0"/>
      <w:spacing w:before="60" w:after="60"/>
      <w:ind w:left="284"/>
      <w:jc w:val="both"/>
      <w:textAlignment w:val="baseline"/>
    </w:pPr>
    <w:rPr>
      <w:sz w:val="20"/>
      <w:szCs w:val="20"/>
    </w:rPr>
  </w:style>
  <w:style w:type="paragraph" w:customStyle="1" w:styleId="Linka">
    <w:name w:val="Linka"/>
    <w:basedOn w:val="Normln"/>
    <w:rsid w:val="00732147"/>
    <w:pPr>
      <w:pBdr>
        <w:top w:val="single" w:sz="12" w:space="1" w:color="auto"/>
      </w:pBdr>
      <w:overflowPunct w:val="0"/>
      <w:autoSpaceDE w:val="0"/>
      <w:autoSpaceDN w:val="0"/>
      <w:adjustRightInd w:val="0"/>
      <w:spacing w:before="120" w:after="120"/>
      <w:jc w:val="center"/>
      <w:textAlignment w:val="baseline"/>
    </w:pPr>
    <w:rPr>
      <w:sz w:val="12"/>
      <w:szCs w:val="20"/>
    </w:rPr>
  </w:style>
  <w:style w:type="paragraph" w:customStyle="1" w:styleId="HLAVICKA6BNAD">
    <w:name w:val="HLAVICKA 6B NAD"/>
    <w:basedOn w:val="HLAVICKA"/>
    <w:rsid w:val="00732147"/>
    <w:pPr>
      <w:spacing w:before="240"/>
    </w:pPr>
  </w:style>
  <w:style w:type="paragraph" w:customStyle="1" w:styleId="Import1">
    <w:name w:val="Import 1"/>
    <w:rsid w:val="00732147"/>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Textbubliny">
    <w:name w:val="Balloon Text"/>
    <w:basedOn w:val="Normln"/>
    <w:link w:val="TextbublinyChar"/>
    <w:rsid w:val="00732147"/>
    <w:rPr>
      <w:rFonts w:ascii="Tahoma" w:hAnsi="Tahoma" w:cs="Tahoma"/>
      <w:sz w:val="16"/>
      <w:szCs w:val="16"/>
    </w:rPr>
  </w:style>
  <w:style w:type="character" w:customStyle="1" w:styleId="TextbublinyChar">
    <w:name w:val="Text bubliny Char"/>
    <w:basedOn w:val="Standardnpsmoodstavce"/>
    <w:link w:val="Textbubliny"/>
    <w:rsid w:val="00732147"/>
    <w:rPr>
      <w:rFonts w:ascii="Tahoma" w:eastAsia="Times New Roman" w:hAnsi="Tahoma" w:cs="Tahoma"/>
      <w:sz w:val="16"/>
      <w:szCs w:val="16"/>
      <w:lang w:eastAsia="cs-CZ"/>
    </w:rPr>
  </w:style>
  <w:style w:type="character" w:styleId="Odkaznakoment">
    <w:name w:val="annotation reference"/>
    <w:semiHidden/>
    <w:rsid w:val="00732147"/>
    <w:rPr>
      <w:sz w:val="16"/>
      <w:szCs w:val="16"/>
    </w:rPr>
  </w:style>
  <w:style w:type="paragraph" w:styleId="Textkomente">
    <w:name w:val="annotation text"/>
    <w:basedOn w:val="Normln"/>
    <w:link w:val="TextkomenteChar"/>
    <w:semiHidden/>
    <w:rsid w:val="00732147"/>
    <w:rPr>
      <w:sz w:val="20"/>
      <w:szCs w:val="20"/>
    </w:rPr>
  </w:style>
  <w:style w:type="character" w:customStyle="1" w:styleId="TextkomenteChar">
    <w:name w:val="Text komentáře Char"/>
    <w:basedOn w:val="Standardnpsmoodstavce"/>
    <w:link w:val="Textkomente"/>
    <w:semiHidden/>
    <w:rsid w:val="007321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32147"/>
    <w:rPr>
      <w:b/>
      <w:bCs/>
    </w:rPr>
  </w:style>
  <w:style w:type="character" w:customStyle="1" w:styleId="PedmtkomenteChar">
    <w:name w:val="Předmět komentáře Char"/>
    <w:basedOn w:val="TextkomenteChar"/>
    <w:link w:val="Pedmtkomente"/>
    <w:semiHidden/>
    <w:rsid w:val="00732147"/>
    <w:rPr>
      <w:rFonts w:ascii="Times New Roman" w:eastAsia="Times New Roman" w:hAnsi="Times New Roman" w:cs="Times New Roman"/>
      <w:b/>
      <w:bCs/>
      <w:sz w:val="20"/>
      <w:szCs w:val="20"/>
      <w:lang w:eastAsia="cs-CZ"/>
    </w:rPr>
  </w:style>
  <w:style w:type="character" w:customStyle="1" w:styleId="detail">
    <w:name w:val="detail"/>
    <w:basedOn w:val="Standardnpsmoodstavce"/>
    <w:rsid w:val="00732147"/>
  </w:style>
  <w:style w:type="paragraph" w:styleId="Rozloendokumentu">
    <w:name w:val="Document Map"/>
    <w:basedOn w:val="Normln"/>
    <w:link w:val="RozloendokumentuChar"/>
    <w:semiHidden/>
    <w:rsid w:val="0073214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147"/>
    <w:rPr>
      <w:rFonts w:ascii="Tahoma" w:eastAsia="Times New Roman" w:hAnsi="Tahoma" w:cs="Tahoma"/>
      <w:sz w:val="20"/>
      <w:szCs w:val="20"/>
      <w:shd w:val="clear" w:color="auto" w:fill="000080"/>
      <w:lang w:eastAsia="cs-CZ"/>
    </w:rPr>
  </w:style>
  <w:style w:type="paragraph" w:styleId="Normlnweb">
    <w:name w:val="Normal (Web)"/>
    <w:basedOn w:val="Normln"/>
    <w:uiPriority w:val="99"/>
    <w:rsid w:val="00732147"/>
    <w:pPr>
      <w:spacing w:before="100" w:beforeAutospacing="1" w:after="100" w:afterAutospacing="1"/>
    </w:pPr>
  </w:style>
  <w:style w:type="character" w:styleId="Siln">
    <w:name w:val="Strong"/>
    <w:qFormat/>
    <w:rsid w:val="00732147"/>
    <w:rPr>
      <w:b/>
      <w:bCs/>
    </w:rPr>
  </w:style>
  <w:style w:type="paragraph" w:styleId="Odstavecseseznamem">
    <w:name w:val="List Paragraph"/>
    <w:basedOn w:val="Normln"/>
    <w:link w:val="OdstavecseseznamemChar"/>
    <w:uiPriority w:val="34"/>
    <w:qFormat/>
    <w:rsid w:val="00732147"/>
    <w:pPr>
      <w:ind w:left="720"/>
      <w:contextualSpacing/>
    </w:pPr>
  </w:style>
  <w:style w:type="paragraph" w:customStyle="1" w:styleId="TabtextM">
    <w:name w:val="Tab_text_M"/>
    <w:basedOn w:val="Normln"/>
    <w:rsid w:val="00732147"/>
    <w:pPr>
      <w:spacing w:line="288" w:lineRule="auto"/>
    </w:pPr>
    <w:rPr>
      <w:rFonts w:ascii="JohnSans Text Pro" w:hAnsi="JohnSans Text Pro"/>
      <w:sz w:val="18"/>
    </w:rPr>
  </w:style>
  <w:style w:type="paragraph" w:styleId="Revize">
    <w:name w:val="Revision"/>
    <w:hidden/>
    <w:uiPriority w:val="99"/>
    <w:semiHidden/>
    <w:rsid w:val="00732147"/>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732147"/>
    <w:rPr>
      <w:rFonts w:ascii="Times New Roman" w:eastAsia="Times New Roman" w:hAnsi="Times New Roman" w:cs="Times New Roman"/>
      <w:sz w:val="24"/>
      <w:szCs w:val="24"/>
      <w:lang w:eastAsia="cs-CZ"/>
    </w:rPr>
  </w:style>
  <w:style w:type="character" w:styleId="Zdraznnintenzivn">
    <w:name w:val="Intense Emphasis"/>
    <w:basedOn w:val="Standardnpsmoodstavce"/>
    <w:uiPriority w:val="99"/>
    <w:qFormat/>
    <w:rsid w:val="00732147"/>
    <w:rPr>
      <w:rFonts w:cs="Times New Roman"/>
      <w:b/>
      <w:bCs/>
      <w:i/>
      <w:iCs/>
      <w:color w:val="4F81BD"/>
    </w:rPr>
  </w:style>
  <w:style w:type="character" w:customStyle="1" w:styleId="Nevyeenzmnka1">
    <w:name w:val="Nevyřešená zmínka1"/>
    <w:basedOn w:val="Standardnpsmoodstavce"/>
    <w:uiPriority w:val="99"/>
    <w:semiHidden/>
    <w:unhideWhenUsed/>
    <w:rsid w:val="00732147"/>
    <w:rPr>
      <w:color w:val="808080"/>
      <w:shd w:val="clear" w:color="auto" w:fill="E6E6E6"/>
    </w:rPr>
  </w:style>
  <w:style w:type="paragraph" w:customStyle="1" w:styleId="Clanek11">
    <w:name w:val="Clanek 1.1"/>
    <w:basedOn w:val="Nadpis2"/>
    <w:link w:val="Clanek11Char"/>
    <w:qFormat/>
    <w:rsid w:val="00732147"/>
    <w:pPr>
      <w:keepNext w:val="0"/>
      <w:widowControl w:val="0"/>
      <w:numPr>
        <w:ilvl w:val="0"/>
        <w:numId w:val="0"/>
      </w:numPr>
      <w:tabs>
        <w:tab w:val="num" w:pos="567"/>
      </w:tabs>
      <w:spacing w:before="120" w:after="120"/>
      <w:ind w:left="567" w:hanging="567"/>
      <w:jc w:val="both"/>
    </w:pPr>
    <w:rPr>
      <w:rFonts w:ascii="Times New Roman" w:hAnsi="Times New Roman"/>
      <w:b w:val="0"/>
      <w:i w:val="0"/>
      <w:snapToGrid/>
      <w:sz w:val="22"/>
      <w:lang w:val="cs-CZ"/>
    </w:rPr>
  </w:style>
  <w:style w:type="paragraph" w:customStyle="1" w:styleId="Claneka">
    <w:name w:val="Clanek (a)"/>
    <w:basedOn w:val="Normln"/>
    <w:link w:val="ClanekaChar"/>
    <w:qFormat/>
    <w:rsid w:val="00732147"/>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link w:val="ClanekiChar"/>
    <w:qFormat/>
    <w:rsid w:val="00732147"/>
    <w:pPr>
      <w:keepNext/>
      <w:tabs>
        <w:tab w:val="num" w:pos="1418"/>
      </w:tabs>
      <w:spacing w:before="120" w:after="120"/>
      <w:ind w:left="1418" w:hanging="426"/>
      <w:jc w:val="both"/>
    </w:pPr>
    <w:rPr>
      <w:color w:val="000000"/>
      <w:sz w:val="22"/>
      <w:lang w:eastAsia="en-US"/>
    </w:rPr>
  </w:style>
  <w:style w:type="character" w:customStyle="1" w:styleId="ClanekaChar">
    <w:name w:val="Clanek (a) Char"/>
    <w:basedOn w:val="Standardnpsmoodstavce"/>
    <w:link w:val="Claneka"/>
    <w:rsid w:val="00732147"/>
    <w:rPr>
      <w:rFonts w:ascii="Times New Roman" w:eastAsia="Times New Roman" w:hAnsi="Times New Roman" w:cs="Times New Roman"/>
      <w:szCs w:val="24"/>
    </w:rPr>
  </w:style>
  <w:style w:type="character" w:customStyle="1" w:styleId="Clanek11Char">
    <w:name w:val="Clanek 1.1 Char"/>
    <w:link w:val="Clanek11"/>
    <w:locked/>
    <w:rsid w:val="00732147"/>
    <w:rPr>
      <w:rFonts w:ascii="Times New Roman" w:eastAsia="Times New Roman" w:hAnsi="Times New Roman" w:cs="Arial"/>
      <w:bCs/>
      <w:iCs/>
      <w:szCs w:val="28"/>
    </w:rPr>
  </w:style>
  <w:style w:type="character" w:customStyle="1" w:styleId="ClanekiChar">
    <w:name w:val="Clanek (i) Char"/>
    <w:basedOn w:val="Standardnpsmoodstavce"/>
    <w:link w:val="Claneki"/>
    <w:rsid w:val="00732147"/>
    <w:rPr>
      <w:rFonts w:ascii="Times New Roman" w:eastAsia="Times New Roman" w:hAnsi="Times New Roman" w:cs="Times New Roman"/>
      <w:color w:val="000000"/>
      <w:szCs w:val="24"/>
    </w:rPr>
  </w:style>
  <w:style w:type="character" w:customStyle="1" w:styleId="Nevyeenzmnka2">
    <w:name w:val="Nevyřešená zmínka2"/>
    <w:basedOn w:val="Standardnpsmoodstavce"/>
    <w:uiPriority w:val="99"/>
    <w:semiHidden/>
    <w:unhideWhenUsed/>
    <w:rsid w:val="00076F46"/>
    <w:rPr>
      <w:color w:val="605E5C"/>
      <w:shd w:val="clear" w:color="auto" w:fill="E1DFDD"/>
    </w:rPr>
  </w:style>
  <w:style w:type="character" w:customStyle="1" w:styleId="OdstavecsmlouvyChar">
    <w:name w:val="Odstavec smlouvy Char"/>
    <w:link w:val="Odstavecsmlouvy"/>
    <w:locked/>
    <w:rsid w:val="00F166D4"/>
    <w:rPr>
      <w:rFonts w:ascii="Arial" w:hAnsi="Arial" w:cs="Arial"/>
    </w:rPr>
  </w:style>
  <w:style w:type="paragraph" w:customStyle="1" w:styleId="Odstavecsmlouvy">
    <w:name w:val="Odstavec smlouvy"/>
    <w:basedOn w:val="Zkladntext3"/>
    <w:link w:val="OdstavecsmlouvyChar"/>
    <w:qFormat/>
    <w:rsid w:val="00F166D4"/>
    <w:pPr>
      <w:ind w:left="567" w:hanging="567"/>
      <w:jc w:val="both"/>
    </w:pPr>
    <w:rPr>
      <w:rFonts w:ascii="Arial" w:eastAsiaTheme="minorHAnsi" w:hAnsi="Arial" w:cs="Arial"/>
      <w:sz w:val="22"/>
      <w:szCs w:val="22"/>
      <w:lang w:eastAsia="en-US"/>
    </w:rPr>
  </w:style>
  <w:style w:type="character" w:customStyle="1" w:styleId="PsmenoodstavceChar">
    <w:name w:val="Písmeno odstavce Char"/>
    <w:link w:val="Psmenoodstavce"/>
    <w:locked/>
    <w:rsid w:val="00F166D4"/>
    <w:rPr>
      <w:rFonts w:ascii="Arial" w:hAnsi="Arial" w:cs="Arial"/>
    </w:rPr>
  </w:style>
  <w:style w:type="paragraph" w:customStyle="1" w:styleId="Psmenoodstavce">
    <w:name w:val="Písmeno odstavce"/>
    <w:basedOn w:val="Odstavecsmlouvy"/>
    <w:link w:val="PsmenoodstavceChar"/>
    <w:qFormat/>
    <w:rsid w:val="00F166D4"/>
    <w:pPr>
      <w:ind w:left="1021" w:firstLine="0"/>
      <w:contextualSpacing/>
    </w:pPr>
  </w:style>
  <w:style w:type="character" w:customStyle="1" w:styleId="Nevyeenzmnka3">
    <w:name w:val="Nevyřešená zmínka3"/>
    <w:basedOn w:val="Standardnpsmoodstavce"/>
    <w:uiPriority w:val="99"/>
    <w:semiHidden/>
    <w:unhideWhenUsed/>
    <w:rsid w:val="00923AD2"/>
    <w:rPr>
      <w:color w:val="605E5C"/>
      <w:shd w:val="clear" w:color="auto" w:fill="E1DFDD"/>
    </w:rPr>
  </w:style>
  <w:style w:type="character" w:styleId="Nevyeenzmnka">
    <w:name w:val="Unresolved Mention"/>
    <w:basedOn w:val="Standardnpsmoodstavce"/>
    <w:uiPriority w:val="99"/>
    <w:semiHidden/>
    <w:unhideWhenUsed/>
    <w:rsid w:val="00090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207">
      <w:bodyDiv w:val="1"/>
      <w:marLeft w:val="0"/>
      <w:marRight w:val="0"/>
      <w:marTop w:val="0"/>
      <w:marBottom w:val="0"/>
      <w:divBdr>
        <w:top w:val="none" w:sz="0" w:space="0" w:color="auto"/>
        <w:left w:val="none" w:sz="0" w:space="0" w:color="auto"/>
        <w:bottom w:val="none" w:sz="0" w:space="0" w:color="auto"/>
        <w:right w:val="none" w:sz="0" w:space="0" w:color="auto"/>
      </w:divBdr>
    </w:div>
    <w:div w:id="483739440">
      <w:bodyDiv w:val="1"/>
      <w:marLeft w:val="0"/>
      <w:marRight w:val="0"/>
      <w:marTop w:val="0"/>
      <w:marBottom w:val="0"/>
      <w:divBdr>
        <w:top w:val="none" w:sz="0" w:space="0" w:color="auto"/>
        <w:left w:val="none" w:sz="0" w:space="0" w:color="auto"/>
        <w:bottom w:val="none" w:sz="0" w:space="0" w:color="auto"/>
        <w:right w:val="none" w:sz="0" w:space="0" w:color="auto"/>
      </w:divBdr>
    </w:div>
    <w:div w:id="485362321">
      <w:bodyDiv w:val="1"/>
      <w:marLeft w:val="0"/>
      <w:marRight w:val="0"/>
      <w:marTop w:val="0"/>
      <w:marBottom w:val="0"/>
      <w:divBdr>
        <w:top w:val="none" w:sz="0" w:space="0" w:color="auto"/>
        <w:left w:val="none" w:sz="0" w:space="0" w:color="auto"/>
        <w:bottom w:val="none" w:sz="0" w:space="0" w:color="auto"/>
        <w:right w:val="none" w:sz="0" w:space="0" w:color="auto"/>
      </w:divBdr>
    </w:div>
    <w:div w:id="808980352">
      <w:bodyDiv w:val="1"/>
      <w:marLeft w:val="0"/>
      <w:marRight w:val="0"/>
      <w:marTop w:val="0"/>
      <w:marBottom w:val="0"/>
      <w:divBdr>
        <w:top w:val="none" w:sz="0" w:space="0" w:color="auto"/>
        <w:left w:val="none" w:sz="0" w:space="0" w:color="auto"/>
        <w:bottom w:val="none" w:sz="0" w:space="0" w:color="auto"/>
        <w:right w:val="none" w:sz="0" w:space="0" w:color="auto"/>
      </w:divBdr>
    </w:div>
    <w:div w:id="946086650">
      <w:bodyDiv w:val="1"/>
      <w:marLeft w:val="0"/>
      <w:marRight w:val="0"/>
      <w:marTop w:val="0"/>
      <w:marBottom w:val="0"/>
      <w:divBdr>
        <w:top w:val="none" w:sz="0" w:space="0" w:color="auto"/>
        <w:left w:val="none" w:sz="0" w:space="0" w:color="auto"/>
        <w:bottom w:val="none" w:sz="0" w:space="0" w:color="auto"/>
        <w:right w:val="none" w:sz="0" w:space="0" w:color="auto"/>
      </w:divBdr>
    </w:div>
    <w:div w:id="1004749369">
      <w:bodyDiv w:val="1"/>
      <w:marLeft w:val="0"/>
      <w:marRight w:val="0"/>
      <w:marTop w:val="0"/>
      <w:marBottom w:val="0"/>
      <w:divBdr>
        <w:top w:val="none" w:sz="0" w:space="0" w:color="auto"/>
        <w:left w:val="none" w:sz="0" w:space="0" w:color="auto"/>
        <w:bottom w:val="none" w:sz="0" w:space="0" w:color="auto"/>
        <w:right w:val="none" w:sz="0" w:space="0" w:color="auto"/>
      </w:divBdr>
    </w:div>
    <w:div w:id="1246260242">
      <w:bodyDiv w:val="1"/>
      <w:marLeft w:val="0"/>
      <w:marRight w:val="0"/>
      <w:marTop w:val="0"/>
      <w:marBottom w:val="0"/>
      <w:divBdr>
        <w:top w:val="none" w:sz="0" w:space="0" w:color="auto"/>
        <w:left w:val="none" w:sz="0" w:space="0" w:color="auto"/>
        <w:bottom w:val="none" w:sz="0" w:space="0" w:color="auto"/>
        <w:right w:val="none" w:sz="0" w:space="0" w:color="auto"/>
      </w:divBdr>
    </w:div>
    <w:div w:id="1332562259">
      <w:bodyDiv w:val="1"/>
      <w:marLeft w:val="0"/>
      <w:marRight w:val="0"/>
      <w:marTop w:val="0"/>
      <w:marBottom w:val="0"/>
      <w:divBdr>
        <w:top w:val="none" w:sz="0" w:space="0" w:color="auto"/>
        <w:left w:val="none" w:sz="0" w:space="0" w:color="auto"/>
        <w:bottom w:val="none" w:sz="0" w:space="0" w:color="auto"/>
        <w:right w:val="none" w:sz="0" w:space="0" w:color="auto"/>
      </w:divBdr>
    </w:div>
    <w:div w:id="20331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BFC0-32BA-4A31-B112-F9C7A19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7142</Words>
  <Characters>42141</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49185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Šafránek Roman, Ing.</dc:creator>
  <cp:lastModifiedBy>Valterová Marie, Bc.</cp:lastModifiedBy>
  <cp:revision>2</cp:revision>
  <cp:lastPrinted>2023-07-03T10:40:00Z</cp:lastPrinted>
  <dcterms:created xsi:type="dcterms:W3CDTF">2025-01-06T06:56:00Z</dcterms:created>
  <dcterms:modified xsi:type="dcterms:W3CDTF">2025-01-06T06:56:00Z</dcterms:modified>
</cp:coreProperties>
</file>