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E5" w:rsidRDefault="008D4AE5">
      <w:pPr>
        <w:jc w:val="center"/>
        <w:rPr>
          <w:sz w:val="2"/>
          <w:szCs w:val="2"/>
        </w:rPr>
      </w:pPr>
    </w:p>
    <w:p w:rsidR="008D4AE5" w:rsidRDefault="008D4AE5">
      <w:pPr>
        <w:spacing w:after="99" w:line="1" w:lineRule="exact"/>
      </w:pPr>
    </w:p>
    <w:p w:rsidR="008D4AE5" w:rsidRDefault="004A0D06">
      <w:pPr>
        <w:pStyle w:val="Zkladntext20"/>
        <w:shd w:val="clear" w:color="auto" w:fill="auto"/>
      </w:pPr>
      <w:r>
        <w:t>Smlouva o poskytování služeb kreditovacího střediska</w:t>
      </w:r>
      <w:r>
        <w:br/>
        <w:t>k úhradě poštovného pro výplatní stroje</w:t>
      </w:r>
      <w:r>
        <w:br/>
        <w:t xml:space="preserve">značky </w:t>
      </w:r>
      <w:proofErr w:type="spellStart"/>
      <w:r>
        <w:t>Francotyp-Postalia</w:t>
      </w:r>
      <w:proofErr w:type="spellEnd"/>
      <w:r>
        <w:br/>
        <w:t>č.: 415/2007</w:t>
      </w:r>
    </w:p>
    <w:p w:rsidR="008D4AE5" w:rsidRDefault="004A0D06">
      <w:pPr>
        <w:pStyle w:val="Zkladntext20"/>
        <w:shd w:val="clear" w:color="auto" w:fill="auto"/>
      </w:pPr>
      <w:r>
        <w:t>uzavřená</w:t>
      </w:r>
    </w:p>
    <w:p w:rsidR="008D4AE5" w:rsidRDefault="004A0D06">
      <w:pPr>
        <w:pStyle w:val="Zkladntext20"/>
        <w:shd w:val="clear" w:color="auto" w:fill="auto"/>
        <w:spacing w:after="520"/>
      </w:pPr>
      <w:r>
        <w:t>dle Obchodního zákoníku č. 513/1991 Sb. v platném</w:t>
      </w:r>
      <w:r>
        <w:br/>
        <w:t>znění</w:t>
      </w:r>
    </w:p>
    <w:p w:rsidR="008D4AE5" w:rsidRDefault="004A0D06">
      <w:pPr>
        <w:pStyle w:val="Titulektabulky0"/>
        <w:shd w:val="clear" w:color="auto" w:fill="auto"/>
        <w:spacing w:line="240" w:lineRule="auto"/>
        <w:ind w:left="0"/>
      </w:pPr>
      <w:r>
        <w:rPr>
          <w:color w:val="373839"/>
        </w:rPr>
        <w:t xml:space="preserve">uzavřená </w:t>
      </w:r>
      <w:proofErr w:type="gramStart"/>
      <w:r>
        <w:rPr>
          <w:color w:val="373839"/>
        </w:rPr>
        <w:t>mezi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7"/>
        <w:gridCol w:w="7296"/>
      </w:tblGrid>
      <w:tr w:rsidR="008D4AE5">
        <w:tblPrEx>
          <w:tblCellMar>
            <w:top w:w="0" w:type="dxa"/>
            <w:bottom w:w="0" w:type="dxa"/>
          </w:tblCellMar>
        </w:tblPrEx>
        <w:trPr>
          <w:trHeight w:hRule="exact" w:val="3557"/>
          <w:jc w:val="center"/>
        </w:trPr>
        <w:tc>
          <w:tcPr>
            <w:tcW w:w="1747" w:type="dxa"/>
            <w:shd w:val="clear" w:color="auto" w:fill="FFFFFF"/>
          </w:tcPr>
          <w:p w:rsidR="008D4AE5" w:rsidRDefault="004A0D06">
            <w:pPr>
              <w:pStyle w:val="Jin0"/>
              <w:shd w:val="clear" w:color="auto" w:fill="auto"/>
              <w:spacing w:after="0" w:line="240" w:lineRule="auto"/>
            </w:pPr>
            <w:r>
              <w:rPr>
                <w:color w:val="373839"/>
              </w:rPr>
              <w:t>objednatelem:</w:t>
            </w:r>
          </w:p>
        </w:tc>
        <w:tc>
          <w:tcPr>
            <w:tcW w:w="7296" w:type="dxa"/>
            <w:shd w:val="clear" w:color="auto" w:fill="FFFFFF"/>
            <w:vAlign w:val="bottom"/>
          </w:tcPr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b/>
                <w:bCs/>
                <w:color w:val="373839"/>
              </w:rPr>
              <w:t>Národní památkový ústav</w:t>
            </w:r>
          </w:p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color w:val="373839"/>
              </w:rPr>
              <w:t>ústřední pracoviště</w:t>
            </w:r>
          </w:p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color w:val="373839"/>
              </w:rPr>
              <w:t>Valdštejnské náměstí 3</w:t>
            </w:r>
          </w:p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color w:val="373839"/>
              </w:rPr>
              <w:t>118 01 Praha 1-Staré Město</w:t>
            </w:r>
          </w:p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color w:val="373839"/>
              </w:rPr>
              <w:t>IČO: 75032333</w:t>
            </w:r>
          </w:p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color w:val="373839"/>
              </w:rPr>
              <w:t>DIČ: CZ75032333</w:t>
            </w:r>
          </w:p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color w:val="373839"/>
              </w:rPr>
              <w:t>Bank, spojení: Komerční banka, a.s.</w:t>
            </w:r>
          </w:p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left="1760"/>
            </w:pPr>
            <w:proofErr w:type="spellStart"/>
            <w:proofErr w:type="gramStart"/>
            <w:r>
              <w:rPr>
                <w:color w:val="373839"/>
              </w:rPr>
              <w:t>č.ú</w:t>
            </w:r>
            <w:proofErr w:type="spellEnd"/>
            <w:r>
              <w:rPr>
                <w:color w:val="373839"/>
              </w:rPr>
              <w:t>.: 59636</w:t>
            </w:r>
            <w:proofErr w:type="gramEnd"/>
            <w:r>
              <w:rPr>
                <w:color w:val="373839"/>
              </w:rPr>
              <w:t>-011/0100</w:t>
            </w:r>
          </w:p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color w:val="373839"/>
              </w:rPr>
              <w:t xml:space="preserve">Tel.: </w:t>
            </w:r>
            <w:proofErr w:type="spellStart"/>
            <w:r w:rsidR="00E93BE3">
              <w:rPr>
                <w:color w:val="373839"/>
              </w:rPr>
              <w:t>xxx</w:t>
            </w:r>
            <w:proofErr w:type="spellEnd"/>
          </w:p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color w:val="373839"/>
              </w:rPr>
              <w:t xml:space="preserve">Fax: </w:t>
            </w:r>
            <w:proofErr w:type="spellStart"/>
            <w:r w:rsidR="00E93BE3">
              <w:rPr>
                <w:color w:val="373839"/>
              </w:rPr>
              <w:t>xxx</w:t>
            </w:r>
            <w:proofErr w:type="spellEnd"/>
          </w:p>
          <w:p w:rsidR="008D4AE5" w:rsidRDefault="004A0D06">
            <w:pPr>
              <w:pStyle w:val="Jin0"/>
              <w:shd w:val="clear" w:color="auto" w:fill="auto"/>
              <w:spacing w:after="280" w:line="240" w:lineRule="auto"/>
              <w:ind w:firstLine="340"/>
            </w:pPr>
            <w:r>
              <w:rPr>
                <w:color w:val="373839"/>
              </w:rPr>
              <w:t>Zastoupen panem Pavlem Jerie, generálním ředitelem</w:t>
            </w:r>
          </w:p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firstLine="340"/>
            </w:pPr>
            <w:r>
              <w:rPr>
                <w:color w:val="373839"/>
              </w:rPr>
              <w:t xml:space="preserve">Zřízen </w:t>
            </w:r>
            <w:r>
              <w:rPr>
                <w:color w:val="373839"/>
              </w:rPr>
              <w:t>rozhodnutím Ministerstva kultury - zřizovací listina - MK</w:t>
            </w:r>
          </w:p>
        </w:tc>
      </w:tr>
      <w:tr w:rsidR="008D4AE5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747" w:type="dxa"/>
            <w:shd w:val="clear" w:color="auto" w:fill="FFFFFF"/>
            <w:vAlign w:val="bottom"/>
          </w:tcPr>
          <w:p w:rsidR="008D4AE5" w:rsidRDefault="004A0D06">
            <w:pPr>
              <w:pStyle w:val="Jin0"/>
              <w:shd w:val="clear" w:color="auto" w:fill="auto"/>
              <w:spacing w:after="0" w:line="240" w:lineRule="auto"/>
            </w:pPr>
            <w:r>
              <w:rPr>
                <w:color w:val="373839"/>
              </w:rPr>
              <w:t>a</w:t>
            </w:r>
          </w:p>
        </w:tc>
        <w:tc>
          <w:tcPr>
            <w:tcW w:w="7296" w:type="dxa"/>
            <w:shd w:val="clear" w:color="auto" w:fill="FFFFFF"/>
          </w:tcPr>
          <w:p w:rsidR="008D4AE5" w:rsidRDefault="004A0D06">
            <w:pPr>
              <w:pStyle w:val="Jin0"/>
              <w:shd w:val="clear" w:color="auto" w:fill="auto"/>
              <w:spacing w:after="0" w:line="240" w:lineRule="auto"/>
              <w:ind w:firstLine="340"/>
            </w:pPr>
            <w:proofErr w:type="spellStart"/>
            <w:proofErr w:type="gramStart"/>
            <w:r>
              <w:rPr>
                <w:color w:val="373839"/>
              </w:rPr>
              <w:t>Sp.zn.</w:t>
            </w:r>
            <w:proofErr w:type="gramEnd"/>
            <w:r>
              <w:rPr>
                <w:color w:val="373839"/>
              </w:rPr>
              <w:t>č.j</w:t>
            </w:r>
            <w:proofErr w:type="spellEnd"/>
            <w:r>
              <w:rPr>
                <w:color w:val="373839"/>
              </w:rPr>
              <w:t>. 11.617/2002</w:t>
            </w:r>
          </w:p>
        </w:tc>
      </w:tr>
      <w:tr w:rsidR="008D4AE5">
        <w:tblPrEx>
          <w:tblCellMar>
            <w:top w:w="0" w:type="dxa"/>
            <w:bottom w:w="0" w:type="dxa"/>
          </w:tblCellMar>
        </w:tblPrEx>
        <w:trPr>
          <w:trHeight w:hRule="exact" w:val="4690"/>
          <w:jc w:val="center"/>
        </w:trPr>
        <w:tc>
          <w:tcPr>
            <w:tcW w:w="1747" w:type="dxa"/>
            <w:shd w:val="clear" w:color="auto" w:fill="FFFFFF"/>
          </w:tcPr>
          <w:p w:rsidR="008D4AE5" w:rsidRDefault="004A0D06">
            <w:pPr>
              <w:pStyle w:val="Jin0"/>
              <w:shd w:val="clear" w:color="auto" w:fill="auto"/>
              <w:spacing w:before="560" w:after="0" w:line="240" w:lineRule="auto"/>
            </w:pPr>
            <w:r>
              <w:rPr>
                <w:color w:val="373839"/>
              </w:rPr>
              <w:t>zhotovitelem:</w:t>
            </w:r>
          </w:p>
        </w:tc>
        <w:tc>
          <w:tcPr>
            <w:tcW w:w="7296" w:type="dxa"/>
            <w:shd w:val="clear" w:color="auto" w:fill="FFFFFF"/>
            <w:vAlign w:val="bottom"/>
          </w:tcPr>
          <w:p w:rsidR="008D4AE5" w:rsidRDefault="004A0D06">
            <w:pPr>
              <w:pStyle w:val="Jin0"/>
              <w:shd w:val="clear" w:color="auto" w:fill="auto"/>
              <w:spacing w:after="0" w:line="264" w:lineRule="auto"/>
              <w:ind w:firstLine="340"/>
            </w:pPr>
            <w:r w:rsidRPr="00E93BE3">
              <w:rPr>
                <w:b/>
                <w:bCs/>
                <w:color w:val="373839"/>
                <w:lang w:val="fr-FR" w:eastAsia="en-US" w:bidi="en-US"/>
              </w:rPr>
              <w:t xml:space="preserve">Franco-Post </w:t>
            </w:r>
            <w:r>
              <w:rPr>
                <w:b/>
                <w:bCs/>
                <w:color w:val="373839"/>
              </w:rPr>
              <w:t>CZ s.r.o.</w:t>
            </w:r>
          </w:p>
          <w:p w:rsidR="008D4AE5" w:rsidRDefault="004A0D06">
            <w:pPr>
              <w:pStyle w:val="Jin0"/>
              <w:shd w:val="clear" w:color="auto" w:fill="auto"/>
              <w:spacing w:after="0" w:line="264" w:lineRule="auto"/>
              <w:ind w:firstLine="340"/>
            </w:pPr>
            <w:r>
              <w:rPr>
                <w:color w:val="373839"/>
              </w:rPr>
              <w:t>Čapkova 244/14</w:t>
            </w:r>
          </w:p>
          <w:p w:rsidR="008D4AE5" w:rsidRDefault="004A0D06">
            <w:pPr>
              <w:pStyle w:val="Jin0"/>
              <w:shd w:val="clear" w:color="auto" w:fill="auto"/>
              <w:spacing w:after="0" w:line="264" w:lineRule="auto"/>
              <w:ind w:firstLine="340"/>
            </w:pPr>
            <w:r>
              <w:rPr>
                <w:color w:val="373839"/>
              </w:rPr>
              <w:t>140 00 Praha 4-Michle</w:t>
            </w:r>
          </w:p>
          <w:p w:rsidR="008D4AE5" w:rsidRDefault="004A0D06">
            <w:pPr>
              <w:pStyle w:val="Jin0"/>
              <w:shd w:val="clear" w:color="auto" w:fill="auto"/>
              <w:spacing w:after="0" w:line="264" w:lineRule="auto"/>
              <w:ind w:firstLine="340"/>
            </w:pPr>
            <w:r>
              <w:rPr>
                <w:color w:val="373839"/>
              </w:rPr>
              <w:t>IČO: 60489677</w:t>
            </w:r>
          </w:p>
          <w:p w:rsidR="008D4AE5" w:rsidRDefault="004A0D06">
            <w:pPr>
              <w:pStyle w:val="Jin0"/>
              <w:shd w:val="clear" w:color="auto" w:fill="auto"/>
              <w:spacing w:after="0" w:line="264" w:lineRule="auto"/>
              <w:ind w:firstLine="340"/>
            </w:pPr>
            <w:r>
              <w:rPr>
                <w:color w:val="373839"/>
              </w:rPr>
              <w:t>DIČ: CZ60489677</w:t>
            </w:r>
          </w:p>
          <w:p w:rsidR="008D4AE5" w:rsidRDefault="004A0D06">
            <w:pPr>
              <w:pStyle w:val="Jin0"/>
              <w:shd w:val="clear" w:color="auto" w:fill="auto"/>
              <w:spacing w:after="0" w:line="264" w:lineRule="auto"/>
              <w:ind w:left="2200" w:hanging="1820"/>
            </w:pPr>
            <w:r>
              <w:rPr>
                <w:color w:val="373839"/>
              </w:rPr>
              <w:t xml:space="preserve">Bankovní spojení: Komerční banka, a.s., Praha 4 </w:t>
            </w:r>
            <w:proofErr w:type="spellStart"/>
            <w:proofErr w:type="gramStart"/>
            <w:r>
              <w:rPr>
                <w:color w:val="373839"/>
              </w:rPr>
              <w:t>č.ú</w:t>
            </w:r>
            <w:proofErr w:type="spellEnd"/>
            <w:r>
              <w:rPr>
                <w:color w:val="373839"/>
              </w:rPr>
              <w:t xml:space="preserve">.: </w:t>
            </w:r>
            <w:r>
              <w:rPr>
                <w:color w:val="373839"/>
              </w:rPr>
              <w:t>191500430247/0100</w:t>
            </w:r>
            <w:proofErr w:type="gramEnd"/>
          </w:p>
          <w:p w:rsidR="008D4AE5" w:rsidRDefault="004A0D06">
            <w:pPr>
              <w:pStyle w:val="Jin0"/>
              <w:shd w:val="clear" w:color="auto" w:fill="auto"/>
              <w:spacing w:after="0" w:line="264" w:lineRule="auto"/>
              <w:ind w:firstLine="340"/>
            </w:pPr>
            <w:r>
              <w:rPr>
                <w:color w:val="373839"/>
              </w:rPr>
              <w:t xml:space="preserve">Tel.: </w:t>
            </w:r>
            <w:proofErr w:type="spellStart"/>
            <w:r w:rsidR="00E93BE3">
              <w:rPr>
                <w:color w:val="373839"/>
              </w:rPr>
              <w:t>xxx</w:t>
            </w:r>
            <w:proofErr w:type="spellEnd"/>
          </w:p>
          <w:p w:rsidR="008D4AE5" w:rsidRDefault="004A0D06">
            <w:pPr>
              <w:pStyle w:val="Jin0"/>
              <w:shd w:val="clear" w:color="auto" w:fill="auto"/>
              <w:spacing w:after="0" w:line="264" w:lineRule="auto"/>
              <w:ind w:firstLine="340"/>
            </w:pPr>
            <w:r>
              <w:rPr>
                <w:color w:val="373839"/>
              </w:rPr>
              <w:t xml:space="preserve">Fax: </w:t>
            </w:r>
            <w:proofErr w:type="spellStart"/>
            <w:r w:rsidR="00E93BE3">
              <w:rPr>
                <w:color w:val="373839"/>
              </w:rPr>
              <w:t>xxx</w:t>
            </w:r>
            <w:proofErr w:type="spellEnd"/>
          </w:p>
          <w:p w:rsidR="008D4AE5" w:rsidRDefault="004A0D06">
            <w:pPr>
              <w:pStyle w:val="Jin0"/>
              <w:shd w:val="clear" w:color="auto" w:fill="auto"/>
              <w:spacing w:after="0" w:line="264" w:lineRule="auto"/>
              <w:ind w:firstLine="340"/>
            </w:pPr>
            <w:r>
              <w:rPr>
                <w:color w:val="373839"/>
                <w:lang w:val="en-US" w:eastAsia="en-US" w:bidi="en-US"/>
              </w:rPr>
              <w:t xml:space="preserve">Hot </w:t>
            </w:r>
            <w:r>
              <w:rPr>
                <w:color w:val="373839"/>
              </w:rPr>
              <w:t xml:space="preserve">line: </w:t>
            </w:r>
            <w:proofErr w:type="spellStart"/>
            <w:r w:rsidR="00E93BE3">
              <w:rPr>
                <w:color w:val="373839"/>
              </w:rPr>
              <w:t>xxx</w:t>
            </w:r>
            <w:proofErr w:type="spellEnd"/>
          </w:p>
          <w:p w:rsidR="008D4AE5" w:rsidRDefault="004A0D06">
            <w:pPr>
              <w:pStyle w:val="Jin0"/>
              <w:shd w:val="clear" w:color="auto" w:fill="auto"/>
              <w:spacing w:after="0" w:line="264" w:lineRule="auto"/>
              <w:ind w:firstLine="340"/>
            </w:pPr>
            <w:r>
              <w:rPr>
                <w:color w:val="373839"/>
              </w:rPr>
              <w:t xml:space="preserve">E-mail: </w:t>
            </w:r>
            <w:hyperlink r:id="rId7" w:history="1">
              <w:r w:rsidR="00E93BE3">
                <w:rPr>
                  <w:color w:val="373839"/>
                  <w:lang w:val="en-US" w:eastAsia="en-US" w:bidi="en-US"/>
                </w:rPr>
                <w:t>xxx</w:t>
              </w:r>
            </w:hyperlink>
          </w:p>
          <w:p w:rsidR="008D4AE5" w:rsidRDefault="004A0D06">
            <w:pPr>
              <w:pStyle w:val="Jin0"/>
              <w:shd w:val="clear" w:color="auto" w:fill="auto"/>
              <w:spacing w:line="264" w:lineRule="auto"/>
              <w:ind w:firstLine="340"/>
            </w:pPr>
            <w:r>
              <w:rPr>
                <w:color w:val="373839"/>
              </w:rPr>
              <w:t xml:space="preserve">Zastoupen panem Ing. Jaroslavem </w:t>
            </w:r>
            <w:proofErr w:type="spellStart"/>
            <w:r>
              <w:rPr>
                <w:color w:val="373839"/>
              </w:rPr>
              <w:t>Čeplem</w:t>
            </w:r>
            <w:proofErr w:type="spellEnd"/>
            <w:r>
              <w:rPr>
                <w:color w:val="373839"/>
              </w:rPr>
              <w:t>, jednatelem společnosti</w:t>
            </w:r>
          </w:p>
          <w:p w:rsidR="008D4AE5" w:rsidRDefault="004A0D06">
            <w:pPr>
              <w:pStyle w:val="Jin0"/>
              <w:shd w:val="clear" w:color="auto" w:fill="auto"/>
              <w:spacing w:after="120" w:line="264" w:lineRule="auto"/>
              <w:ind w:left="340" w:firstLine="40"/>
            </w:pPr>
            <w:r>
              <w:rPr>
                <w:color w:val="373839"/>
              </w:rPr>
              <w:t xml:space="preserve">Společnost zaregistrována v </w:t>
            </w:r>
            <w:r w:rsidRPr="00E93BE3">
              <w:rPr>
                <w:color w:val="373839"/>
                <w:lang w:eastAsia="en-US" w:bidi="en-US"/>
              </w:rPr>
              <w:t xml:space="preserve">OR </w:t>
            </w:r>
            <w:r>
              <w:rPr>
                <w:color w:val="373839"/>
              </w:rPr>
              <w:t xml:space="preserve">u Městského soudu v Praze dne </w:t>
            </w:r>
            <w:proofErr w:type="gramStart"/>
            <w:r>
              <w:rPr>
                <w:color w:val="373839"/>
              </w:rPr>
              <w:t>17.3.1994</w:t>
            </w:r>
            <w:proofErr w:type="gramEnd"/>
            <w:r>
              <w:rPr>
                <w:color w:val="373839"/>
              </w:rPr>
              <w:t xml:space="preserve">, </w:t>
            </w:r>
            <w:r w:rsidRPr="00E93BE3">
              <w:rPr>
                <w:color w:val="373839"/>
                <w:lang w:eastAsia="en-US" w:bidi="en-US"/>
              </w:rPr>
              <w:t xml:space="preserve">odd. </w:t>
            </w:r>
            <w:r>
              <w:rPr>
                <w:color w:val="373839"/>
              </w:rPr>
              <w:t>C, vložka 27454</w:t>
            </w:r>
          </w:p>
        </w:tc>
      </w:tr>
    </w:tbl>
    <w:p w:rsidR="008D4AE5" w:rsidRDefault="008D4AE5">
      <w:pPr>
        <w:sectPr w:rsidR="008D4AE5">
          <w:headerReference w:type="default" r:id="rId8"/>
          <w:footerReference w:type="default" r:id="rId9"/>
          <w:pgSz w:w="11900" w:h="16840"/>
          <w:pgMar w:top="656" w:right="1256" w:bottom="1732" w:left="1467" w:header="0" w:footer="3" w:gutter="0"/>
          <w:pgNumType w:fmt="upperRoman" w:start="1"/>
          <w:cols w:space="720"/>
          <w:noEndnote/>
          <w:docGrid w:linePitch="360"/>
        </w:sectPr>
      </w:pP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59" w:lineRule="auto"/>
        <w:ind w:left="360" w:hanging="360"/>
        <w:jc w:val="both"/>
      </w:pPr>
      <w:r>
        <w:lastRenderedPageBreak/>
        <w:t xml:space="preserve">Zhotovitel je majitelem ovládacího terminálu kreditovacího střediska </w:t>
      </w:r>
      <w:proofErr w:type="spellStart"/>
      <w:r>
        <w:t>Francotyp-Postalia</w:t>
      </w:r>
      <w:proofErr w:type="spellEnd"/>
      <w:r>
        <w:t xml:space="preserve">, který slouží k nabíjení výplatních strojů </w:t>
      </w:r>
      <w:proofErr w:type="spellStart"/>
      <w:r>
        <w:t>Francotyp-Postalia</w:t>
      </w:r>
      <w:proofErr w:type="spellEnd"/>
      <w:r>
        <w:t>.</w:t>
      </w: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after="1100" w:line="264" w:lineRule="auto"/>
        <w:ind w:left="360" w:hanging="360"/>
        <w:jc w:val="both"/>
      </w:pPr>
      <w:r>
        <w:t>Zhotovitel se zavazuje, na základě této smlouvy,</w:t>
      </w:r>
      <w:r>
        <w:t xml:space="preserve"> poskytovat služby kreditovacího střediska, tzn. poskytovat kredit pro výplatní stroje </w:t>
      </w:r>
      <w:proofErr w:type="spellStart"/>
      <w:r>
        <w:t>Francotyp-Postalia</w:t>
      </w:r>
      <w:proofErr w:type="spellEnd"/>
      <w:r>
        <w:t xml:space="preserve"> dle plateb předplatného, které uhradí objednatel na účet České pošty, státní podnik v souladu s „Dohodou o používání výplatního stroje k úhradě poštov</w:t>
      </w:r>
      <w:r>
        <w:t>ních sazeb“ mezi objednatelem a Českou poštou, státní podnik.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6331"/>
      </w:tblGrid>
      <w:tr w:rsidR="008D4AE5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506" w:type="dxa"/>
            <w:shd w:val="clear" w:color="auto" w:fill="FFFFFF"/>
          </w:tcPr>
          <w:p w:rsidR="008D4AE5" w:rsidRDefault="004A0D06">
            <w:pPr>
              <w:pStyle w:val="Jin0"/>
              <w:shd w:val="clear" w:color="auto" w:fill="auto"/>
              <w:tabs>
                <w:tab w:val="left" w:pos="2098"/>
              </w:tabs>
              <w:spacing w:after="0" w:line="264" w:lineRule="auto"/>
            </w:pPr>
            <w:r>
              <w:t>Typ stroje</w:t>
            </w:r>
            <w:r>
              <w:tab/>
              <w:t>:</w:t>
            </w:r>
          </w:p>
          <w:p w:rsidR="008D4AE5" w:rsidRDefault="004A0D06">
            <w:pPr>
              <w:pStyle w:val="Jin0"/>
              <w:shd w:val="clear" w:color="auto" w:fill="auto"/>
              <w:spacing w:after="0" w:line="264" w:lineRule="auto"/>
            </w:pPr>
            <w:r>
              <w:t xml:space="preserve">Výrobní číslo </w:t>
            </w:r>
            <w:proofErr w:type="gramStart"/>
            <w:r>
              <w:t>stroje : Licenční</w:t>
            </w:r>
            <w:proofErr w:type="gramEnd"/>
            <w:r>
              <w:t xml:space="preserve"> číslo stroje : Adresa umístění stroje:</w:t>
            </w:r>
          </w:p>
        </w:tc>
        <w:tc>
          <w:tcPr>
            <w:tcW w:w="6331" w:type="dxa"/>
            <w:shd w:val="clear" w:color="auto" w:fill="FFFFFF"/>
            <w:vAlign w:val="bottom"/>
          </w:tcPr>
          <w:p w:rsidR="008D4AE5" w:rsidRDefault="004A0D06">
            <w:pPr>
              <w:pStyle w:val="Jin0"/>
              <w:shd w:val="clear" w:color="auto" w:fill="auto"/>
              <w:spacing w:after="0" w:line="266" w:lineRule="auto"/>
              <w:ind w:left="280" w:firstLine="20"/>
            </w:pPr>
            <w:proofErr w:type="spellStart"/>
            <w:r>
              <w:rPr>
                <w:b/>
                <w:bCs/>
              </w:rPr>
              <w:t>Francotyp-Postalia</w:t>
            </w:r>
            <w:proofErr w:type="spellEnd"/>
            <w:r>
              <w:rPr>
                <w:b/>
                <w:bCs/>
              </w:rPr>
              <w:t>, typ ULTIMAIL 60 113 238 65113238</w:t>
            </w:r>
          </w:p>
          <w:p w:rsidR="008D4AE5" w:rsidRDefault="004A0D06">
            <w:pPr>
              <w:pStyle w:val="Jin0"/>
              <w:shd w:val="clear" w:color="auto" w:fill="auto"/>
              <w:spacing w:after="0" w:line="266" w:lineRule="auto"/>
              <w:ind w:firstLine="280"/>
            </w:pPr>
            <w:r>
              <w:rPr>
                <w:b/>
                <w:bCs/>
              </w:rPr>
              <w:t>Národní památkový ústav, ústřední pracoviště</w:t>
            </w:r>
          </w:p>
          <w:p w:rsidR="008D4AE5" w:rsidRDefault="004A0D06">
            <w:pPr>
              <w:pStyle w:val="Jin0"/>
              <w:shd w:val="clear" w:color="auto" w:fill="auto"/>
              <w:spacing w:after="0" w:line="266" w:lineRule="auto"/>
              <w:ind w:firstLine="280"/>
            </w:pPr>
            <w:r>
              <w:rPr>
                <w:b/>
                <w:bCs/>
              </w:rPr>
              <w:t>Valdštejnské</w:t>
            </w:r>
            <w:r>
              <w:rPr>
                <w:b/>
                <w:bCs/>
              </w:rPr>
              <w:t xml:space="preserve"> nám. 3, Praha 1, podatelna - přízemí, </w:t>
            </w:r>
            <w:proofErr w:type="spellStart"/>
            <w:proofErr w:type="gramStart"/>
            <w:r>
              <w:rPr>
                <w:b/>
                <w:bCs/>
              </w:rPr>
              <w:t>č.d</w:t>
            </w:r>
            <w:proofErr w:type="spellEnd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101</w:t>
            </w:r>
          </w:p>
        </w:tc>
      </w:tr>
    </w:tbl>
    <w:p w:rsidR="008D4AE5" w:rsidRDefault="004A0D06">
      <w:pPr>
        <w:pStyle w:val="Titulektabulky0"/>
        <w:shd w:val="clear" w:color="auto" w:fill="auto"/>
        <w:ind w:left="0"/>
      </w:pPr>
      <w:r>
        <w:t xml:space="preserve">Jméno pracovníka, který zodpovídá za výplatní stroj: </w:t>
      </w:r>
      <w:r>
        <w:rPr>
          <w:b/>
          <w:bCs/>
        </w:rPr>
        <w:t xml:space="preserve">paní </w:t>
      </w:r>
      <w:proofErr w:type="spellStart"/>
      <w:r w:rsidR="00E93BE3">
        <w:rPr>
          <w:b/>
          <w:bCs/>
          <w:lang w:eastAsia="en-US" w:bidi="en-US"/>
        </w:rPr>
        <w:t>xxx</w:t>
      </w:r>
      <w:proofErr w:type="spellEnd"/>
    </w:p>
    <w:p w:rsidR="008D4AE5" w:rsidRDefault="004A0D06">
      <w:pPr>
        <w:pStyle w:val="Titulektabulky0"/>
        <w:shd w:val="clear" w:color="auto" w:fill="auto"/>
        <w:ind w:left="0"/>
      </w:pPr>
      <w:r>
        <w:rPr>
          <w:b/>
          <w:bCs/>
        </w:rPr>
        <w:t xml:space="preserve">tel.: </w:t>
      </w:r>
      <w:proofErr w:type="spellStart"/>
      <w:r w:rsidR="00E93BE3">
        <w:rPr>
          <w:b/>
          <w:bCs/>
        </w:rPr>
        <w:t>xxx</w:t>
      </w:r>
      <w:proofErr w:type="spellEnd"/>
      <w:r>
        <w:rPr>
          <w:b/>
          <w:bCs/>
        </w:rPr>
        <w:t xml:space="preserve"> fax: -</w:t>
      </w:r>
    </w:p>
    <w:p w:rsidR="008D4AE5" w:rsidRDefault="008D4AE5">
      <w:pPr>
        <w:spacing w:after="519" w:line="1" w:lineRule="exact"/>
      </w:pP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64" w:lineRule="auto"/>
        <w:ind w:left="440" w:hanging="440"/>
        <w:jc w:val="both"/>
      </w:pPr>
      <w:r>
        <w:t xml:space="preserve">Objednatel bude hradit předplatné k úhradě poštovních sazeb pro výplatní stroj </w:t>
      </w:r>
      <w:proofErr w:type="spellStart"/>
      <w:r>
        <w:t>Francotyp-Postalia</w:t>
      </w:r>
      <w:proofErr w:type="spellEnd"/>
      <w:r>
        <w:t xml:space="preserve">, typ </w:t>
      </w:r>
      <w:r>
        <w:t>ULTIMAIL 60, výrobní číslo: 113238, licenční číslo: 65113238, na účet České pošty, státní podnik, vedený u ČSOB. Pro správnou identifikaci plateb bude uvádět variabilní, specifický a konstantní symbol v souladu s „Dohodou o používání výplatního stroje k úh</w:t>
      </w:r>
      <w:r>
        <w:t xml:space="preserve">radě poštovních sazeb“ uzavřenou mezi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a objednatelem.</w:t>
      </w: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64" w:lineRule="auto"/>
        <w:ind w:left="360" w:hanging="360"/>
        <w:jc w:val="both"/>
      </w:pPr>
      <w:r>
        <w:t xml:space="preserve">Na základě správně identifikované platby ve prospěch České pošty, státní podnik, provede zhotovitel odblokování částky ve výši předplatného v kreditovacím centru </w:t>
      </w:r>
      <w:proofErr w:type="spellStart"/>
      <w:r>
        <w:t>Francotyp</w:t>
      </w:r>
      <w:proofErr w:type="spellEnd"/>
      <w:r>
        <w:t xml:space="preserve">- </w:t>
      </w:r>
      <w:proofErr w:type="spellStart"/>
      <w:r>
        <w:t>Postalia</w:t>
      </w:r>
      <w:proofErr w:type="spellEnd"/>
      <w:r>
        <w:t xml:space="preserve"> </w:t>
      </w:r>
      <w:r>
        <w:t>ve Vídni.</w:t>
      </w: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440" w:hanging="440"/>
        <w:jc w:val="both"/>
      </w:pPr>
      <w:r>
        <w:t xml:space="preserve">Nabití částky ve výši předplatného, odblokovanou v kreditovacím centru a určenou pro konkrétní výplatní stroj objednatele si provádí objednatel samostatně prostřednictvím klávesnice výplatního stroje, který je v dané chvíli napojen přes modem na </w:t>
      </w:r>
      <w:r>
        <w:t xml:space="preserve">telefonní linku do kreditovacího střediska. „Nabití“ stroje může být jak úplné (celá odblokovaná částka), nebo i částečné (část odblokované dispoziční částky), minimálně </w:t>
      </w:r>
      <w:r>
        <w:rPr>
          <w:color w:val="515151"/>
        </w:rPr>
        <w:t>10</w:t>
      </w:r>
      <w:r>
        <w:t>0,- Kč a maximálně 1</w:t>
      </w:r>
      <w:r>
        <w:rPr>
          <w:color w:val="515151"/>
        </w:rPr>
        <w:t>.</w:t>
      </w:r>
      <w:r>
        <w:t>999.999,- Kč pro jednu transakci.</w:t>
      </w: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440" w:hanging="440"/>
        <w:jc w:val="both"/>
      </w:pPr>
      <w:r>
        <w:t>Kreditovací centrum je k disp</w:t>
      </w:r>
      <w:r>
        <w:t>ozici pro „nabíjení“ výplatních s</w:t>
      </w:r>
      <w:r>
        <w:rPr>
          <w:color w:val="515151"/>
        </w:rPr>
        <w:t>t</w:t>
      </w:r>
      <w:r>
        <w:t xml:space="preserve">rojů 24 hodin denně a 7 dní v týdnu. Zhotovitel </w:t>
      </w:r>
      <w:proofErr w:type="spellStart"/>
      <w:r>
        <w:t>odblokovává</w:t>
      </w:r>
      <w:proofErr w:type="spellEnd"/>
      <w:r>
        <w:t xml:space="preserve"> příslušné částky předplatného na základě výpisu z bankovního účtu, který mu je zasílán každý pracovní den z Odštěpného závodu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VAKUS. Odblokování</w:t>
      </w:r>
      <w:r>
        <w:t xml:space="preserve"> se provádí každý pracovní den na základě zaslaného bankovního výpisu z VAKUS.</w:t>
      </w: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59" w:lineRule="auto"/>
        <w:ind w:left="440" w:hanging="440"/>
        <w:jc w:val="both"/>
      </w:pPr>
      <w:r>
        <w:t xml:space="preserve">Objednatel se zavazuje hradit zhotoviteli za sjednanou </w:t>
      </w:r>
      <w:r>
        <w:rPr>
          <w:color w:val="515151"/>
        </w:rPr>
        <w:t>sl</w:t>
      </w:r>
      <w:r>
        <w:t xml:space="preserve">užbu (služba kreditovacího střediska) sjednanou odměnu </w:t>
      </w:r>
      <w:r>
        <w:rPr>
          <w:color w:val="515151"/>
        </w:rPr>
        <w:t xml:space="preserve">- </w:t>
      </w:r>
      <w:r>
        <w:t>paušál ve výši 1.500,- Kč</w:t>
      </w:r>
      <w:r>
        <w:rPr>
          <w:color w:val="515151"/>
        </w:rPr>
        <w:t>/</w:t>
      </w:r>
      <w:r>
        <w:t xml:space="preserve">rok + 19 % DPH, a to na základě </w:t>
      </w:r>
      <w:r>
        <w:t>vystavené faktury na začátku příslušného období předem.</w:t>
      </w:r>
      <w:r>
        <w:br w:type="page"/>
      </w: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509"/>
        </w:tabs>
        <w:ind w:left="440" w:hanging="280"/>
        <w:jc w:val="both"/>
      </w:pPr>
      <w:r>
        <w:rPr>
          <w:color w:val="353636"/>
        </w:rPr>
        <w:lastRenderedPageBreak/>
        <w:t>V případě, že objednatel využívá služeb kreditovacího střediska pouze určitou část roku (instalace stroje v průběhu kalendářního roku, nebo zrušení stroje v průběhu roku) platí pouze poměrnou část pa</w:t>
      </w:r>
      <w:r>
        <w:rPr>
          <w:color w:val="353636"/>
        </w:rPr>
        <w:t>ušálu příslušnou k době užívání služeb kreditovacího střediska. V případě rušení stroje v průběhu roku a uhrazení ročního paušálu na začátku roku, bude zhotovitelem vrácena příslušná poměrná část ročního paušálu odpovídající době, po kterou zhotovitel nevy</w:t>
      </w:r>
      <w:r>
        <w:rPr>
          <w:color w:val="353636"/>
        </w:rPr>
        <w:t>užíval služeb kreditovacího centra, a to na základě daňového dobropisu vystaveného zhotovitelem.</w:t>
      </w: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509"/>
        </w:tabs>
        <w:spacing w:line="266" w:lineRule="auto"/>
        <w:ind w:left="440" w:hanging="280"/>
        <w:jc w:val="both"/>
      </w:pPr>
      <w:r>
        <w:rPr>
          <w:color w:val="353636"/>
        </w:rPr>
        <w:t xml:space="preserve">V případě, že by si objednatel „nabil“ výplatní stroj větší částkou než byla výše platby jeho předplatného, je povinen tuto částku doplatit České poště, </w:t>
      </w:r>
      <w:proofErr w:type="spellStart"/>
      <w:proofErr w:type="gramStart"/>
      <w:r>
        <w:rPr>
          <w:color w:val="353636"/>
        </w:rPr>
        <w:t>s.p</w:t>
      </w:r>
      <w:proofErr w:type="spellEnd"/>
      <w:r>
        <w:rPr>
          <w:color w:val="353636"/>
        </w:rPr>
        <w:t>.</w:t>
      </w:r>
      <w:proofErr w:type="gramEnd"/>
      <w:r>
        <w:rPr>
          <w:color w:val="353636"/>
        </w:rPr>
        <w:t xml:space="preserve">, </w:t>
      </w:r>
      <w:r>
        <w:rPr>
          <w:color w:val="353636"/>
        </w:rPr>
        <w:t xml:space="preserve">nebo příslušnou část kreditu vrátit České poště, </w:t>
      </w:r>
      <w:proofErr w:type="spellStart"/>
      <w:r>
        <w:rPr>
          <w:color w:val="353636"/>
        </w:rPr>
        <w:t>s.p</w:t>
      </w:r>
      <w:proofErr w:type="spellEnd"/>
      <w:r>
        <w:rPr>
          <w:color w:val="353636"/>
        </w:rPr>
        <w:t>. ve lhůtě do 1 měsíce.</w:t>
      </w: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545"/>
        </w:tabs>
        <w:spacing w:line="259" w:lineRule="auto"/>
        <w:ind w:left="440" w:hanging="280"/>
        <w:jc w:val="both"/>
      </w:pPr>
      <w:r>
        <w:rPr>
          <w:color w:val="353636"/>
        </w:rPr>
        <w:t>Tato smlouva se uzavírá na dobu neurčitou a nabývá platnosti a účinnosti dnem podpisu obou smluvních stran.</w:t>
      </w: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509"/>
        </w:tabs>
        <w:spacing w:line="264" w:lineRule="auto"/>
      </w:pPr>
      <w:r>
        <w:rPr>
          <w:color w:val="353636"/>
        </w:rPr>
        <w:t>Tato smlouva zaniká:</w:t>
      </w:r>
    </w:p>
    <w:p w:rsidR="008D4AE5" w:rsidRDefault="004A0D06">
      <w:pPr>
        <w:pStyle w:val="Zkladntext1"/>
        <w:numPr>
          <w:ilvl w:val="0"/>
          <w:numId w:val="2"/>
        </w:numPr>
        <w:shd w:val="clear" w:color="auto" w:fill="auto"/>
        <w:tabs>
          <w:tab w:val="left" w:pos="813"/>
        </w:tabs>
        <w:spacing w:after="0" w:line="264" w:lineRule="auto"/>
        <w:ind w:firstLine="440"/>
        <w:jc w:val="both"/>
      </w:pPr>
      <w:r>
        <w:rPr>
          <w:color w:val="353636"/>
        </w:rPr>
        <w:t>dohodou obou smluvních stran</w:t>
      </w:r>
    </w:p>
    <w:p w:rsidR="008D4AE5" w:rsidRDefault="004A0D06">
      <w:pPr>
        <w:pStyle w:val="Zkladntext1"/>
        <w:numPr>
          <w:ilvl w:val="0"/>
          <w:numId w:val="2"/>
        </w:numPr>
        <w:shd w:val="clear" w:color="auto" w:fill="auto"/>
        <w:tabs>
          <w:tab w:val="left" w:pos="813"/>
        </w:tabs>
        <w:spacing w:line="264" w:lineRule="auto"/>
        <w:ind w:left="820" w:hanging="340"/>
        <w:jc w:val="both"/>
      </w:pPr>
      <w:r>
        <w:rPr>
          <w:color w:val="353636"/>
        </w:rPr>
        <w:t xml:space="preserve">výpovědí jednou ze </w:t>
      </w:r>
      <w:r>
        <w:rPr>
          <w:color w:val="353636"/>
        </w:rPr>
        <w:t xml:space="preserve">smluvních stran, a to vždy písemnou formou. Výpověď počíná běžet od prvního dne následujícího měsíce od data výpovědi, přičemž </w:t>
      </w:r>
      <w:proofErr w:type="spellStart"/>
      <w:r>
        <w:rPr>
          <w:color w:val="353636"/>
        </w:rPr>
        <w:t>výpověďní</w:t>
      </w:r>
      <w:proofErr w:type="spellEnd"/>
      <w:r>
        <w:rPr>
          <w:color w:val="353636"/>
        </w:rPr>
        <w:t xml:space="preserve"> lhůta je stanovena na 3 kalendářní měsíce.</w:t>
      </w: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550"/>
        </w:tabs>
        <w:spacing w:line="259" w:lineRule="auto"/>
        <w:ind w:left="440" w:hanging="280"/>
        <w:jc w:val="both"/>
      </w:pPr>
      <w:r>
        <w:rPr>
          <w:color w:val="353636"/>
        </w:rPr>
        <w:t xml:space="preserve">Tato smlouva obsahuje 3 číslované strany a jakékoliv změny a dodatky </w:t>
      </w:r>
      <w:proofErr w:type="spellStart"/>
      <w:r>
        <w:rPr>
          <w:color w:val="353636"/>
        </w:rPr>
        <w:t>ktéto</w:t>
      </w:r>
      <w:proofErr w:type="spellEnd"/>
      <w:r>
        <w:rPr>
          <w:color w:val="353636"/>
        </w:rPr>
        <w:t xml:space="preserve"> s</w:t>
      </w:r>
      <w:r>
        <w:rPr>
          <w:color w:val="353636"/>
        </w:rPr>
        <w:t>mlouvě musí být provedeny pouze písemnou formou a se souhlasem obou zúčastněných stran.</w:t>
      </w:r>
    </w:p>
    <w:p w:rsidR="008D4AE5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550"/>
        </w:tabs>
        <w:spacing w:line="266" w:lineRule="auto"/>
        <w:ind w:left="440" w:hanging="280"/>
        <w:jc w:val="both"/>
      </w:pPr>
      <w:r>
        <w:rPr>
          <w:color w:val="353636"/>
        </w:rPr>
        <w:t>Obě smluvní strany po přečtení smlouvy prohlašují, že souhlasí s jejím obsahem, a že smlouva nebyla ujednána v tísni, ani za jinak jednoznačně nevýhodných podmínek, a ž</w:t>
      </w:r>
      <w:r>
        <w:rPr>
          <w:color w:val="353636"/>
        </w:rPr>
        <w:t>e je v souladu se zásadami poctivého obchodního styku.</w:t>
      </w:r>
    </w:p>
    <w:p w:rsidR="008D4AE5" w:rsidRPr="00E93BE3" w:rsidRDefault="004A0D06">
      <w:pPr>
        <w:pStyle w:val="Zkladntext1"/>
        <w:numPr>
          <w:ilvl w:val="0"/>
          <w:numId w:val="1"/>
        </w:numPr>
        <w:shd w:val="clear" w:color="auto" w:fill="auto"/>
        <w:tabs>
          <w:tab w:val="left" w:pos="550"/>
        </w:tabs>
        <w:spacing w:after="0" w:line="269" w:lineRule="auto"/>
        <w:ind w:left="580" w:hanging="420"/>
        <w:jc w:val="both"/>
      </w:pPr>
      <w:r>
        <w:rPr>
          <w:color w:val="353636"/>
        </w:rPr>
        <w:t xml:space="preserve">Smlouva je vyhotovena ve </w:t>
      </w:r>
      <w:proofErr w:type="gramStart"/>
      <w:r>
        <w:rPr>
          <w:color w:val="353636"/>
        </w:rPr>
        <w:t>dvou</w:t>
      </w:r>
      <w:proofErr w:type="gramEnd"/>
      <w:r>
        <w:rPr>
          <w:color w:val="353636"/>
        </w:rPr>
        <w:t xml:space="preserve"> </w:t>
      </w:r>
      <w:proofErr w:type="spellStart"/>
      <w:r>
        <w:rPr>
          <w:color w:val="353636"/>
        </w:rPr>
        <w:t>paré</w:t>
      </w:r>
      <w:proofErr w:type="spellEnd"/>
      <w:r>
        <w:rPr>
          <w:color w:val="353636"/>
        </w:rPr>
        <w:t xml:space="preserve"> s platností originálu, z nichž každá smluvní strana </w:t>
      </w:r>
      <w:r>
        <w:rPr>
          <w:color w:val="353636"/>
        </w:rPr>
        <w:t>obdrží po jednom.</w:t>
      </w:r>
    </w:p>
    <w:p w:rsidR="00E93BE3" w:rsidRDefault="00E93BE3" w:rsidP="00E93BE3">
      <w:pPr>
        <w:pStyle w:val="Zkladntext1"/>
        <w:shd w:val="clear" w:color="auto" w:fill="auto"/>
        <w:tabs>
          <w:tab w:val="left" w:pos="550"/>
        </w:tabs>
        <w:spacing w:after="0" w:line="269" w:lineRule="auto"/>
        <w:jc w:val="both"/>
        <w:rPr>
          <w:color w:val="353636"/>
        </w:rPr>
      </w:pPr>
    </w:p>
    <w:p w:rsidR="00E93BE3" w:rsidRDefault="00E93BE3" w:rsidP="00E93BE3">
      <w:pPr>
        <w:pStyle w:val="Zkladntext1"/>
        <w:shd w:val="clear" w:color="auto" w:fill="auto"/>
        <w:tabs>
          <w:tab w:val="left" w:pos="550"/>
        </w:tabs>
        <w:spacing w:after="0" w:line="269" w:lineRule="auto"/>
        <w:jc w:val="both"/>
        <w:rPr>
          <w:color w:val="353636"/>
        </w:rPr>
      </w:pPr>
    </w:p>
    <w:p w:rsidR="00E93BE3" w:rsidRDefault="00E93BE3" w:rsidP="00E93BE3">
      <w:pPr>
        <w:pStyle w:val="Zkladntext1"/>
        <w:framePr w:w="1210" w:h="293" w:wrap="none" w:vAnchor="text" w:hAnchor="page" w:x="2446" w:y="228"/>
        <w:shd w:val="clear" w:color="auto" w:fill="auto"/>
        <w:spacing w:after="0" w:line="240" w:lineRule="auto"/>
      </w:pPr>
      <w:r>
        <w:rPr>
          <w:color w:val="353636"/>
        </w:rPr>
        <w:t>V Praze dne</w:t>
      </w:r>
    </w:p>
    <w:p w:rsidR="00E93BE3" w:rsidRDefault="00E93BE3" w:rsidP="00E93BE3">
      <w:pPr>
        <w:pStyle w:val="Zkladntext1"/>
        <w:shd w:val="clear" w:color="auto" w:fill="auto"/>
        <w:tabs>
          <w:tab w:val="left" w:pos="550"/>
        </w:tabs>
        <w:spacing w:after="0" w:line="269" w:lineRule="auto"/>
        <w:jc w:val="both"/>
        <w:rPr>
          <w:color w:val="353636"/>
        </w:rPr>
      </w:pPr>
    </w:p>
    <w:p w:rsidR="00E93BE3" w:rsidRDefault="00E93BE3" w:rsidP="00E93BE3">
      <w:pPr>
        <w:pStyle w:val="Zkladntext1"/>
        <w:shd w:val="clear" w:color="auto" w:fill="auto"/>
        <w:spacing w:after="0" w:line="269" w:lineRule="auto"/>
        <w:jc w:val="both"/>
        <w:sectPr w:rsidR="00E93BE3">
          <w:headerReference w:type="default" r:id="rId10"/>
          <w:footerReference w:type="default" r:id="rId11"/>
          <w:pgSz w:w="11900" w:h="16840"/>
          <w:pgMar w:top="656" w:right="1256" w:bottom="1732" w:left="1467" w:header="228" w:footer="3" w:gutter="0"/>
          <w:cols w:space="720"/>
          <w:noEndnote/>
          <w:docGrid w:linePitch="360"/>
        </w:sectPr>
      </w:pPr>
    </w:p>
    <w:p w:rsidR="00E93BE3" w:rsidRDefault="00E93BE3" w:rsidP="00E93BE3">
      <w:pPr>
        <w:pStyle w:val="Zkladntext1"/>
        <w:framePr w:w="1210" w:h="293" w:wrap="none" w:vAnchor="text" w:hAnchor="page" w:x="6601" w:y="50"/>
        <w:shd w:val="clear" w:color="auto" w:fill="auto"/>
        <w:spacing w:after="0" w:line="240" w:lineRule="auto"/>
      </w:pPr>
      <w:r>
        <w:rPr>
          <w:color w:val="353636"/>
        </w:rPr>
        <w:t>V Praze dne</w:t>
      </w:r>
    </w:p>
    <w:p w:rsidR="008D4AE5" w:rsidRDefault="008D4AE5">
      <w:pPr>
        <w:spacing w:line="240" w:lineRule="exact"/>
        <w:rPr>
          <w:sz w:val="19"/>
          <w:szCs w:val="19"/>
        </w:rPr>
      </w:pPr>
    </w:p>
    <w:p w:rsidR="008D4AE5" w:rsidRDefault="008D4AE5">
      <w:pPr>
        <w:spacing w:before="89" w:after="89" w:line="240" w:lineRule="exact"/>
        <w:rPr>
          <w:sz w:val="19"/>
          <w:szCs w:val="19"/>
        </w:rPr>
      </w:pPr>
    </w:p>
    <w:p w:rsidR="008D4AE5" w:rsidRDefault="008D4AE5">
      <w:pPr>
        <w:spacing w:line="1" w:lineRule="exact"/>
        <w:sectPr w:rsidR="008D4AE5">
          <w:type w:val="continuous"/>
          <w:pgSz w:w="11900" w:h="16840"/>
          <w:pgMar w:top="1834" w:right="0" w:bottom="952" w:left="0" w:header="0" w:footer="3" w:gutter="0"/>
          <w:cols w:space="720"/>
          <w:noEndnote/>
          <w:docGrid w:linePitch="360"/>
        </w:sectPr>
      </w:pPr>
    </w:p>
    <w:p w:rsidR="008D4AE5" w:rsidRDefault="004A0D06">
      <w:pPr>
        <w:pStyle w:val="Zkladntext1"/>
        <w:framePr w:w="2515" w:h="1142" w:wrap="none" w:vAnchor="text" w:hAnchor="page" w:x="2317" w:y="1729"/>
        <w:shd w:val="clear" w:color="auto" w:fill="auto"/>
        <w:spacing w:after="0"/>
      </w:pPr>
      <w:r>
        <w:rPr>
          <w:color w:val="353636"/>
        </w:rPr>
        <w:t>Národní památkový ústav ústřední pracoviště Pavel Jerie generální ředitel</w:t>
      </w:r>
    </w:p>
    <w:p w:rsidR="008D4AE5" w:rsidRDefault="004A0D06">
      <w:pPr>
        <w:pStyle w:val="Zkladntext1"/>
        <w:framePr w:w="2074" w:h="826" w:wrap="none" w:vAnchor="text" w:hAnchor="page" w:x="7424" w:y="1748"/>
        <w:shd w:val="clear" w:color="auto" w:fill="auto"/>
        <w:spacing w:after="0" w:line="137" w:lineRule="atLeast"/>
        <w:ind w:left="-7440" w:firstLine="7440"/>
      </w:pPr>
      <w:r>
        <w:rPr>
          <w:color w:val="353636"/>
        </w:rPr>
        <w:t>Franco-</w:t>
      </w:r>
      <w:proofErr w:type="spellStart"/>
      <w:r>
        <w:rPr>
          <w:color w:val="353636"/>
        </w:rPr>
        <w:t>Posl</w:t>
      </w:r>
      <w:proofErr w:type="spellEnd"/>
      <w:r>
        <w:rPr>
          <w:color w:val="353636"/>
        </w:rPr>
        <w:t xml:space="preserve">/CZ s.r.o. </w:t>
      </w:r>
      <w:r>
        <w:rPr>
          <w:noProof/>
          <w:color w:val="000000"/>
          <w:lang w:bidi="ar-SA"/>
        </w:rPr>
        <w:drawing>
          <wp:inline distT="0" distB="0" distL="0" distR="0">
            <wp:extent cx="335280" cy="4254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35280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353636"/>
        </w:rPr>
        <w:t xml:space="preserve">Ing. Jaroslav Čepí </w:t>
      </w:r>
      <w:r>
        <w:rPr>
          <w:noProof/>
          <w:color w:val="000000"/>
          <w:lang w:bidi="ar-SA"/>
        </w:rPr>
        <w:drawing>
          <wp:inline distT="0" distB="0" distL="0" distR="0">
            <wp:extent cx="335280" cy="3683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3528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353636"/>
        </w:rPr>
        <w:t>jednatel společnosti</w:t>
      </w:r>
    </w:p>
    <w:p w:rsidR="008D4AE5" w:rsidRDefault="004A0D0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5256530</wp:posOffset>
            </wp:positionH>
            <wp:positionV relativeFrom="paragraph">
              <wp:posOffset>1612265</wp:posOffset>
            </wp:positionV>
            <wp:extent cx="335280" cy="42545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35280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AE5" w:rsidRDefault="008D4AE5">
      <w:pPr>
        <w:spacing w:line="360" w:lineRule="exact"/>
      </w:pPr>
    </w:p>
    <w:p w:rsidR="008D4AE5" w:rsidRDefault="008D4AE5">
      <w:pPr>
        <w:spacing w:line="360" w:lineRule="exact"/>
      </w:pPr>
    </w:p>
    <w:p w:rsidR="008D4AE5" w:rsidRDefault="008D4AE5">
      <w:pPr>
        <w:spacing w:line="360" w:lineRule="exact"/>
      </w:pPr>
    </w:p>
    <w:p w:rsidR="008D4AE5" w:rsidRDefault="008D4AE5">
      <w:pPr>
        <w:spacing w:line="360" w:lineRule="exact"/>
      </w:pPr>
    </w:p>
    <w:p w:rsidR="008D4AE5" w:rsidRDefault="008D4AE5">
      <w:pPr>
        <w:spacing w:line="360" w:lineRule="exact"/>
      </w:pPr>
    </w:p>
    <w:p w:rsidR="002C6D87" w:rsidRDefault="002C6D87">
      <w:pPr>
        <w:spacing w:line="360" w:lineRule="exact"/>
      </w:pPr>
    </w:p>
    <w:p w:rsidR="002C6D87" w:rsidRDefault="002C6D87">
      <w:pPr>
        <w:spacing w:line="360" w:lineRule="exact"/>
      </w:pPr>
    </w:p>
    <w:p w:rsidR="002C6D87" w:rsidRDefault="002C6D87">
      <w:pPr>
        <w:spacing w:line="360" w:lineRule="exact"/>
      </w:pPr>
    </w:p>
    <w:p w:rsidR="002C6D87" w:rsidRDefault="002C6D87">
      <w:pPr>
        <w:spacing w:line="360" w:lineRule="exact"/>
        <w:sectPr w:rsidR="002C6D87" w:rsidSect="00E93BE3">
          <w:type w:val="continuous"/>
          <w:pgSz w:w="11900" w:h="16840"/>
          <w:pgMar w:top="1834" w:right="1284" w:bottom="952" w:left="1438" w:header="0" w:footer="3" w:gutter="0"/>
          <w:cols w:space="720"/>
          <w:noEndnote/>
          <w:docGrid w:linePitch="360"/>
        </w:sectPr>
      </w:pPr>
    </w:p>
    <w:p w:rsidR="002C6D87" w:rsidRDefault="002C6D87" w:rsidP="002C6D87">
      <w:pPr>
        <w:pStyle w:val="Zkladntext20"/>
        <w:shd w:val="clear" w:color="auto" w:fill="auto"/>
      </w:pPr>
      <w:r>
        <w:lastRenderedPageBreak/>
        <w:t>Dodatek č. 1</w:t>
      </w:r>
    </w:p>
    <w:p w:rsidR="002C6D87" w:rsidRDefault="002C6D87" w:rsidP="002C6D87">
      <w:pPr>
        <w:pStyle w:val="Zkladntext20"/>
        <w:shd w:val="clear" w:color="auto" w:fill="auto"/>
      </w:pPr>
      <w:r>
        <w:t>ke smlouvě o poskytování služeb kreditovacího střediska k úhradě</w:t>
      </w:r>
      <w:r>
        <w:br/>
        <w:t xml:space="preserve">poštovného pro výplatní stroje značky </w:t>
      </w:r>
      <w:proofErr w:type="spellStart"/>
      <w:r>
        <w:t>Francotyp-Postalia</w:t>
      </w:r>
      <w:proofErr w:type="spellEnd"/>
      <w:r>
        <w:t xml:space="preserve"> č.: 415/2007</w:t>
      </w:r>
      <w:r>
        <w:br/>
        <w:t>dle Občanského zákoníku č. 89/2012 Sb. v plat, znění</w:t>
      </w:r>
      <w:r>
        <w:br/>
        <w:t>uzavřené mezi</w:t>
      </w:r>
    </w:p>
    <w:p w:rsidR="002C6D87" w:rsidRDefault="002C6D87" w:rsidP="002C6D87">
      <w:pPr>
        <w:pStyle w:val="Zkladntext1"/>
        <w:shd w:val="clear" w:color="auto" w:fill="auto"/>
        <w:tabs>
          <w:tab w:val="left" w:pos="2086"/>
        </w:tabs>
        <w:spacing w:after="0"/>
      </w:pPr>
      <w:r>
        <w:rPr>
          <w:sz w:val="24"/>
          <w:szCs w:val="24"/>
        </w:rPr>
        <w:t>objednatelem: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Národní památkový ústav,</w:t>
      </w:r>
    </w:p>
    <w:p w:rsidR="002C6D87" w:rsidRDefault="002C6D87" w:rsidP="002C6D87">
      <w:pPr>
        <w:pStyle w:val="Zkladntext1"/>
        <w:shd w:val="clear" w:color="auto" w:fill="auto"/>
        <w:spacing w:after="0"/>
        <w:ind w:left="2140"/>
      </w:pPr>
      <w:r>
        <w:rPr>
          <w:sz w:val="24"/>
          <w:szCs w:val="24"/>
        </w:rPr>
        <w:t>Valdštejnské náměstí 3</w:t>
      </w:r>
    </w:p>
    <w:p w:rsidR="002C6D87" w:rsidRDefault="002C6D87" w:rsidP="002C6D87">
      <w:pPr>
        <w:pStyle w:val="Zkladntext1"/>
        <w:shd w:val="clear" w:color="auto" w:fill="auto"/>
        <w:spacing w:after="0"/>
        <w:ind w:left="2140"/>
      </w:pPr>
      <w:r>
        <w:rPr>
          <w:sz w:val="24"/>
          <w:szCs w:val="24"/>
        </w:rPr>
        <w:t>118 01 Praha 1 -Staré Město IČO: 75032333</w:t>
      </w:r>
    </w:p>
    <w:p w:rsidR="002C6D87" w:rsidRDefault="002C6D87" w:rsidP="002C6D87">
      <w:pPr>
        <w:pStyle w:val="Zkladntext1"/>
        <w:shd w:val="clear" w:color="auto" w:fill="auto"/>
        <w:ind w:left="2140"/>
      </w:pPr>
      <w:r>
        <w:rPr>
          <w:sz w:val="24"/>
          <w:szCs w:val="24"/>
        </w:rPr>
        <w:t>zastoupený Ing. arch. Naděždou Goryczkovou, generální ředitelkou</w:t>
      </w:r>
    </w:p>
    <w:p w:rsidR="002C6D87" w:rsidRDefault="002C6D87" w:rsidP="002C6D87">
      <w:pPr>
        <w:pStyle w:val="Zkladntext1"/>
        <w:shd w:val="clear" w:color="auto" w:fill="auto"/>
      </w:pPr>
      <w:r>
        <w:rPr>
          <w:sz w:val="24"/>
          <w:szCs w:val="24"/>
        </w:rPr>
        <w:t>a</w:t>
      </w:r>
    </w:p>
    <w:p w:rsidR="002C6D87" w:rsidRDefault="002C6D87" w:rsidP="002C6D87">
      <w:pPr>
        <w:pStyle w:val="Zkladntext1"/>
        <w:shd w:val="clear" w:color="auto" w:fill="auto"/>
        <w:tabs>
          <w:tab w:val="left" w:pos="2086"/>
        </w:tabs>
        <w:spacing w:after="0"/>
      </w:pPr>
      <w:r>
        <w:rPr>
          <w:sz w:val="24"/>
          <w:szCs w:val="24"/>
        </w:rPr>
        <w:t>zhotovitelem: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 </w:t>
      </w:r>
      <w:proofErr w:type="spellStart"/>
      <w:r>
        <w:rPr>
          <w:b/>
          <w:bCs/>
          <w:sz w:val="24"/>
          <w:szCs w:val="24"/>
        </w:rPr>
        <w:t>ranco</w:t>
      </w:r>
      <w:proofErr w:type="spellEnd"/>
      <w:r>
        <w:rPr>
          <w:b/>
          <w:bCs/>
          <w:sz w:val="24"/>
          <w:szCs w:val="24"/>
        </w:rPr>
        <w:t>-Post CZ s.r.o.</w:t>
      </w:r>
    </w:p>
    <w:p w:rsidR="002C6D87" w:rsidRDefault="002C6D87" w:rsidP="002C6D87">
      <w:pPr>
        <w:pStyle w:val="Zkladntext1"/>
        <w:shd w:val="clear" w:color="auto" w:fill="auto"/>
        <w:spacing w:after="0"/>
        <w:ind w:left="2140"/>
      </w:pPr>
      <w:r>
        <w:rPr>
          <w:sz w:val="24"/>
          <w:szCs w:val="24"/>
        </w:rPr>
        <w:t>Čapkova 244/14</w:t>
      </w:r>
    </w:p>
    <w:p w:rsidR="002C6D87" w:rsidRDefault="002C6D87" w:rsidP="002C6D87">
      <w:pPr>
        <w:pStyle w:val="Zkladntext1"/>
        <w:shd w:val="clear" w:color="auto" w:fill="auto"/>
        <w:ind w:left="2140"/>
      </w:pPr>
      <w:r>
        <w:rPr>
          <w:sz w:val="24"/>
          <w:szCs w:val="24"/>
        </w:rPr>
        <w:t xml:space="preserve">140 00 Praha 4-Michle IČO: 60489677 zastoupený panem Ing. Jaroslavem </w:t>
      </w:r>
      <w:proofErr w:type="spellStart"/>
      <w:r>
        <w:rPr>
          <w:sz w:val="24"/>
          <w:szCs w:val="24"/>
        </w:rPr>
        <w:t>Čeplem</w:t>
      </w:r>
      <w:proofErr w:type="spellEnd"/>
      <w:r>
        <w:rPr>
          <w:sz w:val="24"/>
          <w:szCs w:val="24"/>
        </w:rPr>
        <w:t xml:space="preserve"> - jednatel </w:t>
      </w:r>
      <w:proofErr w:type="spellStart"/>
      <w:r>
        <w:rPr>
          <w:sz w:val="24"/>
          <w:szCs w:val="24"/>
        </w:rPr>
        <w:t>společnostizapsaná</w:t>
      </w:r>
      <w:proofErr w:type="spellEnd"/>
      <w:r>
        <w:rPr>
          <w:sz w:val="24"/>
          <w:szCs w:val="24"/>
        </w:rPr>
        <w:t xml:space="preserve"> v obchodním rejstříku vedeném Městským soudem v Praze, dne </w:t>
      </w:r>
      <w:proofErr w:type="gramStart"/>
      <w:r>
        <w:rPr>
          <w:sz w:val="24"/>
          <w:szCs w:val="24"/>
        </w:rPr>
        <w:t>17.3.1994</w:t>
      </w:r>
      <w:proofErr w:type="gramEnd"/>
      <w:r>
        <w:rPr>
          <w:sz w:val="24"/>
          <w:szCs w:val="24"/>
        </w:rPr>
        <w:t>, oddíl C, vložka 27454</w:t>
      </w:r>
    </w:p>
    <w:p w:rsidR="002C6D87" w:rsidRDefault="002C6D87" w:rsidP="002C6D87">
      <w:pPr>
        <w:pStyle w:val="Zkladntext20"/>
        <w:shd w:val="clear" w:color="auto" w:fill="auto"/>
        <w:spacing w:line="204" w:lineRule="auto"/>
      </w:pPr>
      <w:r>
        <w:t>I.</w:t>
      </w:r>
    </w:p>
    <w:p w:rsidR="002C6D87" w:rsidRDefault="002C6D87" w:rsidP="002C6D87">
      <w:pPr>
        <w:pStyle w:val="Zkladntext1"/>
        <w:shd w:val="clear" w:color="auto" w:fill="auto"/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30.5. 2007</w:t>
      </w:r>
      <w:proofErr w:type="gramEnd"/>
      <w:r>
        <w:rPr>
          <w:sz w:val="24"/>
          <w:szCs w:val="24"/>
        </w:rPr>
        <w:t xml:space="preserve"> spolu smluvní strany uzavřely smlouvu o poskytování služeb kreditovacího střediska k úhradě poštovného pro výplatní stroje značky </w:t>
      </w:r>
      <w:proofErr w:type="spellStart"/>
      <w:r>
        <w:rPr>
          <w:sz w:val="24"/>
          <w:szCs w:val="24"/>
        </w:rPr>
        <w:t>Francotyp-Postalia</w:t>
      </w:r>
      <w:proofErr w:type="spellEnd"/>
      <w:r>
        <w:rPr>
          <w:sz w:val="24"/>
          <w:szCs w:val="24"/>
        </w:rPr>
        <w:t xml:space="preserve"> ě.: 415/2007 (dále jen „smlouva). Obě smluvní strany se dohodly, že tato smlouva se bude dále řídit občanským zákoníkem č. 89/2012 Sb., v platném znění.</w:t>
      </w:r>
    </w:p>
    <w:p w:rsidR="002C6D87" w:rsidRDefault="002C6D87" w:rsidP="002C6D87">
      <w:pPr>
        <w:pStyle w:val="Zkladntext1"/>
        <w:shd w:val="clear" w:color="auto" w:fill="auto"/>
        <w:jc w:val="center"/>
      </w:pPr>
      <w:r>
        <w:rPr>
          <w:b/>
          <w:bCs/>
          <w:sz w:val="24"/>
          <w:szCs w:val="24"/>
        </w:rPr>
        <w:t>II.</w:t>
      </w:r>
    </w:p>
    <w:p w:rsidR="002C6D87" w:rsidRDefault="002C6D87" w:rsidP="002C6D87">
      <w:pPr>
        <w:pStyle w:val="Zkladntext1"/>
        <w:numPr>
          <w:ilvl w:val="0"/>
          <w:numId w:val="3"/>
        </w:numPr>
        <w:shd w:val="clear" w:color="auto" w:fill="auto"/>
        <w:spacing w:line="233" w:lineRule="auto"/>
        <w:ind w:firstLine="380"/>
      </w:pPr>
      <w:r>
        <w:rPr>
          <w:sz w:val="24"/>
          <w:szCs w:val="24"/>
        </w:rPr>
        <w:t xml:space="preserve"> Strany smluvní dále sjednaly, že znění článku 7. smlouvy se mění a nově zní takto: ČI. 7:</w:t>
      </w:r>
    </w:p>
    <w:p w:rsidR="002C6D87" w:rsidRDefault="002C6D87" w:rsidP="002C6D87">
      <w:pPr>
        <w:pStyle w:val="Zkladntext1"/>
        <w:shd w:val="clear" w:color="auto" w:fill="auto"/>
      </w:pPr>
      <w:r>
        <w:rPr>
          <w:sz w:val="24"/>
          <w:szCs w:val="24"/>
        </w:rPr>
        <w:t xml:space="preserve">„Objednatel se zavazuje hradit zhotoviteli za </w:t>
      </w:r>
      <w:proofErr w:type="spellStart"/>
      <w:r>
        <w:rPr>
          <w:sz w:val="24"/>
          <w:szCs w:val="24"/>
        </w:rPr>
        <w:t>ssednanou</w:t>
      </w:r>
      <w:proofErr w:type="spellEnd"/>
      <w:r>
        <w:rPr>
          <w:sz w:val="24"/>
          <w:szCs w:val="24"/>
        </w:rPr>
        <w:t xml:space="preserve"> službu (služba kreditovacího střediska) sjednanou odměnu - paušál ve výši 750,- </w:t>
      </w:r>
      <w:proofErr w:type="spellStart"/>
      <w:r>
        <w:rPr>
          <w:sz w:val="24"/>
          <w:szCs w:val="24"/>
        </w:rPr>
        <w:t>Kě</w:t>
      </w:r>
      <w:proofErr w:type="spellEnd"/>
      <w:r>
        <w:rPr>
          <w:sz w:val="24"/>
          <w:szCs w:val="24"/>
        </w:rPr>
        <w:t>/čtvrtletí + DPH v zákonné výši dle obecně závazných předpisů, a to na základě vystavené faktury zhotovitele na začátku příslušného období předem.“</w:t>
      </w:r>
    </w:p>
    <w:p w:rsidR="002C6D87" w:rsidRDefault="002C6D87" w:rsidP="002C6D87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spacing w:after="120" w:line="240" w:lineRule="auto"/>
        <w:ind w:firstLine="360"/>
      </w:pPr>
      <w:r>
        <w:rPr>
          <w:noProof/>
          <w:lang w:bidi="ar-SA"/>
        </w:rPr>
        <mc:AlternateContent>
          <mc:Choice Requires="wps">
            <w:drawing>
              <wp:anchor distT="292100" distB="0" distL="114300" distR="114300" simplePos="0" relativeHeight="251659264" behindDoc="0" locked="0" layoutInCell="1" allowOverlap="1" wp14:anchorId="60BFF2CA" wp14:editId="3ED217C2">
                <wp:simplePos x="0" y="0"/>
                <wp:positionH relativeFrom="page">
                  <wp:posOffset>911860</wp:posOffset>
                </wp:positionH>
                <wp:positionV relativeFrom="paragraph">
                  <wp:posOffset>558800</wp:posOffset>
                </wp:positionV>
                <wp:extent cx="1837690" cy="3016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6D87" w:rsidRDefault="002C6D87" w:rsidP="002C6D87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786"/>
                                <w:tab w:val="left" w:leader="dot" w:pos="2808"/>
                              </w:tabs>
                              <w:spacing w:after="0" w:line="180" w:lineRule="auto"/>
                              <w:jc w:val="right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 Praze dne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BFF2C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1.8pt;margin-top:44pt;width:144.7pt;height:23.75pt;z-index:251659264;visibility:visible;mso-wrap-style:square;mso-wrap-distance-left:9pt;mso-wrap-distance-top:2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" filled="f" stroked="f">
                <v:textbox inset="0,0,0,0">
                  <w:txbxContent>
                    <w:p w:rsidR="002C6D87" w:rsidRDefault="002C6D87" w:rsidP="002C6D87">
                      <w:pPr>
                        <w:pStyle w:val="Zkladntext1"/>
                        <w:shd w:val="clear" w:color="auto" w:fill="auto"/>
                        <w:tabs>
                          <w:tab w:val="left" w:leader="dot" w:pos="1786"/>
                          <w:tab w:val="left" w:leader="dot" w:pos="2808"/>
                        </w:tabs>
                        <w:spacing w:after="0" w:line="180" w:lineRule="auto"/>
                        <w:jc w:val="right"/>
                      </w:pPr>
                      <w:r>
                        <w:rPr>
                          <w:sz w:val="24"/>
                          <w:szCs w:val="24"/>
                        </w:rPr>
                        <w:t>V Praze dne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..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CE6484B" wp14:editId="49701E6B">
                <wp:simplePos x="0" y="0"/>
                <wp:positionH relativeFrom="page">
                  <wp:posOffset>4038600</wp:posOffset>
                </wp:positionH>
                <wp:positionV relativeFrom="paragraph">
                  <wp:posOffset>622300</wp:posOffset>
                </wp:positionV>
                <wp:extent cx="1865630" cy="24066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6D87" w:rsidRDefault="002C6D87" w:rsidP="002C6D87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2558"/>
                              </w:tabs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83838"/>
                                <w:sz w:val="24"/>
                                <w:szCs w:val="24"/>
                              </w:rPr>
                              <w:t>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E6484B" id="Shape 5" o:spid="_x0000_s1027" type="#_x0000_t202" style="position:absolute;left:0;text-align:left;margin-left:318pt;margin-top:49pt;width:146.9pt;height:18.9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" filled="f" stroked="f">
                <v:textbox inset="0,0,0,0">
                  <w:txbxContent>
                    <w:p w:rsidR="002C6D87" w:rsidRDefault="002C6D87" w:rsidP="002C6D87">
                      <w:pPr>
                        <w:pStyle w:val="Titulekobrzku0"/>
                        <w:shd w:val="clear" w:color="auto" w:fill="auto"/>
                        <w:tabs>
                          <w:tab w:val="left" w:pos="2558"/>
                        </w:tabs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83838"/>
                          <w:sz w:val="24"/>
                          <w:szCs w:val="24"/>
                        </w:rPr>
                        <w:t>V Praze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szCs w:val="24"/>
        </w:rPr>
        <w:t xml:space="preserve">Ostatní ustanovení smlouvy jsou nezměněna </w:t>
      </w:r>
      <w:r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 xml:space="preserve"> zůstávají v platnosti.</w:t>
      </w:r>
    </w:p>
    <w:p w:rsidR="002C6D87" w:rsidRDefault="002C6D87">
      <w:pPr>
        <w:spacing w:line="360" w:lineRule="exact"/>
      </w:pPr>
      <w:bookmarkStart w:id="0" w:name="_GoBack"/>
      <w:bookmarkEnd w:id="0"/>
    </w:p>
    <w:sectPr w:rsidR="002C6D87">
      <w:pgSz w:w="11900" w:h="16840"/>
      <w:pgMar w:top="1388" w:right="1493" w:bottom="247" w:left="1431" w:header="96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06" w:rsidRDefault="004A0D06">
      <w:r>
        <w:separator/>
      </w:r>
    </w:p>
  </w:endnote>
  <w:endnote w:type="continuationSeparator" w:id="0">
    <w:p w:rsidR="004A0D06" w:rsidRDefault="004A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AE5" w:rsidRDefault="004A0D0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2316480</wp:posOffset>
              </wp:positionH>
              <wp:positionV relativeFrom="page">
                <wp:posOffset>10270490</wp:posOffset>
              </wp:positionV>
              <wp:extent cx="3105785" cy="11874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78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4AE5" w:rsidRDefault="004A0D0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iCs/>
                              <w:color w:val="373839"/>
                              <w:sz w:val="19"/>
                              <w:szCs w:val="19"/>
                            </w:rPr>
                            <w:t xml:space="preserve">Smlouva o poskytování služeb kreditovacího centra 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6D87" w:rsidRPr="002C6D87">
                            <w:rPr>
                              <w:i/>
                              <w:iCs/>
                              <w:noProof/>
                              <w:color w:val="373839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i/>
                              <w:iCs/>
                              <w:color w:val="373839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8" type="#_x0000_t202" style="position:absolute;margin-left:182.4pt;margin-top:808.7pt;width:244.55pt;height:9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" filled="f" stroked="f">
              <v:textbox style="mso-fit-shape-to-text:t" inset="0,0,0,0">
                <w:txbxContent>
                  <w:p w:rsidR="008D4AE5" w:rsidRDefault="004A0D06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i/>
                        <w:iCs/>
                        <w:color w:val="373839"/>
                        <w:sz w:val="19"/>
                        <w:szCs w:val="19"/>
                      </w:rPr>
                      <w:t xml:space="preserve">Smlouva o poskytování služeb kreditovacího centra 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6D87" w:rsidRPr="002C6D87">
                      <w:rPr>
                        <w:i/>
                        <w:iCs/>
                        <w:noProof/>
                        <w:color w:val="373839"/>
                        <w:sz w:val="19"/>
                        <w:szCs w:val="19"/>
                      </w:rPr>
                      <w:t>I</w:t>
                    </w:r>
                    <w:r>
                      <w:rPr>
                        <w:i/>
                        <w:iCs/>
                        <w:color w:val="373839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AE5" w:rsidRDefault="004A0D0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4CEF128" wp14:editId="52065F73">
              <wp:simplePos x="0" y="0"/>
              <wp:positionH relativeFrom="page">
                <wp:posOffset>2305685</wp:posOffset>
              </wp:positionH>
              <wp:positionV relativeFrom="page">
                <wp:posOffset>10029825</wp:posOffset>
              </wp:positionV>
              <wp:extent cx="3112135" cy="11557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4AE5" w:rsidRDefault="004A0D0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iCs/>
                              <w:color w:val="383838"/>
                              <w:sz w:val="19"/>
                              <w:szCs w:val="19"/>
                            </w:rPr>
                            <w:t xml:space="preserve">Smlouva o poskytování služeb kreditovacího centra - 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6D87" w:rsidRPr="002C6D87">
                            <w:rPr>
                              <w:i/>
                              <w:iCs/>
                              <w:noProof/>
                              <w:color w:val="383838"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color w:val="383838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EF128" id="_x0000_t202" coordsize="21600,21600" o:spt="202" path="m,l,21600r21600,l21600,xe">
              <v:stroke joinstyle="miter"/>
              <v:path gradientshapeok="t" o:connecttype="rect"/>
            </v:shapetype>
            <v:shape id="Shape 6" o:spid="_x0000_s1029" type="#_x0000_t202" style="position:absolute;margin-left:181.55pt;margin-top:789.75pt;width:245.05pt;height:9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" filled="f" stroked="f">
              <v:textbox style="mso-fit-shape-to-text:t" inset="0,0,0,0">
                <w:txbxContent>
                  <w:p w:rsidR="008D4AE5" w:rsidRDefault="004A0D06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i/>
                        <w:iCs/>
                        <w:color w:val="383838"/>
                        <w:sz w:val="19"/>
                        <w:szCs w:val="19"/>
                      </w:rPr>
                      <w:t xml:space="preserve">Smlouva o poskytování služeb kreditovacího centra - 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6D87" w:rsidRPr="002C6D87">
                      <w:rPr>
                        <w:i/>
                        <w:iCs/>
                        <w:noProof/>
                        <w:color w:val="383838"/>
                        <w:sz w:val="19"/>
                        <w:szCs w:val="19"/>
                      </w:rPr>
                      <w:t>3</w:t>
                    </w:r>
                    <w:r>
                      <w:rPr>
                        <w:i/>
                        <w:iCs/>
                        <w:color w:val="383838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06" w:rsidRDefault="004A0D06"/>
  </w:footnote>
  <w:footnote w:type="continuationSeparator" w:id="0">
    <w:p w:rsidR="004A0D06" w:rsidRDefault="004A0D0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AE5" w:rsidRDefault="008D4AE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AE5" w:rsidRDefault="008D4A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208B"/>
    <w:multiLevelType w:val="multilevel"/>
    <w:tmpl w:val="70DC22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3636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F55785"/>
    <w:multiLevelType w:val="multilevel"/>
    <w:tmpl w:val="C2D28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83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801869"/>
    <w:multiLevelType w:val="multilevel"/>
    <w:tmpl w:val="37729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3636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E5"/>
    <w:rsid w:val="002C6D87"/>
    <w:rsid w:val="004A0D06"/>
    <w:rsid w:val="008D4AE5"/>
    <w:rsid w:val="00E9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8007D"/>
  <w15:docId w15:val="{609D0E13-0BDB-4B2C-89C7-A6129F35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839"/>
      <w:sz w:val="38"/>
      <w:szCs w:val="3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838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838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838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709DE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09DE2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jc w:val="center"/>
    </w:pPr>
    <w:rPr>
      <w:rFonts w:ascii="Times New Roman" w:eastAsia="Times New Roman" w:hAnsi="Times New Roman" w:cs="Times New Roman"/>
      <w:color w:val="373839"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9" w:lineRule="auto"/>
      <w:ind w:left="2550"/>
    </w:pPr>
    <w:rPr>
      <w:rFonts w:ascii="Times New Roman" w:eastAsia="Times New Roman" w:hAnsi="Times New Roman" w:cs="Times New Roman"/>
      <w:color w:val="383838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color w:val="383838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color w:val="383838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b/>
      <w:bCs/>
      <w:color w:val="709DE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</w:pPr>
    <w:rPr>
      <w:rFonts w:ascii="Arial" w:eastAsia="Arial" w:hAnsi="Arial" w:cs="Arial"/>
      <w:color w:val="709DE2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E9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BE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9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BE3"/>
    <w:rPr>
      <w:color w:val="000000"/>
    </w:rPr>
  </w:style>
  <w:style w:type="character" w:customStyle="1" w:styleId="Titulekobrzku">
    <w:name w:val="Titulek obrázku_"/>
    <w:basedOn w:val="Standardnpsmoodstavce"/>
    <w:link w:val="Titulekobrzku0"/>
    <w:rsid w:val="002C6D87"/>
    <w:rPr>
      <w:rFonts w:ascii="Arial" w:eastAsia="Arial" w:hAnsi="Arial" w:cs="Arial"/>
      <w:color w:val="6CB8E6"/>
      <w:sz w:val="19"/>
      <w:szCs w:val="19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2C6D87"/>
    <w:pPr>
      <w:shd w:val="clear" w:color="auto" w:fill="FFFFFF"/>
      <w:spacing w:line="206" w:lineRule="auto"/>
      <w:jc w:val="center"/>
    </w:pPr>
    <w:rPr>
      <w:rFonts w:ascii="Arial" w:eastAsia="Arial" w:hAnsi="Arial" w:cs="Arial"/>
      <w:color w:val="6CB8E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fpost@kompass.cz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977</Words>
  <Characters>5765</Characters>
  <Application>Microsoft Office Word</Application>
  <DocSecurity>0</DocSecurity>
  <Lines>48</Lines>
  <Paragraphs>13</Paragraphs>
  <ScaleCrop>false</ScaleCrop>
  <Company>HP Inc.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KMBT_C224-20190711113035</dc:title>
  <dc:subject/>
  <dc:creator/>
  <cp:keywords/>
  <cp:lastModifiedBy>Janouchová Miroslava</cp:lastModifiedBy>
  <cp:revision>3</cp:revision>
  <dcterms:created xsi:type="dcterms:W3CDTF">2025-01-03T07:51:00Z</dcterms:created>
  <dcterms:modified xsi:type="dcterms:W3CDTF">2025-01-03T07:56:00Z</dcterms:modified>
</cp:coreProperties>
</file>