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1DE06" w14:textId="7A10700A" w:rsidR="008242EA" w:rsidRDefault="006111D9" w:rsidP="0071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1"/>
        </w:rPr>
      </w:pPr>
      <w:r w:rsidRPr="00DA746C">
        <w:rPr>
          <w:rFonts w:ascii="Times New Roman" w:hAnsi="Times New Roman"/>
          <w:b/>
          <w:caps/>
          <w:sz w:val="28"/>
          <w:szCs w:val="21"/>
        </w:rPr>
        <w:t xml:space="preserve">Dodatek č. </w:t>
      </w:r>
      <w:r w:rsidR="00D914C1">
        <w:rPr>
          <w:rFonts w:ascii="Times New Roman" w:hAnsi="Times New Roman"/>
          <w:b/>
          <w:caps/>
          <w:sz w:val="28"/>
          <w:szCs w:val="21"/>
        </w:rPr>
        <w:t>4</w:t>
      </w:r>
    </w:p>
    <w:p w14:paraId="3CAF53BD" w14:textId="641343F5" w:rsidR="005A71E5" w:rsidRDefault="008242EA" w:rsidP="0071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1"/>
        </w:rPr>
      </w:pPr>
      <w:r>
        <w:rPr>
          <w:rFonts w:ascii="Times New Roman" w:hAnsi="Times New Roman"/>
          <w:b/>
          <w:caps/>
          <w:sz w:val="28"/>
          <w:szCs w:val="21"/>
        </w:rPr>
        <w:t>ke smlouvě o poskytnutí servisní a uživatelské podpory</w:t>
      </w:r>
    </w:p>
    <w:p w14:paraId="5222F062" w14:textId="77777777" w:rsidR="00DE34B3" w:rsidRPr="00DA746C" w:rsidRDefault="00DE34B3" w:rsidP="0071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1"/>
        </w:rPr>
      </w:pPr>
    </w:p>
    <w:p w14:paraId="4B818F50" w14:textId="77777777" w:rsidR="00596993" w:rsidRPr="00E3441E" w:rsidRDefault="00596993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0AC3ADC" w14:textId="63584B0A" w:rsidR="00752599" w:rsidRDefault="00DA746C" w:rsidP="00752599">
      <w:pPr>
        <w:pStyle w:val="Bezmezer"/>
        <w:jc w:val="left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  </w:t>
      </w:r>
      <w:r w:rsidR="00752599" w:rsidRPr="00752599">
        <w:rPr>
          <w:rFonts w:ascii="Times" w:hAnsi="Times" w:cs="Arial"/>
          <w:b/>
        </w:rPr>
        <w:t xml:space="preserve">SMLUVNÍ STRANY </w:t>
      </w:r>
    </w:p>
    <w:p w14:paraId="4D43B29F" w14:textId="77777777" w:rsidR="00DA746C" w:rsidRPr="00752599" w:rsidRDefault="00DA746C" w:rsidP="00752599">
      <w:pPr>
        <w:pStyle w:val="Bezmezer"/>
        <w:jc w:val="left"/>
        <w:rPr>
          <w:rFonts w:ascii="Times" w:hAnsi="Times" w:cs="Arial"/>
          <w:b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6958"/>
      </w:tblGrid>
      <w:tr w:rsidR="00E3441E" w:rsidRPr="00752599" w14:paraId="61038D21" w14:textId="77777777" w:rsidTr="00A91E3F">
        <w:tc>
          <w:tcPr>
            <w:tcW w:w="1164" w:type="pct"/>
          </w:tcPr>
          <w:p w14:paraId="3C27A513" w14:textId="4150870F" w:rsidR="00E3441E" w:rsidRPr="00752599" w:rsidRDefault="008242EA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Název</w:t>
            </w:r>
          </w:p>
        </w:tc>
        <w:tc>
          <w:tcPr>
            <w:tcW w:w="3836" w:type="pct"/>
          </w:tcPr>
          <w:p w14:paraId="57F4AFA7" w14:textId="27FC230A" w:rsidR="00E3441E" w:rsidRPr="00752599" w:rsidRDefault="00D914C1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D914C1">
              <w:rPr>
                <w:rFonts w:ascii="Times" w:hAnsi="Times"/>
                <w:sz w:val="22"/>
                <w:szCs w:val="22"/>
              </w:rPr>
              <w:t>Fakultní Thomayerova nemocnice</w:t>
            </w:r>
          </w:p>
        </w:tc>
      </w:tr>
      <w:tr w:rsidR="00E3441E" w:rsidRPr="00752599" w14:paraId="2195327D" w14:textId="77777777" w:rsidTr="00A91E3F">
        <w:tc>
          <w:tcPr>
            <w:tcW w:w="1164" w:type="pct"/>
          </w:tcPr>
          <w:p w14:paraId="604A27AB" w14:textId="77777777" w:rsidR="00E3441E" w:rsidRPr="00752599" w:rsidRDefault="00E3441E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Se sídlem</w:t>
            </w:r>
          </w:p>
        </w:tc>
        <w:tc>
          <w:tcPr>
            <w:tcW w:w="3836" w:type="pct"/>
          </w:tcPr>
          <w:p w14:paraId="17E0AE8E" w14:textId="0BE5D8F9" w:rsidR="00E3441E" w:rsidRPr="00752599" w:rsidRDefault="00D914C1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D914C1">
              <w:rPr>
                <w:rFonts w:ascii="Times" w:hAnsi="Times"/>
                <w:sz w:val="22"/>
                <w:szCs w:val="22"/>
              </w:rPr>
              <w:t>Vídeňská 800, Krč, 140 00 Praha 4</w:t>
            </w:r>
          </w:p>
        </w:tc>
      </w:tr>
      <w:tr w:rsidR="00784805" w:rsidRPr="00752599" w14:paraId="524DB954" w14:textId="77777777" w:rsidTr="00A91E3F">
        <w:tc>
          <w:tcPr>
            <w:tcW w:w="1164" w:type="pct"/>
          </w:tcPr>
          <w:p w14:paraId="66C11172" w14:textId="1CC52E59" w:rsidR="00784805" w:rsidRPr="00752599" w:rsidRDefault="00784805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Zapsaná</w:t>
            </w:r>
          </w:p>
        </w:tc>
        <w:tc>
          <w:tcPr>
            <w:tcW w:w="3836" w:type="pct"/>
          </w:tcPr>
          <w:p w14:paraId="17C74278" w14:textId="35DAD16B" w:rsidR="00784805" w:rsidRPr="00D914C1" w:rsidRDefault="00DE34B3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v</w:t>
            </w:r>
            <w:r w:rsidR="00784805">
              <w:rPr>
                <w:rFonts w:ascii="Times" w:hAnsi="Times"/>
                <w:sz w:val="22"/>
                <w:szCs w:val="22"/>
              </w:rPr>
              <w:t xml:space="preserve"> obchodní</w:t>
            </w:r>
            <w:r>
              <w:rPr>
                <w:rFonts w:ascii="Times" w:hAnsi="Times"/>
                <w:sz w:val="22"/>
                <w:szCs w:val="22"/>
              </w:rPr>
              <w:t>m</w:t>
            </w:r>
            <w:r w:rsidR="00784805">
              <w:rPr>
                <w:rFonts w:ascii="Times" w:hAnsi="Times"/>
                <w:sz w:val="22"/>
                <w:szCs w:val="22"/>
              </w:rPr>
              <w:t xml:space="preserve"> rejstříku vedeném Městským soudem v Praze, sp. zn. Pr 1043</w:t>
            </w:r>
          </w:p>
        </w:tc>
      </w:tr>
      <w:tr w:rsidR="00B7617E" w:rsidRPr="00752599" w14:paraId="236D0F36" w14:textId="77777777" w:rsidTr="00A91E3F">
        <w:tc>
          <w:tcPr>
            <w:tcW w:w="1164" w:type="pct"/>
          </w:tcPr>
          <w:p w14:paraId="1887418F" w14:textId="61D85F53" w:rsidR="00B7617E" w:rsidRDefault="00B7617E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Zastoupená</w:t>
            </w:r>
          </w:p>
        </w:tc>
        <w:tc>
          <w:tcPr>
            <w:tcW w:w="3836" w:type="pct"/>
          </w:tcPr>
          <w:p w14:paraId="17EABD4E" w14:textId="6C276E7A" w:rsidR="00B7617E" w:rsidRPr="00B7617E" w:rsidRDefault="00B7617E" w:rsidP="00DE34B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B7617E">
              <w:rPr>
                <w:rFonts w:ascii="Times" w:hAnsi="Times"/>
                <w:sz w:val="22"/>
                <w:szCs w:val="22"/>
              </w:rPr>
              <w:t>Doc. MUDr. Zdeňkem Benešem, CSc., ředitelem</w:t>
            </w:r>
          </w:p>
        </w:tc>
      </w:tr>
      <w:tr w:rsidR="00E3441E" w:rsidRPr="00752599" w14:paraId="7B45A4C3" w14:textId="77777777" w:rsidTr="00A91E3F">
        <w:tc>
          <w:tcPr>
            <w:tcW w:w="1164" w:type="pct"/>
          </w:tcPr>
          <w:p w14:paraId="73BEA206" w14:textId="77777777" w:rsidR="00E3441E" w:rsidRPr="00752599" w:rsidRDefault="00E3441E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IČ</w:t>
            </w:r>
          </w:p>
        </w:tc>
        <w:tc>
          <w:tcPr>
            <w:tcW w:w="3836" w:type="pct"/>
          </w:tcPr>
          <w:p w14:paraId="735ABE5B" w14:textId="26D9649F" w:rsidR="00E3441E" w:rsidRPr="00752599" w:rsidRDefault="00D914C1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D914C1">
              <w:rPr>
                <w:rFonts w:ascii="Times" w:hAnsi="Times"/>
                <w:sz w:val="22"/>
                <w:szCs w:val="22"/>
              </w:rPr>
              <w:t>00064190</w:t>
            </w:r>
          </w:p>
        </w:tc>
      </w:tr>
      <w:tr w:rsidR="00E3441E" w:rsidRPr="00752599" w14:paraId="79655F80" w14:textId="77777777" w:rsidTr="00A91E3F">
        <w:tc>
          <w:tcPr>
            <w:tcW w:w="1164" w:type="pct"/>
          </w:tcPr>
          <w:p w14:paraId="39CEC8D9" w14:textId="4AAC45E3" w:rsidR="00E3441E" w:rsidRPr="00752599" w:rsidRDefault="00E3441E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DIČ</w:t>
            </w:r>
          </w:p>
        </w:tc>
        <w:tc>
          <w:tcPr>
            <w:tcW w:w="3836" w:type="pct"/>
          </w:tcPr>
          <w:p w14:paraId="4CFBF7FC" w14:textId="25AC62C6" w:rsidR="00E3441E" w:rsidRPr="00752599" w:rsidRDefault="008242EA" w:rsidP="00DE34B3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8242EA">
              <w:rPr>
                <w:rFonts w:ascii="Times" w:hAnsi="Times"/>
                <w:sz w:val="22"/>
                <w:szCs w:val="22"/>
              </w:rPr>
              <w:t>CZ</w:t>
            </w:r>
            <w:r w:rsidR="00D914C1" w:rsidRPr="00D914C1">
              <w:rPr>
                <w:rFonts w:ascii="Times" w:hAnsi="Times"/>
                <w:sz w:val="22"/>
                <w:szCs w:val="22"/>
              </w:rPr>
              <w:t>00064190</w:t>
            </w:r>
          </w:p>
        </w:tc>
      </w:tr>
    </w:tbl>
    <w:p w14:paraId="363D33A4" w14:textId="493D4370" w:rsidR="007F3F35" w:rsidRPr="00752599" w:rsidRDefault="003702A7" w:rsidP="00A91E3F">
      <w:pPr>
        <w:pStyle w:val="Odstavecseseznamem"/>
        <w:spacing w:before="120"/>
        <w:ind w:left="0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 xml:space="preserve">  </w:t>
      </w:r>
      <w:r w:rsidR="007F3F35" w:rsidRPr="00752599">
        <w:rPr>
          <w:rFonts w:ascii="Times" w:hAnsi="Times"/>
          <w:sz w:val="22"/>
          <w:szCs w:val="22"/>
        </w:rPr>
        <w:t>(„</w:t>
      </w:r>
      <w:r w:rsidR="007F3F35" w:rsidRPr="00752599">
        <w:rPr>
          <w:rFonts w:ascii="Times" w:hAnsi="Times"/>
          <w:b/>
          <w:sz w:val="22"/>
          <w:szCs w:val="22"/>
        </w:rPr>
        <w:t>Objednatel</w:t>
      </w:r>
      <w:r w:rsidR="007F3F35" w:rsidRPr="00752599">
        <w:rPr>
          <w:rFonts w:ascii="Times" w:hAnsi="Times"/>
          <w:sz w:val="22"/>
          <w:szCs w:val="22"/>
        </w:rPr>
        <w:t>“)</w:t>
      </w:r>
    </w:p>
    <w:p w14:paraId="578BFF0F" w14:textId="1DCEEB45" w:rsidR="005A71E5" w:rsidRPr="00752599" w:rsidRDefault="00752599" w:rsidP="00457EBE">
      <w:pPr>
        <w:pStyle w:val="Odstavecseseznamem"/>
        <w:ind w:left="0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 xml:space="preserve">  </w:t>
      </w:r>
      <w:r w:rsidR="005A71E5" w:rsidRPr="00752599">
        <w:rPr>
          <w:rFonts w:ascii="Times" w:hAnsi="Times"/>
          <w:sz w:val="22"/>
          <w:szCs w:val="22"/>
        </w:rPr>
        <w:t>a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74"/>
      </w:tblGrid>
      <w:tr w:rsidR="00E3441E" w:rsidRPr="00752599" w14:paraId="67E7C46F" w14:textId="77777777" w:rsidTr="00DE34B3">
        <w:trPr>
          <w:trHeight w:val="241"/>
          <w:tblHeader/>
        </w:trPr>
        <w:tc>
          <w:tcPr>
            <w:tcW w:w="2127" w:type="dxa"/>
          </w:tcPr>
          <w:p w14:paraId="08DF58E2" w14:textId="5C13DD4F" w:rsidR="00E3441E" w:rsidRPr="00752599" w:rsidRDefault="00E3441E" w:rsidP="00B7617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Obchodní firma</w:t>
            </w:r>
          </w:p>
        </w:tc>
        <w:tc>
          <w:tcPr>
            <w:tcW w:w="6974" w:type="dxa"/>
          </w:tcPr>
          <w:p w14:paraId="7B618993" w14:textId="77C6E01C" w:rsidR="00E3441E" w:rsidRPr="00752599" w:rsidDel="00596993" w:rsidRDefault="00E3441E" w:rsidP="00B7617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fldChar w:fldCharType="begin"/>
            </w:r>
            <w:r w:rsidRPr="00752599">
              <w:rPr>
                <w:rFonts w:ascii="Times" w:hAnsi="Times"/>
                <w:sz w:val="22"/>
                <w:szCs w:val="22"/>
              </w:rPr>
              <w:instrText xml:space="preserve"> DOCPROPERTY  Company  \* MERGEFORMAT </w:instrText>
            </w:r>
            <w:r w:rsidRPr="00752599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752599">
              <w:rPr>
                <w:rFonts w:ascii="Times" w:hAnsi="Times"/>
                <w:sz w:val="22"/>
                <w:szCs w:val="22"/>
              </w:rPr>
              <w:t>ICZ a.s.</w:t>
            </w:r>
            <w:r w:rsidRPr="00752599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E3441E" w:rsidRPr="00752599" w14:paraId="525D004E" w14:textId="77777777" w:rsidTr="00DE34B3">
        <w:trPr>
          <w:cantSplit/>
          <w:trHeight w:val="289"/>
        </w:trPr>
        <w:tc>
          <w:tcPr>
            <w:tcW w:w="2127" w:type="dxa"/>
          </w:tcPr>
          <w:p w14:paraId="4167D63A" w14:textId="7B271759" w:rsidR="00E3441E" w:rsidRPr="00752599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Se sídlem</w:t>
            </w:r>
          </w:p>
        </w:tc>
        <w:tc>
          <w:tcPr>
            <w:tcW w:w="6974" w:type="dxa"/>
          </w:tcPr>
          <w:p w14:paraId="47924B3B" w14:textId="13B54000" w:rsidR="00E3441E" w:rsidRPr="00752599" w:rsidDel="00596993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Na hřebenech II 1718/10, Nusle, 140 00 Praha 4</w:t>
            </w:r>
          </w:p>
        </w:tc>
      </w:tr>
      <w:tr w:rsidR="00E3441E" w:rsidRPr="00752599" w14:paraId="2131A85D" w14:textId="77777777" w:rsidTr="00DE34B3">
        <w:trPr>
          <w:cantSplit/>
          <w:trHeight w:val="336"/>
        </w:trPr>
        <w:tc>
          <w:tcPr>
            <w:tcW w:w="2127" w:type="dxa"/>
          </w:tcPr>
          <w:p w14:paraId="54E1A36D" w14:textId="5A228966" w:rsidR="00E3441E" w:rsidRPr="00752599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Zapsaná</w:t>
            </w:r>
          </w:p>
        </w:tc>
        <w:tc>
          <w:tcPr>
            <w:tcW w:w="6974" w:type="dxa"/>
          </w:tcPr>
          <w:p w14:paraId="6F47666F" w14:textId="033E1ACA" w:rsidR="00E3441E" w:rsidRPr="00752599" w:rsidDel="00596993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 xml:space="preserve">v obchodním rejstříku vedeném Městským soudem v Praze, </w:t>
            </w:r>
            <w:r w:rsidR="00DA746C">
              <w:rPr>
                <w:rFonts w:ascii="Times" w:hAnsi="Times"/>
                <w:sz w:val="22"/>
                <w:szCs w:val="22"/>
              </w:rPr>
              <w:t>sp. zn.</w:t>
            </w:r>
            <w:r w:rsidRPr="00752599">
              <w:rPr>
                <w:rFonts w:ascii="Times" w:hAnsi="Times"/>
                <w:sz w:val="22"/>
                <w:szCs w:val="22"/>
              </w:rPr>
              <w:t> B 4840</w:t>
            </w:r>
          </w:p>
        </w:tc>
      </w:tr>
      <w:tr w:rsidR="00DE34B3" w:rsidRPr="00752599" w14:paraId="3665A2AE" w14:textId="77777777" w:rsidTr="00DE34B3">
        <w:trPr>
          <w:cantSplit/>
          <w:trHeight w:val="277"/>
        </w:trPr>
        <w:tc>
          <w:tcPr>
            <w:tcW w:w="2127" w:type="dxa"/>
          </w:tcPr>
          <w:p w14:paraId="51989221" w14:textId="1B324319" w:rsidR="00DE34B3" w:rsidRPr="00752599" w:rsidRDefault="00DE34B3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Zastoupená</w:t>
            </w:r>
          </w:p>
        </w:tc>
        <w:tc>
          <w:tcPr>
            <w:tcW w:w="6974" w:type="dxa"/>
          </w:tcPr>
          <w:p w14:paraId="652ACF75" w14:textId="7435255D" w:rsidR="00DE34B3" w:rsidRPr="00752599" w:rsidRDefault="007E7C11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[OU   OU]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DE34B3">
              <w:rPr>
                <w:rFonts w:ascii="Times" w:hAnsi="Times"/>
                <w:sz w:val="22"/>
                <w:szCs w:val="22"/>
              </w:rPr>
              <w:t>na základě plné moci</w:t>
            </w:r>
          </w:p>
        </w:tc>
      </w:tr>
      <w:tr w:rsidR="00E3441E" w:rsidRPr="00752599" w14:paraId="1662D3EB" w14:textId="77777777" w:rsidTr="00DE34B3">
        <w:trPr>
          <w:cantSplit/>
          <w:trHeight w:val="277"/>
        </w:trPr>
        <w:tc>
          <w:tcPr>
            <w:tcW w:w="2127" w:type="dxa"/>
          </w:tcPr>
          <w:p w14:paraId="0914AAF7" w14:textId="4196D7E7" w:rsidR="00E3441E" w:rsidRPr="00752599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IČ</w:t>
            </w:r>
          </w:p>
        </w:tc>
        <w:tc>
          <w:tcPr>
            <w:tcW w:w="6974" w:type="dxa"/>
          </w:tcPr>
          <w:p w14:paraId="78EF7B87" w14:textId="4BAC349D" w:rsidR="00E3441E" w:rsidRPr="00752599" w:rsidDel="00596993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25145444</w:t>
            </w:r>
          </w:p>
        </w:tc>
      </w:tr>
      <w:tr w:rsidR="00E3441E" w:rsidRPr="00752599" w14:paraId="2A7B144C" w14:textId="77777777" w:rsidTr="00DE34B3">
        <w:trPr>
          <w:cantSplit/>
          <w:trHeight w:val="311"/>
        </w:trPr>
        <w:tc>
          <w:tcPr>
            <w:tcW w:w="2127" w:type="dxa"/>
          </w:tcPr>
          <w:p w14:paraId="6868AB2C" w14:textId="286B52AA" w:rsidR="00E3441E" w:rsidRPr="00752599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DIČ</w:t>
            </w:r>
          </w:p>
        </w:tc>
        <w:tc>
          <w:tcPr>
            <w:tcW w:w="6974" w:type="dxa"/>
          </w:tcPr>
          <w:p w14:paraId="127B97CB" w14:textId="4B3BCBF4" w:rsidR="00E3441E" w:rsidRPr="00DE34B3" w:rsidDel="00596993" w:rsidRDefault="00E3441E" w:rsidP="00E3441E">
            <w:pPr>
              <w:spacing w:before="60" w:after="60" w:line="240" w:lineRule="auto"/>
              <w:rPr>
                <w:rFonts w:ascii="Times" w:hAnsi="Times"/>
                <w:sz w:val="22"/>
                <w:szCs w:val="22"/>
              </w:rPr>
            </w:pPr>
            <w:r w:rsidRPr="00752599">
              <w:rPr>
                <w:rFonts w:ascii="Times" w:hAnsi="Times"/>
                <w:sz w:val="22"/>
                <w:szCs w:val="22"/>
              </w:rPr>
              <w:t>CZ699000372</w:t>
            </w:r>
          </w:p>
        </w:tc>
      </w:tr>
    </w:tbl>
    <w:p w14:paraId="1CCB6561" w14:textId="111AC646" w:rsidR="007F3F35" w:rsidRPr="00752599" w:rsidRDefault="003702A7" w:rsidP="00A91E3F">
      <w:pPr>
        <w:pStyle w:val="Odstavecseseznamem"/>
        <w:spacing w:before="120"/>
        <w:ind w:left="284" w:hanging="284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 xml:space="preserve">  </w:t>
      </w:r>
      <w:r w:rsidR="007F3F35" w:rsidRPr="00752599">
        <w:rPr>
          <w:rFonts w:ascii="Times" w:hAnsi="Times"/>
          <w:sz w:val="22"/>
          <w:szCs w:val="22"/>
        </w:rPr>
        <w:t>(</w:t>
      </w:r>
      <w:r w:rsidR="00E3441E" w:rsidRPr="00752599">
        <w:rPr>
          <w:rFonts w:ascii="Times" w:hAnsi="Times"/>
          <w:sz w:val="22"/>
          <w:szCs w:val="22"/>
        </w:rPr>
        <w:t>„</w:t>
      </w:r>
      <w:r w:rsidR="00713D51" w:rsidRPr="00752599">
        <w:rPr>
          <w:rFonts w:ascii="Times" w:hAnsi="Times"/>
          <w:b/>
          <w:sz w:val="22"/>
          <w:szCs w:val="22"/>
        </w:rPr>
        <w:t>Poskytovatel</w:t>
      </w:r>
      <w:r w:rsidR="007F3F35" w:rsidRPr="00752599">
        <w:rPr>
          <w:rFonts w:ascii="Times" w:hAnsi="Times"/>
          <w:sz w:val="22"/>
          <w:szCs w:val="22"/>
        </w:rPr>
        <w:t xml:space="preserve">“) </w:t>
      </w:r>
    </w:p>
    <w:p w14:paraId="626B535F" w14:textId="163BEC05" w:rsidR="00FC503F" w:rsidRPr="00B7617E" w:rsidRDefault="003702A7" w:rsidP="00B7617E">
      <w:pPr>
        <w:pStyle w:val="Odstavecseseznamem"/>
        <w:spacing w:before="120"/>
        <w:ind w:left="284" w:hanging="284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 xml:space="preserve"> </w:t>
      </w:r>
      <w:r w:rsidR="00DA746C">
        <w:rPr>
          <w:rFonts w:ascii="Times" w:hAnsi="Times"/>
          <w:sz w:val="22"/>
          <w:szCs w:val="22"/>
        </w:rPr>
        <w:t xml:space="preserve"> </w:t>
      </w:r>
      <w:r w:rsidR="00A91E3F" w:rsidRPr="00752599">
        <w:rPr>
          <w:rFonts w:ascii="Times" w:hAnsi="Times"/>
          <w:sz w:val="22"/>
          <w:szCs w:val="22"/>
        </w:rPr>
        <w:t>(Poskytovatel a Objednatel dále společně jen „</w:t>
      </w:r>
      <w:r w:rsidR="00A91E3F" w:rsidRPr="00752599">
        <w:rPr>
          <w:rFonts w:ascii="Times" w:hAnsi="Times"/>
          <w:b/>
          <w:sz w:val="22"/>
          <w:szCs w:val="22"/>
        </w:rPr>
        <w:t>Strany</w:t>
      </w:r>
      <w:r w:rsidR="00A91E3F" w:rsidRPr="00752599">
        <w:rPr>
          <w:rFonts w:ascii="Times" w:hAnsi="Times"/>
          <w:sz w:val="22"/>
          <w:szCs w:val="22"/>
        </w:rPr>
        <w:t>“ nebo každý jednotlivě „</w:t>
      </w:r>
      <w:r w:rsidR="00A91E3F" w:rsidRPr="00752599">
        <w:rPr>
          <w:rFonts w:ascii="Times" w:hAnsi="Times"/>
          <w:b/>
          <w:sz w:val="22"/>
          <w:szCs w:val="22"/>
        </w:rPr>
        <w:t>Strana</w:t>
      </w:r>
      <w:r w:rsidR="00A91E3F" w:rsidRPr="00752599">
        <w:rPr>
          <w:rFonts w:ascii="Times" w:hAnsi="Times"/>
          <w:sz w:val="22"/>
          <w:szCs w:val="22"/>
        </w:rPr>
        <w:t>“)</w:t>
      </w:r>
    </w:p>
    <w:p w14:paraId="33AE696B" w14:textId="77777777" w:rsidR="00B7617E" w:rsidRDefault="00B7617E" w:rsidP="00F24680">
      <w:pPr>
        <w:pStyle w:val="Odstavecseseznamem"/>
        <w:ind w:left="284" w:hanging="284"/>
        <w:rPr>
          <w:rFonts w:ascii="Times" w:hAnsi="Times"/>
          <w:b/>
          <w:sz w:val="22"/>
          <w:szCs w:val="22"/>
        </w:rPr>
      </w:pPr>
    </w:p>
    <w:p w14:paraId="248B1927" w14:textId="13DA2AF3" w:rsidR="00E3441E" w:rsidRPr="00752599" w:rsidRDefault="00E3441E" w:rsidP="00F24680">
      <w:pPr>
        <w:pStyle w:val="Odstavecseseznamem"/>
        <w:ind w:left="284" w:hanging="284"/>
        <w:rPr>
          <w:rFonts w:ascii="Times" w:hAnsi="Times"/>
          <w:b/>
          <w:sz w:val="22"/>
          <w:szCs w:val="22"/>
        </w:rPr>
      </w:pPr>
      <w:r w:rsidRPr="00752599">
        <w:rPr>
          <w:rFonts w:ascii="Times" w:hAnsi="Times"/>
          <w:b/>
          <w:sz w:val="22"/>
          <w:szCs w:val="22"/>
        </w:rPr>
        <w:t>Vzhledem k tomu, že:</w:t>
      </w:r>
    </w:p>
    <w:p w14:paraId="33692CE5" w14:textId="33A95CC8" w:rsidR="006111D9" w:rsidRPr="00706787" w:rsidRDefault="00E3441E" w:rsidP="00706787">
      <w:pPr>
        <w:pStyle w:val="Odstavecseseznamem"/>
        <w:numPr>
          <w:ilvl w:val="0"/>
          <w:numId w:val="22"/>
        </w:numPr>
        <w:spacing w:line="320" w:lineRule="atLeast"/>
        <w:jc w:val="both"/>
        <w:rPr>
          <w:rFonts w:ascii="Times" w:hAnsi="Times"/>
          <w:sz w:val="22"/>
          <w:szCs w:val="22"/>
        </w:rPr>
      </w:pPr>
      <w:r w:rsidRPr="00706787">
        <w:rPr>
          <w:rFonts w:ascii="Times" w:hAnsi="Times"/>
          <w:sz w:val="22"/>
          <w:szCs w:val="22"/>
        </w:rPr>
        <w:t xml:space="preserve">Strany </w:t>
      </w:r>
      <w:r w:rsidR="006111D9" w:rsidRPr="00706787">
        <w:rPr>
          <w:rFonts w:ascii="Times" w:hAnsi="Times"/>
          <w:sz w:val="22"/>
          <w:szCs w:val="22"/>
        </w:rPr>
        <w:t xml:space="preserve">uzavřely </w:t>
      </w:r>
      <w:r w:rsidR="008242EA" w:rsidRPr="00706787">
        <w:rPr>
          <w:rFonts w:ascii="Times" w:hAnsi="Times"/>
          <w:sz w:val="22"/>
          <w:szCs w:val="22"/>
        </w:rPr>
        <w:t xml:space="preserve">dne </w:t>
      </w:r>
      <w:r w:rsidR="00D914C1">
        <w:rPr>
          <w:rFonts w:ascii="Times" w:hAnsi="Times"/>
          <w:sz w:val="22"/>
          <w:szCs w:val="22"/>
        </w:rPr>
        <w:t>5.6.2009</w:t>
      </w:r>
      <w:r w:rsidR="008242EA" w:rsidRPr="00706787">
        <w:rPr>
          <w:rFonts w:ascii="Times" w:hAnsi="Times"/>
          <w:sz w:val="22"/>
          <w:szCs w:val="22"/>
        </w:rPr>
        <w:t xml:space="preserve"> S</w:t>
      </w:r>
      <w:r w:rsidR="00D914C1">
        <w:rPr>
          <w:rFonts w:ascii="Times" w:hAnsi="Times"/>
          <w:sz w:val="22"/>
          <w:szCs w:val="22"/>
        </w:rPr>
        <w:t xml:space="preserve">ervisní smlouvu o poskytování servisních služeb informačního systému AMIS*EKO (SUMO) ve znění Dodatku č.1 ze dne 9.5.2017 a Dodatku č.2 ze dne 1.6.2018 a Dodatku č.3 ze dne 27.4.2022 </w:t>
      </w:r>
      <w:r w:rsidR="008242EA" w:rsidRPr="00706787">
        <w:rPr>
          <w:rFonts w:ascii="Times" w:hAnsi="Times"/>
          <w:sz w:val="22"/>
          <w:szCs w:val="22"/>
        </w:rPr>
        <w:t xml:space="preserve">(dále jen </w:t>
      </w:r>
      <w:r w:rsidRPr="00706787">
        <w:rPr>
          <w:rFonts w:ascii="Times" w:hAnsi="Times"/>
          <w:sz w:val="22"/>
          <w:szCs w:val="22"/>
        </w:rPr>
        <w:t>„</w:t>
      </w:r>
      <w:r w:rsidRPr="00706787">
        <w:rPr>
          <w:rFonts w:ascii="Times" w:hAnsi="Times"/>
          <w:b/>
          <w:sz w:val="22"/>
          <w:szCs w:val="22"/>
        </w:rPr>
        <w:t>Smlouva</w:t>
      </w:r>
      <w:r w:rsidRPr="00706787">
        <w:rPr>
          <w:rFonts w:ascii="Times" w:hAnsi="Times"/>
          <w:sz w:val="22"/>
          <w:szCs w:val="22"/>
        </w:rPr>
        <w:t>“)</w:t>
      </w:r>
      <w:r w:rsidR="00713D51" w:rsidRPr="00706787">
        <w:rPr>
          <w:rFonts w:ascii="Times" w:hAnsi="Times"/>
          <w:sz w:val="22"/>
          <w:szCs w:val="22"/>
        </w:rPr>
        <w:t xml:space="preserve"> předmětem které je</w:t>
      </w:r>
      <w:r w:rsidR="00D072C8">
        <w:rPr>
          <w:rFonts w:ascii="Times" w:hAnsi="Times"/>
          <w:sz w:val="22"/>
          <w:szCs w:val="22"/>
        </w:rPr>
        <w:t xml:space="preserve"> mimo jiné</w:t>
      </w:r>
      <w:r w:rsidR="00713D51" w:rsidRPr="00706787">
        <w:rPr>
          <w:rFonts w:ascii="Times" w:hAnsi="Times"/>
          <w:sz w:val="22"/>
          <w:szCs w:val="22"/>
        </w:rPr>
        <w:t xml:space="preserve"> </w:t>
      </w:r>
      <w:r w:rsidR="00D914C1">
        <w:rPr>
          <w:rFonts w:ascii="Times" w:hAnsi="Times"/>
          <w:sz w:val="22"/>
          <w:szCs w:val="22"/>
        </w:rPr>
        <w:t>poskytnutí pozáručního servisu na ekonomický informační systém AMIS*EKO (SUMO)</w:t>
      </w:r>
      <w:r w:rsidR="00D072C8">
        <w:rPr>
          <w:rFonts w:ascii="Times" w:hAnsi="Times"/>
          <w:sz w:val="22"/>
          <w:szCs w:val="22"/>
        </w:rPr>
        <w:t>.</w:t>
      </w:r>
    </w:p>
    <w:p w14:paraId="642F708C" w14:textId="244EE203" w:rsidR="006111D9" w:rsidRDefault="00706787" w:rsidP="00706787">
      <w:pPr>
        <w:pStyle w:val="Odstavecseseznamem"/>
        <w:numPr>
          <w:ilvl w:val="0"/>
          <w:numId w:val="22"/>
        </w:numPr>
        <w:spacing w:line="320" w:lineRule="atLeast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Součástí poskytování </w:t>
      </w:r>
      <w:r w:rsidR="00D914C1">
        <w:rPr>
          <w:rFonts w:ascii="Times" w:hAnsi="Times"/>
          <w:sz w:val="22"/>
          <w:szCs w:val="22"/>
        </w:rPr>
        <w:t>pozáručního servisu</w:t>
      </w:r>
      <w:r>
        <w:rPr>
          <w:rFonts w:ascii="Times" w:hAnsi="Times"/>
          <w:sz w:val="22"/>
          <w:szCs w:val="22"/>
        </w:rPr>
        <w:t xml:space="preserve"> bylo i zajištění aktuálních verzí softwaru od </w:t>
      </w:r>
      <w:r w:rsidRPr="00706787">
        <w:rPr>
          <w:rFonts w:ascii="Times" w:hAnsi="Times"/>
          <w:sz w:val="22"/>
          <w:szCs w:val="22"/>
        </w:rPr>
        <w:t>společnosti Oracle Czech s.r.o.</w:t>
      </w:r>
      <w:r>
        <w:rPr>
          <w:rFonts w:ascii="Times" w:hAnsi="Times"/>
          <w:sz w:val="22"/>
          <w:szCs w:val="22"/>
        </w:rPr>
        <w:t xml:space="preserve">, IČO: </w:t>
      </w:r>
      <w:r w:rsidRPr="00706787">
        <w:rPr>
          <w:rFonts w:ascii="Times" w:hAnsi="Times"/>
          <w:sz w:val="22"/>
          <w:szCs w:val="22"/>
        </w:rPr>
        <w:t>61498483</w:t>
      </w:r>
      <w:r>
        <w:rPr>
          <w:rFonts w:ascii="Times" w:hAnsi="Times"/>
          <w:sz w:val="22"/>
          <w:szCs w:val="22"/>
        </w:rPr>
        <w:t xml:space="preserve">, se sídlem: </w:t>
      </w:r>
      <w:r w:rsidRPr="00706787">
        <w:rPr>
          <w:rFonts w:ascii="Times" w:hAnsi="Times"/>
          <w:sz w:val="22"/>
          <w:szCs w:val="22"/>
        </w:rPr>
        <w:t>U Trezorky 921/2, Jinonice, 158 00 Praha 5 (dále jen „</w:t>
      </w:r>
      <w:r w:rsidRPr="00706787">
        <w:rPr>
          <w:rFonts w:ascii="Times" w:hAnsi="Times"/>
          <w:b/>
          <w:sz w:val="22"/>
          <w:szCs w:val="22"/>
        </w:rPr>
        <w:t>společnost Oracle</w:t>
      </w:r>
      <w:r w:rsidRPr="00706787">
        <w:rPr>
          <w:rFonts w:ascii="Times" w:hAnsi="Times"/>
          <w:sz w:val="22"/>
          <w:szCs w:val="22"/>
        </w:rPr>
        <w:t>“). Společnost Oracle však Poskytovatel</w:t>
      </w:r>
      <w:r w:rsidR="002F0E12">
        <w:rPr>
          <w:rFonts w:ascii="Times" w:hAnsi="Times"/>
          <w:sz w:val="22"/>
          <w:szCs w:val="22"/>
        </w:rPr>
        <w:t>i</w:t>
      </w:r>
      <w:r w:rsidRPr="00706787">
        <w:rPr>
          <w:rFonts w:ascii="Times" w:hAnsi="Times"/>
          <w:sz w:val="22"/>
          <w:szCs w:val="22"/>
        </w:rPr>
        <w:t xml:space="preserve"> pozastavila možnost distribuce a prodeje licencí a produktů pro veřejný sektor, tzn. Poskytovatel není schopen </w:t>
      </w:r>
      <w:r w:rsidR="00927736" w:rsidRPr="00706787">
        <w:rPr>
          <w:rFonts w:ascii="Times" w:hAnsi="Times"/>
          <w:sz w:val="22"/>
          <w:szCs w:val="22"/>
        </w:rPr>
        <w:t>jakoukoli</w:t>
      </w:r>
      <w:r w:rsidRPr="00706787">
        <w:rPr>
          <w:rFonts w:ascii="Times" w:hAnsi="Times"/>
          <w:sz w:val="22"/>
          <w:szCs w:val="22"/>
        </w:rPr>
        <w:t xml:space="preserve"> cestou </w:t>
      </w:r>
      <w:r w:rsidR="00927736" w:rsidRPr="00706787">
        <w:rPr>
          <w:rFonts w:ascii="Times" w:hAnsi="Times"/>
          <w:sz w:val="22"/>
          <w:szCs w:val="22"/>
        </w:rPr>
        <w:t>Objednateli</w:t>
      </w:r>
      <w:r w:rsidRPr="00706787">
        <w:rPr>
          <w:rFonts w:ascii="Times" w:hAnsi="Times"/>
          <w:sz w:val="22"/>
          <w:szCs w:val="22"/>
        </w:rPr>
        <w:t xml:space="preserve"> zajistit obnovu licencí Oracle.</w:t>
      </w:r>
    </w:p>
    <w:p w14:paraId="01415866" w14:textId="37DEA399" w:rsidR="007C5F80" w:rsidRPr="00752599" w:rsidRDefault="007C5F80" w:rsidP="00706787">
      <w:pPr>
        <w:pStyle w:val="Odstavecseseznamem"/>
        <w:numPr>
          <w:ilvl w:val="0"/>
          <w:numId w:val="22"/>
        </w:numPr>
        <w:spacing w:line="320" w:lineRule="atLeast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Došlo k rozšíření rozsahu dodávky AMIS*EKO o modul Personalistika a mzdy.</w:t>
      </w:r>
    </w:p>
    <w:p w14:paraId="696A0FBC" w14:textId="0CA654E3" w:rsidR="00FC503F" w:rsidRDefault="00752599" w:rsidP="006111D9">
      <w:pPr>
        <w:spacing w:after="0"/>
        <w:jc w:val="both"/>
        <w:rPr>
          <w:rFonts w:ascii="Times" w:hAnsi="Times" w:cs="Arial"/>
          <w:sz w:val="22"/>
          <w:szCs w:val="22"/>
        </w:rPr>
      </w:pPr>
      <w:r w:rsidRPr="00752599">
        <w:rPr>
          <w:rFonts w:ascii="Times" w:hAnsi="Times" w:cs="Arial"/>
          <w:sz w:val="22"/>
          <w:szCs w:val="22"/>
        </w:rPr>
        <w:t xml:space="preserve">Nyní proto, Strany níže uvedeného dne, měsíce a roku uzavírají následující </w:t>
      </w:r>
      <w:r w:rsidR="00DE34B3">
        <w:rPr>
          <w:rFonts w:ascii="Times" w:hAnsi="Times" w:cs="Arial"/>
          <w:sz w:val="22"/>
          <w:szCs w:val="22"/>
        </w:rPr>
        <w:t>D</w:t>
      </w:r>
      <w:r w:rsidRPr="00752599">
        <w:rPr>
          <w:rFonts w:ascii="Times" w:hAnsi="Times" w:cs="Arial"/>
          <w:sz w:val="22"/>
          <w:szCs w:val="22"/>
        </w:rPr>
        <w:t xml:space="preserve">odatek č. </w:t>
      </w:r>
      <w:r w:rsidR="00D914C1">
        <w:rPr>
          <w:rFonts w:ascii="Times" w:hAnsi="Times" w:cs="Arial"/>
          <w:sz w:val="22"/>
          <w:szCs w:val="22"/>
        </w:rPr>
        <w:t>4</w:t>
      </w:r>
      <w:r w:rsidRPr="00752599">
        <w:rPr>
          <w:rFonts w:ascii="Times" w:hAnsi="Times" w:cs="Arial"/>
          <w:sz w:val="22"/>
          <w:szCs w:val="22"/>
        </w:rPr>
        <w:t xml:space="preserve"> k</w:t>
      </w:r>
      <w:r w:rsidR="00927736">
        <w:rPr>
          <w:rFonts w:ascii="Times" w:hAnsi="Times" w:cs="Arial"/>
          <w:sz w:val="22"/>
          <w:szCs w:val="22"/>
        </w:rPr>
        <w:t>e</w:t>
      </w:r>
      <w:r w:rsidRPr="00752599">
        <w:rPr>
          <w:rFonts w:ascii="Times" w:hAnsi="Times" w:cs="Arial"/>
          <w:sz w:val="22"/>
          <w:szCs w:val="22"/>
        </w:rPr>
        <w:t> Smlouvě („</w:t>
      </w:r>
      <w:r w:rsidRPr="00752599">
        <w:rPr>
          <w:rFonts w:ascii="Times" w:hAnsi="Times" w:cs="Arial"/>
          <w:b/>
          <w:bCs/>
          <w:sz w:val="22"/>
          <w:szCs w:val="22"/>
        </w:rPr>
        <w:t>Dodatek</w:t>
      </w:r>
      <w:r w:rsidRPr="00752599">
        <w:rPr>
          <w:rFonts w:ascii="Times" w:hAnsi="Times" w:cs="Arial"/>
          <w:sz w:val="22"/>
          <w:szCs w:val="22"/>
        </w:rPr>
        <w:t>“):</w:t>
      </w:r>
      <w:r w:rsidR="00DE34B3">
        <w:rPr>
          <w:rFonts w:ascii="Times" w:hAnsi="Times" w:cs="Arial"/>
          <w:sz w:val="22"/>
          <w:szCs w:val="22"/>
        </w:rPr>
        <w:br/>
      </w:r>
      <w:r w:rsidR="00DE34B3">
        <w:rPr>
          <w:rFonts w:ascii="Times" w:hAnsi="Times" w:cs="Arial"/>
          <w:sz w:val="22"/>
          <w:szCs w:val="22"/>
        </w:rPr>
        <w:br/>
      </w:r>
      <w:r w:rsidR="00DE34B3">
        <w:rPr>
          <w:rFonts w:ascii="Times" w:hAnsi="Times" w:cs="Arial"/>
          <w:sz w:val="22"/>
          <w:szCs w:val="22"/>
        </w:rPr>
        <w:br/>
      </w:r>
      <w:r w:rsidR="00DE34B3">
        <w:rPr>
          <w:rFonts w:ascii="Times" w:hAnsi="Times" w:cs="Arial"/>
          <w:sz w:val="22"/>
          <w:szCs w:val="22"/>
        </w:rPr>
        <w:lastRenderedPageBreak/>
        <w:br/>
      </w:r>
    </w:p>
    <w:p w14:paraId="7252C079" w14:textId="507B4A7C" w:rsidR="00752599" w:rsidRPr="00752599" w:rsidRDefault="00752599" w:rsidP="00752599">
      <w:pPr>
        <w:pStyle w:val="Bezmezer"/>
        <w:numPr>
          <w:ilvl w:val="0"/>
          <w:numId w:val="23"/>
        </w:numPr>
        <w:spacing w:after="120"/>
        <w:ind w:left="426" w:hanging="426"/>
        <w:jc w:val="left"/>
        <w:rPr>
          <w:rFonts w:ascii="Times" w:hAnsi="Times" w:cs="Arial"/>
          <w:b/>
        </w:rPr>
      </w:pPr>
      <w:r w:rsidRPr="00752599">
        <w:rPr>
          <w:rFonts w:ascii="Times" w:hAnsi="Times" w:cs="Arial"/>
          <w:b/>
        </w:rPr>
        <w:t>PŘEDMĚT DODATKU</w:t>
      </w:r>
    </w:p>
    <w:p w14:paraId="0D38E2C9" w14:textId="2135B620" w:rsidR="00512585" w:rsidRPr="00512585" w:rsidRDefault="00512585" w:rsidP="00FC503F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cs-CZ"/>
        </w:rPr>
      </w:pPr>
      <w:r w:rsidRPr="00512585">
        <w:rPr>
          <w:rFonts w:ascii="Times" w:hAnsi="Times"/>
          <w:sz w:val="22"/>
          <w:szCs w:val="22"/>
        </w:rPr>
        <w:t xml:space="preserve">Smluvní strany se dohodly, že </w:t>
      </w:r>
      <w:r w:rsidR="004C66D0">
        <w:rPr>
          <w:rFonts w:ascii="Times New Roman" w:hAnsi="Times New Roman"/>
          <w:color w:val="000000"/>
          <w:sz w:val="22"/>
          <w:szCs w:val="22"/>
          <w:lang w:eastAsia="cs-CZ"/>
        </w:rPr>
        <w:t>č</w:t>
      </w:r>
      <w:r w:rsidRPr="00512585">
        <w:rPr>
          <w:rFonts w:ascii="Times New Roman" w:hAnsi="Times New Roman"/>
          <w:color w:val="000000"/>
          <w:sz w:val="22"/>
          <w:szCs w:val="22"/>
          <w:lang w:eastAsia="cs-CZ"/>
        </w:rPr>
        <w:t xml:space="preserve">l. 2 Smlouvy </w:t>
      </w:r>
      <w:r w:rsidR="00FC503F" w:rsidRPr="00512585">
        <w:rPr>
          <w:rFonts w:ascii="Times New Roman" w:hAnsi="Times New Roman"/>
          <w:color w:val="000000"/>
          <w:sz w:val="22"/>
          <w:szCs w:val="22"/>
          <w:lang w:eastAsia="cs-CZ"/>
        </w:rPr>
        <w:t xml:space="preserve">(Předmět smlouvy) </w:t>
      </w:r>
      <w:r w:rsidRPr="00512585">
        <w:rPr>
          <w:rFonts w:ascii="Times New Roman" w:hAnsi="Times New Roman"/>
          <w:color w:val="000000"/>
          <w:sz w:val="22"/>
          <w:szCs w:val="22"/>
          <w:lang w:eastAsia="cs-CZ"/>
        </w:rPr>
        <w:t xml:space="preserve">se ruší a nahrazuje následujícím textem: </w:t>
      </w:r>
      <w:r>
        <w:rPr>
          <w:rFonts w:ascii="Times New Roman" w:hAnsi="Times New Roman"/>
          <w:color w:val="000000"/>
          <w:sz w:val="22"/>
          <w:szCs w:val="22"/>
          <w:lang w:eastAsia="cs-CZ"/>
        </w:rPr>
        <w:br/>
      </w:r>
      <w:r w:rsidRPr="00FC503F">
        <w:rPr>
          <w:rFonts w:ascii="Times New Roman" w:hAnsi="Times New Roman"/>
          <w:bCs/>
          <w:i/>
          <w:iCs/>
          <w:color w:val="000000"/>
          <w:sz w:val="22"/>
          <w:szCs w:val="22"/>
          <w:lang w:eastAsia="cs-CZ"/>
        </w:rPr>
        <w:t>„Předmět smlouvy je závazek Poskytovatele poskytovat Uživateli pozáruční servis na ekonomický informační systém AMIS*EKO (SUMO) (dále „Systém“) v rozsahu uvedeném v čl. 4 této Smlouvy a Přílohy č. 2 této Smlouvy a tomu odpovídající závazek Uživatele zaplatit za tyto služby</w:t>
      </w:r>
      <w:r w:rsidR="00FC503F">
        <w:rPr>
          <w:rFonts w:ascii="Times New Roman" w:hAnsi="Times New Roman"/>
          <w:bCs/>
          <w:i/>
          <w:iCs/>
          <w:color w:val="000000"/>
          <w:sz w:val="22"/>
          <w:szCs w:val="22"/>
          <w:lang w:eastAsia="cs-CZ"/>
        </w:rPr>
        <w:t xml:space="preserve"> </w:t>
      </w:r>
      <w:r w:rsidRPr="00FC503F">
        <w:rPr>
          <w:rFonts w:ascii="Times New Roman" w:hAnsi="Times New Roman"/>
          <w:bCs/>
          <w:i/>
          <w:iCs/>
          <w:color w:val="000000"/>
          <w:sz w:val="22"/>
          <w:szCs w:val="22"/>
          <w:lang w:eastAsia="cs-CZ"/>
        </w:rPr>
        <w:t>Poskytovateli Cenu sjednanou v čl. 5 této smlouvy. Součástí Systému, na který se vztahuje pozáruční servis, jsou následující moduly:</w:t>
      </w:r>
      <w:r w:rsidRPr="00512585">
        <w:rPr>
          <w:rFonts w:ascii="Times New Roman" w:hAnsi="Times New Roman"/>
          <w:b/>
          <w:bCs/>
          <w:i/>
          <w:iCs/>
          <w:color w:val="000000"/>
          <w:sz w:val="22"/>
          <w:szCs w:val="22"/>
          <w:lang w:eastAsia="cs-CZ"/>
        </w:rPr>
        <w:t xml:space="preserve"> </w:t>
      </w:r>
    </w:p>
    <w:tbl>
      <w:tblPr>
        <w:tblStyle w:val="Prosttabulka2"/>
        <w:tblW w:w="878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788"/>
      </w:tblGrid>
      <w:tr w:rsidR="00512585" w:rsidRPr="00512585" w14:paraId="52DF1B80" w14:textId="77777777" w:rsidTr="00DE3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5A60E932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AMIS*EKO </w:t>
            </w:r>
          </w:p>
        </w:tc>
      </w:tr>
      <w:tr w:rsidR="00512585" w:rsidRPr="00512585" w14:paraId="22644929" w14:textId="77777777" w:rsidTr="00DE34B3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542ECC66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Evidence dotací </w:t>
            </w:r>
          </w:p>
        </w:tc>
      </w:tr>
      <w:tr w:rsidR="00512585" w:rsidRPr="00512585" w14:paraId="4282AAB2" w14:textId="77777777" w:rsidTr="00DE3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7C577724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Inventarizace majetku </w:t>
            </w:r>
          </w:p>
        </w:tc>
      </w:tr>
      <w:tr w:rsidR="00512585" w:rsidRPr="00512585" w14:paraId="5CB2CBF2" w14:textId="77777777" w:rsidTr="00DE34B3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29DB4A01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Webové žádanky služeb </w:t>
            </w:r>
          </w:p>
        </w:tc>
      </w:tr>
      <w:tr w:rsidR="00512585" w:rsidRPr="00512585" w14:paraId="0863B22E" w14:textId="77777777" w:rsidTr="00DE3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5246FCF9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Evidence zdravotnické techniky </w:t>
            </w:r>
          </w:p>
        </w:tc>
      </w:tr>
      <w:tr w:rsidR="00512585" w:rsidRPr="00512585" w14:paraId="57480A8F" w14:textId="77777777" w:rsidTr="00DE34B3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73B73A64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Evidence smluv </w:t>
            </w:r>
          </w:p>
        </w:tc>
      </w:tr>
      <w:tr w:rsidR="00512585" w:rsidRPr="00512585" w14:paraId="3B0C3131" w14:textId="77777777" w:rsidTr="00DE3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01C9F016" w14:textId="204A85C8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>Manažerská nadstavba – části: ZP, EKO, ABC, NCE</w:t>
            </w:r>
            <w:r w:rsidRPr="00DE34B3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, </w:t>
            </w:r>
            <w:r w:rsidR="007C5F80" w:rsidRPr="00DE34B3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>PaM,</w:t>
            </w:r>
            <w:r w:rsidR="007C5F80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>XLS reporty</w:t>
            </w:r>
          </w:p>
        </w:tc>
      </w:tr>
      <w:tr w:rsidR="00512585" w:rsidRPr="00512585" w14:paraId="5C4D0494" w14:textId="77777777" w:rsidTr="00DE34B3">
        <w:trPr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8" w:type="dxa"/>
          </w:tcPr>
          <w:p w14:paraId="5DC7FD4B" w14:textId="77777777" w:rsidR="00512585" w:rsidRPr="00512585" w:rsidRDefault="00512585" w:rsidP="0051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512585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cs-CZ"/>
              </w:rPr>
              <w:t xml:space="preserve">Všechny další agendy, komunikace a podpůrné prostředky AMIS*EKO dodané do Fakultní Thomayerovy nemocnice na základě smluv či jednotlivých objednávek“ </w:t>
            </w:r>
          </w:p>
        </w:tc>
      </w:tr>
    </w:tbl>
    <w:p w14:paraId="0B6B5132" w14:textId="77777777" w:rsidR="00512585" w:rsidRDefault="00512585" w:rsidP="00512585">
      <w:pPr>
        <w:pStyle w:val="Odstavecseseznamem"/>
        <w:spacing w:after="120"/>
        <w:ind w:left="431"/>
        <w:contextualSpacing w:val="0"/>
        <w:jc w:val="both"/>
        <w:rPr>
          <w:rFonts w:ascii="Times" w:hAnsi="Times"/>
          <w:sz w:val="22"/>
          <w:szCs w:val="22"/>
        </w:rPr>
      </w:pPr>
    </w:p>
    <w:p w14:paraId="1AC74F27" w14:textId="1FF815DC" w:rsidR="007979F5" w:rsidRDefault="007979F5" w:rsidP="007979F5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Smluvní strany se dohodly, že odstavec </w:t>
      </w:r>
      <w:r w:rsidRPr="007979F5">
        <w:rPr>
          <w:rFonts w:ascii="Times" w:hAnsi="Times"/>
          <w:sz w:val="22"/>
          <w:szCs w:val="22"/>
        </w:rPr>
        <w:t>Modul „Manažerská nadstavba“ a rozsah poskytovaných služeb k tomuto modulu</w:t>
      </w:r>
      <w:r>
        <w:rPr>
          <w:rFonts w:ascii="Times" w:hAnsi="Times"/>
          <w:sz w:val="22"/>
          <w:szCs w:val="22"/>
        </w:rPr>
        <w:t xml:space="preserve"> v Příloze č. 2 Smlouvy se ruší a nahrazuje následujícím zněním: </w:t>
      </w:r>
    </w:p>
    <w:p w14:paraId="23E4D6F4" w14:textId="375F26DE" w:rsidR="007979F5" w:rsidRPr="004C66D0" w:rsidRDefault="00FC503F" w:rsidP="007979F5">
      <w:pPr>
        <w:pStyle w:val="Odstavecseseznamem"/>
        <w:spacing w:after="120"/>
        <w:ind w:left="431"/>
        <w:jc w:val="both"/>
        <w:rPr>
          <w:rFonts w:ascii="Times" w:hAnsi="Times"/>
          <w:b/>
          <w:i/>
          <w:sz w:val="22"/>
          <w:szCs w:val="22"/>
        </w:rPr>
      </w:pPr>
      <w:r>
        <w:rPr>
          <w:rFonts w:ascii="Times" w:hAnsi="Times"/>
          <w:b/>
          <w:i/>
          <w:sz w:val="22"/>
          <w:szCs w:val="22"/>
        </w:rPr>
        <w:t>„</w:t>
      </w:r>
      <w:r w:rsidR="007979F5" w:rsidRPr="004C66D0">
        <w:rPr>
          <w:rFonts w:ascii="Times" w:hAnsi="Times"/>
          <w:b/>
          <w:i/>
          <w:sz w:val="22"/>
          <w:szCs w:val="22"/>
        </w:rPr>
        <w:t>Modul „Manažerská nadstavba“ a rozsah poskytovaných služeb k tomuto modulu</w:t>
      </w:r>
    </w:p>
    <w:tbl>
      <w:tblPr>
        <w:tblStyle w:val="Mkatabulky"/>
        <w:tblW w:w="8778" w:type="dxa"/>
        <w:tblInd w:w="431" w:type="dxa"/>
        <w:tblLook w:val="04A0" w:firstRow="1" w:lastRow="0" w:firstColumn="1" w:lastColumn="0" w:noHBand="0" w:noVBand="1"/>
      </w:tblPr>
      <w:tblGrid>
        <w:gridCol w:w="1432"/>
        <w:gridCol w:w="7346"/>
      </w:tblGrid>
      <w:tr w:rsidR="007979F5" w:rsidRPr="004C66D0" w14:paraId="036024F1" w14:textId="77777777" w:rsidTr="00DE34B3">
        <w:tc>
          <w:tcPr>
            <w:tcW w:w="1432" w:type="dxa"/>
            <w:vAlign w:val="center"/>
          </w:tcPr>
          <w:p w14:paraId="4F1F2714" w14:textId="085084E7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>ZP</w:t>
            </w:r>
          </w:p>
        </w:tc>
        <w:tc>
          <w:tcPr>
            <w:tcW w:w="7346" w:type="dxa"/>
            <w:vAlign w:val="center"/>
          </w:tcPr>
          <w:p w14:paraId="792B0B5F" w14:textId="361003B3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 xml:space="preserve">ICZ AMIS*MIS ZP (Zdravotnická Produkce) </w:t>
            </w:r>
          </w:p>
        </w:tc>
      </w:tr>
      <w:tr w:rsidR="007979F5" w:rsidRPr="004C66D0" w14:paraId="65318A6C" w14:textId="77777777" w:rsidTr="00DE34B3">
        <w:tc>
          <w:tcPr>
            <w:tcW w:w="1432" w:type="dxa"/>
            <w:vAlign w:val="center"/>
          </w:tcPr>
          <w:p w14:paraId="1A75D48B" w14:textId="6C6B625B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>EKO</w:t>
            </w:r>
          </w:p>
        </w:tc>
        <w:tc>
          <w:tcPr>
            <w:tcW w:w="7346" w:type="dxa"/>
            <w:vAlign w:val="center"/>
          </w:tcPr>
          <w:p w14:paraId="3567ABAB" w14:textId="1959385C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 xml:space="preserve">ICZ AMIS*MIS EKO (Ekonomika) </w:t>
            </w:r>
          </w:p>
        </w:tc>
      </w:tr>
      <w:tr w:rsidR="007979F5" w:rsidRPr="004C66D0" w14:paraId="2A92A112" w14:textId="77777777" w:rsidTr="00DE34B3">
        <w:tc>
          <w:tcPr>
            <w:tcW w:w="1432" w:type="dxa"/>
            <w:vAlign w:val="center"/>
          </w:tcPr>
          <w:p w14:paraId="38984021" w14:textId="21DDFB32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>ABC</w:t>
            </w:r>
          </w:p>
        </w:tc>
        <w:tc>
          <w:tcPr>
            <w:tcW w:w="7346" w:type="dxa"/>
            <w:vAlign w:val="center"/>
          </w:tcPr>
          <w:p w14:paraId="43E1053C" w14:textId="227DFD36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 xml:space="preserve">ICZ AMIS*MIS ABC (Nákladovost) </w:t>
            </w:r>
          </w:p>
        </w:tc>
      </w:tr>
      <w:tr w:rsidR="007979F5" w:rsidRPr="004C66D0" w14:paraId="4650DB56" w14:textId="77777777" w:rsidTr="00DE34B3">
        <w:tc>
          <w:tcPr>
            <w:tcW w:w="1432" w:type="dxa"/>
            <w:vAlign w:val="center"/>
          </w:tcPr>
          <w:p w14:paraId="40E63158" w14:textId="6795E63E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>NCE</w:t>
            </w:r>
          </w:p>
        </w:tc>
        <w:tc>
          <w:tcPr>
            <w:tcW w:w="7346" w:type="dxa"/>
            <w:vAlign w:val="center"/>
          </w:tcPr>
          <w:p w14:paraId="59FFD30F" w14:textId="51EC9645" w:rsidR="007979F5" w:rsidRPr="004C66D0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4C66D0">
              <w:rPr>
                <w:i/>
                <w:sz w:val="22"/>
                <w:szCs w:val="22"/>
              </w:rPr>
              <w:t>ICZ AMIS*MIS NCE (Nákladové ceníky</w:t>
            </w:r>
            <w:r w:rsidR="00DE34B3">
              <w:rPr>
                <w:i/>
                <w:sz w:val="22"/>
                <w:szCs w:val="22"/>
              </w:rPr>
              <w:t>)</w:t>
            </w:r>
          </w:p>
        </w:tc>
      </w:tr>
      <w:tr w:rsidR="007979F5" w:rsidRPr="004C66D0" w14:paraId="621299DE" w14:textId="77777777" w:rsidTr="00DE34B3">
        <w:tc>
          <w:tcPr>
            <w:tcW w:w="1432" w:type="dxa"/>
            <w:vAlign w:val="center"/>
          </w:tcPr>
          <w:p w14:paraId="14A6E74F" w14:textId="2E97953D" w:rsidR="007979F5" w:rsidRPr="00A65D96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A65D96">
              <w:rPr>
                <w:i/>
                <w:sz w:val="22"/>
                <w:szCs w:val="22"/>
              </w:rPr>
              <w:t>XLS reporty</w:t>
            </w:r>
          </w:p>
        </w:tc>
        <w:tc>
          <w:tcPr>
            <w:tcW w:w="7346" w:type="dxa"/>
            <w:vAlign w:val="center"/>
          </w:tcPr>
          <w:p w14:paraId="62048296" w14:textId="76FE382B" w:rsidR="007979F5" w:rsidRPr="00A65D96" w:rsidRDefault="007979F5" w:rsidP="007979F5">
            <w:pPr>
              <w:pStyle w:val="Default"/>
              <w:rPr>
                <w:i/>
                <w:sz w:val="22"/>
                <w:szCs w:val="22"/>
              </w:rPr>
            </w:pPr>
            <w:r w:rsidRPr="00A65D96">
              <w:rPr>
                <w:bCs/>
                <w:i/>
                <w:sz w:val="22"/>
                <w:szCs w:val="22"/>
              </w:rPr>
              <w:t xml:space="preserve">ICZ AMIS*MIS XLS Reporty </w:t>
            </w:r>
          </w:p>
        </w:tc>
      </w:tr>
      <w:tr w:rsidR="007C5F80" w:rsidRPr="004C66D0" w14:paraId="3974C905" w14:textId="77777777" w:rsidTr="00DE34B3">
        <w:tc>
          <w:tcPr>
            <w:tcW w:w="1432" w:type="dxa"/>
            <w:vAlign w:val="center"/>
          </w:tcPr>
          <w:p w14:paraId="53C5061E" w14:textId="3E5E1C2D" w:rsidR="007C5F80" w:rsidRPr="00DE34B3" w:rsidRDefault="00983950" w:rsidP="007979F5">
            <w:pPr>
              <w:pStyle w:val="Default"/>
              <w:rPr>
                <w:i/>
                <w:sz w:val="22"/>
                <w:szCs w:val="22"/>
              </w:rPr>
            </w:pPr>
            <w:r w:rsidRPr="00DE34B3">
              <w:rPr>
                <w:i/>
                <w:sz w:val="22"/>
                <w:szCs w:val="22"/>
              </w:rPr>
              <w:t>PaM</w:t>
            </w:r>
          </w:p>
        </w:tc>
        <w:tc>
          <w:tcPr>
            <w:tcW w:w="7346" w:type="dxa"/>
            <w:vAlign w:val="center"/>
          </w:tcPr>
          <w:p w14:paraId="48888C22" w14:textId="6A5CB1B2" w:rsidR="007C5F80" w:rsidRPr="00DE34B3" w:rsidRDefault="007C5F80" w:rsidP="007979F5">
            <w:pPr>
              <w:pStyle w:val="Default"/>
              <w:rPr>
                <w:bCs/>
                <w:i/>
                <w:sz w:val="22"/>
                <w:szCs w:val="22"/>
              </w:rPr>
            </w:pPr>
            <w:r w:rsidRPr="00DE34B3">
              <w:rPr>
                <w:bCs/>
                <w:i/>
                <w:sz w:val="22"/>
                <w:szCs w:val="22"/>
              </w:rPr>
              <w:t>ICZ AMIS*MIS (Personalistika a mzdy)</w:t>
            </w:r>
          </w:p>
        </w:tc>
      </w:tr>
    </w:tbl>
    <w:p w14:paraId="3673FD40" w14:textId="44363707" w:rsidR="007979F5" w:rsidRDefault="007979F5" w:rsidP="007979F5">
      <w:pPr>
        <w:pStyle w:val="Odstavecseseznamem"/>
        <w:spacing w:after="120"/>
        <w:ind w:left="431"/>
        <w:contextualSpacing w:val="0"/>
        <w:jc w:val="both"/>
        <w:rPr>
          <w:rFonts w:ascii="Times" w:hAnsi="Times"/>
          <w:sz w:val="22"/>
          <w:szCs w:val="22"/>
        </w:rPr>
      </w:pPr>
    </w:p>
    <w:p w14:paraId="23D5AC48" w14:textId="1DF99875" w:rsidR="00A00185" w:rsidRPr="00136B56" w:rsidRDefault="00752599" w:rsidP="00A00185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Smluvní strany se dohodly, že</w:t>
      </w:r>
      <w:r w:rsidR="00872423">
        <w:rPr>
          <w:rFonts w:ascii="Times" w:hAnsi="Times"/>
          <w:sz w:val="22"/>
          <w:szCs w:val="22"/>
        </w:rPr>
        <w:t xml:space="preserve"> </w:t>
      </w:r>
      <w:r w:rsidR="00CC5A50">
        <w:rPr>
          <w:rFonts w:ascii="Times" w:hAnsi="Times"/>
          <w:sz w:val="22"/>
          <w:szCs w:val="22"/>
        </w:rPr>
        <w:t>odstavec Mai</w:t>
      </w:r>
      <w:r w:rsidR="00FF3712">
        <w:rPr>
          <w:rFonts w:ascii="Times" w:hAnsi="Times"/>
          <w:sz w:val="22"/>
          <w:szCs w:val="22"/>
        </w:rPr>
        <w:t>n</w:t>
      </w:r>
      <w:r w:rsidR="00CC5A50">
        <w:rPr>
          <w:rFonts w:ascii="Times" w:hAnsi="Times"/>
          <w:sz w:val="22"/>
          <w:szCs w:val="22"/>
        </w:rPr>
        <w:t xml:space="preserve">tenance a </w:t>
      </w:r>
      <w:r w:rsidR="00FF3712">
        <w:rPr>
          <w:rFonts w:ascii="Times" w:hAnsi="Times"/>
          <w:sz w:val="22"/>
          <w:szCs w:val="22"/>
        </w:rPr>
        <w:t>související</w:t>
      </w:r>
      <w:r w:rsidR="00CC5A50">
        <w:rPr>
          <w:rFonts w:ascii="Times" w:hAnsi="Times"/>
          <w:sz w:val="22"/>
          <w:szCs w:val="22"/>
        </w:rPr>
        <w:t xml:space="preserve"> služby</w:t>
      </w:r>
      <w:r w:rsidR="00FF3712">
        <w:rPr>
          <w:rFonts w:ascii="Times" w:hAnsi="Times"/>
          <w:sz w:val="22"/>
          <w:szCs w:val="22"/>
        </w:rPr>
        <w:t xml:space="preserve"> v Příloze č. 2 Smlouvy se </w:t>
      </w:r>
      <w:r w:rsidR="00A00185" w:rsidRPr="00136B56">
        <w:rPr>
          <w:rFonts w:ascii="Times" w:hAnsi="Times"/>
          <w:sz w:val="22"/>
          <w:szCs w:val="22"/>
        </w:rPr>
        <w:t>doplňuje</w:t>
      </w:r>
      <w:r w:rsidR="004C66D0">
        <w:rPr>
          <w:rFonts w:ascii="Times" w:hAnsi="Times"/>
          <w:sz w:val="22"/>
          <w:szCs w:val="22"/>
        </w:rPr>
        <w:t xml:space="preserve"> o</w:t>
      </w:r>
      <w:r w:rsidR="00A00185" w:rsidRPr="00136B56">
        <w:rPr>
          <w:rFonts w:ascii="Times" w:hAnsi="Times"/>
          <w:sz w:val="22"/>
          <w:szCs w:val="22"/>
        </w:rPr>
        <w:t xml:space="preserve"> odst. následujícího znění:</w:t>
      </w:r>
    </w:p>
    <w:p w14:paraId="56B5F22F" w14:textId="1E19B859" w:rsidR="007979F5" w:rsidRPr="004C66D0" w:rsidRDefault="00A00185" w:rsidP="007979F5">
      <w:pPr>
        <w:pStyle w:val="Odstavecseseznamem"/>
        <w:spacing w:after="120"/>
        <w:ind w:left="431"/>
        <w:jc w:val="both"/>
        <w:rPr>
          <w:rFonts w:ascii="Times" w:hAnsi="Times"/>
          <w:i/>
          <w:sz w:val="22"/>
          <w:szCs w:val="22"/>
        </w:rPr>
      </w:pPr>
      <w:r w:rsidRPr="004C66D0">
        <w:rPr>
          <w:rFonts w:ascii="Times" w:hAnsi="Times"/>
          <w:i/>
          <w:sz w:val="22"/>
          <w:szCs w:val="22"/>
        </w:rPr>
        <w:t>„</w:t>
      </w:r>
      <w:r w:rsidR="007979F5" w:rsidRPr="004C66D0">
        <w:rPr>
          <w:rFonts w:ascii="Times" w:hAnsi="Times"/>
          <w:i/>
          <w:sz w:val="22"/>
          <w:szCs w:val="22"/>
        </w:rPr>
        <w:t xml:space="preserve">Podpora se vztahuje na dodané licence všech produktů kromě 7 dodaných aplikačně vázaných licencí Oracle </w:t>
      </w:r>
      <w:r w:rsidR="008F4C86" w:rsidRPr="004C66D0">
        <w:rPr>
          <w:rFonts w:ascii="Times" w:hAnsi="Times"/>
          <w:i/>
          <w:sz w:val="22"/>
          <w:szCs w:val="22"/>
        </w:rPr>
        <w:t>Analytics Server.</w:t>
      </w:r>
      <w:r w:rsidR="004C66D0" w:rsidRPr="004C66D0">
        <w:rPr>
          <w:rFonts w:ascii="Times" w:hAnsi="Times"/>
          <w:i/>
          <w:sz w:val="22"/>
          <w:szCs w:val="22"/>
        </w:rPr>
        <w:t>“</w:t>
      </w:r>
    </w:p>
    <w:p w14:paraId="1B7A08E7" w14:textId="77777777" w:rsidR="00A00185" w:rsidRDefault="00A00185" w:rsidP="007979F5">
      <w:pPr>
        <w:pStyle w:val="Odstavecseseznamem"/>
        <w:spacing w:after="120"/>
        <w:ind w:left="431"/>
        <w:jc w:val="both"/>
        <w:rPr>
          <w:rFonts w:ascii="Times" w:hAnsi="Times"/>
          <w:sz w:val="22"/>
          <w:szCs w:val="22"/>
        </w:rPr>
      </w:pPr>
    </w:p>
    <w:p w14:paraId="4F1D1A9D" w14:textId="77C2876C" w:rsidR="00564903" w:rsidRPr="008904DA" w:rsidRDefault="00564903" w:rsidP="00564903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i/>
          <w:iCs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Smluvní strany se dohodly, že čl. </w:t>
      </w:r>
      <w:r w:rsidR="00FF3712">
        <w:rPr>
          <w:rFonts w:ascii="Times" w:hAnsi="Times"/>
          <w:sz w:val="22"/>
          <w:szCs w:val="22"/>
        </w:rPr>
        <w:t xml:space="preserve">5.2 písm. </w:t>
      </w:r>
      <w:r w:rsidR="008904DA">
        <w:rPr>
          <w:rFonts w:ascii="Times" w:hAnsi="Times"/>
          <w:sz w:val="22"/>
          <w:szCs w:val="22"/>
        </w:rPr>
        <w:t>a</w:t>
      </w:r>
      <w:r w:rsidR="00FF3712">
        <w:rPr>
          <w:rFonts w:ascii="Times" w:hAnsi="Times"/>
          <w:sz w:val="22"/>
          <w:szCs w:val="22"/>
        </w:rPr>
        <w:t xml:space="preserve">) </w:t>
      </w:r>
      <w:r w:rsidR="008904DA">
        <w:rPr>
          <w:rFonts w:ascii="Times" w:hAnsi="Times"/>
          <w:sz w:val="22"/>
          <w:szCs w:val="22"/>
        </w:rPr>
        <w:t xml:space="preserve">Smlouvy </w:t>
      </w:r>
      <w:r w:rsidR="00FF3712">
        <w:rPr>
          <w:rFonts w:ascii="Times" w:hAnsi="Times"/>
          <w:sz w:val="22"/>
          <w:szCs w:val="22"/>
        </w:rPr>
        <w:t>se ruší a nahrazuje se následujícím zněním:</w:t>
      </w:r>
      <w:r>
        <w:rPr>
          <w:rFonts w:ascii="Times" w:hAnsi="Times"/>
          <w:sz w:val="22"/>
          <w:szCs w:val="22"/>
        </w:rPr>
        <w:t xml:space="preserve"> </w:t>
      </w:r>
    </w:p>
    <w:p w14:paraId="7CD23F87" w14:textId="65436921" w:rsidR="008904DA" w:rsidRPr="007C5F80" w:rsidRDefault="008904DA" w:rsidP="008904DA">
      <w:pPr>
        <w:pStyle w:val="Odstavecseseznamem"/>
        <w:numPr>
          <w:ilvl w:val="0"/>
          <w:numId w:val="25"/>
        </w:numPr>
        <w:spacing w:after="120"/>
        <w:contextualSpacing w:val="0"/>
        <w:jc w:val="both"/>
        <w:rPr>
          <w:rFonts w:ascii="Times" w:hAnsi="Times"/>
          <w:i/>
          <w:sz w:val="22"/>
          <w:szCs w:val="22"/>
        </w:rPr>
      </w:pPr>
      <w:r w:rsidRPr="007C5F80">
        <w:rPr>
          <w:rFonts w:ascii="Times" w:hAnsi="Times"/>
          <w:i/>
          <w:sz w:val="22"/>
          <w:szCs w:val="22"/>
        </w:rPr>
        <w:t>z pevného měsíčního paušálu za základní podporu aplikace AMIS</w:t>
      </w:r>
      <w:r w:rsidR="008F4C86" w:rsidRPr="007C5F80">
        <w:rPr>
          <w:rFonts w:ascii="Times" w:hAnsi="Times"/>
          <w:i/>
          <w:sz w:val="22"/>
          <w:szCs w:val="22"/>
        </w:rPr>
        <w:t>*</w:t>
      </w:r>
      <w:r w:rsidRPr="007C5F80">
        <w:rPr>
          <w:rFonts w:ascii="Times" w:hAnsi="Times"/>
          <w:i/>
          <w:sz w:val="22"/>
          <w:szCs w:val="22"/>
        </w:rPr>
        <w:t>EKO</w:t>
      </w:r>
      <w:r w:rsidR="008F4C86" w:rsidRPr="007C5F80">
        <w:rPr>
          <w:rFonts w:ascii="Times" w:hAnsi="Times"/>
          <w:i/>
          <w:sz w:val="22"/>
          <w:szCs w:val="22"/>
        </w:rPr>
        <w:t xml:space="preserve"> (</w:t>
      </w:r>
      <w:r w:rsidRPr="007C5F80">
        <w:rPr>
          <w:rFonts w:ascii="Times" w:hAnsi="Times"/>
          <w:i/>
          <w:sz w:val="22"/>
          <w:szCs w:val="22"/>
        </w:rPr>
        <w:t>SUMO</w:t>
      </w:r>
      <w:r w:rsidR="008F4C86" w:rsidRPr="007C5F80">
        <w:rPr>
          <w:rFonts w:ascii="Times" w:hAnsi="Times"/>
          <w:i/>
          <w:sz w:val="22"/>
          <w:szCs w:val="22"/>
        </w:rPr>
        <w:t>)</w:t>
      </w:r>
      <w:r w:rsidRPr="007C5F80">
        <w:rPr>
          <w:rFonts w:ascii="Times" w:hAnsi="Times"/>
          <w:i/>
          <w:sz w:val="22"/>
          <w:szCs w:val="22"/>
        </w:rPr>
        <w:t xml:space="preserve"> ve výši </w:t>
      </w:r>
      <w:r w:rsidR="007C5F80" w:rsidRPr="00DE34B3">
        <w:rPr>
          <w:rFonts w:ascii="Times" w:hAnsi="Times"/>
          <w:i/>
          <w:sz w:val="22"/>
          <w:szCs w:val="22"/>
        </w:rPr>
        <w:t>187</w:t>
      </w:r>
      <w:r w:rsidR="008F4C86" w:rsidRPr="00DE34B3">
        <w:rPr>
          <w:rFonts w:ascii="Times" w:hAnsi="Times"/>
          <w:i/>
          <w:sz w:val="22"/>
          <w:szCs w:val="22"/>
        </w:rPr>
        <w:t>.</w:t>
      </w:r>
      <w:r w:rsidR="007C5F80" w:rsidRPr="00DE34B3">
        <w:rPr>
          <w:rFonts w:ascii="Times" w:hAnsi="Times"/>
          <w:i/>
          <w:sz w:val="22"/>
          <w:szCs w:val="22"/>
        </w:rPr>
        <w:t>42</w:t>
      </w:r>
      <w:r w:rsidR="003B18FC" w:rsidRPr="00DE34B3">
        <w:rPr>
          <w:rFonts w:ascii="Times" w:hAnsi="Times"/>
          <w:i/>
          <w:sz w:val="22"/>
          <w:szCs w:val="22"/>
        </w:rPr>
        <w:t>3</w:t>
      </w:r>
      <w:r w:rsidRPr="007C5F80">
        <w:rPr>
          <w:rFonts w:ascii="Times" w:hAnsi="Times"/>
          <w:i/>
          <w:sz w:val="22"/>
          <w:szCs w:val="22"/>
        </w:rPr>
        <w:t xml:space="preserve"> Kč bez DPH měsíčně, slovy: sto osmdesát </w:t>
      </w:r>
      <w:r w:rsidR="007C5F80" w:rsidRPr="007C5F80">
        <w:rPr>
          <w:rFonts w:ascii="Times" w:hAnsi="Times"/>
          <w:i/>
          <w:sz w:val="22"/>
          <w:szCs w:val="22"/>
        </w:rPr>
        <w:t>sedm</w:t>
      </w:r>
      <w:r w:rsidRPr="007C5F80">
        <w:rPr>
          <w:rFonts w:ascii="Times" w:hAnsi="Times"/>
          <w:i/>
          <w:sz w:val="22"/>
          <w:szCs w:val="22"/>
        </w:rPr>
        <w:t xml:space="preserve"> tisíc </w:t>
      </w:r>
      <w:r w:rsidR="007C5F80" w:rsidRPr="007C5F80">
        <w:rPr>
          <w:rFonts w:ascii="Times" w:hAnsi="Times"/>
          <w:i/>
          <w:sz w:val="22"/>
          <w:szCs w:val="22"/>
        </w:rPr>
        <w:t xml:space="preserve">čtyři sta dvacet </w:t>
      </w:r>
      <w:r w:rsidR="00251FEF">
        <w:rPr>
          <w:rFonts w:ascii="Times" w:hAnsi="Times"/>
          <w:i/>
          <w:sz w:val="22"/>
          <w:szCs w:val="22"/>
        </w:rPr>
        <w:t>tři</w:t>
      </w:r>
      <w:r w:rsidRPr="007C5F80">
        <w:rPr>
          <w:rFonts w:ascii="Times" w:hAnsi="Times"/>
          <w:i/>
          <w:sz w:val="22"/>
          <w:szCs w:val="22"/>
        </w:rPr>
        <w:t xml:space="preserve"> korun českých, podle čl. 4, bodu 4.1., písm. a) této smlouvy.</w:t>
      </w:r>
    </w:p>
    <w:p w14:paraId="58EFDF94" w14:textId="0EB1BEE0" w:rsidR="005A71E5" w:rsidRPr="00752599" w:rsidRDefault="005A71E5" w:rsidP="00DA746C">
      <w:pPr>
        <w:pStyle w:val="Bezmezer"/>
        <w:numPr>
          <w:ilvl w:val="0"/>
          <w:numId w:val="23"/>
        </w:numPr>
        <w:spacing w:after="120"/>
        <w:ind w:left="426" w:hanging="426"/>
        <w:jc w:val="left"/>
        <w:rPr>
          <w:rFonts w:ascii="Times" w:hAnsi="Times" w:cs="Arial"/>
          <w:b/>
          <w:caps/>
        </w:rPr>
      </w:pPr>
      <w:r w:rsidRPr="00752599">
        <w:rPr>
          <w:rFonts w:ascii="Times" w:hAnsi="Times" w:cs="Arial"/>
          <w:b/>
          <w:caps/>
        </w:rPr>
        <w:t>Závěrečná ustanovení</w:t>
      </w:r>
    </w:p>
    <w:p w14:paraId="1411F50C" w14:textId="645DD4A2" w:rsidR="006611AB" w:rsidRDefault="006611AB" w:rsidP="000D3417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 xml:space="preserve">Není-li v tomto Dodatku výslovně stanoveno jinak, pojmy s počátečním velkým písmenem mají stejný význam jako pojmy užité s velkým počátečním písmenem ve Smlouvě. </w:t>
      </w:r>
    </w:p>
    <w:p w14:paraId="3CE92590" w14:textId="77777777" w:rsidR="00752599" w:rsidRPr="00752599" w:rsidRDefault="00752599" w:rsidP="000D3417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>Ostatní ustanovení Smlouvy, tímto Dodatkem nedotčená, se nemění.</w:t>
      </w:r>
    </w:p>
    <w:p w14:paraId="61A1656D" w14:textId="14D20472" w:rsidR="005A71E5" w:rsidRDefault="005A71E5" w:rsidP="000D3417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lastRenderedPageBreak/>
        <w:t xml:space="preserve">Tento </w:t>
      </w:r>
      <w:r w:rsidR="007F3F35" w:rsidRPr="00752599">
        <w:rPr>
          <w:rFonts w:ascii="Times" w:hAnsi="Times"/>
          <w:sz w:val="22"/>
          <w:szCs w:val="22"/>
        </w:rPr>
        <w:t>D</w:t>
      </w:r>
      <w:r w:rsidRPr="00752599">
        <w:rPr>
          <w:rFonts w:ascii="Times" w:hAnsi="Times"/>
          <w:sz w:val="22"/>
          <w:szCs w:val="22"/>
        </w:rPr>
        <w:t xml:space="preserve">odatek nabývá platnosti ke dni podpisu poslední ze </w:t>
      </w:r>
      <w:r w:rsidR="00A91E3F" w:rsidRPr="00752599">
        <w:rPr>
          <w:rFonts w:ascii="Times" w:hAnsi="Times"/>
          <w:sz w:val="22"/>
          <w:szCs w:val="22"/>
        </w:rPr>
        <w:t>Stran</w:t>
      </w:r>
      <w:r w:rsidR="001342D7">
        <w:rPr>
          <w:rFonts w:ascii="Times" w:hAnsi="Times"/>
          <w:sz w:val="22"/>
          <w:szCs w:val="22"/>
        </w:rPr>
        <w:t xml:space="preserve"> a účinnosti </w:t>
      </w:r>
      <w:r w:rsidR="001342D7" w:rsidRPr="00DE34B3">
        <w:rPr>
          <w:rFonts w:ascii="Times" w:hAnsi="Times"/>
          <w:sz w:val="22"/>
          <w:szCs w:val="22"/>
        </w:rPr>
        <w:t>dne</w:t>
      </w:r>
      <w:r w:rsidR="006F5E4B">
        <w:rPr>
          <w:rFonts w:ascii="Times" w:hAnsi="Times"/>
          <w:sz w:val="22"/>
          <w:szCs w:val="22"/>
        </w:rPr>
        <w:t>m jeho zveřejnění v registru smluv. Smluvní strany se dohodly, že změny založené tímto Dodatkem budou aplikovány počínaje dnem</w:t>
      </w:r>
      <w:r w:rsidR="001342D7" w:rsidRPr="00DE34B3">
        <w:rPr>
          <w:rFonts w:ascii="Times" w:hAnsi="Times"/>
          <w:sz w:val="22"/>
          <w:szCs w:val="22"/>
        </w:rPr>
        <w:t xml:space="preserve"> </w:t>
      </w:r>
      <w:r w:rsidR="0082038B" w:rsidRPr="00DE34B3">
        <w:rPr>
          <w:rFonts w:ascii="Times" w:hAnsi="Times"/>
          <w:sz w:val="22"/>
          <w:szCs w:val="22"/>
        </w:rPr>
        <w:t>1.1.2025</w:t>
      </w:r>
      <w:r w:rsidR="001342D7" w:rsidRPr="00DE34B3">
        <w:rPr>
          <w:rFonts w:ascii="Times" w:hAnsi="Times"/>
          <w:sz w:val="22"/>
          <w:szCs w:val="22"/>
        </w:rPr>
        <w:t>.</w:t>
      </w:r>
    </w:p>
    <w:p w14:paraId="0A6405E9" w14:textId="371C7913" w:rsidR="00752599" w:rsidRPr="00752599" w:rsidRDefault="00752599" w:rsidP="000D3417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>Tento Dodatek je podeps</w:t>
      </w:r>
      <w:r>
        <w:rPr>
          <w:rFonts w:ascii="Times" w:hAnsi="Times"/>
          <w:sz w:val="22"/>
          <w:szCs w:val="22"/>
        </w:rPr>
        <w:t>án</w:t>
      </w:r>
      <w:r w:rsidRPr="00752599">
        <w:rPr>
          <w:rFonts w:ascii="Times" w:hAnsi="Times"/>
          <w:sz w:val="22"/>
          <w:szCs w:val="22"/>
        </w:rPr>
        <w:t xml:space="preserve"> vlastnoručně, nebo elektronicky. Je-li D</w:t>
      </w:r>
      <w:r>
        <w:rPr>
          <w:rFonts w:ascii="Times" w:hAnsi="Times"/>
          <w:sz w:val="22"/>
          <w:szCs w:val="22"/>
        </w:rPr>
        <w:t>odatek</w:t>
      </w:r>
      <w:r w:rsidRPr="00752599">
        <w:rPr>
          <w:rFonts w:ascii="Times" w:hAnsi="Times"/>
          <w:sz w:val="22"/>
          <w:szCs w:val="22"/>
        </w:rPr>
        <w:t xml:space="preserve"> podeps</w:t>
      </w:r>
      <w:r>
        <w:rPr>
          <w:rFonts w:ascii="Times" w:hAnsi="Times"/>
          <w:sz w:val="22"/>
          <w:szCs w:val="22"/>
        </w:rPr>
        <w:t>á</w:t>
      </w:r>
      <w:r w:rsidRPr="00752599">
        <w:rPr>
          <w:rFonts w:ascii="Times" w:hAnsi="Times"/>
          <w:sz w:val="22"/>
          <w:szCs w:val="22"/>
        </w:rPr>
        <w:t xml:space="preserve">n vlastnoručně, je vyhotoven v příslušném počtu </w:t>
      </w:r>
      <w:r w:rsidR="000D3417">
        <w:rPr>
          <w:rFonts w:ascii="Times" w:hAnsi="Times"/>
          <w:sz w:val="22"/>
          <w:szCs w:val="22"/>
        </w:rPr>
        <w:t>vyhotovení</w:t>
      </w:r>
      <w:r w:rsidRPr="00752599">
        <w:rPr>
          <w:rFonts w:ascii="Times" w:hAnsi="Times"/>
          <w:sz w:val="22"/>
          <w:szCs w:val="22"/>
        </w:rPr>
        <w:t xml:space="preserve">, kdy každá ze Smluvních stran obdrží po jednom </w:t>
      </w:r>
      <w:r w:rsidR="000D3417">
        <w:rPr>
          <w:rFonts w:ascii="Times" w:hAnsi="Times"/>
          <w:sz w:val="22"/>
          <w:szCs w:val="22"/>
        </w:rPr>
        <w:t>vyhotovení</w:t>
      </w:r>
      <w:r w:rsidRPr="00752599">
        <w:rPr>
          <w:rFonts w:ascii="Times" w:hAnsi="Times"/>
          <w:sz w:val="22"/>
          <w:szCs w:val="22"/>
        </w:rPr>
        <w:t xml:space="preserve">. Je-li </w:t>
      </w:r>
      <w:r w:rsidR="000D3417">
        <w:rPr>
          <w:rFonts w:ascii="Times" w:hAnsi="Times"/>
          <w:sz w:val="22"/>
          <w:szCs w:val="22"/>
        </w:rPr>
        <w:t>Dodatek</w:t>
      </w:r>
      <w:r w:rsidRPr="00752599">
        <w:rPr>
          <w:rFonts w:ascii="Times" w:hAnsi="Times"/>
          <w:sz w:val="22"/>
          <w:szCs w:val="22"/>
        </w:rPr>
        <w:t xml:space="preserve"> podepsán elektronicky, je podepsán pomocí elektronického podpisu založeného na kvalifikovaném certifikátu vydaném akreditovaným poskytovatelem certifikačních služeb.</w:t>
      </w:r>
    </w:p>
    <w:p w14:paraId="771CF646" w14:textId="77777777" w:rsidR="007F3F35" w:rsidRPr="00752599" w:rsidRDefault="007F3F35" w:rsidP="000D3417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 xml:space="preserve">Tento Dodatek se řídí platnými právními předpisy České republiky. </w:t>
      </w:r>
    </w:p>
    <w:p w14:paraId="60B0865C" w14:textId="05504D2F" w:rsidR="005A71E5" w:rsidRPr="00752599" w:rsidRDefault="00A91E3F" w:rsidP="000D3417">
      <w:pPr>
        <w:pStyle w:val="Odstavecseseznamem"/>
        <w:numPr>
          <w:ilvl w:val="1"/>
          <w:numId w:val="23"/>
        </w:numPr>
        <w:spacing w:after="120"/>
        <w:ind w:left="431" w:hanging="431"/>
        <w:contextualSpacing w:val="0"/>
        <w:jc w:val="both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>S</w:t>
      </w:r>
      <w:r w:rsidR="005A71E5" w:rsidRPr="00752599">
        <w:rPr>
          <w:rFonts w:ascii="Times" w:hAnsi="Times"/>
          <w:sz w:val="22"/>
          <w:szCs w:val="22"/>
        </w:rPr>
        <w:t>trany shodně prohlašují, že si tento Dodatek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14:paraId="6F1F5215" w14:textId="77777777" w:rsidR="005A71E5" w:rsidRPr="00752599" w:rsidRDefault="005A71E5" w:rsidP="007F51D7">
      <w:pPr>
        <w:spacing w:after="0"/>
        <w:jc w:val="both"/>
        <w:rPr>
          <w:rFonts w:ascii="Times" w:hAnsi="Times"/>
          <w:sz w:val="22"/>
          <w:szCs w:val="22"/>
        </w:rPr>
      </w:pPr>
    </w:p>
    <w:p w14:paraId="643C80DB" w14:textId="77777777" w:rsidR="005A71E5" w:rsidRPr="00752599" w:rsidRDefault="005A71E5" w:rsidP="002E4009">
      <w:pPr>
        <w:spacing w:after="0"/>
        <w:rPr>
          <w:rFonts w:ascii="Times" w:hAnsi="Times"/>
          <w:sz w:val="22"/>
          <w:szCs w:val="22"/>
        </w:rPr>
      </w:pPr>
    </w:p>
    <w:p w14:paraId="002835F7" w14:textId="77777777" w:rsidR="005A71E5" w:rsidRPr="00752599" w:rsidRDefault="005A71E5" w:rsidP="002E4009">
      <w:pPr>
        <w:spacing w:after="0"/>
        <w:rPr>
          <w:rFonts w:ascii="Times" w:hAnsi="Times"/>
          <w:sz w:val="22"/>
          <w:szCs w:val="22"/>
        </w:rPr>
      </w:pPr>
    </w:p>
    <w:p w14:paraId="21AB077E" w14:textId="2670F4E9" w:rsidR="005A71E5" w:rsidRPr="00752599" w:rsidRDefault="005A71E5" w:rsidP="003702A7">
      <w:pPr>
        <w:spacing w:after="0"/>
        <w:ind w:right="112"/>
        <w:rPr>
          <w:rFonts w:ascii="Times" w:hAnsi="Times"/>
          <w:sz w:val="22"/>
          <w:szCs w:val="22"/>
        </w:rPr>
      </w:pPr>
      <w:r w:rsidRPr="00752599">
        <w:rPr>
          <w:rFonts w:ascii="Times" w:hAnsi="Times"/>
          <w:sz w:val="22"/>
          <w:szCs w:val="22"/>
        </w:rPr>
        <w:t>V</w:t>
      </w:r>
      <w:r w:rsidR="00A65D96">
        <w:rPr>
          <w:rFonts w:ascii="Times" w:hAnsi="Times"/>
          <w:sz w:val="22"/>
          <w:szCs w:val="22"/>
        </w:rPr>
        <w:t xml:space="preserve"> Praze</w:t>
      </w:r>
      <w:r w:rsidRPr="00752599">
        <w:rPr>
          <w:rFonts w:ascii="Times" w:hAnsi="Times"/>
          <w:sz w:val="22"/>
          <w:szCs w:val="22"/>
        </w:rPr>
        <w:t xml:space="preserve"> d</w:t>
      </w:r>
      <w:r w:rsidR="00A91E3F" w:rsidRPr="00752599">
        <w:rPr>
          <w:rFonts w:ascii="Times" w:hAnsi="Times"/>
          <w:sz w:val="22"/>
          <w:szCs w:val="22"/>
        </w:rPr>
        <w:t xml:space="preserve">ne </w:t>
      </w:r>
      <w:r w:rsidR="007E7C11">
        <w:rPr>
          <w:rFonts w:ascii="Times" w:hAnsi="Times"/>
          <w:sz w:val="22"/>
          <w:szCs w:val="22"/>
        </w:rPr>
        <w:t>30.12.2024</w:t>
      </w:r>
      <w:r w:rsidR="007E7C11">
        <w:rPr>
          <w:rFonts w:ascii="Times" w:hAnsi="Times"/>
          <w:sz w:val="22"/>
          <w:szCs w:val="22"/>
        </w:rPr>
        <w:tab/>
      </w:r>
      <w:r w:rsidR="007E7C11">
        <w:rPr>
          <w:rFonts w:ascii="Times" w:hAnsi="Times"/>
          <w:sz w:val="22"/>
          <w:szCs w:val="22"/>
        </w:rPr>
        <w:tab/>
      </w:r>
      <w:r w:rsidR="007E7C11">
        <w:rPr>
          <w:rFonts w:ascii="Times" w:hAnsi="Times"/>
          <w:sz w:val="22"/>
          <w:szCs w:val="22"/>
        </w:rPr>
        <w:tab/>
      </w:r>
      <w:r w:rsidR="007E2C14" w:rsidRPr="00752599">
        <w:rPr>
          <w:rFonts w:ascii="Times" w:hAnsi="Times"/>
          <w:sz w:val="22"/>
          <w:szCs w:val="22"/>
        </w:rPr>
        <w:tab/>
      </w:r>
      <w:r w:rsidR="003702A7" w:rsidRPr="00752599">
        <w:rPr>
          <w:rFonts w:ascii="Times" w:hAnsi="Times"/>
          <w:sz w:val="22"/>
          <w:szCs w:val="22"/>
        </w:rPr>
        <w:t xml:space="preserve">         </w:t>
      </w:r>
      <w:r w:rsidRPr="00752599">
        <w:rPr>
          <w:rFonts w:ascii="Times" w:hAnsi="Times"/>
          <w:sz w:val="22"/>
          <w:szCs w:val="22"/>
        </w:rPr>
        <w:t>V Praze dne ________________________</w:t>
      </w:r>
    </w:p>
    <w:p w14:paraId="394B408C" w14:textId="14195F1B" w:rsidR="005A71E5" w:rsidRPr="00FF3712" w:rsidRDefault="00FF3712" w:rsidP="007E2C14">
      <w:pPr>
        <w:spacing w:after="0" w:line="240" w:lineRule="auto"/>
        <w:rPr>
          <w:rFonts w:ascii="Times" w:hAnsi="Times"/>
          <w:sz w:val="22"/>
          <w:szCs w:val="22"/>
        </w:rPr>
      </w:pPr>
      <w:r w:rsidRPr="00FF3712">
        <w:rPr>
          <w:rFonts w:ascii="Times" w:hAnsi="Times"/>
          <w:b/>
          <w:sz w:val="22"/>
          <w:szCs w:val="22"/>
        </w:rPr>
        <w:t>Fakultní Thomayerova nemocnice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 xml:space="preserve">         </w:t>
      </w:r>
      <w:r w:rsidR="00E3441E" w:rsidRPr="00752599">
        <w:rPr>
          <w:rFonts w:ascii="Times" w:hAnsi="Times"/>
          <w:b/>
          <w:sz w:val="22"/>
          <w:szCs w:val="22"/>
        </w:rPr>
        <w:t>ICZ a.s.</w:t>
      </w:r>
    </w:p>
    <w:p w14:paraId="0CA262B7" w14:textId="4CB1BF5A" w:rsidR="003702A7" w:rsidRPr="00FF3712" w:rsidRDefault="003702A7" w:rsidP="007E2C14">
      <w:pPr>
        <w:spacing w:after="0" w:line="240" w:lineRule="auto"/>
        <w:rPr>
          <w:rFonts w:ascii="Times" w:hAnsi="Times"/>
          <w:sz w:val="22"/>
          <w:szCs w:val="22"/>
        </w:rPr>
      </w:pPr>
    </w:p>
    <w:p w14:paraId="5A06B45D" w14:textId="4E42375D" w:rsidR="003702A7" w:rsidRPr="00752599" w:rsidRDefault="003702A7" w:rsidP="007E2C14">
      <w:pPr>
        <w:spacing w:after="0" w:line="240" w:lineRule="auto"/>
        <w:rPr>
          <w:rFonts w:ascii="Times" w:hAnsi="Times"/>
          <w:b/>
          <w:sz w:val="22"/>
          <w:szCs w:val="22"/>
        </w:rPr>
      </w:pPr>
    </w:p>
    <w:p w14:paraId="7CE14F3F" w14:textId="19E15213" w:rsidR="005A71E5" w:rsidRDefault="005A71E5" w:rsidP="002E4009">
      <w:pPr>
        <w:spacing w:after="0"/>
        <w:rPr>
          <w:rFonts w:ascii="Times" w:hAnsi="Times"/>
          <w:b/>
          <w:sz w:val="22"/>
          <w:szCs w:val="22"/>
        </w:rPr>
      </w:pPr>
    </w:p>
    <w:p w14:paraId="74166BF4" w14:textId="77777777" w:rsidR="00DE34B3" w:rsidRPr="00752599" w:rsidRDefault="00DE34B3" w:rsidP="002E4009">
      <w:pPr>
        <w:spacing w:after="0"/>
        <w:rPr>
          <w:rFonts w:ascii="Times" w:hAnsi="Times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4"/>
        <w:gridCol w:w="267"/>
        <w:gridCol w:w="267"/>
        <w:gridCol w:w="4112"/>
      </w:tblGrid>
      <w:tr w:rsidR="00DE34B3" w:rsidRPr="00752599" w14:paraId="47AE5CC0" w14:textId="77777777" w:rsidTr="007E7C11">
        <w:trPr>
          <w:trHeight w:val="300"/>
        </w:trPr>
        <w:tc>
          <w:tcPr>
            <w:tcW w:w="4074" w:type="dxa"/>
            <w:tcBorders>
              <w:top w:val="single" w:sz="4" w:space="0" w:color="auto"/>
            </w:tcBorders>
          </w:tcPr>
          <w:p w14:paraId="5D72548D" w14:textId="478538A2" w:rsidR="00DE34B3" w:rsidRDefault="00DE34B3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  <w:r w:rsidRPr="00B7617E">
              <w:rPr>
                <w:rFonts w:ascii="Times" w:hAnsi="Times"/>
                <w:sz w:val="22"/>
                <w:szCs w:val="22"/>
              </w:rPr>
              <w:t>Doc. MUDr. Zde</w:t>
            </w:r>
            <w:r>
              <w:rPr>
                <w:rFonts w:ascii="Times" w:hAnsi="Times"/>
                <w:sz w:val="22"/>
                <w:szCs w:val="22"/>
              </w:rPr>
              <w:t>něk</w:t>
            </w:r>
            <w:r w:rsidRPr="00B7617E">
              <w:rPr>
                <w:rFonts w:ascii="Times" w:hAnsi="Times"/>
                <w:sz w:val="22"/>
                <w:szCs w:val="22"/>
              </w:rPr>
              <w:t xml:space="preserve"> Beneš, CSc.</w:t>
            </w:r>
          </w:p>
          <w:p w14:paraId="3070D9B6" w14:textId="2DDD84CA" w:rsidR="00DE34B3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Ř</w:t>
            </w:r>
            <w:r w:rsidR="00DE34B3">
              <w:rPr>
                <w:rFonts w:ascii="Times" w:hAnsi="Times"/>
                <w:sz w:val="22"/>
                <w:szCs w:val="22"/>
              </w:rPr>
              <w:t>editel</w:t>
            </w:r>
          </w:p>
          <w:p w14:paraId="667E689F" w14:textId="77777777" w:rsidR="007E7C11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  <w:p w14:paraId="527EE951" w14:textId="77777777" w:rsidR="007E7C11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  <w:p w14:paraId="6A5F5130" w14:textId="77777777" w:rsidR="007E7C11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  <w:p w14:paraId="427635FC" w14:textId="77777777" w:rsidR="007E7C11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  <w:p w14:paraId="7E3073F8" w14:textId="77777777" w:rsidR="007E7C11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  <w:p w14:paraId="14449ED9" w14:textId="3DD2071F" w:rsidR="007E7C11" w:rsidRPr="00752599" w:rsidRDefault="007E7C11" w:rsidP="00FF3712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[OU   OU]</w:t>
            </w:r>
            <w:r>
              <w:rPr>
                <w:rFonts w:ascii="Times" w:hAnsi="Times" w:cs="Times"/>
                <w:sz w:val="22"/>
                <w:szCs w:val="22"/>
              </w:rPr>
              <w:t xml:space="preserve"> = osobní údaj</w:t>
            </w:r>
          </w:p>
        </w:tc>
        <w:tc>
          <w:tcPr>
            <w:tcW w:w="267" w:type="dxa"/>
          </w:tcPr>
          <w:p w14:paraId="592F39F1" w14:textId="77777777" w:rsidR="00DE34B3" w:rsidRPr="00752599" w:rsidRDefault="00DE34B3" w:rsidP="00E21D61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67" w:type="dxa"/>
          </w:tcPr>
          <w:p w14:paraId="278EA5F4" w14:textId="0E0B0E46" w:rsidR="00DE34B3" w:rsidRPr="00752599" w:rsidRDefault="00DE34B3" w:rsidP="00E21D61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14:paraId="2681412F" w14:textId="4D3AE166" w:rsidR="00DE34B3" w:rsidRPr="00752599" w:rsidRDefault="007E7C11" w:rsidP="00A91E3F">
            <w:pPr>
              <w:spacing w:after="0" w:line="24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[OU   OU]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DE34B3">
              <w:rPr>
                <w:rFonts w:ascii="Times" w:hAnsi="Times"/>
                <w:sz w:val="22"/>
                <w:szCs w:val="22"/>
              </w:rPr>
              <w:t>na základě plné moci</w:t>
            </w:r>
          </w:p>
        </w:tc>
      </w:tr>
    </w:tbl>
    <w:p w14:paraId="296D43EA" w14:textId="0A4937C7" w:rsidR="007C5F80" w:rsidRPr="001342D7" w:rsidRDefault="00A65D96" w:rsidP="007E7C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7C5F80" w:rsidRPr="001342D7" w:rsidSect="00E54F9B">
      <w:footerReference w:type="default" r:id="rId10"/>
      <w:headerReference w:type="first" r:id="rId11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7E2AC" w14:textId="77777777" w:rsidR="00AA53C9" w:rsidRDefault="00AA53C9" w:rsidP="000B5D24">
      <w:pPr>
        <w:spacing w:after="0" w:line="240" w:lineRule="auto"/>
      </w:pPr>
      <w:r>
        <w:separator/>
      </w:r>
    </w:p>
  </w:endnote>
  <w:endnote w:type="continuationSeparator" w:id="0">
    <w:p w14:paraId="3D8184E9" w14:textId="77777777" w:rsidR="00AA53C9" w:rsidRDefault="00AA53C9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860A" w14:textId="128303BF" w:rsidR="005A71E5" w:rsidRPr="00E3441E" w:rsidRDefault="005A71E5" w:rsidP="007D0F92">
    <w:pPr>
      <w:pStyle w:val="Zpat"/>
      <w:rPr>
        <w:rFonts w:ascii="Times New Roman" w:hAnsi="Times New Roman"/>
        <w:sz w:val="22"/>
      </w:rPr>
    </w:pPr>
    <w:r>
      <w:tab/>
    </w:r>
    <w:r w:rsidRPr="00E3441E">
      <w:rPr>
        <w:rFonts w:ascii="Times New Roman" w:hAnsi="Times New Roman"/>
        <w:sz w:val="22"/>
      </w:rPr>
      <w:t xml:space="preserve">Strana: </w:t>
    </w:r>
    <w:r w:rsidR="004C785C" w:rsidRPr="00E3441E">
      <w:rPr>
        <w:rStyle w:val="slostrnky"/>
        <w:rFonts w:ascii="Times New Roman" w:hAnsi="Times New Roman"/>
        <w:sz w:val="22"/>
      </w:rPr>
      <w:fldChar w:fldCharType="begin"/>
    </w:r>
    <w:r w:rsidRPr="00E3441E">
      <w:rPr>
        <w:rStyle w:val="slostrnky"/>
        <w:rFonts w:ascii="Times New Roman" w:hAnsi="Times New Roman"/>
        <w:sz w:val="22"/>
      </w:rPr>
      <w:instrText xml:space="preserve"> PAGE </w:instrText>
    </w:r>
    <w:r w:rsidR="004C785C" w:rsidRPr="00E3441E">
      <w:rPr>
        <w:rStyle w:val="slostrnky"/>
        <w:rFonts w:ascii="Times New Roman" w:hAnsi="Times New Roman"/>
        <w:sz w:val="22"/>
      </w:rPr>
      <w:fldChar w:fldCharType="separate"/>
    </w:r>
    <w:r w:rsidR="009C0183">
      <w:rPr>
        <w:rStyle w:val="slostrnky"/>
        <w:rFonts w:ascii="Times New Roman" w:hAnsi="Times New Roman"/>
        <w:noProof/>
        <w:sz w:val="22"/>
      </w:rPr>
      <w:t>2</w:t>
    </w:r>
    <w:r w:rsidR="004C785C" w:rsidRPr="00E3441E">
      <w:rPr>
        <w:rStyle w:val="slostrnky"/>
        <w:rFonts w:ascii="Times New Roman" w:hAnsi="Times New Roman"/>
        <w:sz w:val="22"/>
      </w:rPr>
      <w:fldChar w:fldCharType="end"/>
    </w:r>
    <w:r w:rsidRPr="00E3441E">
      <w:rPr>
        <w:rStyle w:val="slostrnky"/>
        <w:rFonts w:ascii="Times New Roman" w:hAnsi="Times New Roman"/>
        <w:sz w:val="22"/>
      </w:rPr>
      <w:t>/</w:t>
    </w:r>
    <w:r w:rsidR="004C785C" w:rsidRPr="00E3441E">
      <w:rPr>
        <w:rStyle w:val="slostrnky"/>
        <w:rFonts w:ascii="Times New Roman" w:hAnsi="Times New Roman"/>
        <w:sz w:val="22"/>
      </w:rPr>
      <w:fldChar w:fldCharType="begin"/>
    </w:r>
    <w:r w:rsidRPr="00E3441E">
      <w:rPr>
        <w:rStyle w:val="slostrnky"/>
        <w:rFonts w:ascii="Times New Roman" w:hAnsi="Times New Roman"/>
        <w:sz w:val="22"/>
      </w:rPr>
      <w:instrText xml:space="preserve"> NUMPAGES </w:instrText>
    </w:r>
    <w:r w:rsidR="004C785C" w:rsidRPr="00E3441E">
      <w:rPr>
        <w:rStyle w:val="slostrnky"/>
        <w:rFonts w:ascii="Times New Roman" w:hAnsi="Times New Roman"/>
        <w:sz w:val="22"/>
      </w:rPr>
      <w:fldChar w:fldCharType="separate"/>
    </w:r>
    <w:r w:rsidR="009C0183">
      <w:rPr>
        <w:rStyle w:val="slostrnky"/>
        <w:rFonts w:ascii="Times New Roman" w:hAnsi="Times New Roman"/>
        <w:noProof/>
        <w:sz w:val="22"/>
      </w:rPr>
      <w:t>2</w:t>
    </w:r>
    <w:r w:rsidR="004C785C" w:rsidRPr="00E3441E">
      <w:rPr>
        <w:rStyle w:val="slostrnky"/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85CB3" w14:textId="77777777" w:rsidR="00AA53C9" w:rsidRDefault="00AA53C9" w:rsidP="000B5D24">
      <w:pPr>
        <w:spacing w:after="0" w:line="240" w:lineRule="auto"/>
      </w:pPr>
      <w:r>
        <w:separator/>
      </w:r>
    </w:p>
  </w:footnote>
  <w:footnote w:type="continuationSeparator" w:id="0">
    <w:p w14:paraId="5126CB6C" w14:textId="77777777" w:rsidR="00AA53C9" w:rsidRDefault="00AA53C9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7BAA3" w14:textId="77777777" w:rsidR="005A71E5" w:rsidRDefault="005A71E5" w:rsidP="007F0C75">
    <w:pPr>
      <w:pStyle w:val="Zhlav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C64C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504B1"/>
    <w:multiLevelType w:val="hybridMultilevel"/>
    <w:tmpl w:val="888E3818"/>
    <w:lvl w:ilvl="0" w:tplc="CA0E36E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2C100E13"/>
    <w:multiLevelType w:val="hybridMultilevel"/>
    <w:tmpl w:val="5A2E09EC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332B3B2F"/>
    <w:multiLevelType w:val="hybridMultilevel"/>
    <w:tmpl w:val="7D70D7B6"/>
    <w:lvl w:ilvl="0" w:tplc="04050015">
      <w:start w:val="1"/>
      <w:numFmt w:val="upperLetter"/>
      <w:lvlText w:val="%1."/>
      <w:lvlJc w:val="left"/>
      <w:pPr>
        <w:ind w:left="502" w:hanging="360"/>
      </w:pPr>
    </w:lvl>
    <w:lvl w:ilvl="1" w:tplc="F3D8521C">
      <w:numFmt w:val="bullet"/>
      <w:lvlText w:val="–"/>
      <w:lvlJc w:val="left"/>
      <w:pPr>
        <w:ind w:left="1222" w:hanging="360"/>
      </w:pPr>
      <w:rPr>
        <w:rFonts w:ascii="Times" w:eastAsia="Calibri" w:hAnsi="Times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5919EC"/>
    <w:multiLevelType w:val="hybridMultilevel"/>
    <w:tmpl w:val="6972A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E2C9E"/>
    <w:multiLevelType w:val="multilevel"/>
    <w:tmpl w:val="CFB01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B36338E"/>
    <w:multiLevelType w:val="hybridMultilevel"/>
    <w:tmpl w:val="3AA06C8E"/>
    <w:lvl w:ilvl="0" w:tplc="C6E60B84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381D32"/>
    <w:multiLevelType w:val="hybridMultilevel"/>
    <w:tmpl w:val="4AF879D4"/>
    <w:lvl w:ilvl="0" w:tplc="0C32159C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8D3B50"/>
    <w:multiLevelType w:val="hybridMultilevel"/>
    <w:tmpl w:val="3AAA03CA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4" w15:restartNumberingAfterBreak="0">
    <w:nsid w:val="7550467A"/>
    <w:multiLevelType w:val="hybridMultilevel"/>
    <w:tmpl w:val="DDDCC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C511AB"/>
    <w:multiLevelType w:val="hybridMultilevel"/>
    <w:tmpl w:val="1D34A9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1334322">
    <w:abstractNumId w:val="0"/>
  </w:num>
  <w:num w:numId="2" w16cid:durableId="623927829">
    <w:abstractNumId w:val="0"/>
  </w:num>
  <w:num w:numId="3" w16cid:durableId="59638089">
    <w:abstractNumId w:val="21"/>
  </w:num>
  <w:num w:numId="4" w16cid:durableId="1625304924">
    <w:abstractNumId w:val="19"/>
  </w:num>
  <w:num w:numId="5" w16cid:durableId="1814366885">
    <w:abstractNumId w:val="16"/>
  </w:num>
  <w:num w:numId="6" w16cid:durableId="691995843">
    <w:abstractNumId w:val="13"/>
  </w:num>
  <w:num w:numId="7" w16cid:durableId="1513909041">
    <w:abstractNumId w:val="1"/>
  </w:num>
  <w:num w:numId="8" w16cid:durableId="614944145">
    <w:abstractNumId w:val="15"/>
  </w:num>
  <w:num w:numId="9" w16cid:durableId="1693603656">
    <w:abstractNumId w:val="5"/>
  </w:num>
  <w:num w:numId="10" w16cid:durableId="1662195854">
    <w:abstractNumId w:val="25"/>
  </w:num>
  <w:num w:numId="11" w16cid:durableId="1623221834">
    <w:abstractNumId w:val="24"/>
  </w:num>
  <w:num w:numId="12" w16cid:durableId="1096363146">
    <w:abstractNumId w:val="3"/>
  </w:num>
  <w:num w:numId="13" w16cid:durableId="900562683">
    <w:abstractNumId w:val="22"/>
  </w:num>
  <w:num w:numId="14" w16cid:durableId="1149059506">
    <w:abstractNumId w:val="20"/>
  </w:num>
  <w:num w:numId="15" w16cid:durableId="1246839356">
    <w:abstractNumId w:val="11"/>
  </w:num>
  <w:num w:numId="16" w16cid:durableId="241179887">
    <w:abstractNumId w:val="10"/>
  </w:num>
  <w:num w:numId="17" w16cid:durableId="301934580">
    <w:abstractNumId w:val="2"/>
  </w:num>
  <w:num w:numId="18" w16cid:durableId="1694333347">
    <w:abstractNumId w:val="6"/>
  </w:num>
  <w:num w:numId="19" w16cid:durableId="919094709">
    <w:abstractNumId w:val="17"/>
  </w:num>
  <w:num w:numId="20" w16cid:durableId="1288507305">
    <w:abstractNumId w:val="14"/>
  </w:num>
  <w:num w:numId="21" w16cid:durableId="712852228">
    <w:abstractNumId w:val="12"/>
  </w:num>
  <w:num w:numId="22" w16cid:durableId="1006247628">
    <w:abstractNumId w:val="9"/>
  </w:num>
  <w:num w:numId="23" w16cid:durableId="1689718406">
    <w:abstractNumId w:val="18"/>
  </w:num>
  <w:num w:numId="24" w16cid:durableId="1633633826">
    <w:abstractNumId w:val="4"/>
  </w:num>
  <w:num w:numId="25" w16cid:durableId="1923679139">
    <w:abstractNumId w:val="7"/>
  </w:num>
  <w:num w:numId="26" w16cid:durableId="2113238902">
    <w:abstractNumId w:val="23"/>
  </w:num>
  <w:num w:numId="27" w16cid:durableId="204486074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2F"/>
    <w:rsid w:val="00013078"/>
    <w:rsid w:val="000249BB"/>
    <w:rsid w:val="00025ECF"/>
    <w:rsid w:val="00030272"/>
    <w:rsid w:val="000463EE"/>
    <w:rsid w:val="00046864"/>
    <w:rsid w:val="000657B6"/>
    <w:rsid w:val="0006763B"/>
    <w:rsid w:val="00067D92"/>
    <w:rsid w:val="0007057D"/>
    <w:rsid w:val="00074A10"/>
    <w:rsid w:val="0007666F"/>
    <w:rsid w:val="000910B1"/>
    <w:rsid w:val="0009564B"/>
    <w:rsid w:val="0009677E"/>
    <w:rsid w:val="000A4F7E"/>
    <w:rsid w:val="000B23BC"/>
    <w:rsid w:val="000B5D24"/>
    <w:rsid w:val="000C3A7B"/>
    <w:rsid w:val="000C6F02"/>
    <w:rsid w:val="000C77BB"/>
    <w:rsid w:val="000D3417"/>
    <w:rsid w:val="000E0FCF"/>
    <w:rsid w:val="000F496E"/>
    <w:rsid w:val="000F5221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342D7"/>
    <w:rsid w:val="00152366"/>
    <w:rsid w:val="00155E4F"/>
    <w:rsid w:val="001560A7"/>
    <w:rsid w:val="00156519"/>
    <w:rsid w:val="001919AE"/>
    <w:rsid w:val="001948D4"/>
    <w:rsid w:val="001A3591"/>
    <w:rsid w:val="001B1704"/>
    <w:rsid w:val="001B6198"/>
    <w:rsid w:val="001B64A2"/>
    <w:rsid w:val="001B751A"/>
    <w:rsid w:val="001D79F5"/>
    <w:rsid w:val="001F38B7"/>
    <w:rsid w:val="001F76C5"/>
    <w:rsid w:val="00206494"/>
    <w:rsid w:val="00216C47"/>
    <w:rsid w:val="002274EB"/>
    <w:rsid w:val="002372E4"/>
    <w:rsid w:val="002514B4"/>
    <w:rsid w:val="00251FEF"/>
    <w:rsid w:val="00262FD5"/>
    <w:rsid w:val="00264333"/>
    <w:rsid w:val="00280205"/>
    <w:rsid w:val="00285921"/>
    <w:rsid w:val="002861EA"/>
    <w:rsid w:val="002B5C4A"/>
    <w:rsid w:val="002C007F"/>
    <w:rsid w:val="002C18DD"/>
    <w:rsid w:val="002E4009"/>
    <w:rsid w:val="002E42F2"/>
    <w:rsid w:val="002F0E12"/>
    <w:rsid w:val="00304C4F"/>
    <w:rsid w:val="00307F73"/>
    <w:rsid w:val="00317B5C"/>
    <w:rsid w:val="0032094B"/>
    <w:rsid w:val="00332296"/>
    <w:rsid w:val="00332921"/>
    <w:rsid w:val="00335F62"/>
    <w:rsid w:val="003422F0"/>
    <w:rsid w:val="00345F23"/>
    <w:rsid w:val="00347217"/>
    <w:rsid w:val="003525BD"/>
    <w:rsid w:val="00354BBE"/>
    <w:rsid w:val="00355279"/>
    <w:rsid w:val="00362E49"/>
    <w:rsid w:val="00365A62"/>
    <w:rsid w:val="003702A7"/>
    <w:rsid w:val="0037251D"/>
    <w:rsid w:val="003728B7"/>
    <w:rsid w:val="00374728"/>
    <w:rsid w:val="003A784D"/>
    <w:rsid w:val="003A7C30"/>
    <w:rsid w:val="003A7C87"/>
    <w:rsid w:val="003B18FC"/>
    <w:rsid w:val="003B2FDF"/>
    <w:rsid w:val="003B511A"/>
    <w:rsid w:val="003B62C3"/>
    <w:rsid w:val="003B7755"/>
    <w:rsid w:val="003C6731"/>
    <w:rsid w:val="003D0334"/>
    <w:rsid w:val="003E1096"/>
    <w:rsid w:val="003E1C10"/>
    <w:rsid w:val="003E1D4A"/>
    <w:rsid w:val="003E4A3F"/>
    <w:rsid w:val="003F1975"/>
    <w:rsid w:val="00407AE4"/>
    <w:rsid w:val="004163FD"/>
    <w:rsid w:val="00416BCF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629E"/>
    <w:rsid w:val="00457EBE"/>
    <w:rsid w:val="0046337B"/>
    <w:rsid w:val="00471BB8"/>
    <w:rsid w:val="00485AFB"/>
    <w:rsid w:val="00490B10"/>
    <w:rsid w:val="0049498C"/>
    <w:rsid w:val="004960E9"/>
    <w:rsid w:val="004A400E"/>
    <w:rsid w:val="004A63F7"/>
    <w:rsid w:val="004B5CA2"/>
    <w:rsid w:val="004B6FC4"/>
    <w:rsid w:val="004C66D0"/>
    <w:rsid w:val="004C6BDA"/>
    <w:rsid w:val="004C785C"/>
    <w:rsid w:val="004E3D9A"/>
    <w:rsid w:val="004E578B"/>
    <w:rsid w:val="004E6C9F"/>
    <w:rsid w:val="00506A5E"/>
    <w:rsid w:val="00512585"/>
    <w:rsid w:val="00513783"/>
    <w:rsid w:val="00515B31"/>
    <w:rsid w:val="0051775B"/>
    <w:rsid w:val="005210BE"/>
    <w:rsid w:val="00523F0C"/>
    <w:rsid w:val="0052443C"/>
    <w:rsid w:val="005245D8"/>
    <w:rsid w:val="00527305"/>
    <w:rsid w:val="00533A5B"/>
    <w:rsid w:val="00533D06"/>
    <w:rsid w:val="005431E4"/>
    <w:rsid w:val="00543392"/>
    <w:rsid w:val="00562218"/>
    <w:rsid w:val="005625CF"/>
    <w:rsid w:val="00564903"/>
    <w:rsid w:val="00572C7E"/>
    <w:rsid w:val="00572EC0"/>
    <w:rsid w:val="005757DE"/>
    <w:rsid w:val="00577C2B"/>
    <w:rsid w:val="00583FD2"/>
    <w:rsid w:val="00586A63"/>
    <w:rsid w:val="00591836"/>
    <w:rsid w:val="00596993"/>
    <w:rsid w:val="00596F17"/>
    <w:rsid w:val="005A194A"/>
    <w:rsid w:val="005A3A3A"/>
    <w:rsid w:val="005A71E5"/>
    <w:rsid w:val="005B0356"/>
    <w:rsid w:val="005B4B71"/>
    <w:rsid w:val="005B50D3"/>
    <w:rsid w:val="005B5F26"/>
    <w:rsid w:val="005B72CD"/>
    <w:rsid w:val="005C5136"/>
    <w:rsid w:val="005C6F7C"/>
    <w:rsid w:val="005E3DB0"/>
    <w:rsid w:val="005F18DA"/>
    <w:rsid w:val="00606DE2"/>
    <w:rsid w:val="006111D9"/>
    <w:rsid w:val="00611FAF"/>
    <w:rsid w:val="006145AD"/>
    <w:rsid w:val="00615B7F"/>
    <w:rsid w:val="006226B4"/>
    <w:rsid w:val="00627ADD"/>
    <w:rsid w:val="0063470E"/>
    <w:rsid w:val="00652072"/>
    <w:rsid w:val="006611AB"/>
    <w:rsid w:val="006637A3"/>
    <w:rsid w:val="0066630B"/>
    <w:rsid w:val="00670896"/>
    <w:rsid w:val="00671F22"/>
    <w:rsid w:val="006809EE"/>
    <w:rsid w:val="00680B98"/>
    <w:rsid w:val="00682059"/>
    <w:rsid w:val="00686619"/>
    <w:rsid w:val="006921A7"/>
    <w:rsid w:val="006979EE"/>
    <w:rsid w:val="006A0734"/>
    <w:rsid w:val="006B6CF3"/>
    <w:rsid w:val="006C179E"/>
    <w:rsid w:val="006D1D35"/>
    <w:rsid w:val="006D60C0"/>
    <w:rsid w:val="006E6E16"/>
    <w:rsid w:val="006E77B0"/>
    <w:rsid w:val="006F1DF5"/>
    <w:rsid w:val="006F282F"/>
    <w:rsid w:val="006F2DCD"/>
    <w:rsid w:val="006F4ABA"/>
    <w:rsid w:val="006F5E4B"/>
    <w:rsid w:val="00704E98"/>
    <w:rsid w:val="00706787"/>
    <w:rsid w:val="007074DC"/>
    <w:rsid w:val="00713C3E"/>
    <w:rsid w:val="00713D51"/>
    <w:rsid w:val="0072360A"/>
    <w:rsid w:val="007358C5"/>
    <w:rsid w:val="00737BFB"/>
    <w:rsid w:val="00750BEE"/>
    <w:rsid w:val="00752599"/>
    <w:rsid w:val="0075268A"/>
    <w:rsid w:val="00754E46"/>
    <w:rsid w:val="00760DF6"/>
    <w:rsid w:val="007705E4"/>
    <w:rsid w:val="007719F8"/>
    <w:rsid w:val="00773C32"/>
    <w:rsid w:val="007748D9"/>
    <w:rsid w:val="00776B55"/>
    <w:rsid w:val="00784805"/>
    <w:rsid w:val="00792BC3"/>
    <w:rsid w:val="007979F5"/>
    <w:rsid w:val="00797E7E"/>
    <w:rsid w:val="007A48ED"/>
    <w:rsid w:val="007B535C"/>
    <w:rsid w:val="007B6FBE"/>
    <w:rsid w:val="007B77A6"/>
    <w:rsid w:val="007C4F07"/>
    <w:rsid w:val="007C5F80"/>
    <w:rsid w:val="007C6AF5"/>
    <w:rsid w:val="007D0E88"/>
    <w:rsid w:val="007D0F92"/>
    <w:rsid w:val="007D16BD"/>
    <w:rsid w:val="007D2C81"/>
    <w:rsid w:val="007D6679"/>
    <w:rsid w:val="007E2C14"/>
    <w:rsid w:val="007E7C11"/>
    <w:rsid w:val="007F0C75"/>
    <w:rsid w:val="007F3F35"/>
    <w:rsid w:val="007F51D7"/>
    <w:rsid w:val="0080538E"/>
    <w:rsid w:val="00810057"/>
    <w:rsid w:val="0082038B"/>
    <w:rsid w:val="008205EF"/>
    <w:rsid w:val="008242EA"/>
    <w:rsid w:val="00825D87"/>
    <w:rsid w:val="00832E04"/>
    <w:rsid w:val="00843482"/>
    <w:rsid w:val="008503CB"/>
    <w:rsid w:val="00851241"/>
    <w:rsid w:val="008521F3"/>
    <w:rsid w:val="0086180F"/>
    <w:rsid w:val="008654B5"/>
    <w:rsid w:val="00872423"/>
    <w:rsid w:val="008748AD"/>
    <w:rsid w:val="00882BF6"/>
    <w:rsid w:val="008904DA"/>
    <w:rsid w:val="00892349"/>
    <w:rsid w:val="008A1972"/>
    <w:rsid w:val="008A5645"/>
    <w:rsid w:val="008B07ED"/>
    <w:rsid w:val="008B0B41"/>
    <w:rsid w:val="008C2C5E"/>
    <w:rsid w:val="008D0C8A"/>
    <w:rsid w:val="008F2F90"/>
    <w:rsid w:val="008F4C86"/>
    <w:rsid w:val="008F6BAD"/>
    <w:rsid w:val="009056E3"/>
    <w:rsid w:val="009110A4"/>
    <w:rsid w:val="00917B8B"/>
    <w:rsid w:val="00924EB4"/>
    <w:rsid w:val="00926B05"/>
    <w:rsid w:val="00927736"/>
    <w:rsid w:val="00933C42"/>
    <w:rsid w:val="009427BB"/>
    <w:rsid w:val="009471F4"/>
    <w:rsid w:val="00947DF9"/>
    <w:rsid w:val="00952479"/>
    <w:rsid w:val="009568C6"/>
    <w:rsid w:val="0096587E"/>
    <w:rsid w:val="00970C0D"/>
    <w:rsid w:val="00975ACA"/>
    <w:rsid w:val="00982FBB"/>
    <w:rsid w:val="00983950"/>
    <w:rsid w:val="009842F6"/>
    <w:rsid w:val="00984C28"/>
    <w:rsid w:val="00984DC0"/>
    <w:rsid w:val="0099106D"/>
    <w:rsid w:val="00996CF7"/>
    <w:rsid w:val="009A03CB"/>
    <w:rsid w:val="009A167B"/>
    <w:rsid w:val="009B1179"/>
    <w:rsid w:val="009B1FE3"/>
    <w:rsid w:val="009B6E38"/>
    <w:rsid w:val="009C0183"/>
    <w:rsid w:val="009C0C63"/>
    <w:rsid w:val="009D0119"/>
    <w:rsid w:val="009D0686"/>
    <w:rsid w:val="009D1FBB"/>
    <w:rsid w:val="009F70E8"/>
    <w:rsid w:val="009F7819"/>
    <w:rsid w:val="00A00185"/>
    <w:rsid w:val="00A03B92"/>
    <w:rsid w:val="00A221AF"/>
    <w:rsid w:val="00A265D1"/>
    <w:rsid w:val="00A43CA6"/>
    <w:rsid w:val="00A50482"/>
    <w:rsid w:val="00A604BA"/>
    <w:rsid w:val="00A64B39"/>
    <w:rsid w:val="00A65D96"/>
    <w:rsid w:val="00A678DE"/>
    <w:rsid w:val="00A700B1"/>
    <w:rsid w:val="00A75C3F"/>
    <w:rsid w:val="00A770EA"/>
    <w:rsid w:val="00A8175A"/>
    <w:rsid w:val="00A81A33"/>
    <w:rsid w:val="00A83A1E"/>
    <w:rsid w:val="00A91E3F"/>
    <w:rsid w:val="00AA096C"/>
    <w:rsid w:val="00AA4F48"/>
    <w:rsid w:val="00AA53C9"/>
    <w:rsid w:val="00AB2C8D"/>
    <w:rsid w:val="00AC1249"/>
    <w:rsid w:val="00AD5521"/>
    <w:rsid w:val="00AE0992"/>
    <w:rsid w:val="00AE2CF1"/>
    <w:rsid w:val="00AE4BAC"/>
    <w:rsid w:val="00AF2211"/>
    <w:rsid w:val="00AF22B6"/>
    <w:rsid w:val="00AF5864"/>
    <w:rsid w:val="00AF7B54"/>
    <w:rsid w:val="00B07731"/>
    <w:rsid w:val="00B21D1C"/>
    <w:rsid w:val="00B2525B"/>
    <w:rsid w:val="00B31DC0"/>
    <w:rsid w:val="00B4070E"/>
    <w:rsid w:val="00B47386"/>
    <w:rsid w:val="00B52B16"/>
    <w:rsid w:val="00B55DD8"/>
    <w:rsid w:val="00B61292"/>
    <w:rsid w:val="00B663EE"/>
    <w:rsid w:val="00B70471"/>
    <w:rsid w:val="00B7617E"/>
    <w:rsid w:val="00B808BF"/>
    <w:rsid w:val="00BA15C8"/>
    <w:rsid w:val="00BA5322"/>
    <w:rsid w:val="00BA78BF"/>
    <w:rsid w:val="00BB2B6A"/>
    <w:rsid w:val="00BB4C93"/>
    <w:rsid w:val="00BC225A"/>
    <w:rsid w:val="00BC3A81"/>
    <w:rsid w:val="00BC461D"/>
    <w:rsid w:val="00BD06C9"/>
    <w:rsid w:val="00BD5500"/>
    <w:rsid w:val="00BE37B0"/>
    <w:rsid w:val="00BF4336"/>
    <w:rsid w:val="00C16D62"/>
    <w:rsid w:val="00C25027"/>
    <w:rsid w:val="00C25790"/>
    <w:rsid w:val="00C308B8"/>
    <w:rsid w:val="00C4119C"/>
    <w:rsid w:val="00C429E9"/>
    <w:rsid w:val="00C646C4"/>
    <w:rsid w:val="00C647FA"/>
    <w:rsid w:val="00C65145"/>
    <w:rsid w:val="00C7548E"/>
    <w:rsid w:val="00C904BE"/>
    <w:rsid w:val="00CA47D3"/>
    <w:rsid w:val="00CA493A"/>
    <w:rsid w:val="00CB0E2E"/>
    <w:rsid w:val="00CC18E2"/>
    <w:rsid w:val="00CC20A8"/>
    <w:rsid w:val="00CC40FF"/>
    <w:rsid w:val="00CC5A50"/>
    <w:rsid w:val="00CE1925"/>
    <w:rsid w:val="00CE30B3"/>
    <w:rsid w:val="00CF0459"/>
    <w:rsid w:val="00CF2D57"/>
    <w:rsid w:val="00D072C8"/>
    <w:rsid w:val="00D1251A"/>
    <w:rsid w:val="00D14A37"/>
    <w:rsid w:val="00D1516E"/>
    <w:rsid w:val="00D16357"/>
    <w:rsid w:val="00D20020"/>
    <w:rsid w:val="00D22C26"/>
    <w:rsid w:val="00D23AAF"/>
    <w:rsid w:val="00D36112"/>
    <w:rsid w:val="00D43C45"/>
    <w:rsid w:val="00D61A68"/>
    <w:rsid w:val="00D63235"/>
    <w:rsid w:val="00D660E4"/>
    <w:rsid w:val="00D81D28"/>
    <w:rsid w:val="00D83136"/>
    <w:rsid w:val="00D838B5"/>
    <w:rsid w:val="00D85437"/>
    <w:rsid w:val="00D914C1"/>
    <w:rsid w:val="00D95C17"/>
    <w:rsid w:val="00D97526"/>
    <w:rsid w:val="00DA2B22"/>
    <w:rsid w:val="00DA3D15"/>
    <w:rsid w:val="00DA5244"/>
    <w:rsid w:val="00DA746C"/>
    <w:rsid w:val="00DB2776"/>
    <w:rsid w:val="00DB7655"/>
    <w:rsid w:val="00DB7E79"/>
    <w:rsid w:val="00DC2470"/>
    <w:rsid w:val="00DC466E"/>
    <w:rsid w:val="00DC4745"/>
    <w:rsid w:val="00DD17D3"/>
    <w:rsid w:val="00DD7810"/>
    <w:rsid w:val="00DE2406"/>
    <w:rsid w:val="00DE34B3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441E"/>
    <w:rsid w:val="00E35C36"/>
    <w:rsid w:val="00E41A26"/>
    <w:rsid w:val="00E4545F"/>
    <w:rsid w:val="00E51A97"/>
    <w:rsid w:val="00E54F9B"/>
    <w:rsid w:val="00E55CE8"/>
    <w:rsid w:val="00E574DF"/>
    <w:rsid w:val="00E669F7"/>
    <w:rsid w:val="00E67886"/>
    <w:rsid w:val="00E7157F"/>
    <w:rsid w:val="00E94317"/>
    <w:rsid w:val="00E94AA9"/>
    <w:rsid w:val="00E9538D"/>
    <w:rsid w:val="00E95E0D"/>
    <w:rsid w:val="00EA59C7"/>
    <w:rsid w:val="00EA6ED8"/>
    <w:rsid w:val="00EB33B0"/>
    <w:rsid w:val="00EB6A1E"/>
    <w:rsid w:val="00EB7B77"/>
    <w:rsid w:val="00EC7EA6"/>
    <w:rsid w:val="00ED1C31"/>
    <w:rsid w:val="00ED6A91"/>
    <w:rsid w:val="00ED776C"/>
    <w:rsid w:val="00EE35FC"/>
    <w:rsid w:val="00EE4CDE"/>
    <w:rsid w:val="00F056C4"/>
    <w:rsid w:val="00F067C7"/>
    <w:rsid w:val="00F13D3F"/>
    <w:rsid w:val="00F214C2"/>
    <w:rsid w:val="00F24680"/>
    <w:rsid w:val="00F326D6"/>
    <w:rsid w:val="00F346B5"/>
    <w:rsid w:val="00F403BF"/>
    <w:rsid w:val="00F449CF"/>
    <w:rsid w:val="00F467F9"/>
    <w:rsid w:val="00F573FD"/>
    <w:rsid w:val="00F64CD9"/>
    <w:rsid w:val="00F722C7"/>
    <w:rsid w:val="00F8500D"/>
    <w:rsid w:val="00F85E4B"/>
    <w:rsid w:val="00F87844"/>
    <w:rsid w:val="00F9470F"/>
    <w:rsid w:val="00F96C62"/>
    <w:rsid w:val="00FA6AEB"/>
    <w:rsid w:val="00FB0EEB"/>
    <w:rsid w:val="00FB397E"/>
    <w:rsid w:val="00FB5174"/>
    <w:rsid w:val="00FB61B0"/>
    <w:rsid w:val="00FC503F"/>
    <w:rsid w:val="00FE2638"/>
    <w:rsid w:val="00FE490D"/>
    <w:rsid w:val="00FF371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BC394"/>
  <w15:docId w15:val="{6010B0DD-AEBF-4473-8F3E-EFF120FD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5C36"/>
    <w:rPr>
      <w:rFonts w:ascii="Cambria" w:hAnsi="Cambria" w:cs="Times New Roman"/>
      <w:b/>
      <w:bCs/>
      <w:color w:val="4F81BD"/>
    </w:rPr>
  </w:style>
  <w:style w:type="paragraph" w:customStyle="1" w:styleId="ObsahA1">
    <w:name w:val="Obsah A1"/>
    <w:basedOn w:val="Nadpisobsahu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Standardnpsmoodstavce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AA4F48"/>
    <w:pPr>
      <w:outlineLvl w:val="9"/>
    </w:pPr>
  </w:style>
  <w:style w:type="paragraph" w:styleId="Obsah2">
    <w:name w:val="toc 2"/>
    <w:basedOn w:val="Normln"/>
    <w:next w:val="Normln"/>
    <w:autoRedefine/>
    <w:uiPriority w:val="99"/>
    <w:rsid w:val="00347217"/>
    <w:pPr>
      <w:spacing w:after="100"/>
      <w:ind w:left="220"/>
    </w:pPr>
    <w:rPr>
      <w:sz w:val="18"/>
    </w:rPr>
  </w:style>
  <w:style w:type="paragraph" w:styleId="Obsah1">
    <w:name w:val="toc 1"/>
    <w:basedOn w:val="Normln"/>
    <w:next w:val="Normln"/>
    <w:autoRedefine/>
    <w:uiPriority w:val="99"/>
    <w:semiHidden/>
    <w:rsid w:val="00347217"/>
    <w:pPr>
      <w:spacing w:after="100"/>
    </w:pPr>
    <w:rPr>
      <w:sz w:val="18"/>
    </w:rPr>
  </w:style>
  <w:style w:type="paragraph" w:styleId="Obsah3">
    <w:name w:val="toc 3"/>
    <w:basedOn w:val="Normln"/>
    <w:next w:val="Normln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Zhlav">
    <w:name w:val="header"/>
    <w:basedOn w:val="Normln"/>
    <w:link w:val="Zhlav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5D24"/>
    <w:rPr>
      <w:rFonts w:cs="Times New Roman"/>
    </w:rPr>
  </w:style>
  <w:style w:type="paragraph" w:styleId="Zpat">
    <w:name w:val="footer"/>
    <w:basedOn w:val="Normln"/>
    <w:link w:val="Zpat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B5D2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ln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jc w:val="left"/>
      </w:pPr>
      <w:rPr>
        <w:rFonts w:cs="Times New Roman"/>
      </w:rPr>
      <w:tblPr/>
      <w:trPr>
        <w:cantSplit/>
        <w:tblHeader/>
      </w:trPr>
    </w:tblStylePr>
    <w:tblStylePr w:type="lastRow">
      <w:pPr>
        <w:keepNext/>
      </w:pPr>
      <w:rPr>
        <w:rFonts w:cs="Times New Roman"/>
      </w:rPr>
    </w:tblStylePr>
  </w:style>
  <w:style w:type="paragraph" w:customStyle="1" w:styleId="Tabluka-zarovnntextuvlevo">
    <w:name w:val="Tabluka - zarovnání textu vlevo"/>
    <w:basedOn w:val="Normln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slostrnky">
    <w:name w:val="page number"/>
    <w:basedOn w:val="Standardnpsmoodstavce"/>
    <w:uiPriority w:val="99"/>
    <w:rsid w:val="007D0F92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Standardnpsmoodstavce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ln"/>
    <w:link w:val="OdrkyChar"/>
    <w:uiPriority w:val="99"/>
    <w:rsid w:val="00E35C36"/>
    <w:pPr>
      <w:numPr>
        <w:numId w:val="4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DA2B2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C2C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69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699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6993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9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993"/>
    <w:rPr>
      <w:b/>
      <w:bCs/>
      <w:sz w:val="20"/>
      <w:szCs w:val="20"/>
      <w:lang w:eastAsia="en-US"/>
    </w:rPr>
  </w:style>
  <w:style w:type="paragraph" w:customStyle="1" w:styleId="Texttabulky">
    <w:name w:val="Text tabulky"/>
    <w:basedOn w:val="Normln"/>
    <w:rsid w:val="00713D51"/>
    <w:pPr>
      <w:keepLines/>
      <w:suppressAutoHyphens/>
      <w:spacing w:after="0" w:line="240" w:lineRule="auto"/>
    </w:pPr>
    <w:rPr>
      <w:rFonts w:ascii="Georgia" w:eastAsia="Times New Roman" w:hAnsi="Georgia"/>
      <w:lang w:eastAsia="cs-CZ"/>
    </w:rPr>
  </w:style>
  <w:style w:type="paragraph" w:styleId="Nzev">
    <w:name w:val="Title"/>
    <w:aliases w:val="přílohy"/>
    <w:basedOn w:val="Normln"/>
    <w:next w:val="Normln"/>
    <w:link w:val="NzevChar"/>
    <w:qFormat/>
    <w:locked/>
    <w:rsid w:val="00713D51"/>
    <w:pPr>
      <w:spacing w:before="240" w:after="60" w:line="240" w:lineRule="auto"/>
      <w:ind w:left="1701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32"/>
      <w:lang w:eastAsia="cs-CZ"/>
    </w:rPr>
  </w:style>
  <w:style w:type="character" w:customStyle="1" w:styleId="NzevChar">
    <w:name w:val="Název Char"/>
    <w:aliases w:val="přílohy Char"/>
    <w:basedOn w:val="Standardnpsmoodstavce"/>
    <w:link w:val="Nzev"/>
    <w:rsid w:val="00713D51"/>
    <w:rPr>
      <w:rFonts w:ascii="Times New Roman" w:eastAsia="Times New Roman" w:hAnsi="Times New Roman"/>
      <w:b/>
      <w:bCs/>
      <w:kern w:val="28"/>
      <w:sz w:val="24"/>
      <w:szCs w:val="32"/>
    </w:rPr>
  </w:style>
  <w:style w:type="paragraph" w:styleId="Bezmezer">
    <w:name w:val="No Spacing"/>
    <w:qFormat/>
    <w:rsid w:val="00752599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Default">
    <w:name w:val="Default"/>
    <w:rsid w:val="00FF37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Prosttabulka2">
    <w:name w:val="Plain Table 2"/>
    <w:basedOn w:val="Normlntabulka"/>
    <w:uiPriority w:val="42"/>
    <w:rsid w:val="005125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ze">
    <w:name w:val="Revision"/>
    <w:hidden/>
    <w:uiPriority w:val="99"/>
    <w:semiHidden/>
    <w:rsid w:val="007E7C11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EE97F-17D8-4339-B9AA-BEC451D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A9911-9561-4D42-83AB-4B2885F4F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BB1F-2A3A-40F5-A4BA-1F36E3224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Microsoft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Procházka František (DMS)</dc:creator>
  <cp:lastModifiedBy>Mašterová Hana</cp:lastModifiedBy>
  <cp:revision>2</cp:revision>
  <cp:lastPrinted>2014-02-03T10:01:00Z</cp:lastPrinted>
  <dcterms:created xsi:type="dcterms:W3CDTF">2025-01-03T11:37:00Z</dcterms:created>
  <dcterms:modified xsi:type="dcterms:W3CDTF">2025-01-03T11:37:00Z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2025-01-03T11:37:18Z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7c6610c4-071a-4bba-9ab9-b4d088126bcb</vt:lpwstr>
  </property>
  <property fmtid="{D5CDD505-2E9C-101B-9397-08002B2CF9AE}" pid="8" name="MSIP_Label_c93be096-951f-40f1-830d-c27b8a8c2c27_ContentBits">
    <vt:lpwstr>0</vt:lpwstr>
  </property>
</Properties>
</file>