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CAC26" w14:textId="5ABC5265" w:rsidR="00346A46" w:rsidRPr="00836367" w:rsidRDefault="00912FC3" w:rsidP="00346A46">
      <w:pPr>
        <w:pStyle w:val="Nzev"/>
        <w:spacing w:line="360" w:lineRule="auto"/>
        <w:jc w:val="left"/>
        <w:rPr>
          <w:sz w:val="24"/>
          <w:szCs w:val="24"/>
        </w:rPr>
      </w:pPr>
      <w:r w:rsidRPr="00836367">
        <w:rPr>
          <w:sz w:val="24"/>
          <w:szCs w:val="24"/>
        </w:rPr>
        <w:t xml:space="preserve">                                                                               </w:t>
      </w:r>
    </w:p>
    <w:p w14:paraId="0DDB64F8" w14:textId="181073DE" w:rsidR="007059EC" w:rsidRDefault="00346A46" w:rsidP="007059EC">
      <w:pPr>
        <w:pStyle w:val="AKFZFnormln"/>
        <w:spacing w:line="276" w:lineRule="auto"/>
        <w:jc w:val="center"/>
        <w:rPr>
          <w:rFonts w:ascii="Times New Roman" w:hAnsi="Times New Roman" w:cs="Times New Roman"/>
          <w:sz w:val="24"/>
          <w:szCs w:val="24"/>
        </w:rPr>
      </w:pPr>
      <w:r w:rsidRPr="00836367">
        <w:rPr>
          <w:rFonts w:ascii="Times New Roman" w:hAnsi="Times New Roman" w:cs="Times New Roman"/>
          <w:sz w:val="24"/>
          <w:szCs w:val="24"/>
        </w:rPr>
        <w:t>KUPNÍ</w:t>
      </w:r>
      <w:r w:rsidR="0010560C" w:rsidRPr="00836367">
        <w:rPr>
          <w:rFonts w:ascii="Times New Roman" w:hAnsi="Times New Roman" w:cs="Times New Roman"/>
          <w:sz w:val="24"/>
          <w:szCs w:val="24"/>
        </w:rPr>
        <w:t xml:space="preserve"> </w:t>
      </w:r>
      <w:r w:rsidRPr="00836367">
        <w:rPr>
          <w:rFonts w:ascii="Times New Roman" w:hAnsi="Times New Roman" w:cs="Times New Roman"/>
          <w:sz w:val="24"/>
          <w:szCs w:val="24"/>
        </w:rPr>
        <w:t xml:space="preserve"> SMLOUVA</w:t>
      </w:r>
      <w:r w:rsidR="0010560C" w:rsidRPr="00836367">
        <w:rPr>
          <w:rFonts w:ascii="Times New Roman" w:hAnsi="Times New Roman" w:cs="Times New Roman"/>
          <w:sz w:val="24"/>
          <w:szCs w:val="24"/>
        </w:rPr>
        <w:t xml:space="preserve"> </w:t>
      </w:r>
    </w:p>
    <w:p w14:paraId="34651907" w14:textId="65872D22" w:rsidR="00346A46" w:rsidRPr="007059EC" w:rsidRDefault="00346A46" w:rsidP="007059EC">
      <w:pPr>
        <w:pStyle w:val="AKFZFnormln"/>
        <w:spacing w:line="276" w:lineRule="auto"/>
        <w:jc w:val="center"/>
        <w:rPr>
          <w:rFonts w:ascii="Times New Roman" w:hAnsi="Times New Roman" w:cs="Times New Roman"/>
          <w:b/>
          <w:sz w:val="28"/>
          <w:szCs w:val="28"/>
        </w:rPr>
      </w:pPr>
      <w:r w:rsidRPr="00836367">
        <w:rPr>
          <w:rFonts w:ascii="Times New Roman" w:hAnsi="Times New Roman" w:cs="Times New Roman"/>
          <w:sz w:val="24"/>
          <w:szCs w:val="24"/>
        </w:rPr>
        <w:br/>
      </w:r>
      <w:r w:rsidR="007059EC" w:rsidRPr="007059EC">
        <w:rPr>
          <w:rFonts w:ascii="Times New Roman" w:hAnsi="Times New Roman" w:cs="Times New Roman"/>
          <w:b/>
          <w:sz w:val="28"/>
          <w:szCs w:val="28"/>
        </w:rPr>
        <w:t>„</w:t>
      </w:r>
      <w:r w:rsidR="007059EC" w:rsidRPr="007059EC">
        <w:rPr>
          <w:rFonts w:ascii="Times New Roman" w:hAnsi="Times New Roman" w:cs="Times New Roman"/>
          <w:b/>
          <w:bCs/>
          <w:sz w:val="28"/>
          <w:szCs w:val="28"/>
        </w:rPr>
        <w:t>Nákup pečovatelských lůžek</w:t>
      </w:r>
      <w:r w:rsidR="007059EC" w:rsidRPr="007059EC">
        <w:rPr>
          <w:rFonts w:ascii="Times New Roman" w:hAnsi="Times New Roman" w:cs="Times New Roman"/>
          <w:b/>
          <w:sz w:val="28"/>
          <w:szCs w:val="28"/>
        </w:rPr>
        <w:t>“</w:t>
      </w:r>
    </w:p>
    <w:p w14:paraId="257DF8B0" w14:textId="77777777" w:rsidR="00346A46" w:rsidRPr="00836367" w:rsidRDefault="00346A46" w:rsidP="00346A46">
      <w:pPr>
        <w:pStyle w:val="Nzev"/>
        <w:rPr>
          <w:sz w:val="24"/>
          <w:szCs w:val="24"/>
        </w:rPr>
      </w:pPr>
    </w:p>
    <w:p w14:paraId="3E8D62C1" w14:textId="2C54AFD9" w:rsidR="00346A46" w:rsidRPr="00836367" w:rsidRDefault="00346A46" w:rsidP="00346A46">
      <w:pPr>
        <w:pStyle w:val="Nadpis1"/>
        <w:jc w:val="left"/>
        <w:rPr>
          <w:b/>
          <w:sz w:val="24"/>
          <w:szCs w:val="24"/>
        </w:rPr>
      </w:pPr>
      <w:r w:rsidRPr="00836367">
        <w:rPr>
          <w:b/>
          <w:sz w:val="24"/>
          <w:szCs w:val="24"/>
        </w:rPr>
        <w:t xml:space="preserve">Smluvní strany: </w:t>
      </w:r>
      <w:r w:rsidR="00BF24E9">
        <w:rPr>
          <w:b/>
          <w:sz w:val="24"/>
          <w:szCs w:val="24"/>
        </w:rPr>
        <w:t>Domov seniorů TGM</w:t>
      </w:r>
      <w:r w:rsidRPr="00836367">
        <w:rPr>
          <w:b/>
          <w:sz w:val="24"/>
          <w:szCs w:val="24"/>
        </w:rPr>
        <w:t>, příspěvková organizace</w:t>
      </w:r>
    </w:p>
    <w:p w14:paraId="51126D4A" w14:textId="77777777" w:rsidR="00346A46" w:rsidRPr="00836367" w:rsidRDefault="00346A46" w:rsidP="00346A46">
      <w:pPr>
        <w:rPr>
          <w:b/>
          <w:szCs w:val="24"/>
        </w:rPr>
      </w:pPr>
    </w:p>
    <w:p w14:paraId="4AF78E4B" w14:textId="77777777" w:rsidR="00346A46" w:rsidRPr="00836367" w:rsidRDefault="00346A46" w:rsidP="00346A46">
      <w:pPr>
        <w:tabs>
          <w:tab w:val="left" w:pos="284"/>
        </w:tabs>
        <w:rPr>
          <w:b/>
          <w:szCs w:val="24"/>
        </w:rPr>
      </w:pPr>
    </w:p>
    <w:p w14:paraId="161AA7FE" w14:textId="3A47471E" w:rsidR="00346A46" w:rsidRPr="00836367" w:rsidRDefault="00346A46" w:rsidP="00346A46">
      <w:pPr>
        <w:tabs>
          <w:tab w:val="left" w:pos="1843"/>
        </w:tabs>
        <w:rPr>
          <w:szCs w:val="24"/>
        </w:rPr>
      </w:pPr>
      <w:r w:rsidRPr="00836367">
        <w:rPr>
          <w:szCs w:val="24"/>
        </w:rPr>
        <w:t>se sídlem:</w:t>
      </w:r>
      <w:r w:rsidRPr="00836367">
        <w:rPr>
          <w:szCs w:val="24"/>
        </w:rPr>
        <w:tab/>
      </w:r>
      <w:r w:rsidR="00376C77">
        <w:rPr>
          <w:szCs w:val="24"/>
        </w:rPr>
        <w:t>Pod Studánkou 1884, 266 01 Beroun</w:t>
      </w:r>
    </w:p>
    <w:p w14:paraId="17AB7F76" w14:textId="31C068CC" w:rsidR="00346A46" w:rsidRPr="00836367" w:rsidRDefault="00346A46" w:rsidP="00346A46">
      <w:pPr>
        <w:tabs>
          <w:tab w:val="left" w:pos="1843"/>
        </w:tabs>
        <w:ind w:left="2835" w:hanging="2835"/>
        <w:rPr>
          <w:szCs w:val="24"/>
        </w:rPr>
      </w:pPr>
      <w:r w:rsidRPr="00836367">
        <w:rPr>
          <w:szCs w:val="24"/>
        </w:rPr>
        <w:t>zastoupené:</w:t>
      </w:r>
      <w:r w:rsidRPr="00836367">
        <w:rPr>
          <w:szCs w:val="24"/>
        </w:rPr>
        <w:tab/>
      </w:r>
      <w:r w:rsidR="00376C77">
        <w:rPr>
          <w:szCs w:val="24"/>
        </w:rPr>
        <w:t>PhDr. Jitka Synková, ředitelka</w:t>
      </w:r>
    </w:p>
    <w:p w14:paraId="29459095" w14:textId="77777777" w:rsidR="00346A46" w:rsidRPr="00836367" w:rsidRDefault="00346A46" w:rsidP="00346A46">
      <w:pPr>
        <w:tabs>
          <w:tab w:val="left" w:pos="1843"/>
        </w:tabs>
        <w:rPr>
          <w:szCs w:val="24"/>
        </w:rPr>
      </w:pPr>
    </w:p>
    <w:p w14:paraId="6CC87F3D" w14:textId="5FCD603D" w:rsidR="00346A46" w:rsidRPr="00836367" w:rsidRDefault="00346A46" w:rsidP="00346A46">
      <w:pPr>
        <w:tabs>
          <w:tab w:val="left" w:pos="1843"/>
        </w:tabs>
        <w:rPr>
          <w:szCs w:val="24"/>
        </w:rPr>
      </w:pPr>
      <w:r w:rsidRPr="00836367">
        <w:rPr>
          <w:szCs w:val="24"/>
        </w:rPr>
        <w:t>IČ:</w:t>
      </w:r>
      <w:r w:rsidRPr="00836367">
        <w:rPr>
          <w:szCs w:val="24"/>
        </w:rPr>
        <w:tab/>
      </w:r>
      <w:r w:rsidR="00376C77">
        <w:rPr>
          <w:szCs w:val="24"/>
        </w:rPr>
        <w:t>72541121</w:t>
      </w:r>
    </w:p>
    <w:p w14:paraId="62C64291" w14:textId="77777777" w:rsidR="00346A46" w:rsidRPr="00836367" w:rsidRDefault="00346A46" w:rsidP="00346A46">
      <w:pPr>
        <w:tabs>
          <w:tab w:val="left" w:pos="1843"/>
        </w:tabs>
        <w:rPr>
          <w:szCs w:val="24"/>
        </w:rPr>
      </w:pPr>
      <w:r w:rsidRPr="00836367">
        <w:rPr>
          <w:szCs w:val="24"/>
        </w:rPr>
        <w:t>bankovní spojení:</w:t>
      </w:r>
      <w:r w:rsidRPr="00836367">
        <w:rPr>
          <w:szCs w:val="24"/>
        </w:rPr>
        <w:tab/>
        <w:t>KB a.s.,</w:t>
      </w:r>
    </w:p>
    <w:p w14:paraId="6AF494CE" w14:textId="5A15FDE2" w:rsidR="00346A46" w:rsidRPr="00836367" w:rsidRDefault="00346A46" w:rsidP="00346A46">
      <w:pPr>
        <w:tabs>
          <w:tab w:val="left" w:pos="1843"/>
        </w:tabs>
        <w:rPr>
          <w:szCs w:val="24"/>
        </w:rPr>
      </w:pPr>
      <w:r w:rsidRPr="00836367">
        <w:rPr>
          <w:szCs w:val="24"/>
        </w:rPr>
        <w:t>číslo účtu:</w:t>
      </w:r>
      <w:r w:rsidRPr="00836367">
        <w:rPr>
          <w:szCs w:val="24"/>
        </w:rPr>
        <w:tab/>
      </w:r>
    </w:p>
    <w:p w14:paraId="43FDA4C3" w14:textId="77777777" w:rsidR="00346A46" w:rsidRPr="00836367" w:rsidRDefault="00346A46" w:rsidP="00346A46">
      <w:pPr>
        <w:tabs>
          <w:tab w:val="left" w:pos="284"/>
        </w:tabs>
        <w:rPr>
          <w:szCs w:val="24"/>
        </w:rPr>
      </w:pPr>
    </w:p>
    <w:p w14:paraId="74A6A57A" w14:textId="77777777" w:rsidR="00346A46" w:rsidRPr="00836367" w:rsidRDefault="00346A46" w:rsidP="00346A46">
      <w:pPr>
        <w:tabs>
          <w:tab w:val="left" w:pos="284"/>
        </w:tabs>
        <w:rPr>
          <w:szCs w:val="24"/>
        </w:rPr>
      </w:pPr>
      <w:r w:rsidRPr="00836367">
        <w:rPr>
          <w:szCs w:val="24"/>
        </w:rPr>
        <w:t>(dále jen „</w:t>
      </w:r>
      <w:r w:rsidRPr="00836367">
        <w:rPr>
          <w:i/>
          <w:szCs w:val="24"/>
        </w:rPr>
        <w:t>kupující</w:t>
      </w:r>
      <w:r w:rsidRPr="00836367">
        <w:rPr>
          <w:szCs w:val="24"/>
        </w:rPr>
        <w:t>“)</w:t>
      </w:r>
    </w:p>
    <w:p w14:paraId="382734F4" w14:textId="77777777" w:rsidR="00346A46" w:rsidRPr="00836367" w:rsidRDefault="00346A46" w:rsidP="00346A46">
      <w:pPr>
        <w:tabs>
          <w:tab w:val="left" w:pos="284"/>
        </w:tabs>
        <w:rPr>
          <w:szCs w:val="24"/>
        </w:rPr>
      </w:pPr>
    </w:p>
    <w:p w14:paraId="53274364" w14:textId="77777777" w:rsidR="00346A46" w:rsidRPr="00836367" w:rsidRDefault="00346A46" w:rsidP="00346A46">
      <w:pPr>
        <w:tabs>
          <w:tab w:val="left" w:pos="284"/>
        </w:tabs>
        <w:rPr>
          <w:b/>
          <w:szCs w:val="24"/>
        </w:rPr>
      </w:pPr>
      <w:r w:rsidRPr="00836367">
        <w:rPr>
          <w:b/>
          <w:szCs w:val="24"/>
        </w:rPr>
        <w:tab/>
        <w:t>a</w:t>
      </w:r>
    </w:p>
    <w:p w14:paraId="2451297F" w14:textId="77777777" w:rsidR="00346A46" w:rsidRPr="00836367" w:rsidRDefault="00346A46" w:rsidP="00346A46">
      <w:pPr>
        <w:tabs>
          <w:tab w:val="left" w:pos="284"/>
        </w:tabs>
        <w:rPr>
          <w:szCs w:val="24"/>
        </w:rPr>
      </w:pPr>
    </w:p>
    <w:p w14:paraId="58B1C2A1" w14:textId="5064DE96" w:rsidR="00346A46" w:rsidRPr="00836367" w:rsidRDefault="007A6E79" w:rsidP="00346A46">
      <w:pPr>
        <w:tabs>
          <w:tab w:val="right" w:pos="6663"/>
        </w:tabs>
        <w:spacing w:line="276" w:lineRule="auto"/>
        <w:jc w:val="both"/>
        <w:rPr>
          <w:szCs w:val="24"/>
        </w:rPr>
      </w:pPr>
      <w:r>
        <w:rPr>
          <w:szCs w:val="24"/>
        </w:rPr>
        <w:t>Stamed s.r.o.</w:t>
      </w:r>
    </w:p>
    <w:p w14:paraId="36847DFE" w14:textId="2CEB0B00" w:rsidR="00346A46" w:rsidRPr="00836367" w:rsidRDefault="00346A46" w:rsidP="00346A46">
      <w:pPr>
        <w:tabs>
          <w:tab w:val="left" w:pos="1418"/>
        </w:tabs>
        <w:spacing w:line="276" w:lineRule="auto"/>
        <w:jc w:val="both"/>
        <w:rPr>
          <w:szCs w:val="24"/>
        </w:rPr>
      </w:pPr>
      <w:r w:rsidRPr="00836367">
        <w:rPr>
          <w:szCs w:val="24"/>
        </w:rPr>
        <w:t>se sídlem:</w:t>
      </w:r>
      <w:r w:rsidRPr="00836367">
        <w:rPr>
          <w:szCs w:val="24"/>
        </w:rPr>
        <w:tab/>
      </w:r>
      <w:r w:rsidR="007A6E79">
        <w:rPr>
          <w:szCs w:val="24"/>
        </w:rPr>
        <w:t>Vřesová 667, 330 08 Zruč-Senec</w:t>
      </w:r>
    </w:p>
    <w:p w14:paraId="13E25B82" w14:textId="0F53A102" w:rsidR="00346A46" w:rsidRPr="00836367" w:rsidRDefault="00346A46" w:rsidP="00346A46">
      <w:pPr>
        <w:tabs>
          <w:tab w:val="left" w:pos="1418"/>
        </w:tabs>
        <w:spacing w:line="276" w:lineRule="auto"/>
        <w:jc w:val="both"/>
        <w:rPr>
          <w:szCs w:val="24"/>
        </w:rPr>
      </w:pPr>
      <w:r w:rsidRPr="00836367">
        <w:rPr>
          <w:szCs w:val="24"/>
        </w:rPr>
        <w:t>IČ:</w:t>
      </w:r>
      <w:r w:rsidRPr="00836367">
        <w:rPr>
          <w:szCs w:val="24"/>
        </w:rPr>
        <w:tab/>
      </w:r>
      <w:r w:rsidR="007A6E79">
        <w:rPr>
          <w:szCs w:val="24"/>
        </w:rPr>
        <w:t>29161941</w:t>
      </w:r>
    </w:p>
    <w:p w14:paraId="6DDD42B8" w14:textId="3987532D" w:rsidR="00346A46" w:rsidRPr="00836367" w:rsidRDefault="00346A46" w:rsidP="00346A46">
      <w:pPr>
        <w:tabs>
          <w:tab w:val="left" w:pos="1418"/>
          <w:tab w:val="right" w:pos="6663"/>
        </w:tabs>
        <w:spacing w:line="276" w:lineRule="auto"/>
        <w:jc w:val="both"/>
        <w:rPr>
          <w:szCs w:val="24"/>
        </w:rPr>
      </w:pPr>
      <w:r w:rsidRPr="00836367">
        <w:rPr>
          <w:szCs w:val="24"/>
        </w:rPr>
        <w:t>DIČ:</w:t>
      </w:r>
      <w:r w:rsidRPr="00836367">
        <w:rPr>
          <w:szCs w:val="24"/>
        </w:rPr>
        <w:tab/>
        <w:t>CZ</w:t>
      </w:r>
      <w:r w:rsidR="007A6E79">
        <w:rPr>
          <w:szCs w:val="24"/>
        </w:rPr>
        <w:t>29161941</w:t>
      </w:r>
    </w:p>
    <w:p w14:paraId="5C558B65" w14:textId="47F01E53" w:rsidR="00346A46" w:rsidRPr="00836367" w:rsidRDefault="00346A46" w:rsidP="00346A46">
      <w:pPr>
        <w:tabs>
          <w:tab w:val="left" w:pos="1418"/>
          <w:tab w:val="right" w:pos="6663"/>
        </w:tabs>
        <w:spacing w:line="276" w:lineRule="auto"/>
        <w:jc w:val="both"/>
        <w:rPr>
          <w:szCs w:val="24"/>
        </w:rPr>
      </w:pPr>
      <w:r w:rsidRPr="00836367">
        <w:rPr>
          <w:szCs w:val="24"/>
        </w:rPr>
        <w:t xml:space="preserve">zapsána v obchodním rejstříku vedeném u </w:t>
      </w:r>
      <w:r w:rsidR="007A6E79">
        <w:rPr>
          <w:szCs w:val="24"/>
        </w:rPr>
        <w:t>Krajského soudu v Plzni, oddíl C, vložka 27962</w:t>
      </w:r>
    </w:p>
    <w:p w14:paraId="58D199F3" w14:textId="28CB75B7" w:rsidR="00346A46" w:rsidRPr="00836367" w:rsidRDefault="00346A46" w:rsidP="00346A46">
      <w:pPr>
        <w:tabs>
          <w:tab w:val="left" w:pos="1418"/>
          <w:tab w:val="right" w:pos="6663"/>
        </w:tabs>
        <w:spacing w:line="276" w:lineRule="auto"/>
        <w:jc w:val="both"/>
        <w:rPr>
          <w:szCs w:val="24"/>
        </w:rPr>
      </w:pPr>
      <w:r w:rsidRPr="00836367">
        <w:rPr>
          <w:szCs w:val="24"/>
        </w:rPr>
        <w:t>zastoupena</w:t>
      </w:r>
      <w:r w:rsidRPr="00836367">
        <w:rPr>
          <w:szCs w:val="24"/>
        </w:rPr>
        <w:tab/>
      </w:r>
      <w:r w:rsidR="007A6E79">
        <w:rPr>
          <w:szCs w:val="24"/>
        </w:rPr>
        <w:t>Stanislavem Kohoutem, jednatelem</w:t>
      </w:r>
    </w:p>
    <w:p w14:paraId="7C0BED92" w14:textId="02E2E62B" w:rsidR="00346A46" w:rsidRPr="00836367" w:rsidRDefault="00346A46" w:rsidP="00346A46">
      <w:pPr>
        <w:pStyle w:val="Prosttext"/>
        <w:tabs>
          <w:tab w:val="left" w:pos="2127"/>
        </w:tabs>
        <w:rPr>
          <w:rFonts w:ascii="Times New Roman" w:hAnsi="Times New Roman"/>
          <w:sz w:val="24"/>
          <w:szCs w:val="24"/>
        </w:rPr>
      </w:pPr>
      <w:r w:rsidRPr="00836367">
        <w:rPr>
          <w:rFonts w:ascii="Times New Roman" w:hAnsi="Times New Roman"/>
          <w:sz w:val="24"/>
          <w:szCs w:val="24"/>
        </w:rPr>
        <w:t>bankovní spojení:</w:t>
      </w:r>
      <w:r w:rsidRPr="00836367">
        <w:rPr>
          <w:rFonts w:ascii="Times New Roman" w:hAnsi="Times New Roman"/>
          <w:sz w:val="24"/>
          <w:szCs w:val="24"/>
        </w:rPr>
        <w:tab/>
      </w:r>
      <w:r w:rsidR="007A6E79">
        <w:rPr>
          <w:rFonts w:ascii="Times New Roman" w:hAnsi="Times New Roman"/>
          <w:sz w:val="24"/>
          <w:szCs w:val="24"/>
        </w:rPr>
        <w:t>107-5913970207/0100</w:t>
      </w:r>
    </w:p>
    <w:p w14:paraId="70A5E243" w14:textId="1E520508" w:rsidR="00346A46" w:rsidRPr="00836367" w:rsidRDefault="00346A46" w:rsidP="00346A46">
      <w:pPr>
        <w:tabs>
          <w:tab w:val="left" w:pos="1418"/>
          <w:tab w:val="left" w:pos="1560"/>
          <w:tab w:val="left" w:pos="2127"/>
          <w:tab w:val="right" w:pos="6663"/>
        </w:tabs>
        <w:spacing w:line="276" w:lineRule="auto"/>
        <w:jc w:val="both"/>
        <w:rPr>
          <w:szCs w:val="24"/>
        </w:rPr>
      </w:pPr>
      <w:r w:rsidRPr="00836367">
        <w:rPr>
          <w:szCs w:val="24"/>
        </w:rPr>
        <w:t>Kontaktní osoba pro realizaci předmětu smlouvy a reklamace:</w:t>
      </w:r>
      <w:r w:rsidR="007A6E79">
        <w:rPr>
          <w:szCs w:val="24"/>
        </w:rPr>
        <w:t xml:space="preserve"> Roman Svoboda, </w:t>
      </w:r>
      <w:r w:rsidRPr="00836367">
        <w:rPr>
          <w:szCs w:val="24"/>
        </w:rPr>
        <w:t xml:space="preserve">e-mail: </w:t>
      </w:r>
      <w:r w:rsidR="007A6E79">
        <w:rPr>
          <w:szCs w:val="24"/>
        </w:rPr>
        <w:t>servis@stamed.cz</w:t>
      </w:r>
    </w:p>
    <w:p w14:paraId="26E617A8" w14:textId="77777777" w:rsidR="00346A46" w:rsidRPr="00836367" w:rsidRDefault="00346A46" w:rsidP="00346A46">
      <w:pPr>
        <w:rPr>
          <w:b/>
          <w:i/>
          <w:szCs w:val="24"/>
        </w:rPr>
      </w:pPr>
      <w:r w:rsidRPr="00836367">
        <w:rPr>
          <w:szCs w:val="24"/>
        </w:rPr>
        <w:t>(dále jen „</w:t>
      </w:r>
      <w:r w:rsidRPr="00836367">
        <w:rPr>
          <w:i/>
          <w:szCs w:val="24"/>
        </w:rPr>
        <w:t>prodávající</w:t>
      </w:r>
      <w:r w:rsidRPr="00836367">
        <w:rPr>
          <w:szCs w:val="24"/>
        </w:rPr>
        <w:t>“)</w:t>
      </w:r>
    </w:p>
    <w:p w14:paraId="6426507C" w14:textId="77777777" w:rsidR="00346A46" w:rsidRPr="00836367" w:rsidRDefault="00346A46" w:rsidP="00346A46">
      <w:pPr>
        <w:jc w:val="center"/>
        <w:rPr>
          <w:szCs w:val="24"/>
        </w:rPr>
      </w:pPr>
    </w:p>
    <w:p w14:paraId="3ECA1155" w14:textId="77777777" w:rsidR="00346A46" w:rsidRPr="00836367" w:rsidRDefault="00346A46" w:rsidP="00346A46">
      <w:pPr>
        <w:jc w:val="center"/>
        <w:rPr>
          <w:szCs w:val="24"/>
        </w:rPr>
      </w:pPr>
    </w:p>
    <w:p w14:paraId="6907ADE9" w14:textId="77777777" w:rsidR="00346A46" w:rsidRPr="00836367" w:rsidRDefault="00346A46" w:rsidP="00346A46">
      <w:pPr>
        <w:jc w:val="center"/>
        <w:rPr>
          <w:szCs w:val="24"/>
        </w:rPr>
      </w:pPr>
    </w:p>
    <w:p w14:paraId="66A7C126" w14:textId="77777777" w:rsidR="00346A46" w:rsidRPr="00836367" w:rsidRDefault="00346A46" w:rsidP="00346A46">
      <w:pPr>
        <w:jc w:val="both"/>
        <w:rPr>
          <w:szCs w:val="24"/>
        </w:rPr>
      </w:pPr>
      <w:r w:rsidRPr="00836367">
        <w:rPr>
          <w:szCs w:val="24"/>
        </w:rPr>
        <w:t>uzavírají spolu podle § 2079 a násl. zákona č. 89/2012 Sb., občanský zákoník, ve znění pozdějších předpisů (dále jen „občanský zákoník“) tuto kupní smlouvu (dále jen „</w:t>
      </w:r>
      <w:r w:rsidRPr="00836367">
        <w:rPr>
          <w:i/>
          <w:szCs w:val="24"/>
        </w:rPr>
        <w:t>Smlouva</w:t>
      </w:r>
      <w:r w:rsidRPr="00836367">
        <w:rPr>
          <w:szCs w:val="24"/>
        </w:rPr>
        <w:t>“).</w:t>
      </w:r>
    </w:p>
    <w:p w14:paraId="4CA9B229" w14:textId="77777777" w:rsidR="00346A46" w:rsidRPr="00836367" w:rsidRDefault="00346A46" w:rsidP="00346A46">
      <w:pPr>
        <w:pStyle w:val="Odstavecseseznamem"/>
        <w:spacing w:before="120" w:line="276" w:lineRule="auto"/>
        <w:ind w:left="0"/>
        <w:jc w:val="both"/>
        <w:rPr>
          <w:b/>
          <w:szCs w:val="24"/>
        </w:rPr>
      </w:pPr>
    </w:p>
    <w:p w14:paraId="2524A331" w14:textId="77777777" w:rsidR="00346A46" w:rsidRPr="00836367" w:rsidRDefault="00346A46" w:rsidP="00346A46">
      <w:pPr>
        <w:jc w:val="center"/>
        <w:rPr>
          <w:szCs w:val="24"/>
        </w:rPr>
      </w:pPr>
      <w:r w:rsidRPr="00836367">
        <w:rPr>
          <w:szCs w:val="24"/>
        </w:rPr>
        <w:br w:type="page"/>
      </w:r>
      <w:r w:rsidRPr="00836367">
        <w:rPr>
          <w:szCs w:val="24"/>
        </w:rPr>
        <w:lastRenderedPageBreak/>
        <w:t>Čl. I.</w:t>
      </w:r>
    </w:p>
    <w:p w14:paraId="09954F8B" w14:textId="77777777" w:rsidR="00346A46" w:rsidRPr="00836367" w:rsidRDefault="00346A46" w:rsidP="00346A46">
      <w:pPr>
        <w:pStyle w:val="Odstavecseseznamem"/>
        <w:spacing w:line="276" w:lineRule="auto"/>
        <w:ind w:left="0"/>
        <w:jc w:val="center"/>
        <w:rPr>
          <w:b/>
          <w:szCs w:val="24"/>
        </w:rPr>
      </w:pPr>
      <w:r w:rsidRPr="00836367">
        <w:rPr>
          <w:b/>
          <w:szCs w:val="24"/>
        </w:rPr>
        <w:t>Předmět Smlouvy</w:t>
      </w:r>
    </w:p>
    <w:p w14:paraId="40193893" w14:textId="50022A81" w:rsidR="00DC6D3E" w:rsidRPr="00836367" w:rsidRDefault="00DC6D3E" w:rsidP="00DC6D3E">
      <w:pPr>
        <w:pStyle w:val="Odstavecseseznamem"/>
        <w:numPr>
          <w:ilvl w:val="1"/>
          <w:numId w:val="1"/>
        </w:numPr>
        <w:spacing w:before="120" w:line="276" w:lineRule="auto"/>
        <w:ind w:left="426" w:hanging="426"/>
        <w:jc w:val="both"/>
        <w:rPr>
          <w:szCs w:val="24"/>
        </w:rPr>
      </w:pPr>
      <w:r w:rsidRPr="00836367">
        <w:rPr>
          <w:szCs w:val="24"/>
        </w:rPr>
        <w:t xml:space="preserve">Předmětem Smlouvy je dodávka </w:t>
      </w:r>
      <w:r w:rsidR="00790968">
        <w:rPr>
          <w:szCs w:val="24"/>
        </w:rPr>
        <w:t>21 kusů pečovatelských lůžek</w:t>
      </w:r>
      <w:r w:rsidR="00901E4D" w:rsidRPr="00836367">
        <w:rPr>
          <w:szCs w:val="24"/>
        </w:rPr>
        <w:t xml:space="preserve"> </w:t>
      </w:r>
      <w:r w:rsidR="00237573" w:rsidRPr="00836367">
        <w:rPr>
          <w:szCs w:val="24"/>
        </w:rPr>
        <w:t>d</w:t>
      </w:r>
      <w:r w:rsidRPr="00836367">
        <w:rPr>
          <w:szCs w:val="24"/>
        </w:rPr>
        <w:t>le technické specifikace uvedené v příloze č.</w:t>
      </w:r>
      <w:r w:rsidR="009446DD" w:rsidRPr="00836367">
        <w:rPr>
          <w:szCs w:val="24"/>
        </w:rPr>
        <w:t xml:space="preserve"> </w:t>
      </w:r>
      <w:r w:rsidR="00790968">
        <w:rPr>
          <w:szCs w:val="24"/>
        </w:rPr>
        <w:t>3</w:t>
      </w:r>
      <w:r w:rsidRPr="00836367">
        <w:rPr>
          <w:szCs w:val="24"/>
        </w:rPr>
        <w:t xml:space="preserve"> této Smlouvy. </w:t>
      </w:r>
      <w:r w:rsidR="00C41A72" w:rsidRPr="00836367">
        <w:rPr>
          <w:szCs w:val="24"/>
        </w:rPr>
        <w:t>Zboží požadujeme pouze nové.</w:t>
      </w:r>
      <w:r w:rsidRPr="00836367">
        <w:rPr>
          <w:szCs w:val="24"/>
        </w:rPr>
        <w:t xml:space="preserve"> Součástí předmětu plnění je </w:t>
      </w:r>
      <w:r w:rsidR="001C3575">
        <w:rPr>
          <w:szCs w:val="24"/>
        </w:rPr>
        <w:t xml:space="preserve">i </w:t>
      </w:r>
      <w:r w:rsidRPr="00836367">
        <w:rPr>
          <w:szCs w:val="24"/>
        </w:rPr>
        <w:t>doprava</w:t>
      </w:r>
      <w:r w:rsidR="009446DD" w:rsidRPr="00836367">
        <w:rPr>
          <w:szCs w:val="24"/>
        </w:rPr>
        <w:t>.</w:t>
      </w:r>
      <w:r w:rsidR="0064718E" w:rsidRPr="00836367">
        <w:rPr>
          <w:szCs w:val="24"/>
        </w:rPr>
        <w:t xml:space="preserve"> </w:t>
      </w:r>
    </w:p>
    <w:p w14:paraId="229C3845" w14:textId="77777777" w:rsidR="00346A46" w:rsidRPr="00836367" w:rsidRDefault="00346A46" w:rsidP="00346A46">
      <w:pPr>
        <w:pStyle w:val="Odstavecseseznamem"/>
        <w:numPr>
          <w:ilvl w:val="1"/>
          <w:numId w:val="1"/>
        </w:numPr>
        <w:spacing w:before="120" w:line="276" w:lineRule="auto"/>
        <w:ind w:left="425" w:hanging="425"/>
        <w:jc w:val="both"/>
        <w:rPr>
          <w:szCs w:val="24"/>
        </w:rPr>
      </w:pPr>
      <w:r w:rsidRPr="00836367">
        <w:rPr>
          <w:szCs w:val="24"/>
        </w:rPr>
        <w:t>Prodávající se zavazuje řádně dodat předmět plnění v termínu uvedeném v čl. III této smlouvy. Prodávající zabezpečí na svůj náklad a své nebezpečí všechny úkony související s realizací předmětu plnění dle této smlouvy.</w:t>
      </w:r>
    </w:p>
    <w:p w14:paraId="5E2772E0" w14:textId="557BCE25" w:rsidR="00346A46" w:rsidRPr="00836367" w:rsidRDefault="00346A46" w:rsidP="00346A46">
      <w:pPr>
        <w:pStyle w:val="Odstavecseseznamem"/>
        <w:numPr>
          <w:ilvl w:val="1"/>
          <w:numId w:val="1"/>
        </w:numPr>
        <w:spacing w:before="120" w:line="276" w:lineRule="auto"/>
        <w:ind w:left="426" w:hanging="426"/>
        <w:jc w:val="both"/>
        <w:rPr>
          <w:szCs w:val="24"/>
        </w:rPr>
      </w:pPr>
      <w:r w:rsidRPr="00836367">
        <w:rPr>
          <w:szCs w:val="24"/>
        </w:rPr>
        <w:t xml:space="preserve">Kupující se zavazuje </w:t>
      </w:r>
      <w:r w:rsidR="00DC6D3E" w:rsidRPr="00836367">
        <w:rPr>
          <w:szCs w:val="24"/>
        </w:rPr>
        <w:t xml:space="preserve">dodávku </w:t>
      </w:r>
      <w:r w:rsidRPr="00836367">
        <w:rPr>
          <w:szCs w:val="24"/>
        </w:rPr>
        <w:t>řádně převzít a zaplatit sjednanou cenu, bude-li dodáno v souladu s touto Smlouvou.</w:t>
      </w:r>
    </w:p>
    <w:p w14:paraId="2A6EE3FA" w14:textId="77777777" w:rsidR="00346A46" w:rsidRPr="00836367" w:rsidRDefault="00346A46" w:rsidP="00346A46">
      <w:pPr>
        <w:pStyle w:val="Odstavecseseznamem"/>
        <w:numPr>
          <w:ilvl w:val="1"/>
          <w:numId w:val="1"/>
        </w:numPr>
        <w:spacing w:before="120" w:line="276" w:lineRule="auto"/>
        <w:ind w:left="426" w:hanging="426"/>
        <w:jc w:val="both"/>
        <w:rPr>
          <w:szCs w:val="24"/>
        </w:rPr>
      </w:pPr>
      <w:r w:rsidRPr="00836367">
        <w:rPr>
          <w:szCs w:val="24"/>
        </w:rPr>
        <w:t>Smluvní strany jsou povinny se vzájemně informovat o všech okolnostech důležitých pro řádné a včasné dodání plnění a poskytovat si vzájemnou součinnost nezbytnou</w:t>
      </w:r>
      <w:r w:rsidR="00E47D65" w:rsidRPr="00836367">
        <w:rPr>
          <w:szCs w:val="24"/>
        </w:rPr>
        <w:t xml:space="preserve"> </w:t>
      </w:r>
      <w:r w:rsidRPr="00836367">
        <w:rPr>
          <w:szCs w:val="24"/>
        </w:rPr>
        <w:t>pro  dokončení dodávky.</w:t>
      </w:r>
    </w:p>
    <w:p w14:paraId="7B2CB72C" w14:textId="77777777" w:rsidR="00346A46" w:rsidRPr="00836367" w:rsidRDefault="00346A46" w:rsidP="00346A46">
      <w:pPr>
        <w:pStyle w:val="Odstavecseseznamem"/>
        <w:spacing w:before="120" w:line="276" w:lineRule="auto"/>
        <w:ind w:left="0"/>
        <w:jc w:val="center"/>
        <w:rPr>
          <w:b/>
          <w:szCs w:val="24"/>
        </w:rPr>
      </w:pPr>
      <w:r w:rsidRPr="00836367">
        <w:rPr>
          <w:b/>
          <w:szCs w:val="24"/>
        </w:rPr>
        <w:t>Čl. II.</w:t>
      </w:r>
    </w:p>
    <w:p w14:paraId="7D7C0C84" w14:textId="77777777" w:rsidR="00346A46" w:rsidRPr="00836367" w:rsidRDefault="00346A46" w:rsidP="00346A46">
      <w:pPr>
        <w:pStyle w:val="Odstavecseseznamem"/>
        <w:spacing w:line="276" w:lineRule="auto"/>
        <w:ind w:left="0"/>
        <w:jc w:val="center"/>
        <w:rPr>
          <w:b/>
          <w:szCs w:val="24"/>
        </w:rPr>
      </w:pPr>
      <w:r w:rsidRPr="00836367">
        <w:rPr>
          <w:b/>
          <w:szCs w:val="24"/>
        </w:rPr>
        <w:t>Kupní cena</w:t>
      </w:r>
    </w:p>
    <w:p w14:paraId="1AF915C6" w14:textId="4E3C1F1C" w:rsidR="00346A46" w:rsidRPr="00836367" w:rsidRDefault="00346A46" w:rsidP="00346A46">
      <w:pPr>
        <w:pStyle w:val="Odstavecseseznamem"/>
        <w:spacing w:before="120" w:line="276" w:lineRule="auto"/>
        <w:ind w:left="0"/>
        <w:rPr>
          <w:b/>
          <w:szCs w:val="24"/>
        </w:rPr>
      </w:pPr>
      <w:r w:rsidRPr="00836367">
        <w:rPr>
          <w:szCs w:val="24"/>
        </w:rPr>
        <w:t>Celkovou a pro účely fakturace rozhodnou</w:t>
      </w:r>
      <w:r w:rsidR="007D6B67">
        <w:rPr>
          <w:szCs w:val="24"/>
        </w:rPr>
        <w:t>,</w:t>
      </w:r>
      <w:r w:rsidRPr="00836367">
        <w:rPr>
          <w:szCs w:val="24"/>
        </w:rPr>
        <w:t xml:space="preserve"> se rozumí cena</w:t>
      </w:r>
      <w:r w:rsidR="007D6B67">
        <w:rPr>
          <w:szCs w:val="24"/>
        </w:rPr>
        <w:t>,</w:t>
      </w:r>
      <w:r w:rsidRPr="00836367">
        <w:rPr>
          <w:szCs w:val="24"/>
        </w:rPr>
        <w:t xml:space="preserve"> včetně DPH. Cena předmětu plnění v rozsahu a kvalitě dle této smlouvy byla stanovena dohodou účastníků smlouvy jako nejvýše přípustná na </w:t>
      </w:r>
      <w:r w:rsidR="003D4ADF">
        <w:rPr>
          <w:szCs w:val="24"/>
        </w:rPr>
        <w:t>749 812,77</w:t>
      </w:r>
      <w:r w:rsidR="00AF6B32" w:rsidRPr="00836367">
        <w:rPr>
          <w:szCs w:val="24"/>
        </w:rPr>
        <w:t xml:space="preserve"> </w:t>
      </w:r>
      <w:r w:rsidRPr="00836367">
        <w:rPr>
          <w:szCs w:val="24"/>
        </w:rPr>
        <w:t>Kč bez DPH a</w:t>
      </w:r>
      <w:r w:rsidR="003D4ADF">
        <w:rPr>
          <w:szCs w:val="24"/>
        </w:rPr>
        <w:t xml:space="preserve"> 839 790,30 </w:t>
      </w:r>
      <w:r w:rsidRPr="00836367">
        <w:rPr>
          <w:szCs w:val="24"/>
        </w:rPr>
        <w:t xml:space="preserve">Kč s DPH. </w:t>
      </w:r>
    </w:p>
    <w:p w14:paraId="60C4FD1B" w14:textId="77777777" w:rsidR="00346A46" w:rsidRPr="00836367" w:rsidRDefault="00346A46" w:rsidP="00346A46">
      <w:pPr>
        <w:pStyle w:val="Odstavecseseznamem"/>
        <w:spacing w:before="120" w:line="276" w:lineRule="auto"/>
        <w:ind w:left="0"/>
        <w:jc w:val="center"/>
        <w:rPr>
          <w:b/>
          <w:szCs w:val="24"/>
        </w:rPr>
      </w:pPr>
    </w:p>
    <w:p w14:paraId="002EED26" w14:textId="77777777" w:rsidR="00346A46" w:rsidRPr="00836367" w:rsidRDefault="00346A46" w:rsidP="00346A46">
      <w:pPr>
        <w:pStyle w:val="Odstavecseseznamem"/>
        <w:spacing w:before="120" w:line="276" w:lineRule="auto"/>
        <w:ind w:left="0"/>
        <w:jc w:val="center"/>
        <w:rPr>
          <w:b/>
          <w:szCs w:val="24"/>
        </w:rPr>
      </w:pPr>
      <w:r w:rsidRPr="00836367">
        <w:rPr>
          <w:b/>
          <w:szCs w:val="24"/>
        </w:rPr>
        <w:t>Čl. III</w:t>
      </w:r>
    </w:p>
    <w:p w14:paraId="234C7358" w14:textId="77777777" w:rsidR="00346A46" w:rsidRPr="00836367" w:rsidRDefault="00346A46" w:rsidP="00346A46">
      <w:pPr>
        <w:pStyle w:val="Odstavecseseznamem"/>
        <w:spacing w:line="276" w:lineRule="auto"/>
        <w:ind w:left="0"/>
        <w:jc w:val="center"/>
        <w:rPr>
          <w:b/>
          <w:szCs w:val="24"/>
        </w:rPr>
      </w:pPr>
      <w:r w:rsidRPr="00836367">
        <w:rPr>
          <w:b/>
          <w:szCs w:val="24"/>
        </w:rPr>
        <w:t>Doba a místo a způsob plnění</w:t>
      </w:r>
    </w:p>
    <w:p w14:paraId="46F1B4B6" w14:textId="00B47C71" w:rsidR="00346A46" w:rsidRPr="00836367" w:rsidRDefault="00346A46" w:rsidP="00346A46">
      <w:pPr>
        <w:pStyle w:val="Odstavecseseznamem"/>
        <w:numPr>
          <w:ilvl w:val="1"/>
          <w:numId w:val="2"/>
        </w:numPr>
        <w:spacing w:before="120" w:line="276" w:lineRule="auto"/>
        <w:ind w:left="425" w:hanging="425"/>
        <w:jc w:val="both"/>
        <w:rPr>
          <w:szCs w:val="24"/>
        </w:rPr>
      </w:pPr>
      <w:r w:rsidRPr="00836367">
        <w:rPr>
          <w:szCs w:val="24"/>
        </w:rPr>
        <w:t xml:space="preserve">Zboží objednané Kupujícím je Prodávající povinen </w:t>
      </w:r>
      <w:r w:rsidRPr="00601793">
        <w:rPr>
          <w:b/>
          <w:szCs w:val="24"/>
        </w:rPr>
        <w:t>dodat</w:t>
      </w:r>
      <w:r w:rsidR="0023244C" w:rsidRPr="00601793">
        <w:rPr>
          <w:b/>
          <w:szCs w:val="24"/>
        </w:rPr>
        <w:t xml:space="preserve"> </w:t>
      </w:r>
      <w:r w:rsidR="00601793" w:rsidRPr="00601793">
        <w:rPr>
          <w:b/>
          <w:szCs w:val="24"/>
        </w:rPr>
        <w:t>30.1.2025</w:t>
      </w:r>
      <w:r w:rsidRPr="00601793">
        <w:rPr>
          <w:szCs w:val="24"/>
        </w:rPr>
        <w:t>.</w:t>
      </w:r>
      <w:r w:rsidRPr="00836367">
        <w:rPr>
          <w:szCs w:val="24"/>
        </w:rPr>
        <w:t xml:space="preserve"> Kupující akceptuje i dřívější dodání. </w:t>
      </w:r>
    </w:p>
    <w:p w14:paraId="41AE85C1" w14:textId="77777777" w:rsidR="00346A46" w:rsidRPr="00836367" w:rsidRDefault="00346A46" w:rsidP="00346A46">
      <w:pPr>
        <w:pStyle w:val="Odstavecseseznamem"/>
        <w:numPr>
          <w:ilvl w:val="1"/>
          <w:numId w:val="2"/>
        </w:numPr>
        <w:spacing w:before="120" w:line="276" w:lineRule="auto"/>
        <w:ind w:left="425" w:hanging="425"/>
        <w:jc w:val="both"/>
        <w:rPr>
          <w:szCs w:val="24"/>
        </w:rPr>
      </w:pPr>
      <w:r w:rsidRPr="00836367">
        <w:rPr>
          <w:szCs w:val="24"/>
        </w:rPr>
        <w:t>Místem plnění dle této Smlouvy je sídlo kupujícího, v případě servisních oprav rovněž sídlo kupujícího. Prodávající nese veškeré náklady a rizika spojená s celou trasou přepravy zboží.</w:t>
      </w:r>
    </w:p>
    <w:p w14:paraId="5F4E1C92" w14:textId="77777777" w:rsidR="00346A46" w:rsidRPr="00836367" w:rsidRDefault="00346A46" w:rsidP="00346A46">
      <w:pPr>
        <w:pStyle w:val="Odstavecseseznamem"/>
        <w:spacing w:before="120" w:line="276" w:lineRule="auto"/>
        <w:ind w:left="0"/>
        <w:jc w:val="center"/>
        <w:rPr>
          <w:b/>
          <w:szCs w:val="24"/>
        </w:rPr>
      </w:pPr>
      <w:r w:rsidRPr="00836367">
        <w:rPr>
          <w:b/>
          <w:szCs w:val="24"/>
        </w:rPr>
        <w:t>Čl. IV.</w:t>
      </w:r>
    </w:p>
    <w:p w14:paraId="52AAF69D" w14:textId="77777777" w:rsidR="00346A46" w:rsidRPr="00836367" w:rsidRDefault="00346A46" w:rsidP="00346A46">
      <w:pPr>
        <w:pStyle w:val="Odstavecseseznamem"/>
        <w:ind w:left="0"/>
        <w:jc w:val="center"/>
        <w:rPr>
          <w:b/>
          <w:szCs w:val="24"/>
        </w:rPr>
      </w:pPr>
      <w:r w:rsidRPr="00836367">
        <w:rPr>
          <w:b/>
          <w:szCs w:val="24"/>
        </w:rPr>
        <w:t>Platební podmínky</w:t>
      </w:r>
    </w:p>
    <w:p w14:paraId="03C3BC41" w14:textId="77777777" w:rsidR="00346A46" w:rsidRPr="00836367" w:rsidRDefault="00346A46" w:rsidP="00346A46">
      <w:pPr>
        <w:pStyle w:val="Odstavecseseznamem"/>
        <w:numPr>
          <w:ilvl w:val="1"/>
          <w:numId w:val="3"/>
        </w:numPr>
        <w:spacing w:before="120" w:line="276" w:lineRule="auto"/>
        <w:ind w:left="425" w:hanging="425"/>
        <w:jc w:val="both"/>
        <w:rPr>
          <w:szCs w:val="24"/>
        </w:rPr>
      </w:pPr>
      <w:r w:rsidRPr="00836367">
        <w:rPr>
          <w:szCs w:val="24"/>
        </w:rPr>
        <w:t>Úhrada kupní ceny kupujícím bude provedena po řádném převzetí poslední části dodávky zboží bez nedostatků, na základě prodávajícím vystaveného daňového dokladu (faktury), a to na bankovní účet uvedený v záhlaví této Smlouvy.</w:t>
      </w:r>
    </w:p>
    <w:p w14:paraId="0719CD94" w14:textId="77777777" w:rsidR="00346A46" w:rsidRPr="00836367" w:rsidRDefault="00346A46" w:rsidP="00346A46">
      <w:pPr>
        <w:pStyle w:val="Odstavecseseznamem"/>
        <w:numPr>
          <w:ilvl w:val="1"/>
          <w:numId w:val="3"/>
        </w:numPr>
        <w:spacing w:before="120" w:line="276" w:lineRule="auto"/>
        <w:ind w:left="425" w:hanging="425"/>
        <w:jc w:val="both"/>
        <w:rPr>
          <w:szCs w:val="24"/>
        </w:rPr>
      </w:pPr>
      <w:r w:rsidRPr="00836367">
        <w:rPr>
          <w:b/>
          <w:szCs w:val="24"/>
        </w:rPr>
        <w:t xml:space="preserve">Splatnost faktury je </w:t>
      </w:r>
      <w:r w:rsidR="00ED7242" w:rsidRPr="00836367">
        <w:rPr>
          <w:b/>
          <w:szCs w:val="24"/>
        </w:rPr>
        <w:t>14</w:t>
      </w:r>
      <w:r w:rsidRPr="00836367">
        <w:rPr>
          <w:b/>
          <w:szCs w:val="24"/>
        </w:rPr>
        <w:t xml:space="preserve"> dnů</w:t>
      </w:r>
      <w:r w:rsidRPr="00836367">
        <w:rPr>
          <w:szCs w:val="24"/>
        </w:rPr>
        <w:t xml:space="preserve"> od jejího doručení kupujícímu. Za den splnění platební povinnosti se považuje den odepsání částky ceny z účtu kupujícího ve prospěch prodávajícího.</w:t>
      </w:r>
    </w:p>
    <w:p w14:paraId="1C5F6474" w14:textId="19DD12ED" w:rsidR="00346A46" w:rsidRPr="00836367" w:rsidRDefault="00346A46" w:rsidP="00E5655D">
      <w:pPr>
        <w:pStyle w:val="Odstavecseseznamem"/>
        <w:numPr>
          <w:ilvl w:val="1"/>
          <w:numId w:val="3"/>
        </w:numPr>
        <w:spacing w:before="120" w:line="276" w:lineRule="auto"/>
        <w:ind w:left="425" w:hanging="425"/>
        <w:jc w:val="both"/>
        <w:rPr>
          <w:szCs w:val="24"/>
        </w:rPr>
      </w:pPr>
      <w:r w:rsidRPr="00836367">
        <w:rPr>
          <w:szCs w:val="24"/>
        </w:rPr>
        <w:t xml:space="preserve">Daňový doklad (faktura) bude obsahovat všechny údaje týkající se daňového dokladu dle § 29 zákona č. 235/2004 Sb., o dani z přidané hodnoty, ve znění pozdějších předpisů (dále též jen „zákon o DPH“). </w:t>
      </w:r>
    </w:p>
    <w:p w14:paraId="129D7349" w14:textId="77777777" w:rsidR="00346A46" w:rsidRPr="00836367" w:rsidRDefault="00346A46" w:rsidP="00346A46">
      <w:pPr>
        <w:pStyle w:val="Odstavecseseznamem"/>
        <w:numPr>
          <w:ilvl w:val="1"/>
          <w:numId w:val="3"/>
        </w:numPr>
        <w:spacing w:before="120" w:line="276" w:lineRule="auto"/>
        <w:ind w:left="425" w:hanging="425"/>
        <w:jc w:val="both"/>
        <w:rPr>
          <w:szCs w:val="24"/>
        </w:rPr>
      </w:pPr>
      <w:r w:rsidRPr="00836367">
        <w:rPr>
          <w:szCs w:val="24"/>
        </w:rPr>
        <w:lastRenderedPageBreak/>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1EC37BD4" w14:textId="77777777" w:rsidR="00346A46" w:rsidRPr="00836367" w:rsidRDefault="00346A46" w:rsidP="00346A46">
      <w:pPr>
        <w:pStyle w:val="Odstavecseseznamem"/>
        <w:numPr>
          <w:ilvl w:val="1"/>
          <w:numId w:val="3"/>
        </w:numPr>
        <w:spacing w:before="120" w:line="276" w:lineRule="auto"/>
        <w:ind w:left="425" w:hanging="425"/>
        <w:jc w:val="both"/>
        <w:rPr>
          <w:szCs w:val="24"/>
        </w:rPr>
      </w:pPr>
      <w:r w:rsidRPr="00836367">
        <w:rPr>
          <w:szCs w:val="24"/>
        </w:rPr>
        <w:t>Všechny částky v Kč poukazované mezi Kupujícím a Prodávajícím na základě této Smlouvy musí být prosté jakýchkoli bankovních poplatků, zaokrouhlení nebo jiných nákladů spojených s převodem na jejich účty.</w:t>
      </w:r>
    </w:p>
    <w:p w14:paraId="4C7225D8" w14:textId="77777777" w:rsidR="00346A46" w:rsidRPr="00836367" w:rsidRDefault="00346A46" w:rsidP="00346A46">
      <w:pPr>
        <w:pStyle w:val="Odstavecseseznamem"/>
        <w:numPr>
          <w:ilvl w:val="1"/>
          <w:numId w:val="3"/>
        </w:numPr>
        <w:spacing w:before="120" w:line="276" w:lineRule="auto"/>
        <w:ind w:left="425" w:hanging="425"/>
        <w:jc w:val="both"/>
        <w:rPr>
          <w:szCs w:val="24"/>
        </w:rPr>
      </w:pPr>
      <w:r w:rsidRPr="00836367">
        <w:rPr>
          <w:szCs w:val="24"/>
        </w:rPr>
        <w:t>Kupující neposkytuje Prodávajícímu zálohy.</w:t>
      </w:r>
    </w:p>
    <w:p w14:paraId="15927B36" w14:textId="77777777" w:rsidR="00346A46" w:rsidRPr="00836367" w:rsidRDefault="00346A46" w:rsidP="00346A46">
      <w:pPr>
        <w:pStyle w:val="Odstavecseseznamem"/>
        <w:spacing w:before="120" w:line="276" w:lineRule="auto"/>
        <w:ind w:left="0"/>
        <w:jc w:val="center"/>
        <w:rPr>
          <w:b/>
          <w:szCs w:val="24"/>
        </w:rPr>
      </w:pPr>
    </w:p>
    <w:p w14:paraId="2F8D8C9A" w14:textId="77777777" w:rsidR="00346A46" w:rsidRPr="00836367" w:rsidRDefault="00346A46" w:rsidP="00346A46">
      <w:pPr>
        <w:pStyle w:val="Odstavecseseznamem"/>
        <w:spacing w:before="120" w:line="276" w:lineRule="auto"/>
        <w:ind w:left="0"/>
        <w:jc w:val="center"/>
        <w:rPr>
          <w:b/>
          <w:szCs w:val="24"/>
        </w:rPr>
      </w:pPr>
      <w:r w:rsidRPr="00836367">
        <w:rPr>
          <w:b/>
          <w:szCs w:val="24"/>
        </w:rPr>
        <w:t>Čl. V.</w:t>
      </w:r>
    </w:p>
    <w:p w14:paraId="6457BC72" w14:textId="77777777" w:rsidR="00346A46" w:rsidRPr="00836367" w:rsidRDefault="00346A46" w:rsidP="00346A46">
      <w:pPr>
        <w:pStyle w:val="Odstavecseseznamem"/>
        <w:ind w:left="0"/>
        <w:jc w:val="center"/>
        <w:rPr>
          <w:b/>
          <w:szCs w:val="24"/>
        </w:rPr>
      </w:pPr>
      <w:r w:rsidRPr="00836367">
        <w:rPr>
          <w:b/>
          <w:szCs w:val="24"/>
        </w:rPr>
        <w:t>Převzetí zboží, přechod vlastnictví, odpovědnost za vady a záruka</w:t>
      </w:r>
    </w:p>
    <w:p w14:paraId="14E54CB7" w14:textId="77777777" w:rsidR="00346A46" w:rsidRPr="00836367" w:rsidRDefault="00346A46" w:rsidP="00346A46">
      <w:pPr>
        <w:pStyle w:val="Odstavecseseznamem"/>
        <w:ind w:left="0"/>
        <w:jc w:val="center"/>
        <w:rPr>
          <w:b/>
          <w:szCs w:val="24"/>
        </w:rPr>
      </w:pPr>
    </w:p>
    <w:p w14:paraId="3BBCC027" w14:textId="77777777"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Převzetí zboží kupujícím musí být potvrzeno podpisem oprávněné osoby kupujícího na dodacím listu (též „doklad o převzetí“).</w:t>
      </w:r>
    </w:p>
    <w:p w14:paraId="5324706F" w14:textId="77777777" w:rsidR="00346A46" w:rsidRPr="00836367" w:rsidRDefault="00346A46" w:rsidP="00346A46">
      <w:pPr>
        <w:pStyle w:val="Odstavecseseznamem"/>
        <w:numPr>
          <w:ilvl w:val="0"/>
          <w:numId w:val="5"/>
        </w:numPr>
        <w:jc w:val="both"/>
        <w:rPr>
          <w:szCs w:val="24"/>
        </w:rPr>
      </w:pPr>
      <w:r w:rsidRPr="00836367">
        <w:rPr>
          <w:szCs w:val="24"/>
        </w:rPr>
        <w:t>V případě, že oprávněná osoba odmítne zboží převzít, uvede tuto skutečnost na doklad o převzetí včetně důvodu odmítnutí.</w:t>
      </w:r>
    </w:p>
    <w:p w14:paraId="37FA2B1D" w14:textId="77777777" w:rsidR="00346A46" w:rsidRPr="00836367" w:rsidRDefault="00346A46" w:rsidP="00346A46">
      <w:pPr>
        <w:pStyle w:val="Odstavecseseznamem"/>
        <w:numPr>
          <w:ilvl w:val="0"/>
          <w:numId w:val="5"/>
        </w:numPr>
        <w:spacing w:before="120" w:line="276" w:lineRule="auto"/>
        <w:jc w:val="both"/>
        <w:rPr>
          <w:szCs w:val="24"/>
        </w:rPr>
      </w:pPr>
      <w:r w:rsidRPr="00836367">
        <w:rPr>
          <w:szCs w:val="24"/>
        </w:rPr>
        <w:t>Vlastnictví ke zboží dodanému na základě této Smlouvy přechází na kupujícího okamžikem jeho podepsáním dokladu o převzetí. Tímto okamžikem taktéž přechází na kupujícího nebezpečí škody na zboží.</w:t>
      </w:r>
    </w:p>
    <w:p w14:paraId="1354DABE" w14:textId="77777777"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Oprávněnými osobami kupujícího k převzetí zboží je:</w:t>
      </w:r>
    </w:p>
    <w:p w14:paraId="11028596" w14:textId="5749E7B8" w:rsidR="00F153FF" w:rsidRPr="007D0228" w:rsidRDefault="00111ED9" w:rsidP="007D0228">
      <w:pPr>
        <w:tabs>
          <w:tab w:val="left" w:pos="1134"/>
        </w:tabs>
        <w:spacing w:line="276" w:lineRule="auto"/>
        <w:ind w:left="360"/>
        <w:jc w:val="both"/>
        <w:rPr>
          <w:color w:val="0000FF"/>
          <w:szCs w:val="24"/>
          <w:u w:val="single"/>
        </w:rPr>
      </w:pPr>
      <w:r>
        <w:rPr>
          <w:szCs w:val="24"/>
        </w:rPr>
        <w:t>PhDr. Jitka Synková, ředitelka</w:t>
      </w:r>
    </w:p>
    <w:p w14:paraId="593B4DED" w14:textId="77777777" w:rsidR="00346A46" w:rsidRPr="00836367" w:rsidRDefault="00346A46" w:rsidP="00346A46">
      <w:pPr>
        <w:pStyle w:val="Odstavecseseznamem"/>
        <w:numPr>
          <w:ilvl w:val="0"/>
          <w:numId w:val="5"/>
        </w:numPr>
        <w:ind w:left="426" w:hanging="426"/>
        <w:jc w:val="both"/>
        <w:rPr>
          <w:szCs w:val="24"/>
        </w:rPr>
      </w:pPr>
      <w:r w:rsidRPr="00836367">
        <w:rPr>
          <w:szCs w:val="24"/>
        </w:rPr>
        <w:t>Zboží má vady, jestliže nebylo dodáno v souladu s touto Smlouvou, zejména pokud nebylo dodáno ve sjednaném druhu, množství a jakosti.</w:t>
      </w:r>
    </w:p>
    <w:p w14:paraId="532969AB" w14:textId="77777777"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Záruka se nevztahuje na běžná opotřebení, vady způsobené nesprávnou obsluhou, vady spotřebního materiálu a vady způsobené vyšší mocí nebo třetími osobami.</w:t>
      </w:r>
    </w:p>
    <w:p w14:paraId="76C7A686" w14:textId="77777777"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Kupující je povinen reklamovat zjištěné vady dodaného zboží bez zbytečného odkladu poté, co je zjistil. Uplatněním reklamace se staví záruční lhůta na reklamovanou část zboží až do řádného vyřízení reklamace.</w:t>
      </w:r>
    </w:p>
    <w:p w14:paraId="644C67FA" w14:textId="725DC79F"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Prodávající je povinen zajistit bezplatnou výměnu nebo opravu vadného zboží do 30 kalendářních dnů</w:t>
      </w:r>
      <w:r w:rsidR="00E213D2">
        <w:rPr>
          <w:szCs w:val="24"/>
        </w:rPr>
        <w:t xml:space="preserve">. </w:t>
      </w:r>
      <w:r w:rsidRPr="00836367">
        <w:rPr>
          <w:szCs w:val="24"/>
        </w:rPr>
        <w:t>Kupující je povinen v reklamaci uvést, jakým způsobem požaduje odstranění vady.</w:t>
      </w:r>
    </w:p>
    <w:p w14:paraId="623DC10D" w14:textId="77777777"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V případě, že se jedná o vadu, kterou nelze odstranit, nebo neodstraní-li prodávající vadu ve stanovené lhůtě, nebo prodávající neuznává svou odpovědnost za vznik vady, je kupující oprávněn od Smlouvy odstoupit nebo požadovat přiměřenou slevu z kupní ceny.</w:t>
      </w:r>
    </w:p>
    <w:p w14:paraId="01BF7C94" w14:textId="77777777" w:rsidR="00346A46" w:rsidRPr="00836367" w:rsidRDefault="00346A46" w:rsidP="00346A46">
      <w:pPr>
        <w:pStyle w:val="Odstavecseseznamem"/>
        <w:numPr>
          <w:ilvl w:val="0"/>
          <w:numId w:val="5"/>
        </w:numPr>
        <w:spacing w:before="120" w:line="276" w:lineRule="auto"/>
        <w:ind w:left="425" w:hanging="425"/>
        <w:jc w:val="both"/>
        <w:rPr>
          <w:szCs w:val="24"/>
        </w:rPr>
      </w:pPr>
      <w:r w:rsidRPr="00836367">
        <w:rPr>
          <w:szCs w:val="24"/>
        </w:rPr>
        <w:t>Smluvní strany jsou povinny neprodleně si vzájemně sdělovat informace, které mohou mít vliv na plnění závazků vyplývajících z této Smlouvy.</w:t>
      </w:r>
    </w:p>
    <w:p w14:paraId="2A1AF51C" w14:textId="77777777" w:rsidR="00346A46" w:rsidRPr="00836367" w:rsidRDefault="00346A46" w:rsidP="00346A46">
      <w:pPr>
        <w:pStyle w:val="Odstavecseseznamem"/>
        <w:numPr>
          <w:ilvl w:val="0"/>
          <w:numId w:val="5"/>
        </w:numPr>
        <w:jc w:val="both"/>
        <w:rPr>
          <w:szCs w:val="24"/>
        </w:rPr>
      </w:pPr>
      <w:r w:rsidRPr="00836367">
        <w:rPr>
          <w:szCs w:val="24"/>
        </w:rPr>
        <w:t xml:space="preserve">Prodávající se zavazuje odstranit vadu, i když neuznává, že za vady odpovídá; ve sporných případech nese náklady až do pravomocného rozhodnutí o reklamaci prodávající, nedohodnou-li se strany jinak. Zároveň je prodávající nejpozději do 5 kalendářních dnů po </w:t>
      </w:r>
      <w:r w:rsidRPr="00836367">
        <w:rPr>
          <w:szCs w:val="24"/>
        </w:rPr>
        <w:lastRenderedPageBreak/>
        <w:t>obdržení písemné reklamace kupujícímu povinen oznámit, zda reklamaci uznává nebo z jakých důvodů odmítá reklamaci uznat.</w:t>
      </w:r>
    </w:p>
    <w:p w14:paraId="673A079E" w14:textId="77777777" w:rsidR="00346A46" w:rsidRPr="00836367" w:rsidRDefault="00346A46" w:rsidP="00346A46">
      <w:pPr>
        <w:pStyle w:val="Odstavecseseznamem"/>
        <w:spacing w:before="120" w:line="276" w:lineRule="auto"/>
        <w:ind w:left="0"/>
        <w:jc w:val="center"/>
        <w:rPr>
          <w:b/>
          <w:szCs w:val="24"/>
        </w:rPr>
      </w:pPr>
    </w:p>
    <w:p w14:paraId="38431E14" w14:textId="77777777" w:rsidR="00346A46" w:rsidRPr="00836367" w:rsidRDefault="00346A46" w:rsidP="00346A46">
      <w:pPr>
        <w:pStyle w:val="Odstavecseseznamem"/>
        <w:spacing w:before="120" w:line="276" w:lineRule="auto"/>
        <w:ind w:left="0"/>
        <w:jc w:val="center"/>
        <w:rPr>
          <w:b/>
          <w:szCs w:val="24"/>
        </w:rPr>
      </w:pPr>
      <w:r w:rsidRPr="00836367">
        <w:rPr>
          <w:b/>
          <w:szCs w:val="24"/>
        </w:rPr>
        <w:t>Čl. VI.</w:t>
      </w:r>
    </w:p>
    <w:p w14:paraId="01E5AB67" w14:textId="77777777" w:rsidR="00346A46" w:rsidRPr="00836367" w:rsidRDefault="00346A46" w:rsidP="00346A46">
      <w:pPr>
        <w:spacing w:line="276" w:lineRule="auto"/>
        <w:jc w:val="center"/>
        <w:rPr>
          <w:b/>
          <w:szCs w:val="24"/>
        </w:rPr>
      </w:pPr>
      <w:r w:rsidRPr="00836367">
        <w:rPr>
          <w:b/>
          <w:szCs w:val="24"/>
        </w:rPr>
        <w:t xml:space="preserve">Sankční ujednání </w:t>
      </w:r>
    </w:p>
    <w:p w14:paraId="62ED427E" w14:textId="77777777" w:rsidR="00346A46" w:rsidRPr="00836367" w:rsidRDefault="00346A46" w:rsidP="00346A46">
      <w:pPr>
        <w:pStyle w:val="Odstavecseseznamem"/>
        <w:numPr>
          <w:ilvl w:val="1"/>
          <w:numId w:val="6"/>
        </w:numPr>
        <w:spacing w:before="120" w:line="276" w:lineRule="auto"/>
        <w:ind w:left="425" w:hanging="425"/>
        <w:jc w:val="both"/>
        <w:rPr>
          <w:szCs w:val="24"/>
        </w:rPr>
      </w:pPr>
      <w:r w:rsidRPr="00836367">
        <w:rPr>
          <w:szCs w:val="24"/>
        </w:rPr>
        <w:t>V případě, že Prodávající bude v prodlení se splněním povinnosti dodat zboží ve lhůtě sjednané touto Smlouvou, je Prodávající povinen zaplatit Kupujícímu smluvní pokutu ve výši 0,5 % z ceny nedodaného zboží vč. DPH za každý započatý pracovní den po překročení termínu.</w:t>
      </w:r>
    </w:p>
    <w:p w14:paraId="431CBED5" w14:textId="77777777" w:rsidR="00346A46" w:rsidRPr="00836367" w:rsidRDefault="00346A46" w:rsidP="00346A46">
      <w:pPr>
        <w:pStyle w:val="Odstavecseseznamem"/>
        <w:numPr>
          <w:ilvl w:val="1"/>
          <w:numId w:val="6"/>
        </w:numPr>
        <w:spacing w:before="120" w:line="276" w:lineRule="auto"/>
        <w:ind w:left="425" w:hanging="425"/>
        <w:jc w:val="both"/>
        <w:rPr>
          <w:szCs w:val="24"/>
        </w:rPr>
      </w:pPr>
      <w:r w:rsidRPr="00836367">
        <w:rPr>
          <w:szCs w:val="24"/>
        </w:rPr>
        <w:t>V případě, že Kupující bude v prodlení se zaplacením faktury Prodávajícímu podle čl. II., je Kupující povinen zaplatit Prodávajícímu úrok z prodlení dle platné legislativy z fakturované částky za každý den prodlení.</w:t>
      </w:r>
    </w:p>
    <w:p w14:paraId="40D1C0CE" w14:textId="77777777" w:rsidR="00346A46" w:rsidRPr="00836367" w:rsidRDefault="00346A46" w:rsidP="00346A46">
      <w:pPr>
        <w:pStyle w:val="Odstavecseseznamem"/>
        <w:numPr>
          <w:ilvl w:val="1"/>
          <w:numId w:val="6"/>
        </w:numPr>
        <w:spacing w:before="120" w:line="276" w:lineRule="auto"/>
        <w:ind w:left="425" w:hanging="425"/>
        <w:jc w:val="both"/>
        <w:rPr>
          <w:szCs w:val="24"/>
        </w:rPr>
      </w:pPr>
      <w:r w:rsidRPr="00836367">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49DE66FE" w14:textId="77777777" w:rsidR="00346A46" w:rsidRPr="00836367" w:rsidRDefault="00346A46" w:rsidP="00346A46">
      <w:pPr>
        <w:pStyle w:val="Odstavecseseznamem"/>
        <w:numPr>
          <w:ilvl w:val="1"/>
          <w:numId w:val="6"/>
        </w:numPr>
        <w:spacing w:before="120" w:line="276" w:lineRule="auto"/>
        <w:ind w:left="425" w:hanging="425"/>
        <w:jc w:val="both"/>
        <w:rPr>
          <w:szCs w:val="24"/>
        </w:rPr>
      </w:pPr>
      <w:r w:rsidRPr="00836367">
        <w:rPr>
          <w:szCs w:val="24"/>
        </w:rPr>
        <w:t>Vyúčtování smluvní pokuty musí být zasláno doporučeně nebo datovou schránkou. Smluvní pokuta je splatná ve lhůtě 30 dnů ode dne doručení vyúčtování o smluvní pokutě.</w:t>
      </w:r>
    </w:p>
    <w:p w14:paraId="7421F50A" w14:textId="4F358D06" w:rsidR="00346A46" w:rsidRPr="00836367" w:rsidRDefault="00346A46" w:rsidP="00346A46">
      <w:pPr>
        <w:pStyle w:val="Odstavecseseznamem"/>
        <w:spacing w:before="120" w:line="276" w:lineRule="auto"/>
        <w:ind w:left="0"/>
        <w:jc w:val="center"/>
        <w:rPr>
          <w:b/>
          <w:szCs w:val="24"/>
        </w:rPr>
      </w:pPr>
      <w:r w:rsidRPr="00836367">
        <w:rPr>
          <w:b/>
          <w:szCs w:val="24"/>
        </w:rPr>
        <w:t>VII.</w:t>
      </w:r>
    </w:p>
    <w:p w14:paraId="55C26782" w14:textId="77777777" w:rsidR="00346A46" w:rsidRPr="00836367" w:rsidRDefault="00346A46" w:rsidP="00346A46">
      <w:pPr>
        <w:spacing w:line="276" w:lineRule="auto"/>
        <w:jc w:val="center"/>
        <w:rPr>
          <w:b/>
          <w:szCs w:val="24"/>
        </w:rPr>
      </w:pPr>
      <w:r w:rsidRPr="00836367">
        <w:rPr>
          <w:b/>
          <w:szCs w:val="24"/>
        </w:rPr>
        <w:t>Závěrečná ustanovení</w:t>
      </w:r>
    </w:p>
    <w:p w14:paraId="1E09CF34"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Všechny právní vztahy, které vzniknou při realizaci závazků vyplývajících z této Smlouvy, se řídí právním řádem České republiky.</w:t>
      </w:r>
    </w:p>
    <w:p w14:paraId="795EC3B8"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Tuto Smlouvu lze měnit pouze písemnými dodatky číslovanými ve vzestupné řadě, podepsanými osobami oprávněnými jednat za Smluvní strany</w:t>
      </w:r>
    </w:p>
    <w:p w14:paraId="43877523"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Tato Smlouva nabývá platnosti dnem podpisu oběma smluvními stranami a účinnosti dnem zveřejnění v registru smluv, které provede Kupující.</w:t>
      </w:r>
    </w:p>
    <w:p w14:paraId="3EA58CF7"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Platnost této Smlouvy může být předčasně ukončena:</w:t>
      </w:r>
    </w:p>
    <w:p w14:paraId="701DC3FB" w14:textId="77777777" w:rsidR="00346A46" w:rsidRPr="00836367" w:rsidRDefault="00346A46" w:rsidP="00346A46">
      <w:pPr>
        <w:pStyle w:val="Zklad4"/>
        <w:numPr>
          <w:ilvl w:val="0"/>
          <w:numId w:val="8"/>
        </w:numPr>
        <w:spacing w:before="120" w:after="0" w:line="276" w:lineRule="auto"/>
        <w:rPr>
          <w:sz w:val="24"/>
          <w:szCs w:val="24"/>
        </w:rPr>
      </w:pPr>
      <w:r w:rsidRPr="00836367">
        <w:rPr>
          <w:sz w:val="24"/>
          <w:szCs w:val="24"/>
        </w:rPr>
        <w:t>písemnou dohodou smluvních stran;</w:t>
      </w:r>
    </w:p>
    <w:p w14:paraId="40F475BC" w14:textId="77777777" w:rsidR="00346A46" w:rsidRPr="00836367" w:rsidRDefault="00346A46" w:rsidP="00346A46">
      <w:pPr>
        <w:pStyle w:val="Zklad4"/>
        <w:numPr>
          <w:ilvl w:val="0"/>
          <w:numId w:val="8"/>
        </w:numPr>
        <w:spacing w:before="120" w:after="0" w:line="276" w:lineRule="auto"/>
        <w:rPr>
          <w:sz w:val="24"/>
          <w:szCs w:val="24"/>
        </w:rPr>
      </w:pPr>
      <w:r w:rsidRPr="00836367">
        <w:rPr>
          <w:sz w:val="24"/>
          <w:szCs w:val="24"/>
        </w:rPr>
        <w:t>písemnou výpovědí podanou kupujícím, a to i bez udání důvodu;</w:t>
      </w:r>
    </w:p>
    <w:p w14:paraId="7D558961" w14:textId="77777777" w:rsidR="00346A46" w:rsidRPr="00836367" w:rsidRDefault="00346A46" w:rsidP="00346A46">
      <w:pPr>
        <w:pStyle w:val="Zklad4"/>
        <w:numPr>
          <w:ilvl w:val="0"/>
          <w:numId w:val="8"/>
        </w:numPr>
        <w:spacing w:before="120" w:after="0" w:line="276" w:lineRule="auto"/>
        <w:rPr>
          <w:sz w:val="24"/>
          <w:szCs w:val="24"/>
        </w:rPr>
      </w:pPr>
      <w:r w:rsidRPr="00836367">
        <w:rPr>
          <w:sz w:val="24"/>
          <w:szCs w:val="24"/>
        </w:rPr>
        <w:t>odstoupením Kupujícího od Smlouvy v případě jejího podstatného porušení ze strany prodávajícího;</w:t>
      </w:r>
    </w:p>
    <w:p w14:paraId="55845782" w14:textId="77777777" w:rsidR="00346A46" w:rsidRPr="00836367" w:rsidRDefault="00346A46" w:rsidP="00346A46">
      <w:pPr>
        <w:pStyle w:val="Zklad4"/>
        <w:numPr>
          <w:ilvl w:val="0"/>
          <w:numId w:val="8"/>
        </w:numPr>
        <w:spacing w:before="120" w:after="0" w:line="276" w:lineRule="auto"/>
        <w:rPr>
          <w:sz w:val="24"/>
          <w:szCs w:val="24"/>
        </w:rPr>
      </w:pPr>
      <w:r w:rsidRPr="00836367">
        <w:rPr>
          <w:sz w:val="24"/>
          <w:szCs w:val="24"/>
        </w:rPr>
        <w:t>výpovědí Prodávajícího, pokud bude kupující přes písemné upozornění prodávajícího déle než 60 dnů od písemného upozornění v prodlení s plněním své platební povinnosti vůči prodávajícímu.</w:t>
      </w:r>
    </w:p>
    <w:p w14:paraId="511DE713"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Výpovědní lhůta činí jeden měsíc a počíná běžet prvním dnem měsíce následujícího po měsíci, ve kterém byla písemná výpověď doručena druhé smluvní straně.</w:t>
      </w:r>
    </w:p>
    <w:p w14:paraId="03369D5F"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 xml:space="preserve">Odstoupení od Smlouvy nabývá účinnosti dnem doručení písemného oznámení o odstoupení od Smlouvy druhé smluvní straně na adresu jejího sídla uvedené v záhlaví této Smlouvy. Smluvní strany se dohodly, že odstoupení od Smlouvy se považuje za doručené </w:t>
      </w:r>
      <w:r w:rsidRPr="00836367">
        <w:rPr>
          <w:szCs w:val="24"/>
        </w:rPr>
        <w:lastRenderedPageBreak/>
        <w:t>10. dnem od jejího uložení u provozovatele poštovních služeb, resp. výslovným odmítnutím přijetí odstoupení druhou stranou.</w:t>
      </w:r>
    </w:p>
    <w:p w14:paraId="613FF457"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Všechny právní vztahy, které vzniknou při realizaci závazků vyplývajících z této Smlouvy, se řídí právním řádem České republiky.</w:t>
      </w:r>
    </w:p>
    <w:p w14:paraId="2F28A483" w14:textId="66B2E57D" w:rsidR="00346A46" w:rsidRPr="00836367" w:rsidRDefault="00346A46" w:rsidP="00346A46">
      <w:pPr>
        <w:pStyle w:val="Odstavecseseznamem"/>
        <w:numPr>
          <w:ilvl w:val="0"/>
          <w:numId w:val="7"/>
        </w:numPr>
        <w:spacing w:before="120" w:line="276" w:lineRule="auto"/>
        <w:jc w:val="both"/>
        <w:rPr>
          <w:szCs w:val="24"/>
        </w:rPr>
      </w:pPr>
      <w:r w:rsidRPr="00836367">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453BF8A7"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Prodávající je povinen strpět uveřejnění této Smlouvy, jejích případných dodatků kupujícím dle zákona 340/2015 Sb., o zvláštních podmínkách účinnosti některých smluv, uveřejňování těchto smluv a o registru smluv (zákon o registru smluv).</w:t>
      </w:r>
    </w:p>
    <w:p w14:paraId="28BEE7F3" w14:textId="22A39CF5" w:rsidR="00346A46" w:rsidRPr="00836367" w:rsidRDefault="00346A46" w:rsidP="00346A46">
      <w:pPr>
        <w:pStyle w:val="Odstavecseseznamem"/>
        <w:numPr>
          <w:ilvl w:val="0"/>
          <w:numId w:val="7"/>
        </w:numPr>
        <w:spacing w:before="120" w:line="276" w:lineRule="auto"/>
        <w:jc w:val="both"/>
        <w:rPr>
          <w:szCs w:val="24"/>
        </w:rPr>
      </w:pPr>
      <w:r w:rsidRPr="00836367">
        <w:rPr>
          <w:szCs w:val="24"/>
        </w:rPr>
        <w:t xml:space="preserve">Smlouva je vyhotovena ve </w:t>
      </w:r>
      <w:r w:rsidR="001E41D5">
        <w:rPr>
          <w:szCs w:val="24"/>
        </w:rPr>
        <w:t>2</w:t>
      </w:r>
      <w:r w:rsidRPr="00836367">
        <w:rPr>
          <w:szCs w:val="24"/>
        </w:rPr>
        <w:t xml:space="preserve"> stejnopisech, z nichž 1 obdrží prodávající a </w:t>
      </w:r>
      <w:r w:rsidR="001E41D5">
        <w:rPr>
          <w:szCs w:val="24"/>
        </w:rPr>
        <w:t>1</w:t>
      </w:r>
      <w:r w:rsidRPr="00836367">
        <w:rPr>
          <w:szCs w:val="24"/>
        </w:rPr>
        <w:t xml:space="preserve"> kupující.</w:t>
      </w:r>
    </w:p>
    <w:p w14:paraId="3ED5217B" w14:textId="77777777" w:rsidR="00346A46" w:rsidRPr="00836367" w:rsidRDefault="00346A46" w:rsidP="00346A46">
      <w:pPr>
        <w:pStyle w:val="Odstavecseseznamem"/>
        <w:numPr>
          <w:ilvl w:val="0"/>
          <w:numId w:val="7"/>
        </w:numPr>
        <w:spacing w:before="120" w:line="276" w:lineRule="auto"/>
        <w:jc w:val="both"/>
        <w:rPr>
          <w:szCs w:val="24"/>
        </w:rPr>
      </w:pPr>
      <w:r w:rsidRPr="00836367">
        <w:rPr>
          <w:szCs w:val="24"/>
        </w:rPr>
        <w:t xml:space="preserve">Smluvní strany prohlašují a stvrzují svými podpisy, že jsou plně svéprávní a že tuto smlouvu uzavírají svobodně a vážně, že ji neuzavírají v tísni za nápadně nevýhodných podmínek, že si ji řádně přečetly a jsou srozuměny s jejím obsahem. </w:t>
      </w:r>
    </w:p>
    <w:p w14:paraId="11723B1C" w14:textId="77777777" w:rsidR="00346A46" w:rsidRPr="00836367" w:rsidRDefault="00346A46" w:rsidP="00346A46">
      <w:pPr>
        <w:spacing w:before="120" w:line="276" w:lineRule="auto"/>
        <w:ind w:left="425" w:hanging="425"/>
        <w:jc w:val="both"/>
        <w:rPr>
          <w:szCs w:val="24"/>
        </w:rPr>
      </w:pPr>
    </w:p>
    <w:p w14:paraId="66526953" w14:textId="005D00AA" w:rsidR="00346A46" w:rsidRPr="00836367" w:rsidRDefault="00346A46" w:rsidP="00346A46">
      <w:pPr>
        <w:spacing w:line="276" w:lineRule="auto"/>
        <w:rPr>
          <w:snapToGrid w:val="0"/>
          <w:szCs w:val="24"/>
        </w:rPr>
      </w:pPr>
      <w:r w:rsidRPr="00836367">
        <w:rPr>
          <w:snapToGrid w:val="0"/>
          <w:szCs w:val="24"/>
        </w:rPr>
        <w:t>Nedílnou součástí této Smlouvy jsou  následující přílohy:</w:t>
      </w:r>
    </w:p>
    <w:p w14:paraId="029F9249" w14:textId="33F72CC5" w:rsidR="00346A46" w:rsidRPr="00836367" w:rsidRDefault="00346A46" w:rsidP="00346A46">
      <w:pPr>
        <w:spacing w:line="276" w:lineRule="auto"/>
        <w:rPr>
          <w:szCs w:val="24"/>
        </w:rPr>
      </w:pPr>
      <w:r w:rsidRPr="00836367">
        <w:rPr>
          <w:snapToGrid w:val="0"/>
          <w:szCs w:val="24"/>
        </w:rPr>
        <w:t>Příloha č.</w:t>
      </w:r>
      <w:r w:rsidR="001E41D5">
        <w:rPr>
          <w:snapToGrid w:val="0"/>
          <w:szCs w:val="24"/>
        </w:rPr>
        <w:t>3</w:t>
      </w:r>
      <w:r w:rsidR="00ED7242" w:rsidRPr="00836367">
        <w:rPr>
          <w:snapToGrid w:val="0"/>
          <w:szCs w:val="24"/>
        </w:rPr>
        <w:t xml:space="preserve"> </w:t>
      </w:r>
      <w:r w:rsidRPr="00836367">
        <w:rPr>
          <w:snapToGrid w:val="0"/>
          <w:szCs w:val="24"/>
        </w:rPr>
        <w:t>–</w:t>
      </w:r>
      <w:r w:rsidRPr="00836367">
        <w:rPr>
          <w:szCs w:val="24"/>
        </w:rPr>
        <w:t xml:space="preserve"> </w:t>
      </w:r>
      <w:r w:rsidR="00A1369F" w:rsidRPr="00836367">
        <w:rPr>
          <w:szCs w:val="24"/>
        </w:rPr>
        <w:t xml:space="preserve"> </w:t>
      </w:r>
      <w:r w:rsidRPr="00836367">
        <w:rPr>
          <w:szCs w:val="24"/>
        </w:rPr>
        <w:t>S</w:t>
      </w:r>
      <w:r w:rsidRPr="00836367">
        <w:rPr>
          <w:snapToGrid w:val="0"/>
          <w:szCs w:val="24"/>
        </w:rPr>
        <w:t>pecifikace předmětu plnění</w:t>
      </w:r>
      <w:r w:rsidRPr="00836367">
        <w:rPr>
          <w:szCs w:val="24"/>
        </w:rPr>
        <w:t xml:space="preserve"> veřejné zakázky</w:t>
      </w:r>
      <w:r w:rsidR="006D790C" w:rsidRPr="00836367">
        <w:rPr>
          <w:szCs w:val="24"/>
        </w:rPr>
        <w:t xml:space="preserve"> </w:t>
      </w:r>
    </w:p>
    <w:p w14:paraId="3EBBBB08" w14:textId="77777777" w:rsidR="00346A46" w:rsidRPr="00836367" w:rsidRDefault="00346A46" w:rsidP="00346A46">
      <w:pPr>
        <w:spacing w:line="276" w:lineRule="auto"/>
        <w:rPr>
          <w:snapToGrid w:val="0"/>
          <w:szCs w:val="24"/>
        </w:rPr>
      </w:pPr>
    </w:p>
    <w:p w14:paraId="43030ACF" w14:textId="77777777" w:rsidR="00346A46" w:rsidRPr="00836367" w:rsidRDefault="00346A46" w:rsidP="00346A46">
      <w:pPr>
        <w:spacing w:line="276" w:lineRule="auto"/>
        <w:rPr>
          <w:snapToGrid w:val="0"/>
          <w:szCs w:val="24"/>
        </w:rPr>
      </w:pPr>
    </w:p>
    <w:p w14:paraId="66C27D11" w14:textId="77777777" w:rsidR="00346A46" w:rsidRPr="00836367" w:rsidRDefault="00346A46" w:rsidP="00346A46">
      <w:pPr>
        <w:spacing w:line="276" w:lineRule="auto"/>
        <w:rPr>
          <w:snapToGrid w:val="0"/>
          <w:szCs w:val="24"/>
        </w:rPr>
      </w:pPr>
    </w:p>
    <w:p w14:paraId="4E44D529" w14:textId="731BAC43" w:rsidR="00346A46" w:rsidRPr="00836367" w:rsidRDefault="00346A46" w:rsidP="00346A46">
      <w:pPr>
        <w:tabs>
          <w:tab w:val="left" w:pos="4536"/>
        </w:tabs>
        <w:spacing w:line="276" w:lineRule="auto"/>
        <w:rPr>
          <w:bCs/>
          <w:snapToGrid w:val="0"/>
          <w:szCs w:val="24"/>
        </w:rPr>
      </w:pPr>
      <w:r w:rsidRPr="00836367">
        <w:rPr>
          <w:bCs/>
          <w:snapToGrid w:val="0"/>
          <w:szCs w:val="24"/>
        </w:rPr>
        <w:t>V …………. dne …………….</w:t>
      </w:r>
      <w:r w:rsidRPr="00836367">
        <w:rPr>
          <w:bCs/>
          <w:snapToGrid w:val="0"/>
          <w:szCs w:val="24"/>
        </w:rPr>
        <w:tab/>
        <w:t>V Be</w:t>
      </w:r>
      <w:r w:rsidR="001E41D5">
        <w:rPr>
          <w:bCs/>
          <w:snapToGrid w:val="0"/>
          <w:szCs w:val="24"/>
        </w:rPr>
        <w:t>rouně</w:t>
      </w:r>
      <w:r w:rsidRPr="00836367">
        <w:rPr>
          <w:bCs/>
          <w:snapToGrid w:val="0"/>
          <w:szCs w:val="24"/>
        </w:rPr>
        <w:t xml:space="preserve">  dne ………………</w:t>
      </w:r>
    </w:p>
    <w:p w14:paraId="41B25385" w14:textId="77777777" w:rsidR="00346A46" w:rsidRPr="00836367" w:rsidRDefault="00346A46" w:rsidP="00346A46">
      <w:pPr>
        <w:spacing w:line="276" w:lineRule="auto"/>
        <w:rPr>
          <w:bCs/>
          <w:snapToGrid w:val="0"/>
          <w:szCs w:val="24"/>
        </w:rPr>
      </w:pPr>
    </w:p>
    <w:p w14:paraId="7DFE174D" w14:textId="455BBF20" w:rsidR="00346A46" w:rsidRPr="00836367" w:rsidRDefault="00346A46" w:rsidP="001E41D5">
      <w:pPr>
        <w:tabs>
          <w:tab w:val="center" w:pos="1418"/>
          <w:tab w:val="center" w:pos="6379"/>
        </w:tabs>
        <w:spacing w:line="276" w:lineRule="auto"/>
        <w:rPr>
          <w:bCs/>
          <w:snapToGrid w:val="0"/>
          <w:szCs w:val="24"/>
        </w:rPr>
      </w:pPr>
      <w:r w:rsidRPr="00836367">
        <w:rPr>
          <w:bCs/>
          <w:snapToGrid w:val="0"/>
          <w:szCs w:val="24"/>
        </w:rPr>
        <w:tab/>
        <w:t xml:space="preserve">          </w:t>
      </w:r>
    </w:p>
    <w:p w14:paraId="17D0E960" w14:textId="77777777" w:rsidR="00346A46" w:rsidRPr="00836367" w:rsidRDefault="00346A46" w:rsidP="00346A46">
      <w:pPr>
        <w:spacing w:line="276" w:lineRule="auto"/>
        <w:rPr>
          <w:bCs/>
          <w:snapToGrid w:val="0"/>
          <w:szCs w:val="24"/>
        </w:rPr>
      </w:pPr>
      <w:r w:rsidRPr="00836367">
        <w:rPr>
          <w:bCs/>
          <w:snapToGrid w:val="0"/>
          <w:szCs w:val="24"/>
        </w:rPr>
        <w:t xml:space="preserve">                                                                            </w:t>
      </w:r>
    </w:p>
    <w:p w14:paraId="4495B9DA" w14:textId="77777777" w:rsidR="00346A46" w:rsidRPr="00836367" w:rsidRDefault="00346A46" w:rsidP="00346A46">
      <w:pPr>
        <w:spacing w:line="276" w:lineRule="auto"/>
        <w:rPr>
          <w:bCs/>
          <w:snapToGrid w:val="0"/>
          <w:szCs w:val="24"/>
        </w:rPr>
      </w:pPr>
    </w:p>
    <w:p w14:paraId="3F07BFF4" w14:textId="77777777" w:rsidR="00346A46" w:rsidRPr="00836367" w:rsidRDefault="00346A46" w:rsidP="00346A46">
      <w:pPr>
        <w:spacing w:line="276" w:lineRule="auto"/>
        <w:rPr>
          <w:bCs/>
          <w:snapToGrid w:val="0"/>
          <w:szCs w:val="24"/>
        </w:rPr>
      </w:pPr>
    </w:p>
    <w:p w14:paraId="275BD2BA" w14:textId="77777777" w:rsidR="00346A46" w:rsidRPr="00836367" w:rsidRDefault="00346A46" w:rsidP="00346A46">
      <w:pPr>
        <w:spacing w:line="276" w:lineRule="auto"/>
        <w:rPr>
          <w:bCs/>
          <w:snapToGrid w:val="0"/>
          <w:szCs w:val="24"/>
        </w:rPr>
      </w:pPr>
      <w:r w:rsidRPr="00836367">
        <w:rPr>
          <w:bCs/>
          <w:snapToGrid w:val="0"/>
          <w:szCs w:val="24"/>
        </w:rPr>
        <w:t xml:space="preserve">………………………................                           .....................................................  </w:t>
      </w:r>
    </w:p>
    <w:p w14:paraId="08AFF04E" w14:textId="77777777" w:rsidR="00346A46" w:rsidRPr="00836367" w:rsidRDefault="00346A46" w:rsidP="00346A46">
      <w:pPr>
        <w:spacing w:line="276" w:lineRule="auto"/>
        <w:rPr>
          <w:bCs/>
          <w:snapToGrid w:val="0"/>
          <w:szCs w:val="24"/>
        </w:rPr>
      </w:pPr>
    </w:p>
    <w:p w14:paraId="60A2A5CB" w14:textId="69EB1B9A" w:rsidR="00346A46" w:rsidRPr="00836367" w:rsidRDefault="00346A46" w:rsidP="00346A46">
      <w:pPr>
        <w:tabs>
          <w:tab w:val="left" w:pos="5103"/>
        </w:tabs>
        <w:spacing w:line="276" w:lineRule="auto"/>
        <w:rPr>
          <w:bCs/>
          <w:snapToGrid w:val="0"/>
          <w:szCs w:val="24"/>
        </w:rPr>
      </w:pPr>
      <w:r w:rsidRPr="00836367">
        <w:rPr>
          <w:bCs/>
          <w:snapToGrid w:val="0"/>
          <w:szCs w:val="24"/>
        </w:rPr>
        <w:t xml:space="preserve">Prodávající: </w:t>
      </w:r>
      <w:r w:rsidR="00370C39">
        <w:rPr>
          <w:bCs/>
          <w:snapToGrid w:val="0"/>
          <w:szCs w:val="24"/>
        </w:rPr>
        <w:t>Stanislav Kohout</w:t>
      </w:r>
      <w:r w:rsidR="00823655" w:rsidRPr="00836367">
        <w:rPr>
          <w:bCs/>
          <w:snapToGrid w:val="0"/>
          <w:szCs w:val="24"/>
        </w:rPr>
        <w:t xml:space="preserve">                         </w:t>
      </w:r>
      <w:r w:rsidR="00FF2641">
        <w:rPr>
          <w:bCs/>
          <w:snapToGrid w:val="0"/>
          <w:szCs w:val="24"/>
        </w:rPr>
        <w:t xml:space="preserve">      </w:t>
      </w:r>
      <w:r w:rsidR="00823655" w:rsidRPr="00836367">
        <w:rPr>
          <w:bCs/>
          <w:snapToGrid w:val="0"/>
          <w:szCs w:val="24"/>
        </w:rPr>
        <w:t xml:space="preserve"> </w:t>
      </w:r>
      <w:r w:rsidRPr="00836367">
        <w:rPr>
          <w:bCs/>
          <w:snapToGrid w:val="0"/>
          <w:szCs w:val="24"/>
        </w:rPr>
        <w:t xml:space="preserve">Kupující: </w:t>
      </w:r>
      <w:r w:rsidR="00FF2641">
        <w:rPr>
          <w:bCs/>
          <w:snapToGrid w:val="0"/>
          <w:szCs w:val="24"/>
        </w:rPr>
        <w:t>PhDr. Jitka Synková</w:t>
      </w:r>
      <w:r w:rsidRPr="00836367">
        <w:rPr>
          <w:bCs/>
          <w:snapToGrid w:val="0"/>
          <w:szCs w:val="24"/>
        </w:rPr>
        <w:t xml:space="preserve"> </w:t>
      </w:r>
    </w:p>
    <w:p w14:paraId="5ABF4532" w14:textId="54E8C23E" w:rsidR="00346A46" w:rsidRPr="00836367" w:rsidRDefault="00346A46" w:rsidP="00346A46">
      <w:pPr>
        <w:tabs>
          <w:tab w:val="right" w:pos="709"/>
          <w:tab w:val="left" w:pos="5103"/>
        </w:tabs>
        <w:spacing w:line="276" w:lineRule="auto"/>
        <w:rPr>
          <w:bCs/>
          <w:snapToGrid w:val="0"/>
          <w:szCs w:val="24"/>
        </w:rPr>
      </w:pPr>
      <w:r w:rsidRPr="00836367">
        <w:rPr>
          <w:bCs/>
          <w:snapToGrid w:val="0"/>
          <w:szCs w:val="24"/>
        </w:rPr>
        <w:tab/>
      </w:r>
      <w:r w:rsidR="00370C39">
        <w:rPr>
          <w:bCs/>
          <w:snapToGrid w:val="0"/>
          <w:szCs w:val="24"/>
        </w:rPr>
        <w:t xml:space="preserve">                   jednatel</w:t>
      </w:r>
      <w:r w:rsidRPr="00836367">
        <w:rPr>
          <w:bCs/>
          <w:snapToGrid w:val="0"/>
          <w:szCs w:val="24"/>
        </w:rPr>
        <w:tab/>
        <w:t xml:space="preserve">                ředitelka </w:t>
      </w:r>
    </w:p>
    <w:p w14:paraId="07519413" w14:textId="77777777" w:rsidR="0057203E" w:rsidRPr="00836367" w:rsidRDefault="0057203E">
      <w:pPr>
        <w:rPr>
          <w:szCs w:val="24"/>
        </w:rPr>
      </w:pPr>
    </w:p>
    <w:sectPr w:rsidR="0057203E" w:rsidRPr="008363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94F4" w14:textId="77777777" w:rsidR="00004B84" w:rsidRDefault="00004B84" w:rsidP="00554E82">
      <w:r>
        <w:separator/>
      </w:r>
    </w:p>
  </w:endnote>
  <w:endnote w:type="continuationSeparator" w:id="0">
    <w:p w14:paraId="2E962805" w14:textId="77777777" w:rsidR="00004B84" w:rsidRDefault="00004B84" w:rsidP="0055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83611" w14:textId="77777777" w:rsidR="00004B84" w:rsidRDefault="00004B84" w:rsidP="00554E82">
      <w:r>
        <w:separator/>
      </w:r>
    </w:p>
  </w:footnote>
  <w:footnote w:type="continuationSeparator" w:id="0">
    <w:p w14:paraId="5AA49BC3" w14:textId="77777777" w:rsidR="00004B84" w:rsidRDefault="00004B84" w:rsidP="0055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C02E" w14:textId="72EA344E" w:rsidR="00554E82" w:rsidRDefault="00554E82" w:rsidP="00554E82">
    <w:pPr>
      <w:pStyle w:val="Zhlav"/>
      <w:jc w:val="center"/>
    </w:pPr>
    <w:r>
      <w:t xml:space="preserve">SML </w:t>
    </w:r>
    <w:r w:rsidRPr="00554E82">
      <w:t>336/72541121/2024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96CA7"/>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Times New Roman"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Times New Roman"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Times New Roman" w:hint="default"/>
      </w:rPr>
    </w:lvl>
    <w:lvl w:ilvl="8" w:tplc="04050005">
      <w:start w:val="1"/>
      <w:numFmt w:val="bullet"/>
      <w:lvlText w:val=""/>
      <w:lvlJc w:val="left"/>
      <w:pPr>
        <w:ind w:left="6837" w:hanging="360"/>
      </w:pPr>
      <w:rPr>
        <w:rFonts w:ascii="Wingdings" w:hAnsi="Wingdings" w:hint="default"/>
      </w:rPr>
    </w:lvl>
  </w:abstractNum>
  <w:abstractNum w:abstractNumId="2" w15:restartNumberingAfterBreak="0">
    <w:nsid w:val="368B3B20"/>
    <w:multiLevelType w:val="multilevel"/>
    <w:tmpl w:val="A864B498"/>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85D00E6"/>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2775994"/>
    <w:multiLevelType w:val="multilevel"/>
    <w:tmpl w:val="F89AB722"/>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C5E5707"/>
    <w:multiLevelType w:val="multilevel"/>
    <w:tmpl w:val="A864B498"/>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start w:val="1"/>
      <w:numFmt w:val="lowerLetter"/>
      <w:lvlText w:val="%5."/>
      <w:lvlJc w:val="left"/>
      <w:pPr>
        <w:ind w:left="4320" w:hanging="360"/>
      </w:pPr>
      <w:rPr>
        <w:rFonts w:cs="Times New Roman"/>
      </w:rPr>
    </w:lvl>
    <w:lvl w:ilvl="5" w:tplc="5758378E">
      <w:start w:val="1"/>
      <w:numFmt w:val="lowerRoman"/>
      <w:lvlText w:val="%6."/>
      <w:lvlJc w:val="right"/>
      <w:pPr>
        <w:ind w:left="5040" w:hanging="180"/>
      </w:pPr>
      <w:rPr>
        <w:rFonts w:cs="Times New Roman"/>
      </w:rPr>
    </w:lvl>
    <w:lvl w:ilvl="6" w:tplc="AEE2C148">
      <w:start w:val="1"/>
      <w:numFmt w:val="decimal"/>
      <w:lvlText w:val="%7."/>
      <w:lvlJc w:val="left"/>
      <w:pPr>
        <w:ind w:left="5760" w:hanging="360"/>
      </w:pPr>
      <w:rPr>
        <w:rFonts w:cs="Times New Roman"/>
      </w:rPr>
    </w:lvl>
    <w:lvl w:ilvl="7" w:tplc="966E9136">
      <w:start w:val="1"/>
      <w:numFmt w:val="lowerLetter"/>
      <w:lvlText w:val="%8."/>
      <w:lvlJc w:val="left"/>
      <w:pPr>
        <w:ind w:left="6480" w:hanging="360"/>
      </w:pPr>
      <w:rPr>
        <w:rFonts w:cs="Times New Roman"/>
      </w:rPr>
    </w:lvl>
    <w:lvl w:ilvl="8" w:tplc="3D14B426">
      <w:start w:val="1"/>
      <w:numFmt w:val="lowerRoman"/>
      <w:lvlText w:val="%9."/>
      <w:lvlJc w:val="right"/>
      <w:pPr>
        <w:ind w:left="7200" w:hanging="180"/>
      </w:pPr>
      <w:rPr>
        <w:rFonts w:cs="Times New Roman"/>
      </w:rPr>
    </w:lvl>
  </w:abstractNum>
  <w:abstractNum w:abstractNumId="7" w15:restartNumberingAfterBreak="0">
    <w:nsid w:val="7D30757F"/>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1729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19137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209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8661821">
    <w:abstractNumId w:val="1"/>
  </w:num>
  <w:num w:numId="5" w16cid:durableId="239338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658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552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5036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46"/>
    <w:rsid w:val="00004B84"/>
    <w:rsid w:val="000061F6"/>
    <w:rsid w:val="00040D88"/>
    <w:rsid w:val="00043A91"/>
    <w:rsid w:val="000B79AD"/>
    <w:rsid w:val="000E358B"/>
    <w:rsid w:val="000E7E25"/>
    <w:rsid w:val="000F70B6"/>
    <w:rsid w:val="0010560C"/>
    <w:rsid w:val="00111ED9"/>
    <w:rsid w:val="0018022C"/>
    <w:rsid w:val="001817BB"/>
    <w:rsid w:val="001A02B4"/>
    <w:rsid w:val="001A635D"/>
    <w:rsid w:val="001C3575"/>
    <w:rsid w:val="001C6CF8"/>
    <w:rsid w:val="001D0DA5"/>
    <w:rsid w:val="001E41D5"/>
    <w:rsid w:val="0021011E"/>
    <w:rsid w:val="00226578"/>
    <w:rsid w:val="0023244C"/>
    <w:rsid w:val="00237573"/>
    <w:rsid w:val="0029293E"/>
    <w:rsid w:val="002C1C33"/>
    <w:rsid w:val="002D5637"/>
    <w:rsid w:val="002D7C8D"/>
    <w:rsid w:val="002E388C"/>
    <w:rsid w:val="002E5351"/>
    <w:rsid w:val="00325762"/>
    <w:rsid w:val="00346A46"/>
    <w:rsid w:val="00363BB7"/>
    <w:rsid w:val="00370C39"/>
    <w:rsid w:val="0037484A"/>
    <w:rsid w:val="00376C77"/>
    <w:rsid w:val="003D4ADF"/>
    <w:rsid w:val="003E51A4"/>
    <w:rsid w:val="003F1526"/>
    <w:rsid w:val="0040075F"/>
    <w:rsid w:val="00427708"/>
    <w:rsid w:val="00436FA5"/>
    <w:rsid w:val="004D0580"/>
    <w:rsid w:val="004F7510"/>
    <w:rsid w:val="00551BE9"/>
    <w:rsid w:val="00554E82"/>
    <w:rsid w:val="0055542E"/>
    <w:rsid w:val="0057203E"/>
    <w:rsid w:val="005A2B0C"/>
    <w:rsid w:val="005C7DE1"/>
    <w:rsid w:val="005D4B43"/>
    <w:rsid w:val="005D68C4"/>
    <w:rsid w:val="005E3772"/>
    <w:rsid w:val="00601793"/>
    <w:rsid w:val="0064718E"/>
    <w:rsid w:val="00693E62"/>
    <w:rsid w:val="006D790C"/>
    <w:rsid w:val="007027D9"/>
    <w:rsid w:val="007059EC"/>
    <w:rsid w:val="00712065"/>
    <w:rsid w:val="00741DF8"/>
    <w:rsid w:val="00765A96"/>
    <w:rsid w:val="00790968"/>
    <w:rsid w:val="00792779"/>
    <w:rsid w:val="007A6E79"/>
    <w:rsid w:val="007B5916"/>
    <w:rsid w:val="007D0228"/>
    <w:rsid w:val="007D6B67"/>
    <w:rsid w:val="007E362B"/>
    <w:rsid w:val="0082205E"/>
    <w:rsid w:val="00823655"/>
    <w:rsid w:val="00825969"/>
    <w:rsid w:val="00836367"/>
    <w:rsid w:val="00847D48"/>
    <w:rsid w:val="008909EC"/>
    <w:rsid w:val="008A250F"/>
    <w:rsid w:val="008C1A37"/>
    <w:rsid w:val="008D07C7"/>
    <w:rsid w:val="008D65BB"/>
    <w:rsid w:val="00901E4D"/>
    <w:rsid w:val="00912FC3"/>
    <w:rsid w:val="009446DD"/>
    <w:rsid w:val="009829F4"/>
    <w:rsid w:val="009A7EF4"/>
    <w:rsid w:val="00A1369F"/>
    <w:rsid w:val="00A7668A"/>
    <w:rsid w:val="00AA656E"/>
    <w:rsid w:val="00AE633E"/>
    <w:rsid w:val="00AF6B32"/>
    <w:rsid w:val="00B44D6F"/>
    <w:rsid w:val="00B70F4A"/>
    <w:rsid w:val="00BF24E9"/>
    <w:rsid w:val="00BF2DFC"/>
    <w:rsid w:val="00C14A6E"/>
    <w:rsid w:val="00C164BC"/>
    <w:rsid w:val="00C41A72"/>
    <w:rsid w:val="00D03626"/>
    <w:rsid w:val="00D23CF4"/>
    <w:rsid w:val="00DA43A7"/>
    <w:rsid w:val="00DB7F6F"/>
    <w:rsid w:val="00DC6D3E"/>
    <w:rsid w:val="00E213D2"/>
    <w:rsid w:val="00E47D65"/>
    <w:rsid w:val="00E50AB4"/>
    <w:rsid w:val="00E5655D"/>
    <w:rsid w:val="00E603B1"/>
    <w:rsid w:val="00E7525C"/>
    <w:rsid w:val="00E93820"/>
    <w:rsid w:val="00ED7242"/>
    <w:rsid w:val="00EF47FB"/>
    <w:rsid w:val="00F10521"/>
    <w:rsid w:val="00F153FF"/>
    <w:rsid w:val="00F231EE"/>
    <w:rsid w:val="00F75A81"/>
    <w:rsid w:val="00F901F4"/>
    <w:rsid w:val="00FD4CA0"/>
    <w:rsid w:val="00FF2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9CA1"/>
  <w15:chartTrackingRefBased/>
  <w15:docId w15:val="{91E36BB6-6685-49AF-AD94-726B3831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6A46"/>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346A46"/>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46A46"/>
    <w:rPr>
      <w:rFonts w:ascii="Times New Roman" w:eastAsia="Times New Roman" w:hAnsi="Times New Roman" w:cs="Times New Roman"/>
      <w:sz w:val="28"/>
      <w:szCs w:val="20"/>
      <w:lang w:eastAsia="cs-CZ"/>
    </w:rPr>
  </w:style>
  <w:style w:type="character" w:styleId="Hypertextovodkaz">
    <w:name w:val="Hyperlink"/>
    <w:basedOn w:val="Standardnpsmoodstavce"/>
    <w:uiPriority w:val="99"/>
    <w:unhideWhenUsed/>
    <w:rsid w:val="00346A46"/>
    <w:rPr>
      <w:rFonts w:ascii="Times New Roman" w:hAnsi="Times New Roman" w:cs="Times New Roman" w:hint="default"/>
      <w:color w:val="0000FF"/>
      <w:u w:val="single"/>
    </w:rPr>
  </w:style>
  <w:style w:type="paragraph" w:styleId="Nzev">
    <w:name w:val="Title"/>
    <w:basedOn w:val="Normln"/>
    <w:link w:val="NzevChar"/>
    <w:uiPriority w:val="99"/>
    <w:qFormat/>
    <w:rsid w:val="00346A46"/>
    <w:pPr>
      <w:jc w:val="center"/>
    </w:pPr>
    <w:rPr>
      <w:b/>
      <w:smallCaps/>
      <w:sz w:val="28"/>
    </w:rPr>
  </w:style>
  <w:style w:type="character" w:customStyle="1" w:styleId="NzevChar">
    <w:name w:val="Název Char"/>
    <w:basedOn w:val="Standardnpsmoodstavce"/>
    <w:link w:val="Nzev"/>
    <w:uiPriority w:val="99"/>
    <w:rsid w:val="00346A46"/>
    <w:rPr>
      <w:rFonts w:ascii="Times New Roman" w:eastAsia="Times New Roman" w:hAnsi="Times New Roman" w:cs="Times New Roman"/>
      <w:b/>
      <w:smallCaps/>
      <w:sz w:val="28"/>
      <w:szCs w:val="20"/>
      <w:lang w:eastAsia="cs-CZ"/>
    </w:rPr>
  </w:style>
  <w:style w:type="paragraph" w:styleId="Prosttext">
    <w:name w:val="Plain Text"/>
    <w:basedOn w:val="Normln"/>
    <w:link w:val="ProsttextChar"/>
    <w:uiPriority w:val="99"/>
    <w:semiHidden/>
    <w:unhideWhenUsed/>
    <w:rsid w:val="00346A46"/>
    <w:rPr>
      <w:rFonts w:ascii="Courier New" w:hAnsi="Courier New"/>
      <w:sz w:val="20"/>
    </w:rPr>
  </w:style>
  <w:style w:type="character" w:customStyle="1" w:styleId="ProsttextChar">
    <w:name w:val="Prostý text Char"/>
    <w:basedOn w:val="Standardnpsmoodstavce"/>
    <w:link w:val="Prosttext"/>
    <w:uiPriority w:val="99"/>
    <w:semiHidden/>
    <w:rsid w:val="00346A46"/>
    <w:rPr>
      <w:rFonts w:ascii="Courier New" w:eastAsia="Times New Roman" w:hAnsi="Courier New" w:cs="Times New Roman"/>
      <w:sz w:val="20"/>
      <w:szCs w:val="20"/>
      <w:lang w:eastAsia="cs-CZ"/>
    </w:rPr>
  </w:style>
  <w:style w:type="paragraph" w:styleId="Odstavecseseznamem">
    <w:name w:val="List Paragraph"/>
    <w:basedOn w:val="Normln"/>
    <w:uiPriority w:val="99"/>
    <w:qFormat/>
    <w:rsid w:val="00346A46"/>
    <w:pPr>
      <w:ind w:left="720"/>
    </w:pPr>
  </w:style>
  <w:style w:type="character" w:customStyle="1" w:styleId="Zklad4Char">
    <w:name w:val="Základ 4 Char"/>
    <w:link w:val="Zklad4"/>
    <w:uiPriority w:val="99"/>
    <w:locked/>
    <w:rsid w:val="00346A46"/>
    <w:rPr>
      <w:rFonts w:ascii="Times New Roman" w:hAnsi="Times New Roman" w:cs="Times New Roman"/>
      <w:sz w:val="20"/>
      <w:szCs w:val="20"/>
    </w:rPr>
  </w:style>
  <w:style w:type="paragraph" w:customStyle="1" w:styleId="Zklad4">
    <w:name w:val="Základ 4"/>
    <w:basedOn w:val="Normln"/>
    <w:link w:val="Zklad4Char"/>
    <w:uiPriority w:val="99"/>
    <w:rsid w:val="00346A46"/>
    <w:pPr>
      <w:widowControl w:val="0"/>
      <w:spacing w:after="120"/>
      <w:ind w:left="1440" w:hanging="360"/>
      <w:jc w:val="both"/>
    </w:pPr>
    <w:rPr>
      <w:rFonts w:eastAsiaTheme="minorHAnsi"/>
      <w:sz w:val="20"/>
      <w:lang w:eastAsia="en-US"/>
    </w:rPr>
  </w:style>
  <w:style w:type="paragraph" w:styleId="Textbubliny">
    <w:name w:val="Balloon Text"/>
    <w:basedOn w:val="Normln"/>
    <w:link w:val="TextbublinyChar"/>
    <w:uiPriority w:val="99"/>
    <w:semiHidden/>
    <w:unhideWhenUsed/>
    <w:rsid w:val="001C6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6CF8"/>
    <w:rPr>
      <w:rFonts w:ascii="Segoe UI" w:eastAsia="Times New Roman" w:hAnsi="Segoe UI" w:cs="Segoe UI"/>
      <w:sz w:val="18"/>
      <w:szCs w:val="18"/>
      <w:lang w:eastAsia="cs-CZ"/>
    </w:rPr>
  </w:style>
  <w:style w:type="paragraph" w:customStyle="1" w:styleId="AKFZFnormln">
    <w:name w:val="AKFZF_normální"/>
    <w:link w:val="AKFZFnormlnChar"/>
    <w:qFormat/>
    <w:rsid w:val="007059EC"/>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7059EC"/>
    <w:rPr>
      <w:rFonts w:ascii="Arial" w:eastAsia="Calibri" w:hAnsi="Arial" w:cs="Calibri"/>
    </w:rPr>
  </w:style>
  <w:style w:type="paragraph" w:styleId="Zhlav">
    <w:name w:val="header"/>
    <w:basedOn w:val="Normln"/>
    <w:link w:val="ZhlavChar"/>
    <w:uiPriority w:val="99"/>
    <w:unhideWhenUsed/>
    <w:rsid w:val="00554E82"/>
    <w:pPr>
      <w:tabs>
        <w:tab w:val="center" w:pos="4536"/>
        <w:tab w:val="right" w:pos="9072"/>
      </w:tabs>
    </w:pPr>
  </w:style>
  <w:style w:type="character" w:customStyle="1" w:styleId="ZhlavChar">
    <w:name w:val="Záhlaví Char"/>
    <w:basedOn w:val="Standardnpsmoodstavce"/>
    <w:link w:val="Zhlav"/>
    <w:uiPriority w:val="99"/>
    <w:rsid w:val="00554E8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54E82"/>
    <w:pPr>
      <w:tabs>
        <w:tab w:val="center" w:pos="4536"/>
        <w:tab w:val="right" w:pos="9072"/>
      </w:tabs>
    </w:pPr>
  </w:style>
  <w:style w:type="character" w:customStyle="1" w:styleId="ZpatChar">
    <w:name w:val="Zápatí Char"/>
    <w:basedOn w:val="Standardnpsmoodstavce"/>
    <w:link w:val="Zpat"/>
    <w:uiPriority w:val="99"/>
    <w:rsid w:val="00554E8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108957">
      <w:bodyDiv w:val="1"/>
      <w:marLeft w:val="0"/>
      <w:marRight w:val="0"/>
      <w:marTop w:val="0"/>
      <w:marBottom w:val="0"/>
      <w:divBdr>
        <w:top w:val="none" w:sz="0" w:space="0" w:color="auto"/>
        <w:left w:val="none" w:sz="0" w:space="0" w:color="auto"/>
        <w:bottom w:val="none" w:sz="0" w:space="0" w:color="auto"/>
        <w:right w:val="none" w:sz="0" w:space="0" w:color="auto"/>
      </w:divBdr>
    </w:div>
    <w:div w:id="16963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1351</Words>
  <Characters>7976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Neprašová</dc:creator>
  <cp:keywords/>
  <dc:description/>
  <cp:lastModifiedBy>Ladislava Beranová</cp:lastModifiedBy>
  <cp:revision>4</cp:revision>
  <cp:lastPrinted>2023-10-18T06:18:00Z</cp:lastPrinted>
  <dcterms:created xsi:type="dcterms:W3CDTF">2025-01-02T14:21:00Z</dcterms:created>
  <dcterms:modified xsi:type="dcterms:W3CDTF">2025-01-02T14:36:00Z</dcterms:modified>
</cp:coreProperties>
</file>