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84" w:rsidRDefault="002F300D">
      <w:pPr>
        <w:spacing w:line="211" w:lineRule="auto"/>
        <w:jc w:val="center"/>
        <w:rPr>
          <w:rFonts w:ascii="Arial" w:hAnsi="Arial"/>
          <w:b/>
          <w:i/>
          <w:color w:val="000000"/>
          <w:spacing w:val="-6"/>
          <w:w w:val="105"/>
          <w:sz w:val="35"/>
          <w:u w:val="single"/>
          <w:lang w:val="cs-CZ"/>
        </w:rPr>
      </w:pPr>
      <w:r>
        <w:rPr>
          <w:rFonts w:ascii="Arial" w:hAnsi="Arial"/>
          <w:b/>
          <w:i/>
          <w:color w:val="000000"/>
          <w:spacing w:val="-6"/>
          <w:w w:val="105"/>
          <w:sz w:val="35"/>
          <w:u w:val="single"/>
          <w:lang w:val="cs-CZ"/>
        </w:rPr>
        <w:t>Cenová nabídka č. 80/2024</w:t>
      </w:r>
    </w:p>
    <w:p w:rsidR="007C5884" w:rsidRDefault="002F300D">
      <w:pPr>
        <w:spacing w:before="360"/>
        <w:jc w:val="center"/>
        <w:rPr>
          <w:rFonts w:ascii="Arial" w:hAnsi="Arial"/>
          <w:b/>
          <w:color w:val="000000"/>
          <w:w w:val="105"/>
          <w:sz w:val="23"/>
          <w:lang w:val="cs-CZ"/>
        </w:rPr>
      </w:pPr>
      <w:r>
        <w:rPr>
          <w:rFonts w:ascii="Arial" w:hAnsi="Arial"/>
          <w:b/>
          <w:color w:val="000000"/>
          <w:w w:val="105"/>
          <w:sz w:val="23"/>
          <w:lang w:val="cs-CZ"/>
        </w:rPr>
        <w:t>Název zakázky:</w:t>
      </w:r>
    </w:p>
    <w:p w:rsidR="007C5884" w:rsidRDefault="002F300D">
      <w:pPr>
        <w:spacing w:before="216" w:line="271" w:lineRule="auto"/>
        <w:jc w:val="center"/>
        <w:rPr>
          <w:rFonts w:ascii="Arial" w:hAnsi="Arial"/>
          <w:b/>
          <w:color w:val="000000"/>
          <w:spacing w:val="-1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w w:val="105"/>
          <w:sz w:val="20"/>
          <w:lang w:val="cs-CZ"/>
        </w:rPr>
        <w:t>Výstavby stezky pro p</w:t>
      </w:r>
      <w:r>
        <w:rPr>
          <w:rFonts w:ascii="Arial" w:hAnsi="Arial"/>
          <w:b/>
          <w:color w:val="000000"/>
          <w:spacing w:val="-1"/>
          <w:w w:val="105"/>
          <w:sz w:val="20"/>
          <w:lang w:val="cs-CZ"/>
        </w:rPr>
        <w:br/>
      </w:r>
      <w:proofErr w:type="spellStart"/>
      <w:r>
        <w:rPr>
          <w:rFonts w:ascii="Arial" w:hAnsi="Arial"/>
          <w:b/>
          <w:color w:val="000000"/>
          <w:spacing w:val="-1"/>
          <w:w w:val="105"/>
          <w:sz w:val="20"/>
          <w:lang w:val="cs-CZ"/>
        </w:rPr>
        <w:t>ěší</w:t>
      </w:r>
      <w:proofErr w:type="spellEnd"/>
      <w:r>
        <w:rPr>
          <w:rFonts w:ascii="Arial" w:hAnsi="Arial"/>
          <w:b/>
          <w:color w:val="000000"/>
          <w:spacing w:val="-1"/>
          <w:w w:val="105"/>
          <w:sz w:val="20"/>
          <w:lang w:val="cs-CZ"/>
        </w:rPr>
        <w:t xml:space="preserve"> a cyklisty a možnosti parkování v lokalitě Hrubý rybník – </w:t>
      </w:r>
      <w:r>
        <w:rPr>
          <w:rFonts w:ascii="Arial" w:hAnsi="Arial"/>
          <w:b/>
          <w:color w:val="000000"/>
          <w:spacing w:val="-1"/>
          <w:w w:val="105"/>
          <w:sz w:val="20"/>
          <w:lang w:val="cs-CZ"/>
        </w:rPr>
        <w:br/>
      </w:r>
      <w:proofErr w:type="spellStart"/>
      <w:r>
        <w:rPr>
          <w:rFonts w:ascii="Arial" w:hAnsi="Arial"/>
          <w:b/>
          <w:color w:val="000000"/>
          <w:w w:val="105"/>
          <w:sz w:val="20"/>
          <w:lang w:val="cs-CZ"/>
        </w:rPr>
        <w:t>Bágrák</w:t>
      </w:r>
      <w:proofErr w:type="spellEnd"/>
      <w:r>
        <w:rPr>
          <w:rFonts w:ascii="Arial" w:hAnsi="Arial"/>
          <w:b/>
          <w:color w:val="000000"/>
          <w:w w:val="105"/>
          <w:sz w:val="20"/>
          <w:lang w:val="cs-CZ"/>
        </w:rPr>
        <w:t xml:space="preserve"> v </w:t>
      </w:r>
      <w:proofErr w:type="gramStart"/>
      <w:r>
        <w:rPr>
          <w:rFonts w:ascii="Arial" w:hAnsi="Arial"/>
          <w:b/>
          <w:color w:val="000000"/>
          <w:w w:val="105"/>
          <w:sz w:val="20"/>
          <w:lang w:val="cs-CZ"/>
        </w:rPr>
        <w:t>Kroměříži - vypracování</w:t>
      </w:r>
      <w:proofErr w:type="gramEnd"/>
      <w:r>
        <w:rPr>
          <w:rFonts w:ascii="Arial" w:hAnsi="Arial"/>
          <w:b/>
          <w:color w:val="000000"/>
          <w:w w:val="105"/>
          <w:sz w:val="20"/>
          <w:lang w:val="cs-CZ"/>
        </w:rPr>
        <w:t xml:space="preserve"> projektové dokumentace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4584"/>
        <w:gridCol w:w="912"/>
        <w:gridCol w:w="595"/>
      </w:tblGrid>
      <w:tr w:rsidR="007C5884">
        <w:trPr>
          <w:trHeight w:hRule="exact" w:val="2160"/>
        </w:trPr>
        <w:tc>
          <w:tcPr>
            <w:tcW w:w="280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C5884" w:rsidRDefault="002F300D">
            <w:pPr>
              <w:ind w:left="53"/>
              <w:rPr>
                <w:rFonts w:ascii="Arial" w:hAnsi="Arial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cs-CZ"/>
              </w:rPr>
              <w:t>Uchazeč:</w:t>
            </w:r>
          </w:p>
          <w:p w:rsidR="007C5884" w:rsidRDefault="002F300D">
            <w:pPr>
              <w:spacing w:before="144" w:line="415" w:lineRule="auto"/>
              <w:ind w:left="108" w:right="1188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 xml:space="preserve">(obchodní jméno, </w:t>
            </w:r>
            <w:r>
              <w:rPr>
                <w:rFonts w:ascii="Arial" w:hAnsi="Arial"/>
                <w:color w:val="000000"/>
                <w:spacing w:val="-10"/>
                <w:w w:val="105"/>
                <w:sz w:val="18"/>
                <w:lang w:val="cs-CZ"/>
              </w:rPr>
              <w:t>adresa, IČO a DIČ)</w:t>
            </w:r>
          </w:p>
        </w:tc>
        <w:tc>
          <w:tcPr>
            <w:tcW w:w="45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7C5884" w:rsidRDefault="002F300D">
            <w:pPr>
              <w:spacing w:line="432" w:lineRule="auto"/>
              <w:ind w:left="33" w:right="2808"/>
              <w:rPr>
                <w:rFonts w:ascii="Arial" w:hAnsi="Arial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NELL PROJEKT s.r.o. </w:t>
            </w: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Kvítková 3687</w:t>
            </w:r>
          </w:p>
          <w:p w:rsidR="007C5884" w:rsidRDefault="002F300D">
            <w:pPr>
              <w:spacing w:before="144" w:line="206" w:lineRule="auto"/>
              <w:ind w:left="33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760 01 Zlín</w:t>
            </w:r>
          </w:p>
          <w:p w:rsidR="007C5884" w:rsidRDefault="002F300D">
            <w:pPr>
              <w:spacing w:before="108"/>
              <w:ind w:left="33"/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  <w:t xml:space="preserve">IČO: </w:t>
            </w:r>
            <w:bookmarkStart w:id="0" w:name="_GoBack"/>
            <w:r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  <w:t>29209081</w:t>
            </w:r>
            <w:bookmarkEnd w:id="0"/>
          </w:p>
          <w:p w:rsidR="007C5884" w:rsidRDefault="002F300D">
            <w:pPr>
              <w:spacing w:before="108"/>
              <w:ind w:left="33"/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  <w:t>DIČ: CZ29209081</w:t>
            </w:r>
          </w:p>
        </w:tc>
        <w:tc>
          <w:tcPr>
            <w:tcW w:w="912" w:type="dxa"/>
            <w:tcBorders>
              <w:top w:val="single" w:sz="13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13" w:space="0" w:color="000000"/>
              <w:left w:val="none" w:sz="0" w:space="0" w:color="000000"/>
              <w:bottom w:val="single" w:sz="7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1070"/>
        </w:trPr>
        <w:tc>
          <w:tcPr>
            <w:tcW w:w="280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:rsidR="007C5884" w:rsidRDefault="002F300D">
            <w:pPr>
              <w:spacing w:before="396" w:line="360" w:lineRule="auto"/>
              <w:ind w:left="36" w:right="252"/>
              <w:rPr>
                <w:rFonts w:ascii="Arial" w:hAnsi="Arial"/>
                <w:b/>
                <w:color w:val="000000"/>
                <w:spacing w:val="-1"/>
                <w:w w:val="105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"/>
                <w:w w:val="105"/>
                <w:sz w:val="20"/>
                <w:lang w:val="cs-CZ"/>
              </w:rPr>
              <w:t>Kontatní</w:t>
            </w:r>
            <w:proofErr w:type="spellEnd"/>
            <w:r>
              <w:rPr>
                <w:rFonts w:ascii="Arial" w:hAnsi="Arial"/>
                <w:b/>
                <w:color w:val="000000"/>
                <w:spacing w:val="-1"/>
                <w:w w:val="105"/>
                <w:sz w:val="20"/>
                <w:lang w:val="cs-CZ"/>
              </w:rPr>
              <w:t xml:space="preserve"> údaje uchazeče: </w:t>
            </w:r>
            <w:proofErr w:type="gramStart"/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( jméno</w:t>
            </w:r>
            <w:proofErr w:type="gramEnd"/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, tel., email)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one" w:sz="0" w:space="0" w:color="000000"/>
            </w:tcBorders>
            <w:vAlign w:val="bottom"/>
          </w:tcPr>
          <w:p w:rsidR="007C5884" w:rsidRDefault="002F300D">
            <w:pPr>
              <w:spacing w:before="504"/>
              <w:ind w:left="33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ing.</w:t>
            </w:r>
            <w:proofErr w:type="gramEnd"/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 xml:space="preserve"> Karel Kuchař, Kvítková 3687, 760 01 Zlín</w:t>
            </w:r>
          </w:p>
          <w:p w:rsidR="007C5884" w:rsidRDefault="002F300D">
            <w:pPr>
              <w:spacing w:before="108"/>
              <w:ind w:left="3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tel.: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xxxx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, </w:t>
            </w:r>
            <w:hyperlink r:id="rId5">
              <w:r w:rsidRPr="002F300D">
                <w:rPr>
                  <w:rFonts w:ascii="Arial" w:hAnsi="Arial"/>
                  <w:color w:val="0000FF"/>
                  <w:sz w:val="18"/>
                  <w:lang w:val="cs-CZ"/>
                </w:rPr>
                <w:t xml:space="preserve">email: </w:t>
              </w:r>
              <w:proofErr w:type="spellStart"/>
              <w:r w:rsidRPr="002F300D">
                <w:rPr>
                  <w:rFonts w:ascii="Arial" w:hAnsi="Arial"/>
                  <w:color w:val="0000FF"/>
                  <w:sz w:val="18"/>
                  <w:lang w:val="cs-CZ"/>
                </w:rPr>
                <w:t>xxx</w:t>
              </w:r>
              <w:proofErr w:type="spellEnd"/>
              <w:r w:rsidRPr="002F300D">
                <w:rPr>
                  <w:rFonts w:ascii="Arial" w:hAnsi="Arial"/>
                  <w:color w:val="0000FF"/>
                  <w:sz w:val="18"/>
                  <w:lang w:val="cs-CZ"/>
                </w:rPr>
                <w:t xml:space="preserve"> </w:t>
              </w:r>
            </w:hyperlink>
          </w:p>
        </w:tc>
        <w:tc>
          <w:tcPr>
            <w:tcW w:w="912" w:type="dxa"/>
            <w:tcBorders>
              <w:top w:val="single" w:sz="7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7" w:space="0" w:color="000000"/>
              <w:left w:val="none" w:sz="0" w:space="0" w:color="000000"/>
              <w:bottom w:val="single" w:sz="13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432"/>
        </w:trPr>
        <w:tc>
          <w:tcPr>
            <w:tcW w:w="2808" w:type="dxa"/>
            <w:tcBorders>
              <w:top w:val="single" w:sz="13" w:space="0" w:color="000000"/>
              <w:left w:val="single" w:sz="13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7C5884" w:rsidRDefault="002F300D">
            <w:pPr>
              <w:ind w:left="53"/>
              <w:rPr>
                <w:rFonts w:ascii="Arial" w:hAnsi="Arial"/>
                <w:b/>
                <w:color w:val="000000"/>
                <w:w w:val="105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1"/>
                <w:lang w:val="cs-CZ"/>
              </w:rPr>
              <w:t>Zadavatel:</w:t>
            </w:r>
          </w:p>
        </w:tc>
        <w:tc>
          <w:tcPr>
            <w:tcW w:w="4584" w:type="dxa"/>
            <w:tcBorders>
              <w:top w:val="single" w:sz="13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left="33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Město Kroměříž</w:t>
            </w:r>
          </w:p>
        </w:tc>
        <w:tc>
          <w:tcPr>
            <w:tcW w:w="912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999"/>
        </w:trPr>
        <w:tc>
          <w:tcPr>
            <w:tcW w:w="2808" w:type="dxa"/>
            <w:tcBorders>
              <w:top w:val="none" w:sz="0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C5884" w:rsidRDefault="002F300D">
            <w:pPr>
              <w:spacing w:line="420" w:lineRule="auto"/>
              <w:ind w:left="108" w:right="1188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 xml:space="preserve">(obchodní jméno, </w:t>
            </w:r>
            <w:r>
              <w:rPr>
                <w:rFonts w:ascii="Arial" w:hAnsi="Arial"/>
                <w:color w:val="000000"/>
                <w:spacing w:val="-10"/>
                <w:w w:val="105"/>
                <w:sz w:val="18"/>
                <w:lang w:val="cs-CZ"/>
              </w:rPr>
              <w:t>adresa, IČO a DIČ)</w:t>
            </w:r>
          </w:p>
        </w:tc>
        <w:tc>
          <w:tcPr>
            <w:tcW w:w="4584" w:type="dxa"/>
            <w:tcBorders>
              <w:top w:val="none" w:sz="0" w:space="0" w:color="000000"/>
              <w:left w:val="single" w:sz="7" w:space="0" w:color="000000"/>
              <w:bottom w:val="single" w:sz="13" w:space="0" w:color="000000"/>
              <w:right w:val="none" w:sz="0" w:space="0" w:color="000000"/>
            </w:tcBorders>
          </w:tcPr>
          <w:p w:rsidR="007C5884" w:rsidRDefault="002F300D">
            <w:pPr>
              <w:spacing w:line="268" w:lineRule="exact"/>
              <w:ind w:left="33" w:right="1620"/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8"/>
                <w:lang w:val="cs-CZ"/>
              </w:rPr>
              <w:t xml:space="preserve">Velké náměstí 115, 767 01 Kroměříž </w:t>
            </w: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IČO: 00568724</w:t>
            </w:r>
          </w:p>
          <w:p w:rsidR="007C5884" w:rsidRDefault="00E63427">
            <w:pPr>
              <w:spacing w:before="144" w:line="202" w:lineRule="exact"/>
              <w:ind w:left="33"/>
              <w:rPr>
                <w:rFonts w:ascii="Arial" w:hAnsi="Arial"/>
                <w:color w:val="000000"/>
                <w:spacing w:val="-1"/>
                <w:sz w:val="18"/>
                <w:lang w:val="cs-CZ"/>
              </w:rPr>
            </w:pPr>
            <w:hyperlink r:id="rId6">
              <w:proofErr w:type="spellStart"/>
              <w:r w:rsidR="002F300D">
                <w:rPr>
                  <w:rFonts w:ascii="Arial" w:hAnsi="Arial"/>
                  <w:color w:val="0000FF"/>
                  <w:spacing w:val="-1"/>
                  <w:sz w:val="18"/>
                  <w:u w:val="single"/>
                  <w:lang w:val="cs-CZ"/>
                </w:rPr>
                <w:t>email:xxx</w:t>
              </w:r>
              <w:proofErr w:type="spellEnd"/>
            </w:hyperlink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638"/>
        </w:trPr>
        <w:tc>
          <w:tcPr>
            <w:tcW w:w="7392" w:type="dxa"/>
            <w:gridSpan w:val="2"/>
            <w:tcBorders>
              <w:top w:val="single" w:sz="13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2F300D">
            <w:pPr>
              <w:ind w:left="53"/>
              <w:rPr>
                <w:rFonts w:ascii="Arial" w:hAnsi="Arial"/>
                <w:b/>
                <w:color w:val="000000"/>
                <w:spacing w:val="-2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w w:val="105"/>
                <w:sz w:val="20"/>
                <w:lang w:val="cs-CZ"/>
              </w:rPr>
              <w:t>Naše nabízená cena:</w:t>
            </w:r>
          </w:p>
        </w:tc>
        <w:tc>
          <w:tcPr>
            <w:tcW w:w="912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538"/>
        </w:trPr>
        <w:tc>
          <w:tcPr>
            <w:tcW w:w="7392" w:type="dxa"/>
            <w:gridSpan w:val="2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C5884" w:rsidRDefault="002F300D">
            <w:pPr>
              <w:numPr>
                <w:ilvl w:val="0"/>
                <w:numId w:val="1"/>
              </w:numPr>
              <w:tabs>
                <w:tab w:val="clear" w:pos="216"/>
                <w:tab w:val="decimal" w:pos="269"/>
              </w:tabs>
              <w:spacing w:before="252"/>
              <w:ind w:left="53"/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>Výstavby stezky pro pěší a cyklisty a možnosti parkování v lokalitě Hrubý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225"/>
        </w:trPr>
        <w:tc>
          <w:tcPr>
            <w:tcW w:w="7392" w:type="dxa"/>
            <w:gridSpan w:val="2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left="53"/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rybník – </w:t>
            </w:r>
            <w:proofErr w:type="spellStart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>Bágrák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 v </w:t>
            </w:r>
            <w:proofErr w:type="gramStart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Kroměříži </w:t>
            </w:r>
            <w:r>
              <w:rPr>
                <w:rFonts w:ascii="Arial" w:hAnsi="Arial"/>
                <w:color w:val="000000"/>
                <w:spacing w:val="-5"/>
                <w:w w:val="105"/>
                <w:sz w:val="18"/>
                <w:lang w:val="cs-CZ"/>
              </w:rPr>
              <w:t>- vypracování</w:t>
            </w:r>
            <w:proofErr w:type="gramEnd"/>
            <w:r>
              <w:rPr>
                <w:rFonts w:ascii="Arial" w:hAnsi="Arial"/>
                <w:color w:val="000000"/>
                <w:spacing w:val="-5"/>
                <w:w w:val="105"/>
                <w:sz w:val="18"/>
                <w:lang w:val="cs-CZ"/>
              </w:rPr>
              <w:t xml:space="preserve"> PD pro společné povolení včetně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C5884">
        <w:trPr>
          <w:trHeight w:hRule="exact" w:val="327"/>
        </w:trPr>
        <w:tc>
          <w:tcPr>
            <w:tcW w:w="7392" w:type="dxa"/>
            <w:gridSpan w:val="2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2F300D">
            <w:pPr>
              <w:ind w:left="53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dokumentace pro provádění stavby, inženýrská činnost, rozpočet, výkaz výměr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2F300D">
            <w:pPr>
              <w:ind w:right="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220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</w:tcPr>
          <w:p w:rsidR="007C5884" w:rsidRDefault="002F300D">
            <w:pPr>
              <w:ind w:right="58"/>
              <w:jc w:val="right"/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  <w:t>000,00</w:t>
            </w:r>
          </w:p>
        </w:tc>
      </w:tr>
      <w:tr w:rsidR="007C5884">
        <w:trPr>
          <w:trHeight w:hRule="exact" w:val="432"/>
        </w:trPr>
        <w:tc>
          <w:tcPr>
            <w:tcW w:w="7392" w:type="dxa"/>
            <w:gridSpan w:val="2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numPr>
                <w:ilvl w:val="0"/>
                <w:numId w:val="2"/>
              </w:numPr>
              <w:tabs>
                <w:tab w:val="clear" w:pos="216"/>
                <w:tab w:val="decimal" w:pos="269"/>
              </w:tabs>
              <w:ind w:left="53"/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>polohopisné a výškopisné zaměření stávajícího stavu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right="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15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7C5884" w:rsidRDefault="002F300D">
            <w:pPr>
              <w:ind w:right="58"/>
              <w:jc w:val="right"/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  <w:t>000,00</w:t>
            </w:r>
          </w:p>
        </w:tc>
      </w:tr>
      <w:tr w:rsidR="007C5884">
        <w:trPr>
          <w:trHeight w:hRule="exact" w:val="326"/>
        </w:trPr>
        <w:tc>
          <w:tcPr>
            <w:tcW w:w="7392" w:type="dxa"/>
            <w:gridSpan w:val="2"/>
            <w:tcBorders>
              <w:top w:val="none" w:sz="0" w:space="0" w:color="000000"/>
              <w:left w:val="single" w:sz="13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numPr>
                <w:ilvl w:val="0"/>
                <w:numId w:val="3"/>
              </w:numPr>
              <w:tabs>
                <w:tab w:val="clear" w:pos="216"/>
                <w:tab w:val="decimal" w:pos="269"/>
              </w:tabs>
              <w:ind w:left="53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  <w:t>Autorský dozor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right="5"/>
              <w:jc w:val="right"/>
              <w:rPr>
                <w:rFonts w:ascii="Arial" w:hAnsi="Arial"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5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7C5884" w:rsidRDefault="002F300D">
            <w:pPr>
              <w:ind w:right="58"/>
              <w:jc w:val="right"/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6"/>
                <w:lang w:val="cs-CZ"/>
              </w:rPr>
              <w:t>000,00</w:t>
            </w:r>
          </w:p>
        </w:tc>
      </w:tr>
      <w:tr w:rsidR="007C5884">
        <w:trPr>
          <w:trHeight w:hRule="exact" w:val="317"/>
        </w:trPr>
        <w:tc>
          <w:tcPr>
            <w:tcW w:w="7392" w:type="dxa"/>
            <w:gridSpan w:val="2"/>
            <w:tcBorders>
              <w:top w:val="single" w:sz="7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right="3699"/>
              <w:jc w:val="right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celkem Kč</w:t>
            </w:r>
          </w:p>
        </w:tc>
        <w:tc>
          <w:tcPr>
            <w:tcW w:w="91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right="5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240</w:t>
            </w:r>
          </w:p>
        </w:tc>
        <w:tc>
          <w:tcPr>
            <w:tcW w:w="59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7C5884" w:rsidRDefault="002F300D">
            <w:pPr>
              <w:ind w:right="58"/>
              <w:jc w:val="right"/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000,00</w:t>
            </w:r>
          </w:p>
        </w:tc>
      </w:tr>
      <w:tr w:rsidR="007C5884">
        <w:trPr>
          <w:trHeight w:hRule="exact" w:val="240"/>
        </w:trPr>
        <w:tc>
          <w:tcPr>
            <w:tcW w:w="7392" w:type="dxa"/>
            <w:gridSpan w:val="2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right="3699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21%</w:t>
            </w:r>
            <w:proofErr w:type="gramEnd"/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 xml:space="preserve"> DPH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right="5"/>
              <w:jc w:val="right"/>
              <w:rPr>
                <w:rFonts w:ascii="Arial" w:hAnsi="Arial"/>
                <w:color w:val="FF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FF0000"/>
                <w:w w:val="105"/>
                <w:sz w:val="18"/>
                <w:lang w:val="cs-CZ"/>
              </w:rPr>
              <w:t>50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7C5884" w:rsidRDefault="002F300D">
            <w:pPr>
              <w:ind w:right="58"/>
              <w:jc w:val="right"/>
              <w:rPr>
                <w:rFonts w:ascii="Arial" w:hAnsi="Arial"/>
                <w:color w:val="FF0000"/>
                <w:spacing w:val="-11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FF0000"/>
                <w:spacing w:val="-11"/>
                <w:w w:val="105"/>
                <w:sz w:val="18"/>
                <w:lang w:val="cs-CZ"/>
              </w:rPr>
              <w:t>400,00</w:t>
            </w:r>
          </w:p>
        </w:tc>
      </w:tr>
      <w:tr w:rsidR="007C5884">
        <w:trPr>
          <w:trHeight w:hRule="exact" w:val="240"/>
        </w:trPr>
        <w:tc>
          <w:tcPr>
            <w:tcW w:w="2808" w:type="dxa"/>
            <w:vMerge w:val="restart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584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7C5884" w:rsidRDefault="002F300D">
            <w:pPr>
              <w:ind w:left="33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cena celkem Kč včetně DPH</w:t>
            </w:r>
          </w:p>
        </w:tc>
        <w:tc>
          <w:tcPr>
            <w:tcW w:w="1507" w:type="dxa"/>
            <w:gridSpan w:val="2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7C5884" w:rsidRDefault="002F300D">
            <w:pPr>
              <w:ind w:right="5"/>
              <w:jc w:val="right"/>
              <w:rPr>
                <w:rFonts w:ascii="Arial" w:hAnsi="Arial"/>
                <w:b/>
                <w:color w:val="FF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FF0000"/>
                <w:w w:val="105"/>
                <w:sz w:val="20"/>
                <w:lang w:val="cs-CZ"/>
              </w:rPr>
              <w:t>290 400,00</w:t>
            </w:r>
          </w:p>
        </w:tc>
      </w:tr>
      <w:tr w:rsidR="007C5884">
        <w:trPr>
          <w:trHeight w:hRule="exact" w:val="874"/>
        </w:trPr>
        <w:tc>
          <w:tcPr>
            <w:tcW w:w="2808" w:type="dxa"/>
            <w:vMerge/>
            <w:tcBorders>
              <w:top w:val="none" w:sz="0" w:space="0" w:color="000000"/>
              <w:left w:val="single" w:sz="13" w:space="0" w:color="000000"/>
              <w:bottom w:val="single" w:sz="13" w:space="0" w:color="000000"/>
              <w:right w:val="none" w:sz="0" w:space="0" w:color="000000"/>
            </w:tcBorders>
          </w:tcPr>
          <w:p w:rsidR="007C5884" w:rsidRDefault="007C5884"/>
        </w:tc>
        <w:tc>
          <w:tcPr>
            <w:tcW w:w="4584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single" w:sz="13" w:space="0" w:color="000000"/>
            </w:tcBorders>
          </w:tcPr>
          <w:p w:rsidR="007C5884" w:rsidRDefault="007C5884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C5884" w:rsidRDefault="007C5884">
      <w:pPr>
        <w:spacing w:after="532" w:line="20" w:lineRule="exact"/>
      </w:pPr>
    </w:p>
    <w:p w:rsidR="007C5884" w:rsidRDefault="002F300D">
      <w:pPr>
        <w:spacing w:line="343" w:lineRule="exact"/>
        <w:ind w:left="72" w:right="4968"/>
        <w:rPr>
          <w:rFonts w:ascii="Arial" w:hAnsi="Arial"/>
          <w:b/>
          <w:color w:val="000000"/>
          <w:spacing w:val="-7"/>
          <w:w w:val="105"/>
          <w:sz w:val="18"/>
          <w:lang w:val="cs-CZ"/>
        </w:rPr>
      </w:pPr>
      <w:r>
        <w:rPr>
          <w:rFonts w:ascii="Arial" w:hAnsi="Arial"/>
          <w:b/>
          <w:color w:val="000000"/>
          <w:spacing w:val="-7"/>
          <w:w w:val="105"/>
          <w:sz w:val="18"/>
          <w:lang w:val="cs-CZ"/>
        </w:rPr>
        <w:t xml:space="preserve">Termín podání PD na stavební úřad: do 3/2025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ve Zlíně, dne 13.11.2024</w:t>
      </w:r>
    </w:p>
    <w:p w:rsidR="007C5884" w:rsidRDefault="002F300D">
      <w:pPr>
        <w:spacing w:before="144" w:line="242" w:lineRule="exact"/>
        <w:ind w:left="72"/>
        <w:rPr>
          <w:rFonts w:ascii="Arial" w:hAnsi="Arial"/>
          <w:b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Razítko a podpis uchazeče</w:t>
      </w:r>
    </w:p>
    <w:p w:rsidR="007C5884" w:rsidRDefault="002F300D">
      <w:pPr>
        <w:spacing w:line="256" w:lineRule="auto"/>
        <w:ind w:left="4608"/>
        <w:rPr>
          <w:rFonts w:ascii="Arial" w:hAnsi="Arial"/>
          <w:b/>
          <w:color w:val="000000"/>
          <w:spacing w:val="-2"/>
          <w:w w:val="105"/>
          <w:sz w:val="20"/>
          <w:lang w:val="cs-CZ"/>
        </w:rPr>
      </w:pPr>
      <w:proofErr w:type="gramStart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ing.</w:t>
      </w:r>
      <w:proofErr w:type="gramEnd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 Karel Kuchař</w:t>
      </w:r>
    </w:p>
    <w:sectPr w:rsidR="007C5884">
      <w:pgSz w:w="11918" w:h="16854"/>
      <w:pgMar w:top="1392" w:right="1417" w:bottom="2252" w:left="14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E0C"/>
    <w:multiLevelType w:val="multilevel"/>
    <w:tmpl w:val="432AF8E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4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A0066"/>
    <w:multiLevelType w:val="multilevel"/>
    <w:tmpl w:val="14F44C5E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5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A7DEC"/>
    <w:multiLevelType w:val="multilevel"/>
    <w:tmpl w:val="1996CD6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5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84"/>
    <w:rsid w:val="002F300D"/>
    <w:rsid w:val="007C5884"/>
    <w:rsid w:val="00E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868CD-CBF6-4372-8CAD-1DFBFEA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Martina.Vybiralova@mestokm.cz" TargetMode="External"/><Relationship Id="rId5" Type="http://schemas.openxmlformats.org/officeDocument/2006/relationships/hyperlink" Target="mailto:karel.kuchar@nellproje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2025-01-03T10:39:00Z</dcterms:created>
  <dcterms:modified xsi:type="dcterms:W3CDTF">2025-01-03T10:39:00Z</dcterms:modified>
</cp:coreProperties>
</file>