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DE1387">
        <w:trPr>
          <w:cantSplit/>
        </w:trPr>
        <w:tc>
          <w:tcPr>
            <w:tcW w:w="9919" w:type="dxa"/>
            <w:gridSpan w:val="21"/>
          </w:tcPr>
          <w:p w:rsidR="00DE1387" w:rsidRDefault="00DE1387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DE1387">
        <w:trPr>
          <w:cantSplit/>
        </w:trPr>
        <w:tc>
          <w:tcPr>
            <w:tcW w:w="4363" w:type="dxa"/>
            <w:gridSpan w:val="10"/>
          </w:tcPr>
          <w:p w:rsidR="00DE1387" w:rsidRDefault="007633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DE1387" w:rsidRDefault="007633C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DE1387" w:rsidRDefault="007633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DE1387">
        <w:trPr>
          <w:cantSplit/>
        </w:trPr>
        <w:tc>
          <w:tcPr>
            <w:tcW w:w="4363" w:type="dxa"/>
            <w:gridSpan w:val="10"/>
          </w:tcPr>
          <w:p w:rsidR="00DE1387" w:rsidRDefault="00DE13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DE1387" w:rsidRDefault="007633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DE1387" w:rsidRDefault="007633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DE1387">
        <w:trPr>
          <w:cantSplit/>
        </w:trPr>
        <w:tc>
          <w:tcPr>
            <w:tcW w:w="4363" w:type="dxa"/>
            <w:gridSpan w:val="10"/>
          </w:tcPr>
          <w:p w:rsidR="00DE1387" w:rsidRDefault="00DE13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DE1387" w:rsidRDefault="007633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DE1387" w:rsidRDefault="007633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DE1387">
        <w:trPr>
          <w:cantSplit/>
        </w:trPr>
        <w:tc>
          <w:tcPr>
            <w:tcW w:w="1785" w:type="dxa"/>
            <w:gridSpan w:val="4"/>
          </w:tcPr>
          <w:p w:rsidR="00DE1387" w:rsidRDefault="00DE13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DE1387" w:rsidRDefault="00DE13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1387">
        <w:trPr>
          <w:cantSplit/>
        </w:trPr>
        <w:tc>
          <w:tcPr>
            <w:tcW w:w="1785" w:type="dxa"/>
            <w:gridSpan w:val="4"/>
          </w:tcPr>
          <w:p w:rsidR="00DE1387" w:rsidRDefault="00DE13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DE1387" w:rsidRDefault="00DE13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1387" w:rsidRDefault="007633C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NELL PROJEKT s.r.o.</w:t>
            </w:r>
          </w:p>
        </w:tc>
      </w:tr>
      <w:tr w:rsidR="00DE1387">
        <w:trPr>
          <w:cantSplit/>
        </w:trPr>
        <w:tc>
          <w:tcPr>
            <w:tcW w:w="1785" w:type="dxa"/>
            <w:gridSpan w:val="4"/>
          </w:tcPr>
          <w:p w:rsidR="00DE1387" w:rsidRDefault="00DE13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DE1387" w:rsidRDefault="00DE13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1387" w:rsidRDefault="007633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Kvítková 3687</w:t>
            </w:r>
          </w:p>
        </w:tc>
      </w:tr>
      <w:tr w:rsidR="00DE1387">
        <w:trPr>
          <w:cantSplit/>
        </w:trPr>
        <w:tc>
          <w:tcPr>
            <w:tcW w:w="5356" w:type="dxa"/>
            <w:gridSpan w:val="12"/>
          </w:tcPr>
          <w:p w:rsidR="00DE1387" w:rsidRDefault="007633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DE1387" w:rsidRDefault="007633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76001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DE1387" w:rsidRDefault="007633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Zlín</w:t>
            </w:r>
          </w:p>
        </w:tc>
      </w:tr>
      <w:tr w:rsidR="00DE1387">
        <w:trPr>
          <w:cantSplit/>
        </w:trPr>
        <w:tc>
          <w:tcPr>
            <w:tcW w:w="5356" w:type="dxa"/>
            <w:gridSpan w:val="12"/>
          </w:tcPr>
          <w:p w:rsidR="00DE1387" w:rsidRDefault="00DE13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DE1387" w:rsidRDefault="007633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DE1387" w:rsidRDefault="007633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29209081</w:t>
            </w:r>
          </w:p>
        </w:tc>
      </w:tr>
      <w:tr w:rsidR="00DE1387">
        <w:trPr>
          <w:cantSplit/>
        </w:trPr>
        <w:tc>
          <w:tcPr>
            <w:tcW w:w="5356" w:type="dxa"/>
            <w:gridSpan w:val="12"/>
          </w:tcPr>
          <w:p w:rsidR="00DE1387" w:rsidRDefault="00DE13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DE1387" w:rsidRDefault="007633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DE1387" w:rsidRDefault="007633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CZ29209081</w:t>
            </w:r>
          </w:p>
        </w:tc>
      </w:tr>
      <w:tr w:rsidR="00DE1387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DE1387" w:rsidRDefault="00DE13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1387">
        <w:trPr>
          <w:cantSplit/>
        </w:trPr>
        <w:tc>
          <w:tcPr>
            <w:tcW w:w="1674" w:type="dxa"/>
            <w:gridSpan w:val="2"/>
          </w:tcPr>
          <w:p w:rsidR="00DE1387" w:rsidRDefault="007633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DE1387" w:rsidRDefault="007633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DE1387" w:rsidRDefault="007633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DE1387" w:rsidRDefault="007633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DE1387" w:rsidRDefault="007633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DE1387" w:rsidRDefault="007633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DE1387" w:rsidRDefault="007633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DE1387">
        <w:trPr>
          <w:cantSplit/>
        </w:trPr>
        <w:tc>
          <w:tcPr>
            <w:tcW w:w="1686" w:type="dxa"/>
            <w:gridSpan w:val="3"/>
          </w:tcPr>
          <w:p w:rsidR="00DE1387" w:rsidRDefault="00DE13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DE1387" w:rsidRDefault="007633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DE1387" w:rsidRDefault="007633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DE1387" w:rsidRDefault="007633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</w:t>
            </w:r>
            <w:proofErr w:type="spellEnd"/>
          </w:p>
        </w:tc>
        <w:tc>
          <w:tcPr>
            <w:tcW w:w="198" w:type="dxa"/>
          </w:tcPr>
          <w:p w:rsidR="00DE1387" w:rsidRDefault="007633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DE1387" w:rsidRDefault="00DE13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  <w:gridSpan w:val="3"/>
          </w:tcPr>
          <w:p w:rsidR="00DE1387" w:rsidRDefault="007633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3.12.2024</w:t>
            </w:r>
          </w:p>
        </w:tc>
      </w:tr>
      <w:tr w:rsidR="00DE1387">
        <w:trPr>
          <w:cantSplit/>
        </w:trPr>
        <w:tc>
          <w:tcPr>
            <w:tcW w:w="9919" w:type="dxa"/>
            <w:gridSpan w:val="21"/>
          </w:tcPr>
          <w:p w:rsidR="00DE1387" w:rsidRDefault="00DE13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1387">
        <w:trPr>
          <w:cantSplit/>
        </w:trPr>
        <w:tc>
          <w:tcPr>
            <w:tcW w:w="1785" w:type="dxa"/>
            <w:gridSpan w:val="4"/>
          </w:tcPr>
          <w:p w:rsidR="00DE1387" w:rsidRDefault="007633C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DE1387" w:rsidRDefault="007633C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OBJ/2024/2096/INV</w:t>
            </w:r>
          </w:p>
        </w:tc>
      </w:tr>
      <w:tr w:rsidR="00DE1387">
        <w:trPr>
          <w:cantSplit/>
        </w:trPr>
        <w:tc>
          <w:tcPr>
            <w:tcW w:w="9919" w:type="dxa"/>
            <w:gridSpan w:val="21"/>
          </w:tcPr>
          <w:p w:rsidR="00DE1387" w:rsidRDefault="00DE13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1387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DE1387" w:rsidRDefault="007633C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DE1387" w:rsidRDefault="007633C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DE1387" w:rsidRDefault="00DE13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1387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DE1387" w:rsidRDefault="00DE13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DE1387" w:rsidRDefault="007633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DE1387" w:rsidRDefault="00DE13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E1387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DE1387" w:rsidRDefault="00DE13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DE1387" w:rsidRDefault="007633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DE1387" w:rsidRDefault="00DE13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E1387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DE1387" w:rsidRDefault="00DE13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DE1387" w:rsidRDefault="007633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DE1387" w:rsidRDefault="007633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DE1387" w:rsidRDefault="00DE13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1387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DE1387" w:rsidRDefault="00DE13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DE1387" w:rsidRDefault="007633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DE1387" w:rsidRDefault="007633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DE1387" w:rsidRDefault="00DE13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E138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E1387" w:rsidRDefault="00DE13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138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E1387" w:rsidRDefault="00DE13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138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E1387" w:rsidRDefault="007633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Na základě cenové nabídky ze dne 13. 11. 2024 u Vás objednáváme zpracování projektové dokumentace pro vydání společného povolení vč. dokumentace pro provádění stavby, inženýrské činnosti a zajištění autorského dozoru.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PD bude vypracována v rozsahu uvedeném v cenové nabídce.  Součástí PD bude oceněný a neoceněný soupis stavebních prací, dodávek a služeb s výkazem výměr, který splňuje požadavky na strukturu a členění dle Vyhlášky č. 169/2016 Sb., ve znění pozdějších předpisů. Proběhnou minimálně 2 výrobní výbory a před odevzdáním PD bude objednatel vyzván k její kontrole. Součástí cenové nabídky je také polohopisné a výškopisné zaměření stávajícího stavu a zajištění autorského dozoru při zadávacím řízení a během fyzické realizace akce. 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Název akce: Výstavba stezky pro pěší a cyklisty a možnost parkování v lokalitě Hrubý rybník – </w:t>
            </w:r>
            <w:proofErr w:type="spellStart"/>
            <w:r>
              <w:rPr>
                <w:rFonts w:ascii="Times New Roman" w:hAnsi="Times New Roman"/>
                <w:sz w:val="18"/>
              </w:rPr>
              <w:t>Bágrák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v Kroměříži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Termín 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plnění:   </w:t>
            </w:r>
            <w:proofErr w:type="gramEnd"/>
            <w:r>
              <w:rPr>
                <w:rFonts w:ascii="Times New Roman" w:hAnsi="Times New Roman"/>
                <w:sz w:val="18"/>
              </w:rPr>
              <w:t>termín podání PD na stavební úřad ………………………….. do 03/2025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            Autorský dozor ……………… v návaznosti na fyzickou realizaci stavby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Rozpis ceny: </w:t>
            </w:r>
            <w:r>
              <w:rPr>
                <w:rFonts w:ascii="Times New Roman" w:hAnsi="Times New Roman"/>
                <w:sz w:val="18"/>
              </w:rPr>
              <w:br/>
              <w:t>polohopisné a výškopisné zaměření                               15.000,- Kč bez DPH</w:t>
            </w:r>
            <w:r>
              <w:rPr>
                <w:rFonts w:ascii="Times New Roman" w:hAnsi="Times New Roman"/>
                <w:sz w:val="18"/>
              </w:rPr>
              <w:br/>
              <w:t xml:space="preserve">vypracování PD pro </w:t>
            </w:r>
            <w:proofErr w:type="spellStart"/>
            <w:r>
              <w:rPr>
                <w:rFonts w:ascii="Times New Roman" w:hAnsi="Times New Roman"/>
                <w:sz w:val="18"/>
              </w:rPr>
              <w:t>společ</w:t>
            </w:r>
            <w:proofErr w:type="spellEnd"/>
            <w:r>
              <w:rPr>
                <w:rFonts w:ascii="Times New Roman" w:hAnsi="Times New Roman"/>
                <w:sz w:val="18"/>
              </w:rPr>
              <w:t>. povolení vč. DPS, IČ       220.000,- Kč bez DPH</w:t>
            </w:r>
            <w:r>
              <w:rPr>
                <w:rFonts w:ascii="Times New Roman" w:hAnsi="Times New Roman"/>
                <w:sz w:val="18"/>
              </w:rPr>
              <w:br/>
              <w:t xml:space="preserve">autorský dozor                                                                  5.000,- Kč bez DPH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                                                      Celkem      240.000,- Kč bez DPH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                                       Cena s DPH 21 % :  290.400,- Kč s DPH (je plátcem DPH)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Před vyřízením inženýrské činnosti bude vypracovaná projektová dokumentace objednateli po předchozím odsouhlasení odevzdána 1x v digitální formě. Po vyřízení inženýrské činnosti a získání společného povolení bude vypracovaná projektová dokumentace objednateli odevzdána v tištěné formě 5 x a v digitální formě 2x, z toho 1x ve formátu *</w:t>
            </w:r>
            <w:proofErr w:type="spellStart"/>
            <w:r>
              <w:rPr>
                <w:rFonts w:ascii="Times New Roman" w:hAnsi="Times New Roman"/>
                <w:sz w:val="18"/>
              </w:rPr>
              <w:t>pdf</w:t>
            </w:r>
            <w:proofErr w:type="spellEnd"/>
            <w:r>
              <w:rPr>
                <w:rFonts w:ascii="Times New Roman" w:hAnsi="Times New Roman"/>
                <w:sz w:val="18"/>
              </w:rPr>
              <w:t>. a 1x v editovatelném formátu zpracovávaného programu *</w:t>
            </w:r>
            <w:proofErr w:type="spellStart"/>
            <w:r>
              <w:rPr>
                <w:rFonts w:ascii="Times New Roman" w:hAnsi="Times New Roman"/>
                <w:sz w:val="18"/>
              </w:rPr>
              <w:t>dwg</w:t>
            </w:r>
            <w:proofErr w:type="spellEnd"/>
            <w:r>
              <w:rPr>
                <w:rFonts w:ascii="Times New Roman" w:hAnsi="Times New Roman"/>
                <w:sz w:val="18"/>
              </w:rPr>
              <w:t>.,*</w:t>
            </w:r>
            <w:proofErr w:type="spellStart"/>
            <w:r>
              <w:rPr>
                <w:rFonts w:ascii="Times New Roman" w:hAnsi="Times New Roman"/>
                <w:sz w:val="18"/>
              </w:rPr>
              <w:t>dgn</w:t>
            </w:r>
            <w:proofErr w:type="spellEnd"/>
            <w:r>
              <w:rPr>
                <w:rFonts w:ascii="Times New Roman" w:hAnsi="Times New Roman"/>
                <w:sz w:val="18"/>
              </w:rPr>
              <w:t>,*doc.*</w:t>
            </w:r>
            <w:proofErr w:type="spellStart"/>
            <w:r>
              <w:rPr>
                <w:rFonts w:ascii="Times New Roman" w:hAnsi="Times New Roman"/>
                <w:sz w:val="18"/>
              </w:rPr>
              <w:t>xlsx</w:t>
            </w:r>
            <w:proofErr w:type="spellEnd"/>
            <w:r>
              <w:rPr>
                <w:rFonts w:ascii="Times New Roman" w:hAnsi="Times New Roman"/>
                <w:sz w:val="18"/>
              </w:rPr>
              <w:t>.,*</w:t>
            </w:r>
            <w:proofErr w:type="spellStart"/>
            <w:r>
              <w:rPr>
                <w:rFonts w:ascii="Times New Roman" w:hAnsi="Times New Roman"/>
                <w:sz w:val="18"/>
              </w:rPr>
              <w:t>xls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apod.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Fakturace proběhne na 3 části: </w:t>
            </w:r>
            <w:r>
              <w:rPr>
                <w:rFonts w:ascii="Times New Roman" w:hAnsi="Times New Roman"/>
                <w:sz w:val="18"/>
              </w:rPr>
              <w:br/>
              <w:t>1. část díla (polohopisné a výškopisné zaměření stávajícího stavu) ve výši 15.000,- Kč bez DPH, 18.150,- Kč vč. DPH, bude vyfakturováno po geodetickém zaměření stávajícího stavu.</w:t>
            </w:r>
            <w:r>
              <w:rPr>
                <w:rFonts w:ascii="Times New Roman" w:hAnsi="Times New Roman"/>
                <w:sz w:val="18"/>
              </w:rPr>
              <w:br/>
              <w:t>2. část díla (vypracování PD pro společné povolení vč. DPS a inženýrská činnost) ve výši 220.000,- Kč bez DPH, 266.200,- Kč vč. DPH, bude vyfakturována na základě předávacího protokolu a odevzdané PD v tištěné formě 5x a digitální formě 2x.</w:t>
            </w:r>
            <w:r>
              <w:rPr>
                <w:rFonts w:ascii="Times New Roman" w:hAnsi="Times New Roman"/>
                <w:sz w:val="18"/>
              </w:rPr>
              <w:br/>
              <w:t>3. část díla (výkon autorského dozoru) – ve výši 5.000,- Kč bez DPH, 6.050,- Kč vč. DPH, bude vyfakturována v návaznosti na fyzickou realizaci stavby.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Faktury se splatností 30 dnů ode dne doručení objednateli budou přijaty na základě předávacího protokolu. Pokud bude zhotovitel v prodlení proti sjednanému termínu předání výše zmíněného díla, je povinen zaplatit objednateli pokutu ve výši 0,2 % z celkové částky za každý započatý den prodlení. Pokud bude objednatel v prodlení s úhradou faktury proti sjednanému termínu, je povinen zaplatit zhotoviteli úrok z prodlení ve výši 0,2 % z dlužné částky za každý započatý den prodlení.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13. 11. 2024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DE1387">
        <w:trPr>
          <w:cantSplit/>
        </w:trPr>
        <w:tc>
          <w:tcPr>
            <w:tcW w:w="9919" w:type="dxa"/>
            <w:gridSpan w:val="21"/>
          </w:tcPr>
          <w:p w:rsidR="00DE1387" w:rsidRDefault="00DE13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1387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DE1387" w:rsidRDefault="00DE138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DE1387" w:rsidRDefault="00DE138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DE1387">
        <w:trPr>
          <w:cantSplit/>
        </w:trPr>
        <w:tc>
          <w:tcPr>
            <w:tcW w:w="9919" w:type="dxa"/>
            <w:gridSpan w:val="21"/>
          </w:tcPr>
          <w:p w:rsidR="00DE1387" w:rsidRDefault="007633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  <w:p w:rsidR="007633CB" w:rsidRDefault="007633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9. 12. 2024</w:t>
            </w:r>
          </w:p>
        </w:tc>
      </w:tr>
      <w:tr w:rsidR="00DE1387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DE1387" w:rsidRDefault="00DE13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DE1387" w:rsidRDefault="00DE13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138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E1387" w:rsidRDefault="00DE13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138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E1387" w:rsidRDefault="00DE13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138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E1387" w:rsidRDefault="00DE13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1387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DE1387" w:rsidRDefault="00DE13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DE1387" w:rsidRDefault="00DE13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DE1387" w:rsidRDefault="00DE13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1387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DE1387" w:rsidRDefault="00DE13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DE1387" w:rsidRDefault="00DE13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5" w:type="dxa"/>
            <w:tcMar>
              <w:left w:w="140" w:type="dxa"/>
            </w:tcMar>
          </w:tcPr>
          <w:p w:rsidR="00DE1387" w:rsidRDefault="00DE13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138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E1387" w:rsidRDefault="00DE13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BB3431" w:rsidRDefault="00BB3431"/>
    <w:sectPr w:rsidR="00BB3431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467" w:rsidRDefault="00AC4467">
      <w:pPr>
        <w:spacing w:after="0" w:line="240" w:lineRule="auto"/>
      </w:pPr>
      <w:r>
        <w:separator/>
      </w:r>
    </w:p>
  </w:endnote>
  <w:endnote w:type="continuationSeparator" w:id="0">
    <w:p w:rsidR="00AC4467" w:rsidRDefault="00AC4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DE1387">
      <w:trPr>
        <w:cantSplit/>
      </w:trPr>
      <w:tc>
        <w:tcPr>
          <w:tcW w:w="9919" w:type="dxa"/>
          <w:tcMar>
            <w:left w:w="140" w:type="dxa"/>
          </w:tcMar>
        </w:tcPr>
        <w:p w:rsidR="00DE1387" w:rsidRDefault="007633CB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467" w:rsidRDefault="00AC4467">
      <w:pPr>
        <w:spacing w:after="0" w:line="240" w:lineRule="auto"/>
      </w:pPr>
      <w:r>
        <w:separator/>
      </w:r>
    </w:p>
  </w:footnote>
  <w:footnote w:type="continuationSeparator" w:id="0">
    <w:p w:rsidR="00AC4467" w:rsidRDefault="00AC4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387"/>
    <w:rsid w:val="007633CB"/>
    <w:rsid w:val="00AC4467"/>
    <w:rsid w:val="00BA3D8B"/>
    <w:rsid w:val="00BB3431"/>
    <w:rsid w:val="00DE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1F3DD-4FFC-4C84-B032-B4756FB8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dcterms:created xsi:type="dcterms:W3CDTF">2025-01-03T10:38:00Z</dcterms:created>
  <dcterms:modified xsi:type="dcterms:W3CDTF">2025-01-03T10:38:00Z</dcterms:modified>
</cp:coreProperties>
</file>