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1F748" w14:textId="79940499" w:rsidR="00BD5FB6" w:rsidRPr="00C4154E" w:rsidRDefault="00420B97" w:rsidP="00760B95">
      <w:pPr>
        <w:spacing w:after="0" w:line="240" w:lineRule="auto"/>
        <w:ind w:firstLine="708"/>
        <w:rPr>
          <w:rFonts w:ascii="Segoe UI" w:hAnsi="Segoe UI" w:cs="Segoe UI"/>
          <w:b/>
        </w:rPr>
      </w:pPr>
      <w:r>
        <w:rPr>
          <w:noProof/>
        </w:rPr>
        <w:drawing>
          <wp:inline distT="0" distB="0" distL="0" distR="0" wp14:anchorId="3E8163BC" wp14:editId="35A3A885">
            <wp:extent cx="2222500" cy="871855"/>
            <wp:effectExtent l="0" t="0" r="6350" b="4445"/>
            <wp:docPr id="753358016" name="Grafik 1" descr="Obsah obrázku Písmo, text,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58016" name="Grafik 1" descr="Obsah obrázku Písmo, text, design&#10;&#10;Popis byl vytvořen automaticky"/>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500" cy="871855"/>
                    </a:xfrm>
                    <a:prstGeom prst="rect">
                      <a:avLst/>
                    </a:prstGeom>
                    <a:noFill/>
                    <a:ln>
                      <a:noFill/>
                    </a:ln>
                  </pic:spPr>
                </pic:pic>
              </a:graphicData>
            </a:graphic>
          </wp:inline>
        </w:drawing>
      </w:r>
    </w:p>
    <w:p w14:paraId="65B24705" w14:textId="77777777" w:rsidR="009D0389" w:rsidRDefault="009D0389" w:rsidP="00760B95">
      <w:pPr>
        <w:spacing w:after="0" w:line="240" w:lineRule="auto"/>
        <w:ind w:left="6373" w:firstLine="709"/>
        <w:jc w:val="right"/>
        <w:rPr>
          <w:rFonts w:ascii="Segoe UI" w:eastAsia="Calibri" w:hAnsi="Segoe UI" w:cs="Segoe UI"/>
          <w:sz w:val="20"/>
          <w:szCs w:val="20"/>
        </w:rPr>
      </w:pPr>
      <w:r w:rsidRPr="009D0389">
        <w:rPr>
          <w:rFonts w:ascii="Segoe UI" w:eastAsia="Calibri" w:hAnsi="Segoe UI" w:cs="Segoe UI"/>
          <w:sz w:val="20"/>
          <w:szCs w:val="20"/>
        </w:rPr>
        <w:t>SML527/006/2024</w:t>
      </w:r>
    </w:p>
    <w:p w14:paraId="66399153" w14:textId="417CCA0E" w:rsidR="00760B95" w:rsidRPr="00A6179C" w:rsidRDefault="00760B95" w:rsidP="00760B95">
      <w:pPr>
        <w:spacing w:after="0" w:line="240" w:lineRule="auto"/>
        <w:ind w:left="6373" w:firstLine="709"/>
        <w:jc w:val="right"/>
        <w:rPr>
          <w:rFonts w:ascii="Segoe UI" w:eastAsia="Calibri" w:hAnsi="Segoe UI" w:cs="Segoe UI"/>
          <w:sz w:val="20"/>
          <w:szCs w:val="20"/>
        </w:rPr>
      </w:pPr>
    </w:p>
    <w:p w14:paraId="6E1D2086" w14:textId="77777777" w:rsidR="00BD5FB6" w:rsidRPr="00C4154E" w:rsidRDefault="00BD5FB6" w:rsidP="00760B95">
      <w:pPr>
        <w:spacing w:after="0" w:line="240" w:lineRule="auto"/>
        <w:rPr>
          <w:rFonts w:ascii="Segoe UI" w:hAnsi="Segoe UI" w:cs="Segoe UI"/>
          <w:b/>
          <w:sz w:val="28"/>
          <w:szCs w:val="28"/>
        </w:rPr>
      </w:pPr>
    </w:p>
    <w:p w14:paraId="32485781" w14:textId="573A2EAA" w:rsidR="00BD5FB6" w:rsidRPr="007F016A" w:rsidRDefault="00BD5FB6" w:rsidP="00C4154E">
      <w:pPr>
        <w:spacing w:after="0" w:line="240" w:lineRule="auto"/>
        <w:jc w:val="center"/>
        <w:rPr>
          <w:rFonts w:ascii="Segoe UI" w:hAnsi="Segoe UI" w:cs="Segoe UI"/>
          <w:b/>
          <w:sz w:val="32"/>
          <w:szCs w:val="32"/>
        </w:rPr>
      </w:pPr>
      <w:r w:rsidRPr="007F016A">
        <w:rPr>
          <w:rFonts w:ascii="Segoe UI" w:hAnsi="Segoe UI" w:cs="Segoe UI"/>
          <w:b/>
          <w:sz w:val="32"/>
          <w:szCs w:val="32"/>
        </w:rPr>
        <w:t>SMLOUVA O NÁJMU</w:t>
      </w:r>
    </w:p>
    <w:p w14:paraId="7D811518" w14:textId="77777777" w:rsidR="00C4154E" w:rsidRPr="00C4154E" w:rsidRDefault="00C4154E" w:rsidP="00C4154E">
      <w:pPr>
        <w:spacing w:after="0" w:line="240" w:lineRule="auto"/>
        <w:jc w:val="center"/>
        <w:rPr>
          <w:rFonts w:ascii="Segoe UI" w:hAnsi="Segoe UI" w:cs="Segoe UI"/>
          <w:b/>
          <w:sz w:val="28"/>
          <w:szCs w:val="28"/>
        </w:rPr>
      </w:pPr>
    </w:p>
    <w:p w14:paraId="1C51BB3E" w14:textId="77777777" w:rsidR="00BD5FB6" w:rsidRPr="00C4154E" w:rsidRDefault="00BD5FB6" w:rsidP="00C4154E">
      <w:pPr>
        <w:spacing w:after="0" w:line="240" w:lineRule="auto"/>
        <w:jc w:val="center"/>
        <w:rPr>
          <w:rFonts w:ascii="Segoe UI" w:hAnsi="Segoe UI" w:cs="Segoe UI"/>
        </w:rPr>
      </w:pPr>
      <w:r w:rsidRPr="00C4154E">
        <w:rPr>
          <w:rFonts w:ascii="Segoe UI" w:hAnsi="Segoe UI" w:cs="Segoe UI"/>
        </w:rPr>
        <w:t xml:space="preserve">uzavřená ve </w:t>
      </w:r>
      <w:r w:rsidRPr="006F0CC9">
        <w:rPr>
          <w:rFonts w:ascii="Segoe UI" w:hAnsi="Segoe UI" w:cs="Segoe UI"/>
        </w:rPr>
        <w:t xml:space="preserve">smyslu </w:t>
      </w:r>
      <w:proofErr w:type="spellStart"/>
      <w:r w:rsidRPr="006F0CC9">
        <w:rPr>
          <w:rFonts w:ascii="Segoe UI" w:hAnsi="Segoe UI" w:cs="Segoe UI"/>
        </w:rPr>
        <w:t>ust</w:t>
      </w:r>
      <w:proofErr w:type="spellEnd"/>
      <w:r w:rsidRPr="006F0CC9">
        <w:rPr>
          <w:rFonts w:ascii="Segoe UI" w:hAnsi="Segoe UI" w:cs="Segoe UI"/>
        </w:rPr>
        <w:t xml:space="preserve">. </w:t>
      </w:r>
      <w:r w:rsidRPr="00760B95">
        <w:rPr>
          <w:rFonts w:ascii="Segoe UI" w:hAnsi="Segoe UI" w:cs="Segoe UI"/>
        </w:rPr>
        <w:t xml:space="preserve">§ 2201 a </w:t>
      </w:r>
      <w:proofErr w:type="spellStart"/>
      <w:r w:rsidRPr="00760B95">
        <w:rPr>
          <w:rFonts w:ascii="Segoe UI" w:hAnsi="Segoe UI" w:cs="Segoe UI"/>
        </w:rPr>
        <w:t>ust</w:t>
      </w:r>
      <w:proofErr w:type="spellEnd"/>
      <w:r w:rsidRPr="00760B95">
        <w:rPr>
          <w:rFonts w:ascii="Segoe UI" w:hAnsi="Segoe UI" w:cs="Segoe UI"/>
        </w:rPr>
        <w:t>. § 2302</w:t>
      </w:r>
      <w:r w:rsidRPr="006F0CC9">
        <w:rPr>
          <w:rFonts w:ascii="Segoe UI" w:hAnsi="Segoe UI" w:cs="Segoe UI"/>
        </w:rPr>
        <w:t xml:space="preserve"> zákona č. 89/2012 Sb., občanského zákoníku, v platném znění (dále jen „</w:t>
      </w:r>
      <w:r w:rsidRPr="006F0CC9">
        <w:rPr>
          <w:rFonts w:ascii="Segoe UI" w:hAnsi="Segoe UI" w:cs="Segoe UI"/>
          <w:b/>
        </w:rPr>
        <w:t>občanský</w:t>
      </w:r>
      <w:r w:rsidRPr="00C4154E">
        <w:rPr>
          <w:rFonts w:ascii="Segoe UI" w:hAnsi="Segoe UI" w:cs="Segoe UI"/>
          <w:b/>
        </w:rPr>
        <w:t xml:space="preserve"> zákoník</w:t>
      </w:r>
      <w:r w:rsidRPr="00C4154E">
        <w:rPr>
          <w:rFonts w:ascii="Segoe UI" w:hAnsi="Segoe UI" w:cs="Segoe UI"/>
        </w:rPr>
        <w:t>“)</w:t>
      </w:r>
    </w:p>
    <w:p w14:paraId="06890907" w14:textId="77777777" w:rsidR="00BD5FB6" w:rsidRPr="00C4154E" w:rsidRDefault="00BD5FB6" w:rsidP="00C4154E">
      <w:pPr>
        <w:spacing w:after="0" w:line="240" w:lineRule="auto"/>
        <w:jc w:val="center"/>
        <w:rPr>
          <w:rFonts w:ascii="Segoe UI" w:hAnsi="Segoe UI" w:cs="Segoe UI"/>
        </w:rPr>
      </w:pPr>
      <w:r w:rsidRPr="00C4154E">
        <w:rPr>
          <w:rFonts w:ascii="Segoe UI" w:hAnsi="Segoe UI" w:cs="Segoe UI"/>
        </w:rPr>
        <w:t>mezi</w:t>
      </w:r>
    </w:p>
    <w:p w14:paraId="522BFA4E" w14:textId="77777777" w:rsidR="00BD5FB6" w:rsidRPr="00C4154E" w:rsidRDefault="00BD5FB6" w:rsidP="00C4154E">
      <w:pPr>
        <w:pStyle w:val="Zhlav"/>
        <w:jc w:val="both"/>
        <w:rPr>
          <w:rFonts w:ascii="Segoe UI" w:hAnsi="Segoe UI" w:cs="Segoe UI"/>
        </w:rPr>
      </w:pPr>
    </w:p>
    <w:p w14:paraId="7C2E54FA" w14:textId="542856B3" w:rsidR="00BD5FB6" w:rsidRPr="00C4154E" w:rsidRDefault="00BD5FB6" w:rsidP="00C4154E">
      <w:pPr>
        <w:pStyle w:val="NormalJustified"/>
        <w:keepNext/>
        <w:keepLines/>
        <w:rPr>
          <w:rFonts w:ascii="Segoe UI" w:hAnsi="Segoe UI" w:cs="Segoe UI"/>
          <w:b/>
          <w:bCs/>
          <w:sz w:val="22"/>
          <w:szCs w:val="22"/>
        </w:rPr>
      </w:pPr>
      <w:r w:rsidRPr="00C4154E">
        <w:rPr>
          <w:rFonts w:ascii="Segoe UI" w:hAnsi="Segoe UI" w:cs="Segoe UI"/>
          <w:b/>
          <w:bCs/>
          <w:sz w:val="22"/>
          <w:szCs w:val="22"/>
        </w:rPr>
        <w:t>Národní zemědělské muzeum, s.</w:t>
      </w:r>
      <w:r w:rsidR="00801B54">
        <w:rPr>
          <w:rFonts w:ascii="Segoe UI" w:hAnsi="Segoe UI" w:cs="Segoe UI"/>
          <w:b/>
          <w:bCs/>
          <w:sz w:val="22"/>
          <w:szCs w:val="22"/>
        </w:rPr>
        <w:t xml:space="preserve"> </w:t>
      </w:r>
      <w:r w:rsidRPr="00C4154E">
        <w:rPr>
          <w:rFonts w:ascii="Segoe UI" w:hAnsi="Segoe UI" w:cs="Segoe UI"/>
          <w:b/>
          <w:bCs/>
          <w:sz w:val="22"/>
          <w:szCs w:val="22"/>
        </w:rPr>
        <w:t>p.</w:t>
      </w:r>
      <w:r w:rsidR="00801B54">
        <w:rPr>
          <w:rFonts w:ascii="Segoe UI" w:hAnsi="Segoe UI" w:cs="Segoe UI"/>
          <w:b/>
          <w:bCs/>
          <w:sz w:val="22"/>
          <w:szCs w:val="22"/>
        </w:rPr>
        <w:t xml:space="preserve"> </w:t>
      </w:r>
      <w:r w:rsidRPr="00C4154E">
        <w:rPr>
          <w:rFonts w:ascii="Segoe UI" w:hAnsi="Segoe UI" w:cs="Segoe UI"/>
          <w:b/>
          <w:bCs/>
          <w:sz w:val="22"/>
          <w:szCs w:val="22"/>
        </w:rPr>
        <w:t>o.</w:t>
      </w:r>
    </w:p>
    <w:p w14:paraId="187F0870" w14:textId="354217C6" w:rsidR="00BD5FB6" w:rsidRPr="00C4154E" w:rsidRDefault="00BD5FB6" w:rsidP="00C4154E">
      <w:pPr>
        <w:pStyle w:val="NormalJustified"/>
        <w:keepNext/>
        <w:keepLines/>
        <w:ind w:left="2835" w:hanging="2835"/>
        <w:rPr>
          <w:rFonts w:ascii="Segoe UI" w:hAnsi="Segoe UI" w:cs="Segoe UI"/>
          <w:bCs/>
          <w:sz w:val="22"/>
          <w:szCs w:val="22"/>
        </w:rPr>
      </w:pPr>
      <w:r w:rsidRPr="00C4154E">
        <w:rPr>
          <w:rFonts w:ascii="Segoe UI" w:hAnsi="Segoe UI" w:cs="Segoe UI"/>
          <w:bCs/>
          <w:sz w:val="22"/>
          <w:szCs w:val="22"/>
        </w:rPr>
        <w:t xml:space="preserve">se sídlem: </w:t>
      </w:r>
      <w:r w:rsidRPr="00C4154E">
        <w:rPr>
          <w:rFonts w:ascii="Segoe UI" w:hAnsi="Segoe UI" w:cs="Segoe UI"/>
          <w:bCs/>
          <w:sz w:val="22"/>
          <w:szCs w:val="22"/>
        </w:rPr>
        <w:tab/>
        <w:t xml:space="preserve">Kostelní 1300/44, 170 00 Praha 7 </w:t>
      </w:r>
      <w:r w:rsidR="00801B54">
        <w:t>–</w:t>
      </w:r>
      <w:r w:rsidRPr="00C4154E">
        <w:rPr>
          <w:rFonts w:ascii="Segoe UI" w:hAnsi="Segoe UI" w:cs="Segoe UI"/>
          <w:bCs/>
          <w:sz w:val="22"/>
          <w:szCs w:val="22"/>
        </w:rPr>
        <w:t xml:space="preserve"> Holešovice</w:t>
      </w:r>
    </w:p>
    <w:p w14:paraId="5C736FDA" w14:textId="77777777" w:rsidR="00BD5FB6" w:rsidRPr="00C4154E" w:rsidRDefault="00BD5FB6" w:rsidP="00C4154E">
      <w:pPr>
        <w:pStyle w:val="NormalJustified"/>
        <w:keepNext/>
        <w:keepLines/>
        <w:ind w:left="2830" w:hanging="2830"/>
        <w:jc w:val="left"/>
        <w:rPr>
          <w:rFonts w:ascii="Segoe UI" w:hAnsi="Segoe UI" w:cs="Segoe UI"/>
          <w:bCs/>
          <w:sz w:val="22"/>
          <w:szCs w:val="22"/>
        </w:rPr>
      </w:pPr>
      <w:r w:rsidRPr="00C4154E">
        <w:rPr>
          <w:rFonts w:ascii="Segoe UI" w:hAnsi="Segoe UI" w:cs="Segoe UI"/>
          <w:bCs/>
          <w:sz w:val="22"/>
          <w:szCs w:val="22"/>
        </w:rPr>
        <w:t>zastoupené:</w:t>
      </w:r>
      <w:r w:rsidRPr="00C4154E">
        <w:rPr>
          <w:rFonts w:ascii="Segoe UI" w:hAnsi="Segoe UI" w:cs="Segoe UI"/>
          <w:bCs/>
          <w:sz w:val="22"/>
          <w:szCs w:val="22"/>
        </w:rPr>
        <w:tab/>
      </w:r>
      <w:r w:rsidRPr="00C4154E">
        <w:rPr>
          <w:rFonts w:ascii="Segoe UI" w:hAnsi="Segoe UI" w:cs="Segoe UI"/>
          <w:bCs/>
          <w:sz w:val="22"/>
          <w:szCs w:val="22"/>
        </w:rPr>
        <w:tab/>
        <w:t>Ing. Zdeňkem Novákem, generálním ředitelem</w:t>
      </w:r>
    </w:p>
    <w:p w14:paraId="5396DCC1" w14:textId="77777777" w:rsidR="00BD5FB6" w:rsidRPr="00C4154E" w:rsidRDefault="00BD5FB6" w:rsidP="00C4154E">
      <w:pPr>
        <w:pStyle w:val="NormalJustified"/>
        <w:keepNext/>
        <w:keepLines/>
        <w:rPr>
          <w:rFonts w:ascii="Segoe UI" w:hAnsi="Segoe UI" w:cs="Segoe UI"/>
          <w:bCs/>
          <w:sz w:val="22"/>
          <w:szCs w:val="22"/>
        </w:rPr>
      </w:pPr>
      <w:r w:rsidRPr="00C4154E">
        <w:rPr>
          <w:rFonts w:ascii="Segoe UI" w:hAnsi="Segoe UI" w:cs="Segoe UI"/>
          <w:bCs/>
          <w:sz w:val="22"/>
          <w:szCs w:val="22"/>
        </w:rPr>
        <w:t xml:space="preserve">IČO: </w:t>
      </w:r>
      <w:r w:rsidRPr="00C4154E">
        <w:rPr>
          <w:rFonts w:ascii="Segoe UI" w:hAnsi="Segoe UI" w:cs="Segoe UI"/>
          <w:bCs/>
          <w:sz w:val="22"/>
          <w:szCs w:val="22"/>
        </w:rPr>
        <w:tab/>
      </w:r>
      <w:r w:rsidRPr="00C4154E">
        <w:rPr>
          <w:rFonts w:ascii="Segoe UI" w:hAnsi="Segoe UI" w:cs="Segoe UI"/>
          <w:bCs/>
          <w:sz w:val="22"/>
          <w:szCs w:val="22"/>
        </w:rPr>
        <w:tab/>
      </w:r>
      <w:r w:rsidRPr="00C4154E">
        <w:rPr>
          <w:rFonts w:ascii="Segoe UI" w:hAnsi="Segoe UI" w:cs="Segoe UI"/>
          <w:bCs/>
          <w:sz w:val="22"/>
          <w:szCs w:val="22"/>
        </w:rPr>
        <w:tab/>
      </w:r>
      <w:r w:rsidRPr="00C4154E">
        <w:rPr>
          <w:rFonts w:ascii="Segoe UI" w:hAnsi="Segoe UI" w:cs="Segoe UI"/>
          <w:bCs/>
          <w:sz w:val="22"/>
          <w:szCs w:val="22"/>
        </w:rPr>
        <w:tab/>
        <w:t>75075741</w:t>
      </w:r>
    </w:p>
    <w:p w14:paraId="5D9FBACB" w14:textId="77777777" w:rsidR="00BD5FB6" w:rsidRPr="00C4154E" w:rsidRDefault="00BD5FB6" w:rsidP="00C4154E">
      <w:pPr>
        <w:pStyle w:val="NormalJustified"/>
        <w:keepNext/>
        <w:keepLines/>
        <w:rPr>
          <w:rFonts w:ascii="Segoe UI" w:hAnsi="Segoe UI" w:cs="Segoe UI"/>
          <w:bCs/>
          <w:sz w:val="22"/>
          <w:szCs w:val="22"/>
        </w:rPr>
      </w:pPr>
      <w:r w:rsidRPr="00C4154E">
        <w:rPr>
          <w:rFonts w:ascii="Segoe UI" w:hAnsi="Segoe UI" w:cs="Segoe UI"/>
          <w:bCs/>
          <w:sz w:val="22"/>
          <w:szCs w:val="22"/>
        </w:rPr>
        <w:t>DIČ:</w:t>
      </w:r>
      <w:r w:rsidRPr="00C4154E">
        <w:rPr>
          <w:rFonts w:ascii="Segoe UI" w:hAnsi="Segoe UI" w:cs="Segoe UI"/>
          <w:bCs/>
          <w:sz w:val="22"/>
          <w:szCs w:val="22"/>
        </w:rPr>
        <w:tab/>
      </w:r>
      <w:r w:rsidRPr="00C4154E">
        <w:rPr>
          <w:rFonts w:ascii="Segoe UI" w:hAnsi="Segoe UI" w:cs="Segoe UI"/>
          <w:bCs/>
          <w:sz w:val="22"/>
          <w:szCs w:val="22"/>
        </w:rPr>
        <w:tab/>
      </w:r>
      <w:r w:rsidRPr="00C4154E">
        <w:rPr>
          <w:rFonts w:ascii="Segoe UI" w:hAnsi="Segoe UI" w:cs="Segoe UI"/>
          <w:bCs/>
          <w:sz w:val="22"/>
          <w:szCs w:val="22"/>
        </w:rPr>
        <w:tab/>
      </w:r>
      <w:r w:rsidRPr="00C4154E">
        <w:rPr>
          <w:rFonts w:ascii="Segoe UI" w:hAnsi="Segoe UI" w:cs="Segoe UI"/>
          <w:bCs/>
          <w:sz w:val="22"/>
          <w:szCs w:val="22"/>
        </w:rPr>
        <w:tab/>
        <w:t>CZ75075741</w:t>
      </w:r>
    </w:p>
    <w:p w14:paraId="53CDE00D" w14:textId="4D993049" w:rsidR="00BD5FB6" w:rsidRPr="00C4154E" w:rsidRDefault="00BD5FB6" w:rsidP="00C4154E">
      <w:pPr>
        <w:pStyle w:val="NormalJustified"/>
        <w:keepNext/>
        <w:keepLines/>
        <w:rPr>
          <w:rFonts w:ascii="Segoe UI" w:hAnsi="Segoe UI" w:cs="Segoe UI"/>
          <w:bCs/>
          <w:sz w:val="22"/>
          <w:szCs w:val="22"/>
        </w:rPr>
      </w:pPr>
      <w:r w:rsidRPr="00C4154E">
        <w:rPr>
          <w:rFonts w:ascii="Segoe UI" w:hAnsi="Segoe UI" w:cs="Segoe UI"/>
          <w:bCs/>
          <w:sz w:val="22"/>
          <w:szCs w:val="22"/>
        </w:rPr>
        <w:t>bankovní spojení:</w:t>
      </w:r>
      <w:r w:rsidRPr="00C4154E">
        <w:rPr>
          <w:rFonts w:ascii="Segoe UI" w:hAnsi="Segoe UI" w:cs="Segoe UI"/>
          <w:bCs/>
          <w:sz w:val="22"/>
          <w:szCs w:val="22"/>
        </w:rPr>
        <w:tab/>
        <w:t xml:space="preserve">            </w:t>
      </w:r>
      <w:proofErr w:type="spellStart"/>
      <w:r w:rsidR="008C5C29">
        <w:rPr>
          <w:rFonts w:ascii="Segoe UI" w:hAnsi="Segoe UI" w:cs="Segoe UI"/>
          <w:bCs/>
          <w:sz w:val="22"/>
          <w:szCs w:val="22"/>
        </w:rPr>
        <w:t>xxx</w:t>
      </w:r>
      <w:proofErr w:type="spellEnd"/>
    </w:p>
    <w:p w14:paraId="1C19388D" w14:textId="68F51D5E" w:rsidR="00BD5FB6" w:rsidRPr="00C4154E" w:rsidRDefault="00BD5FB6" w:rsidP="00C4154E">
      <w:pPr>
        <w:pStyle w:val="NormalJustified"/>
        <w:keepNext/>
        <w:keepLines/>
        <w:rPr>
          <w:rFonts w:ascii="Segoe UI" w:hAnsi="Segoe UI" w:cs="Segoe UI"/>
          <w:bCs/>
          <w:sz w:val="22"/>
          <w:szCs w:val="22"/>
        </w:rPr>
      </w:pPr>
      <w:r w:rsidRPr="00C4154E">
        <w:rPr>
          <w:rFonts w:ascii="Segoe UI" w:hAnsi="Segoe UI" w:cs="Segoe UI"/>
          <w:bCs/>
          <w:sz w:val="22"/>
          <w:szCs w:val="22"/>
        </w:rPr>
        <w:t xml:space="preserve">číslo </w:t>
      </w:r>
      <w:proofErr w:type="gramStart"/>
      <w:r w:rsidRPr="00C4154E">
        <w:rPr>
          <w:rFonts w:ascii="Segoe UI" w:hAnsi="Segoe UI" w:cs="Segoe UI"/>
          <w:bCs/>
          <w:sz w:val="22"/>
          <w:szCs w:val="22"/>
        </w:rPr>
        <w:t xml:space="preserve">účtu:   </w:t>
      </w:r>
      <w:proofErr w:type="gramEnd"/>
      <w:r w:rsidRPr="00C4154E">
        <w:rPr>
          <w:rFonts w:ascii="Segoe UI" w:hAnsi="Segoe UI" w:cs="Segoe UI"/>
          <w:bCs/>
          <w:sz w:val="22"/>
          <w:szCs w:val="22"/>
        </w:rPr>
        <w:t xml:space="preserve">                          </w:t>
      </w:r>
      <w:r w:rsidRPr="00C4154E">
        <w:rPr>
          <w:rFonts w:ascii="Segoe UI" w:hAnsi="Segoe UI" w:cs="Segoe UI"/>
          <w:bCs/>
          <w:sz w:val="22"/>
          <w:szCs w:val="22"/>
        </w:rPr>
        <w:tab/>
      </w:r>
      <w:proofErr w:type="spellStart"/>
      <w:r w:rsidR="008C5C29">
        <w:rPr>
          <w:rFonts w:ascii="Segoe UI" w:hAnsi="Segoe UI" w:cs="Segoe UI"/>
          <w:bCs/>
          <w:sz w:val="22"/>
          <w:szCs w:val="22"/>
        </w:rPr>
        <w:t>xxx</w:t>
      </w:r>
      <w:proofErr w:type="spellEnd"/>
    </w:p>
    <w:p w14:paraId="0E9B4D4C" w14:textId="3FEEC09B" w:rsidR="00BD5FB6" w:rsidRPr="00C4154E" w:rsidRDefault="00BD5FB6" w:rsidP="00C4154E">
      <w:pPr>
        <w:pStyle w:val="NormalJustified"/>
        <w:keepNext/>
        <w:keepLines/>
        <w:rPr>
          <w:rFonts w:ascii="Segoe UI" w:hAnsi="Segoe UI" w:cs="Segoe UI"/>
          <w:bCs/>
          <w:sz w:val="22"/>
          <w:szCs w:val="22"/>
        </w:rPr>
      </w:pPr>
      <w:r w:rsidRPr="00C4154E">
        <w:rPr>
          <w:rFonts w:ascii="Segoe UI" w:hAnsi="Segoe UI" w:cs="Segoe UI"/>
          <w:bCs/>
          <w:sz w:val="22"/>
          <w:szCs w:val="22"/>
        </w:rPr>
        <w:t xml:space="preserve">kontaktní </w:t>
      </w:r>
      <w:proofErr w:type="gramStart"/>
      <w:r w:rsidRPr="00C4154E">
        <w:rPr>
          <w:rFonts w:ascii="Segoe UI" w:hAnsi="Segoe UI" w:cs="Segoe UI"/>
          <w:bCs/>
          <w:sz w:val="22"/>
          <w:szCs w:val="22"/>
        </w:rPr>
        <w:t xml:space="preserve">osoby:   </w:t>
      </w:r>
      <w:proofErr w:type="gramEnd"/>
      <w:r w:rsidRPr="00C4154E">
        <w:rPr>
          <w:rFonts w:ascii="Segoe UI" w:hAnsi="Segoe UI" w:cs="Segoe UI"/>
          <w:bCs/>
          <w:sz w:val="22"/>
          <w:szCs w:val="22"/>
        </w:rPr>
        <w:tab/>
        <w:t xml:space="preserve">            </w:t>
      </w:r>
      <w:proofErr w:type="spellStart"/>
      <w:r w:rsidR="008C5C29">
        <w:rPr>
          <w:rFonts w:ascii="Segoe UI" w:hAnsi="Segoe UI" w:cs="Segoe UI"/>
          <w:bCs/>
          <w:sz w:val="22"/>
          <w:szCs w:val="22"/>
        </w:rPr>
        <w:t>xxx</w:t>
      </w:r>
      <w:proofErr w:type="spellEnd"/>
      <w:r w:rsidRPr="00C4154E">
        <w:rPr>
          <w:rFonts w:ascii="Segoe UI" w:hAnsi="Segoe UI" w:cs="Segoe UI"/>
          <w:bCs/>
          <w:sz w:val="22"/>
          <w:szCs w:val="22"/>
        </w:rPr>
        <w:tab/>
      </w:r>
    </w:p>
    <w:p w14:paraId="76F10870" w14:textId="7D68FE3F" w:rsidR="00BD5FB6" w:rsidRPr="00C4154E" w:rsidRDefault="00BD5FB6" w:rsidP="00C4154E">
      <w:pPr>
        <w:pStyle w:val="NormalJustified"/>
        <w:keepNext/>
        <w:keepLines/>
        <w:rPr>
          <w:rFonts w:ascii="Segoe UI" w:hAnsi="Segoe UI" w:cs="Segoe UI"/>
          <w:sz w:val="22"/>
          <w:szCs w:val="22"/>
        </w:rPr>
      </w:pPr>
      <w:proofErr w:type="gramStart"/>
      <w:r w:rsidRPr="00C4154E">
        <w:rPr>
          <w:rFonts w:ascii="Segoe UI" w:hAnsi="Segoe UI" w:cs="Segoe UI"/>
          <w:bCs/>
          <w:sz w:val="22"/>
          <w:szCs w:val="22"/>
        </w:rPr>
        <w:t xml:space="preserve">e-mail:   </w:t>
      </w:r>
      <w:proofErr w:type="gramEnd"/>
      <w:r w:rsidRPr="00C4154E">
        <w:rPr>
          <w:rFonts w:ascii="Segoe UI" w:hAnsi="Segoe UI" w:cs="Segoe UI"/>
          <w:bCs/>
          <w:sz w:val="22"/>
          <w:szCs w:val="22"/>
        </w:rPr>
        <w:t xml:space="preserve">                       </w:t>
      </w:r>
      <w:r w:rsidRPr="00C4154E">
        <w:rPr>
          <w:rFonts w:ascii="Segoe UI" w:hAnsi="Segoe UI" w:cs="Segoe UI"/>
          <w:bCs/>
          <w:sz w:val="22"/>
          <w:szCs w:val="22"/>
        </w:rPr>
        <w:tab/>
      </w:r>
      <w:proofErr w:type="spellStart"/>
      <w:r w:rsidR="008C5C29">
        <w:rPr>
          <w:rFonts w:ascii="Segoe UI" w:hAnsi="Segoe UI" w:cs="Segoe UI"/>
          <w:bCs/>
          <w:sz w:val="22"/>
          <w:szCs w:val="22"/>
        </w:rPr>
        <w:t>xxx</w:t>
      </w:r>
      <w:proofErr w:type="spellEnd"/>
      <w:r w:rsidRPr="00C4154E">
        <w:rPr>
          <w:rFonts w:ascii="Segoe UI" w:hAnsi="Segoe UI" w:cs="Segoe UI"/>
          <w:bCs/>
          <w:sz w:val="22"/>
          <w:szCs w:val="22"/>
        </w:rPr>
        <w:tab/>
      </w:r>
    </w:p>
    <w:p w14:paraId="17DDBADC" w14:textId="77777777" w:rsidR="00BD5FB6" w:rsidRPr="00C4154E" w:rsidRDefault="00BD5FB6" w:rsidP="00C4154E">
      <w:pPr>
        <w:pStyle w:val="NormalJustified"/>
        <w:keepNext/>
        <w:keepLines/>
        <w:rPr>
          <w:rFonts w:ascii="Segoe UI" w:hAnsi="Segoe UI" w:cs="Segoe UI"/>
          <w:bCs/>
          <w:sz w:val="22"/>
          <w:szCs w:val="22"/>
        </w:rPr>
      </w:pPr>
    </w:p>
    <w:p w14:paraId="30563B4D" w14:textId="77777777" w:rsidR="00BD5FB6" w:rsidRPr="00C4154E" w:rsidRDefault="00BD5FB6" w:rsidP="00C4154E">
      <w:pPr>
        <w:pStyle w:val="Zhlav"/>
        <w:jc w:val="both"/>
        <w:rPr>
          <w:rFonts w:ascii="Segoe UI" w:hAnsi="Segoe UI" w:cs="Segoe UI"/>
        </w:rPr>
      </w:pPr>
      <w:r w:rsidRPr="00C4154E">
        <w:rPr>
          <w:rFonts w:ascii="Segoe UI" w:hAnsi="Segoe UI" w:cs="Segoe UI"/>
        </w:rPr>
        <w:t>(dále jen „</w:t>
      </w:r>
      <w:r w:rsidRPr="00C4154E">
        <w:rPr>
          <w:rFonts w:ascii="Segoe UI" w:hAnsi="Segoe UI" w:cs="Segoe UI"/>
          <w:b/>
        </w:rPr>
        <w:t>NZM</w:t>
      </w:r>
      <w:r w:rsidRPr="00C4154E">
        <w:rPr>
          <w:rFonts w:ascii="Segoe UI" w:hAnsi="Segoe UI" w:cs="Segoe UI"/>
        </w:rPr>
        <w:t>“ nebo „</w:t>
      </w:r>
      <w:r w:rsidRPr="00C4154E">
        <w:rPr>
          <w:rFonts w:ascii="Segoe UI" w:hAnsi="Segoe UI" w:cs="Segoe UI"/>
          <w:b/>
          <w:bCs/>
        </w:rPr>
        <w:t>pronajímatel</w:t>
      </w:r>
      <w:r w:rsidRPr="00C4154E">
        <w:rPr>
          <w:rFonts w:ascii="Segoe UI" w:hAnsi="Segoe UI" w:cs="Segoe UI"/>
        </w:rPr>
        <w:t>“)</w:t>
      </w:r>
    </w:p>
    <w:p w14:paraId="772DC758" w14:textId="77777777" w:rsidR="00BD5FB6" w:rsidRPr="00C4154E" w:rsidRDefault="00BD5FB6" w:rsidP="00C4154E">
      <w:pPr>
        <w:pStyle w:val="Zhlav"/>
        <w:ind w:left="346" w:hanging="346"/>
        <w:jc w:val="both"/>
        <w:rPr>
          <w:rFonts w:ascii="Segoe UI" w:hAnsi="Segoe UI" w:cs="Segoe UI"/>
        </w:rPr>
      </w:pPr>
    </w:p>
    <w:p w14:paraId="32457B06" w14:textId="77777777" w:rsidR="00BD5FB6" w:rsidRPr="00C4154E" w:rsidRDefault="00BD5FB6" w:rsidP="00C4154E">
      <w:pPr>
        <w:pStyle w:val="Zhlav"/>
        <w:ind w:left="346" w:hanging="346"/>
        <w:jc w:val="both"/>
        <w:rPr>
          <w:rFonts w:ascii="Segoe UI" w:hAnsi="Segoe UI" w:cs="Segoe UI"/>
        </w:rPr>
      </w:pPr>
      <w:r w:rsidRPr="00C4154E">
        <w:rPr>
          <w:rFonts w:ascii="Segoe UI" w:hAnsi="Segoe UI" w:cs="Segoe UI"/>
        </w:rPr>
        <w:t>a</w:t>
      </w:r>
    </w:p>
    <w:p w14:paraId="526BB72E" w14:textId="77777777" w:rsidR="00BD5FB6" w:rsidRPr="00C4154E" w:rsidRDefault="00BD5FB6" w:rsidP="00C4154E">
      <w:pPr>
        <w:pStyle w:val="Bezmezer"/>
        <w:rPr>
          <w:rFonts w:ascii="Segoe UI" w:eastAsia="Times New Roman" w:hAnsi="Segoe UI" w:cs="Segoe UI"/>
          <w:bCs/>
          <w:kern w:val="28"/>
          <w:lang w:eastAsia="cs-CZ"/>
        </w:rPr>
      </w:pPr>
    </w:p>
    <w:p w14:paraId="25522658" w14:textId="77777777" w:rsidR="00BD5FB6" w:rsidRPr="00C4154E" w:rsidRDefault="00BD5FB6" w:rsidP="00C4154E">
      <w:pPr>
        <w:pStyle w:val="Bezmezer"/>
        <w:rPr>
          <w:rFonts w:ascii="Segoe UI" w:eastAsia="Times New Roman" w:hAnsi="Segoe UI" w:cs="Segoe UI"/>
          <w:bCs/>
          <w:kern w:val="28"/>
          <w:lang w:eastAsia="cs-CZ"/>
        </w:rPr>
      </w:pPr>
    </w:p>
    <w:p w14:paraId="1CCA45CA" w14:textId="39F667B2" w:rsidR="00BD5FB6" w:rsidRPr="00C4154E" w:rsidRDefault="00F52557" w:rsidP="00C4154E">
      <w:pPr>
        <w:pStyle w:val="Bezmezer"/>
        <w:rPr>
          <w:rFonts w:ascii="Segoe UI" w:eastAsia="Times New Roman" w:hAnsi="Segoe UI" w:cs="Segoe UI"/>
          <w:b/>
          <w:kern w:val="28"/>
          <w:lang w:eastAsia="cs-CZ"/>
        </w:rPr>
      </w:pPr>
      <w:r>
        <w:rPr>
          <w:rFonts w:ascii="Segoe UI" w:eastAsia="Times New Roman" w:hAnsi="Segoe UI" w:cs="Segoe UI"/>
          <w:b/>
          <w:kern w:val="28"/>
          <w:lang w:eastAsia="cs-CZ"/>
        </w:rPr>
        <w:t>JP Management Group, s. r. o.</w:t>
      </w:r>
    </w:p>
    <w:p w14:paraId="16B4CCF3" w14:textId="55E8A198" w:rsidR="00BD5FB6" w:rsidRPr="00C4154E" w:rsidRDefault="00BD5FB6" w:rsidP="00C4154E">
      <w:pPr>
        <w:pStyle w:val="Bezmezer"/>
        <w:rPr>
          <w:rFonts w:ascii="Segoe UI" w:eastAsia="Times New Roman" w:hAnsi="Segoe UI" w:cs="Segoe UI"/>
          <w:bCs/>
          <w:kern w:val="28"/>
          <w:lang w:eastAsia="cs-CZ"/>
        </w:rPr>
      </w:pPr>
      <w:r w:rsidRPr="00C4154E">
        <w:rPr>
          <w:rFonts w:ascii="Segoe UI" w:eastAsia="Times New Roman" w:hAnsi="Segoe UI" w:cs="Segoe UI"/>
          <w:bCs/>
          <w:kern w:val="28"/>
          <w:lang w:eastAsia="cs-CZ"/>
        </w:rPr>
        <w:t>se sídlem</w:t>
      </w:r>
      <w:r w:rsidR="00F52557">
        <w:rPr>
          <w:rFonts w:ascii="Segoe UI" w:eastAsia="Times New Roman" w:hAnsi="Segoe UI" w:cs="Segoe UI"/>
          <w:bCs/>
          <w:kern w:val="28"/>
          <w:lang w:eastAsia="cs-CZ"/>
        </w:rPr>
        <w:t>:</w:t>
      </w:r>
      <w:r w:rsidR="00F52557">
        <w:rPr>
          <w:rFonts w:ascii="Segoe UI" w:eastAsia="Times New Roman" w:hAnsi="Segoe UI" w:cs="Segoe UI"/>
          <w:bCs/>
          <w:kern w:val="28"/>
          <w:lang w:eastAsia="cs-CZ"/>
        </w:rPr>
        <w:tab/>
      </w:r>
      <w:r w:rsidR="00F52557">
        <w:rPr>
          <w:rFonts w:ascii="Segoe UI" w:eastAsia="Times New Roman" w:hAnsi="Segoe UI" w:cs="Segoe UI"/>
          <w:bCs/>
          <w:kern w:val="28"/>
          <w:lang w:eastAsia="cs-CZ"/>
        </w:rPr>
        <w:tab/>
      </w:r>
      <w:r w:rsidR="00F52557">
        <w:rPr>
          <w:rFonts w:ascii="Segoe UI" w:eastAsia="Times New Roman" w:hAnsi="Segoe UI" w:cs="Segoe UI"/>
          <w:bCs/>
          <w:kern w:val="28"/>
          <w:lang w:eastAsia="cs-CZ"/>
        </w:rPr>
        <w:tab/>
        <w:t>Pobřežní 620/3, 186 00  Praha 8 - Karlín</w:t>
      </w:r>
      <w:r w:rsidRPr="00C4154E">
        <w:rPr>
          <w:rFonts w:ascii="Segoe UI" w:eastAsia="Times New Roman" w:hAnsi="Segoe UI" w:cs="Segoe UI"/>
          <w:bCs/>
          <w:kern w:val="28"/>
          <w:lang w:eastAsia="cs-CZ"/>
        </w:rPr>
        <w:tab/>
        <w:t xml:space="preserve">            </w:t>
      </w:r>
      <w:r w:rsidRPr="00C4154E">
        <w:rPr>
          <w:rFonts w:ascii="Segoe UI" w:eastAsia="Times New Roman" w:hAnsi="Segoe UI" w:cs="Segoe UI"/>
          <w:bCs/>
          <w:kern w:val="28"/>
          <w:lang w:eastAsia="cs-CZ"/>
        </w:rPr>
        <w:tab/>
      </w:r>
    </w:p>
    <w:p w14:paraId="31273329" w14:textId="44A581BE" w:rsidR="00BD5FB6" w:rsidRPr="00C4154E" w:rsidRDefault="00BD5FB6" w:rsidP="00C4154E">
      <w:pPr>
        <w:pStyle w:val="Bezmezer"/>
        <w:rPr>
          <w:rFonts w:ascii="Segoe UI" w:eastAsia="Times New Roman" w:hAnsi="Segoe UI" w:cs="Segoe UI"/>
          <w:bCs/>
          <w:kern w:val="28"/>
          <w:lang w:eastAsia="cs-CZ"/>
        </w:rPr>
      </w:pPr>
      <w:r w:rsidRPr="00C4154E">
        <w:rPr>
          <w:rFonts w:ascii="Segoe UI" w:eastAsia="Times New Roman" w:hAnsi="Segoe UI" w:cs="Segoe UI"/>
          <w:bCs/>
          <w:kern w:val="28"/>
          <w:lang w:eastAsia="cs-CZ"/>
        </w:rPr>
        <w:t>zastoupené</w:t>
      </w:r>
      <w:r w:rsidR="00F52557">
        <w:rPr>
          <w:rFonts w:ascii="Segoe UI" w:eastAsia="Times New Roman" w:hAnsi="Segoe UI" w:cs="Segoe UI"/>
          <w:bCs/>
          <w:kern w:val="28"/>
          <w:lang w:eastAsia="cs-CZ"/>
        </w:rPr>
        <w:t>:</w:t>
      </w:r>
      <w:r w:rsidR="00F52557">
        <w:rPr>
          <w:rFonts w:ascii="Segoe UI" w:eastAsia="Times New Roman" w:hAnsi="Segoe UI" w:cs="Segoe UI"/>
          <w:bCs/>
          <w:kern w:val="28"/>
          <w:lang w:eastAsia="cs-CZ"/>
        </w:rPr>
        <w:tab/>
      </w:r>
      <w:r w:rsidR="00F52557">
        <w:rPr>
          <w:rFonts w:ascii="Segoe UI" w:eastAsia="Times New Roman" w:hAnsi="Segoe UI" w:cs="Segoe UI"/>
          <w:bCs/>
          <w:kern w:val="28"/>
          <w:lang w:eastAsia="cs-CZ"/>
        </w:rPr>
        <w:tab/>
      </w:r>
      <w:r w:rsidR="00F52557">
        <w:rPr>
          <w:rFonts w:ascii="Segoe UI" w:eastAsia="Times New Roman" w:hAnsi="Segoe UI" w:cs="Segoe UI"/>
          <w:bCs/>
          <w:kern w:val="28"/>
          <w:lang w:eastAsia="cs-CZ"/>
        </w:rPr>
        <w:tab/>
      </w:r>
      <w:proofErr w:type="spellStart"/>
      <w:r w:rsidR="008C5C29">
        <w:rPr>
          <w:rFonts w:ascii="Segoe UI" w:eastAsia="Times New Roman" w:hAnsi="Segoe UI" w:cs="Segoe UI"/>
          <w:bCs/>
          <w:kern w:val="28"/>
          <w:lang w:eastAsia="cs-CZ"/>
        </w:rPr>
        <w:t>xxx</w:t>
      </w:r>
      <w:proofErr w:type="spellEnd"/>
      <w:r w:rsidRPr="00C4154E">
        <w:rPr>
          <w:rFonts w:ascii="Segoe UI" w:eastAsia="Times New Roman" w:hAnsi="Segoe UI" w:cs="Segoe UI"/>
          <w:bCs/>
          <w:kern w:val="28"/>
          <w:lang w:eastAsia="cs-CZ"/>
        </w:rPr>
        <w:tab/>
      </w:r>
      <w:r w:rsidRPr="00C4154E">
        <w:rPr>
          <w:rFonts w:ascii="Segoe UI" w:eastAsia="Times New Roman" w:hAnsi="Segoe UI" w:cs="Segoe UI"/>
          <w:bCs/>
          <w:kern w:val="28"/>
          <w:lang w:eastAsia="cs-CZ"/>
        </w:rPr>
        <w:tab/>
      </w:r>
      <w:r w:rsidRPr="00C4154E">
        <w:rPr>
          <w:rFonts w:ascii="Segoe UI" w:eastAsia="Times New Roman" w:hAnsi="Segoe UI" w:cs="Segoe UI"/>
          <w:bCs/>
          <w:kern w:val="28"/>
          <w:lang w:eastAsia="cs-CZ"/>
        </w:rPr>
        <w:tab/>
      </w:r>
    </w:p>
    <w:p w14:paraId="47E27E2A" w14:textId="02C9B3EA" w:rsidR="00BD5FB6" w:rsidRPr="00C4154E" w:rsidRDefault="00BD5FB6" w:rsidP="00C4154E">
      <w:pPr>
        <w:pStyle w:val="Bezmezer"/>
        <w:rPr>
          <w:rFonts w:ascii="Segoe UI" w:eastAsia="Times New Roman" w:hAnsi="Segoe UI" w:cs="Segoe UI"/>
          <w:bCs/>
          <w:kern w:val="28"/>
          <w:lang w:eastAsia="cs-CZ"/>
        </w:rPr>
      </w:pPr>
      <w:r w:rsidRPr="00C4154E">
        <w:rPr>
          <w:rFonts w:ascii="Segoe UI" w:eastAsia="Times New Roman" w:hAnsi="Segoe UI" w:cs="Segoe UI"/>
          <w:bCs/>
          <w:kern w:val="28"/>
          <w:lang w:eastAsia="cs-CZ"/>
        </w:rPr>
        <w:t>IČO:</w:t>
      </w:r>
      <w:r w:rsidRPr="00C4154E">
        <w:rPr>
          <w:rFonts w:ascii="Segoe UI" w:eastAsia="Times New Roman" w:hAnsi="Segoe UI" w:cs="Segoe UI"/>
          <w:bCs/>
          <w:kern w:val="28"/>
          <w:lang w:eastAsia="cs-CZ"/>
        </w:rPr>
        <w:tab/>
      </w:r>
      <w:r w:rsidRPr="00C4154E">
        <w:rPr>
          <w:rFonts w:ascii="Segoe UI" w:eastAsia="Times New Roman" w:hAnsi="Segoe UI" w:cs="Segoe UI"/>
          <w:bCs/>
          <w:kern w:val="28"/>
          <w:lang w:eastAsia="cs-CZ"/>
        </w:rPr>
        <w:tab/>
      </w:r>
      <w:r w:rsidRPr="00C4154E">
        <w:rPr>
          <w:rFonts w:ascii="Segoe UI" w:eastAsia="Times New Roman" w:hAnsi="Segoe UI" w:cs="Segoe UI"/>
          <w:bCs/>
          <w:kern w:val="28"/>
          <w:lang w:eastAsia="cs-CZ"/>
        </w:rPr>
        <w:tab/>
      </w:r>
      <w:r w:rsidRPr="00C4154E">
        <w:rPr>
          <w:rFonts w:ascii="Segoe UI" w:eastAsia="Times New Roman" w:hAnsi="Segoe UI" w:cs="Segoe UI"/>
          <w:bCs/>
          <w:kern w:val="28"/>
          <w:lang w:eastAsia="cs-CZ"/>
        </w:rPr>
        <w:tab/>
      </w:r>
      <w:r w:rsidR="00F52557">
        <w:rPr>
          <w:rFonts w:ascii="Segoe UI" w:eastAsia="Times New Roman" w:hAnsi="Segoe UI" w:cs="Segoe UI"/>
          <w:bCs/>
          <w:kern w:val="28"/>
          <w:lang w:eastAsia="cs-CZ"/>
        </w:rPr>
        <w:t>282 37 536</w:t>
      </w:r>
    </w:p>
    <w:p w14:paraId="570EFC08" w14:textId="215686FA" w:rsidR="00BD5FB6" w:rsidRPr="00C4154E" w:rsidRDefault="00BD5FB6" w:rsidP="00C4154E">
      <w:pPr>
        <w:pStyle w:val="Bezmezer"/>
        <w:rPr>
          <w:rFonts w:ascii="Segoe UI" w:eastAsia="Times New Roman" w:hAnsi="Segoe UI" w:cs="Segoe UI"/>
          <w:bCs/>
          <w:kern w:val="28"/>
          <w:lang w:eastAsia="cs-CZ"/>
        </w:rPr>
      </w:pPr>
      <w:r w:rsidRPr="00C4154E">
        <w:rPr>
          <w:rFonts w:ascii="Segoe UI" w:eastAsia="Times New Roman" w:hAnsi="Segoe UI" w:cs="Segoe UI"/>
          <w:bCs/>
          <w:kern w:val="28"/>
          <w:lang w:eastAsia="cs-CZ"/>
        </w:rPr>
        <w:t>DIČ:</w:t>
      </w:r>
      <w:r w:rsidRPr="00C4154E">
        <w:rPr>
          <w:rFonts w:ascii="Segoe UI" w:eastAsia="Times New Roman" w:hAnsi="Segoe UI" w:cs="Segoe UI"/>
          <w:bCs/>
          <w:kern w:val="28"/>
          <w:lang w:eastAsia="cs-CZ"/>
        </w:rPr>
        <w:tab/>
      </w:r>
      <w:r w:rsidRPr="00C4154E">
        <w:rPr>
          <w:rFonts w:ascii="Segoe UI" w:eastAsia="Times New Roman" w:hAnsi="Segoe UI" w:cs="Segoe UI"/>
          <w:bCs/>
          <w:kern w:val="28"/>
          <w:lang w:eastAsia="cs-CZ"/>
        </w:rPr>
        <w:tab/>
      </w:r>
      <w:r w:rsidRPr="00C4154E">
        <w:rPr>
          <w:rFonts w:ascii="Segoe UI" w:eastAsia="Times New Roman" w:hAnsi="Segoe UI" w:cs="Segoe UI"/>
          <w:bCs/>
          <w:kern w:val="28"/>
          <w:lang w:eastAsia="cs-CZ"/>
        </w:rPr>
        <w:tab/>
      </w:r>
      <w:r w:rsidRPr="00C4154E">
        <w:rPr>
          <w:rFonts w:ascii="Segoe UI" w:eastAsia="Times New Roman" w:hAnsi="Segoe UI" w:cs="Segoe UI"/>
          <w:bCs/>
          <w:kern w:val="28"/>
          <w:lang w:eastAsia="cs-CZ"/>
        </w:rPr>
        <w:tab/>
      </w:r>
      <w:r w:rsidR="00F52557">
        <w:rPr>
          <w:rFonts w:ascii="Segoe UI" w:eastAsia="Times New Roman" w:hAnsi="Segoe UI" w:cs="Segoe UI"/>
          <w:bCs/>
          <w:kern w:val="28"/>
          <w:lang w:eastAsia="cs-CZ"/>
        </w:rPr>
        <w:t>CZ28237536</w:t>
      </w:r>
    </w:p>
    <w:p w14:paraId="74E79286" w14:textId="29DBAC23" w:rsidR="00BD5FB6" w:rsidRPr="00C4154E" w:rsidRDefault="00BD5FB6" w:rsidP="00C4154E">
      <w:pPr>
        <w:pStyle w:val="Bezmezer"/>
        <w:rPr>
          <w:rFonts w:ascii="Segoe UI" w:eastAsia="Times New Roman" w:hAnsi="Segoe UI" w:cs="Segoe UI"/>
          <w:bCs/>
          <w:kern w:val="28"/>
          <w:lang w:eastAsia="cs-CZ"/>
        </w:rPr>
      </w:pPr>
      <w:r w:rsidRPr="00C4154E">
        <w:rPr>
          <w:rFonts w:ascii="Segoe UI" w:eastAsia="Times New Roman" w:hAnsi="Segoe UI" w:cs="Segoe UI"/>
          <w:bCs/>
          <w:kern w:val="28"/>
          <w:lang w:eastAsia="cs-CZ"/>
        </w:rPr>
        <w:t>bankovní spojení:</w:t>
      </w:r>
      <w:r w:rsidRPr="00C4154E">
        <w:rPr>
          <w:rFonts w:ascii="Segoe UI" w:eastAsia="Times New Roman" w:hAnsi="Segoe UI" w:cs="Segoe UI"/>
          <w:bCs/>
          <w:kern w:val="28"/>
          <w:lang w:eastAsia="cs-CZ"/>
        </w:rPr>
        <w:tab/>
      </w:r>
      <w:r w:rsidRPr="00C4154E">
        <w:rPr>
          <w:rFonts w:ascii="Segoe UI" w:eastAsia="Times New Roman" w:hAnsi="Segoe UI" w:cs="Segoe UI"/>
          <w:bCs/>
          <w:kern w:val="28"/>
          <w:lang w:eastAsia="cs-CZ"/>
        </w:rPr>
        <w:tab/>
      </w:r>
      <w:proofErr w:type="spellStart"/>
      <w:r w:rsidR="008C5C29">
        <w:rPr>
          <w:rFonts w:ascii="Segoe UI" w:eastAsia="Times New Roman" w:hAnsi="Segoe UI" w:cs="Segoe UI"/>
          <w:bCs/>
          <w:kern w:val="28"/>
          <w:lang w:eastAsia="cs-CZ"/>
        </w:rPr>
        <w:t>xxx</w:t>
      </w:r>
      <w:proofErr w:type="spellEnd"/>
    </w:p>
    <w:p w14:paraId="72ED13CA" w14:textId="348FC751" w:rsidR="00BD5FB6" w:rsidRPr="00C4154E" w:rsidRDefault="00BD5FB6" w:rsidP="00C4154E">
      <w:pPr>
        <w:pStyle w:val="Bezmezer"/>
        <w:rPr>
          <w:rFonts w:ascii="Segoe UI" w:eastAsia="Times New Roman" w:hAnsi="Segoe UI" w:cs="Segoe UI"/>
          <w:bCs/>
          <w:kern w:val="28"/>
          <w:lang w:eastAsia="cs-CZ"/>
        </w:rPr>
      </w:pPr>
      <w:r w:rsidRPr="00C4154E">
        <w:rPr>
          <w:rFonts w:ascii="Segoe UI" w:eastAsia="Times New Roman" w:hAnsi="Segoe UI" w:cs="Segoe UI"/>
          <w:bCs/>
          <w:kern w:val="28"/>
          <w:lang w:eastAsia="cs-CZ"/>
        </w:rPr>
        <w:t xml:space="preserve">číslo </w:t>
      </w:r>
      <w:proofErr w:type="gramStart"/>
      <w:r w:rsidRPr="00C4154E">
        <w:rPr>
          <w:rFonts w:ascii="Segoe UI" w:eastAsia="Times New Roman" w:hAnsi="Segoe UI" w:cs="Segoe UI"/>
          <w:bCs/>
          <w:kern w:val="28"/>
          <w:lang w:eastAsia="cs-CZ"/>
        </w:rPr>
        <w:t xml:space="preserve">účtu:   </w:t>
      </w:r>
      <w:proofErr w:type="gramEnd"/>
      <w:r w:rsidRPr="00C4154E">
        <w:rPr>
          <w:rFonts w:ascii="Segoe UI" w:eastAsia="Times New Roman" w:hAnsi="Segoe UI" w:cs="Segoe UI"/>
          <w:bCs/>
          <w:kern w:val="28"/>
          <w:lang w:eastAsia="cs-CZ"/>
        </w:rPr>
        <w:t xml:space="preserve"> </w:t>
      </w:r>
      <w:r w:rsidR="0037550F">
        <w:rPr>
          <w:rFonts w:ascii="Segoe UI" w:eastAsia="Times New Roman" w:hAnsi="Segoe UI" w:cs="Segoe UI"/>
          <w:bCs/>
          <w:kern w:val="28"/>
          <w:lang w:eastAsia="cs-CZ"/>
        </w:rPr>
        <w:tab/>
      </w:r>
      <w:r w:rsidR="0037550F">
        <w:rPr>
          <w:rFonts w:ascii="Segoe UI" w:eastAsia="Times New Roman" w:hAnsi="Segoe UI" w:cs="Segoe UI"/>
          <w:bCs/>
          <w:kern w:val="28"/>
          <w:lang w:eastAsia="cs-CZ"/>
        </w:rPr>
        <w:tab/>
      </w:r>
      <w:r w:rsidR="0037550F">
        <w:rPr>
          <w:rFonts w:ascii="Segoe UI" w:eastAsia="Times New Roman" w:hAnsi="Segoe UI" w:cs="Segoe UI"/>
          <w:bCs/>
          <w:kern w:val="28"/>
          <w:lang w:eastAsia="cs-CZ"/>
        </w:rPr>
        <w:tab/>
      </w:r>
      <w:proofErr w:type="spellStart"/>
      <w:r w:rsidR="008C5C29">
        <w:rPr>
          <w:rFonts w:ascii="Segoe UI" w:eastAsia="Times New Roman" w:hAnsi="Segoe UI" w:cs="Segoe UI"/>
          <w:bCs/>
          <w:kern w:val="28"/>
          <w:lang w:eastAsia="cs-CZ"/>
        </w:rPr>
        <w:t>xxx</w:t>
      </w:r>
      <w:proofErr w:type="spellEnd"/>
      <w:r w:rsidRPr="00C4154E">
        <w:rPr>
          <w:rFonts w:ascii="Segoe UI" w:eastAsia="Times New Roman" w:hAnsi="Segoe UI" w:cs="Segoe UI"/>
          <w:bCs/>
          <w:kern w:val="28"/>
          <w:lang w:eastAsia="cs-CZ"/>
        </w:rPr>
        <w:t xml:space="preserve">                        </w:t>
      </w:r>
      <w:r w:rsidRPr="00C4154E">
        <w:rPr>
          <w:rFonts w:ascii="Segoe UI" w:eastAsia="Times New Roman" w:hAnsi="Segoe UI" w:cs="Segoe UI"/>
          <w:bCs/>
          <w:kern w:val="28"/>
          <w:lang w:eastAsia="cs-CZ"/>
        </w:rPr>
        <w:tab/>
        <w:t xml:space="preserve">  </w:t>
      </w:r>
    </w:p>
    <w:p w14:paraId="0C1D28FE" w14:textId="217CB8B5" w:rsidR="00BD5FB6" w:rsidRPr="00C4154E" w:rsidRDefault="00BD5FB6" w:rsidP="00C4154E">
      <w:pPr>
        <w:pStyle w:val="Bezmezer"/>
        <w:rPr>
          <w:rFonts w:ascii="Segoe UI" w:eastAsia="Times New Roman" w:hAnsi="Segoe UI" w:cs="Segoe UI"/>
          <w:bCs/>
          <w:kern w:val="28"/>
          <w:lang w:eastAsia="cs-CZ"/>
        </w:rPr>
      </w:pPr>
      <w:r w:rsidRPr="00C4154E">
        <w:rPr>
          <w:rFonts w:ascii="Segoe UI" w:eastAsia="Times New Roman" w:hAnsi="Segoe UI" w:cs="Segoe UI"/>
          <w:bCs/>
          <w:kern w:val="28"/>
          <w:lang w:eastAsia="cs-CZ"/>
        </w:rPr>
        <w:t>e-mail:</w:t>
      </w:r>
      <w:r w:rsidRPr="00C4154E">
        <w:rPr>
          <w:rFonts w:ascii="Segoe UI" w:eastAsia="Times New Roman" w:hAnsi="Segoe UI" w:cs="Segoe UI"/>
          <w:bCs/>
          <w:kern w:val="28"/>
          <w:lang w:eastAsia="cs-CZ"/>
        </w:rPr>
        <w:tab/>
      </w:r>
      <w:r w:rsidRPr="00C4154E">
        <w:rPr>
          <w:rFonts w:ascii="Segoe UI" w:eastAsia="Times New Roman" w:hAnsi="Segoe UI" w:cs="Segoe UI"/>
          <w:bCs/>
          <w:kern w:val="28"/>
          <w:lang w:eastAsia="cs-CZ"/>
        </w:rPr>
        <w:tab/>
      </w:r>
      <w:r w:rsidRPr="00C4154E">
        <w:rPr>
          <w:rFonts w:ascii="Segoe UI" w:eastAsia="Times New Roman" w:hAnsi="Segoe UI" w:cs="Segoe UI"/>
          <w:bCs/>
          <w:kern w:val="28"/>
          <w:lang w:eastAsia="cs-CZ"/>
        </w:rPr>
        <w:tab/>
      </w:r>
      <w:r w:rsidRPr="00C4154E">
        <w:rPr>
          <w:rFonts w:ascii="Segoe UI" w:eastAsia="Times New Roman" w:hAnsi="Segoe UI" w:cs="Segoe UI"/>
          <w:bCs/>
          <w:kern w:val="28"/>
          <w:lang w:eastAsia="cs-CZ"/>
        </w:rPr>
        <w:tab/>
      </w:r>
      <w:proofErr w:type="spellStart"/>
      <w:r w:rsidR="008C5C29">
        <w:rPr>
          <w:rFonts w:ascii="Segoe UI" w:eastAsia="Times New Roman" w:hAnsi="Segoe UI" w:cs="Segoe UI"/>
          <w:bCs/>
          <w:kern w:val="28"/>
          <w:lang w:eastAsia="cs-CZ"/>
        </w:rPr>
        <w:t>xxx</w:t>
      </w:r>
      <w:proofErr w:type="spellEnd"/>
      <w:r w:rsidR="00243488">
        <w:fldChar w:fldCharType="begin"/>
      </w:r>
      <w:r w:rsidR="00243488">
        <w:instrText xml:space="preserve"> HYPERLINK "mailto:vitcibula@seznam.cz" </w:instrText>
      </w:r>
      <w:r w:rsidR="00243488">
        <w:fldChar w:fldCharType="separate"/>
      </w:r>
      <w:r w:rsidR="00243488">
        <w:fldChar w:fldCharType="end"/>
      </w:r>
    </w:p>
    <w:p w14:paraId="55BA4E72" w14:textId="474978D2" w:rsidR="00BD5FB6" w:rsidRPr="00C4154E" w:rsidRDefault="00BD5FB6" w:rsidP="00C4154E">
      <w:pPr>
        <w:pStyle w:val="Bezmezer"/>
        <w:rPr>
          <w:rFonts w:ascii="Segoe UI" w:eastAsia="Times New Roman" w:hAnsi="Segoe UI" w:cs="Segoe UI"/>
          <w:bCs/>
          <w:kern w:val="28"/>
          <w:lang w:eastAsia="cs-CZ"/>
        </w:rPr>
      </w:pPr>
      <w:r w:rsidRPr="00C4154E">
        <w:rPr>
          <w:rFonts w:ascii="Segoe UI" w:eastAsia="Times New Roman" w:hAnsi="Segoe UI" w:cs="Segoe UI"/>
          <w:bCs/>
          <w:kern w:val="28"/>
          <w:lang w:eastAsia="cs-CZ"/>
        </w:rPr>
        <w:t>tel.:</w:t>
      </w:r>
      <w:r w:rsidRPr="00C4154E">
        <w:rPr>
          <w:rFonts w:ascii="Segoe UI" w:eastAsia="Times New Roman" w:hAnsi="Segoe UI" w:cs="Segoe UI"/>
          <w:bCs/>
          <w:kern w:val="28"/>
          <w:lang w:eastAsia="cs-CZ"/>
        </w:rPr>
        <w:tab/>
      </w:r>
      <w:r w:rsidRPr="00C4154E">
        <w:rPr>
          <w:rFonts w:ascii="Segoe UI" w:eastAsia="Times New Roman" w:hAnsi="Segoe UI" w:cs="Segoe UI"/>
          <w:bCs/>
          <w:kern w:val="28"/>
          <w:lang w:eastAsia="cs-CZ"/>
        </w:rPr>
        <w:tab/>
      </w:r>
      <w:r w:rsidRPr="00C4154E">
        <w:rPr>
          <w:rFonts w:ascii="Segoe UI" w:eastAsia="Times New Roman" w:hAnsi="Segoe UI" w:cs="Segoe UI"/>
          <w:bCs/>
          <w:kern w:val="28"/>
          <w:lang w:eastAsia="cs-CZ"/>
        </w:rPr>
        <w:tab/>
      </w:r>
      <w:r w:rsidRPr="00C4154E">
        <w:rPr>
          <w:rFonts w:ascii="Segoe UI" w:eastAsia="Times New Roman" w:hAnsi="Segoe UI" w:cs="Segoe UI"/>
          <w:bCs/>
          <w:kern w:val="28"/>
          <w:lang w:eastAsia="cs-CZ"/>
        </w:rPr>
        <w:tab/>
      </w:r>
      <w:proofErr w:type="spellStart"/>
      <w:r w:rsidR="008C5C29">
        <w:rPr>
          <w:rFonts w:ascii="Segoe UI" w:eastAsia="Times New Roman" w:hAnsi="Segoe UI" w:cs="Segoe UI"/>
          <w:bCs/>
          <w:kern w:val="28"/>
          <w:lang w:eastAsia="cs-CZ"/>
        </w:rPr>
        <w:t>xxx</w:t>
      </w:r>
      <w:proofErr w:type="spellEnd"/>
    </w:p>
    <w:p w14:paraId="676051C4" w14:textId="77777777" w:rsidR="00BD5FB6" w:rsidRPr="00C4154E" w:rsidRDefault="00BD5FB6" w:rsidP="00C4154E">
      <w:pPr>
        <w:pStyle w:val="Zhlav"/>
        <w:jc w:val="both"/>
        <w:rPr>
          <w:rFonts w:ascii="Segoe UI" w:hAnsi="Segoe UI" w:cs="Segoe UI"/>
          <w:spacing w:val="-5"/>
        </w:rPr>
      </w:pPr>
    </w:p>
    <w:p w14:paraId="752DAAAF" w14:textId="77777777" w:rsidR="00BD5FB6" w:rsidRPr="00C4154E" w:rsidRDefault="00BD5FB6" w:rsidP="00C4154E">
      <w:pPr>
        <w:pStyle w:val="Zhlav"/>
        <w:jc w:val="both"/>
        <w:rPr>
          <w:rFonts w:ascii="Segoe UI" w:hAnsi="Segoe UI" w:cs="Segoe UI"/>
          <w:spacing w:val="-5"/>
        </w:rPr>
      </w:pPr>
      <w:r w:rsidRPr="00C4154E">
        <w:rPr>
          <w:rFonts w:ascii="Segoe UI" w:hAnsi="Segoe UI" w:cs="Segoe UI"/>
          <w:spacing w:val="-5"/>
        </w:rPr>
        <w:t>(dále jen „</w:t>
      </w:r>
      <w:r w:rsidRPr="00C4154E">
        <w:rPr>
          <w:rFonts w:ascii="Segoe UI" w:hAnsi="Segoe UI" w:cs="Segoe UI"/>
          <w:b/>
          <w:spacing w:val="-5"/>
        </w:rPr>
        <w:t>provozovatel</w:t>
      </w:r>
      <w:r w:rsidRPr="00C4154E">
        <w:rPr>
          <w:rFonts w:ascii="Segoe UI" w:hAnsi="Segoe UI" w:cs="Segoe UI"/>
          <w:spacing w:val="-5"/>
        </w:rPr>
        <w:t>“ nebo „</w:t>
      </w:r>
      <w:r w:rsidRPr="00C4154E">
        <w:rPr>
          <w:rFonts w:ascii="Segoe UI" w:hAnsi="Segoe UI" w:cs="Segoe UI"/>
          <w:b/>
          <w:bCs/>
          <w:spacing w:val="-5"/>
        </w:rPr>
        <w:t>nájemce</w:t>
      </w:r>
      <w:r w:rsidRPr="00C4154E">
        <w:rPr>
          <w:rFonts w:ascii="Segoe UI" w:hAnsi="Segoe UI" w:cs="Segoe UI"/>
          <w:spacing w:val="-5"/>
        </w:rPr>
        <w:t>“)</w:t>
      </w:r>
    </w:p>
    <w:p w14:paraId="4FA4501C" w14:textId="77777777" w:rsidR="00DD07BB" w:rsidRPr="00C4154E" w:rsidRDefault="00DD07BB" w:rsidP="00C4154E">
      <w:pPr>
        <w:pStyle w:val="Zkladntext3"/>
        <w:spacing w:after="0"/>
        <w:jc w:val="both"/>
        <w:rPr>
          <w:rFonts w:ascii="Segoe UI" w:hAnsi="Segoe UI" w:cs="Segoe UI"/>
          <w:b/>
          <w:sz w:val="22"/>
          <w:szCs w:val="22"/>
        </w:rPr>
      </w:pPr>
    </w:p>
    <w:p w14:paraId="5C09D5E4" w14:textId="77777777" w:rsidR="00AD1F85" w:rsidRPr="00C4154E" w:rsidRDefault="00AD1F85" w:rsidP="00C4154E">
      <w:pPr>
        <w:spacing w:after="0" w:line="240" w:lineRule="auto"/>
        <w:jc w:val="both"/>
        <w:rPr>
          <w:rFonts w:ascii="Segoe UI" w:hAnsi="Segoe UI" w:cs="Segoe UI"/>
          <w:b/>
        </w:rPr>
      </w:pPr>
    </w:p>
    <w:p w14:paraId="005F71E2" w14:textId="79FEC931" w:rsidR="00CC3FC0" w:rsidRPr="00C4154E" w:rsidRDefault="00DD07BB" w:rsidP="00C4154E">
      <w:pPr>
        <w:spacing w:after="0" w:line="240" w:lineRule="auto"/>
        <w:jc w:val="center"/>
        <w:rPr>
          <w:rFonts w:ascii="Segoe UI" w:hAnsi="Segoe UI" w:cs="Segoe UI"/>
          <w:b/>
        </w:rPr>
      </w:pPr>
      <w:r w:rsidRPr="00C4154E">
        <w:rPr>
          <w:rFonts w:ascii="Segoe UI" w:hAnsi="Segoe UI" w:cs="Segoe UI"/>
          <w:b/>
        </w:rPr>
        <w:t>PREAMBULE</w:t>
      </w:r>
    </w:p>
    <w:p w14:paraId="68A0ADB6" w14:textId="77777777" w:rsidR="00CC3FC0" w:rsidRPr="00C4154E" w:rsidRDefault="00CC3FC0" w:rsidP="00C4154E">
      <w:pPr>
        <w:spacing w:after="0" w:line="240" w:lineRule="auto"/>
        <w:jc w:val="both"/>
        <w:rPr>
          <w:rFonts w:ascii="Segoe UI" w:hAnsi="Segoe UI" w:cs="Segoe UI"/>
          <w:b/>
        </w:rPr>
      </w:pPr>
    </w:p>
    <w:p w14:paraId="1D8F24B2" w14:textId="1AB02642" w:rsidR="00CC3FC0" w:rsidRPr="00C4154E" w:rsidRDefault="00DD07BB" w:rsidP="00C4154E">
      <w:pPr>
        <w:numPr>
          <w:ilvl w:val="0"/>
          <w:numId w:val="2"/>
        </w:numPr>
        <w:spacing w:after="0" w:line="240" w:lineRule="auto"/>
        <w:ind w:left="567" w:hanging="567"/>
        <w:jc w:val="both"/>
        <w:rPr>
          <w:rFonts w:ascii="Segoe UI" w:eastAsia="Calibri" w:hAnsi="Segoe UI" w:cs="Segoe UI"/>
        </w:rPr>
      </w:pPr>
      <w:r w:rsidRPr="00C4154E">
        <w:rPr>
          <w:rFonts w:ascii="Segoe UI" w:eastAsia="Times New Roman" w:hAnsi="Segoe UI" w:cs="Segoe UI"/>
          <w:color w:val="000000"/>
        </w:rPr>
        <w:t xml:space="preserve">Česká republika je vlastníkem souboru nemovitých věcí tvořících areál Národního zemědělského muzea, s. p. o. na adrese Kostelní 1300/44, 170 00 Praha 7, v katastrálním území Holešovice, zapsané do veřejného seznamu u Katastrálního úřadu pro hlavní </w:t>
      </w:r>
      <w:r w:rsidRPr="00C4154E">
        <w:rPr>
          <w:rFonts w:ascii="Segoe UI" w:eastAsia="Times New Roman" w:hAnsi="Segoe UI" w:cs="Segoe UI"/>
          <w:color w:val="000000"/>
        </w:rPr>
        <w:lastRenderedPageBreak/>
        <w:t>město Prahu, katastrální pracoviště Praha, na LV 128 pro toto katastrální území (dále souhrnně soubor nemovitých věcí jen jako „</w:t>
      </w:r>
      <w:r w:rsidRPr="00C4154E">
        <w:rPr>
          <w:rFonts w:ascii="Segoe UI" w:eastAsia="Times New Roman" w:hAnsi="Segoe UI" w:cs="Segoe UI"/>
          <w:b/>
          <w:bCs/>
          <w:color w:val="000000"/>
        </w:rPr>
        <w:t>nemovitost</w:t>
      </w:r>
      <w:r w:rsidRPr="00C4154E">
        <w:rPr>
          <w:rFonts w:ascii="Segoe UI" w:eastAsia="Times New Roman" w:hAnsi="Segoe UI" w:cs="Segoe UI"/>
          <w:color w:val="000000"/>
        </w:rPr>
        <w:t xml:space="preserve">“); budova č.p. 1300, která je součástí </w:t>
      </w:r>
      <w:r w:rsidR="00996F5D">
        <w:rPr>
          <w:rFonts w:ascii="Segoe UI" w:eastAsia="Times New Roman" w:hAnsi="Segoe UI" w:cs="Segoe UI"/>
          <w:color w:val="000000"/>
        </w:rPr>
        <w:t xml:space="preserve">souboru </w:t>
      </w:r>
      <w:r w:rsidRPr="00C4154E">
        <w:rPr>
          <w:rFonts w:ascii="Segoe UI" w:eastAsia="Times New Roman" w:hAnsi="Segoe UI" w:cs="Segoe UI"/>
          <w:color w:val="000000"/>
        </w:rPr>
        <w:t>nemovitost</w:t>
      </w:r>
      <w:r w:rsidR="00996F5D">
        <w:rPr>
          <w:rFonts w:ascii="Segoe UI" w:eastAsia="Times New Roman" w:hAnsi="Segoe UI" w:cs="Segoe UI"/>
          <w:color w:val="000000"/>
        </w:rPr>
        <w:t>í</w:t>
      </w:r>
      <w:r w:rsidRPr="00C4154E">
        <w:rPr>
          <w:rFonts w:ascii="Segoe UI" w:eastAsia="Times New Roman" w:hAnsi="Segoe UI" w:cs="Segoe UI"/>
          <w:color w:val="000000"/>
        </w:rPr>
        <w:t>, na adrese Kostelní 1300/44, Praha 7, dále zvláště jen jako „</w:t>
      </w:r>
      <w:r w:rsidRPr="00C4154E">
        <w:rPr>
          <w:rFonts w:ascii="Segoe UI" w:eastAsia="Times New Roman" w:hAnsi="Segoe UI" w:cs="Segoe UI"/>
          <w:b/>
          <w:bCs/>
          <w:color w:val="000000"/>
        </w:rPr>
        <w:t>budova</w:t>
      </w:r>
      <w:r w:rsidRPr="00C4154E">
        <w:rPr>
          <w:rFonts w:ascii="Segoe UI" w:eastAsia="Times New Roman" w:hAnsi="Segoe UI" w:cs="Segoe UI"/>
          <w:color w:val="000000"/>
        </w:rPr>
        <w:t xml:space="preserve">“. </w:t>
      </w:r>
    </w:p>
    <w:p w14:paraId="177F8CF2" w14:textId="2CF64B19" w:rsidR="00CC3FC0" w:rsidRPr="00C4154E" w:rsidRDefault="00DD07BB" w:rsidP="00C4154E">
      <w:pPr>
        <w:numPr>
          <w:ilvl w:val="0"/>
          <w:numId w:val="2"/>
        </w:numPr>
        <w:spacing w:after="0" w:line="240" w:lineRule="auto"/>
        <w:ind w:left="567" w:hanging="567"/>
        <w:jc w:val="both"/>
        <w:rPr>
          <w:rFonts w:ascii="Segoe UI" w:eastAsia="Calibri" w:hAnsi="Segoe UI" w:cs="Segoe UI"/>
        </w:rPr>
      </w:pPr>
      <w:r w:rsidRPr="00C4154E">
        <w:rPr>
          <w:rFonts w:ascii="Segoe UI" w:eastAsia="Calibri" w:hAnsi="Segoe UI" w:cs="Segoe UI"/>
        </w:rPr>
        <w:t>Pronajímatel má podle zřizovací listiny právo hospodařit s majetkem České republiky, mezi které patří i nemovitost.</w:t>
      </w:r>
    </w:p>
    <w:p w14:paraId="76FE1CC5" w14:textId="31B1FA6C" w:rsidR="00DD07BB" w:rsidRPr="0004299D" w:rsidRDefault="00DD07BB" w:rsidP="00C4154E">
      <w:pPr>
        <w:numPr>
          <w:ilvl w:val="0"/>
          <w:numId w:val="2"/>
        </w:numPr>
        <w:spacing w:after="0" w:line="240" w:lineRule="auto"/>
        <w:ind w:left="567" w:hanging="567"/>
        <w:jc w:val="both"/>
        <w:rPr>
          <w:rFonts w:ascii="Segoe UI" w:eastAsia="Calibri" w:hAnsi="Segoe UI" w:cs="Segoe UI"/>
        </w:rPr>
      </w:pPr>
      <w:r w:rsidRPr="00C4154E">
        <w:rPr>
          <w:rFonts w:ascii="Segoe UI" w:eastAsia="Calibri" w:hAnsi="Segoe UI" w:cs="Segoe UI"/>
        </w:rPr>
        <w:t xml:space="preserve">Nájemce je právnickou osobou, </w:t>
      </w:r>
      <w:r w:rsidR="007712A5">
        <w:rPr>
          <w:rFonts w:ascii="Segoe UI" w:eastAsia="Calibri" w:hAnsi="Segoe UI" w:cs="Segoe UI"/>
        </w:rPr>
        <w:t xml:space="preserve">která má registrovány v příslušných registrech podnikání tyto </w:t>
      </w:r>
      <w:r w:rsidRPr="0004299D">
        <w:rPr>
          <w:rFonts w:ascii="Segoe UI" w:eastAsia="Calibri" w:hAnsi="Segoe UI" w:cs="Segoe UI"/>
        </w:rPr>
        <w:t>předměty činnosti</w:t>
      </w:r>
      <w:r w:rsidR="0004299D">
        <w:rPr>
          <w:rFonts w:ascii="Segoe UI" w:eastAsia="Calibri" w:hAnsi="Segoe UI" w:cs="Segoe UI"/>
        </w:rPr>
        <w:t>:</w:t>
      </w:r>
      <w:r w:rsidRPr="0004299D">
        <w:rPr>
          <w:rFonts w:ascii="Segoe UI" w:eastAsia="Calibri" w:hAnsi="Segoe UI" w:cs="Segoe UI"/>
        </w:rPr>
        <w:t xml:space="preserve"> </w:t>
      </w:r>
      <w:r w:rsidR="0037550F" w:rsidRPr="0004299D">
        <w:rPr>
          <w:rFonts w:ascii="Segoe UI" w:eastAsia="Calibri" w:hAnsi="Segoe UI" w:cs="Segoe UI"/>
        </w:rPr>
        <w:t>hostinská činnost, prodej kvasného lihu, konzumního lihu a lihovin, pronájem nemovitostí, bytů a</w:t>
      </w:r>
      <w:r w:rsidR="0004299D" w:rsidRPr="0004299D">
        <w:rPr>
          <w:rFonts w:ascii="Segoe UI" w:eastAsia="Calibri" w:hAnsi="Segoe UI" w:cs="Segoe UI"/>
        </w:rPr>
        <w:t xml:space="preserve"> </w:t>
      </w:r>
      <w:r w:rsidR="0037550F" w:rsidRPr="0004299D">
        <w:rPr>
          <w:rFonts w:ascii="Segoe UI" w:eastAsia="Calibri" w:hAnsi="Segoe UI" w:cs="Segoe UI"/>
        </w:rPr>
        <w:t>nebytových prostor, výroba, obchod a služby neuvedené v přílohách 1 až 3 živnostenského zákona</w:t>
      </w:r>
      <w:r w:rsidR="007712A5" w:rsidRPr="0004299D">
        <w:rPr>
          <w:rFonts w:ascii="Segoe UI" w:eastAsia="Calibri" w:hAnsi="Segoe UI" w:cs="Segoe UI"/>
        </w:rPr>
        <w:t>;</w:t>
      </w:r>
    </w:p>
    <w:p w14:paraId="12B1B615" w14:textId="5A024F28" w:rsidR="00DD07BB" w:rsidRDefault="001217E1" w:rsidP="00C4154E">
      <w:pPr>
        <w:numPr>
          <w:ilvl w:val="0"/>
          <w:numId w:val="2"/>
        </w:numPr>
        <w:spacing w:after="0" w:line="240" w:lineRule="auto"/>
        <w:ind w:left="567" w:hanging="567"/>
        <w:jc w:val="both"/>
        <w:rPr>
          <w:rFonts w:ascii="Segoe UI" w:eastAsia="Calibri" w:hAnsi="Segoe UI" w:cs="Segoe UI"/>
        </w:rPr>
      </w:pPr>
      <w:r w:rsidRPr="00C4154E">
        <w:rPr>
          <w:rFonts w:ascii="Segoe UI" w:eastAsia="Calibri" w:hAnsi="Segoe UI" w:cs="Segoe UI"/>
        </w:rPr>
        <w:t>Pronajímatel projevil prostřednictvím poptávkového řízení záměr pronajmout prostory nacházející se v budově za účelem provozu kavárny třetím osobám za předem stanovených předběžných podmínek, přičemž n</w:t>
      </w:r>
      <w:r w:rsidR="00DD07BB" w:rsidRPr="00C4154E">
        <w:rPr>
          <w:rFonts w:ascii="Segoe UI" w:eastAsia="Calibri" w:hAnsi="Segoe UI" w:cs="Segoe UI"/>
        </w:rPr>
        <w:t>ájemce</w:t>
      </w:r>
      <w:r w:rsidRPr="00C4154E">
        <w:rPr>
          <w:rFonts w:ascii="Segoe UI" w:eastAsia="Calibri" w:hAnsi="Segoe UI" w:cs="Segoe UI"/>
        </w:rPr>
        <w:t xml:space="preserve"> v rámci tohoto poptávkového</w:t>
      </w:r>
      <w:r w:rsidR="00C4154E">
        <w:rPr>
          <w:rFonts w:ascii="Segoe UI" w:eastAsia="Calibri" w:hAnsi="Segoe UI" w:cs="Segoe UI"/>
        </w:rPr>
        <w:t xml:space="preserve"> řízení</w:t>
      </w:r>
      <w:r w:rsidRPr="00C4154E">
        <w:rPr>
          <w:rFonts w:ascii="Segoe UI" w:eastAsia="Calibri" w:hAnsi="Segoe UI" w:cs="Segoe UI"/>
        </w:rPr>
        <w:t xml:space="preserve"> </w:t>
      </w:r>
      <w:r w:rsidR="00B16839" w:rsidRPr="00C4154E">
        <w:rPr>
          <w:rFonts w:ascii="Segoe UI" w:eastAsia="Calibri" w:hAnsi="Segoe UI" w:cs="Segoe UI"/>
        </w:rPr>
        <w:t xml:space="preserve">vzal předběžné podmínky </w:t>
      </w:r>
      <w:r w:rsidR="00C4154E">
        <w:rPr>
          <w:rFonts w:ascii="Segoe UI" w:eastAsia="Calibri" w:hAnsi="Segoe UI" w:cs="Segoe UI"/>
        </w:rPr>
        <w:t xml:space="preserve">nájmu za účelem </w:t>
      </w:r>
      <w:r w:rsidR="00B16839" w:rsidRPr="00C4154E">
        <w:rPr>
          <w:rFonts w:ascii="Segoe UI" w:eastAsia="Calibri" w:hAnsi="Segoe UI" w:cs="Segoe UI"/>
        </w:rPr>
        <w:t xml:space="preserve">provozu kavárny na vědomí a </w:t>
      </w:r>
      <w:r w:rsidR="00DD07BB" w:rsidRPr="00C4154E">
        <w:rPr>
          <w:rFonts w:ascii="Segoe UI" w:eastAsia="Calibri" w:hAnsi="Segoe UI" w:cs="Segoe UI"/>
        </w:rPr>
        <w:t xml:space="preserve">projevil </w:t>
      </w:r>
      <w:r w:rsidRPr="00C4154E">
        <w:rPr>
          <w:rFonts w:ascii="Segoe UI" w:eastAsia="Calibri" w:hAnsi="Segoe UI" w:cs="Segoe UI"/>
        </w:rPr>
        <w:t xml:space="preserve">o </w:t>
      </w:r>
      <w:r w:rsidR="00C4154E">
        <w:rPr>
          <w:rFonts w:ascii="Segoe UI" w:eastAsia="Calibri" w:hAnsi="Segoe UI" w:cs="Segoe UI"/>
        </w:rPr>
        <w:t xml:space="preserve">nájem prostoru za účelem </w:t>
      </w:r>
      <w:r w:rsidRPr="00C4154E">
        <w:rPr>
          <w:rFonts w:ascii="Segoe UI" w:eastAsia="Calibri" w:hAnsi="Segoe UI" w:cs="Segoe UI"/>
        </w:rPr>
        <w:t>provoz</w:t>
      </w:r>
      <w:r w:rsidR="00C4154E">
        <w:rPr>
          <w:rFonts w:ascii="Segoe UI" w:eastAsia="Calibri" w:hAnsi="Segoe UI" w:cs="Segoe UI"/>
        </w:rPr>
        <w:t xml:space="preserve">u </w:t>
      </w:r>
      <w:r w:rsidRPr="00C4154E">
        <w:rPr>
          <w:rFonts w:ascii="Segoe UI" w:eastAsia="Calibri" w:hAnsi="Segoe UI" w:cs="Segoe UI"/>
        </w:rPr>
        <w:t xml:space="preserve">kavárny </w:t>
      </w:r>
      <w:r w:rsidR="00DD07BB" w:rsidRPr="00C4154E">
        <w:rPr>
          <w:rFonts w:ascii="Segoe UI" w:eastAsia="Calibri" w:hAnsi="Segoe UI" w:cs="Segoe UI"/>
        </w:rPr>
        <w:t>zájem</w:t>
      </w:r>
      <w:r w:rsidRPr="00C4154E">
        <w:rPr>
          <w:rFonts w:ascii="Segoe UI" w:eastAsia="Calibri" w:hAnsi="Segoe UI" w:cs="Segoe UI"/>
        </w:rPr>
        <w:t xml:space="preserve"> -</w:t>
      </w:r>
      <w:r w:rsidR="00DD07BB" w:rsidRPr="00C4154E">
        <w:rPr>
          <w:rFonts w:ascii="Segoe UI" w:eastAsia="Calibri" w:hAnsi="Segoe UI" w:cs="Segoe UI"/>
        </w:rPr>
        <w:t xml:space="preserve"> viz </w:t>
      </w:r>
      <w:r w:rsidRPr="00C4154E">
        <w:rPr>
          <w:rFonts w:ascii="Segoe UI" w:eastAsia="Calibri" w:hAnsi="Segoe UI" w:cs="Segoe UI"/>
          <w:u w:val="single"/>
        </w:rPr>
        <w:t>P</w:t>
      </w:r>
      <w:r w:rsidR="00DD07BB" w:rsidRPr="00C4154E">
        <w:rPr>
          <w:rFonts w:ascii="Segoe UI" w:eastAsia="Calibri" w:hAnsi="Segoe UI" w:cs="Segoe UI"/>
          <w:u w:val="single"/>
        </w:rPr>
        <w:t>říloha č. 1</w:t>
      </w:r>
      <w:r w:rsidR="00DD07BB" w:rsidRPr="00C4154E">
        <w:rPr>
          <w:rFonts w:ascii="Segoe UI" w:eastAsia="Calibri" w:hAnsi="Segoe UI" w:cs="Segoe UI"/>
        </w:rPr>
        <w:t xml:space="preserve">. </w:t>
      </w:r>
      <w:r w:rsidR="00996F5D">
        <w:rPr>
          <w:rFonts w:ascii="Segoe UI" w:eastAsia="Calibri" w:hAnsi="Segoe UI" w:cs="Segoe UI"/>
        </w:rPr>
        <w:t>s názvem „</w:t>
      </w:r>
      <w:r w:rsidR="00DD07BB" w:rsidRPr="00C4154E">
        <w:rPr>
          <w:rFonts w:ascii="Segoe UI" w:eastAsia="Calibri" w:hAnsi="Segoe UI" w:cs="Segoe UI"/>
        </w:rPr>
        <w:t>Poptávkové řízení na provozovatele kavárny</w:t>
      </w:r>
      <w:r w:rsidR="00996F5D">
        <w:rPr>
          <w:rFonts w:ascii="Segoe UI" w:eastAsia="Calibri" w:hAnsi="Segoe UI" w:cs="Segoe UI"/>
        </w:rPr>
        <w:t>“</w:t>
      </w:r>
      <w:r w:rsidRPr="00C4154E">
        <w:rPr>
          <w:rFonts w:ascii="Segoe UI" w:eastAsia="Calibri" w:hAnsi="Segoe UI" w:cs="Segoe UI"/>
        </w:rPr>
        <w:t>.</w:t>
      </w:r>
      <w:r w:rsidR="00DD07BB" w:rsidRPr="00C4154E">
        <w:rPr>
          <w:rFonts w:ascii="Segoe UI" w:eastAsia="Calibri" w:hAnsi="Segoe UI" w:cs="Segoe UI"/>
        </w:rPr>
        <w:t xml:space="preserve"> </w:t>
      </w:r>
    </w:p>
    <w:p w14:paraId="2711AC17" w14:textId="7B88AD89" w:rsidR="007712A5" w:rsidRPr="00C4154E" w:rsidRDefault="007712A5" w:rsidP="007712A5">
      <w:pPr>
        <w:numPr>
          <w:ilvl w:val="0"/>
          <w:numId w:val="2"/>
        </w:numPr>
        <w:spacing w:after="0" w:line="240" w:lineRule="auto"/>
        <w:ind w:left="567" w:hanging="567"/>
        <w:jc w:val="both"/>
        <w:rPr>
          <w:rFonts w:ascii="Segoe UI" w:eastAsia="Calibri" w:hAnsi="Segoe UI" w:cs="Segoe UI"/>
        </w:rPr>
      </w:pPr>
      <w:r>
        <w:rPr>
          <w:rFonts w:ascii="Segoe UI" w:eastAsia="Calibri" w:hAnsi="Segoe UI" w:cs="Segoe UI"/>
        </w:rPr>
        <w:t xml:space="preserve">Nájemce prohlašuje, že disponuje příslušnými oprávněními, na základě kterých je v souladu s právními předpisy České republiky oprávněn vykonávat </w:t>
      </w:r>
      <w:r w:rsidR="00DC025F">
        <w:rPr>
          <w:rFonts w:ascii="Segoe UI" w:eastAsia="Calibri" w:hAnsi="Segoe UI" w:cs="Segoe UI"/>
        </w:rPr>
        <w:t xml:space="preserve">provoz kavárny v </w:t>
      </w:r>
      <w:r>
        <w:rPr>
          <w:rFonts w:ascii="Segoe UI" w:eastAsia="Calibri" w:hAnsi="Segoe UI" w:cs="Segoe UI"/>
        </w:rPr>
        <w:t xml:space="preserve"> předmět</w:t>
      </w:r>
      <w:r w:rsidR="00DC025F">
        <w:rPr>
          <w:rFonts w:ascii="Segoe UI" w:eastAsia="Calibri" w:hAnsi="Segoe UI" w:cs="Segoe UI"/>
        </w:rPr>
        <w:t>u</w:t>
      </w:r>
      <w:r>
        <w:rPr>
          <w:rFonts w:ascii="Segoe UI" w:eastAsia="Calibri" w:hAnsi="Segoe UI" w:cs="Segoe UI"/>
        </w:rPr>
        <w:t xml:space="preserve"> nájmu. Ukáže-li se toto prohlášení nájemce jako nepravdivé, jedná se o závažné porušení povinností z této smlouvy a současně je nájemce povinen nahradit pronajímateli veškerou škodu, která by mu v důsledku takového nepravdivého prohlášení vznikla.</w:t>
      </w:r>
    </w:p>
    <w:p w14:paraId="048BCB55" w14:textId="659283BA" w:rsidR="00DD07BB" w:rsidRPr="007712A5" w:rsidRDefault="00DD07BB" w:rsidP="007712A5">
      <w:pPr>
        <w:numPr>
          <w:ilvl w:val="0"/>
          <w:numId w:val="2"/>
        </w:numPr>
        <w:spacing w:after="0" w:line="240" w:lineRule="auto"/>
        <w:ind w:left="567" w:hanging="567"/>
        <w:jc w:val="both"/>
        <w:rPr>
          <w:rFonts w:ascii="Segoe UI" w:eastAsia="Calibri" w:hAnsi="Segoe UI" w:cs="Segoe UI"/>
        </w:rPr>
      </w:pPr>
      <w:r w:rsidRPr="007712A5">
        <w:rPr>
          <w:rFonts w:ascii="Segoe UI" w:eastAsia="Calibri" w:hAnsi="Segoe UI" w:cs="Segoe UI"/>
        </w:rPr>
        <w:t>Smluvní strany uzavírají tuto smlouvu se záměrem stanovit vzájemná práva a povinno</w:t>
      </w:r>
      <w:r w:rsidR="001217E1" w:rsidRPr="007712A5">
        <w:rPr>
          <w:rFonts w:ascii="Segoe UI" w:eastAsia="Calibri" w:hAnsi="Segoe UI" w:cs="Segoe UI"/>
        </w:rPr>
        <w:t>sti plynoucí z nájemního závazkového vztahu, který mají v záměru realizovat.</w:t>
      </w:r>
    </w:p>
    <w:p w14:paraId="0BBE536C" w14:textId="77777777" w:rsidR="00CC3FC0" w:rsidRDefault="00CC3FC0" w:rsidP="00C4154E">
      <w:pPr>
        <w:spacing w:after="0" w:line="240" w:lineRule="auto"/>
        <w:jc w:val="both"/>
        <w:rPr>
          <w:rFonts w:ascii="Segoe UI" w:hAnsi="Segoe UI" w:cs="Segoe UI"/>
        </w:rPr>
      </w:pPr>
      <w:bookmarkStart w:id="0" w:name="_Toc352943008"/>
      <w:bookmarkStart w:id="1" w:name="_Toc372402898"/>
      <w:bookmarkStart w:id="2" w:name="_Toc96743321"/>
    </w:p>
    <w:p w14:paraId="0DB0B27D" w14:textId="77777777" w:rsidR="00996F5D" w:rsidRPr="00C4154E" w:rsidRDefault="00996F5D" w:rsidP="00C4154E">
      <w:pPr>
        <w:spacing w:after="0" w:line="240" w:lineRule="auto"/>
        <w:jc w:val="both"/>
        <w:rPr>
          <w:rFonts w:ascii="Segoe UI" w:hAnsi="Segoe UI" w:cs="Segoe UI"/>
        </w:rPr>
      </w:pPr>
    </w:p>
    <w:p w14:paraId="121B218D" w14:textId="57D44C80" w:rsidR="00B16839" w:rsidRDefault="00B16839" w:rsidP="00C4154E">
      <w:pPr>
        <w:pStyle w:val="Styl1"/>
        <w:numPr>
          <w:ilvl w:val="0"/>
          <w:numId w:val="3"/>
        </w:numPr>
        <w:spacing w:after="0" w:line="240" w:lineRule="auto"/>
        <w:rPr>
          <w:rFonts w:ascii="Segoe UI" w:hAnsi="Segoe UI" w:cs="Segoe UI"/>
          <w:sz w:val="22"/>
          <w:szCs w:val="22"/>
        </w:rPr>
      </w:pPr>
      <w:r w:rsidRPr="00C4154E">
        <w:rPr>
          <w:rFonts w:ascii="Segoe UI" w:hAnsi="Segoe UI" w:cs="Segoe UI"/>
          <w:sz w:val="22"/>
          <w:szCs w:val="22"/>
        </w:rPr>
        <w:t>PŘEDMĚT SMLOUVY</w:t>
      </w:r>
      <w:r w:rsidR="000A747A">
        <w:rPr>
          <w:rFonts w:ascii="Segoe UI" w:hAnsi="Segoe UI" w:cs="Segoe UI"/>
          <w:sz w:val="22"/>
          <w:szCs w:val="22"/>
        </w:rPr>
        <w:t xml:space="preserve"> A ÚČEL NÁJMU</w:t>
      </w:r>
    </w:p>
    <w:p w14:paraId="04DE2424" w14:textId="77777777" w:rsidR="00803CA7" w:rsidRPr="00C4154E" w:rsidRDefault="00803CA7" w:rsidP="00803CA7">
      <w:pPr>
        <w:pStyle w:val="Styl1"/>
        <w:spacing w:after="0" w:line="240" w:lineRule="auto"/>
        <w:ind w:firstLine="0"/>
        <w:rPr>
          <w:rFonts w:ascii="Segoe UI" w:hAnsi="Segoe UI" w:cs="Segoe UI"/>
          <w:sz w:val="22"/>
          <w:szCs w:val="22"/>
        </w:rPr>
      </w:pPr>
    </w:p>
    <w:p w14:paraId="5D11897A" w14:textId="560CA31B" w:rsidR="00B16839" w:rsidRPr="00C4154E" w:rsidRDefault="00B16839" w:rsidP="00C4154E">
      <w:pPr>
        <w:pStyle w:val="Styl1"/>
        <w:spacing w:after="0" w:line="240" w:lineRule="auto"/>
        <w:jc w:val="both"/>
        <w:rPr>
          <w:rFonts w:ascii="Segoe UI" w:hAnsi="Segoe UI" w:cs="Segoe UI"/>
          <w:b w:val="0"/>
          <w:bCs/>
          <w:sz w:val="22"/>
          <w:szCs w:val="22"/>
        </w:rPr>
      </w:pPr>
      <w:r w:rsidRPr="00C4154E">
        <w:rPr>
          <w:rFonts w:ascii="Segoe UI" w:hAnsi="Segoe UI" w:cs="Segoe UI"/>
          <w:b w:val="0"/>
          <w:bCs/>
          <w:sz w:val="22"/>
          <w:szCs w:val="22"/>
        </w:rPr>
        <w:t>1.1.</w:t>
      </w:r>
      <w:r w:rsidRPr="00C4154E">
        <w:rPr>
          <w:rFonts w:ascii="Segoe UI" w:hAnsi="Segoe UI" w:cs="Segoe UI"/>
          <w:b w:val="0"/>
          <w:bCs/>
          <w:sz w:val="22"/>
          <w:szCs w:val="22"/>
        </w:rPr>
        <w:tab/>
        <w:t>Pronajímatel se zavazuje na základě této smlouvy poskytnout nájemci do dočasného užívání prostory budovy</w:t>
      </w:r>
      <w:r w:rsidR="005925A3">
        <w:rPr>
          <w:rFonts w:ascii="Segoe UI" w:hAnsi="Segoe UI" w:cs="Segoe UI"/>
          <w:b w:val="0"/>
          <w:bCs/>
          <w:sz w:val="22"/>
          <w:szCs w:val="22"/>
        </w:rPr>
        <w:t xml:space="preserve"> vymezené v odst. 2. 1.</w:t>
      </w:r>
      <w:r w:rsidR="005925A3" w:rsidRPr="00C4154E">
        <w:rPr>
          <w:rFonts w:ascii="Segoe UI" w:hAnsi="Segoe UI" w:cs="Segoe UI"/>
          <w:b w:val="0"/>
          <w:bCs/>
          <w:sz w:val="22"/>
          <w:szCs w:val="22"/>
        </w:rPr>
        <w:t xml:space="preserve">  </w:t>
      </w:r>
      <w:r w:rsidR="005925A3">
        <w:rPr>
          <w:rFonts w:ascii="Segoe UI" w:hAnsi="Segoe UI" w:cs="Segoe UI"/>
          <w:b w:val="0"/>
          <w:bCs/>
          <w:sz w:val="22"/>
          <w:szCs w:val="22"/>
        </w:rPr>
        <w:t>této smlouvy</w:t>
      </w:r>
      <w:r w:rsidRPr="00C4154E">
        <w:rPr>
          <w:rFonts w:ascii="Segoe UI" w:hAnsi="Segoe UI" w:cs="Segoe UI"/>
          <w:b w:val="0"/>
          <w:bCs/>
          <w:sz w:val="22"/>
          <w:szCs w:val="22"/>
        </w:rPr>
        <w:t>, a to výhradně za účelem provozování kavárny za podmínek dále sjednaných touto smlouvou a nájemce se za to zavazuje hradit pronajímateli nájemné stanovené v čl.</w:t>
      </w:r>
      <w:r w:rsidR="007F016A">
        <w:rPr>
          <w:rFonts w:ascii="Segoe UI" w:hAnsi="Segoe UI" w:cs="Segoe UI"/>
          <w:b w:val="0"/>
          <w:bCs/>
          <w:sz w:val="22"/>
          <w:szCs w:val="22"/>
        </w:rPr>
        <w:t xml:space="preserve"> 3</w:t>
      </w:r>
      <w:r w:rsidRPr="00C4154E">
        <w:rPr>
          <w:rFonts w:ascii="Segoe UI" w:hAnsi="Segoe UI" w:cs="Segoe UI"/>
          <w:b w:val="0"/>
          <w:bCs/>
          <w:sz w:val="22"/>
          <w:szCs w:val="22"/>
        </w:rPr>
        <w:t xml:space="preserve"> této smlouvy, to vše za podmínek dále sjednaných touto smlouvou.</w:t>
      </w:r>
    </w:p>
    <w:p w14:paraId="04D3FD6B" w14:textId="0C88408C" w:rsidR="00B16839" w:rsidRPr="00C4154E" w:rsidRDefault="00B16839" w:rsidP="00C4154E">
      <w:pPr>
        <w:pStyle w:val="Styl1"/>
        <w:spacing w:after="0" w:line="240" w:lineRule="auto"/>
        <w:jc w:val="both"/>
        <w:rPr>
          <w:rFonts w:ascii="Segoe UI" w:hAnsi="Segoe UI" w:cs="Segoe UI"/>
          <w:b w:val="0"/>
          <w:bCs/>
          <w:sz w:val="22"/>
          <w:szCs w:val="22"/>
        </w:rPr>
      </w:pPr>
      <w:r w:rsidRPr="00C4154E">
        <w:rPr>
          <w:rFonts w:ascii="Segoe UI" w:hAnsi="Segoe UI" w:cs="Segoe UI"/>
          <w:b w:val="0"/>
          <w:bCs/>
          <w:sz w:val="22"/>
          <w:szCs w:val="22"/>
        </w:rPr>
        <w:t>1.2.</w:t>
      </w:r>
      <w:r w:rsidRPr="00C4154E">
        <w:rPr>
          <w:rFonts w:ascii="Segoe UI" w:hAnsi="Segoe UI" w:cs="Segoe UI"/>
          <w:b w:val="0"/>
          <w:bCs/>
          <w:sz w:val="22"/>
          <w:szCs w:val="22"/>
        </w:rPr>
        <w:tab/>
        <w:t>Faktické neužívání předmětu nájmu nájemcem z důvodů, který nestojí výhradně na straně pronají</w:t>
      </w:r>
      <w:r w:rsidR="00C4154E">
        <w:rPr>
          <w:rFonts w:ascii="Segoe UI" w:hAnsi="Segoe UI" w:cs="Segoe UI"/>
          <w:b w:val="0"/>
          <w:bCs/>
          <w:sz w:val="22"/>
          <w:szCs w:val="22"/>
        </w:rPr>
        <w:t>ma</w:t>
      </w:r>
      <w:r w:rsidRPr="00C4154E">
        <w:rPr>
          <w:rFonts w:ascii="Segoe UI" w:hAnsi="Segoe UI" w:cs="Segoe UI"/>
          <w:b w:val="0"/>
          <w:bCs/>
          <w:sz w:val="22"/>
          <w:szCs w:val="22"/>
        </w:rPr>
        <w:t>tele, nezbavuje nájemce</w:t>
      </w:r>
      <w:r w:rsidR="00C4154E">
        <w:rPr>
          <w:rFonts w:ascii="Segoe UI" w:hAnsi="Segoe UI" w:cs="Segoe UI"/>
          <w:b w:val="0"/>
          <w:bCs/>
          <w:sz w:val="22"/>
          <w:szCs w:val="22"/>
        </w:rPr>
        <w:t xml:space="preserve"> </w:t>
      </w:r>
      <w:r w:rsidRPr="00C4154E">
        <w:rPr>
          <w:rFonts w:ascii="Segoe UI" w:hAnsi="Segoe UI" w:cs="Segoe UI"/>
          <w:b w:val="0"/>
          <w:bCs/>
          <w:sz w:val="22"/>
          <w:szCs w:val="22"/>
        </w:rPr>
        <w:t>dodržování povinností sjednaných touto smlouvou, včetně povinnosti hradit řádně a včas po celou dobu trvání nájmu nájemné.</w:t>
      </w:r>
    </w:p>
    <w:p w14:paraId="7AC674A7" w14:textId="77777777" w:rsidR="00B16839" w:rsidRPr="00C4154E" w:rsidRDefault="00B16839" w:rsidP="00C4154E">
      <w:pPr>
        <w:spacing w:after="0" w:line="240" w:lineRule="auto"/>
        <w:jc w:val="both"/>
        <w:rPr>
          <w:rFonts w:ascii="Segoe UI" w:hAnsi="Segoe UI" w:cs="Segoe UI"/>
        </w:rPr>
      </w:pPr>
    </w:p>
    <w:p w14:paraId="2C898256" w14:textId="046B9B55" w:rsidR="001217E1" w:rsidRDefault="00C30AF4" w:rsidP="00C4154E">
      <w:pPr>
        <w:pStyle w:val="Styl1"/>
        <w:numPr>
          <w:ilvl w:val="0"/>
          <w:numId w:val="3"/>
        </w:numPr>
        <w:spacing w:after="0" w:line="240" w:lineRule="auto"/>
        <w:rPr>
          <w:rFonts w:ascii="Segoe UI" w:hAnsi="Segoe UI" w:cs="Segoe UI"/>
          <w:sz w:val="22"/>
          <w:szCs w:val="22"/>
        </w:rPr>
      </w:pPr>
      <w:r w:rsidRPr="00C4154E">
        <w:rPr>
          <w:rFonts w:ascii="Segoe UI" w:hAnsi="Segoe UI" w:cs="Segoe UI"/>
          <w:sz w:val="22"/>
          <w:szCs w:val="22"/>
        </w:rPr>
        <w:t>SPECIFIKACE PŘEDMĚTU NÁJMU</w:t>
      </w:r>
      <w:bookmarkEnd w:id="0"/>
      <w:bookmarkEnd w:id="1"/>
      <w:r w:rsidRPr="00C4154E">
        <w:rPr>
          <w:rFonts w:ascii="Segoe UI" w:hAnsi="Segoe UI" w:cs="Segoe UI"/>
          <w:sz w:val="22"/>
          <w:szCs w:val="22"/>
        </w:rPr>
        <w:t xml:space="preserve"> </w:t>
      </w:r>
      <w:bookmarkEnd w:id="2"/>
    </w:p>
    <w:p w14:paraId="5C8E74EB" w14:textId="77777777" w:rsidR="00803CA7" w:rsidRPr="00C4154E" w:rsidRDefault="00803CA7" w:rsidP="00803CA7">
      <w:pPr>
        <w:pStyle w:val="Styl1"/>
        <w:spacing w:after="0" w:line="240" w:lineRule="auto"/>
        <w:ind w:firstLine="0"/>
        <w:rPr>
          <w:rFonts w:ascii="Segoe UI" w:hAnsi="Segoe UI" w:cs="Segoe UI"/>
          <w:sz w:val="22"/>
          <w:szCs w:val="22"/>
        </w:rPr>
      </w:pPr>
    </w:p>
    <w:p w14:paraId="68556C5D" w14:textId="40E33F66" w:rsidR="00E01439" w:rsidRPr="00F515FD" w:rsidRDefault="00DD07BB" w:rsidP="00C4154E">
      <w:pPr>
        <w:pStyle w:val="Styl2"/>
        <w:numPr>
          <w:ilvl w:val="1"/>
          <w:numId w:val="3"/>
        </w:numPr>
        <w:spacing w:after="0" w:line="240" w:lineRule="auto"/>
        <w:jc w:val="both"/>
        <w:rPr>
          <w:rFonts w:ascii="Segoe UI" w:hAnsi="Segoe UI" w:cs="Segoe UI"/>
          <w:sz w:val="22"/>
          <w:szCs w:val="22"/>
        </w:rPr>
      </w:pPr>
      <w:r w:rsidRPr="00C4154E">
        <w:rPr>
          <w:rFonts w:ascii="Segoe UI" w:eastAsia="Calibri" w:hAnsi="Segoe UI" w:cs="Segoe UI"/>
          <w:sz w:val="22"/>
          <w:szCs w:val="22"/>
        </w:rPr>
        <w:t xml:space="preserve">Předmětem nájmu je prostor nacházející se v přízemí </w:t>
      </w:r>
      <w:r w:rsidRPr="00F515FD">
        <w:rPr>
          <w:rFonts w:ascii="Segoe UI" w:eastAsia="Calibri" w:hAnsi="Segoe UI" w:cs="Segoe UI"/>
          <w:sz w:val="22"/>
          <w:szCs w:val="22"/>
        </w:rPr>
        <w:t>budovy o rozměrech</w:t>
      </w:r>
      <w:r w:rsidR="001217E1" w:rsidRPr="00F515FD">
        <w:rPr>
          <w:rFonts w:ascii="Segoe UI" w:eastAsia="Calibri" w:hAnsi="Segoe UI" w:cs="Segoe UI"/>
          <w:sz w:val="22"/>
          <w:szCs w:val="22"/>
        </w:rPr>
        <w:t xml:space="preserve"> celkem </w:t>
      </w:r>
      <w:r w:rsidR="007D221A" w:rsidRPr="00F515FD">
        <w:rPr>
          <w:rFonts w:ascii="Segoe UI" w:eastAsia="Calibri" w:hAnsi="Segoe UI" w:cs="Segoe UI"/>
          <w:sz w:val="22"/>
          <w:szCs w:val="22"/>
        </w:rPr>
        <w:t>99,06 m</w:t>
      </w:r>
      <w:r w:rsidR="007D221A" w:rsidRPr="00607772">
        <w:rPr>
          <w:rFonts w:ascii="Segoe UI" w:eastAsia="Calibri" w:hAnsi="Segoe UI" w:cs="Segoe UI"/>
          <w:sz w:val="22"/>
          <w:szCs w:val="22"/>
          <w:vertAlign w:val="superscript"/>
        </w:rPr>
        <w:t>2</w:t>
      </w:r>
      <w:r w:rsidR="005925A3" w:rsidRPr="00F515FD">
        <w:rPr>
          <w:rFonts w:ascii="Segoe UI" w:eastAsia="Calibri" w:hAnsi="Segoe UI" w:cs="Segoe UI"/>
          <w:sz w:val="22"/>
          <w:szCs w:val="22"/>
        </w:rPr>
        <w:t>(</w:t>
      </w:r>
      <w:r w:rsidR="00C4154E" w:rsidRPr="00F515FD">
        <w:rPr>
          <w:rFonts w:ascii="Segoe UI" w:eastAsia="Calibri" w:hAnsi="Segoe UI" w:cs="Segoe UI"/>
          <w:sz w:val="22"/>
          <w:szCs w:val="22"/>
        </w:rPr>
        <w:t xml:space="preserve">v této smlouvě </w:t>
      </w:r>
      <w:r w:rsidR="005925A3" w:rsidRPr="00F515FD">
        <w:rPr>
          <w:rFonts w:ascii="Segoe UI" w:eastAsia="Calibri" w:hAnsi="Segoe UI" w:cs="Segoe UI"/>
          <w:sz w:val="22"/>
          <w:szCs w:val="22"/>
        </w:rPr>
        <w:t xml:space="preserve">označován </w:t>
      </w:r>
      <w:r w:rsidR="00C4154E" w:rsidRPr="00F515FD">
        <w:rPr>
          <w:rFonts w:ascii="Segoe UI" w:eastAsia="Calibri" w:hAnsi="Segoe UI" w:cs="Segoe UI"/>
          <w:sz w:val="22"/>
          <w:szCs w:val="22"/>
        </w:rPr>
        <w:t xml:space="preserve">jako </w:t>
      </w:r>
      <w:r w:rsidR="00C4154E" w:rsidRPr="00F515FD">
        <w:rPr>
          <w:rFonts w:ascii="Segoe UI" w:eastAsia="Calibri" w:hAnsi="Segoe UI" w:cs="Segoe UI"/>
          <w:b/>
          <w:sz w:val="22"/>
          <w:szCs w:val="22"/>
        </w:rPr>
        <w:t>„předmět nájmu“</w:t>
      </w:r>
      <w:r w:rsidR="00C4154E" w:rsidRPr="00F515FD">
        <w:rPr>
          <w:rFonts w:ascii="Segoe UI" w:eastAsia="Calibri" w:hAnsi="Segoe UI" w:cs="Segoe UI"/>
          <w:sz w:val="22"/>
          <w:szCs w:val="22"/>
        </w:rPr>
        <w:t>); prostory</w:t>
      </w:r>
      <w:r w:rsidR="007C0DC0" w:rsidRPr="00F515FD">
        <w:rPr>
          <w:rFonts w:ascii="Segoe UI" w:eastAsia="Calibri" w:hAnsi="Segoe UI" w:cs="Segoe UI"/>
          <w:sz w:val="22"/>
          <w:szCs w:val="22"/>
        </w:rPr>
        <w:t xml:space="preserve">, které </w:t>
      </w:r>
      <w:r w:rsidR="00C4154E" w:rsidRPr="00F515FD">
        <w:rPr>
          <w:rFonts w:ascii="Segoe UI" w:eastAsia="Calibri" w:hAnsi="Segoe UI" w:cs="Segoe UI"/>
          <w:sz w:val="22"/>
          <w:szCs w:val="22"/>
        </w:rPr>
        <w:t xml:space="preserve">jsou předmětem nájmu </w:t>
      </w:r>
      <w:r w:rsidR="007D221A" w:rsidRPr="00F515FD">
        <w:rPr>
          <w:rFonts w:ascii="Segoe UI" w:eastAsia="Calibri" w:hAnsi="Segoe UI" w:cs="Segoe UI"/>
          <w:sz w:val="22"/>
          <w:szCs w:val="22"/>
        </w:rPr>
        <w:t xml:space="preserve">a nachází se v přízemí budovy </w:t>
      </w:r>
      <w:r w:rsidR="00C4154E" w:rsidRPr="00F515FD">
        <w:rPr>
          <w:rFonts w:ascii="Segoe UI" w:eastAsia="Calibri" w:hAnsi="Segoe UI" w:cs="Segoe UI"/>
          <w:sz w:val="22"/>
          <w:szCs w:val="22"/>
        </w:rPr>
        <w:t xml:space="preserve">se sestávají </w:t>
      </w:r>
      <w:r w:rsidR="001217E1" w:rsidRPr="00F515FD">
        <w:rPr>
          <w:rFonts w:ascii="Segoe UI" w:eastAsia="Calibri" w:hAnsi="Segoe UI" w:cs="Segoe UI"/>
          <w:sz w:val="22"/>
          <w:szCs w:val="22"/>
        </w:rPr>
        <w:t>z</w:t>
      </w:r>
      <w:r w:rsidR="007D221A" w:rsidRPr="00F515FD">
        <w:rPr>
          <w:rFonts w:ascii="Segoe UI" w:eastAsia="Calibri" w:hAnsi="Segoe UI" w:cs="Segoe UI"/>
          <w:sz w:val="22"/>
          <w:szCs w:val="22"/>
        </w:rPr>
        <w:t>e samotné</w:t>
      </w:r>
      <w:r w:rsidR="001217E1" w:rsidRPr="00F515FD">
        <w:rPr>
          <w:rFonts w:ascii="Segoe UI" w:eastAsia="Calibri" w:hAnsi="Segoe UI" w:cs="Segoe UI"/>
          <w:sz w:val="22"/>
          <w:szCs w:val="22"/>
        </w:rPr>
        <w:t xml:space="preserve"> kavárny o velikosti </w:t>
      </w:r>
      <w:r w:rsidR="007D221A" w:rsidRPr="00F515FD">
        <w:rPr>
          <w:rFonts w:ascii="Segoe UI" w:eastAsia="Calibri" w:hAnsi="Segoe UI" w:cs="Segoe UI"/>
          <w:sz w:val="22"/>
          <w:szCs w:val="22"/>
        </w:rPr>
        <w:t>72,77 m</w:t>
      </w:r>
      <w:r w:rsidR="007D221A" w:rsidRPr="00607772">
        <w:rPr>
          <w:rFonts w:ascii="Segoe UI" w:eastAsia="Calibri" w:hAnsi="Segoe UI" w:cs="Segoe UI"/>
          <w:sz w:val="22"/>
          <w:szCs w:val="22"/>
          <w:vertAlign w:val="superscript"/>
        </w:rPr>
        <w:t>2</w:t>
      </w:r>
      <w:r w:rsidR="001217E1" w:rsidRPr="00F515FD">
        <w:rPr>
          <w:rFonts w:ascii="Segoe UI" w:eastAsia="Calibri" w:hAnsi="Segoe UI" w:cs="Segoe UI"/>
          <w:sz w:val="22"/>
          <w:szCs w:val="22"/>
        </w:rPr>
        <w:t xml:space="preserve">, baru o velikosti </w:t>
      </w:r>
      <w:r w:rsidR="007D221A" w:rsidRPr="00F515FD">
        <w:rPr>
          <w:rFonts w:ascii="Segoe UI" w:eastAsia="Calibri" w:hAnsi="Segoe UI" w:cs="Segoe UI"/>
          <w:sz w:val="22"/>
          <w:szCs w:val="22"/>
        </w:rPr>
        <w:t>20,41 m</w:t>
      </w:r>
      <w:r w:rsidR="007D221A" w:rsidRPr="00607772">
        <w:rPr>
          <w:rFonts w:ascii="Segoe UI" w:eastAsia="Calibri" w:hAnsi="Segoe UI" w:cs="Segoe UI"/>
          <w:sz w:val="22"/>
          <w:szCs w:val="22"/>
          <w:vertAlign w:val="superscript"/>
        </w:rPr>
        <w:t>2</w:t>
      </w:r>
      <w:r w:rsidR="007D221A" w:rsidRPr="00F515FD">
        <w:rPr>
          <w:rFonts w:ascii="Segoe UI" w:eastAsia="Calibri" w:hAnsi="Segoe UI" w:cs="Segoe UI"/>
          <w:sz w:val="22"/>
          <w:szCs w:val="22"/>
        </w:rPr>
        <w:t xml:space="preserve">, </w:t>
      </w:r>
      <w:r w:rsidR="001217E1" w:rsidRPr="00F515FD">
        <w:rPr>
          <w:rFonts w:ascii="Segoe UI" w:eastAsia="Calibri" w:hAnsi="Segoe UI" w:cs="Segoe UI"/>
          <w:sz w:val="22"/>
          <w:szCs w:val="22"/>
        </w:rPr>
        <w:t xml:space="preserve">skládku o velikosti </w:t>
      </w:r>
      <w:r w:rsidR="007D221A" w:rsidRPr="00F515FD">
        <w:rPr>
          <w:rFonts w:ascii="Segoe UI" w:eastAsia="Calibri" w:hAnsi="Segoe UI" w:cs="Segoe UI"/>
          <w:sz w:val="22"/>
          <w:szCs w:val="22"/>
        </w:rPr>
        <w:t>5,88 m</w:t>
      </w:r>
      <w:r w:rsidR="007D221A" w:rsidRPr="00607772">
        <w:rPr>
          <w:rFonts w:ascii="Segoe UI" w:eastAsia="Calibri" w:hAnsi="Segoe UI" w:cs="Segoe UI"/>
          <w:sz w:val="22"/>
          <w:szCs w:val="22"/>
          <w:vertAlign w:val="superscript"/>
        </w:rPr>
        <w:t>2</w:t>
      </w:r>
      <w:r w:rsidR="007D221A" w:rsidRPr="00F515FD">
        <w:rPr>
          <w:rFonts w:ascii="Segoe UI" w:eastAsia="Calibri" w:hAnsi="Segoe UI" w:cs="Segoe UI"/>
          <w:sz w:val="22"/>
          <w:szCs w:val="22"/>
        </w:rPr>
        <w:t>.</w:t>
      </w:r>
      <w:r w:rsidR="00E01439" w:rsidRPr="00F515FD">
        <w:rPr>
          <w:rFonts w:ascii="Segoe UI" w:hAnsi="Segoe UI" w:cs="Segoe UI"/>
          <w:sz w:val="22"/>
          <w:szCs w:val="22"/>
        </w:rPr>
        <w:t xml:space="preserve"> </w:t>
      </w:r>
      <w:r w:rsidR="007D221A" w:rsidRPr="00F515FD">
        <w:rPr>
          <w:rFonts w:ascii="Segoe UI" w:eastAsia="Calibri" w:hAnsi="Segoe UI" w:cs="Segoe UI"/>
          <w:sz w:val="22"/>
          <w:szCs w:val="22"/>
        </w:rPr>
        <w:t xml:space="preserve">Poloha </w:t>
      </w:r>
      <w:r w:rsidR="007D221A" w:rsidRPr="00F515FD">
        <w:rPr>
          <w:rFonts w:ascii="Segoe UI" w:hAnsi="Segoe UI" w:cs="Segoe UI"/>
          <w:sz w:val="22"/>
          <w:szCs w:val="22"/>
        </w:rPr>
        <w:t xml:space="preserve">předmětu nájmu je graficky vyznačena v nákresu, který je přiložen k této smlouvě jako </w:t>
      </w:r>
      <w:r w:rsidR="007D221A" w:rsidRPr="00F515FD">
        <w:rPr>
          <w:rFonts w:ascii="Segoe UI" w:hAnsi="Segoe UI" w:cs="Segoe UI"/>
          <w:sz w:val="22"/>
          <w:szCs w:val="22"/>
          <w:u w:val="single"/>
        </w:rPr>
        <w:t>Příloha č. 2</w:t>
      </w:r>
      <w:r w:rsidR="00BC617C">
        <w:rPr>
          <w:rFonts w:ascii="Segoe UI" w:hAnsi="Segoe UI" w:cs="Segoe UI"/>
          <w:sz w:val="22"/>
          <w:szCs w:val="22"/>
          <w:u w:val="single"/>
        </w:rPr>
        <w:t>.</w:t>
      </w:r>
    </w:p>
    <w:p w14:paraId="3B8A6951" w14:textId="417E44AC" w:rsidR="00171E20" w:rsidRPr="009849B7" w:rsidRDefault="00171E20" w:rsidP="00171E20">
      <w:pPr>
        <w:pStyle w:val="Styl2"/>
        <w:numPr>
          <w:ilvl w:val="1"/>
          <w:numId w:val="3"/>
        </w:numPr>
        <w:spacing w:after="0" w:line="240" w:lineRule="auto"/>
        <w:jc w:val="both"/>
        <w:rPr>
          <w:rFonts w:ascii="Segoe UI" w:hAnsi="Segoe UI" w:cs="Segoe UI"/>
          <w:sz w:val="22"/>
          <w:szCs w:val="22"/>
        </w:rPr>
      </w:pPr>
      <w:r w:rsidRPr="009849B7">
        <w:rPr>
          <w:rFonts w:ascii="Segoe UI" w:hAnsi="Segoe UI" w:cs="Segoe UI"/>
          <w:sz w:val="22"/>
          <w:szCs w:val="22"/>
        </w:rPr>
        <w:t xml:space="preserve">Nájemce se tímto vzdává nároku vyplývajícího z odchylného rozměru či polohy plochy předmětu nájmu, pokud se skutečná plocha či poloha předmětu nájmu bude odchylovat od uvedení v odst. </w:t>
      </w:r>
      <w:r w:rsidR="009D691A">
        <w:rPr>
          <w:rFonts w:ascii="Segoe UI" w:hAnsi="Segoe UI" w:cs="Segoe UI"/>
          <w:sz w:val="22"/>
          <w:szCs w:val="22"/>
        </w:rPr>
        <w:t>2.</w:t>
      </w:r>
      <w:r w:rsidRPr="009849B7">
        <w:rPr>
          <w:rFonts w:ascii="Segoe UI" w:hAnsi="Segoe UI" w:cs="Segoe UI"/>
          <w:sz w:val="22"/>
          <w:szCs w:val="22"/>
        </w:rPr>
        <w:t>1.</w:t>
      </w:r>
      <w:r w:rsidR="003C29BD">
        <w:rPr>
          <w:rFonts w:ascii="Segoe UI" w:hAnsi="Segoe UI" w:cs="Segoe UI"/>
          <w:sz w:val="22"/>
          <w:szCs w:val="22"/>
        </w:rPr>
        <w:t xml:space="preserve"> </w:t>
      </w:r>
      <w:r w:rsidRPr="009849B7">
        <w:rPr>
          <w:rFonts w:ascii="Segoe UI" w:hAnsi="Segoe UI" w:cs="Segoe UI"/>
          <w:sz w:val="22"/>
          <w:szCs w:val="22"/>
        </w:rPr>
        <w:t xml:space="preserve">této </w:t>
      </w:r>
      <w:r w:rsidRPr="00B10128">
        <w:rPr>
          <w:rFonts w:ascii="Segoe UI" w:hAnsi="Segoe UI" w:cs="Segoe UI"/>
          <w:sz w:val="22"/>
          <w:szCs w:val="22"/>
        </w:rPr>
        <w:t xml:space="preserve">smlouvy +/- </w:t>
      </w:r>
      <w:r w:rsidR="00B10128" w:rsidRPr="00B10128">
        <w:rPr>
          <w:rFonts w:ascii="Segoe UI" w:hAnsi="Segoe UI" w:cs="Segoe UI"/>
          <w:sz w:val="22"/>
          <w:szCs w:val="22"/>
        </w:rPr>
        <w:t xml:space="preserve">1 </w:t>
      </w:r>
      <w:r w:rsidRPr="00B10128">
        <w:rPr>
          <w:rFonts w:ascii="Segoe UI" w:hAnsi="Segoe UI" w:cs="Segoe UI"/>
          <w:sz w:val="22"/>
          <w:szCs w:val="22"/>
        </w:rPr>
        <w:t>m2.</w:t>
      </w:r>
    </w:p>
    <w:p w14:paraId="5556100C" w14:textId="2B0D676F" w:rsidR="00526C19" w:rsidRDefault="00526C19" w:rsidP="00C4154E">
      <w:pPr>
        <w:pStyle w:val="Styl2"/>
        <w:numPr>
          <w:ilvl w:val="1"/>
          <w:numId w:val="3"/>
        </w:numPr>
        <w:spacing w:after="0" w:line="240" w:lineRule="auto"/>
        <w:jc w:val="both"/>
        <w:rPr>
          <w:rFonts w:ascii="Segoe UI" w:hAnsi="Segoe UI" w:cs="Segoe UI"/>
          <w:sz w:val="22"/>
          <w:szCs w:val="22"/>
        </w:rPr>
      </w:pPr>
      <w:r w:rsidRPr="00C4154E">
        <w:rPr>
          <w:rFonts w:ascii="Segoe UI" w:hAnsi="Segoe UI" w:cs="Segoe UI"/>
          <w:sz w:val="22"/>
          <w:szCs w:val="22"/>
        </w:rPr>
        <w:lastRenderedPageBreak/>
        <w:t>Nájemce výslovně prohlašuje, že je mu rozsah předmětu nájmu a stav předmětu</w:t>
      </w:r>
      <w:r w:rsidR="000A747A">
        <w:rPr>
          <w:rFonts w:ascii="Segoe UI" w:hAnsi="Segoe UI" w:cs="Segoe UI"/>
          <w:sz w:val="22"/>
          <w:szCs w:val="22"/>
        </w:rPr>
        <w:t xml:space="preserve"> nájmu</w:t>
      </w:r>
      <w:r w:rsidRPr="00C4154E">
        <w:rPr>
          <w:rFonts w:ascii="Segoe UI" w:hAnsi="Segoe UI" w:cs="Segoe UI"/>
          <w:sz w:val="22"/>
          <w:szCs w:val="22"/>
        </w:rPr>
        <w:t xml:space="preserve"> na základě osobní prohlídky dobře znám, a že je způsobilý k účelu sjednanému touto smlouvou.</w:t>
      </w:r>
    </w:p>
    <w:p w14:paraId="1F3B29C7" w14:textId="0C5A3243" w:rsidR="00315AF0" w:rsidRDefault="00315AF0" w:rsidP="00C4154E">
      <w:pPr>
        <w:pStyle w:val="Styl2"/>
        <w:numPr>
          <w:ilvl w:val="1"/>
          <w:numId w:val="3"/>
        </w:numPr>
        <w:spacing w:after="0" w:line="240" w:lineRule="auto"/>
        <w:jc w:val="both"/>
        <w:rPr>
          <w:rFonts w:ascii="Segoe UI" w:hAnsi="Segoe UI" w:cs="Segoe UI"/>
          <w:sz w:val="22"/>
          <w:szCs w:val="22"/>
        </w:rPr>
      </w:pPr>
      <w:r>
        <w:rPr>
          <w:rFonts w:ascii="Segoe UI" w:hAnsi="Segoe UI" w:cs="Segoe UI"/>
          <w:sz w:val="22"/>
          <w:szCs w:val="22"/>
        </w:rPr>
        <w:t>Součástí předmětu nájmu je vybavení, které popsáno v </w:t>
      </w:r>
      <w:r w:rsidRPr="00315AF0">
        <w:rPr>
          <w:rFonts w:ascii="Segoe UI" w:hAnsi="Segoe UI" w:cs="Segoe UI"/>
          <w:sz w:val="22"/>
          <w:szCs w:val="22"/>
          <w:u w:val="single"/>
        </w:rPr>
        <w:t>Příloze č. 4</w:t>
      </w:r>
      <w:r>
        <w:rPr>
          <w:rFonts w:ascii="Segoe UI" w:hAnsi="Segoe UI" w:cs="Segoe UI"/>
          <w:sz w:val="22"/>
          <w:szCs w:val="22"/>
        </w:rPr>
        <w:t xml:space="preserve"> této smlouvy.</w:t>
      </w:r>
    </w:p>
    <w:p w14:paraId="46E39FA0" w14:textId="3AE45DAD" w:rsidR="00FA4CB9" w:rsidRPr="00C4154E" w:rsidRDefault="00FA4CB9" w:rsidP="00C4154E">
      <w:pPr>
        <w:pStyle w:val="Styl2"/>
        <w:numPr>
          <w:ilvl w:val="1"/>
          <w:numId w:val="3"/>
        </w:numPr>
        <w:spacing w:after="0" w:line="240" w:lineRule="auto"/>
        <w:jc w:val="both"/>
        <w:rPr>
          <w:rFonts w:ascii="Segoe UI" w:hAnsi="Segoe UI" w:cs="Segoe UI"/>
          <w:sz w:val="22"/>
          <w:szCs w:val="22"/>
        </w:rPr>
      </w:pPr>
      <w:r>
        <w:rPr>
          <w:rFonts w:ascii="Segoe UI" w:hAnsi="Segoe UI" w:cs="Segoe UI"/>
          <w:sz w:val="22"/>
          <w:szCs w:val="22"/>
        </w:rPr>
        <w:t>Spolu s předmětem nájmu poskytuje pronajímatel nájemci do dočasného užívání i prostory nacházející se v</w:t>
      </w:r>
      <w:r w:rsidR="006B3832">
        <w:rPr>
          <w:rFonts w:ascii="Segoe UI" w:hAnsi="Segoe UI" w:cs="Segoe UI"/>
          <w:sz w:val="22"/>
          <w:szCs w:val="22"/>
        </w:rPr>
        <w:t> 1PP</w:t>
      </w:r>
      <w:r>
        <w:rPr>
          <w:rFonts w:ascii="Segoe UI" w:hAnsi="Segoe UI" w:cs="Segoe UI"/>
          <w:sz w:val="22"/>
          <w:szCs w:val="22"/>
        </w:rPr>
        <w:t xml:space="preserve"> budovy, a to šatnu s WC a sprch</w:t>
      </w:r>
      <w:r w:rsidR="00674944">
        <w:rPr>
          <w:rFonts w:ascii="Segoe UI" w:hAnsi="Segoe UI" w:cs="Segoe UI"/>
          <w:sz w:val="22"/>
          <w:szCs w:val="22"/>
        </w:rPr>
        <w:t>u,</w:t>
      </w:r>
      <w:r w:rsidR="000B5D86">
        <w:rPr>
          <w:rFonts w:ascii="Segoe UI" w:hAnsi="Segoe UI" w:cs="Segoe UI"/>
          <w:sz w:val="22"/>
          <w:szCs w:val="22"/>
        </w:rPr>
        <w:t xml:space="preserve"> </w:t>
      </w:r>
      <w:r>
        <w:rPr>
          <w:rFonts w:ascii="Segoe UI" w:hAnsi="Segoe UI" w:cs="Segoe UI"/>
          <w:sz w:val="22"/>
          <w:szCs w:val="22"/>
        </w:rPr>
        <w:t>o rozloze 9,77 m</w:t>
      </w:r>
      <w:r w:rsidRPr="00607772">
        <w:rPr>
          <w:rFonts w:ascii="Segoe UI" w:hAnsi="Segoe UI" w:cs="Segoe UI"/>
          <w:sz w:val="22"/>
          <w:szCs w:val="22"/>
          <w:vertAlign w:val="superscript"/>
        </w:rPr>
        <w:t>2</w:t>
      </w:r>
      <w:r>
        <w:rPr>
          <w:rFonts w:ascii="Segoe UI" w:hAnsi="Segoe UI" w:cs="Segoe UI"/>
          <w:sz w:val="22"/>
          <w:szCs w:val="22"/>
        </w:rPr>
        <w:t xml:space="preserve"> a sklad o velikosti 2,61 m</w:t>
      </w:r>
      <w:r w:rsidRPr="00607772">
        <w:rPr>
          <w:rFonts w:ascii="Segoe UI" w:hAnsi="Segoe UI" w:cs="Segoe UI"/>
          <w:sz w:val="22"/>
          <w:szCs w:val="22"/>
          <w:vertAlign w:val="superscript"/>
        </w:rPr>
        <w:t>2</w:t>
      </w:r>
      <w:r w:rsidR="00607772">
        <w:rPr>
          <w:rFonts w:ascii="Segoe UI" w:hAnsi="Segoe UI" w:cs="Segoe UI"/>
          <w:sz w:val="22"/>
          <w:szCs w:val="22"/>
        </w:rPr>
        <w:t xml:space="preserve"> </w:t>
      </w:r>
      <w:r w:rsidR="00607772" w:rsidRPr="00607772">
        <w:rPr>
          <w:rFonts w:ascii="Segoe UI" w:hAnsi="Segoe UI" w:cs="Segoe UI"/>
          <w:sz w:val="22"/>
          <w:szCs w:val="22"/>
        </w:rPr>
        <w:t>(čísla místností chodba č. dveří 0,35, místnost 01.31, WC 01,30 a umývárna a sprcha místnost 01.29 )</w:t>
      </w:r>
      <w:r w:rsidR="00607772">
        <w:rPr>
          <w:rFonts w:ascii="Segoe UI" w:hAnsi="Segoe UI" w:cs="Segoe UI"/>
          <w:sz w:val="22"/>
          <w:szCs w:val="22"/>
        </w:rPr>
        <w:t xml:space="preserve"> </w:t>
      </w:r>
      <w:r>
        <w:rPr>
          <w:rFonts w:ascii="Segoe UI" w:hAnsi="Segoe UI" w:cs="Segoe UI"/>
          <w:sz w:val="22"/>
          <w:szCs w:val="22"/>
        </w:rPr>
        <w:t>, přičemž tyto prostory jsou určeny výlučně pro zaměstnance/pracovníky nájemce a nájemce není oprávněn umožnit do nich přístup veřejnosti. Úhrada za tyto prostory je zahrnuta v nájemném. K užívání těchto prostor platí ujednání obsažená v čl. 5. této smlouvy, které lze na dané prostory aplikovat.</w:t>
      </w:r>
    </w:p>
    <w:p w14:paraId="260BA507" w14:textId="77777777" w:rsidR="00FB0633" w:rsidRPr="00C4154E" w:rsidRDefault="00FB0633" w:rsidP="00C4154E">
      <w:pPr>
        <w:pStyle w:val="Styl2"/>
        <w:tabs>
          <w:tab w:val="clear" w:pos="567"/>
        </w:tabs>
        <w:spacing w:after="0" w:line="240" w:lineRule="auto"/>
        <w:ind w:left="0" w:firstLine="0"/>
        <w:jc w:val="both"/>
        <w:rPr>
          <w:rFonts w:ascii="Segoe UI" w:hAnsi="Segoe UI" w:cs="Segoe UI"/>
          <w:sz w:val="22"/>
          <w:szCs w:val="22"/>
        </w:rPr>
      </w:pPr>
    </w:p>
    <w:p w14:paraId="454597D0" w14:textId="33E5228C" w:rsidR="00FB0633" w:rsidRPr="00C4154E" w:rsidRDefault="00FB0633" w:rsidP="00C4154E">
      <w:pPr>
        <w:pStyle w:val="Styl1"/>
        <w:numPr>
          <w:ilvl w:val="0"/>
          <w:numId w:val="3"/>
        </w:numPr>
        <w:spacing w:after="0" w:line="240" w:lineRule="auto"/>
        <w:rPr>
          <w:rFonts w:ascii="Segoe UI" w:hAnsi="Segoe UI" w:cs="Segoe UI"/>
          <w:sz w:val="22"/>
          <w:szCs w:val="22"/>
        </w:rPr>
      </w:pPr>
      <w:r w:rsidRPr="00C4154E">
        <w:rPr>
          <w:rFonts w:ascii="Segoe UI" w:hAnsi="Segoe UI" w:cs="Segoe UI"/>
          <w:sz w:val="22"/>
          <w:szCs w:val="22"/>
        </w:rPr>
        <w:t>NÁJEMNÉ</w:t>
      </w:r>
    </w:p>
    <w:p w14:paraId="19DDD996" w14:textId="76F4B2A5" w:rsidR="00FB0633" w:rsidRPr="00C4154E" w:rsidRDefault="00FB0633" w:rsidP="00C4154E">
      <w:pPr>
        <w:pStyle w:val="Styl2"/>
        <w:spacing w:after="0" w:line="240" w:lineRule="auto"/>
        <w:ind w:left="360" w:firstLine="0"/>
        <w:jc w:val="both"/>
        <w:rPr>
          <w:rFonts w:ascii="Segoe UI" w:hAnsi="Segoe UI" w:cs="Segoe UI"/>
          <w:sz w:val="22"/>
          <w:szCs w:val="22"/>
        </w:rPr>
      </w:pPr>
    </w:p>
    <w:p w14:paraId="50C5500B" w14:textId="7E91784F" w:rsidR="00803CA7" w:rsidRDefault="00803CA7" w:rsidP="00C4154E">
      <w:pPr>
        <w:pStyle w:val="Styl2"/>
        <w:numPr>
          <w:ilvl w:val="1"/>
          <w:numId w:val="3"/>
        </w:numPr>
        <w:spacing w:after="0" w:line="240" w:lineRule="auto"/>
        <w:jc w:val="both"/>
        <w:rPr>
          <w:rFonts w:ascii="Segoe UI" w:hAnsi="Segoe UI" w:cs="Segoe UI"/>
          <w:sz w:val="22"/>
          <w:szCs w:val="22"/>
        </w:rPr>
      </w:pPr>
      <w:r>
        <w:rPr>
          <w:rFonts w:ascii="Segoe UI" w:hAnsi="Segoe UI" w:cs="Segoe UI"/>
          <w:sz w:val="22"/>
          <w:szCs w:val="22"/>
        </w:rPr>
        <w:t xml:space="preserve">Účastníci této smlouvy se dohodli na výši </w:t>
      </w:r>
      <w:r w:rsidR="0085121C">
        <w:rPr>
          <w:rFonts w:ascii="Segoe UI" w:hAnsi="Segoe UI" w:cs="Segoe UI"/>
          <w:sz w:val="22"/>
          <w:szCs w:val="22"/>
        </w:rPr>
        <w:t xml:space="preserve">měsíčního </w:t>
      </w:r>
      <w:r>
        <w:rPr>
          <w:rFonts w:ascii="Segoe UI" w:hAnsi="Segoe UI" w:cs="Segoe UI"/>
          <w:sz w:val="22"/>
          <w:szCs w:val="22"/>
        </w:rPr>
        <w:t>nájemného v částce 15.000,- Kč</w:t>
      </w:r>
      <w:r w:rsidR="001C3B16">
        <w:rPr>
          <w:rFonts w:ascii="Segoe UI" w:hAnsi="Segoe UI" w:cs="Segoe UI"/>
          <w:sz w:val="22"/>
          <w:szCs w:val="22"/>
        </w:rPr>
        <w:t>.</w:t>
      </w:r>
    </w:p>
    <w:p w14:paraId="13DB0BC4" w14:textId="137DA925" w:rsidR="00C4154E" w:rsidRDefault="00803CA7" w:rsidP="00C4154E">
      <w:pPr>
        <w:pStyle w:val="Styl2"/>
        <w:numPr>
          <w:ilvl w:val="1"/>
          <w:numId w:val="3"/>
        </w:numPr>
        <w:spacing w:after="0" w:line="240" w:lineRule="auto"/>
        <w:jc w:val="both"/>
        <w:rPr>
          <w:rFonts w:ascii="Segoe UI" w:hAnsi="Segoe UI" w:cs="Segoe UI"/>
          <w:sz w:val="22"/>
          <w:szCs w:val="22"/>
        </w:rPr>
      </w:pPr>
      <w:r>
        <w:rPr>
          <w:rFonts w:ascii="Segoe UI" w:hAnsi="Segoe UI" w:cs="Segoe UI"/>
          <w:sz w:val="22"/>
          <w:szCs w:val="22"/>
        </w:rPr>
        <w:t>N</w:t>
      </w:r>
      <w:r w:rsidR="00C4154E">
        <w:rPr>
          <w:rFonts w:ascii="Segoe UI" w:hAnsi="Segoe UI" w:cs="Segoe UI"/>
          <w:sz w:val="22"/>
          <w:szCs w:val="22"/>
        </w:rPr>
        <w:t>ájemce se zavazuje hradit pronajímateli</w:t>
      </w:r>
      <w:r>
        <w:rPr>
          <w:rFonts w:ascii="Segoe UI" w:hAnsi="Segoe UI" w:cs="Segoe UI"/>
          <w:sz w:val="22"/>
          <w:szCs w:val="22"/>
        </w:rPr>
        <w:t xml:space="preserve"> sjednan</w:t>
      </w:r>
      <w:r w:rsidR="0085121C">
        <w:rPr>
          <w:rFonts w:ascii="Segoe UI" w:hAnsi="Segoe UI" w:cs="Segoe UI"/>
          <w:sz w:val="22"/>
          <w:szCs w:val="22"/>
        </w:rPr>
        <w:t xml:space="preserve">é </w:t>
      </w:r>
      <w:r w:rsidR="001C3B16">
        <w:rPr>
          <w:rFonts w:ascii="Segoe UI" w:hAnsi="Segoe UI" w:cs="Segoe UI"/>
          <w:sz w:val="22"/>
          <w:szCs w:val="22"/>
        </w:rPr>
        <w:t xml:space="preserve">měsíční </w:t>
      </w:r>
      <w:r w:rsidR="00C4154E">
        <w:rPr>
          <w:rFonts w:ascii="Segoe UI" w:hAnsi="Segoe UI" w:cs="Segoe UI"/>
          <w:sz w:val="22"/>
          <w:szCs w:val="22"/>
        </w:rPr>
        <w:t>nájemné ve výši 15.000,- Kč</w:t>
      </w:r>
      <w:r w:rsidR="0085121C">
        <w:rPr>
          <w:rFonts w:ascii="Segoe UI" w:hAnsi="Segoe UI" w:cs="Segoe UI"/>
          <w:sz w:val="22"/>
          <w:szCs w:val="22"/>
        </w:rPr>
        <w:t xml:space="preserve"> </w:t>
      </w:r>
      <w:r>
        <w:rPr>
          <w:rFonts w:ascii="Segoe UI" w:hAnsi="Segoe UI" w:cs="Segoe UI"/>
          <w:sz w:val="22"/>
          <w:szCs w:val="22"/>
        </w:rPr>
        <w:t>na účet pronajímatele uvedený v záhlaví této smlouvy.</w:t>
      </w:r>
    </w:p>
    <w:p w14:paraId="736C3850" w14:textId="66F24839" w:rsidR="00803CA7" w:rsidRPr="00803CA7" w:rsidRDefault="00803CA7" w:rsidP="00803CA7">
      <w:pPr>
        <w:pStyle w:val="Styl2"/>
        <w:numPr>
          <w:ilvl w:val="1"/>
          <w:numId w:val="3"/>
        </w:numPr>
        <w:spacing w:after="0" w:line="240" w:lineRule="auto"/>
        <w:jc w:val="both"/>
        <w:rPr>
          <w:rFonts w:ascii="Segoe UI" w:hAnsi="Segoe UI" w:cs="Segoe UI"/>
          <w:sz w:val="22"/>
          <w:szCs w:val="22"/>
        </w:rPr>
      </w:pPr>
      <w:r w:rsidRPr="00C4154E">
        <w:rPr>
          <w:rFonts w:ascii="Segoe UI" w:hAnsi="Segoe UI" w:cs="Segoe UI"/>
          <w:sz w:val="22"/>
          <w:szCs w:val="22"/>
        </w:rPr>
        <w:t xml:space="preserve">Nájemné je splatné vždy k poslednímu dni </w:t>
      </w:r>
      <w:r>
        <w:rPr>
          <w:rFonts w:ascii="Segoe UI" w:hAnsi="Segoe UI" w:cs="Segoe UI"/>
          <w:sz w:val="22"/>
          <w:szCs w:val="22"/>
        </w:rPr>
        <w:t xml:space="preserve">v </w:t>
      </w:r>
      <w:r w:rsidRPr="00C4154E">
        <w:rPr>
          <w:rFonts w:ascii="Segoe UI" w:hAnsi="Segoe UI" w:cs="Segoe UI"/>
          <w:sz w:val="22"/>
          <w:szCs w:val="22"/>
        </w:rPr>
        <w:t>měsíc</w:t>
      </w:r>
      <w:r>
        <w:rPr>
          <w:rFonts w:ascii="Segoe UI" w:hAnsi="Segoe UI" w:cs="Segoe UI"/>
          <w:sz w:val="22"/>
          <w:szCs w:val="22"/>
        </w:rPr>
        <w:t>i</w:t>
      </w:r>
      <w:r w:rsidRPr="00C4154E">
        <w:rPr>
          <w:rFonts w:ascii="Segoe UI" w:hAnsi="Segoe UI" w:cs="Segoe UI"/>
          <w:sz w:val="22"/>
          <w:szCs w:val="22"/>
        </w:rPr>
        <w:t xml:space="preserve"> předcházejícího měsíci, </w:t>
      </w:r>
      <w:r>
        <w:rPr>
          <w:rFonts w:ascii="Segoe UI" w:hAnsi="Segoe UI" w:cs="Segoe UI"/>
          <w:sz w:val="22"/>
          <w:szCs w:val="22"/>
        </w:rPr>
        <w:t>na</w:t>
      </w:r>
      <w:r w:rsidRPr="00C4154E">
        <w:rPr>
          <w:rFonts w:ascii="Segoe UI" w:hAnsi="Segoe UI" w:cs="Segoe UI"/>
          <w:sz w:val="22"/>
          <w:szCs w:val="22"/>
        </w:rPr>
        <w:t xml:space="preserve"> který se </w:t>
      </w:r>
      <w:r w:rsidRPr="00C4154E">
        <w:rPr>
          <w:rFonts w:ascii="Segoe UI" w:hAnsi="Segoe UI" w:cs="Segoe UI"/>
          <w:sz w:val="22"/>
          <w:szCs w:val="22"/>
        </w:rPr>
        <w:br/>
      </w:r>
      <w:r w:rsidRPr="00803CA7">
        <w:rPr>
          <w:rFonts w:ascii="Segoe UI" w:hAnsi="Segoe UI" w:cs="Segoe UI"/>
          <w:sz w:val="22"/>
          <w:szCs w:val="22"/>
        </w:rPr>
        <w:t>nájemné platí.</w:t>
      </w:r>
    </w:p>
    <w:p w14:paraId="168DBC0C" w14:textId="6268AF07" w:rsidR="00803CA7" w:rsidRPr="00803CA7" w:rsidRDefault="00803CA7" w:rsidP="00803CA7">
      <w:pPr>
        <w:pStyle w:val="Styl2"/>
        <w:numPr>
          <w:ilvl w:val="1"/>
          <w:numId w:val="3"/>
        </w:numPr>
        <w:spacing w:after="0" w:line="240" w:lineRule="auto"/>
        <w:jc w:val="both"/>
        <w:rPr>
          <w:rFonts w:ascii="Segoe UI" w:hAnsi="Segoe UI" w:cs="Segoe UI"/>
          <w:sz w:val="22"/>
          <w:szCs w:val="22"/>
        </w:rPr>
      </w:pPr>
      <w:r w:rsidRPr="00803CA7">
        <w:rPr>
          <w:rFonts w:ascii="Segoe UI" w:hAnsi="Segoe UI" w:cs="Segoe UI"/>
          <w:sz w:val="22"/>
          <w:szCs w:val="22"/>
        </w:rPr>
        <w:t xml:space="preserve">Pronajímatel vystaví a zašle nájemci vždy </w:t>
      </w:r>
      <w:r w:rsidR="007912B8">
        <w:rPr>
          <w:rFonts w:ascii="Segoe UI" w:hAnsi="Segoe UI" w:cs="Segoe UI"/>
          <w:sz w:val="22"/>
          <w:szCs w:val="22"/>
        </w:rPr>
        <w:t>20</w:t>
      </w:r>
      <w:r w:rsidR="00602F31">
        <w:rPr>
          <w:rFonts w:ascii="Segoe UI" w:hAnsi="Segoe UI" w:cs="Segoe UI"/>
          <w:sz w:val="22"/>
          <w:szCs w:val="22"/>
        </w:rPr>
        <w:t>.</w:t>
      </w:r>
      <w:r w:rsidR="007912B8">
        <w:rPr>
          <w:rFonts w:ascii="Segoe UI" w:hAnsi="Segoe UI" w:cs="Segoe UI"/>
          <w:sz w:val="22"/>
          <w:szCs w:val="22"/>
        </w:rPr>
        <w:t xml:space="preserve"> – 25</w:t>
      </w:r>
      <w:r w:rsidR="00602F31">
        <w:rPr>
          <w:rFonts w:ascii="Segoe UI" w:hAnsi="Segoe UI" w:cs="Segoe UI"/>
          <w:sz w:val="22"/>
          <w:szCs w:val="22"/>
        </w:rPr>
        <w:t>.</w:t>
      </w:r>
      <w:r w:rsidR="007912B8">
        <w:rPr>
          <w:rFonts w:ascii="Segoe UI" w:hAnsi="Segoe UI" w:cs="Segoe UI"/>
          <w:sz w:val="22"/>
          <w:szCs w:val="22"/>
        </w:rPr>
        <w:t xml:space="preserve"> d</w:t>
      </w:r>
      <w:r w:rsidR="00602F31">
        <w:rPr>
          <w:rFonts w:ascii="Segoe UI" w:hAnsi="Segoe UI" w:cs="Segoe UI"/>
          <w:sz w:val="22"/>
          <w:szCs w:val="22"/>
        </w:rPr>
        <w:t>ne</w:t>
      </w:r>
      <w:r w:rsidRPr="00803CA7">
        <w:rPr>
          <w:rFonts w:ascii="Segoe UI" w:hAnsi="Segoe UI" w:cs="Segoe UI"/>
          <w:sz w:val="22"/>
          <w:szCs w:val="22"/>
        </w:rPr>
        <w:t xml:space="preserve"> v měsíci předcházejícího měsíci, za které má být nájemné hrazeno, daňový doklad, který zašle nájemci na email nájemce uvedený v záhlaví.</w:t>
      </w:r>
    </w:p>
    <w:p w14:paraId="1DCA1F82" w14:textId="0539065D" w:rsidR="00803CA7" w:rsidRPr="00803CA7" w:rsidRDefault="00803CA7" w:rsidP="00803CA7">
      <w:pPr>
        <w:pStyle w:val="Styl2"/>
        <w:numPr>
          <w:ilvl w:val="1"/>
          <w:numId w:val="3"/>
        </w:numPr>
        <w:spacing w:after="0" w:line="240" w:lineRule="auto"/>
        <w:jc w:val="both"/>
        <w:rPr>
          <w:rFonts w:ascii="Segoe UI" w:hAnsi="Segoe UI" w:cs="Segoe UI"/>
          <w:sz w:val="22"/>
          <w:szCs w:val="22"/>
        </w:rPr>
      </w:pPr>
      <w:r w:rsidRPr="00803CA7">
        <w:rPr>
          <w:rFonts w:ascii="Segoe UI" w:hAnsi="Segoe UI" w:cs="Segoe UI"/>
          <w:sz w:val="22"/>
          <w:szCs w:val="22"/>
        </w:rPr>
        <w:t>Účastníci smlouvy sjednávají</w:t>
      </w:r>
      <w:r w:rsidR="00FA4CB9">
        <w:rPr>
          <w:rFonts w:ascii="Segoe UI" w:hAnsi="Segoe UI" w:cs="Segoe UI"/>
          <w:sz w:val="22"/>
          <w:szCs w:val="22"/>
        </w:rPr>
        <w:t>, že pokud se nájemce octne v prodlení s platbou nájemného a ani po výzvě pronajímatele nezjedná nápravu, zavazuje se hradit pronajímateli</w:t>
      </w:r>
      <w:r w:rsidR="00F515FD">
        <w:rPr>
          <w:rFonts w:ascii="Segoe UI" w:hAnsi="Segoe UI" w:cs="Segoe UI"/>
          <w:sz w:val="22"/>
          <w:szCs w:val="22"/>
        </w:rPr>
        <w:t xml:space="preserve"> </w:t>
      </w:r>
      <w:r w:rsidRPr="00803CA7">
        <w:rPr>
          <w:rFonts w:ascii="Segoe UI" w:hAnsi="Segoe UI" w:cs="Segoe UI"/>
          <w:sz w:val="22"/>
          <w:szCs w:val="22"/>
        </w:rPr>
        <w:t xml:space="preserve">úrok z prodlení za opožděnou platbu nájemného ve výši </w:t>
      </w:r>
      <w:r w:rsidR="001C3B16">
        <w:rPr>
          <w:rFonts w:ascii="Segoe UI" w:hAnsi="Segoe UI" w:cs="Segoe UI"/>
          <w:sz w:val="22"/>
          <w:szCs w:val="22"/>
        </w:rPr>
        <w:t>3</w:t>
      </w:r>
      <w:r w:rsidRPr="00803CA7">
        <w:rPr>
          <w:rFonts w:ascii="Segoe UI" w:hAnsi="Segoe UI" w:cs="Segoe UI"/>
          <w:sz w:val="22"/>
          <w:szCs w:val="22"/>
        </w:rPr>
        <w:t xml:space="preserve"> % za každý den prodlení z částky odpovídající sjednanému nájemnému, a to až do zaplacení sjednané výše nájemného.</w:t>
      </w:r>
    </w:p>
    <w:p w14:paraId="378A126F" w14:textId="2DC984FE" w:rsidR="00803CA7" w:rsidRPr="00F515FD" w:rsidRDefault="00803CA7" w:rsidP="00803CA7">
      <w:pPr>
        <w:pStyle w:val="Styl2"/>
        <w:numPr>
          <w:ilvl w:val="1"/>
          <w:numId w:val="3"/>
        </w:numPr>
        <w:spacing w:after="0" w:line="240" w:lineRule="auto"/>
        <w:jc w:val="both"/>
        <w:rPr>
          <w:rFonts w:ascii="Segoe UI" w:hAnsi="Segoe UI" w:cs="Segoe UI"/>
          <w:sz w:val="22"/>
          <w:szCs w:val="22"/>
        </w:rPr>
      </w:pPr>
      <w:r w:rsidRPr="00803CA7">
        <w:rPr>
          <w:rFonts w:ascii="Segoe UI" w:hAnsi="Segoe UI" w:cs="Segoe UI"/>
          <w:sz w:val="22"/>
          <w:szCs w:val="22"/>
        </w:rPr>
        <w:t xml:space="preserve">Účastníci této </w:t>
      </w:r>
      <w:r w:rsidRPr="007912B8">
        <w:rPr>
          <w:rFonts w:ascii="Segoe UI" w:hAnsi="Segoe UI" w:cs="Segoe UI"/>
          <w:sz w:val="22"/>
          <w:szCs w:val="22"/>
        </w:rPr>
        <w:t xml:space="preserve">smlouvy se dohodli, že výše nájemného dle odst. 3.1. může být jednostranným rozhodnutím pronajímatele upravena během doby nájmu každoročně k 1. lednu na dobu od uvedeného 1. ledna, a to o index průměrné míry inflace vyhlášené Českým statistickým úřadem za uplynulý rok, tj. za období ledna každého příslušného roku oproti lednu předchozího roku. Pronajímatel v případě úpravy nájemného o inflaci je povinen nájemci písemně sdělit výši inflace spolu s upravenou výší nájemného podle tohoto odst. nejpozději 20. prosince příslušného roku. Úpravu na základě inflace lze provádět pouze jedenkrát za kalendářní rok. První takovouto úpravu nájemného je pronajímatel oprávněn </w:t>
      </w:r>
      <w:r w:rsidRPr="00F515FD">
        <w:rPr>
          <w:rFonts w:ascii="Segoe UI" w:hAnsi="Segoe UI" w:cs="Segoe UI"/>
          <w:sz w:val="22"/>
          <w:szCs w:val="22"/>
        </w:rPr>
        <w:t xml:space="preserve">provést k </w:t>
      </w:r>
      <w:r w:rsidR="00F515FD">
        <w:rPr>
          <w:rFonts w:ascii="Segoe UI" w:hAnsi="Segoe UI" w:cs="Segoe UI"/>
          <w:sz w:val="22"/>
          <w:szCs w:val="22"/>
        </w:rPr>
        <w:t xml:space="preserve"> </w:t>
      </w:r>
      <w:r w:rsidR="00614D9C" w:rsidRPr="00F515FD">
        <w:rPr>
          <w:rFonts w:ascii="Segoe UI" w:hAnsi="Segoe UI" w:cs="Segoe UI"/>
          <w:sz w:val="22"/>
          <w:szCs w:val="22"/>
        </w:rPr>
        <w:t>1. 1. 2026</w:t>
      </w:r>
      <w:r w:rsidRPr="00F515FD">
        <w:rPr>
          <w:rFonts w:ascii="Segoe UI" w:hAnsi="Segoe UI" w:cs="Segoe UI"/>
          <w:sz w:val="22"/>
          <w:szCs w:val="22"/>
        </w:rPr>
        <w:t>.</w:t>
      </w:r>
    </w:p>
    <w:p w14:paraId="37AC4D7A" w14:textId="735939ED" w:rsidR="007912B8" w:rsidRPr="007912B8" w:rsidRDefault="007912B8" w:rsidP="007912B8">
      <w:pPr>
        <w:pStyle w:val="Styl2"/>
        <w:numPr>
          <w:ilvl w:val="1"/>
          <w:numId w:val="3"/>
        </w:numPr>
        <w:spacing w:after="0" w:line="240" w:lineRule="auto"/>
        <w:jc w:val="both"/>
        <w:rPr>
          <w:rFonts w:ascii="Segoe UI" w:hAnsi="Segoe UI" w:cs="Segoe UI"/>
          <w:sz w:val="22"/>
          <w:szCs w:val="22"/>
        </w:rPr>
      </w:pPr>
      <w:r w:rsidRPr="00F515FD">
        <w:rPr>
          <w:rFonts w:ascii="Segoe UI" w:hAnsi="Segoe UI" w:cs="Segoe UI"/>
          <w:sz w:val="22"/>
          <w:szCs w:val="22"/>
        </w:rPr>
        <w:t>Nájemné nezahrnuje platby za služby související</w:t>
      </w:r>
      <w:r w:rsidRPr="007912B8">
        <w:rPr>
          <w:rFonts w:ascii="Segoe UI" w:hAnsi="Segoe UI" w:cs="Segoe UI"/>
          <w:sz w:val="22"/>
          <w:szCs w:val="22"/>
        </w:rPr>
        <w:t xml:space="preserve"> s nájmem předmětu nájmu</w:t>
      </w:r>
      <w:r>
        <w:rPr>
          <w:rFonts w:ascii="Segoe UI" w:hAnsi="Segoe UI" w:cs="Segoe UI"/>
          <w:sz w:val="22"/>
          <w:szCs w:val="22"/>
        </w:rPr>
        <w:t>, které je nájemce povinen hradit pronajímateli samostatně v souladu s ujednáním obsaženým v čl. 4 této smlouvy.</w:t>
      </w:r>
    </w:p>
    <w:p w14:paraId="5DD46179" w14:textId="77777777" w:rsidR="007912B8" w:rsidRPr="00803CA7" w:rsidRDefault="007912B8" w:rsidP="007912B8">
      <w:pPr>
        <w:pStyle w:val="Styl2"/>
        <w:spacing w:after="0" w:line="240" w:lineRule="auto"/>
        <w:ind w:firstLine="0"/>
        <w:jc w:val="both"/>
        <w:rPr>
          <w:rFonts w:ascii="Segoe UI" w:hAnsi="Segoe UI" w:cs="Segoe UI"/>
          <w:sz w:val="22"/>
          <w:szCs w:val="22"/>
        </w:rPr>
      </w:pPr>
    </w:p>
    <w:p w14:paraId="02929598" w14:textId="77777777" w:rsidR="00FB0633" w:rsidRPr="00C4154E" w:rsidRDefault="00FB0633" w:rsidP="00C4154E">
      <w:pPr>
        <w:pStyle w:val="Styl2"/>
        <w:spacing w:after="0" w:line="240" w:lineRule="auto"/>
        <w:ind w:firstLine="0"/>
        <w:jc w:val="both"/>
        <w:rPr>
          <w:rFonts w:ascii="Segoe UI" w:hAnsi="Segoe UI" w:cs="Segoe UI"/>
          <w:sz w:val="22"/>
          <w:szCs w:val="22"/>
        </w:rPr>
      </w:pPr>
    </w:p>
    <w:p w14:paraId="4C81A369" w14:textId="052304BE" w:rsidR="00FB0633" w:rsidRDefault="00FB0633" w:rsidP="00C4154E">
      <w:pPr>
        <w:pStyle w:val="Styl1"/>
        <w:numPr>
          <w:ilvl w:val="0"/>
          <w:numId w:val="3"/>
        </w:numPr>
        <w:spacing w:after="0" w:line="240" w:lineRule="auto"/>
        <w:jc w:val="both"/>
        <w:rPr>
          <w:rFonts w:ascii="Segoe UI" w:hAnsi="Segoe UI" w:cs="Segoe UI"/>
          <w:sz w:val="22"/>
          <w:szCs w:val="22"/>
        </w:rPr>
      </w:pPr>
      <w:r w:rsidRPr="00C4154E">
        <w:rPr>
          <w:rFonts w:ascii="Segoe UI" w:hAnsi="Segoe UI" w:cs="Segoe UI"/>
          <w:sz w:val="22"/>
          <w:szCs w:val="22"/>
        </w:rPr>
        <w:t>SLUŽBY</w:t>
      </w:r>
      <w:r w:rsidR="007912B8">
        <w:rPr>
          <w:rFonts w:ascii="Segoe UI" w:hAnsi="Segoe UI" w:cs="Segoe UI"/>
          <w:sz w:val="22"/>
          <w:szCs w:val="22"/>
        </w:rPr>
        <w:t xml:space="preserve"> </w:t>
      </w:r>
    </w:p>
    <w:p w14:paraId="0031DB59" w14:textId="77777777" w:rsidR="007912B8" w:rsidRPr="00C4154E" w:rsidRDefault="007912B8" w:rsidP="007912B8">
      <w:pPr>
        <w:pStyle w:val="Styl1"/>
        <w:spacing w:after="0" w:line="240" w:lineRule="auto"/>
        <w:ind w:firstLine="0"/>
        <w:jc w:val="both"/>
        <w:rPr>
          <w:rFonts w:ascii="Segoe UI" w:hAnsi="Segoe UI" w:cs="Segoe UI"/>
          <w:sz w:val="22"/>
          <w:szCs w:val="22"/>
        </w:rPr>
      </w:pPr>
    </w:p>
    <w:p w14:paraId="2466E005" w14:textId="68E2B9DC" w:rsidR="00FB0633" w:rsidRPr="00C4154E" w:rsidRDefault="00FB0633" w:rsidP="00C4154E">
      <w:pPr>
        <w:pStyle w:val="Styl2"/>
        <w:numPr>
          <w:ilvl w:val="1"/>
          <w:numId w:val="3"/>
        </w:numPr>
        <w:spacing w:after="0" w:line="240" w:lineRule="auto"/>
        <w:jc w:val="both"/>
        <w:rPr>
          <w:rFonts w:ascii="Segoe UI" w:hAnsi="Segoe UI" w:cs="Segoe UI"/>
          <w:sz w:val="22"/>
          <w:szCs w:val="22"/>
        </w:rPr>
      </w:pPr>
      <w:r w:rsidRPr="00C4154E">
        <w:rPr>
          <w:rFonts w:ascii="Segoe UI" w:hAnsi="Segoe UI" w:cs="Segoe UI"/>
          <w:sz w:val="22"/>
          <w:szCs w:val="22"/>
        </w:rPr>
        <w:t xml:space="preserve">Pronajímatel </w:t>
      </w:r>
      <w:r w:rsidR="007912B8">
        <w:rPr>
          <w:rFonts w:ascii="Segoe UI" w:hAnsi="Segoe UI" w:cs="Segoe UI"/>
          <w:sz w:val="22"/>
          <w:szCs w:val="22"/>
        </w:rPr>
        <w:t>na základě této smlouvy</w:t>
      </w:r>
      <w:r w:rsidRPr="00C4154E">
        <w:rPr>
          <w:rFonts w:ascii="Segoe UI" w:hAnsi="Segoe UI" w:cs="Segoe UI"/>
          <w:sz w:val="22"/>
          <w:szCs w:val="22"/>
        </w:rPr>
        <w:t xml:space="preserve"> poskyt</w:t>
      </w:r>
      <w:r w:rsidR="007912B8">
        <w:rPr>
          <w:rFonts w:ascii="Segoe UI" w:hAnsi="Segoe UI" w:cs="Segoe UI"/>
          <w:sz w:val="22"/>
          <w:szCs w:val="22"/>
        </w:rPr>
        <w:t>uje</w:t>
      </w:r>
      <w:r w:rsidRPr="00C4154E">
        <w:rPr>
          <w:rFonts w:ascii="Segoe UI" w:hAnsi="Segoe UI" w:cs="Segoe UI"/>
          <w:sz w:val="22"/>
          <w:szCs w:val="22"/>
        </w:rPr>
        <w:t xml:space="preserve"> nájemci následující služby </w:t>
      </w:r>
      <w:r w:rsidR="007912B8">
        <w:rPr>
          <w:rFonts w:ascii="Segoe UI" w:hAnsi="Segoe UI" w:cs="Segoe UI"/>
          <w:sz w:val="22"/>
          <w:szCs w:val="22"/>
        </w:rPr>
        <w:t xml:space="preserve">spojené s nájmem </w:t>
      </w:r>
      <w:r w:rsidRPr="00C4154E">
        <w:rPr>
          <w:rFonts w:ascii="Segoe UI" w:hAnsi="Segoe UI" w:cs="Segoe UI"/>
          <w:sz w:val="22"/>
          <w:szCs w:val="22"/>
        </w:rPr>
        <w:t>v rozsahu nezbytném k užívání předmět nájmu:</w:t>
      </w:r>
    </w:p>
    <w:p w14:paraId="19ACE760" w14:textId="7D1EC8CF" w:rsidR="00FB0633" w:rsidRPr="00C4154E" w:rsidRDefault="00FB0633" w:rsidP="00C4154E">
      <w:pPr>
        <w:pStyle w:val="Styl2"/>
        <w:numPr>
          <w:ilvl w:val="2"/>
          <w:numId w:val="3"/>
        </w:numPr>
        <w:spacing w:after="0" w:line="240" w:lineRule="auto"/>
        <w:jc w:val="both"/>
        <w:rPr>
          <w:rFonts w:ascii="Segoe UI" w:hAnsi="Segoe UI" w:cs="Segoe UI"/>
          <w:sz w:val="22"/>
          <w:szCs w:val="22"/>
        </w:rPr>
      </w:pPr>
      <w:r w:rsidRPr="00C4154E">
        <w:rPr>
          <w:rFonts w:ascii="Segoe UI" w:hAnsi="Segoe UI" w:cs="Segoe UI"/>
          <w:sz w:val="22"/>
          <w:szCs w:val="22"/>
        </w:rPr>
        <w:t xml:space="preserve">dodávku </w:t>
      </w:r>
      <w:r w:rsidR="007912B8" w:rsidRPr="00C4154E">
        <w:rPr>
          <w:rFonts w:ascii="Segoe UI" w:hAnsi="Segoe UI" w:cs="Segoe UI"/>
          <w:sz w:val="22"/>
          <w:szCs w:val="22"/>
        </w:rPr>
        <w:t>vody</w:t>
      </w:r>
      <w:r w:rsidR="007912B8">
        <w:rPr>
          <w:rFonts w:ascii="Segoe UI" w:hAnsi="Segoe UI" w:cs="Segoe UI"/>
          <w:sz w:val="22"/>
          <w:szCs w:val="22"/>
        </w:rPr>
        <w:t xml:space="preserve"> (vodné a stočné)</w:t>
      </w:r>
      <w:r w:rsidRPr="00C4154E">
        <w:rPr>
          <w:rFonts w:ascii="Segoe UI" w:hAnsi="Segoe UI" w:cs="Segoe UI"/>
          <w:sz w:val="22"/>
          <w:szCs w:val="22"/>
        </w:rPr>
        <w:t>;</w:t>
      </w:r>
    </w:p>
    <w:p w14:paraId="19351343" w14:textId="2A15B3F3" w:rsidR="00FB0633" w:rsidRPr="00C4154E" w:rsidRDefault="00FB0633" w:rsidP="00C4154E">
      <w:pPr>
        <w:pStyle w:val="Styl2"/>
        <w:numPr>
          <w:ilvl w:val="2"/>
          <w:numId w:val="3"/>
        </w:numPr>
        <w:spacing w:after="0" w:line="240" w:lineRule="auto"/>
        <w:jc w:val="both"/>
        <w:rPr>
          <w:rFonts w:ascii="Segoe UI" w:hAnsi="Segoe UI" w:cs="Segoe UI"/>
          <w:sz w:val="22"/>
          <w:szCs w:val="22"/>
        </w:rPr>
      </w:pPr>
      <w:r w:rsidRPr="00C4154E">
        <w:rPr>
          <w:rFonts w:ascii="Segoe UI" w:hAnsi="Segoe UI" w:cs="Segoe UI"/>
          <w:sz w:val="22"/>
          <w:szCs w:val="22"/>
        </w:rPr>
        <w:t xml:space="preserve">dodávku </w:t>
      </w:r>
      <w:r w:rsidR="00A916BA">
        <w:rPr>
          <w:rFonts w:ascii="Segoe UI" w:hAnsi="Segoe UI" w:cs="Segoe UI"/>
          <w:sz w:val="22"/>
          <w:szCs w:val="22"/>
        </w:rPr>
        <w:t xml:space="preserve">elektrické energie </w:t>
      </w:r>
      <w:r w:rsidR="007912B8">
        <w:rPr>
          <w:rFonts w:ascii="Segoe UI" w:hAnsi="Segoe UI" w:cs="Segoe UI"/>
          <w:sz w:val="22"/>
          <w:szCs w:val="22"/>
        </w:rPr>
        <w:t>(elektřiny)</w:t>
      </w:r>
      <w:r w:rsidRPr="00C4154E">
        <w:rPr>
          <w:rFonts w:ascii="Segoe UI" w:hAnsi="Segoe UI" w:cs="Segoe UI"/>
          <w:sz w:val="22"/>
          <w:szCs w:val="22"/>
        </w:rPr>
        <w:t>;</w:t>
      </w:r>
    </w:p>
    <w:p w14:paraId="2ED4CC51" w14:textId="4F68B09E" w:rsidR="00512234" w:rsidRPr="00C4154E" w:rsidRDefault="00FB0633" w:rsidP="009D339F">
      <w:pPr>
        <w:pStyle w:val="Styl2"/>
        <w:tabs>
          <w:tab w:val="clear" w:pos="567"/>
        </w:tabs>
        <w:spacing w:after="0" w:line="240" w:lineRule="auto"/>
        <w:ind w:left="0" w:firstLine="0"/>
        <w:jc w:val="both"/>
        <w:rPr>
          <w:rFonts w:ascii="Segoe UI" w:hAnsi="Segoe UI" w:cs="Segoe UI"/>
          <w:sz w:val="22"/>
          <w:szCs w:val="22"/>
        </w:rPr>
      </w:pPr>
      <w:r w:rsidRPr="00C4154E">
        <w:rPr>
          <w:rFonts w:ascii="Segoe UI" w:hAnsi="Segoe UI" w:cs="Segoe UI"/>
          <w:sz w:val="22"/>
          <w:szCs w:val="22"/>
        </w:rPr>
        <w:t xml:space="preserve">(dále též </w:t>
      </w:r>
      <w:r w:rsidR="00512234">
        <w:rPr>
          <w:rFonts w:ascii="Segoe UI" w:hAnsi="Segoe UI" w:cs="Segoe UI"/>
          <w:sz w:val="22"/>
          <w:szCs w:val="22"/>
        </w:rPr>
        <w:t>také jako</w:t>
      </w:r>
      <w:r w:rsidRPr="00C4154E">
        <w:rPr>
          <w:rFonts w:ascii="Segoe UI" w:hAnsi="Segoe UI" w:cs="Segoe UI"/>
          <w:sz w:val="22"/>
          <w:szCs w:val="22"/>
        </w:rPr>
        <w:t xml:space="preserve"> „</w:t>
      </w:r>
      <w:r w:rsidRPr="005925A3">
        <w:rPr>
          <w:rFonts w:ascii="Segoe UI" w:hAnsi="Segoe UI" w:cs="Segoe UI"/>
          <w:b/>
          <w:bCs/>
          <w:sz w:val="22"/>
          <w:szCs w:val="22"/>
        </w:rPr>
        <w:t>služby</w:t>
      </w:r>
      <w:r w:rsidRPr="00C4154E">
        <w:rPr>
          <w:rFonts w:ascii="Segoe UI" w:hAnsi="Segoe UI" w:cs="Segoe UI"/>
          <w:sz w:val="22"/>
          <w:szCs w:val="22"/>
        </w:rPr>
        <w:t>“)</w:t>
      </w:r>
    </w:p>
    <w:p w14:paraId="75D0117D" w14:textId="24876B93" w:rsidR="00512234" w:rsidRDefault="00512234" w:rsidP="007912B8">
      <w:pPr>
        <w:pStyle w:val="Styl2"/>
        <w:numPr>
          <w:ilvl w:val="1"/>
          <w:numId w:val="3"/>
        </w:numPr>
        <w:spacing w:after="0" w:line="240" w:lineRule="auto"/>
        <w:jc w:val="both"/>
        <w:rPr>
          <w:rFonts w:ascii="Segoe UI" w:hAnsi="Segoe UI" w:cs="Segoe UI"/>
          <w:sz w:val="22"/>
          <w:szCs w:val="22"/>
        </w:rPr>
      </w:pPr>
      <w:r>
        <w:rPr>
          <w:rFonts w:ascii="Segoe UI" w:hAnsi="Segoe UI" w:cs="Segoe UI"/>
          <w:sz w:val="22"/>
          <w:szCs w:val="22"/>
        </w:rPr>
        <w:lastRenderedPageBreak/>
        <w:t xml:space="preserve">Předmět nájmu je vybaven samostatnými </w:t>
      </w:r>
      <w:r w:rsidR="00AB4575">
        <w:rPr>
          <w:rFonts w:ascii="Segoe UI" w:hAnsi="Segoe UI" w:cs="Segoe UI"/>
          <w:sz w:val="22"/>
          <w:szCs w:val="22"/>
        </w:rPr>
        <w:t xml:space="preserve">podružnými </w:t>
      </w:r>
      <w:r>
        <w:rPr>
          <w:rFonts w:ascii="Segoe UI" w:hAnsi="Segoe UI" w:cs="Segoe UI"/>
          <w:sz w:val="22"/>
          <w:szCs w:val="22"/>
        </w:rPr>
        <w:t xml:space="preserve">měřidly dodávky vody (stočného a vodného) a elektřiny, přičemž stav těchto měřidel strany zaznamenají v předávacím protokolu při převzetí předmětu nájmu nájemcem (a stejně tak v den ukončení nájmu). Ze zaznamenaného stavu strany vycházejí při zjištění skutečné spotřeby uvedených dodávek nájemcem pro účely vyúčtování záloh (přeplatků či nedoplatků). </w:t>
      </w:r>
    </w:p>
    <w:p w14:paraId="7D13A3D5" w14:textId="1E6FDC38" w:rsidR="00FB0633" w:rsidRPr="00836766" w:rsidRDefault="00FB0633" w:rsidP="001C3B16">
      <w:pPr>
        <w:pStyle w:val="Styl2"/>
        <w:numPr>
          <w:ilvl w:val="1"/>
          <w:numId w:val="3"/>
        </w:numPr>
        <w:spacing w:after="0" w:line="240" w:lineRule="auto"/>
        <w:jc w:val="both"/>
        <w:rPr>
          <w:rFonts w:ascii="Segoe UI" w:hAnsi="Segoe UI" w:cs="Segoe UI"/>
          <w:sz w:val="22"/>
          <w:szCs w:val="22"/>
        </w:rPr>
      </w:pPr>
      <w:r w:rsidRPr="007912B8">
        <w:rPr>
          <w:rFonts w:ascii="Segoe UI" w:hAnsi="Segoe UI" w:cs="Segoe UI"/>
          <w:sz w:val="22"/>
          <w:szCs w:val="22"/>
        </w:rPr>
        <w:t xml:space="preserve">Platby za </w:t>
      </w:r>
      <w:r w:rsidRPr="00836766">
        <w:rPr>
          <w:rFonts w:ascii="Segoe UI" w:hAnsi="Segoe UI" w:cs="Segoe UI"/>
          <w:sz w:val="22"/>
          <w:szCs w:val="22"/>
        </w:rPr>
        <w:t>dodávku vody a stočného budou hrazena formou zálohy</w:t>
      </w:r>
      <w:r w:rsidR="00AD2A8B" w:rsidRPr="00836766">
        <w:rPr>
          <w:rFonts w:ascii="Segoe UI" w:hAnsi="Segoe UI" w:cs="Segoe UI"/>
          <w:sz w:val="22"/>
          <w:szCs w:val="22"/>
        </w:rPr>
        <w:t xml:space="preserve"> nad rámec nájemného</w:t>
      </w:r>
      <w:r w:rsidRPr="00836766">
        <w:rPr>
          <w:rFonts w:ascii="Segoe UI" w:hAnsi="Segoe UI" w:cs="Segoe UI"/>
          <w:sz w:val="22"/>
          <w:szCs w:val="22"/>
        </w:rPr>
        <w:t xml:space="preserve"> ve výši </w:t>
      </w:r>
      <w:r w:rsidR="00207842" w:rsidRPr="00836766">
        <w:rPr>
          <w:rFonts w:ascii="Segoe UI" w:hAnsi="Segoe UI" w:cs="Segoe UI"/>
          <w:sz w:val="22"/>
          <w:szCs w:val="22"/>
        </w:rPr>
        <w:t xml:space="preserve"> </w:t>
      </w:r>
      <w:r w:rsidR="00607772">
        <w:rPr>
          <w:rFonts w:ascii="Segoe UI" w:hAnsi="Segoe UI" w:cs="Segoe UI"/>
          <w:sz w:val="22"/>
          <w:szCs w:val="22"/>
        </w:rPr>
        <w:t>2</w:t>
      </w:r>
      <w:r w:rsidR="00207842" w:rsidRPr="00836766">
        <w:rPr>
          <w:rFonts w:ascii="Segoe UI" w:hAnsi="Segoe UI" w:cs="Segoe UI"/>
          <w:sz w:val="22"/>
          <w:szCs w:val="22"/>
        </w:rPr>
        <w:t>000</w:t>
      </w:r>
      <w:r w:rsidRPr="00836766">
        <w:rPr>
          <w:rFonts w:ascii="Segoe UI" w:hAnsi="Segoe UI" w:cs="Segoe UI"/>
          <w:sz w:val="22"/>
          <w:szCs w:val="22"/>
        </w:rPr>
        <w:t xml:space="preserve"> Kč </w:t>
      </w:r>
      <w:r w:rsidR="001C3B16" w:rsidRPr="00836766">
        <w:rPr>
          <w:rFonts w:ascii="Segoe UI" w:hAnsi="Segoe UI" w:cs="Segoe UI"/>
          <w:sz w:val="22"/>
          <w:szCs w:val="22"/>
        </w:rPr>
        <w:t xml:space="preserve">+ DPH </w:t>
      </w:r>
      <w:r w:rsidR="00FB3D44" w:rsidRPr="00836766">
        <w:rPr>
          <w:rFonts w:ascii="Segoe UI" w:hAnsi="Segoe UI" w:cs="Segoe UI"/>
          <w:sz w:val="22"/>
          <w:szCs w:val="22"/>
        </w:rPr>
        <w:t xml:space="preserve">12% </w:t>
      </w:r>
      <w:r w:rsidR="001C3B16" w:rsidRPr="00836766">
        <w:rPr>
          <w:rFonts w:ascii="Segoe UI" w:hAnsi="Segoe UI" w:cs="Segoe UI"/>
          <w:sz w:val="22"/>
          <w:szCs w:val="22"/>
        </w:rPr>
        <w:t xml:space="preserve">ve výši </w:t>
      </w:r>
      <w:r w:rsidR="009E00EC">
        <w:rPr>
          <w:rFonts w:ascii="Segoe UI" w:hAnsi="Segoe UI" w:cs="Segoe UI"/>
          <w:sz w:val="22"/>
          <w:szCs w:val="22"/>
        </w:rPr>
        <w:t>240</w:t>
      </w:r>
      <w:r w:rsidR="001C3B16" w:rsidRPr="00836766">
        <w:rPr>
          <w:rFonts w:ascii="Segoe UI" w:hAnsi="Segoe UI" w:cs="Segoe UI"/>
          <w:sz w:val="22"/>
          <w:szCs w:val="22"/>
        </w:rPr>
        <w:t xml:space="preserve"> Kč, tj. celkem ve výši </w:t>
      </w:r>
      <w:r w:rsidR="009E00EC">
        <w:rPr>
          <w:rFonts w:ascii="Segoe UI" w:hAnsi="Segoe UI" w:cs="Segoe UI"/>
          <w:sz w:val="22"/>
          <w:szCs w:val="22"/>
        </w:rPr>
        <w:t>2240</w:t>
      </w:r>
      <w:r w:rsidR="00FB3D44" w:rsidRPr="00836766">
        <w:rPr>
          <w:rFonts w:ascii="Segoe UI" w:hAnsi="Segoe UI" w:cs="Segoe UI"/>
          <w:sz w:val="22"/>
          <w:szCs w:val="22"/>
        </w:rPr>
        <w:t xml:space="preserve"> Kč</w:t>
      </w:r>
      <w:r w:rsidR="001C3B16" w:rsidRPr="00836766">
        <w:rPr>
          <w:rFonts w:ascii="Segoe UI" w:hAnsi="Segoe UI" w:cs="Segoe UI"/>
          <w:sz w:val="22"/>
          <w:szCs w:val="22"/>
        </w:rPr>
        <w:t xml:space="preserve"> (včetně DPH) vždy způsobem a ve lhůtě spolu s nájemným, s tím, že služba dodávky vody (vodné a stočné) a bude pronajímatelem vyúčtována způsobem ujednaným níže. Změní-li se v průběhu trvání této smlouvy výše DPH, pak je nájemce povinen uvedenou částku DPH navýšit</w:t>
      </w:r>
      <w:r w:rsidR="00512234" w:rsidRPr="00836766">
        <w:rPr>
          <w:rFonts w:ascii="Segoe UI" w:hAnsi="Segoe UI" w:cs="Segoe UI"/>
          <w:sz w:val="22"/>
          <w:szCs w:val="22"/>
        </w:rPr>
        <w:t xml:space="preserve"> dle aktuálně platných právních předpisů</w:t>
      </w:r>
      <w:r w:rsidR="001C3B16" w:rsidRPr="00836766">
        <w:rPr>
          <w:rFonts w:ascii="Segoe UI" w:hAnsi="Segoe UI" w:cs="Segoe UI"/>
          <w:sz w:val="22"/>
          <w:szCs w:val="22"/>
        </w:rPr>
        <w:t>.</w:t>
      </w:r>
    </w:p>
    <w:p w14:paraId="758118D7" w14:textId="19709017" w:rsidR="00FB0633" w:rsidRPr="001C3B16" w:rsidRDefault="00FB0633" w:rsidP="001C3B16">
      <w:pPr>
        <w:pStyle w:val="Styl2"/>
        <w:numPr>
          <w:ilvl w:val="1"/>
          <w:numId w:val="3"/>
        </w:numPr>
        <w:spacing w:after="0" w:line="240" w:lineRule="auto"/>
        <w:jc w:val="both"/>
        <w:rPr>
          <w:rFonts w:ascii="Segoe UI" w:hAnsi="Segoe UI" w:cs="Segoe UI"/>
          <w:sz w:val="22"/>
          <w:szCs w:val="22"/>
        </w:rPr>
      </w:pPr>
      <w:r w:rsidRPr="00836766">
        <w:rPr>
          <w:rFonts w:ascii="Segoe UI" w:hAnsi="Segoe UI" w:cs="Segoe UI"/>
          <w:sz w:val="22"/>
          <w:szCs w:val="22"/>
        </w:rPr>
        <w:t>Platba za dodávku elektřiny bude hrazena formou zálohy</w:t>
      </w:r>
      <w:r w:rsidR="00AD2A8B" w:rsidRPr="00836766">
        <w:rPr>
          <w:rFonts w:ascii="Segoe UI" w:hAnsi="Segoe UI" w:cs="Segoe UI"/>
          <w:sz w:val="22"/>
          <w:szCs w:val="22"/>
        </w:rPr>
        <w:t xml:space="preserve"> </w:t>
      </w:r>
      <w:r w:rsidR="001C3B16" w:rsidRPr="00836766">
        <w:rPr>
          <w:rFonts w:ascii="Segoe UI" w:hAnsi="Segoe UI" w:cs="Segoe UI"/>
          <w:sz w:val="22"/>
          <w:szCs w:val="22"/>
        </w:rPr>
        <w:t xml:space="preserve">nad rámec nájemného ve výši </w:t>
      </w:r>
      <w:r w:rsidR="009E00EC">
        <w:rPr>
          <w:rFonts w:ascii="Segoe UI" w:hAnsi="Segoe UI" w:cs="Segoe UI"/>
          <w:sz w:val="22"/>
          <w:szCs w:val="22"/>
        </w:rPr>
        <w:t>3</w:t>
      </w:r>
      <w:r w:rsidR="00BD05AD" w:rsidRPr="00836766">
        <w:rPr>
          <w:rFonts w:ascii="Segoe UI" w:hAnsi="Segoe UI" w:cs="Segoe UI"/>
          <w:sz w:val="22"/>
          <w:szCs w:val="22"/>
        </w:rPr>
        <w:t>000</w:t>
      </w:r>
      <w:r w:rsidR="001C3B16" w:rsidRPr="00836766">
        <w:rPr>
          <w:rFonts w:ascii="Segoe UI" w:hAnsi="Segoe UI" w:cs="Segoe UI"/>
          <w:sz w:val="22"/>
          <w:szCs w:val="22"/>
        </w:rPr>
        <w:t xml:space="preserve"> Kč + DPH</w:t>
      </w:r>
      <w:r w:rsidR="00E17A60" w:rsidRPr="00836766">
        <w:rPr>
          <w:rFonts w:ascii="Segoe UI" w:hAnsi="Segoe UI" w:cs="Segoe UI"/>
          <w:sz w:val="22"/>
          <w:szCs w:val="22"/>
        </w:rPr>
        <w:t xml:space="preserve"> 21%</w:t>
      </w:r>
      <w:r w:rsidR="001C3B16" w:rsidRPr="00836766">
        <w:rPr>
          <w:rFonts w:ascii="Segoe UI" w:hAnsi="Segoe UI" w:cs="Segoe UI"/>
          <w:sz w:val="22"/>
          <w:szCs w:val="22"/>
        </w:rPr>
        <w:t xml:space="preserve"> ve výši</w:t>
      </w:r>
      <w:r w:rsidR="00836766" w:rsidRPr="00836766">
        <w:rPr>
          <w:rFonts w:ascii="Segoe UI" w:hAnsi="Segoe UI" w:cs="Segoe UI"/>
          <w:sz w:val="22"/>
          <w:szCs w:val="22"/>
        </w:rPr>
        <w:t xml:space="preserve"> </w:t>
      </w:r>
      <w:r w:rsidR="00BC617C">
        <w:rPr>
          <w:rFonts w:ascii="Segoe UI" w:hAnsi="Segoe UI" w:cs="Segoe UI"/>
          <w:sz w:val="22"/>
          <w:szCs w:val="22"/>
        </w:rPr>
        <w:t>630</w:t>
      </w:r>
      <w:r w:rsidR="001C3B16" w:rsidRPr="00836766">
        <w:rPr>
          <w:rFonts w:ascii="Segoe UI" w:hAnsi="Segoe UI" w:cs="Segoe UI"/>
          <w:sz w:val="22"/>
          <w:szCs w:val="22"/>
        </w:rPr>
        <w:t xml:space="preserve"> Kč, tj. celkem ve výši </w:t>
      </w:r>
      <w:r w:rsidR="00BC617C">
        <w:rPr>
          <w:rFonts w:ascii="Segoe UI" w:hAnsi="Segoe UI" w:cs="Segoe UI"/>
          <w:sz w:val="22"/>
          <w:szCs w:val="22"/>
        </w:rPr>
        <w:t>3630 Kč</w:t>
      </w:r>
      <w:r w:rsidR="001C3B16" w:rsidRPr="00836766">
        <w:rPr>
          <w:rFonts w:ascii="Segoe UI" w:hAnsi="Segoe UI" w:cs="Segoe UI"/>
          <w:sz w:val="22"/>
          <w:szCs w:val="22"/>
        </w:rPr>
        <w:t xml:space="preserve"> (včetně DPH) vždy způsobem a ve lhůtě spolu s nájemným, s tím, že služba dodávky vody (vodné a stočné) a bude pronajímatelem vyúčtována způsobem ujednaným níže. Změní-li se v průběhu</w:t>
      </w:r>
      <w:r w:rsidR="001C3B16" w:rsidRPr="001C3B16">
        <w:rPr>
          <w:rFonts w:ascii="Segoe UI" w:hAnsi="Segoe UI" w:cs="Segoe UI"/>
          <w:sz w:val="22"/>
          <w:szCs w:val="22"/>
        </w:rPr>
        <w:t xml:space="preserve"> trvání této smlouvy výše DPH, pak je nájemce povinen uvedenou částku DPH navýšit dle aktuálně platných právních předpisů</w:t>
      </w:r>
      <w:r w:rsidR="00512234" w:rsidRPr="001C3B16">
        <w:rPr>
          <w:rFonts w:ascii="Segoe UI" w:hAnsi="Segoe UI" w:cs="Segoe UI"/>
          <w:sz w:val="22"/>
          <w:szCs w:val="22"/>
        </w:rPr>
        <w:t>.</w:t>
      </w:r>
    </w:p>
    <w:p w14:paraId="1F37FE9D" w14:textId="06C11FB1" w:rsidR="0004299D" w:rsidRDefault="0004299D" w:rsidP="00C4154E">
      <w:pPr>
        <w:pStyle w:val="Styl2"/>
        <w:numPr>
          <w:ilvl w:val="1"/>
          <w:numId w:val="3"/>
        </w:numPr>
        <w:spacing w:after="0" w:line="240" w:lineRule="auto"/>
        <w:jc w:val="both"/>
        <w:rPr>
          <w:rFonts w:ascii="Segoe UI" w:hAnsi="Segoe UI" w:cs="Segoe UI"/>
          <w:sz w:val="22"/>
          <w:szCs w:val="22"/>
        </w:rPr>
      </w:pPr>
      <w:r w:rsidRPr="0004299D">
        <w:rPr>
          <w:rFonts w:ascii="Segoe UI" w:hAnsi="Segoe UI" w:cs="Segoe UI"/>
          <w:sz w:val="22"/>
          <w:szCs w:val="22"/>
        </w:rPr>
        <w:t xml:space="preserve">Odvoz komunálního odpadu zajištuje NZM s tím, že nájemce se zavazuje hradit na tuto službu NZM vždy částku ve výši </w:t>
      </w:r>
      <w:r>
        <w:rPr>
          <w:rFonts w:ascii="Segoe UI" w:hAnsi="Segoe UI" w:cs="Segoe UI"/>
          <w:sz w:val="22"/>
          <w:szCs w:val="22"/>
        </w:rPr>
        <w:t xml:space="preserve">500 Kč / měsíčně. </w:t>
      </w:r>
      <w:r w:rsidRPr="0004299D">
        <w:rPr>
          <w:rFonts w:ascii="Segoe UI" w:hAnsi="Segoe UI" w:cs="Segoe UI"/>
          <w:sz w:val="22"/>
          <w:szCs w:val="22"/>
        </w:rPr>
        <w:t>Záloha na tuto službu bude přiúčtována k částkám dle odst. 4.3. a 4.4. této smlouvy a vyúčtování bude probíhat totožným způsobem jako u částek za ostatní služby. Ujednání vztahující se na ostatní služby se vztahují i na odvoz komunálního odpadu. NZM může jednostranně navýšit podíl nájemce na záloze částky za odvoz komunálního odpadu, pokud dojde ke zvýšení množství odpadu u nájemce oproti předchozím dvo</w:t>
      </w:r>
      <w:r>
        <w:rPr>
          <w:rFonts w:ascii="Segoe UI" w:hAnsi="Segoe UI" w:cs="Segoe UI"/>
          <w:sz w:val="22"/>
          <w:szCs w:val="22"/>
        </w:rPr>
        <w:t>u</w:t>
      </w:r>
      <w:r w:rsidRPr="0004299D">
        <w:rPr>
          <w:rFonts w:ascii="Segoe UI" w:hAnsi="Segoe UI" w:cs="Segoe UI"/>
          <w:sz w:val="22"/>
          <w:szCs w:val="22"/>
        </w:rPr>
        <w:t>měsíčním období.</w:t>
      </w:r>
    </w:p>
    <w:p w14:paraId="74A2DC39" w14:textId="400F1F7E" w:rsidR="00FB0633" w:rsidRPr="00AD2A8B" w:rsidRDefault="00FB0633" w:rsidP="00C4154E">
      <w:pPr>
        <w:pStyle w:val="Styl2"/>
        <w:numPr>
          <w:ilvl w:val="1"/>
          <w:numId w:val="3"/>
        </w:numPr>
        <w:spacing w:after="0" w:line="240" w:lineRule="auto"/>
        <w:jc w:val="both"/>
        <w:rPr>
          <w:rFonts w:ascii="Segoe UI" w:hAnsi="Segoe UI" w:cs="Segoe UI"/>
          <w:sz w:val="22"/>
          <w:szCs w:val="22"/>
        </w:rPr>
      </w:pPr>
      <w:r w:rsidRPr="001C3B16">
        <w:rPr>
          <w:rFonts w:ascii="Segoe UI" w:hAnsi="Segoe UI" w:cs="Segoe UI"/>
          <w:sz w:val="22"/>
          <w:szCs w:val="22"/>
        </w:rPr>
        <w:t xml:space="preserve">Zálohy </w:t>
      </w:r>
      <w:r w:rsidR="00512234" w:rsidRPr="001C3B16">
        <w:rPr>
          <w:rFonts w:ascii="Segoe UI" w:hAnsi="Segoe UI" w:cs="Segoe UI"/>
          <w:sz w:val="22"/>
          <w:szCs w:val="22"/>
        </w:rPr>
        <w:t>na služby dodávky vody, elektřiny je nájemce povinen hradit pronajímateli</w:t>
      </w:r>
      <w:r w:rsidRPr="001C3B16">
        <w:rPr>
          <w:rFonts w:ascii="Segoe UI" w:hAnsi="Segoe UI" w:cs="Segoe UI"/>
          <w:sz w:val="22"/>
          <w:szCs w:val="22"/>
        </w:rPr>
        <w:t xml:space="preserve"> v plné výši vždy</w:t>
      </w:r>
      <w:r w:rsidR="00512234" w:rsidRPr="001C3B16">
        <w:rPr>
          <w:rFonts w:ascii="Segoe UI" w:hAnsi="Segoe UI" w:cs="Segoe UI"/>
          <w:sz w:val="22"/>
          <w:szCs w:val="22"/>
        </w:rPr>
        <w:t xml:space="preserve"> za</w:t>
      </w:r>
      <w:r w:rsidRPr="001C3B16">
        <w:rPr>
          <w:rFonts w:ascii="Segoe UI" w:hAnsi="Segoe UI" w:cs="Segoe UI"/>
          <w:sz w:val="22"/>
          <w:szCs w:val="22"/>
        </w:rPr>
        <w:t xml:space="preserve"> každý započatý měsíc, pokud není touto smlouvou stanoveno jinak</w:t>
      </w:r>
      <w:r w:rsidR="00512234" w:rsidRPr="001C3B16">
        <w:rPr>
          <w:rFonts w:ascii="Segoe UI" w:hAnsi="Segoe UI" w:cs="Segoe UI"/>
          <w:sz w:val="22"/>
          <w:szCs w:val="22"/>
        </w:rPr>
        <w:t xml:space="preserve"> a předem společně s nájemným. Dojde-li k předčasnému ukončení této smlouvy</w:t>
      </w:r>
      <w:r w:rsidR="00512234" w:rsidRPr="00AD2A8B">
        <w:rPr>
          <w:rFonts w:ascii="Segoe UI" w:hAnsi="Segoe UI" w:cs="Segoe UI"/>
          <w:sz w:val="22"/>
          <w:szCs w:val="22"/>
        </w:rPr>
        <w:t xml:space="preserve">, ujednávají strany, že již uhrazené nájemné ani platby za služby spojené s nájmem se nevrací; nájemce se nároku na vrácení poměrné části nájemného či plateb za služby </w:t>
      </w:r>
      <w:r w:rsidR="00AB4575" w:rsidRPr="00AD2A8B">
        <w:rPr>
          <w:rFonts w:ascii="Segoe UI" w:hAnsi="Segoe UI" w:cs="Segoe UI"/>
          <w:sz w:val="22"/>
          <w:szCs w:val="22"/>
        </w:rPr>
        <w:t xml:space="preserve">svým podpisem na této smlouvě </w:t>
      </w:r>
      <w:r w:rsidR="00512234" w:rsidRPr="00AD2A8B">
        <w:rPr>
          <w:rFonts w:ascii="Segoe UI" w:hAnsi="Segoe UI" w:cs="Segoe UI"/>
          <w:sz w:val="22"/>
          <w:szCs w:val="22"/>
        </w:rPr>
        <w:t>vzdává.</w:t>
      </w:r>
    </w:p>
    <w:p w14:paraId="26E77B1B" w14:textId="4947356A" w:rsidR="00FB0633" w:rsidRPr="00000980" w:rsidRDefault="00512234" w:rsidP="00C4154E">
      <w:pPr>
        <w:pStyle w:val="Styl2"/>
        <w:numPr>
          <w:ilvl w:val="1"/>
          <w:numId w:val="3"/>
        </w:numPr>
        <w:spacing w:after="0" w:line="240" w:lineRule="auto"/>
        <w:jc w:val="both"/>
        <w:rPr>
          <w:rFonts w:ascii="Segoe UI" w:hAnsi="Segoe UI" w:cs="Segoe UI"/>
          <w:sz w:val="22"/>
          <w:szCs w:val="22"/>
        </w:rPr>
      </w:pPr>
      <w:r w:rsidRPr="00000980">
        <w:rPr>
          <w:rFonts w:ascii="Segoe UI" w:hAnsi="Segoe UI" w:cs="Segoe UI"/>
          <w:sz w:val="22"/>
          <w:szCs w:val="22"/>
        </w:rPr>
        <w:t>P</w:t>
      </w:r>
      <w:r w:rsidR="00FB0633" w:rsidRPr="00000980">
        <w:rPr>
          <w:rFonts w:ascii="Segoe UI" w:hAnsi="Segoe UI" w:cs="Segoe UI"/>
          <w:sz w:val="22"/>
          <w:szCs w:val="22"/>
        </w:rPr>
        <w:t xml:space="preserve">ronajímatel provede písemné </w:t>
      </w:r>
      <w:r w:rsidR="00FB0633" w:rsidRPr="00F515FD">
        <w:rPr>
          <w:rFonts w:ascii="Segoe UI" w:hAnsi="Segoe UI" w:cs="Segoe UI"/>
          <w:sz w:val="22"/>
          <w:szCs w:val="22"/>
        </w:rPr>
        <w:t xml:space="preserve">vyúčtování záloh za dodávku elektřiny </w:t>
      </w:r>
      <w:r w:rsidRPr="00F515FD">
        <w:rPr>
          <w:rFonts w:ascii="Segoe UI" w:hAnsi="Segoe UI" w:cs="Segoe UI"/>
          <w:sz w:val="22"/>
          <w:szCs w:val="22"/>
        </w:rPr>
        <w:t>(</w:t>
      </w:r>
      <w:r w:rsidR="00FB0633" w:rsidRPr="00F515FD">
        <w:rPr>
          <w:rFonts w:ascii="Segoe UI" w:hAnsi="Segoe UI" w:cs="Segoe UI"/>
          <w:sz w:val="22"/>
          <w:szCs w:val="22"/>
        </w:rPr>
        <w:t>vodného a stočného</w:t>
      </w:r>
      <w:r w:rsidRPr="00F515FD">
        <w:rPr>
          <w:rFonts w:ascii="Segoe UI" w:hAnsi="Segoe UI" w:cs="Segoe UI"/>
          <w:sz w:val="22"/>
          <w:szCs w:val="22"/>
        </w:rPr>
        <w:t xml:space="preserve">) </w:t>
      </w:r>
      <w:r w:rsidR="00614D9C" w:rsidRPr="00F515FD">
        <w:rPr>
          <w:rFonts w:ascii="Segoe UI" w:hAnsi="Segoe UI" w:cs="Segoe UI"/>
          <w:sz w:val="22"/>
          <w:szCs w:val="22"/>
        </w:rPr>
        <w:t>za každý kalendářní měsíc</w:t>
      </w:r>
      <w:r w:rsidR="009D339F">
        <w:rPr>
          <w:rFonts w:ascii="Segoe UI" w:hAnsi="Segoe UI" w:cs="Segoe UI"/>
          <w:sz w:val="22"/>
          <w:szCs w:val="22"/>
        </w:rPr>
        <w:t>, za dodávku vody (vodné a stočné) 1 x ročně</w:t>
      </w:r>
      <w:r w:rsidR="00614D9C" w:rsidRPr="00F515FD">
        <w:rPr>
          <w:rFonts w:ascii="Segoe UI" w:hAnsi="Segoe UI" w:cs="Segoe UI"/>
          <w:sz w:val="22"/>
          <w:szCs w:val="22"/>
        </w:rPr>
        <w:t xml:space="preserve">. </w:t>
      </w:r>
      <w:r w:rsidR="00FB0633" w:rsidRPr="00F515FD">
        <w:rPr>
          <w:rFonts w:ascii="Segoe UI" w:hAnsi="Segoe UI" w:cs="Segoe UI"/>
          <w:sz w:val="22"/>
          <w:szCs w:val="22"/>
        </w:rPr>
        <w:t>Případné nedoplatky záloh budou nájemcem pronajímateli uhrazeny</w:t>
      </w:r>
      <w:r w:rsidR="00FB0633" w:rsidRPr="00000980">
        <w:rPr>
          <w:rFonts w:ascii="Segoe UI" w:hAnsi="Segoe UI" w:cs="Segoe UI"/>
          <w:sz w:val="22"/>
          <w:szCs w:val="22"/>
        </w:rPr>
        <w:t xml:space="preserve"> vždy do 15 dnů od doručení vyúčtování nájemci. Případné přeplatky záloh budou pronajímatelem nájemci uhrazeny ve lhůtě 30 dnů od doručení zúčtování nájemci</w:t>
      </w:r>
      <w:r w:rsidRPr="00000980">
        <w:rPr>
          <w:rFonts w:ascii="Segoe UI" w:hAnsi="Segoe UI" w:cs="Segoe UI"/>
          <w:sz w:val="22"/>
          <w:szCs w:val="22"/>
        </w:rPr>
        <w:t xml:space="preserve">; smluvní strany sjednávají, že nájemce je oprávněn si na případný přeplatek započíst jakoukoliv </w:t>
      </w:r>
      <w:r w:rsidR="005925A3" w:rsidRPr="00000980">
        <w:rPr>
          <w:rFonts w:ascii="Segoe UI" w:hAnsi="Segoe UI" w:cs="Segoe UI"/>
          <w:sz w:val="22"/>
          <w:szCs w:val="22"/>
        </w:rPr>
        <w:t xml:space="preserve">splatnou </w:t>
      </w:r>
      <w:r w:rsidRPr="00000980">
        <w:rPr>
          <w:rFonts w:ascii="Segoe UI" w:hAnsi="Segoe UI" w:cs="Segoe UI"/>
          <w:sz w:val="22"/>
          <w:szCs w:val="22"/>
        </w:rPr>
        <w:t>pohledávku, kterou eviduje vůči nájemci z titulu této smlouvy.</w:t>
      </w:r>
    </w:p>
    <w:p w14:paraId="196A9327" w14:textId="17BCB9F1" w:rsidR="00FB0633" w:rsidRPr="00000980" w:rsidRDefault="00FB0633" w:rsidP="00C4154E">
      <w:pPr>
        <w:pStyle w:val="Styl2"/>
        <w:numPr>
          <w:ilvl w:val="1"/>
          <w:numId w:val="3"/>
        </w:numPr>
        <w:spacing w:after="0" w:line="240" w:lineRule="auto"/>
        <w:jc w:val="both"/>
        <w:rPr>
          <w:rFonts w:ascii="Segoe UI" w:hAnsi="Segoe UI" w:cs="Segoe UI"/>
          <w:sz w:val="22"/>
          <w:szCs w:val="22"/>
        </w:rPr>
      </w:pPr>
      <w:r w:rsidRPr="00000980">
        <w:rPr>
          <w:rFonts w:ascii="Segoe UI" w:hAnsi="Segoe UI" w:cs="Segoe UI"/>
          <w:sz w:val="22"/>
          <w:szCs w:val="22"/>
        </w:rPr>
        <w:t xml:space="preserve">Úrok z prodlení za opožděnou úhradu paušálních plateb </w:t>
      </w:r>
      <w:r w:rsidR="00AB4575" w:rsidRPr="00000980">
        <w:rPr>
          <w:rFonts w:ascii="Segoe UI" w:hAnsi="Segoe UI" w:cs="Segoe UI"/>
          <w:sz w:val="22"/>
          <w:szCs w:val="22"/>
        </w:rPr>
        <w:t xml:space="preserve">služeb </w:t>
      </w:r>
      <w:r w:rsidRPr="00000980">
        <w:rPr>
          <w:rFonts w:ascii="Segoe UI" w:hAnsi="Segoe UI" w:cs="Segoe UI"/>
          <w:sz w:val="22"/>
          <w:szCs w:val="22"/>
        </w:rPr>
        <w:t xml:space="preserve">činí </w:t>
      </w:r>
      <w:r w:rsidRPr="00000980">
        <w:rPr>
          <w:rFonts w:ascii="Segoe UI" w:hAnsi="Segoe UI" w:cs="Segoe UI"/>
          <w:sz w:val="22"/>
          <w:szCs w:val="22"/>
        </w:rPr>
        <w:br/>
      </w:r>
      <w:r w:rsidR="001C3B16">
        <w:rPr>
          <w:rFonts w:ascii="Segoe UI" w:hAnsi="Segoe UI" w:cs="Segoe UI"/>
          <w:sz w:val="22"/>
          <w:szCs w:val="22"/>
        </w:rPr>
        <w:t xml:space="preserve">3 </w:t>
      </w:r>
      <w:r w:rsidRPr="00000980">
        <w:rPr>
          <w:rFonts w:ascii="Segoe UI" w:hAnsi="Segoe UI" w:cs="Segoe UI"/>
          <w:sz w:val="22"/>
          <w:szCs w:val="22"/>
        </w:rPr>
        <w:t>% z dlužné částky denně</w:t>
      </w:r>
      <w:r w:rsidR="00AB4575" w:rsidRPr="00000980">
        <w:rPr>
          <w:rFonts w:ascii="Segoe UI" w:hAnsi="Segoe UI" w:cs="Segoe UI"/>
          <w:sz w:val="22"/>
          <w:szCs w:val="22"/>
        </w:rPr>
        <w:t xml:space="preserve"> z celkové výše dlužných plateb.</w:t>
      </w:r>
      <w:r w:rsidRPr="00000980">
        <w:rPr>
          <w:rFonts w:ascii="Segoe UI" w:hAnsi="Segoe UI" w:cs="Segoe UI"/>
          <w:sz w:val="22"/>
          <w:szCs w:val="22"/>
        </w:rPr>
        <w:t xml:space="preserve"> </w:t>
      </w:r>
    </w:p>
    <w:p w14:paraId="1019B51B" w14:textId="4CDF918C" w:rsidR="00FB0633" w:rsidRDefault="00AB4575" w:rsidP="00AB4575">
      <w:pPr>
        <w:pStyle w:val="Styl2"/>
        <w:numPr>
          <w:ilvl w:val="1"/>
          <w:numId w:val="3"/>
        </w:numPr>
        <w:spacing w:after="0" w:line="240" w:lineRule="auto"/>
        <w:jc w:val="both"/>
        <w:rPr>
          <w:rFonts w:ascii="Segoe UI" w:hAnsi="Segoe UI" w:cs="Segoe UI"/>
          <w:sz w:val="22"/>
          <w:szCs w:val="22"/>
        </w:rPr>
      </w:pPr>
      <w:r w:rsidRPr="00000980">
        <w:rPr>
          <w:rFonts w:ascii="Segoe UI" w:hAnsi="Segoe UI" w:cs="Segoe UI"/>
          <w:sz w:val="22"/>
          <w:szCs w:val="22"/>
        </w:rPr>
        <w:t xml:space="preserve">Strany sjednávají, že ujednání stran obsažené v odst. 3.6. této smlouvy se vztahuje i na platby za služby. </w:t>
      </w:r>
    </w:p>
    <w:p w14:paraId="204AEA36" w14:textId="2A4696D9" w:rsidR="009F1449" w:rsidRPr="00000980" w:rsidRDefault="009F1449" w:rsidP="00AB4575">
      <w:pPr>
        <w:pStyle w:val="Styl2"/>
        <w:numPr>
          <w:ilvl w:val="1"/>
          <w:numId w:val="3"/>
        </w:numPr>
        <w:spacing w:after="0" w:line="240" w:lineRule="auto"/>
        <w:jc w:val="both"/>
        <w:rPr>
          <w:rFonts w:ascii="Segoe UI" w:hAnsi="Segoe UI" w:cs="Segoe UI"/>
          <w:sz w:val="22"/>
          <w:szCs w:val="22"/>
        </w:rPr>
      </w:pPr>
      <w:r>
        <w:rPr>
          <w:rFonts w:ascii="Segoe UI" w:hAnsi="Segoe UI" w:cs="Segoe UI"/>
          <w:sz w:val="22"/>
          <w:szCs w:val="22"/>
        </w:rPr>
        <w:t>Neuhrazení nájemného a nebo poplatků za služby za dobu dvou měsíců se považuje za zvlášť závažné porušení povinností vyplývajících z této smlouvy.</w:t>
      </w:r>
    </w:p>
    <w:p w14:paraId="224AFFCF" w14:textId="77777777" w:rsidR="005925A3" w:rsidRDefault="005925A3" w:rsidP="005925A3">
      <w:pPr>
        <w:pStyle w:val="Styl2"/>
        <w:spacing w:after="0" w:line="240" w:lineRule="auto"/>
        <w:ind w:firstLine="0"/>
        <w:jc w:val="both"/>
        <w:rPr>
          <w:rFonts w:ascii="Segoe UI" w:hAnsi="Segoe UI" w:cs="Segoe UI"/>
          <w:sz w:val="22"/>
          <w:szCs w:val="22"/>
        </w:rPr>
      </w:pPr>
    </w:p>
    <w:p w14:paraId="4B3C40A3" w14:textId="77777777" w:rsidR="009A2589" w:rsidRDefault="009A2589" w:rsidP="005925A3">
      <w:pPr>
        <w:pStyle w:val="Styl2"/>
        <w:spacing w:after="0" w:line="240" w:lineRule="auto"/>
        <w:ind w:firstLine="0"/>
        <w:jc w:val="both"/>
        <w:rPr>
          <w:rFonts w:ascii="Segoe UI" w:hAnsi="Segoe UI" w:cs="Segoe UI"/>
          <w:sz w:val="22"/>
          <w:szCs w:val="22"/>
        </w:rPr>
      </w:pPr>
    </w:p>
    <w:p w14:paraId="4C28277A" w14:textId="77777777" w:rsidR="009A2589" w:rsidRPr="00000980" w:rsidRDefault="009A2589" w:rsidP="005925A3">
      <w:pPr>
        <w:pStyle w:val="Styl2"/>
        <w:spacing w:after="0" w:line="240" w:lineRule="auto"/>
        <w:ind w:firstLine="0"/>
        <w:jc w:val="both"/>
        <w:rPr>
          <w:rFonts w:ascii="Segoe UI" w:hAnsi="Segoe UI" w:cs="Segoe UI"/>
          <w:sz w:val="22"/>
          <w:szCs w:val="22"/>
        </w:rPr>
      </w:pPr>
    </w:p>
    <w:p w14:paraId="5AA06DC0" w14:textId="77777777" w:rsidR="00CC3FC0" w:rsidRPr="00000980" w:rsidRDefault="00CC3FC0" w:rsidP="00C4154E">
      <w:pPr>
        <w:pStyle w:val="Styl2"/>
        <w:numPr>
          <w:ilvl w:val="255"/>
          <w:numId w:val="0"/>
        </w:numPr>
        <w:tabs>
          <w:tab w:val="clear" w:pos="567"/>
        </w:tabs>
        <w:spacing w:after="0" w:line="240" w:lineRule="auto"/>
        <w:jc w:val="both"/>
        <w:rPr>
          <w:rFonts w:ascii="Segoe UI" w:hAnsi="Segoe UI" w:cs="Segoe UI"/>
          <w:sz w:val="22"/>
          <w:szCs w:val="22"/>
        </w:rPr>
      </w:pPr>
    </w:p>
    <w:p w14:paraId="6B683178" w14:textId="6EAD9904" w:rsidR="00FB0633" w:rsidRPr="00000980" w:rsidRDefault="00FB0633" w:rsidP="0085121C">
      <w:pPr>
        <w:pStyle w:val="Styl1"/>
        <w:numPr>
          <w:ilvl w:val="0"/>
          <w:numId w:val="3"/>
        </w:numPr>
        <w:spacing w:after="0" w:line="240" w:lineRule="auto"/>
        <w:rPr>
          <w:rFonts w:ascii="Segoe UI" w:hAnsi="Segoe UI" w:cs="Segoe UI"/>
          <w:sz w:val="22"/>
          <w:szCs w:val="22"/>
        </w:rPr>
      </w:pPr>
      <w:r w:rsidRPr="00000980">
        <w:rPr>
          <w:rFonts w:ascii="Segoe UI" w:hAnsi="Segoe UI" w:cs="Segoe UI"/>
          <w:sz w:val="22"/>
          <w:szCs w:val="22"/>
        </w:rPr>
        <w:lastRenderedPageBreak/>
        <w:t>PRÁVA A POVINNOSTI STRAN</w:t>
      </w:r>
    </w:p>
    <w:p w14:paraId="2B4B11FD" w14:textId="77777777" w:rsidR="0085121C" w:rsidRPr="00000980" w:rsidRDefault="0085121C" w:rsidP="0085121C">
      <w:pPr>
        <w:pStyle w:val="Styl1"/>
        <w:spacing w:after="0" w:line="240" w:lineRule="auto"/>
        <w:ind w:firstLine="0"/>
        <w:rPr>
          <w:rFonts w:ascii="Segoe UI" w:hAnsi="Segoe UI" w:cs="Segoe UI"/>
          <w:sz w:val="22"/>
          <w:szCs w:val="22"/>
        </w:rPr>
      </w:pPr>
    </w:p>
    <w:p w14:paraId="751EAAD9" w14:textId="77777777" w:rsidR="00E019C1" w:rsidRDefault="00C30AF4" w:rsidP="00E019C1">
      <w:pPr>
        <w:pStyle w:val="Styl2"/>
        <w:numPr>
          <w:ilvl w:val="1"/>
          <w:numId w:val="3"/>
        </w:numPr>
        <w:spacing w:after="0" w:line="240" w:lineRule="auto"/>
        <w:jc w:val="both"/>
        <w:rPr>
          <w:rFonts w:ascii="Segoe UI" w:hAnsi="Segoe UI" w:cs="Segoe UI"/>
          <w:sz w:val="22"/>
          <w:szCs w:val="22"/>
        </w:rPr>
      </w:pPr>
      <w:r w:rsidRPr="00000980">
        <w:rPr>
          <w:rFonts w:ascii="Segoe UI" w:hAnsi="Segoe UI" w:cs="Segoe UI"/>
          <w:sz w:val="22"/>
          <w:szCs w:val="22"/>
        </w:rPr>
        <w:t>Nájemce prohlašuje, že je oprávněn uzavřít tuto smlouvu</w:t>
      </w:r>
      <w:r w:rsidR="0085121C" w:rsidRPr="00000980">
        <w:rPr>
          <w:rFonts w:ascii="Segoe UI" w:hAnsi="Segoe UI" w:cs="Segoe UI"/>
          <w:sz w:val="22"/>
          <w:szCs w:val="22"/>
        </w:rPr>
        <w:t>, nenachází se v platební neschopnosti ani mu tato platební neschopnost nehrozí</w:t>
      </w:r>
      <w:r w:rsidRPr="00000980">
        <w:rPr>
          <w:rFonts w:ascii="Segoe UI" w:hAnsi="Segoe UI" w:cs="Segoe UI"/>
          <w:sz w:val="22"/>
          <w:szCs w:val="22"/>
        </w:rPr>
        <w:t xml:space="preserve"> a je schopen plnit veškeré povinnosti v ní stanovené</w:t>
      </w:r>
      <w:r w:rsidR="00B40E2A" w:rsidRPr="00000980">
        <w:rPr>
          <w:rFonts w:ascii="Segoe UI" w:hAnsi="Segoe UI" w:cs="Segoe UI"/>
          <w:sz w:val="22"/>
          <w:szCs w:val="22"/>
        </w:rPr>
        <w:t xml:space="preserve">, </w:t>
      </w:r>
      <w:r w:rsidR="00B40E2A" w:rsidRPr="00E019C1">
        <w:rPr>
          <w:rFonts w:ascii="Segoe UI" w:hAnsi="Segoe UI" w:cs="Segoe UI"/>
          <w:sz w:val="22"/>
          <w:szCs w:val="22"/>
        </w:rPr>
        <w:t xml:space="preserve">němu není v právní moci žádné soudní rozhodnutí, případně rozhodnutí správního, daňového či jiného orgánu na plnění, které by mohlo být důvodem zahájení exekučního řízení na majetek nájemce a že mu není známo, že by vůči němu takové řízení bylo zahájeno. </w:t>
      </w:r>
      <w:r w:rsidRPr="00E019C1">
        <w:rPr>
          <w:rFonts w:ascii="Segoe UI" w:hAnsi="Segoe UI" w:cs="Segoe UI"/>
          <w:sz w:val="22"/>
          <w:szCs w:val="22"/>
        </w:rPr>
        <w:t xml:space="preserve"> </w:t>
      </w:r>
      <w:r w:rsidR="0079116A" w:rsidRPr="00E019C1">
        <w:rPr>
          <w:rFonts w:ascii="Segoe UI" w:hAnsi="Segoe UI" w:cs="Segoe UI"/>
          <w:sz w:val="22"/>
          <w:szCs w:val="22"/>
        </w:rPr>
        <w:t>Pokud se ukáže toto prohlášení jako nepravdivé, jedná se o zvlášť závažné porušení této smlouvy.</w:t>
      </w:r>
      <w:r w:rsidR="0079116A" w:rsidRPr="00000980">
        <w:rPr>
          <w:rFonts w:ascii="Segoe UI" w:hAnsi="Segoe UI" w:cs="Segoe UI"/>
          <w:sz w:val="22"/>
          <w:szCs w:val="22"/>
        </w:rPr>
        <w:t xml:space="preserve"> </w:t>
      </w:r>
      <w:r w:rsidR="009A4C58" w:rsidRPr="00000980">
        <w:rPr>
          <w:rFonts w:ascii="Segoe UI" w:hAnsi="Segoe UI" w:cs="Segoe UI"/>
          <w:sz w:val="22"/>
          <w:szCs w:val="22"/>
        </w:rPr>
        <w:t>Ohrožení ekonomické stability (resp. hrozící platební neschopnost)</w:t>
      </w:r>
      <w:r w:rsidR="00B40E2A" w:rsidRPr="00000980">
        <w:rPr>
          <w:rFonts w:ascii="Segoe UI" w:hAnsi="Segoe UI" w:cs="Segoe UI"/>
          <w:sz w:val="22"/>
          <w:szCs w:val="22"/>
        </w:rPr>
        <w:t>, či vydání některého z uvedených rozhodnutí</w:t>
      </w:r>
      <w:r w:rsidR="009A4C58" w:rsidRPr="00000980">
        <w:rPr>
          <w:rFonts w:ascii="Segoe UI" w:hAnsi="Segoe UI" w:cs="Segoe UI"/>
          <w:sz w:val="22"/>
          <w:szCs w:val="22"/>
        </w:rPr>
        <w:t>, které by vzniklo během trvání této smlouvy je nájemce povinen neprodleně písemně oznámit pronajímateli.</w:t>
      </w:r>
      <w:r w:rsidR="00B40E2A" w:rsidRPr="00000980">
        <w:rPr>
          <w:rFonts w:ascii="Segoe UI" w:hAnsi="Segoe UI" w:cs="Segoe UI"/>
          <w:sz w:val="22"/>
          <w:szCs w:val="22"/>
        </w:rPr>
        <w:t xml:space="preserve"> </w:t>
      </w:r>
      <w:r w:rsidR="0079116A" w:rsidRPr="00000980">
        <w:rPr>
          <w:rFonts w:ascii="Segoe UI" w:hAnsi="Segoe UI" w:cs="Segoe UI"/>
          <w:sz w:val="22"/>
          <w:szCs w:val="22"/>
        </w:rPr>
        <w:t>Dojde-li k některé z uvedených skutečností, jedná se o zvlášť závažné porušení povinností z této smlouvy.</w:t>
      </w:r>
    </w:p>
    <w:p w14:paraId="153426FA" w14:textId="77777777" w:rsidR="00E019C1" w:rsidRDefault="003E284A" w:rsidP="00E019C1">
      <w:pPr>
        <w:pStyle w:val="Styl2"/>
        <w:numPr>
          <w:ilvl w:val="1"/>
          <w:numId w:val="3"/>
        </w:numPr>
        <w:spacing w:after="0" w:line="240" w:lineRule="auto"/>
        <w:jc w:val="both"/>
        <w:rPr>
          <w:rFonts w:ascii="Segoe UI" w:hAnsi="Segoe UI" w:cs="Segoe UI"/>
          <w:sz w:val="22"/>
          <w:szCs w:val="22"/>
        </w:rPr>
      </w:pPr>
      <w:r w:rsidRPr="00E019C1">
        <w:rPr>
          <w:rFonts w:ascii="Segoe UI" w:hAnsi="Segoe UI" w:cs="Segoe UI"/>
          <w:sz w:val="22"/>
          <w:szCs w:val="22"/>
        </w:rPr>
        <w:t xml:space="preserve">Nájemce se zavazuje disponovat všemi </w:t>
      </w:r>
      <w:r w:rsidR="00D43CEB" w:rsidRPr="00E019C1">
        <w:rPr>
          <w:rFonts w:ascii="Segoe UI" w:hAnsi="Segoe UI" w:cs="Segoe UI"/>
          <w:sz w:val="22"/>
          <w:szCs w:val="22"/>
        </w:rPr>
        <w:t>oprávněními, které potřebuje k činnosti, jež provozuje v předmětu nájmu, splňovat podmínky uvedené v Poptávkovém řízení na provozovatele kavárny v NZM Praha</w:t>
      </w:r>
      <w:r w:rsidR="00935C69" w:rsidRPr="00E019C1">
        <w:rPr>
          <w:rFonts w:ascii="Segoe UI" w:hAnsi="Segoe UI" w:cs="Segoe UI"/>
          <w:sz w:val="22"/>
          <w:szCs w:val="22"/>
        </w:rPr>
        <w:t xml:space="preserve"> a smlouvě o smlouvě budoucí </w:t>
      </w:r>
      <w:r w:rsidR="00D43CEB" w:rsidRPr="00E019C1">
        <w:rPr>
          <w:rFonts w:ascii="Segoe UI" w:hAnsi="Segoe UI" w:cs="Segoe UI"/>
          <w:sz w:val="22"/>
          <w:szCs w:val="22"/>
        </w:rPr>
        <w:t xml:space="preserve">po celou dobu trvání této smlouvy. V případě, že by nájemce </w:t>
      </w:r>
      <w:r w:rsidR="00935C69" w:rsidRPr="00E019C1">
        <w:rPr>
          <w:rFonts w:ascii="Segoe UI" w:hAnsi="Segoe UI" w:cs="Segoe UI"/>
          <w:sz w:val="22"/>
          <w:szCs w:val="22"/>
        </w:rPr>
        <w:t>některou z uvedených podmínek nájemce přestal splňovat, je povinen to neprodleně oznámit pronajímateli. Přestane-li nájemce některou z uvedených podmínek splňovat a nenapraví-li to ve lhůtě stanovené mu k tomu pronajímatelem, je pronajímatel oprávněn od této smlouvy okamžitě odstoupit.</w:t>
      </w:r>
      <w:r w:rsidR="00D43CEB" w:rsidRPr="00E019C1">
        <w:rPr>
          <w:rFonts w:ascii="Segoe UI" w:hAnsi="Segoe UI" w:cs="Segoe UI"/>
          <w:sz w:val="22"/>
          <w:szCs w:val="22"/>
        </w:rPr>
        <w:t xml:space="preserve"> </w:t>
      </w:r>
      <w:r w:rsidR="00935C69" w:rsidRPr="00E019C1">
        <w:rPr>
          <w:rFonts w:ascii="Segoe UI" w:hAnsi="Segoe UI" w:cs="Segoe UI"/>
          <w:sz w:val="22"/>
          <w:szCs w:val="22"/>
        </w:rPr>
        <w:t>Pokud bude v důsledku nesplnění podmínek způsobena pronajímateli jakákoli škoda, je nájemce povinen mu ji v plné výši nahradit.</w:t>
      </w:r>
    </w:p>
    <w:p w14:paraId="40CA6823" w14:textId="77777777" w:rsidR="00E019C1" w:rsidRDefault="005C2607" w:rsidP="00E019C1">
      <w:pPr>
        <w:pStyle w:val="Styl2"/>
        <w:numPr>
          <w:ilvl w:val="1"/>
          <w:numId w:val="3"/>
        </w:numPr>
        <w:spacing w:after="0" w:line="240" w:lineRule="auto"/>
        <w:jc w:val="both"/>
        <w:rPr>
          <w:rFonts w:ascii="Segoe UI" w:hAnsi="Segoe UI" w:cs="Segoe UI"/>
          <w:sz w:val="22"/>
          <w:szCs w:val="22"/>
        </w:rPr>
      </w:pPr>
      <w:r w:rsidRPr="00E019C1">
        <w:rPr>
          <w:rFonts w:ascii="Segoe UI" w:hAnsi="Segoe UI" w:cs="Segoe UI"/>
          <w:bCs/>
          <w:sz w:val="22"/>
          <w:szCs w:val="22"/>
        </w:rPr>
        <w:t>Nájemce výslovně prohlašuje, že je mu znám charakter a specifický režim předmětu nájmu a zavazuje se podřídit této skutečnosti způsob užívání pronajatých prostor, pečovat o to, aby v průběhu sjednaného užívání na předmětu nájmu nevznikla škoda</w:t>
      </w:r>
      <w:r w:rsidR="0079116A" w:rsidRPr="00E019C1">
        <w:rPr>
          <w:rFonts w:ascii="Segoe UI" w:hAnsi="Segoe UI" w:cs="Segoe UI"/>
          <w:bCs/>
          <w:sz w:val="22"/>
          <w:szCs w:val="22"/>
        </w:rPr>
        <w:t xml:space="preserve">, </w:t>
      </w:r>
      <w:r w:rsidRPr="00E019C1">
        <w:rPr>
          <w:rFonts w:ascii="Segoe UI" w:hAnsi="Segoe UI" w:cs="Segoe UI"/>
          <w:bCs/>
          <w:sz w:val="22"/>
          <w:szCs w:val="22"/>
        </w:rPr>
        <w:t xml:space="preserve">a řídit se bezvýhradně </w:t>
      </w:r>
      <w:r w:rsidR="00E07A26" w:rsidRPr="00E019C1">
        <w:rPr>
          <w:rFonts w:ascii="Segoe UI" w:hAnsi="Segoe UI" w:cs="Segoe UI"/>
          <w:bCs/>
          <w:sz w:val="22"/>
          <w:szCs w:val="22"/>
        </w:rPr>
        <w:t xml:space="preserve">organizačními a bezpečnostními </w:t>
      </w:r>
      <w:r w:rsidRPr="00E019C1">
        <w:rPr>
          <w:rFonts w:ascii="Segoe UI" w:hAnsi="Segoe UI" w:cs="Segoe UI"/>
          <w:bCs/>
          <w:sz w:val="22"/>
          <w:szCs w:val="22"/>
        </w:rPr>
        <w:t xml:space="preserve">pokyny pronajímatele, resp. jeho určených zaměstnanců, kteří jsou oprávněni po celou dobu užívání předmětu nájmu dohlížet na dodržování zásad užívání </w:t>
      </w:r>
      <w:r w:rsidR="00E07A26" w:rsidRPr="00E019C1">
        <w:rPr>
          <w:rFonts w:ascii="Segoe UI" w:hAnsi="Segoe UI" w:cs="Segoe UI"/>
          <w:bCs/>
          <w:sz w:val="22"/>
          <w:szCs w:val="22"/>
        </w:rPr>
        <w:t>nemovitosti</w:t>
      </w:r>
      <w:r w:rsidRPr="00E019C1">
        <w:rPr>
          <w:rFonts w:ascii="Segoe UI" w:hAnsi="Segoe UI" w:cs="Segoe UI"/>
          <w:bCs/>
          <w:sz w:val="22"/>
          <w:szCs w:val="22"/>
        </w:rPr>
        <w:t xml:space="preserve">; bere </w:t>
      </w:r>
      <w:r w:rsidRPr="00E019C1">
        <w:rPr>
          <w:rFonts w:ascii="Segoe UI" w:eastAsia="Calibri" w:hAnsi="Segoe UI" w:cs="Segoe UI"/>
          <w:bCs/>
          <w:sz w:val="22"/>
          <w:szCs w:val="22"/>
        </w:rPr>
        <w:t xml:space="preserve">na vědomí, že </w:t>
      </w:r>
      <w:r w:rsidRPr="00E019C1">
        <w:rPr>
          <w:rFonts w:ascii="Segoe UI" w:hAnsi="Segoe UI" w:cs="Segoe UI"/>
          <w:sz w:val="22"/>
          <w:szCs w:val="22"/>
        </w:rPr>
        <w:t>nemovitosti jsou užívány zaměstnanci, smluvními partnery a návštěvníky pronajímatele</w:t>
      </w:r>
      <w:r w:rsidR="0079116A" w:rsidRPr="00E019C1">
        <w:rPr>
          <w:rFonts w:ascii="Segoe UI" w:hAnsi="Segoe UI" w:cs="Segoe UI"/>
          <w:sz w:val="22"/>
          <w:szCs w:val="22"/>
        </w:rPr>
        <w:t xml:space="preserve"> a je povinen si počínat tak, aby nedocházelo k</w:t>
      </w:r>
      <w:r w:rsidR="00EC64E7" w:rsidRPr="00E019C1">
        <w:rPr>
          <w:rFonts w:ascii="Segoe UI" w:hAnsi="Segoe UI" w:cs="Segoe UI"/>
          <w:sz w:val="22"/>
          <w:szCs w:val="22"/>
        </w:rPr>
        <w:t> rušení těchto osob,</w:t>
      </w:r>
      <w:r w:rsidR="0079116A" w:rsidRPr="00E019C1">
        <w:rPr>
          <w:rFonts w:ascii="Segoe UI" w:hAnsi="Segoe UI" w:cs="Segoe UI"/>
          <w:sz w:val="22"/>
          <w:szCs w:val="22"/>
        </w:rPr>
        <w:t xml:space="preserve"> </w:t>
      </w:r>
      <w:r w:rsidR="0079116A" w:rsidRPr="00E019C1">
        <w:rPr>
          <w:rFonts w:ascii="Segoe UI" w:hAnsi="Segoe UI" w:cs="Segoe UI"/>
          <w:bCs/>
          <w:sz w:val="22"/>
          <w:szCs w:val="22"/>
        </w:rPr>
        <w:t>případných ostatních uživatelů nemovitosti či okolí nepřiměřeným hlukem, zápachem a jinými škodlivými faktory.</w:t>
      </w:r>
      <w:r w:rsidR="0079116A" w:rsidRPr="00E019C1">
        <w:rPr>
          <w:rFonts w:ascii="Segoe UI" w:hAnsi="Segoe UI" w:cs="Segoe UI"/>
          <w:sz w:val="22"/>
          <w:szCs w:val="22"/>
        </w:rPr>
        <w:t xml:space="preserve"> </w:t>
      </w:r>
      <w:r w:rsidRPr="00E019C1">
        <w:rPr>
          <w:rFonts w:ascii="Segoe UI" w:hAnsi="Segoe UI" w:cs="Segoe UI"/>
          <w:sz w:val="22"/>
          <w:szCs w:val="22"/>
        </w:rPr>
        <w:t>Nájemce v této souvislosti bere na vědomí a souhlasí s nutnými omezeními, která s tímto souvisí a zavazuje se výkonem svých práv dle této smlouvy a dalšími svými jednáními nenarušovat činnost pronajímatele.</w:t>
      </w:r>
      <w:r w:rsidR="0078334B" w:rsidRPr="00E019C1">
        <w:rPr>
          <w:rFonts w:ascii="Segoe UI" w:hAnsi="Segoe UI" w:cs="Segoe UI"/>
          <w:sz w:val="22"/>
          <w:szCs w:val="22"/>
        </w:rPr>
        <w:t xml:space="preserve"> </w:t>
      </w:r>
    </w:p>
    <w:p w14:paraId="7DD2EA67" w14:textId="77777777" w:rsidR="00E019C1" w:rsidRDefault="005C2607" w:rsidP="00E019C1">
      <w:pPr>
        <w:pStyle w:val="Styl2"/>
        <w:numPr>
          <w:ilvl w:val="1"/>
          <w:numId w:val="3"/>
        </w:numPr>
        <w:spacing w:after="0" w:line="240" w:lineRule="auto"/>
        <w:jc w:val="both"/>
        <w:rPr>
          <w:rFonts w:ascii="Segoe UI" w:hAnsi="Segoe UI" w:cs="Segoe UI"/>
          <w:sz w:val="22"/>
          <w:szCs w:val="22"/>
        </w:rPr>
      </w:pPr>
      <w:r w:rsidRPr="00E019C1">
        <w:rPr>
          <w:rFonts w:ascii="Segoe UI" w:hAnsi="Segoe UI" w:cs="Segoe UI"/>
          <w:sz w:val="22"/>
          <w:szCs w:val="22"/>
        </w:rPr>
        <w:t>Nájemce se zavazuje dodržovat všechny obecně závazné právní předpisy, zejména předpisy na úseku památkové péče, bezpečnostní, hygienické a protipožární předpisy. Nájemce prohlašuje, že byl pronajímatelem seznámen s bezpečnostními, hygienickými a požárními předpisy týkajícími se nemovitosti.</w:t>
      </w:r>
      <w:r w:rsidR="0078334B" w:rsidRPr="00E019C1">
        <w:rPr>
          <w:rFonts w:ascii="Segoe UI" w:hAnsi="Segoe UI" w:cs="Segoe UI"/>
          <w:sz w:val="22"/>
          <w:szCs w:val="22"/>
        </w:rPr>
        <w:t xml:space="preserve"> </w:t>
      </w:r>
    </w:p>
    <w:p w14:paraId="11079618" w14:textId="77777777" w:rsidR="00E019C1" w:rsidRDefault="005C2607" w:rsidP="00E019C1">
      <w:pPr>
        <w:pStyle w:val="Styl2"/>
        <w:numPr>
          <w:ilvl w:val="1"/>
          <w:numId w:val="3"/>
        </w:numPr>
        <w:spacing w:after="0" w:line="240" w:lineRule="auto"/>
        <w:jc w:val="both"/>
        <w:rPr>
          <w:rFonts w:ascii="Segoe UI" w:hAnsi="Segoe UI" w:cs="Segoe UI"/>
          <w:sz w:val="22"/>
          <w:szCs w:val="22"/>
        </w:rPr>
      </w:pPr>
      <w:r w:rsidRPr="00E019C1">
        <w:rPr>
          <w:rFonts w:ascii="Segoe UI" w:hAnsi="Segoe UI" w:cs="Segoe UI"/>
          <w:sz w:val="22"/>
          <w:szCs w:val="22"/>
        </w:rPr>
        <w:t>Nájemce se v předmětu nájmu zavazuje zajistit péči o bezpečnost a ochranu zdraví při práci a požární ochranu ve smyslu obecně závazných předpisů a je odpovědný za dodržování ustanovení těchto předpisů a za škody, které vzniknou jeho činností, a to i dodržování ustanovení těchto předpisů osobami, které při své činnosti užije.</w:t>
      </w:r>
      <w:r w:rsidR="0078334B" w:rsidRPr="00E019C1">
        <w:rPr>
          <w:rFonts w:ascii="Segoe UI" w:hAnsi="Segoe UI" w:cs="Segoe UI"/>
          <w:sz w:val="22"/>
          <w:szCs w:val="22"/>
        </w:rPr>
        <w:t xml:space="preserve"> </w:t>
      </w:r>
    </w:p>
    <w:p w14:paraId="6822B26B" w14:textId="77777777" w:rsidR="00E019C1" w:rsidRDefault="00E07A26" w:rsidP="00E019C1">
      <w:pPr>
        <w:pStyle w:val="Styl2"/>
        <w:numPr>
          <w:ilvl w:val="1"/>
          <w:numId w:val="3"/>
        </w:numPr>
        <w:spacing w:after="0" w:line="240" w:lineRule="auto"/>
        <w:jc w:val="both"/>
        <w:rPr>
          <w:rFonts w:ascii="Segoe UI" w:hAnsi="Segoe UI" w:cs="Segoe UI"/>
          <w:sz w:val="22"/>
          <w:szCs w:val="22"/>
        </w:rPr>
      </w:pPr>
      <w:r w:rsidRPr="00E019C1">
        <w:rPr>
          <w:rFonts w:ascii="Segoe UI" w:hAnsi="Segoe UI" w:cs="Segoe UI"/>
          <w:sz w:val="22"/>
          <w:szCs w:val="22"/>
        </w:rPr>
        <w:t>Nájemce prohlašuje, že se řádně seznámil s interními předpisy vydanými pronajímatelem, zavazuje se tyto předpisy dodržovat a respektovat je a zavazuje se seznámit se všemi předpisy rovněž své zaměstnance či osoby, které k činnosti dle této smlouvy užije. Nájemce se zavazuje rovněž dodržovat jakékoliv další interní předpisy pronajímatelem aktualizované, či nově vydané, se kterými jej pronajímatel seznámí.</w:t>
      </w:r>
      <w:r w:rsidR="0078334B" w:rsidRPr="00E019C1">
        <w:rPr>
          <w:rFonts w:ascii="Segoe UI" w:hAnsi="Segoe UI" w:cs="Segoe UI"/>
          <w:sz w:val="22"/>
          <w:szCs w:val="22"/>
        </w:rPr>
        <w:t xml:space="preserve"> </w:t>
      </w:r>
    </w:p>
    <w:p w14:paraId="62AEFD5F" w14:textId="77777777" w:rsidR="00E019C1" w:rsidRPr="00E019C1" w:rsidRDefault="005C2607" w:rsidP="00E019C1">
      <w:pPr>
        <w:pStyle w:val="Styl2"/>
        <w:numPr>
          <w:ilvl w:val="1"/>
          <w:numId w:val="3"/>
        </w:numPr>
        <w:spacing w:after="0" w:line="240" w:lineRule="auto"/>
        <w:jc w:val="both"/>
        <w:rPr>
          <w:rFonts w:ascii="Segoe UI" w:hAnsi="Segoe UI" w:cs="Segoe UI"/>
          <w:sz w:val="22"/>
          <w:szCs w:val="22"/>
        </w:rPr>
      </w:pPr>
      <w:r w:rsidRPr="00E019C1">
        <w:rPr>
          <w:rFonts w:ascii="Segoe UI" w:hAnsi="Segoe UI" w:cs="Segoe UI"/>
          <w:bCs/>
          <w:sz w:val="22"/>
          <w:szCs w:val="22"/>
        </w:rPr>
        <w:lastRenderedPageBreak/>
        <w:t>Nájemce se zavazuje užívat výlučně prostory, jež jsou předmětem nájmu.</w:t>
      </w:r>
      <w:r w:rsidR="000933A8" w:rsidRPr="00E019C1">
        <w:rPr>
          <w:rFonts w:ascii="Segoe UI" w:hAnsi="Segoe UI" w:cs="Segoe UI"/>
          <w:bCs/>
          <w:sz w:val="22"/>
          <w:szCs w:val="22"/>
        </w:rPr>
        <w:t xml:space="preserve"> Parkovací místo v nemovitosti není součástí této smlouvy.</w:t>
      </w:r>
    </w:p>
    <w:p w14:paraId="2C7324E1" w14:textId="77777777" w:rsidR="00E019C1" w:rsidRPr="00E019C1" w:rsidRDefault="00E07A26" w:rsidP="00E019C1">
      <w:pPr>
        <w:pStyle w:val="Styl2"/>
        <w:numPr>
          <w:ilvl w:val="1"/>
          <w:numId w:val="3"/>
        </w:numPr>
        <w:spacing w:after="0" w:line="240" w:lineRule="auto"/>
        <w:jc w:val="both"/>
        <w:rPr>
          <w:rFonts w:ascii="Segoe UI" w:hAnsi="Segoe UI" w:cs="Segoe UI"/>
          <w:sz w:val="22"/>
          <w:szCs w:val="22"/>
        </w:rPr>
      </w:pPr>
      <w:r w:rsidRPr="00E019C1">
        <w:rPr>
          <w:rFonts w:ascii="Segoe UI" w:hAnsi="Segoe UI" w:cs="Segoe UI"/>
          <w:bCs/>
          <w:sz w:val="22"/>
          <w:szCs w:val="22"/>
        </w:rPr>
        <w:t>Nájemce je povinen na svůj náklad pravidelně provádět běžnou údržbu a opravy předmětu nájmu</w:t>
      </w:r>
      <w:r w:rsidR="001C3B16" w:rsidRPr="00E019C1">
        <w:rPr>
          <w:rFonts w:ascii="Segoe UI" w:hAnsi="Segoe UI" w:cs="Segoe UI"/>
          <w:bCs/>
          <w:sz w:val="22"/>
          <w:szCs w:val="22"/>
        </w:rPr>
        <w:t xml:space="preserve"> (viz. </w:t>
      </w:r>
      <w:r w:rsidR="00812EA7" w:rsidRPr="00E019C1">
        <w:rPr>
          <w:rFonts w:ascii="Segoe UI" w:hAnsi="Segoe UI" w:cs="Segoe UI"/>
          <w:bCs/>
          <w:sz w:val="22"/>
          <w:szCs w:val="22"/>
          <w:u w:val="single"/>
        </w:rPr>
        <w:t>P</w:t>
      </w:r>
      <w:r w:rsidR="001C3B16" w:rsidRPr="00E019C1">
        <w:rPr>
          <w:rFonts w:ascii="Segoe UI" w:hAnsi="Segoe UI" w:cs="Segoe UI"/>
          <w:bCs/>
          <w:sz w:val="22"/>
          <w:szCs w:val="22"/>
          <w:u w:val="single"/>
        </w:rPr>
        <w:t>říloha č. 5</w:t>
      </w:r>
      <w:r w:rsidR="001C3B16" w:rsidRPr="00E019C1">
        <w:rPr>
          <w:rFonts w:ascii="Segoe UI" w:hAnsi="Segoe UI" w:cs="Segoe UI"/>
          <w:bCs/>
          <w:sz w:val="22"/>
          <w:szCs w:val="22"/>
        </w:rPr>
        <w:t xml:space="preserve"> této smlouvy)</w:t>
      </w:r>
      <w:r w:rsidR="00E019C1">
        <w:rPr>
          <w:rFonts w:ascii="Segoe UI" w:hAnsi="Segoe UI" w:cs="Segoe UI"/>
          <w:bCs/>
          <w:sz w:val="22"/>
          <w:szCs w:val="22"/>
        </w:rPr>
        <w:t>.</w:t>
      </w:r>
    </w:p>
    <w:p w14:paraId="39099C1D" w14:textId="77777777" w:rsidR="00E019C1" w:rsidRPr="00E019C1" w:rsidRDefault="00E07A26" w:rsidP="00E019C1">
      <w:pPr>
        <w:pStyle w:val="Styl2"/>
        <w:numPr>
          <w:ilvl w:val="1"/>
          <w:numId w:val="3"/>
        </w:numPr>
        <w:spacing w:after="0" w:line="240" w:lineRule="auto"/>
        <w:jc w:val="both"/>
        <w:rPr>
          <w:rFonts w:ascii="Segoe UI" w:hAnsi="Segoe UI" w:cs="Segoe UI"/>
          <w:sz w:val="22"/>
          <w:szCs w:val="22"/>
        </w:rPr>
      </w:pPr>
      <w:r w:rsidRPr="00E019C1">
        <w:rPr>
          <w:rFonts w:ascii="Segoe UI" w:hAnsi="Segoe UI" w:cs="Segoe UI"/>
          <w:bCs/>
          <w:sz w:val="22"/>
          <w:szCs w:val="22"/>
        </w:rPr>
        <w:t>Nájemce je povinen oznámit bez zbytečného odkladu pronajímateli potřebu oprav (přesahujících rámec běžné opravy či úpravy), které má pronajímatel provést a umožnit provedení těchto i jiných nezbytných oprav; jinak nájemce odpovídá za škodu, která nesplněním povinnosti pronajímateli vznikla.</w:t>
      </w:r>
    </w:p>
    <w:p w14:paraId="06E0556F" w14:textId="77777777" w:rsidR="00E019C1" w:rsidRDefault="00E07A26" w:rsidP="00E019C1">
      <w:pPr>
        <w:pStyle w:val="Styl2"/>
        <w:numPr>
          <w:ilvl w:val="1"/>
          <w:numId w:val="3"/>
        </w:numPr>
        <w:spacing w:after="0" w:line="240" w:lineRule="auto"/>
        <w:jc w:val="both"/>
        <w:rPr>
          <w:rFonts w:ascii="Segoe UI" w:hAnsi="Segoe UI" w:cs="Segoe UI"/>
          <w:sz w:val="22"/>
          <w:szCs w:val="22"/>
        </w:rPr>
      </w:pPr>
      <w:r w:rsidRPr="00E019C1">
        <w:rPr>
          <w:rFonts w:ascii="Segoe UI" w:hAnsi="Segoe UI" w:cs="Segoe UI"/>
          <w:bCs/>
          <w:sz w:val="22"/>
          <w:szCs w:val="22"/>
        </w:rPr>
        <w:t>Nájemce se zavazuje na své náklady udržovat pravidelně čistotu pořádek v předmětu nájmu a jeho okolí a zajišťovat úklid předmětu nájmu na vlastní náklady; nájemce se zavazuje zajistit na vlastní náklady úklid nečistot a odpadků vzniklých jeho provozem v bezprostřední blízkosti předmětu nájmu.</w:t>
      </w:r>
      <w:r w:rsidR="000933A8" w:rsidRPr="00E019C1">
        <w:rPr>
          <w:rFonts w:ascii="Segoe UI" w:hAnsi="Segoe UI" w:cs="Segoe UI"/>
          <w:bCs/>
          <w:sz w:val="22"/>
          <w:szCs w:val="22"/>
        </w:rPr>
        <w:t xml:space="preserve"> </w:t>
      </w:r>
      <w:r w:rsidR="000933A8" w:rsidRPr="00E019C1">
        <w:rPr>
          <w:rFonts w:ascii="Segoe UI" w:hAnsi="Segoe UI" w:cs="Segoe UI"/>
          <w:sz w:val="22"/>
          <w:szCs w:val="22"/>
        </w:rPr>
        <w:t>Nájemce je povinen dbát na to, aby po jeho opuštění předmětu nájmu a přilehlých prostor byl předmět nájmu vždy řádně uzavřen a zajištěn zámkem.</w:t>
      </w:r>
    </w:p>
    <w:p w14:paraId="0D3E647D" w14:textId="4B25DEC7" w:rsidR="00AC6F0F" w:rsidRPr="00E019C1" w:rsidRDefault="003F7A25" w:rsidP="00E019C1">
      <w:pPr>
        <w:pStyle w:val="Styl2"/>
        <w:numPr>
          <w:ilvl w:val="1"/>
          <w:numId w:val="3"/>
        </w:numPr>
        <w:spacing w:after="0" w:line="240" w:lineRule="auto"/>
        <w:jc w:val="both"/>
        <w:rPr>
          <w:rFonts w:ascii="Segoe UI" w:hAnsi="Segoe UI" w:cs="Segoe UI"/>
          <w:sz w:val="22"/>
          <w:szCs w:val="22"/>
        </w:rPr>
      </w:pPr>
      <w:r w:rsidRPr="00E019C1">
        <w:rPr>
          <w:rFonts w:ascii="Segoe UI" w:hAnsi="Segoe UI" w:cs="Segoe UI"/>
          <w:bCs/>
          <w:sz w:val="22"/>
          <w:szCs w:val="22"/>
        </w:rPr>
        <w:t xml:space="preserve">Nájemce </w:t>
      </w:r>
      <w:r w:rsidR="003E284A" w:rsidRPr="00E019C1">
        <w:rPr>
          <w:rFonts w:ascii="Segoe UI" w:hAnsi="Segoe UI" w:cs="Segoe UI"/>
          <w:bCs/>
          <w:sz w:val="22"/>
          <w:szCs w:val="22"/>
        </w:rPr>
        <w:t xml:space="preserve">je povinen zajistit provoz </w:t>
      </w:r>
      <w:r w:rsidRPr="00E019C1">
        <w:rPr>
          <w:rFonts w:ascii="Segoe UI" w:hAnsi="Segoe UI" w:cs="Segoe UI"/>
          <w:bCs/>
          <w:sz w:val="22"/>
          <w:szCs w:val="22"/>
        </w:rPr>
        <w:t>kavárny</w:t>
      </w:r>
      <w:r w:rsidR="003E284A" w:rsidRPr="00E019C1">
        <w:rPr>
          <w:rFonts w:ascii="Segoe UI" w:hAnsi="Segoe UI" w:cs="Segoe UI"/>
          <w:bCs/>
          <w:sz w:val="22"/>
          <w:szCs w:val="22"/>
        </w:rPr>
        <w:t xml:space="preserve"> </w:t>
      </w:r>
      <w:r w:rsidRPr="00E019C1">
        <w:rPr>
          <w:rFonts w:ascii="Segoe UI" w:hAnsi="Segoe UI" w:cs="Segoe UI"/>
          <w:bCs/>
          <w:sz w:val="22"/>
          <w:szCs w:val="22"/>
        </w:rPr>
        <w:t>v předmětu nájmu</w:t>
      </w:r>
      <w:r w:rsidR="003E284A" w:rsidRPr="00E019C1">
        <w:rPr>
          <w:rFonts w:ascii="Segoe UI" w:hAnsi="Segoe UI" w:cs="Segoe UI"/>
          <w:bCs/>
          <w:sz w:val="22"/>
          <w:szCs w:val="22"/>
        </w:rPr>
        <w:t xml:space="preserve"> po celou dobu pravidelné otevírací doby </w:t>
      </w:r>
      <w:r w:rsidR="00AC6F0F" w:rsidRPr="00E019C1">
        <w:rPr>
          <w:rFonts w:ascii="Segoe UI" w:hAnsi="Segoe UI" w:cs="Segoe UI"/>
          <w:bCs/>
          <w:sz w:val="22"/>
          <w:szCs w:val="22"/>
        </w:rPr>
        <w:t>NZM</w:t>
      </w:r>
      <w:r w:rsidR="003E284A" w:rsidRPr="00E019C1">
        <w:rPr>
          <w:rFonts w:ascii="Segoe UI" w:hAnsi="Segoe UI" w:cs="Segoe UI"/>
          <w:bCs/>
          <w:sz w:val="22"/>
          <w:szCs w:val="22"/>
        </w:rPr>
        <w:t xml:space="preserve"> minimálně v</w:t>
      </w:r>
      <w:r w:rsidR="00640099" w:rsidRPr="00E019C1">
        <w:rPr>
          <w:rFonts w:ascii="Segoe UI" w:hAnsi="Segoe UI" w:cs="Segoe UI"/>
          <w:bCs/>
          <w:sz w:val="22"/>
          <w:szCs w:val="22"/>
        </w:rPr>
        <w:t> </w:t>
      </w:r>
      <w:r w:rsidR="003E284A" w:rsidRPr="00E019C1">
        <w:rPr>
          <w:rFonts w:ascii="Segoe UI" w:hAnsi="Segoe UI" w:cs="Segoe UI"/>
          <w:bCs/>
          <w:sz w:val="22"/>
          <w:szCs w:val="22"/>
        </w:rPr>
        <w:t>následující</w:t>
      </w:r>
      <w:r w:rsidR="00640099" w:rsidRPr="00E019C1">
        <w:rPr>
          <w:rFonts w:ascii="Segoe UI" w:hAnsi="Segoe UI" w:cs="Segoe UI"/>
          <w:bCs/>
          <w:sz w:val="22"/>
          <w:szCs w:val="22"/>
        </w:rPr>
        <w:t>m rozsahu,</w:t>
      </w:r>
      <w:r w:rsidR="003E284A" w:rsidRPr="00E019C1">
        <w:rPr>
          <w:rFonts w:ascii="Segoe UI" w:hAnsi="Segoe UI" w:cs="Segoe UI"/>
          <w:bCs/>
          <w:sz w:val="22"/>
          <w:szCs w:val="22"/>
        </w:rPr>
        <w:t xml:space="preserve"> </w:t>
      </w:r>
      <w:r w:rsidR="00640099" w:rsidRPr="00E019C1">
        <w:rPr>
          <w:rFonts w:ascii="Segoe UI" w:hAnsi="Segoe UI" w:cs="Segoe UI"/>
          <w:bCs/>
          <w:sz w:val="22"/>
          <w:szCs w:val="22"/>
        </w:rPr>
        <w:t xml:space="preserve">dnech a </w:t>
      </w:r>
      <w:r w:rsidR="003E284A" w:rsidRPr="00E019C1">
        <w:rPr>
          <w:rFonts w:ascii="Segoe UI" w:hAnsi="Segoe UI" w:cs="Segoe UI"/>
          <w:bCs/>
          <w:sz w:val="22"/>
          <w:szCs w:val="22"/>
        </w:rPr>
        <w:t>hodinách:</w:t>
      </w:r>
    </w:p>
    <w:p w14:paraId="25002036" w14:textId="77777777" w:rsidR="00000980" w:rsidRPr="00000980" w:rsidRDefault="00000980" w:rsidP="000B2B20">
      <w:pPr>
        <w:pStyle w:val="Styl1"/>
        <w:spacing w:after="0" w:line="240" w:lineRule="auto"/>
        <w:jc w:val="both"/>
        <w:rPr>
          <w:rFonts w:ascii="Segoe UI" w:hAnsi="Segoe UI" w:cs="Segoe UI"/>
          <w:b w:val="0"/>
          <w:bCs/>
          <w:sz w:val="22"/>
          <w:szCs w:val="22"/>
        </w:rPr>
      </w:pPr>
    </w:p>
    <w:p w14:paraId="450B8E46" w14:textId="7EBF2262" w:rsidR="00AC6F0F" w:rsidRPr="00000980" w:rsidRDefault="00AC6F0F" w:rsidP="00000980">
      <w:pPr>
        <w:spacing w:after="0" w:line="240" w:lineRule="auto"/>
        <w:ind w:left="357"/>
        <w:jc w:val="both"/>
        <w:rPr>
          <w:rFonts w:ascii="Segoe UI" w:hAnsi="Segoe UI" w:cs="Segoe UI"/>
        </w:rPr>
      </w:pPr>
      <w:r w:rsidRPr="00000980">
        <w:rPr>
          <w:rFonts w:ascii="Segoe UI" w:hAnsi="Segoe UI" w:cs="Segoe UI"/>
        </w:rPr>
        <w:t>Úterý</w:t>
      </w:r>
      <w:r w:rsidRPr="00000980">
        <w:rPr>
          <w:rFonts w:ascii="Segoe UI" w:hAnsi="Segoe UI" w:cs="Segoe UI"/>
        </w:rPr>
        <w:tab/>
      </w:r>
      <w:r w:rsidR="00DB716D">
        <w:rPr>
          <w:rFonts w:ascii="Segoe UI" w:hAnsi="Segoe UI" w:cs="Segoe UI"/>
        </w:rPr>
        <w:t>9</w:t>
      </w:r>
      <w:r w:rsidRPr="00000980">
        <w:rPr>
          <w:rFonts w:ascii="Segoe UI" w:hAnsi="Segoe UI" w:cs="Segoe UI"/>
        </w:rPr>
        <w:t>:00 – 17:00</w:t>
      </w:r>
    </w:p>
    <w:p w14:paraId="675DFB94" w14:textId="0596FA13" w:rsidR="00AC6F0F" w:rsidRPr="00000980" w:rsidRDefault="00AC6F0F" w:rsidP="00000980">
      <w:pPr>
        <w:spacing w:after="0"/>
        <w:ind w:left="360"/>
        <w:jc w:val="both"/>
        <w:rPr>
          <w:rFonts w:ascii="Segoe UI" w:hAnsi="Segoe UI" w:cs="Segoe UI"/>
        </w:rPr>
      </w:pPr>
      <w:r w:rsidRPr="00000980">
        <w:rPr>
          <w:rFonts w:ascii="Segoe UI" w:hAnsi="Segoe UI" w:cs="Segoe UI"/>
        </w:rPr>
        <w:t>Středa</w:t>
      </w:r>
      <w:r w:rsidRPr="00000980">
        <w:rPr>
          <w:rFonts w:ascii="Segoe UI" w:hAnsi="Segoe UI" w:cs="Segoe UI"/>
        </w:rPr>
        <w:tab/>
      </w:r>
      <w:r w:rsidR="00DB716D">
        <w:rPr>
          <w:rFonts w:ascii="Segoe UI" w:hAnsi="Segoe UI" w:cs="Segoe UI"/>
        </w:rPr>
        <w:t>9</w:t>
      </w:r>
      <w:r w:rsidRPr="00000980">
        <w:rPr>
          <w:rFonts w:ascii="Segoe UI" w:hAnsi="Segoe UI" w:cs="Segoe UI"/>
        </w:rPr>
        <w:t>:00 – 17:00</w:t>
      </w:r>
    </w:p>
    <w:p w14:paraId="1B89490A" w14:textId="0C0450BF" w:rsidR="00AC6F0F" w:rsidRPr="00000980" w:rsidRDefault="00AC6F0F" w:rsidP="00000980">
      <w:pPr>
        <w:spacing w:after="0"/>
        <w:ind w:left="360"/>
        <w:jc w:val="both"/>
        <w:rPr>
          <w:rFonts w:ascii="Segoe UI" w:hAnsi="Segoe UI" w:cs="Segoe UI"/>
        </w:rPr>
      </w:pPr>
      <w:r w:rsidRPr="00000980">
        <w:rPr>
          <w:rFonts w:ascii="Segoe UI" w:hAnsi="Segoe UI" w:cs="Segoe UI"/>
        </w:rPr>
        <w:t>Čtvrtek</w:t>
      </w:r>
      <w:r w:rsidRPr="00000980">
        <w:rPr>
          <w:rFonts w:ascii="Segoe UI" w:hAnsi="Segoe UI" w:cs="Segoe UI"/>
        </w:rPr>
        <w:tab/>
      </w:r>
      <w:r w:rsidR="00DB716D">
        <w:rPr>
          <w:rFonts w:ascii="Segoe UI" w:hAnsi="Segoe UI" w:cs="Segoe UI"/>
        </w:rPr>
        <w:t>9</w:t>
      </w:r>
      <w:r w:rsidRPr="00000980">
        <w:rPr>
          <w:rFonts w:ascii="Segoe UI" w:hAnsi="Segoe UI" w:cs="Segoe UI"/>
        </w:rPr>
        <w:t>:00 – 17:00</w:t>
      </w:r>
    </w:p>
    <w:p w14:paraId="7CC3CA2A" w14:textId="1C9A5873" w:rsidR="00AC6F0F" w:rsidRPr="00000980" w:rsidRDefault="00AC6F0F" w:rsidP="00000980">
      <w:pPr>
        <w:spacing w:after="0"/>
        <w:ind w:left="360"/>
        <w:jc w:val="both"/>
        <w:rPr>
          <w:rFonts w:ascii="Segoe UI" w:hAnsi="Segoe UI" w:cs="Segoe UI"/>
        </w:rPr>
      </w:pPr>
      <w:r w:rsidRPr="00000980">
        <w:rPr>
          <w:rFonts w:ascii="Segoe UI" w:hAnsi="Segoe UI" w:cs="Segoe UI"/>
        </w:rPr>
        <w:t>Pátek</w:t>
      </w:r>
      <w:r w:rsidRPr="00000980">
        <w:rPr>
          <w:rFonts w:ascii="Segoe UI" w:hAnsi="Segoe UI" w:cs="Segoe UI"/>
        </w:rPr>
        <w:tab/>
      </w:r>
      <w:r w:rsidR="00DB716D">
        <w:rPr>
          <w:rFonts w:ascii="Segoe UI" w:hAnsi="Segoe UI" w:cs="Segoe UI"/>
        </w:rPr>
        <w:t>9</w:t>
      </w:r>
      <w:r w:rsidRPr="00000980">
        <w:rPr>
          <w:rFonts w:ascii="Segoe UI" w:hAnsi="Segoe UI" w:cs="Segoe UI"/>
        </w:rPr>
        <w:t>:00 – 17:00</w:t>
      </w:r>
    </w:p>
    <w:p w14:paraId="7E2F9CAC" w14:textId="683FFBEE" w:rsidR="00AC6F0F" w:rsidRPr="00000980" w:rsidRDefault="00AC6F0F" w:rsidP="00000980">
      <w:pPr>
        <w:spacing w:after="0"/>
        <w:ind w:left="360"/>
        <w:jc w:val="both"/>
        <w:rPr>
          <w:rFonts w:ascii="Segoe UI" w:hAnsi="Segoe UI" w:cs="Segoe UI"/>
        </w:rPr>
      </w:pPr>
      <w:r w:rsidRPr="00000980">
        <w:rPr>
          <w:rFonts w:ascii="Segoe UI" w:hAnsi="Segoe UI" w:cs="Segoe UI"/>
        </w:rPr>
        <w:t>Sobota</w:t>
      </w:r>
      <w:r w:rsidRPr="00000980">
        <w:rPr>
          <w:rFonts w:ascii="Segoe UI" w:hAnsi="Segoe UI" w:cs="Segoe UI"/>
        </w:rPr>
        <w:tab/>
      </w:r>
      <w:r w:rsidR="00DB716D">
        <w:rPr>
          <w:rFonts w:ascii="Segoe UI" w:hAnsi="Segoe UI" w:cs="Segoe UI"/>
        </w:rPr>
        <w:t>9</w:t>
      </w:r>
      <w:r w:rsidRPr="00000980">
        <w:rPr>
          <w:rFonts w:ascii="Segoe UI" w:hAnsi="Segoe UI" w:cs="Segoe UI"/>
        </w:rPr>
        <w:t>:00 – 17:00</w:t>
      </w:r>
    </w:p>
    <w:p w14:paraId="227F9526" w14:textId="79B0D697" w:rsidR="009D13E3" w:rsidRDefault="00AC6F0F" w:rsidP="00000980">
      <w:pPr>
        <w:spacing w:after="0"/>
        <w:ind w:left="360"/>
        <w:jc w:val="both"/>
        <w:rPr>
          <w:rFonts w:ascii="Segoe UI" w:hAnsi="Segoe UI" w:cs="Segoe UI"/>
        </w:rPr>
      </w:pPr>
      <w:r w:rsidRPr="00000980">
        <w:rPr>
          <w:rFonts w:ascii="Segoe UI" w:hAnsi="Segoe UI" w:cs="Segoe UI"/>
        </w:rPr>
        <w:t>Neděle</w:t>
      </w:r>
      <w:r w:rsidRPr="00000980">
        <w:rPr>
          <w:rFonts w:ascii="Segoe UI" w:hAnsi="Segoe UI" w:cs="Segoe UI"/>
        </w:rPr>
        <w:tab/>
      </w:r>
      <w:r w:rsidR="00DB716D">
        <w:rPr>
          <w:rFonts w:ascii="Segoe UI" w:hAnsi="Segoe UI" w:cs="Segoe UI"/>
        </w:rPr>
        <w:t>9</w:t>
      </w:r>
      <w:r w:rsidRPr="00000980">
        <w:rPr>
          <w:rFonts w:ascii="Segoe UI" w:hAnsi="Segoe UI" w:cs="Segoe UI"/>
        </w:rPr>
        <w:t>:00 – 17:00</w:t>
      </w:r>
      <w:r w:rsidR="009D13E3" w:rsidRPr="00000980">
        <w:rPr>
          <w:rFonts w:ascii="Segoe UI" w:hAnsi="Segoe UI" w:cs="Segoe UI"/>
        </w:rPr>
        <w:t xml:space="preserve"> </w:t>
      </w:r>
    </w:p>
    <w:p w14:paraId="68528658" w14:textId="77777777" w:rsidR="00000980" w:rsidRDefault="00000980" w:rsidP="00000980">
      <w:pPr>
        <w:spacing w:after="0"/>
        <w:ind w:left="360"/>
        <w:jc w:val="both"/>
        <w:rPr>
          <w:rFonts w:ascii="Segoe UI" w:hAnsi="Segoe UI" w:cs="Segoe UI"/>
        </w:rPr>
      </w:pPr>
    </w:p>
    <w:p w14:paraId="15FD4A09" w14:textId="77777777" w:rsidR="00470967" w:rsidRDefault="00F515FD" w:rsidP="00470967">
      <w:pPr>
        <w:spacing w:after="0"/>
        <w:ind w:left="600"/>
        <w:jc w:val="both"/>
        <w:rPr>
          <w:rFonts w:ascii="Segoe UI" w:hAnsi="Segoe UI" w:cs="Segoe UI"/>
        </w:rPr>
      </w:pPr>
      <w:r>
        <w:rPr>
          <w:rFonts w:ascii="Segoe UI" w:hAnsi="Segoe UI" w:cs="Segoe UI"/>
        </w:rPr>
        <w:t xml:space="preserve">Strany sjednávají, že nájemce je oprávněn </w:t>
      </w:r>
      <w:r w:rsidR="0068696A">
        <w:rPr>
          <w:rFonts w:ascii="Segoe UI" w:hAnsi="Segoe UI" w:cs="Segoe UI"/>
        </w:rPr>
        <w:t xml:space="preserve">prodej v kavárně </w:t>
      </w:r>
      <w:r w:rsidR="00D61179">
        <w:rPr>
          <w:rFonts w:ascii="Segoe UI" w:hAnsi="Segoe UI" w:cs="Segoe UI"/>
        </w:rPr>
        <w:t xml:space="preserve">vést až do 17:30, kdy je povinen jej </w:t>
      </w:r>
      <w:r>
        <w:rPr>
          <w:rFonts w:ascii="Segoe UI" w:hAnsi="Segoe UI" w:cs="Segoe UI"/>
        </w:rPr>
        <w:t>nejpozději v</w:t>
      </w:r>
      <w:r w:rsidR="0068696A">
        <w:rPr>
          <w:rFonts w:ascii="Segoe UI" w:hAnsi="Segoe UI" w:cs="Segoe UI"/>
        </w:rPr>
        <w:t> </w:t>
      </w:r>
      <w:r>
        <w:rPr>
          <w:rFonts w:ascii="Segoe UI" w:hAnsi="Segoe UI" w:cs="Segoe UI"/>
        </w:rPr>
        <w:t>1</w:t>
      </w:r>
      <w:r w:rsidR="0068696A">
        <w:rPr>
          <w:rFonts w:ascii="Segoe UI" w:hAnsi="Segoe UI" w:cs="Segoe UI"/>
        </w:rPr>
        <w:t>7:30</w:t>
      </w:r>
      <w:r w:rsidR="00D61179">
        <w:rPr>
          <w:rFonts w:ascii="Segoe UI" w:hAnsi="Segoe UI" w:cs="Segoe UI"/>
        </w:rPr>
        <w:t xml:space="preserve"> ukončit</w:t>
      </w:r>
      <w:r w:rsidR="0068696A">
        <w:rPr>
          <w:rFonts w:ascii="Segoe UI" w:hAnsi="Segoe UI" w:cs="Segoe UI"/>
        </w:rPr>
        <w:t xml:space="preserve"> a provoz kavárny v daný den zcela uzavřít nejpozději v 18:00 (tak, </w:t>
      </w:r>
      <w:r>
        <w:rPr>
          <w:rFonts w:ascii="Segoe UI" w:hAnsi="Segoe UI" w:cs="Segoe UI"/>
        </w:rPr>
        <w:t xml:space="preserve">aby bylo návštěvníkům muzea umožněno po zakončení prohlídky </w:t>
      </w:r>
      <w:r w:rsidR="00212525">
        <w:rPr>
          <w:rFonts w:ascii="Segoe UI" w:hAnsi="Segoe UI" w:cs="Segoe UI"/>
        </w:rPr>
        <w:t>se před opuštěním muzea občerstvit</w:t>
      </w:r>
      <w:r w:rsidR="0068696A">
        <w:rPr>
          <w:rFonts w:ascii="Segoe UI" w:hAnsi="Segoe UI" w:cs="Segoe UI"/>
        </w:rPr>
        <w:t>)</w:t>
      </w:r>
      <w:r w:rsidR="00212525">
        <w:rPr>
          <w:rFonts w:ascii="Segoe UI" w:hAnsi="Segoe UI" w:cs="Segoe UI"/>
        </w:rPr>
        <w:t xml:space="preserve">. </w:t>
      </w:r>
    </w:p>
    <w:p w14:paraId="3DF5E4C6" w14:textId="09EAF673" w:rsidR="00470967" w:rsidRPr="00470967" w:rsidRDefault="009D13E3" w:rsidP="00470967">
      <w:pPr>
        <w:spacing w:after="0"/>
        <w:ind w:left="600"/>
        <w:jc w:val="both"/>
        <w:rPr>
          <w:rFonts w:ascii="Segoe UI" w:hAnsi="Segoe UI" w:cs="Segoe UI"/>
        </w:rPr>
      </w:pPr>
      <w:r w:rsidRPr="00000980">
        <w:rPr>
          <w:rFonts w:ascii="Segoe UI" w:hAnsi="Segoe UI" w:cs="Segoe UI"/>
          <w:bCs/>
        </w:rPr>
        <w:t>Dále je nájemce povinen zajistit provoz kavárny</w:t>
      </w:r>
      <w:r w:rsidR="00D36364" w:rsidRPr="00000980">
        <w:rPr>
          <w:rFonts w:ascii="Segoe UI" w:hAnsi="Segoe UI" w:cs="Segoe UI"/>
          <w:bCs/>
        </w:rPr>
        <w:t xml:space="preserve"> mimo uvedené otevírací hodiny NZM</w:t>
      </w:r>
      <w:r w:rsidRPr="00000980">
        <w:rPr>
          <w:rFonts w:ascii="Segoe UI" w:hAnsi="Segoe UI" w:cs="Segoe UI"/>
          <w:bCs/>
        </w:rPr>
        <w:t xml:space="preserve"> v případě potřeby NZM</w:t>
      </w:r>
      <w:r w:rsidR="00D36364" w:rsidRPr="00000980">
        <w:rPr>
          <w:rFonts w:ascii="Segoe UI" w:hAnsi="Segoe UI" w:cs="Segoe UI"/>
          <w:bCs/>
        </w:rPr>
        <w:t>,</w:t>
      </w:r>
      <w:r w:rsidRPr="00000980">
        <w:rPr>
          <w:rFonts w:ascii="Segoe UI" w:hAnsi="Segoe UI" w:cs="Segoe UI"/>
          <w:bCs/>
        </w:rPr>
        <w:t xml:space="preserve"> například pro účely </w:t>
      </w:r>
      <w:r w:rsidR="00D36364" w:rsidRPr="00000980">
        <w:rPr>
          <w:rFonts w:ascii="Segoe UI" w:hAnsi="Segoe UI" w:cs="Segoe UI"/>
          <w:bCs/>
        </w:rPr>
        <w:t>různých akcí pořádaných NZM nebo v NZM (např. Muzejní noc, Noc vědců apod.), a to po celou dobu trvání této akce.</w:t>
      </w:r>
      <w:r w:rsidR="00AD2A8B">
        <w:rPr>
          <w:rFonts w:ascii="Segoe UI" w:hAnsi="Segoe UI" w:cs="Segoe UI"/>
          <w:bCs/>
        </w:rPr>
        <w:t xml:space="preserve"> O uvedených akcích informuje NZM nájemce předáním pravidelného měsíčního přehledu akcí, který nájemci předá vždy v měsíci, který předchází měsíci, na nějž je přehled akcí určen; nejpozději informuje o některé z uvedených akcí NZM nájemce 1</w:t>
      </w:r>
      <w:r w:rsidR="00470967">
        <w:rPr>
          <w:rFonts w:ascii="Segoe UI" w:hAnsi="Segoe UI" w:cs="Segoe UI"/>
          <w:b/>
          <w:bCs/>
        </w:rPr>
        <w:t>5</w:t>
      </w:r>
      <w:r w:rsidR="00AD2A8B">
        <w:rPr>
          <w:rFonts w:ascii="Segoe UI" w:hAnsi="Segoe UI" w:cs="Segoe UI"/>
          <w:bCs/>
        </w:rPr>
        <w:t xml:space="preserve"> dní předem. </w:t>
      </w:r>
    </w:p>
    <w:p w14:paraId="39B07A4F" w14:textId="54F45F39" w:rsidR="00470967" w:rsidRPr="00470967" w:rsidRDefault="00EC64E7" w:rsidP="00470967">
      <w:pPr>
        <w:pStyle w:val="Styl1"/>
        <w:spacing w:after="0" w:line="240" w:lineRule="auto"/>
        <w:ind w:firstLine="0"/>
        <w:jc w:val="both"/>
        <w:rPr>
          <w:rFonts w:ascii="Segoe UI" w:hAnsi="Segoe UI" w:cs="Segoe UI"/>
          <w:b w:val="0"/>
          <w:bCs/>
          <w:sz w:val="22"/>
          <w:szCs w:val="22"/>
        </w:rPr>
      </w:pPr>
      <w:r w:rsidRPr="00000980">
        <w:rPr>
          <w:rFonts w:ascii="Segoe UI" w:hAnsi="Segoe UI" w:cs="Segoe UI"/>
          <w:b w:val="0"/>
          <w:sz w:val="22"/>
          <w:szCs w:val="22"/>
        </w:rPr>
        <w:t xml:space="preserve">Výjimky z uvedených povinnosti </w:t>
      </w:r>
      <w:r w:rsidR="00AD2A8B">
        <w:rPr>
          <w:rFonts w:ascii="Segoe UI" w:hAnsi="Segoe UI" w:cs="Segoe UI"/>
          <w:b w:val="0"/>
          <w:sz w:val="22"/>
          <w:szCs w:val="22"/>
        </w:rPr>
        <w:t>nájemce (k dodržení</w:t>
      </w:r>
      <w:r w:rsidR="00F515FD">
        <w:rPr>
          <w:rFonts w:ascii="Segoe UI" w:hAnsi="Segoe UI" w:cs="Segoe UI"/>
          <w:b w:val="0"/>
          <w:sz w:val="22"/>
          <w:szCs w:val="22"/>
        </w:rPr>
        <w:t xml:space="preserve"> </w:t>
      </w:r>
      <w:r w:rsidR="00AD2A8B">
        <w:rPr>
          <w:rFonts w:ascii="Segoe UI" w:hAnsi="Segoe UI" w:cs="Segoe UI"/>
          <w:b w:val="0"/>
          <w:sz w:val="22"/>
          <w:szCs w:val="22"/>
        </w:rPr>
        <w:t xml:space="preserve">doby provozu kavárny anebo zajištění provozu kavárny po dobu akcí) </w:t>
      </w:r>
      <w:r w:rsidRPr="00000980">
        <w:rPr>
          <w:rFonts w:ascii="Segoe UI" w:hAnsi="Segoe UI" w:cs="Segoe UI"/>
          <w:b w:val="0"/>
          <w:sz w:val="22"/>
          <w:szCs w:val="22"/>
        </w:rPr>
        <w:t xml:space="preserve">jsou možné pouze po předchozím odsouhlasení </w:t>
      </w:r>
      <w:r w:rsidR="00015987" w:rsidRPr="00000980">
        <w:rPr>
          <w:rFonts w:ascii="Segoe UI" w:hAnsi="Segoe UI" w:cs="Segoe UI"/>
          <w:b w:val="0"/>
          <w:sz w:val="22"/>
          <w:szCs w:val="22"/>
        </w:rPr>
        <w:t xml:space="preserve">ze strany </w:t>
      </w:r>
      <w:r w:rsidRPr="00000980">
        <w:rPr>
          <w:rFonts w:ascii="Segoe UI" w:hAnsi="Segoe UI" w:cs="Segoe UI"/>
          <w:b w:val="0"/>
          <w:sz w:val="22"/>
          <w:szCs w:val="22"/>
        </w:rPr>
        <w:t>pronajímatel</w:t>
      </w:r>
      <w:r w:rsidR="00FF001C">
        <w:rPr>
          <w:rFonts w:ascii="Segoe UI" w:hAnsi="Segoe UI" w:cs="Segoe UI"/>
          <w:b w:val="0"/>
          <w:sz w:val="22"/>
          <w:szCs w:val="22"/>
        </w:rPr>
        <w:t>e</w:t>
      </w:r>
      <w:r w:rsidRPr="00000980">
        <w:rPr>
          <w:rFonts w:ascii="Segoe UI" w:hAnsi="Segoe UI" w:cs="Segoe UI"/>
          <w:b w:val="0"/>
          <w:sz w:val="22"/>
          <w:szCs w:val="22"/>
        </w:rPr>
        <w:t xml:space="preserve">, přičemž o výjimku je nájemce povinen požádat nejpozději </w:t>
      </w:r>
      <w:r w:rsidR="00483A3A">
        <w:rPr>
          <w:rFonts w:ascii="Segoe UI" w:hAnsi="Segoe UI" w:cs="Segoe UI"/>
          <w:b w:val="0"/>
          <w:sz w:val="22"/>
          <w:szCs w:val="22"/>
        </w:rPr>
        <w:t>10</w:t>
      </w:r>
      <w:r w:rsidRPr="00000980">
        <w:rPr>
          <w:rFonts w:ascii="Segoe UI" w:hAnsi="Segoe UI" w:cs="Segoe UI"/>
          <w:b w:val="0"/>
          <w:sz w:val="22"/>
          <w:szCs w:val="22"/>
        </w:rPr>
        <w:t xml:space="preserve"> dny v</w:t>
      </w:r>
      <w:r w:rsidR="00015987" w:rsidRPr="00000980">
        <w:rPr>
          <w:rFonts w:ascii="Segoe UI" w:hAnsi="Segoe UI" w:cs="Segoe UI"/>
          <w:b w:val="0"/>
          <w:sz w:val="22"/>
          <w:szCs w:val="22"/>
        </w:rPr>
        <w:t> </w:t>
      </w:r>
      <w:r w:rsidRPr="00000980">
        <w:rPr>
          <w:rFonts w:ascii="Segoe UI" w:hAnsi="Segoe UI" w:cs="Segoe UI"/>
          <w:b w:val="0"/>
          <w:sz w:val="22"/>
          <w:szCs w:val="22"/>
        </w:rPr>
        <w:t>předstihu</w:t>
      </w:r>
      <w:r w:rsidR="00015987" w:rsidRPr="00000980">
        <w:rPr>
          <w:rFonts w:ascii="Segoe UI" w:hAnsi="Segoe UI" w:cs="Segoe UI"/>
          <w:b w:val="0"/>
          <w:sz w:val="22"/>
          <w:szCs w:val="22"/>
        </w:rPr>
        <w:t>, přičemž udělení výjimky je na uvážení pronajímatele.</w:t>
      </w:r>
    </w:p>
    <w:p w14:paraId="77473D2F" w14:textId="4D470C52" w:rsidR="00AC6F0F" w:rsidRPr="00470967" w:rsidRDefault="00640099" w:rsidP="00470967">
      <w:pPr>
        <w:pStyle w:val="Styl1"/>
        <w:spacing w:after="0" w:line="240" w:lineRule="auto"/>
        <w:ind w:firstLine="0"/>
        <w:jc w:val="both"/>
        <w:rPr>
          <w:rFonts w:ascii="Segoe UI" w:hAnsi="Segoe UI" w:cs="Segoe UI"/>
          <w:b w:val="0"/>
          <w:sz w:val="22"/>
          <w:szCs w:val="22"/>
        </w:rPr>
      </w:pPr>
      <w:r w:rsidRPr="00000980">
        <w:rPr>
          <w:rFonts w:ascii="Segoe UI" w:hAnsi="Segoe UI" w:cs="Segoe UI"/>
          <w:b w:val="0"/>
          <w:bCs/>
          <w:sz w:val="22"/>
          <w:szCs w:val="22"/>
        </w:rPr>
        <w:t>Poruší-li nájemce</w:t>
      </w:r>
      <w:r w:rsidR="00AC6F0F" w:rsidRPr="00000980">
        <w:rPr>
          <w:rFonts w:ascii="Segoe UI" w:hAnsi="Segoe UI" w:cs="Segoe UI"/>
          <w:b w:val="0"/>
          <w:bCs/>
          <w:sz w:val="22"/>
          <w:szCs w:val="22"/>
        </w:rPr>
        <w:t xml:space="preserve"> </w:t>
      </w:r>
      <w:r w:rsidRPr="00000980">
        <w:rPr>
          <w:rFonts w:ascii="Segoe UI" w:hAnsi="Segoe UI" w:cs="Segoe UI"/>
          <w:b w:val="0"/>
          <w:bCs/>
          <w:sz w:val="22"/>
          <w:szCs w:val="22"/>
        </w:rPr>
        <w:t>povinnost uvedeného</w:t>
      </w:r>
      <w:r w:rsidR="00AC6F0F" w:rsidRPr="00000980">
        <w:rPr>
          <w:rFonts w:ascii="Segoe UI" w:hAnsi="Segoe UI" w:cs="Segoe UI"/>
          <w:b w:val="0"/>
          <w:bCs/>
          <w:sz w:val="22"/>
          <w:szCs w:val="22"/>
        </w:rPr>
        <w:t xml:space="preserve"> minimální</w:t>
      </w:r>
      <w:r w:rsidRPr="00000980">
        <w:rPr>
          <w:rFonts w:ascii="Segoe UI" w:hAnsi="Segoe UI" w:cs="Segoe UI"/>
          <w:b w:val="0"/>
          <w:bCs/>
          <w:sz w:val="22"/>
          <w:szCs w:val="22"/>
        </w:rPr>
        <w:t xml:space="preserve">ho </w:t>
      </w:r>
      <w:r w:rsidR="00AC6F0F" w:rsidRPr="00000980">
        <w:rPr>
          <w:rFonts w:ascii="Segoe UI" w:hAnsi="Segoe UI" w:cs="Segoe UI"/>
          <w:b w:val="0"/>
          <w:bCs/>
          <w:sz w:val="22"/>
          <w:szCs w:val="22"/>
        </w:rPr>
        <w:t>provoz</w:t>
      </w:r>
      <w:r w:rsidRPr="00000980">
        <w:rPr>
          <w:rFonts w:ascii="Segoe UI" w:hAnsi="Segoe UI" w:cs="Segoe UI"/>
          <w:b w:val="0"/>
          <w:bCs/>
          <w:sz w:val="22"/>
          <w:szCs w:val="22"/>
        </w:rPr>
        <w:t>u</w:t>
      </w:r>
      <w:r w:rsidR="00AC6F0F" w:rsidRPr="00000980">
        <w:rPr>
          <w:rFonts w:ascii="Segoe UI" w:hAnsi="Segoe UI" w:cs="Segoe UI"/>
          <w:b w:val="0"/>
          <w:bCs/>
          <w:sz w:val="22"/>
          <w:szCs w:val="22"/>
        </w:rPr>
        <w:t xml:space="preserve"> kavárny v předmětu nájmu</w:t>
      </w:r>
      <w:r w:rsidRPr="00000980">
        <w:rPr>
          <w:rFonts w:ascii="Segoe UI" w:hAnsi="Segoe UI" w:cs="Segoe UI"/>
          <w:b w:val="0"/>
          <w:bCs/>
          <w:sz w:val="22"/>
          <w:szCs w:val="22"/>
        </w:rPr>
        <w:t xml:space="preserve">, zavazuje se uhradit </w:t>
      </w:r>
      <w:r w:rsidRPr="00F515FD">
        <w:rPr>
          <w:rFonts w:ascii="Segoe UI" w:hAnsi="Segoe UI" w:cs="Segoe UI"/>
          <w:b w:val="0"/>
          <w:bCs/>
          <w:sz w:val="22"/>
          <w:szCs w:val="22"/>
        </w:rPr>
        <w:t xml:space="preserve">pronajímateli smluvní pokutu ve výši </w:t>
      </w:r>
      <w:r w:rsidR="004457E1" w:rsidRPr="00F515FD">
        <w:rPr>
          <w:rFonts w:ascii="Segoe UI" w:hAnsi="Segoe UI" w:cs="Segoe UI"/>
          <w:b w:val="0"/>
          <w:bCs/>
          <w:sz w:val="22"/>
          <w:szCs w:val="22"/>
        </w:rPr>
        <w:t>3.000,-</w:t>
      </w:r>
      <w:r w:rsidRPr="00F515FD">
        <w:rPr>
          <w:rFonts w:ascii="Segoe UI" w:hAnsi="Segoe UI" w:cs="Segoe UI"/>
          <w:b w:val="0"/>
          <w:bCs/>
          <w:sz w:val="22"/>
          <w:szCs w:val="22"/>
        </w:rPr>
        <w:t>. Kč za</w:t>
      </w:r>
      <w:r w:rsidRPr="00000980">
        <w:rPr>
          <w:rFonts w:ascii="Segoe UI" w:hAnsi="Segoe UI" w:cs="Segoe UI"/>
          <w:b w:val="0"/>
          <w:bCs/>
          <w:sz w:val="22"/>
          <w:szCs w:val="22"/>
        </w:rPr>
        <w:t xml:space="preserve"> každý den porušení povinnosti.</w:t>
      </w:r>
      <w:r w:rsidR="00470967">
        <w:rPr>
          <w:rFonts w:ascii="Segoe UI" w:hAnsi="Segoe UI" w:cs="Segoe UI"/>
          <w:b w:val="0"/>
          <w:bCs/>
          <w:sz w:val="22"/>
          <w:szCs w:val="22"/>
        </w:rPr>
        <w:t xml:space="preserve"> </w:t>
      </w:r>
      <w:r w:rsidR="00470967" w:rsidRPr="00470967">
        <w:rPr>
          <w:rFonts w:ascii="Segoe UI" w:hAnsi="Segoe UI" w:cs="Segoe UI"/>
          <w:b w:val="0"/>
          <w:bCs/>
          <w:sz w:val="22"/>
          <w:szCs w:val="22"/>
        </w:rPr>
        <w:t>Sankce se nevztahuje na první 3 dny v případě, že bude doloženo, že porušení vzniklo v důsledku vyšší moci (včetně nemoci).</w:t>
      </w:r>
    </w:p>
    <w:p w14:paraId="10D9653F" w14:textId="77777777" w:rsidR="00F515FD" w:rsidRPr="00000980" w:rsidRDefault="00F515FD" w:rsidP="009D13E3">
      <w:pPr>
        <w:pStyle w:val="Styl1"/>
        <w:spacing w:after="0" w:line="240" w:lineRule="auto"/>
        <w:ind w:firstLine="0"/>
        <w:jc w:val="both"/>
        <w:rPr>
          <w:rFonts w:ascii="Segoe UI" w:hAnsi="Segoe UI" w:cs="Segoe UI"/>
          <w:b w:val="0"/>
          <w:bCs/>
          <w:sz w:val="22"/>
          <w:szCs w:val="22"/>
        </w:rPr>
      </w:pPr>
    </w:p>
    <w:p w14:paraId="2ECA2469" w14:textId="77777777" w:rsidR="00E019C1" w:rsidRDefault="00AC6F0F" w:rsidP="00E019C1">
      <w:pPr>
        <w:pStyle w:val="Styl2"/>
        <w:numPr>
          <w:ilvl w:val="1"/>
          <w:numId w:val="3"/>
        </w:numPr>
        <w:spacing w:after="0" w:line="240" w:lineRule="auto"/>
        <w:jc w:val="both"/>
        <w:rPr>
          <w:rFonts w:ascii="Segoe UI" w:hAnsi="Segoe UI" w:cs="Segoe UI"/>
          <w:bCs/>
          <w:sz w:val="22"/>
          <w:szCs w:val="22"/>
        </w:rPr>
      </w:pPr>
      <w:r w:rsidRPr="00000980">
        <w:rPr>
          <w:rFonts w:ascii="Segoe UI" w:hAnsi="Segoe UI" w:cs="Segoe UI"/>
          <w:bCs/>
          <w:sz w:val="22"/>
          <w:szCs w:val="22"/>
        </w:rPr>
        <w:t>Pronajímatel může jednostranně určit změnu otevírací doby v závislosti na dočasné odlišnosti provozu NZM nebo změně návštěvní doby. NZM je povinno informovat nájemce o této změně nejméně 2 dny předem.</w:t>
      </w:r>
    </w:p>
    <w:p w14:paraId="6073E7D9" w14:textId="77777777" w:rsidR="00E019C1" w:rsidRDefault="00AC6F0F"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bCs/>
          <w:sz w:val="22"/>
          <w:szCs w:val="22"/>
        </w:rPr>
        <w:lastRenderedPageBreak/>
        <w:t>Otevírací dobu kavárny je nájemce oprávněn změnit pouze po předchozí písemné dohodě s pronajímatelem. Opakované překračování otevírací doby NZM se považuje za hrubé porušení povinností nájemce.</w:t>
      </w:r>
      <w:r w:rsidRPr="00E019C1">
        <w:rPr>
          <w:rFonts w:ascii="Segoe UI" w:hAnsi="Segoe UI" w:cs="Segoe UI"/>
          <w:sz w:val="22"/>
          <w:szCs w:val="22"/>
        </w:rPr>
        <w:t xml:space="preserve"> </w:t>
      </w:r>
      <w:r w:rsidR="003E284A" w:rsidRPr="00E019C1">
        <w:rPr>
          <w:rFonts w:ascii="Segoe UI" w:hAnsi="Segoe UI" w:cs="Segoe UI"/>
          <w:bCs/>
          <w:sz w:val="22"/>
          <w:szCs w:val="22"/>
        </w:rPr>
        <w:t xml:space="preserve">Překročením otevírací doby </w:t>
      </w:r>
      <w:r w:rsidRPr="00E019C1">
        <w:rPr>
          <w:rFonts w:ascii="Segoe UI" w:hAnsi="Segoe UI" w:cs="Segoe UI"/>
          <w:bCs/>
          <w:sz w:val="22"/>
          <w:szCs w:val="22"/>
        </w:rPr>
        <w:t>NZM</w:t>
      </w:r>
      <w:r w:rsidR="003E284A" w:rsidRPr="00E019C1">
        <w:rPr>
          <w:rFonts w:ascii="Segoe UI" w:hAnsi="Segoe UI" w:cs="Segoe UI"/>
          <w:bCs/>
          <w:sz w:val="22"/>
          <w:szCs w:val="22"/>
        </w:rPr>
        <w:t xml:space="preserve"> se rozumí provoz předmětu nájmu či jeho neuzavření </w:t>
      </w:r>
      <w:r w:rsidRPr="00E019C1">
        <w:rPr>
          <w:rFonts w:ascii="Segoe UI" w:hAnsi="Segoe UI" w:cs="Segoe UI"/>
          <w:bCs/>
          <w:sz w:val="22"/>
          <w:szCs w:val="22"/>
        </w:rPr>
        <w:t xml:space="preserve">pro třetí osoby </w:t>
      </w:r>
      <w:r w:rsidR="003E284A" w:rsidRPr="00E019C1">
        <w:rPr>
          <w:rFonts w:ascii="Segoe UI" w:hAnsi="Segoe UI" w:cs="Segoe UI"/>
          <w:bCs/>
          <w:sz w:val="22"/>
          <w:szCs w:val="22"/>
        </w:rPr>
        <w:t xml:space="preserve">po skončení otevírací doby </w:t>
      </w:r>
      <w:r w:rsidRPr="00E019C1">
        <w:rPr>
          <w:rFonts w:ascii="Segoe UI" w:hAnsi="Segoe UI" w:cs="Segoe UI"/>
          <w:bCs/>
          <w:sz w:val="22"/>
          <w:szCs w:val="22"/>
        </w:rPr>
        <w:t>NZM.</w:t>
      </w:r>
    </w:p>
    <w:p w14:paraId="6976E44A" w14:textId="77777777" w:rsidR="00E019C1" w:rsidRPr="00E019C1" w:rsidRDefault="00640099"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bCs/>
          <w:color w:val="000000"/>
          <w:sz w:val="22"/>
          <w:szCs w:val="22"/>
        </w:rPr>
        <w:t xml:space="preserve">Nájemce již v poptávkovém řízení vzal na vědomí, že sortiment kavárny je z části dán stanoviskem </w:t>
      </w:r>
      <w:r w:rsidR="000700C3" w:rsidRPr="00E019C1">
        <w:rPr>
          <w:rFonts w:ascii="Segoe UI" w:hAnsi="Segoe UI" w:cs="Segoe UI"/>
          <w:bCs/>
          <w:color w:val="000000"/>
          <w:sz w:val="22"/>
          <w:szCs w:val="22"/>
        </w:rPr>
        <w:t>Hygienické st</w:t>
      </w:r>
      <w:r w:rsidR="00BF5A87" w:rsidRPr="00E019C1">
        <w:rPr>
          <w:rFonts w:ascii="Segoe UI" w:hAnsi="Segoe UI" w:cs="Segoe UI"/>
          <w:bCs/>
          <w:color w:val="000000"/>
          <w:sz w:val="22"/>
          <w:szCs w:val="22"/>
        </w:rPr>
        <w:t>anice hlavního města Prahy z 5. 8. 2021, čj. 48289/2021</w:t>
      </w:r>
      <w:r w:rsidR="00D53206" w:rsidRPr="00E019C1">
        <w:rPr>
          <w:rFonts w:ascii="Segoe UI" w:hAnsi="Segoe UI" w:cs="Segoe UI"/>
          <w:bCs/>
          <w:color w:val="000000"/>
          <w:sz w:val="22"/>
          <w:szCs w:val="22"/>
        </w:rPr>
        <w:t xml:space="preserve"> vydané pro Národní zemědělské muzeum s. p. o. v zastoupení </w:t>
      </w:r>
      <w:r w:rsidR="009E3E54" w:rsidRPr="00E019C1">
        <w:rPr>
          <w:rFonts w:ascii="Segoe UI" w:hAnsi="Segoe UI" w:cs="Segoe UI"/>
          <w:bCs/>
          <w:color w:val="000000"/>
          <w:sz w:val="22"/>
          <w:szCs w:val="22"/>
        </w:rPr>
        <w:t xml:space="preserve">Ing. </w:t>
      </w:r>
      <w:r w:rsidR="00D53206" w:rsidRPr="00E019C1">
        <w:rPr>
          <w:rFonts w:ascii="Segoe UI" w:hAnsi="Segoe UI" w:cs="Segoe UI"/>
          <w:bCs/>
          <w:color w:val="000000"/>
          <w:sz w:val="22"/>
          <w:szCs w:val="22"/>
        </w:rPr>
        <w:t>Ka</w:t>
      </w:r>
      <w:r w:rsidR="009E3E54" w:rsidRPr="00E019C1">
        <w:rPr>
          <w:rFonts w:ascii="Segoe UI" w:hAnsi="Segoe UI" w:cs="Segoe UI"/>
          <w:bCs/>
          <w:color w:val="000000"/>
          <w:sz w:val="22"/>
          <w:szCs w:val="22"/>
        </w:rPr>
        <w:t>r</w:t>
      </w:r>
      <w:r w:rsidR="00D53206" w:rsidRPr="00E019C1">
        <w:rPr>
          <w:rFonts w:ascii="Segoe UI" w:hAnsi="Segoe UI" w:cs="Segoe UI"/>
          <w:bCs/>
          <w:color w:val="000000"/>
          <w:sz w:val="22"/>
          <w:szCs w:val="22"/>
        </w:rPr>
        <w:t xml:space="preserve">el </w:t>
      </w:r>
      <w:proofErr w:type="spellStart"/>
      <w:r w:rsidR="00D53206" w:rsidRPr="00E019C1">
        <w:rPr>
          <w:rFonts w:ascii="Segoe UI" w:hAnsi="Segoe UI" w:cs="Segoe UI"/>
          <w:bCs/>
          <w:color w:val="000000"/>
          <w:sz w:val="22"/>
          <w:szCs w:val="22"/>
        </w:rPr>
        <w:t>Sehyl</w:t>
      </w:r>
      <w:proofErr w:type="spellEnd"/>
      <w:r w:rsidR="00D53206" w:rsidRPr="00E019C1">
        <w:rPr>
          <w:rFonts w:ascii="Segoe UI" w:hAnsi="Segoe UI" w:cs="Segoe UI"/>
          <w:bCs/>
          <w:color w:val="000000"/>
          <w:sz w:val="22"/>
          <w:szCs w:val="22"/>
        </w:rPr>
        <w:t>, IČO</w:t>
      </w:r>
      <w:r w:rsidR="009E3E54" w:rsidRPr="00E019C1">
        <w:rPr>
          <w:rFonts w:ascii="Segoe UI" w:hAnsi="Segoe UI" w:cs="Segoe UI"/>
          <w:bCs/>
          <w:color w:val="000000"/>
          <w:sz w:val="22"/>
          <w:szCs w:val="22"/>
        </w:rPr>
        <w:t xml:space="preserve"> 15939006</w:t>
      </w:r>
      <w:r w:rsidR="00D53206" w:rsidRPr="00E019C1">
        <w:rPr>
          <w:rFonts w:ascii="Segoe UI" w:hAnsi="Segoe UI" w:cs="Segoe UI"/>
          <w:bCs/>
          <w:color w:val="000000"/>
          <w:sz w:val="22"/>
          <w:szCs w:val="22"/>
        </w:rPr>
        <w:t xml:space="preserve"> </w:t>
      </w:r>
      <w:r w:rsidRPr="00E019C1">
        <w:rPr>
          <w:rFonts w:ascii="Segoe UI" w:hAnsi="Segoe UI" w:cs="Segoe UI"/>
          <w:bCs/>
          <w:color w:val="000000"/>
          <w:sz w:val="22"/>
          <w:szCs w:val="22"/>
        </w:rPr>
        <w:t>a z části je dán požadavky pronajímatele. S ohledem na výše uvedené se strany dohodly, že součástí sortimentu kavárny budou položky obsažené v </w:t>
      </w:r>
      <w:r w:rsidRPr="00E019C1">
        <w:rPr>
          <w:rFonts w:ascii="Segoe UI" w:hAnsi="Segoe UI" w:cs="Segoe UI"/>
          <w:bCs/>
          <w:color w:val="000000"/>
          <w:sz w:val="22"/>
          <w:szCs w:val="22"/>
          <w:u w:val="single"/>
        </w:rPr>
        <w:t>Příloze č. 3</w:t>
      </w:r>
      <w:r w:rsidRPr="00E019C1">
        <w:rPr>
          <w:rFonts w:ascii="Segoe UI" w:hAnsi="Segoe UI" w:cs="Segoe UI"/>
          <w:bCs/>
          <w:color w:val="000000"/>
          <w:sz w:val="22"/>
          <w:szCs w:val="22"/>
        </w:rPr>
        <w:t xml:space="preserve"> této smlouvy s názvem „S</w:t>
      </w:r>
      <w:r w:rsidR="00D36364" w:rsidRPr="00E019C1">
        <w:rPr>
          <w:rFonts w:ascii="Segoe UI" w:hAnsi="Segoe UI" w:cs="Segoe UI"/>
          <w:bCs/>
          <w:color w:val="000000"/>
          <w:sz w:val="22"/>
          <w:szCs w:val="22"/>
        </w:rPr>
        <w:t>or</w:t>
      </w:r>
      <w:r w:rsidRPr="00E019C1">
        <w:rPr>
          <w:rFonts w:ascii="Segoe UI" w:hAnsi="Segoe UI" w:cs="Segoe UI"/>
          <w:bCs/>
          <w:color w:val="000000"/>
          <w:sz w:val="22"/>
          <w:szCs w:val="22"/>
        </w:rPr>
        <w:t>timent“.</w:t>
      </w:r>
    </w:p>
    <w:p w14:paraId="2944364A" w14:textId="77777777" w:rsidR="00E019C1" w:rsidRDefault="00D36364"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bCs/>
          <w:sz w:val="22"/>
          <w:szCs w:val="22"/>
        </w:rPr>
        <w:t>Nájemce si zavazuje počínat tak, aby nedošlo ke škodě na majetku pronajímatele, na majetku a zdraví dalších osob v nemovitosti. Jakékoliv závady nebo škodní události se zavazuje nájemce neprodleně písemně hlásit pronajímateli. Hrozí-li nebo vznikne-li škoda, je nájemce povinen postupovat způsobem určeným v této smlouvě a občanském zákoníku.</w:t>
      </w:r>
    </w:p>
    <w:p w14:paraId="7DA749A4" w14:textId="31E872D4" w:rsidR="00E019C1" w:rsidRDefault="00D36364"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bCs/>
          <w:color w:val="000000"/>
          <w:sz w:val="22"/>
          <w:szCs w:val="22"/>
        </w:rPr>
        <w:t xml:space="preserve">Nájemce </w:t>
      </w:r>
      <w:r w:rsidRPr="00E019C1">
        <w:rPr>
          <w:rFonts w:ascii="Segoe UI" w:hAnsi="Segoe UI" w:cs="Segoe UI"/>
          <w:bCs/>
          <w:sz w:val="22"/>
          <w:szCs w:val="22"/>
        </w:rPr>
        <w:t xml:space="preserve">odpovídá za prověření a bezúhonnost všech osob, které užije při činnosti, kterou je provoz nájmu (nebo činnosti související) a je povinen seznámit je se všemi předpisy (včetně interních předpisů pronajímatele), se kterými byl seznámen pronajímatelem. Nájemce odpovídá za všechny osoby, které užije při činnosti, kterou je provoz nájmu (či činnosti související) tak, jako by činnost prováděl sám. </w:t>
      </w:r>
      <w:r w:rsidR="002D50F0" w:rsidRPr="00E019C1">
        <w:rPr>
          <w:rFonts w:ascii="Segoe UI" w:hAnsi="Segoe UI" w:cs="Segoe UI"/>
          <w:bCs/>
          <w:sz w:val="22"/>
          <w:szCs w:val="22"/>
        </w:rPr>
        <w:t xml:space="preserve">Nájemce poskytne a bude udržovat aktuální seznam osob, které pracují nebo mají přístup do prostor kavárny. </w:t>
      </w:r>
      <w:r w:rsidR="005A7329" w:rsidRPr="00E019C1">
        <w:rPr>
          <w:rFonts w:ascii="Segoe UI" w:hAnsi="Segoe UI" w:cs="Segoe UI"/>
          <w:bCs/>
          <w:sz w:val="22"/>
          <w:szCs w:val="22"/>
        </w:rPr>
        <w:t xml:space="preserve">Seznam a aktualizace budou zaslány na </w:t>
      </w:r>
      <w:r w:rsidR="00C504F4" w:rsidRPr="00E019C1">
        <w:rPr>
          <w:rFonts w:ascii="Segoe UI" w:hAnsi="Segoe UI" w:cs="Segoe UI"/>
          <w:bCs/>
          <w:sz w:val="22"/>
          <w:szCs w:val="22"/>
        </w:rPr>
        <w:t xml:space="preserve">email </w:t>
      </w:r>
      <w:hyperlink r:id="rId10" w:history="1">
        <w:proofErr w:type="spellStart"/>
        <w:r w:rsidR="00117F75" w:rsidRPr="00117F75">
          <w:rPr>
            <w:rStyle w:val="Hypertextovodkaz"/>
            <w:rFonts w:ascii="Segoe UI" w:hAnsi="Segoe UI" w:cs="Segoe UI"/>
            <w:bCs/>
            <w:color w:val="auto"/>
            <w:sz w:val="22"/>
            <w:szCs w:val="22"/>
            <w:u w:val="none"/>
          </w:rPr>
          <w:t>xxx</w:t>
        </w:r>
        <w:proofErr w:type="spellEnd"/>
      </w:hyperlink>
      <w:r w:rsidR="00FD0ABE" w:rsidRPr="00E019C1">
        <w:rPr>
          <w:rFonts w:ascii="Segoe UI" w:hAnsi="Segoe UI" w:cs="Segoe UI"/>
          <w:bCs/>
          <w:sz w:val="22"/>
          <w:szCs w:val="22"/>
        </w:rPr>
        <w:t xml:space="preserve">. </w:t>
      </w:r>
    </w:p>
    <w:p w14:paraId="313A4134" w14:textId="77777777" w:rsidR="00E019C1" w:rsidRDefault="00D36364"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bCs/>
          <w:sz w:val="22"/>
          <w:szCs w:val="22"/>
        </w:rPr>
        <w:t xml:space="preserve">Nájemce </w:t>
      </w:r>
      <w:r w:rsidR="008819E4" w:rsidRPr="00E019C1">
        <w:rPr>
          <w:rFonts w:ascii="Segoe UI" w:hAnsi="Segoe UI" w:cs="Segoe UI"/>
          <w:bCs/>
          <w:sz w:val="22"/>
          <w:szCs w:val="22"/>
        </w:rPr>
        <w:t xml:space="preserve">není oprávněn provádět </w:t>
      </w:r>
      <w:r w:rsidRPr="00E019C1">
        <w:rPr>
          <w:rFonts w:ascii="Segoe UI" w:hAnsi="Segoe UI" w:cs="Segoe UI"/>
          <w:bCs/>
          <w:sz w:val="22"/>
          <w:szCs w:val="22"/>
        </w:rPr>
        <w:t xml:space="preserve">jakékoliv </w:t>
      </w:r>
      <w:r w:rsidR="008819E4" w:rsidRPr="00E019C1">
        <w:rPr>
          <w:rFonts w:ascii="Segoe UI" w:hAnsi="Segoe UI" w:cs="Segoe UI"/>
          <w:bCs/>
          <w:sz w:val="22"/>
          <w:szCs w:val="22"/>
        </w:rPr>
        <w:t xml:space="preserve">stavební úpravy či změny v předmětu nájmu (včetně zásahů </w:t>
      </w:r>
      <w:r w:rsidRPr="00E019C1">
        <w:rPr>
          <w:rFonts w:ascii="Segoe UI" w:hAnsi="Segoe UI" w:cs="Segoe UI"/>
          <w:bCs/>
          <w:sz w:val="22"/>
          <w:szCs w:val="22"/>
        </w:rPr>
        <w:t>do omítek a zdiva</w:t>
      </w:r>
      <w:r w:rsidR="008819E4" w:rsidRPr="00E019C1">
        <w:rPr>
          <w:rFonts w:ascii="Segoe UI" w:hAnsi="Segoe UI" w:cs="Segoe UI"/>
          <w:bCs/>
          <w:sz w:val="22"/>
          <w:szCs w:val="22"/>
        </w:rPr>
        <w:t xml:space="preserve">, </w:t>
      </w:r>
      <w:r w:rsidRPr="00E019C1">
        <w:rPr>
          <w:rFonts w:ascii="Segoe UI" w:hAnsi="Segoe UI" w:cs="Segoe UI"/>
          <w:bCs/>
          <w:sz w:val="22"/>
          <w:szCs w:val="22"/>
        </w:rPr>
        <w:t>opírání předmětů o zdivo a vzpírání mezi zdí</w:t>
      </w:r>
      <w:r w:rsidR="008819E4" w:rsidRPr="00E019C1">
        <w:rPr>
          <w:rFonts w:ascii="Segoe UI" w:hAnsi="Segoe UI" w:cs="Segoe UI"/>
          <w:bCs/>
          <w:sz w:val="22"/>
          <w:szCs w:val="22"/>
        </w:rPr>
        <w:t>,</w:t>
      </w:r>
      <w:r w:rsidRPr="00E019C1">
        <w:rPr>
          <w:rFonts w:ascii="Segoe UI" w:hAnsi="Segoe UI" w:cs="Segoe UI"/>
          <w:bCs/>
          <w:sz w:val="22"/>
          <w:szCs w:val="22"/>
        </w:rPr>
        <w:t xml:space="preserve"> nátěr</w:t>
      </w:r>
      <w:r w:rsidR="008819E4" w:rsidRPr="00E019C1">
        <w:rPr>
          <w:rFonts w:ascii="Segoe UI" w:hAnsi="Segoe UI" w:cs="Segoe UI"/>
          <w:bCs/>
          <w:sz w:val="22"/>
          <w:szCs w:val="22"/>
        </w:rPr>
        <w:t>ů</w:t>
      </w:r>
      <w:r w:rsidRPr="00E019C1">
        <w:rPr>
          <w:rFonts w:ascii="Segoe UI" w:hAnsi="Segoe UI" w:cs="Segoe UI"/>
          <w:bCs/>
          <w:sz w:val="22"/>
          <w:szCs w:val="22"/>
        </w:rPr>
        <w:t xml:space="preserve"> a  </w:t>
      </w:r>
      <w:r w:rsidR="008819E4" w:rsidRPr="00E019C1">
        <w:rPr>
          <w:rFonts w:ascii="Segoe UI" w:hAnsi="Segoe UI" w:cs="Segoe UI"/>
          <w:bCs/>
          <w:sz w:val="22"/>
          <w:szCs w:val="22"/>
        </w:rPr>
        <w:t>či</w:t>
      </w:r>
      <w:r w:rsidRPr="00E019C1">
        <w:rPr>
          <w:rFonts w:ascii="Segoe UI" w:hAnsi="Segoe UI" w:cs="Segoe UI"/>
          <w:bCs/>
          <w:sz w:val="22"/>
          <w:szCs w:val="22"/>
        </w:rPr>
        <w:t xml:space="preserve"> příslušenství </w:t>
      </w:r>
      <w:r w:rsidR="008819E4" w:rsidRPr="00E019C1">
        <w:rPr>
          <w:rFonts w:ascii="Segoe UI" w:hAnsi="Segoe UI" w:cs="Segoe UI"/>
          <w:bCs/>
          <w:sz w:val="22"/>
          <w:szCs w:val="22"/>
        </w:rPr>
        <w:t>předmětu nájmu</w:t>
      </w:r>
      <w:r w:rsidRPr="00E019C1">
        <w:rPr>
          <w:rFonts w:ascii="Segoe UI" w:hAnsi="Segoe UI" w:cs="Segoe UI"/>
          <w:bCs/>
          <w:sz w:val="22"/>
          <w:szCs w:val="22"/>
        </w:rPr>
        <w:t>, či jakékoliv stavební či obdobné úpravy</w:t>
      </w:r>
      <w:r w:rsidR="008819E4" w:rsidRPr="00E019C1">
        <w:rPr>
          <w:rFonts w:ascii="Segoe UI" w:hAnsi="Segoe UI" w:cs="Segoe UI"/>
          <w:bCs/>
          <w:sz w:val="22"/>
          <w:szCs w:val="22"/>
        </w:rPr>
        <w:t>)</w:t>
      </w:r>
      <w:r w:rsidRPr="00E019C1">
        <w:rPr>
          <w:rFonts w:ascii="Segoe UI" w:hAnsi="Segoe UI" w:cs="Segoe UI"/>
          <w:bCs/>
          <w:sz w:val="22"/>
          <w:szCs w:val="22"/>
        </w:rPr>
        <w:t xml:space="preserve"> bez předchozího písemného souhlasu pronajímatele. </w:t>
      </w:r>
      <w:r w:rsidR="008819E4" w:rsidRPr="00E019C1">
        <w:rPr>
          <w:rFonts w:ascii="Segoe UI" w:hAnsi="Segoe UI" w:cs="Segoe UI"/>
          <w:bCs/>
          <w:sz w:val="22"/>
          <w:szCs w:val="22"/>
        </w:rPr>
        <w:t xml:space="preserve">V případě, že nájemce obdrží od pronajímatele předchozí písemný souhlas ke zmíněným změnám/úpravám, nezakládá to nárok nájemce při ukončení této smlouvy na vydání protihodnoty toho, oč se předmět nájmu </w:t>
      </w:r>
      <w:r w:rsidR="000B2B20" w:rsidRPr="00E019C1">
        <w:rPr>
          <w:rFonts w:ascii="Segoe UI" w:hAnsi="Segoe UI" w:cs="Segoe UI"/>
          <w:bCs/>
          <w:sz w:val="22"/>
          <w:szCs w:val="22"/>
        </w:rPr>
        <w:t xml:space="preserve">v důsledku odsouhlasené změny/úpravy </w:t>
      </w:r>
      <w:r w:rsidR="008819E4" w:rsidRPr="00E019C1">
        <w:rPr>
          <w:rFonts w:ascii="Segoe UI" w:hAnsi="Segoe UI" w:cs="Segoe UI"/>
          <w:bCs/>
          <w:sz w:val="22"/>
          <w:szCs w:val="22"/>
        </w:rPr>
        <w:t xml:space="preserve">zhodnotil, resp. nájemce se tohoto nároku výslovně vzdává; současně je nájemce povinen vrátit případné takové změny/úpravy do původního stavu, vyjma případu, kdy mu pronajímatel před ukončením této smlouvy výslovně sdělí, aby provedené změny/úpravy v předmětu nájmu ponechal. I v případě žádosti pronajímatele, aby uvedené změny/úpravy v předmětu nájmu </w:t>
      </w:r>
      <w:r w:rsidR="000B2B20" w:rsidRPr="00E019C1">
        <w:rPr>
          <w:rFonts w:ascii="Segoe UI" w:hAnsi="Segoe UI" w:cs="Segoe UI"/>
          <w:bCs/>
          <w:sz w:val="22"/>
          <w:szCs w:val="22"/>
        </w:rPr>
        <w:t xml:space="preserve">nájemce </w:t>
      </w:r>
      <w:r w:rsidR="008819E4" w:rsidRPr="00E019C1">
        <w:rPr>
          <w:rFonts w:ascii="Segoe UI" w:hAnsi="Segoe UI" w:cs="Segoe UI"/>
          <w:bCs/>
          <w:sz w:val="22"/>
          <w:szCs w:val="22"/>
        </w:rPr>
        <w:t>ponechal</w:t>
      </w:r>
      <w:r w:rsidR="000B2B20" w:rsidRPr="00E019C1">
        <w:rPr>
          <w:rFonts w:ascii="Segoe UI" w:hAnsi="Segoe UI" w:cs="Segoe UI"/>
          <w:bCs/>
          <w:sz w:val="22"/>
          <w:szCs w:val="22"/>
        </w:rPr>
        <w:t xml:space="preserve">, </w:t>
      </w:r>
      <w:r w:rsidR="008819E4" w:rsidRPr="00E019C1">
        <w:rPr>
          <w:rFonts w:ascii="Segoe UI" w:hAnsi="Segoe UI" w:cs="Segoe UI"/>
          <w:bCs/>
          <w:sz w:val="22"/>
          <w:szCs w:val="22"/>
        </w:rPr>
        <w:t>platí ujednání o vzdání se nároku nájemce na vydání protihodnoty toho, oč byl předmět nájmu zhodnocen.</w:t>
      </w:r>
      <w:r w:rsidR="0068696A" w:rsidRPr="00E019C1">
        <w:rPr>
          <w:rFonts w:ascii="Segoe UI" w:hAnsi="Segoe UI" w:cs="Segoe UI"/>
          <w:bCs/>
          <w:sz w:val="22"/>
          <w:szCs w:val="22"/>
        </w:rPr>
        <w:t xml:space="preserve"> Za porušení jakékoliv z uvedených povinností se zavazuje nájemce uhradit pronajímateli smluvní pokutu ve výši 5.000,- Kč, která může být uložena i opakovaně.</w:t>
      </w:r>
    </w:p>
    <w:p w14:paraId="373B11EF" w14:textId="77777777" w:rsidR="00E019C1" w:rsidRDefault="008819E4"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bCs/>
          <w:sz w:val="22"/>
          <w:szCs w:val="22"/>
        </w:rPr>
        <w:t xml:space="preserve">Nájemci je umožněno provádět závoz zásob v místě muzejního dvora, tj. na pozemku </w:t>
      </w:r>
      <w:proofErr w:type="spellStart"/>
      <w:r w:rsidRPr="00E019C1">
        <w:rPr>
          <w:rFonts w:ascii="Segoe UI" w:hAnsi="Segoe UI" w:cs="Segoe UI"/>
          <w:bCs/>
          <w:sz w:val="22"/>
          <w:szCs w:val="22"/>
        </w:rPr>
        <w:t>parc.č</w:t>
      </w:r>
      <w:proofErr w:type="spellEnd"/>
      <w:r w:rsidRPr="00E019C1">
        <w:rPr>
          <w:rFonts w:ascii="Segoe UI" w:hAnsi="Segoe UI" w:cs="Segoe UI"/>
          <w:bCs/>
          <w:sz w:val="22"/>
          <w:szCs w:val="22"/>
        </w:rPr>
        <w:t xml:space="preserve">. </w:t>
      </w:r>
      <w:r w:rsidR="00DF32AB" w:rsidRPr="00E019C1">
        <w:rPr>
          <w:rFonts w:ascii="Segoe UI" w:hAnsi="Segoe UI" w:cs="Segoe UI"/>
          <w:bCs/>
          <w:sz w:val="22"/>
          <w:szCs w:val="22"/>
        </w:rPr>
        <w:t>2120/1</w:t>
      </w:r>
      <w:r w:rsidR="00212525" w:rsidRPr="00E019C1">
        <w:rPr>
          <w:rFonts w:ascii="Segoe UI" w:hAnsi="Segoe UI" w:cs="Segoe UI"/>
          <w:bCs/>
          <w:sz w:val="22"/>
          <w:szCs w:val="22"/>
        </w:rPr>
        <w:t xml:space="preserve">, </w:t>
      </w:r>
      <w:proofErr w:type="spellStart"/>
      <w:r w:rsidR="00212525" w:rsidRPr="00E019C1">
        <w:rPr>
          <w:rFonts w:ascii="Segoe UI" w:hAnsi="Segoe UI" w:cs="Segoe UI"/>
          <w:bCs/>
          <w:sz w:val="22"/>
          <w:szCs w:val="22"/>
        </w:rPr>
        <w:t>k.ú</w:t>
      </w:r>
      <w:proofErr w:type="spellEnd"/>
      <w:r w:rsidR="00212525" w:rsidRPr="00E019C1">
        <w:rPr>
          <w:rFonts w:ascii="Segoe UI" w:hAnsi="Segoe UI" w:cs="Segoe UI"/>
          <w:bCs/>
          <w:sz w:val="22"/>
          <w:szCs w:val="22"/>
        </w:rPr>
        <w:t>. Holešovice, obec Praha</w:t>
      </w:r>
      <w:r w:rsidRPr="00E019C1">
        <w:rPr>
          <w:rFonts w:ascii="Segoe UI" w:hAnsi="Segoe UI" w:cs="Segoe UI"/>
          <w:bCs/>
          <w:sz w:val="22"/>
          <w:szCs w:val="22"/>
        </w:rPr>
        <w:t>, tak jak je vyznačen v Příloze č. 1</w:t>
      </w:r>
      <w:r w:rsidR="00101434" w:rsidRPr="00E019C1">
        <w:rPr>
          <w:rFonts w:ascii="Segoe UI" w:hAnsi="Segoe UI" w:cs="Segoe UI"/>
          <w:bCs/>
          <w:sz w:val="22"/>
          <w:szCs w:val="22"/>
        </w:rPr>
        <w:t xml:space="preserve"> této smlouvy</w:t>
      </w:r>
      <w:r w:rsidRPr="00E019C1">
        <w:rPr>
          <w:rFonts w:ascii="Segoe UI" w:hAnsi="Segoe UI" w:cs="Segoe UI"/>
          <w:bCs/>
          <w:sz w:val="22"/>
          <w:szCs w:val="22"/>
        </w:rPr>
        <w:t>, přičemž je mu umožněno užít přístup přes garáže nacházející se v budově a nákladní výtah</w:t>
      </w:r>
      <w:r w:rsidR="00101434" w:rsidRPr="00E019C1">
        <w:rPr>
          <w:rFonts w:ascii="Segoe UI" w:hAnsi="Segoe UI" w:cs="Segoe UI"/>
          <w:bCs/>
          <w:sz w:val="22"/>
          <w:szCs w:val="22"/>
        </w:rPr>
        <w:t xml:space="preserve"> a dále </w:t>
      </w:r>
      <w:r w:rsidR="00A7583F" w:rsidRPr="00E019C1">
        <w:rPr>
          <w:rFonts w:ascii="Segoe UI" w:hAnsi="Segoe UI" w:cs="Segoe UI"/>
          <w:bCs/>
          <w:sz w:val="22"/>
          <w:szCs w:val="22"/>
        </w:rPr>
        <w:t xml:space="preserve">zejména </w:t>
      </w:r>
      <w:r w:rsidRPr="00E019C1">
        <w:rPr>
          <w:rFonts w:ascii="Segoe UI" w:hAnsi="Segoe UI" w:cs="Segoe UI"/>
          <w:bCs/>
          <w:sz w:val="22"/>
          <w:szCs w:val="22"/>
        </w:rPr>
        <w:t xml:space="preserve">mimo </w:t>
      </w:r>
      <w:r w:rsidR="00101434" w:rsidRPr="00E019C1">
        <w:rPr>
          <w:rFonts w:ascii="Segoe UI" w:hAnsi="Segoe UI" w:cs="Segoe UI"/>
          <w:bCs/>
          <w:sz w:val="22"/>
          <w:szCs w:val="22"/>
        </w:rPr>
        <w:t>otevírací dobu NZM</w:t>
      </w:r>
      <w:r w:rsidRPr="00E019C1">
        <w:rPr>
          <w:rFonts w:ascii="Segoe UI" w:hAnsi="Segoe UI" w:cs="Segoe UI"/>
          <w:bCs/>
          <w:sz w:val="22"/>
          <w:szCs w:val="22"/>
        </w:rPr>
        <w:t xml:space="preserve"> </w:t>
      </w:r>
      <w:r w:rsidR="00101434" w:rsidRPr="00E019C1">
        <w:rPr>
          <w:rFonts w:ascii="Segoe UI" w:hAnsi="Segoe UI" w:cs="Segoe UI"/>
          <w:bCs/>
          <w:sz w:val="22"/>
          <w:szCs w:val="22"/>
        </w:rPr>
        <w:t>i přes rampu (vyznačení v Příloze č. 1 této smlouvy). Při z</w:t>
      </w:r>
      <w:r w:rsidRPr="00E019C1">
        <w:rPr>
          <w:rFonts w:ascii="Segoe UI" w:hAnsi="Segoe UI" w:cs="Segoe UI"/>
          <w:bCs/>
          <w:sz w:val="22"/>
          <w:szCs w:val="22"/>
        </w:rPr>
        <w:t xml:space="preserve">ásobování předmětu nájmu </w:t>
      </w:r>
      <w:r w:rsidR="00101434" w:rsidRPr="00E019C1">
        <w:rPr>
          <w:rFonts w:ascii="Segoe UI" w:hAnsi="Segoe UI" w:cs="Segoe UI"/>
          <w:bCs/>
          <w:sz w:val="22"/>
          <w:szCs w:val="22"/>
        </w:rPr>
        <w:t xml:space="preserve">je nájemce vždy povinen </w:t>
      </w:r>
      <w:r w:rsidRPr="00E019C1">
        <w:rPr>
          <w:rFonts w:ascii="Segoe UI" w:hAnsi="Segoe UI" w:cs="Segoe UI"/>
          <w:bCs/>
          <w:sz w:val="22"/>
          <w:szCs w:val="22"/>
        </w:rPr>
        <w:t>zajis</w:t>
      </w:r>
      <w:r w:rsidR="00101434" w:rsidRPr="00E019C1">
        <w:rPr>
          <w:rFonts w:ascii="Segoe UI" w:hAnsi="Segoe UI" w:cs="Segoe UI"/>
          <w:bCs/>
          <w:sz w:val="22"/>
          <w:szCs w:val="22"/>
        </w:rPr>
        <w:t xml:space="preserve">tit, </w:t>
      </w:r>
      <w:r w:rsidRPr="00E019C1">
        <w:rPr>
          <w:rFonts w:ascii="Segoe UI" w:hAnsi="Segoe UI" w:cs="Segoe UI"/>
          <w:bCs/>
          <w:sz w:val="22"/>
          <w:szCs w:val="22"/>
        </w:rPr>
        <w:t>aby ne</w:t>
      </w:r>
      <w:r w:rsidR="00101434" w:rsidRPr="00E019C1">
        <w:rPr>
          <w:rFonts w:ascii="Segoe UI" w:hAnsi="Segoe UI" w:cs="Segoe UI"/>
          <w:bCs/>
          <w:sz w:val="22"/>
          <w:szCs w:val="22"/>
        </w:rPr>
        <w:t>byl nepřiměřenou měrou a nad rámec nezbytně nutné doby pro vyložení zásob, omezován provoz pronajímatele.</w:t>
      </w:r>
      <w:r w:rsidRPr="00E019C1">
        <w:rPr>
          <w:rFonts w:ascii="Segoe UI" w:hAnsi="Segoe UI" w:cs="Segoe UI"/>
          <w:bCs/>
          <w:sz w:val="22"/>
          <w:szCs w:val="22"/>
        </w:rPr>
        <w:t xml:space="preserve"> </w:t>
      </w:r>
      <w:r w:rsidR="00EE7785" w:rsidRPr="00E019C1">
        <w:rPr>
          <w:rFonts w:ascii="Segoe UI" w:hAnsi="Segoe UI" w:cs="Segoe UI"/>
          <w:bCs/>
          <w:sz w:val="22"/>
          <w:szCs w:val="22"/>
        </w:rPr>
        <w:t xml:space="preserve">Nájemce se zavazuje provádět zásobování </w:t>
      </w:r>
      <w:r w:rsidR="009816B0" w:rsidRPr="00E019C1">
        <w:rPr>
          <w:rFonts w:ascii="Segoe UI" w:hAnsi="Segoe UI" w:cs="Segoe UI"/>
          <w:bCs/>
          <w:sz w:val="22"/>
          <w:szCs w:val="22"/>
        </w:rPr>
        <w:t>v čase od 6:</w:t>
      </w:r>
      <w:r w:rsidR="004D71F8" w:rsidRPr="00E019C1">
        <w:rPr>
          <w:rFonts w:ascii="Segoe UI" w:hAnsi="Segoe UI" w:cs="Segoe UI"/>
          <w:bCs/>
          <w:sz w:val="22"/>
          <w:szCs w:val="22"/>
        </w:rPr>
        <w:t>3</w:t>
      </w:r>
      <w:r w:rsidR="009816B0" w:rsidRPr="00E019C1">
        <w:rPr>
          <w:rFonts w:ascii="Segoe UI" w:hAnsi="Segoe UI" w:cs="Segoe UI"/>
          <w:bCs/>
          <w:sz w:val="22"/>
          <w:szCs w:val="22"/>
        </w:rPr>
        <w:t xml:space="preserve">0 do </w:t>
      </w:r>
      <w:r w:rsidR="00DF32AB" w:rsidRPr="00E019C1">
        <w:rPr>
          <w:rFonts w:ascii="Segoe UI" w:hAnsi="Segoe UI" w:cs="Segoe UI"/>
          <w:bCs/>
          <w:sz w:val="22"/>
          <w:szCs w:val="22"/>
        </w:rPr>
        <w:t>18</w:t>
      </w:r>
      <w:r w:rsidR="009816B0" w:rsidRPr="00E019C1">
        <w:rPr>
          <w:rFonts w:ascii="Segoe UI" w:hAnsi="Segoe UI" w:cs="Segoe UI"/>
          <w:bCs/>
          <w:sz w:val="22"/>
          <w:szCs w:val="22"/>
        </w:rPr>
        <w:t>:00</w:t>
      </w:r>
      <w:r w:rsidR="00217EBD" w:rsidRPr="00E019C1">
        <w:rPr>
          <w:rFonts w:ascii="Segoe UI" w:hAnsi="Segoe UI" w:cs="Segoe UI"/>
          <w:bCs/>
          <w:sz w:val="22"/>
          <w:szCs w:val="22"/>
        </w:rPr>
        <w:t xml:space="preserve"> večer. </w:t>
      </w:r>
      <w:r w:rsidR="00B13B28" w:rsidRPr="00E019C1">
        <w:rPr>
          <w:rFonts w:ascii="Segoe UI" w:hAnsi="Segoe UI" w:cs="Segoe UI"/>
          <w:bCs/>
          <w:sz w:val="22"/>
          <w:szCs w:val="22"/>
        </w:rPr>
        <w:t>Potřebu z</w:t>
      </w:r>
      <w:r w:rsidRPr="00E019C1">
        <w:rPr>
          <w:rFonts w:ascii="Segoe UI" w:hAnsi="Segoe UI" w:cs="Segoe UI"/>
          <w:bCs/>
          <w:sz w:val="22"/>
          <w:szCs w:val="22"/>
        </w:rPr>
        <w:t xml:space="preserve">ásobování mimo </w:t>
      </w:r>
      <w:r w:rsidR="00217EBD" w:rsidRPr="00E019C1">
        <w:rPr>
          <w:rFonts w:ascii="Segoe UI" w:hAnsi="Segoe UI" w:cs="Segoe UI"/>
          <w:bCs/>
          <w:sz w:val="22"/>
          <w:szCs w:val="22"/>
        </w:rPr>
        <w:t>uvedenou</w:t>
      </w:r>
      <w:r w:rsidR="00B13B28" w:rsidRPr="00E019C1">
        <w:rPr>
          <w:rFonts w:ascii="Segoe UI" w:hAnsi="Segoe UI" w:cs="Segoe UI"/>
          <w:bCs/>
          <w:sz w:val="22"/>
          <w:szCs w:val="22"/>
        </w:rPr>
        <w:t xml:space="preserve"> </w:t>
      </w:r>
      <w:r w:rsidRPr="00E019C1">
        <w:rPr>
          <w:rFonts w:ascii="Segoe UI" w:hAnsi="Segoe UI" w:cs="Segoe UI"/>
          <w:bCs/>
          <w:sz w:val="22"/>
          <w:szCs w:val="22"/>
        </w:rPr>
        <w:t xml:space="preserve">dobu </w:t>
      </w:r>
      <w:r w:rsidR="00101434" w:rsidRPr="00E019C1">
        <w:rPr>
          <w:rFonts w:ascii="Segoe UI" w:hAnsi="Segoe UI" w:cs="Segoe UI"/>
          <w:bCs/>
          <w:sz w:val="22"/>
          <w:szCs w:val="22"/>
        </w:rPr>
        <w:t>NZM</w:t>
      </w:r>
      <w:r w:rsidRPr="00E019C1">
        <w:rPr>
          <w:rFonts w:ascii="Segoe UI" w:hAnsi="Segoe UI" w:cs="Segoe UI"/>
          <w:bCs/>
          <w:sz w:val="22"/>
          <w:szCs w:val="22"/>
        </w:rPr>
        <w:t xml:space="preserve"> </w:t>
      </w:r>
      <w:r w:rsidR="00101434" w:rsidRPr="00E019C1">
        <w:rPr>
          <w:rFonts w:ascii="Segoe UI" w:hAnsi="Segoe UI" w:cs="Segoe UI"/>
          <w:bCs/>
          <w:sz w:val="22"/>
          <w:szCs w:val="22"/>
        </w:rPr>
        <w:t>je</w:t>
      </w:r>
      <w:r w:rsidRPr="00E019C1">
        <w:rPr>
          <w:rFonts w:ascii="Segoe UI" w:hAnsi="Segoe UI" w:cs="Segoe UI"/>
          <w:bCs/>
          <w:sz w:val="22"/>
          <w:szCs w:val="22"/>
        </w:rPr>
        <w:t xml:space="preserve"> nájemce </w:t>
      </w:r>
      <w:r w:rsidR="00101434" w:rsidRPr="00E019C1">
        <w:rPr>
          <w:rFonts w:ascii="Segoe UI" w:hAnsi="Segoe UI" w:cs="Segoe UI"/>
          <w:bCs/>
          <w:sz w:val="22"/>
          <w:szCs w:val="22"/>
        </w:rPr>
        <w:t xml:space="preserve">povinen </w:t>
      </w:r>
      <w:r w:rsidRPr="00E019C1">
        <w:rPr>
          <w:rFonts w:ascii="Segoe UI" w:hAnsi="Segoe UI" w:cs="Segoe UI"/>
          <w:bCs/>
          <w:sz w:val="22"/>
          <w:szCs w:val="22"/>
        </w:rPr>
        <w:t>nahlásit kontaktní osobě pronajímatele minimálně 2 dny předem</w:t>
      </w:r>
      <w:r w:rsidR="00101434" w:rsidRPr="00E019C1">
        <w:rPr>
          <w:rFonts w:ascii="Segoe UI" w:hAnsi="Segoe UI" w:cs="Segoe UI"/>
          <w:bCs/>
          <w:sz w:val="22"/>
          <w:szCs w:val="22"/>
        </w:rPr>
        <w:t>.</w:t>
      </w:r>
    </w:p>
    <w:p w14:paraId="0FC31E95" w14:textId="77777777" w:rsidR="00E019C1" w:rsidRDefault="00B40E2A"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bCs/>
          <w:sz w:val="22"/>
          <w:szCs w:val="22"/>
        </w:rPr>
        <w:lastRenderedPageBreak/>
        <w:t xml:space="preserve">Nájemce bere na vědomí, že pronajímatel je po celou dobu trvání nájemního vztahu oprávněn kdykoliv ke vstupu do předmětu nájmu z důvodu kontroly dodržování povinností nájemce a kontroly předmětu nájmu a zavazuje se pronajímatele za účelem kontroly </w:t>
      </w:r>
      <w:r w:rsidR="000B2B20" w:rsidRPr="00E019C1">
        <w:rPr>
          <w:rFonts w:ascii="Segoe UI" w:hAnsi="Segoe UI" w:cs="Segoe UI"/>
          <w:bCs/>
          <w:sz w:val="22"/>
          <w:szCs w:val="22"/>
        </w:rPr>
        <w:t xml:space="preserve">do </w:t>
      </w:r>
      <w:r w:rsidRPr="00E019C1">
        <w:rPr>
          <w:rFonts w:ascii="Segoe UI" w:hAnsi="Segoe UI" w:cs="Segoe UI"/>
          <w:bCs/>
          <w:sz w:val="22"/>
          <w:szCs w:val="22"/>
        </w:rPr>
        <w:t xml:space="preserve">předmětu nájmu kdykoliv vpustit. </w:t>
      </w:r>
    </w:p>
    <w:p w14:paraId="3CE39F62" w14:textId="77777777" w:rsidR="00E019C1" w:rsidRDefault="008819E4"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bCs/>
          <w:sz w:val="22"/>
          <w:szCs w:val="22"/>
        </w:rPr>
        <w:t>Nájemce je povinen mít po celou dobu nájmu účinně uzavřenou pojistnou smlouvu</w:t>
      </w:r>
      <w:r w:rsidR="000B2B20" w:rsidRPr="00E019C1">
        <w:rPr>
          <w:rFonts w:ascii="Segoe UI" w:hAnsi="Segoe UI" w:cs="Segoe UI"/>
          <w:bCs/>
          <w:sz w:val="22"/>
          <w:szCs w:val="22"/>
        </w:rPr>
        <w:t xml:space="preserve"> (pojištění majetku a odpovědnosti)</w:t>
      </w:r>
      <w:r w:rsidRPr="00E019C1">
        <w:rPr>
          <w:rFonts w:ascii="Segoe UI" w:hAnsi="Segoe UI" w:cs="Segoe UI"/>
          <w:bCs/>
          <w:sz w:val="22"/>
          <w:szCs w:val="22"/>
        </w:rPr>
        <w:t xml:space="preserve">, která kryje případnou škodu, kterou může nájemce způsobit pronajímateli nebo třetím osobám v souvislosti s předmětem nájmu, a to v minimální výši </w:t>
      </w:r>
      <w:r w:rsidR="00B13B28" w:rsidRPr="00E019C1">
        <w:rPr>
          <w:rFonts w:ascii="Segoe UI" w:hAnsi="Segoe UI" w:cs="Segoe UI"/>
          <w:bCs/>
          <w:sz w:val="22"/>
          <w:szCs w:val="22"/>
        </w:rPr>
        <w:t>30.000.000,-</w:t>
      </w:r>
      <w:r w:rsidR="0079116A" w:rsidRPr="00E019C1">
        <w:rPr>
          <w:rFonts w:ascii="Segoe UI" w:hAnsi="Segoe UI" w:cs="Segoe UI"/>
          <w:bCs/>
          <w:sz w:val="22"/>
          <w:szCs w:val="22"/>
        </w:rPr>
        <w:t xml:space="preserve"> </w:t>
      </w:r>
      <w:r w:rsidRPr="00E019C1">
        <w:rPr>
          <w:rFonts w:ascii="Segoe UI" w:hAnsi="Segoe UI" w:cs="Segoe UI"/>
          <w:bCs/>
          <w:sz w:val="22"/>
          <w:szCs w:val="22"/>
        </w:rPr>
        <w:t>mil. Kč pro každou pojistnou událost</w:t>
      </w:r>
      <w:r w:rsidR="007E2E51" w:rsidRPr="00E019C1">
        <w:rPr>
          <w:rFonts w:ascii="Segoe UI" w:hAnsi="Segoe UI" w:cs="Segoe UI"/>
          <w:bCs/>
          <w:sz w:val="22"/>
          <w:szCs w:val="22"/>
        </w:rPr>
        <w:t>; porušení této povinnosti se považuje za zvlášť závažné</w:t>
      </w:r>
      <w:r w:rsidRPr="00E019C1">
        <w:rPr>
          <w:rFonts w:ascii="Segoe UI" w:hAnsi="Segoe UI" w:cs="Segoe UI"/>
          <w:bCs/>
          <w:sz w:val="22"/>
          <w:szCs w:val="22"/>
        </w:rPr>
        <w:t>. Znění pojistné smlouvy je povinen nájemce na žádost pronajímatele předložit</w:t>
      </w:r>
      <w:r w:rsidR="0079116A" w:rsidRPr="00E019C1">
        <w:rPr>
          <w:rFonts w:ascii="Segoe UI" w:hAnsi="Segoe UI" w:cs="Segoe UI"/>
          <w:bCs/>
          <w:sz w:val="22"/>
          <w:szCs w:val="22"/>
        </w:rPr>
        <w:t>.</w:t>
      </w:r>
      <w:r w:rsidR="00015987" w:rsidRPr="00E019C1">
        <w:rPr>
          <w:rFonts w:ascii="Segoe UI" w:hAnsi="Segoe UI" w:cs="Segoe UI"/>
          <w:sz w:val="22"/>
          <w:szCs w:val="22"/>
        </w:rPr>
        <w:t xml:space="preserve"> Dojde-li pronajímatel důvodně k záměru, že dosavadn</w:t>
      </w:r>
      <w:r w:rsidR="000933A8" w:rsidRPr="00E019C1">
        <w:rPr>
          <w:rFonts w:ascii="Segoe UI" w:hAnsi="Segoe UI" w:cs="Segoe UI"/>
          <w:sz w:val="22"/>
          <w:szCs w:val="22"/>
        </w:rPr>
        <w:t>í</w:t>
      </w:r>
      <w:r w:rsidR="00015987" w:rsidRPr="00E019C1">
        <w:rPr>
          <w:rFonts w:ascii="Segoe UI" w:hAnsi="Segoe UI" w:cs="Segoe UI"/>
          <w:sz w:val="22"/>
          <w:szCs w:val="22"/>
        </w:rPr>
        <w:t xml:space="preserve"> nájemcovo pojištění je nedostatečné, je nájemce povinen </w:t>
      </w:r>
      <w:r w:rsidR="000B2B20" w:rsidRPr="00E019C1">
        <w:rPr>
          <w:rFonts w:ascii="Segoe UI" w:hAnsi="Segoe UI" w:cs="Segoe UI"/>
          <w:sz w:val="22"/>
          <w:szCs w:val="22"/>
        </w:rPr>
        <w:t xml:space="preserve">ve lhůtě stanovené mu k tomu pronajímatelem </w:t>
      </w:r>
      <w:r w:rsidR="00015987" w:rsidRPr="00E019C1">
        <w:rPr>
          <w:rFonts w:ascii="Segoe UI" w:hAnsi="Segoe UI" w:cs="Segoe UI"/>
          <w:sz w:val="22"/>
          <w:szCs w:val="22"/>
        </w:rPr>
        <w:t>upravit pojištění na výši, kter</w:t>
      </w:r>
      <w:r w:rsidR="000B2B20" w:rsidRPr="00E019C1">
        <w:rPr>
          <w:rFonts w:ascii="Segoe UI" w:hAnsi="Segoe UI" w:cs="Segoe UI"/>
          <w:sz w:val="22"/>
          <w:szCs w:val="22"/>
        </w:rPr>
        <w:t>ou důvodně určí pronajímatel.</w:t>
      </w:r>
      <w:r w:rsidR="0068696A" w:rsidRPr="00E019C1">
        <w:rPr>
          <w:rFonts w:ascii="Segoe UI" w:hAnsi="Segoe UI" w:cs="Segoe UI"/>
          <w:sz w:val="22"/>
          <w:szCs w:val="22"/>
        </w:rPr>
        <w:t xml:space="preserve"> </w:t>
      </w:r>
      <w:r w:rsidR="0068696A" w:rsidRPr="00E019C1">
        <w:rPr>
          <w:rFonts w:ascii="Segoe UI" w:hAnsi="Segoe UI" w:cs="Segoe UI"/>
          <w:bCs/>
          <w:sz w:val="22"/>
          <w:szCs w:val="22"/>
        </w:rPr>
        <w:t>Za porušení některé z uvedených povinností se zavazuje nájemce uhradit pronajímateli smluvní pokutu ve výši 20.000,- Kč, která může být uložena i opakovaně za každý měsíc trvání porušení uvedené povinnosti.</w:t>
      </w:r>
    </w:p>
    <w:p w14:paraId="28F455F9" w14:textId="77777777" w:rsidR="00E019C1" w:rsidRDefault="00EC64E7"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bCs/>
          <w:sz w:val="22"/>
          <w:szCs w:val="22"/>
        </w:rPr>
        <w:t>Nájemce není oprávněn dát předmět nájmu do podnájmu ani jinak ji přenechat třetí osobě k užívání bez předchozího písemného souhlasu pronajímatele. Nájemce bere na</w:t>
      </w:r>
      <w:r w:rsidRPr="00E019C1">
        <w:rPr>
          <w:rFonts w:ascii="Segoe UI" w:hAnsi="Segoe UI" w:cs="Segoe UI"/>
          <w:sz w:val="22"/>
          <w:szCs w:val="22"/>
        </w:rPr>
        <w:t xml:space="preserve"> vědomí, že pronajímatel v souladu s § 27 odst. 5 ZMČR mj. potřebuje k takovému souhlasu schválení Ministerstva zemědělství České republiky.</w:t>
      </w:r>
      <w:r w:rsidR="0068696A" w:rsidRPr="00E019C1">
        <w:rPr>
          <w:rFonts w:ascii="Segoe UI" w:hAnsi="Segoe UI" w:cs="Segoe UI"/>
          <w:sz w:val="22"/>
          <w:szCs w:val="22"/>
        </w:rPr>
        <w:t xml:space="preserve"> </w:t>
      </w:r>
      <w:r w:rsidR="0068696A" w:rsidRPr="00E019C1">
        <w:rPr>
          <w:rFonts w:ascii="Segoe UI" w:hAnsi="Segoe UI" w:cs="Segoe UI"/>
          <w:bCs/>
          <w:sz w:val="22"/>
          <w:szCs w:val="22"/>
        </w:rPr>
        <w:t>Za porušení povinnosti uvedené ve větě první tohoto odstavce se zavazuje nájemce uhradit pronajímateli smluvní pokutu ve výši 20.000,- Kč</w:t>
      </w:r>
      <w:r w:rsidR="007E2E51" w:rsidRPr="00E019C1">
        <w:rPr>
          <w:rFonts w:ascii="Segoe UI" w:hAnsi="Segoe UI" w:cs="Segoe UI"/>
          <w:bCs/>
          <w:sz w:val="22"/>
          <w:szCs w:val="22"/>
        </w:rPr>
        <w:t>; porušení této povinnosti se považuje za zvlášť závažné.</w:t>
      </w:r>
    </w:p>
    <w:p w14:paraId="4817FCE4" w14:textId="77777777" w:rsidR="00E019C1" w:rsidRPr="00E019C1" w:rsidRDefault="00AF2B20"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sz w:val="22"/>
          <w:szCs w:val="22"/>
        </w:rPr>
        <w:t>Pronajímatel se zavazuje odevzdat předmět nájmu ve stavu způsobilém ke sjednanému účelu.</w:t>
      </w:r>
    </w:p>
    <w:p w14:paraId="2FF45DAA" w14:textId="77777777" w:rsidR="00E019C1" w:rsidRPr="00E019C1" w:rsidRDefault="00AF2B20"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sz w:val="22"/>
          <w:szCs w:val="22"/>
        </w:rPr>
        <w:t xml:space="preserve">Pronajímatel provádí </w:t>
      </w:r>
      <w:r w:rsidR="00D55603" w:rsidRPr="00E019C1">
        <w:rPr>
          <w:rFonts w:ascii="Segoe UI" w:hAnsi="Segoe UI" w:cs="Segoe UI"/>
          <w:sz w:val="22"/>
          <w:szCs w:val="22"/>
        </w:rPr>
        <w:t xml:space="preserve">po </w:t>
      </w:r>
      <w:r w:rsidRPr="00E019C1">
        <w:rPr>
          <w:rFonts w:ascii="Segoe UI" w:hAnsi="Segoe UI" w:cs="Segoe UI"/>
          <w:sz w:val="22"/>
          <w:szCs w:val="22"/>
        </w:rPr>
        <w:t>dobu trvání nájmu údržbu a opravy přesahující rámec běžných oprav a údržby.</w:t>
      </w:r>
    </w:p>
    <w:p w14:paraId="1A958510" w14:textId="77777777" w:rsidR="00E019C1" w:rsidRPr="00E019C1" w:rsidRDefault="0078334B"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sz w:val="22"/>
          <w:szCs w:val="22"/>
        </w:rPr>
        <w:t>Opakované porušení některé z povinností nájemce uvedených v odstavci 5.3.,</w:t>
      </w:r>
      <w:r w:rsidR="00812EA7" w:rsidRPr="00E019C1">
        <w:rPr>
          <w:rFonts w:ascii="Segoe UI" w:hAnsi="Segoe UI" w:cs="Segoe UI"/>
          <w:sz w:val="22"/>
          <w:szCs w:val="22"/>
        </w:rPr>
        <w:t>5.4,</w:t>
      </w:r>
      <w:r w:rsidR="007A4952" w:rsidRPr="00E019C1">
        <w:rPr>
          <w:rFonts w:ascii="Segoe UI" w:hAnsi="Segoe UI" w:cs="Segoe UI"/>
          <w:sz w:val="22"/>
          <w:szCs w:val="22"/>
        </w:rPr>
        <w:t xml:space="preserve">5.6., 5.7., 5.10., 5.11., 5.14., </w:t>
      </w:r>
      <w:r w:rsidR="007E2E51" w:rsidRPr="00E019C1">
        <w:rPr>
          <w:rFonts w:ascii="Segoe UI" w:hAnsi="Segoe UI" w:cs="Segoe UI"/>
          <w:sz w:val="22"/>
          <w:szCs w:val="22"/>
        </w:rPr>
        <w:t xml:space="preserve">5.15, </w:t>
      </w:r>
      <w:r w:rsidR="007A4952" w:rsidRPr="00E019C1">
        <w:rPr>
          <w:rFonts w:ascii="Segoe UI" w:hAnsi="Segoe UI" w:cs="Segoe UI"/>
          <w:sz w:val="22"/>
          <w:szCs w:val="22"/>
        </w:rPr>
        <w:t>5.18.,</w:t>
      </w:r>
      <w:r w:rsidRPr="00E019C1">
        <w:rPr>
          <w:rFonts w:ascii="Segoe UI" w:hAnsi="Segoe UI" w:cs="Segoe UI"/>
          <w:sz w:val="22"/>
          <w:szCs w:val="22"/>
        </w:rPr>
        <w:t xml:space="preserve"> se považuje za hrubé porušení povinnosti</w:t>
      </w:r>
      <w:r w:rsidR="007A4952" w:rsidRPr="00E019C1">
        <w:rPr>
          <w:rFonts w:ascii="Segoe UI" w:hAnsi="Segoe UI" w:cs="Segoe UI"/>
          <w:sz w:val="22"/>
          <w:szCs w:val="22"/>
        </w:rPr>
        <w:t xml:space="preserve"> vyplývající z této smlouvy. </w:t>
      </w:r>
      <w:r w:rsidRPr="00E019C1">
        <w:rPr>
          <w:rFonts w:ascii="Segoe UI" w:hAnsi="Segoe UI" w:cs="Segoe UI"/>
          <w:sz w:val="22"/>
          <w:szCs w:val="22"/>
        </w:rPr>
        <w:t xml:space="preserve">Porušení </w:t>
      </w:r>
      <w:r w:rsidR="007A4952" w:rsidRPr="00E019C1">
        <w:rPr>
          <w:rFonts w:ascii="Segoe UI" w:hAnsi="Segoe UI" w:cs="Segoe UI"/>
          <w:sz w:val="22"/>
          <w:szCs w:val="22"/>
        </w:rPr>
        <w:t xml:space="preserve">některé z </w:t>
      </w:r>
      <w:r w:rsidRPr="00E019C1">
        <w:rPr>
          <w:rFonts w:ascii="Segoe UI" w:hAnsi="Segoe UI" w:cs="Segoe UI"/>
          <w:sz w:val="22"/>
          <w:szCs w:val="22"/>
        </w:rPr>
        <w:t xml:space="preserve">povinnosti </w:t>
      </w:r>
      <w:r w:rsidR="007A4952" w:rsidRPr="00E019C1">
        <w:rPr>
          <w:rFonts w:ascii="Segoe UI" w:hAnsi="Segoe UI" w:cs="Segoe UI"/>
          <w:sz w:val="22"/>
          <w:szCs w:val="22"/>
        </w:rPr>
        <w:t xml:space="preserve">nájemce </w:t>
      </w:r>
      <w:r w:rsidRPr="00E019C1">
        <w:rPr>
          <w:rFonts w:ascii="Segoe UI" w:hAnsi="Segoe UI" w:cs="Segoe UI"/>
          <w:sz w:val="22"/>
          <w:szCs w:val="22"/>
        </w:rPr>
        <w:t xml:space="preserve">uvedených v odst. </w:t>
      </w:r>
      <w:r w:rsidR="007A4952" w:rsidRPr="00E019C1">
        <w:rPr>
          <w:rFonts w:ascii="Segoe UI" w:hAnsi="Segoe UI" w:cs="Segoe UI"/>
          <w:sz w:val="22"/>
          <w:szCs w:val="22"/>
        </w:rPr>
        <w:t xml:space="preserve">5.4., 5.5., 5.8., 5.9., </w:t>
      </w:r>
      <w:r w:rsidR="007E2E51" w:rsidRPr="00E019C1">
        <w:rPr>
          <w:rFonts w:ascii="Segoe UI" w:hAnsi="Segoe UI" w:cs="Segoe UI"/>
          <w:sz w:val="22"/>
          <w:szCs w:val="22"/>
        </w:rPr>
        <w:t xml:space="preserve">5.17., </w:t>
      </w:r>
      <w:r w:rsidR="007A4952" w:rsidRPr="00E019C1">
        <w:rPr>
          <w:rFonts w:ascii="Segoe UI" w:hAnsi="Segoe UI" w:cs="Segoe UI"/>
          <w:sz w:val="22"/>
          <w:szCs w:val="22"/>
        </w:rPr>
        <w:t>5.16., 5.19.</w:t>
      </w:r>
      <w:r w:rsidR="0068696A" w:rsidRPr="00E019C1">
        <w:rPr>
          <w:rFonts w:ascii="Segoe UI" w:hAnsi="Segoe UI" w:cs="Segoe UI"/>
          <w:sz w:val="22"/>
          <w:szCs w:val="22"/>
        </w:rPr>
        <w:t>,</w:t>
      </w:r>
      <w:r w:rsidR="007E2E51" w:rsidRPr="00E019C1">
        <w:rPr>
          <w:rFonts w:ascii="Segoe UI" w:hAnsi="Segoe UI" w:cs="Segoe UI"/>
          <w:sz w:val="22"/>
          <w:szCs w:val="22"/>
        </w:rPr>
        <w:t xml:space="preserve"> </w:t>
      </w:r>
      <w:r w:rsidRPr="00E019C1">
        <w:rPr>
          <w:rFonts w:ascii="Segoe UI" w:hAnsi="Segoe UI" w:cs="Segoe UI"/>
          <w:sz w:val="22"/>
          <w:szCs w:val="22"/>
        </w:rPr>
        <w:t>se považuje za hrubé porušení povinnosti</w:t>
      </w:r>
      <w:r w:rsidR="007A4952" w:rsidRPr="00E019C1">
        <w:rPr>
          <w:rFonts w:ascii="Segoe UI" w:hAnsi="Segoe UI" w:cs="Segoe UI"/>
          <w:sz w:val="22"/>
          <w:szCs w:val="22"/>
        </w:rPr>
        <w:t xml:space="preserve"> vyplývající z této smlouvy. </w:t>
      </w:r>
      <w:r w:rsidRPr="00E019C1">
        <w:rPr>
          <w:rFonts w:ascii="Segoe UI" w:hAnsi="Segoe UI" w:cs="Segoe UI"/>
          <w:sz w:val="22"/>
          <w:szCs w:val="22"/>
        </w:rPr>
        <w:t>Opakované porušení povinnost</w:t>
      </w:r>
      <w:r w:rsidR="007E2E51" w:rsidRPr="00E019C1">
        <w:rPr>
          <w:rFonts w:ascii="Segoe UI" w:hAnsi="Segoe UI" w:cs="Segoe UI"/>
          <w:sz w:val="22"/>
          <w:szCs w:val="22"/>
        </w:rPr>
        <w:t>i</w:t>
      </w:r>
      <w:r w:rsidRPr="00E019C1">
        <w:rPr>
          <w:rFonts w:ascii="Segoe UI" w:hAnsi="Segoe UI" w:cs="Segoe UI"/>
          <w:sz w:val="22"/>
          <w:szCs w:val="22"/>
        </w:rPr>
        <w:t xml:space="preserve"> </w:t>
      </w:r>
      <w:r w:rsidR="00AF2B20" w:rsidRPr="00E019C1">
        <w:rPr>
          <w:rFonts w:ascii="Segoe UI" w:hAnsi="Segoe UI" w:cs="Segoe UI"/>
          <w:sz w:val="22"/>
          <w:szCs w:val="22"/>
        </w:rPr>
        <w:t>nájemce</w:t>
      </w:r>
      <w:r w:rsidR="007E2E51" w:rsidRPr="00E019C1">
        <w:rPr>
          <w:rFonts w:ascii="Segoe UI" w:hAnsi="Segoe UI" w:cs="Segoe UI"/>
          <w:sz w:val="22"/>
          <w:szCs w:val="22"/>
        </w:rPr>
        <w:t xml:space="preserve">, </w:t>
      </w:r>
      <w:r w:rsidR="007A4952" w:rsidRPr="00E019C1">
        <w:rPr>
          <w:rFonts w:ascii="Segoe UI" w:hAnsi="Segoe UI" w:cs="Segoe UI"/>
          <w:sz w:val="22"/>
          <w:szCs w:val="22"/>
        </w:rPr>
        <w:t>které je v této smlouvě označeno za hrubé porušení povinností, s</w:t>
      </w:r>
      <w:r w:rsidRPr="00E019C1">
        <w:rPr>
          <w:rFonts w:ascii="Segoe UI" w:hAnsi="Segoe UI" w:cs="Segoe UI"/>
          <w:sz w:val="22"/>
          <w:szCs w:val="22"/>
        </w:rPr>
        <w:t>e považuje za zvlášť závažné porušení povinnosti</w:t>
      </w:r>
      <w:r w:rsidR="007A4952" w:rsidRPr="00E019C1">
        <w:rPr>
          <w:rFonts w:ascii="Segoe UI" w:hAnsi="Segoe UI" w:cs="Segoe UI"/>
          <w:sz w:val="22"/>
          <w:szCs w:val="22"/>
        </w:rPr>
        <w:t>. Dále se považuje za hrubé porušení povinností, či zvlášť závažné porušení povinností vše, co je takto označeno v této smlouvě a nebo v příslušných ustanoveních občanského zákoníku.</w:t>
      </w:r>
    </w:p>
    <w:p w14:paraId="4A376DB6" w14:textId="77777777" w:rsidR="00E019C1" w:rsidRPr="00E019C1" w:rsidRDefault="0078334B"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sz w:val="22"/>
          <w:szCs w:val="22"/>
        </w:rPr>
        <w:t xml:space="preserve">Za opakované porušení povinnosti se </w:t>
      </w:r>
      <w:r w:rsidR="007E2E51" w:rsidRPr="00E019C1">
        <w:rPr>
          <w:rFonts w:ascii="Segoe UI" w:hAnsi="Segoe UI" w:cs="Segoe UI"/>
          <w:sz w:val="22"/>
          <w:szCs w:val="22"/>
        </w:rPr>
        <w:t>považuje</w:t>
      </w:r>
      <w:r w:rsidRPr="00E019C1">
        <w:rPr>
          <w:rFonts w:ascii="Segoe UI" w:hAnsi="Segoe UI" w:cs="Segoe UI"/>
          <w:sz w:val="22"/>
          <w:szCs w:val="22"/>
        </w:rPr>
        <w:t xml:space="preserve"> porušení některé z</w:t>
      </w:r>
      <w:r w:rsidR="00315AF0" w:rsidRPr="00E019C1">
        <w:rPr>
          <w:rFonts w:ascii="Segoe UI" w:hAnsi="Segoe UI" w:cs="Segoe UI"/>
          <w:sz w:val="22"/>
          <w:szCs w:val="22"/>
        </w:rPr>
        <w:t> </w:t>
      </w:r>
      <w:r w:rsidRPr="00E019C1">
        <w:rPr>
          <w:rFonts w:ascii="Segoe UI" w:hAnsi="Segoe UI" w:cs="Segoe UI"/>
          <w:sz w:val="22"/>
          <w:szCs w:val="22"/>
        </w:rPr>
        <w:t>povinností</w:t>
      </w:r>
      <w:r w:rsidR="00315AF0" w:rsidRPr="00E019C1">
        <w:rPr>
          <w:rFonts w:ascii="Segoe UI" w:hAnsi="Segoe UI" w:cs="Segoe UI"/>
          <w:sz w:val="22"/>
          <w:szCs w:val="22"/>
        </w:rPr>
        <w:t xml:space="preserve"> v daném odstavci</w:t>
      </w:r>
      <w:r w:rsidRPr="00E019C1">
        <w:rPr>
          <w:rFonts w:ascii="Segoe UI" w:hAnsi="Segoe UI" w:cs="Segoe UI"/>
          <w:sz w:val="22"/>
          <w:szCs w:val="22"/>
        </w:rPr>
        <w:t xml:space="preserve"> více než 2x v době 60 dní po sobě jdoucích.</w:t>
      </w:r>
    </w:p>
    <w:p w14:paraId="7EE89AA4" w14:textId="77777777" w:rsidR="00E019C1" w:rsidRDefault="007E2E51"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bCs/>
          <w:sz w:val="22"/>
          <w:szCs w:val="22"/>
        </w:rPr>
        <w:t>Je</w:t>
      </w:r>
      <w:r w:rsidR="007A4952" w:rsidRPr="00E019C1">
        <w:rPr>
          <w:rFonts w:ascii="Segoe UI" w:hAnsi="Segoe UI" w:cs="Segoe UI"/>
          <w:bCs/>
          <w:sz w:val="22"/>
          <w:szCs w:val="22"/>
        </w:rPr>
        <w:t xml:space="preserve">-li v této smlouvě stanovena smluvní pokuta, není její úhradou dotčeno právo na náhradu škody </w:t>
      </w:r>
      <w:r w:rsidRPr="00E019C1">
        <w:rPr>
          <w:rFonts w:ascii="Segoe UI" w:hAnsi="Segoe UI" w:cs="Segoe UI"/>
          <w:bCs/>
          <w:sz w:val="22"/>
          <w:szCs w:val="22"/>
        </w:rPr>
        <w:t xml:space="preserve">sjednanou </w:t>
      </w:r>
      <w:r w:rsidR="007A4952" w:rsidRPr="00E019C1">
        <w:rPr>
          <w:rFonts w:ascii="Segoe UI" w:hAnsi="Segoe UI" w:cs="Segoe UI"/>
          <w:bCs/>
          <w:sz w:val="22"/>
          <w:szCs w:val="22"/>
        </w:rPr>
        <w:t xml:space="preserve">smluvní pokutu </w:t>
      </w:r>
      <w:r w:rsidR="00812EA7" w:rsidRPr="00E019C1">
        <w:rPr>
          <w:rFonts w:ascii="Segoe UI" w:hAnsi="Segoe UI" w:cs="Segoe UI"/>
          <w:bCs/>
          <w:sz w:val="22"/>
          <w:szCs w:val="22"/>
        </w:rPr>
        <w:t xml:space="preserve">(či sankční úrok) </w:t>
      </w:r>
      <w:r w:rsidR="007A4952" w:rsidRPr="00E019C1">
        <w:rPr>
          <w:rFonts w:ascii="Segoe UI" w:hAnsi="Segoe UI" w:cs="Segoe UI"/>
          <w:bCs/>
          <w:sz w:val="22"/>
          <w:szCs w:val="22"/>
        </w:rPr>
        <w:t>převyšující</w:t>
      </w:r>
      <w:r w:rsidRPr="00E019C1">
        <w:rPr>
          <w:rFonts w:ascii="Segoe UI" w:hAnsi="Segoe UI" w:cs="Segoe UI"/>
          <w:bCs/>
          <w:sz w:val="22"/>
          <w:szCs w:val="22"/>
        </w:rPr>
        <w:t>, přičemž tuto náhradu škody se nájemce zavazuje (nad rámec stanovené smluvní pokuty či sankčního úroku) k výzvě pronajímateli uhradit.</w:t>
      </w:r>
    </w:p>
    <w:p w14:paraId="519EAC36" w14:textId="61330F8E" w:rsidR="007A4952" w:rsidRPr="00E019C1" w:rsidRDefault="007A4952"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bCs/>
          <w:sz w:val="22"/>
          <w:szCs w:val="22"/>
        </w:rPr>
        <w:t xml:space="preserve">Nájemce </w:t>
      </w:r>
      <w:r w:rsidR="00602F31" w:rsidRPr="00E019C1">
        <w:rPr>
          <w:rFonts w:ascii="Segoe UI" w:hAnsi="Segoe UI" w:cs="Segoe UI"/>
          <w:bCs/>
          <w:sz w:val="22"/>
          <w:szCs w:val="22"/>
        </w:rPr>
        <w:t xml:space="preserve">může </w:t>
      </w:r>
      <w:r w:rsidRPr="00E019C1">
        <w:rPr>
          <w:rFonts w:ascii="Segoe UI" w:hAnsi="Segoe UI" w:cs="Segoe UI"/>
          <w:bCs/>
          <w:sz w:val="22"/>
          <w:szCs w:val="22"/>
        </w:rPr>
        <w:t>umístit do předmětu nájmu po dobu trvání nájemního vztahu své technické a ostatní vybavení, nábytek apod. jen s předchozím písemným souhlasem kontaktní osoby pronajímatele. Pronajímatel v takovém případě neručí za případné poškození, odcizení, jakož i jiné škody na věcech v majetku nájemce.</w:t>
      </w:r>
    </w:p>
    <w:p w14:paraId="1953012C" w14:textId="42B1DCB6" w:rsidR="00620C21" w:rsidRPr="00000980" w:rsidRDefault="00620C21" w:rsidP="007A4952">
      <w:pPr>
        <w:pStyle w:val="Styl1"/>
        <w:spacing w:after="0" w:line="240" w:lineRule="auto"/>
        <w:jc w:val="both"/>
        <w:rPr>
          <w:rFonts w:ascii="Segoe UI" w:hAnsi="Segoe UI" w:cs="Segoe UI"/>
          <w:sz w:val="22"/>
          <w:szCs w:val="22"/>
        </w:rPr>
      </w:pPr>
    </w:p>
    <w:p w14:paraId="03659E86" w14:textId="45F9CAD1" w:rsidR="00FB0633" w:rsidRPr="00000980" w:rsidRDefault="00FB0633" w:rsidP="00015987">
      <w:pPr>
        <w:pStyle w:val="Styl1"/>
        <w:spacing w:after="0" w:line="240" w:lineRule="auto"/>
        <w:jc w:val="both"/>
        <w:rPr>
          <w:rFonts w:ascii="Segoe UI" w:hAnsi="Segoe UI" w:cs="Segoe UI"/>
          <w:b w:val="0"/>
          <w:sz w:val="22"/>
          <w:szCs w:val="22"/>
        </w:rPr>
      </w:pPr>
    </w:p>
    <w:p w14:paraId="34371839" w14:textId="77777777" w:rsidR="00D76749" w:rsidRPr="00C4154E" w:rsidRDefault="00D76749" w:rsidP="00C4154E">
      <w:pPr>
        <w:pStyle w:val="Styl1"/>
        <w:spacing w:after="0" w:line="240" w:lineRule="auto"/>
        <w:jc w:val="both"/>
        <w:rPr>
          <w:rFonts w:ascii="Segoe UI" w:hAnsi="Segoe UI" w:cs="Segoe UI"/>
          <w:b w:val="0"/>
          <w:sz w:val="22"/>
          <w:szCs w:val="22"/>
        </w:rPr>
      </w:pPr>
    </w:p>
    <w:p w14:paraId="40A90492" w14:textId="341489A0" w:rsidR="00CC3FC0" w:rsidRDefault="00315AF0" w:rsidP="00C4154E">
      <w:pPr>
        <w:pStyle w:val="Styl1"/>
        <w:spacing w:after="0" w:line="240" w:lineRule="auto"/>
        <w:rPr>
          <w:rFonts w:ascii="Segoe UI" w:hAnsi="Segoe UI" w:cs="Segoe UI"/>
          <w:sz w:val="22"/>
          <w:szCs w:val="22"/>
        </w:rPr>
      </w:pPr>
      <w:r>
        <w:rPr>
          <w:rFonts w:ascii="Segoe UI" w:hAnsi="Segoe UI" w:cs="Segoe UI"/>
          <w:sz w:val="22"/>
          <w:szCs w:val="22"/>
        </w:rPr>
        <w:lastRenderedPageBreak/>
        <w:t>6</w:t>
      </w:r>
      <w:r w:rsidR="00C30AF4" w:rsidRPr="00C4154E">
        <w:rPr>
          <w:rFonts w:ascii="Segoe UI" w:hAnsi="Segoe UI" w:cs="Segoe UI"/>
          <w:sz w:val="22"/>
          <w:szCs w:val="22"/>
        </w:rPr>
        <w:t xml:space="preserve"> </w:t>
      </w:r>
      <w:r w:rsidR="00C30AF4" w:rsidRPr="00C4154E">
        <w:rPr>
          <w:rFonts w:ascii="Segoe UI" w:hAnsi="Segoe UI" w:cs="Segoe UI"/>
          <w:sz w:val="22"/>
          <w:szCs w:val="22"/>
        </w:rPr>
        <w:tab/>
        <w:t>PŘEVZETÍ</w:t>
      </w:r>
      <w:r w:rsidR="00015987">
        <w:rPr>
          <w:rFonts w:ascii="Segoe UI" w:hAnsi="Segoe UI" w:cs="Segoe UI"/>
          <w:sz w:val="22"/>
          <w:szCs w:val="22"/>
        </w:rPr>
        <w:t xml:space="preserve"> A PŘEDÁNÍ</w:t>
      </w:r>
      <w:r w:rsidR="00C30AF4" w:rsidRPr="00C4154E">
        <w:rPr>
          <w:rFonts w:ascii="Segoe UI" w:hAnsi="Segoe UI" w:cs="Segoe UI"/>
          <w:sz w:val="22"/>
          <w:szCs w:val="22"/>
        </w:rPr>
        <w:t xml:space="preserve"> </w:t>
      </w:r>
      <w:r w:rsidR="008B0344" w:rsidRPr="00C4154E">
        <w:rPr>
          <w:rFonts w:ascii="Segoe UI" w:hAnsi="Segoe UI" w:cs="Segoe UI"/>
          <w:sz w:val="22"/>
          <w:szCs w:val="22"/>
        </w:rPr>
        <w:t>PŘEDMĚT NÁJMU</w:t>
      </w:r>
    </w:p>
    <w:p w14:paraId="06BF9220" w14:textId="77777777" w:rsidR="00315AF0" w:rsidRPr="00C4154E" w:rsidRDefault="00315AF0" w:rsidP="00C4154E">
      <w:pPr>
        <w:pStyle w:val="Styl1"/>
        <w:spacing w:after="0" w:line="240" w:lineRule="auto"/>
        <w:rPr>
          <w:rFonts w:ascii="Segoe UI" w:hAnsi="Segoe UI" w:cs="Segoe UI"/>
          <w:sz w:val="22"/>
          <w:szCs w:val="22"/>
        </w:rPr>
      </w:pPr>
    </w:p>
    <w:p w14:paraId="5C30268E" w14:textId="77777777" w:rsidR="00E019C1" w:rsidRPr="00E019C1" w:rsidRDefault="00E019C1" w:rsidP="00E019C1">
      <w:pPr>
        <w:pStyle w:val="Odstavecseseznamem"/>
        <w:numPr>
          <w:ilvl w:val="0"/>
          <w:numId w:val="3"/>
        </w:numPr>
        <w:tabs>
          <w:tab w:val="left" w:pos="567"/>
        </w:tabs>
        <w:spacing w:after="0" w:line="240" w:lineRule="auto"/>
        <w:contextualSpacing w:val="0"/>
        <w:jc w:val="both"/>
        <w:rPr>
          <w:rFonts w:ascii="Segoe UI" w:hAnsi="Segoe UI" w:cs="Segoe UI"/>
          <w:bCs/>
          <w:vanish/>
        </w:rPr>
      </w:pPr>
    </w:p>
    <w:p w14:paraId="1F85622E" w14:textId="77777777" w:rsidR="00E019C1" w:rsidRDefault="00C30AF4"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bCs/>
          <w:sz w:val="22"/>
          <w:szCs w:val="22"/>
        </w:rPr>
        <w:t xml:space="preserve">Nájemce převezme </w:t>
      </w:r>
      <w:r w:rsidR="008B0344" w:rsidRPr="00E019C1">
        <w:rPr>
          <w:rFonts w:ascii="Segoe UI" w:hAnsi="Segoe UI" w:cs="Segoe UI"/>
          <w:bCs/>
          <w:sz w:val="22"/>
          <w:szCs w:val="22"/>
        </w:rPr>
        <w:t>předmět nájmu</w:t>
      </w:r>
      <w:r w:rsidRPr="00E019C1">
        <w:rPr>
          <w:rFonts w:ascii="Segoe UI" w:hAnsi="Segoe UI" w:cs="Segoe UI"/>
          <w:bCs/>
          <w:sz w:val="22"/>
          <w:szCs w:val="22"/>
        </w:rPr>
        <w:t xml:space="preserve"> k datu započetí nájmu na základě </w:t>
      </w:r>
      <w:r w:rsidR="00315AF0" w:rsidRPr="00E019C1">
        <w:rPr>
          <w:rFonts w:ascii="Segoe UI" w:hAnsi="Segoe UI" w:cs="Segoe UI"/>
          <w:bCs/>
          <w:sz w:val="22"/>
          <w:szCs w:val="22"/>
        </w:rPr>
        <w:t xml:space="preserve">písemného </w:t>
      </w:r>
      <w:r w:rsidRPr="00E019C1">
        <w:rPr>
          <w:rFonts w:ascii="Segoe UI" w:hAnsi="Segoe UI" w:cs="Segoe UI"/>
          <w:bCs/>
          <w:sz w:val="22"/>
          <w:szCs w:val="22"/>
        </w:rPr>
        <w:t>předávacího protokolu</w:t>
      </w:r>
      <w:r w:rsidR="00315AF0" w:rsidRPr="00E019C1">
        <w:rPr>
          <w:rFonts w:ascii="Segoe UI" w:hAnsi="Segoe UI" w:cs="Segoe UI"/>
          <w:bCs/>
          <w:sz w:val="22"/>
          <w:szCs w:val="22"/>
        </w:rPr>
        <w:t xml:space="preserve"> obou smluvních stran, který bude zachycovat technický stav předmětu nájmu, stav měřidel energií (el. energie, vodné a stočné) a fotografie v počtu </w:t>
      </w:r>
      <w:r w:rsidR="00FE5129" w:rsidRPr="00E019C1">
        <w:rPr>
          <w:rFonts w:ascii="Segoe UI" w:hAnsi="Segoe UI" w:cs="Segoe UI"/>
          <w:bCs/>
          <w:sz w:val="22"/>
          <w:szCs w:val="22"/>
        </w:rPr>
        <w:t>5</w:t>
      </w:r>
      <w:r w:rsidR="00315AF0" w:rsidRPr="00E019C1">
        <w:rPr>
          <w:rFonts w:ascii="Segoe UI" w:hAnsi="Segoe UI" w:cs="Segoe UI"/>
          <w:bCs/>
          <w:sz w:val="22"/>
          <w:szCs w:val="22"/>
        </w:rPr>
        <w:t xml:space="preserve"> ks týkající se předmětu nájmu. </w:t>
      </w:r>
    </w:p>
    <w:p w14:paraId="60A06EB4" w14:textId="77777777" w:rsidR="00E019C1" w:rsidRPr="00E019C1" w:rsidRDefault="00315AF0"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sz w:val="22"/>
          <w:szCs w:val="22"/>
        </w:rPr>
        <w:t xml:space="preserve">Kde dni předání předmětu nájmu předá pronajímatel nájemci klíče k předmětu nájmu v počtu kusů </w:t>
      </w:r>
      <w:r w:rsidR="00277447" w:rsidRPr="00E019C1">
        <w:rPr>
          <w:rFonts w:ascii="Segoe UI" w:hAnsi="Segoe UI" w:cs="Segoe UI"/>
          <w:sz w:val="22"/>
          <w:szCs w:val="22"/>
        </w:rPr>
        <w:t>2</w:t>
      </w:r>
      <w:r w:rsidRPr="00E019C1">
        <w:rPr>
          <w:rFonts w:ascii="Segoe UI" w:hAnsi="Segoe UI" w:cs="Segoe UI"/>
          <w:sz w:val="22"/>
          <w:szCs w:val="22"/>
        </w:rPr>
        <w:t xml:space="preserve"> a jiné příslušenství popsané v předávacím protokolu. </w:t>
      </w:r>
    </w:p>
    <w:p w14:paraId="0B44542F" w14:textId="77777777" w:rsidR="00E019C1" w:rsidRPr="00E019C1" w:rsidRDefault="00315AF0"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sz w:val="22"/>
          <w:szCs w:val="22"/>
        </w:rPr>
        <w:t>Ke dni předání předmětu nájmu pronajímatel předá nájemci rovněž veškeré revizní</w:t>
      </w:r>
      <w:r w:rsidR="00E61ED9" w:rsidRPr="00E019C1">
        <w:rPr>
          <w:rFonts w:ascii="Segoe UI" w:hAnsi="Segoe UI" w:cs="Segoe UI"/>
          <w:sz w:val="22"/>
          <w:szCs w:val="22"/>
        </w:rPr>
        <w:t xml:space="preserve"> zprávy,</w:t>
      </w:r>
      <w:r w:rsidRPr="00E019C1">
        <w:rPr>
          <w:rFonts w:ascii="Segoe UI" w:hAnsi="Segoe UI" w:cs="Segoe UI"/>
          <w:sz w:val="22"/>
          <w:szCs w:val="22"/>
        </w:rPr>
        <w:t xml:space="preserve">  návody k obsluze a</w:t>
      </w:r>
      <w:r w:rsidR="00A2583F" w:rsidRPr="00E019C1">
        <w:rPr>
          <w:rFonts w:ascii="Segoe UI" w:hAnsi="Segoe UI" w:cs="Segoe UI"/>
          <w:sz w:val="22"/>
          <w:szCs w:val="22"/>
        </w:rPr>
        <w:t>pod.</w:t>
      </w:r>
      <w:r w:rsidRPr="00E019C1">
        <w:rPr>
          <w:rFonts w:ascii="Segoe UI" w:hAnsi="Segoe UI" w:cs="Segoe UI"/>
          <w:sz w:val="22"/>
          <w:szCs w:val="22"/>
        </w:rPr>
        <w:t xml:space="preserve"> týkající se vybavení, jež je sepsáno v Příloze č. 4 této smlouvy</w:t>
      </w:r>
      <w:r w:rsidR="00A2583F" w:rsidRPr="00E019C1">
        <w:rPr>
          <w:rFonts w:ascii="Segoe UI" w:hAnsi="Segoe UI" w:cs="Segoe UI"/>
          <w:sz w:val="22"/>
          <w:szCs w:val="22"/>
        </w:rPr>
        <w:t xml:space="preserve"> a </w:t>
      </w:r>
      <w:r w:rsidR="006F0CC9" w:rsidRPr="00E019C1">
        <w:rPr>
          <w:rFonts w:ascii="Segoe UI" w:hAnsi="Segoe UI" w:cs="Segoe UI"/>
          <w:sz w:val="22"/>
          <w:szCs w:val="22"/>
        </w:rPr>
        <w:t xml:space="preserve">nájemce </w:t>
      </w:r>
      <w:r w:rsidR="00A2583F" w:rsidRPr="00E019C1">
        <w:rPr>
          <w:rFonts w:ascii="Segoe UI" w:hAnsi="Segoe UI" w:cs="Segoe UI"/>
          <w:sz w:val="22"/>
          <w:szCs w:val="22"/>
        </w:rPr>
        <w:t>je povinen postupovat v souladu s uvedenými dokumenty a provádět pravidelnou údržbu a servis</w:t>
      </w:r>
      <w:r w:rsidR="006F0CC9" w:rsidRPr="00E019C1">
        <w:rPr>
          <w:rFonts w:ascii="Segoe UI" w:hAnsi="Segoe UI" w:cs="Segoe UI"/>
          <w:sz w:val="22"/>
          <w:szCs w:val="22"/>
        </w:rPr>
        <w:t xml:space="preserve"> veškerého vybavení</w:t>
      </w:r>
      <w:r w:rsidR="00A2583F" w:rsidRPr="00E019C1">
        <w:rPr>
          <w:rFonts w:ascii="Segoe UI" w:hAnsi="Segoe UI" w:cs="Segoe UI"/>
          <w:sz w:val="22"/>
          <w:szCs w:val="22"/>
        </w:rPr>
        <w:t>, to vše na své náklady</w:t>
      </w:r>
      <w:r w:rsidR="00E019C1">
        <w:rPr>
          <w:rFonts w:ascii="Segoe UI" w:hAnsi="Segoe UI" w:cs="Segoe UI"/>
          <w:sz w:val="22"/>
          <w:szCs w:val="22"/>
        </w:rPr>
        <w:t>.</w:t>
      </w:r>
    </w:p>
    <w:p w14:paraId="67632659" w14:textId="77777777" w:rsidR="00E019C1" w:rsidRPr="00E019C1" w:rsidRDefault="00315AF0"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sz w:val="22"/>
          <w:szCs w:val="22"/>
        </w:rPr>
        <w:t xml:space="preserve">Pokud bude mít nájemce v záměru vyměnit zámky od předmětu nájmu, vyžaduje se k tomu předchozí písemný souhlas pronajímatele a pokud pronajímatel vysloví souhlas, je současně je nájemce povinen předat pronajímateli </w:t>
      </w:r>
      <w:r w:rsidR="002B013C" w:rsidRPr="00E019C1">
        <w:rPr>
          <w:rFonts w:ascii="Segoe UI" w:hAnsi="Segoe UI" w:cs="Segoe UI"/>
          <w:sz w:val="22"/>
          <w:szCs w:val="22"/>
        </w:rPr>
        <w:t>2</w:t>
      </w:r>
      <w:r w:rsidRPr="00E019C1">
        <w:rPr>
          <w:rFonts w:ascii="Segoe UI" w:hAnsi="Segoe UI" w:cs="Segoe UI"/>
          <w:sz w:val="22"/>
          <w:szCs w:val="22"/>
        </w:rPr>
        <w:t xml:space="preserve"> ks klíčů od předmětu nájmu.</w:t>
      </w:r>
      <w:bookmarkStart w:id="3" w:name="_Toc372402902"/>
      <w:bookmarkStart w:id="4" w:name="_Toc352943012"/>
      <w:bookmarkStart w:id="5" w:name="_Toc96743325"/>
    </w:p>
    <w:p w14:paraId="4847960B" w14:textId="77777777" w:rsidR="00E019C1" w:rsidRPr="00E019C1" w:rsidRDefault="005D3F15"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sz w:val="22"/>
          <w:szCs w:val="22"/>
        </w:rPr>
        <w:t xml:space="preserve">Nájemce se zavazuje nejpozději v den ukončení doby předmětu nájmu předmět nájmu vyklidit a předat pronajímateli ve stavu, ve kterém předmět nájmu převzal </w:t>
      </w:r>
      <w:r w:rsidR="00195288" w:rsidRPr="00E019C1">
        <w:rPr>
          <w:rFonts w:ascii="Segoe UI" w:hAnsi="Segoe UI" w:cs="Segoe UI"/>
          <w:sz w:val="22"/>
          <w:szCs w:val="22"/>
        </w:rPr>
        <w:t xml:space="preserve">při zohlednění běžného opotřebení </w:t>
      </w:r>
      <w:r w:rsidRPr="00E019C1">
        <w:rPr>
          <w:rFonts w:ascii="Segoe UI" w:hAnsi="Segoe UI" w:cs="Segoe UI"/>
          <w:sz w:val="22"/>
          <w:szCs w:val="22"/>
        </w:rPr>
        <w:t xml:space="preserve">(ustanovení čl. 5 odst. 5.17 této smlouvy tím není dotčen) </w:t>
      </w:r>
      <w:r w:rsidR="00015987" w:rsidRPr="00E019C1">
        <w:rPr>
          <w:rFonts w:ascii="Segoe UI" w:hAnsi="Segoe UI" w:cs="Segoe UI"/>
          <w:sz w:val="22"/>
          <w:szCs w:val="22"/>
        </w:rPr>
        <w:t xml:space="preserve">s tím, že o předání bude vypracován </w:t>
      </w:r>
      <w:r w:rsidRPr="00E019C1">
        <w:rPr>
          <w:rFonts w:ascii="Segoe UI" w:hAnsi="Segoe UI" w:cs="Segoe UI"/>
          <w:sz w:val="22"/>
          <w:szCs w:val="22"/>
        </w:rPr>
        <w:t xml:space="preserve">předávací protokol podepsaný oběma stranami. Přesnou hodinu předání předmětu nájmu sdělí pronajímatel nájemci nejpozději </w:t>
      </w:r>
      <w:r w:rsidR="00602F31" w:rsidRPr="00E019C1">
        <w:rPr>
          <w:rFonts w:ascii="Segoe UI" w:hAnsi="Segoe UI" w:cs="Segoe UI"/>
          <w:sz w:val="22"/>
          <w:szCs w:val="22"/>
        </w:rPr>
        <w:t xml:space="preserve">7 dní  </w:t>
      </w:r>
      <w:r w:rsidRPr="00E019C1">
        <w:rPr>
          <w:rFonts w:ascii="Segoe UI" w:hAnsi="Segoe UI" w:cs="Segoe UI"/>
          <w:sz w:val="22"/>
          <w:szCs w:val="22"/>
        </w:rPr>
        <w:t xml:space="preserve">před ukončením doby nájmu. </w:t>
      </w:r>
      <w:r w:rsidR="00015987" w:rsidRPr="00E019C1">
        <w:rPr>
          <w:rFonts w:ascii="Segoe UI" w:hAnsi="Segoe UI" w:cs="Segoe UI"/>
          <w:sz w:val="22"/>
          <w:szCs w:val="22"/>
        </w:rPr>
        <w:t xml:space="preserve">V případě ukončení nájemního vztahu </w:t>
      </w:r>
      <w:r w:rsidRPr="00E019C1">
        <w:rPr>
          <w:rFonts w:ascii="Segoe UI" w:hAnsi="Segoe UI" w:cs="Segoe UI"/>
          <w:sz w:val="22"/>
          <w:szCs w:val="22"/>
        </w:rPr>
        <w:t xml:space="preserve">je nájemce povinen hradit </w:t>
      </w:r>
      <w:r w:rsidR="00015987" w:rsidRPr="00E019C1">
        <w:rPr>
          <w:rFonts w:ascii="Segoe UI" w:hAnsi="Segoe UI" w:cs="Segoe UI"/>
          <w:sz w:val="22"/>
          <w:szCs w:val="22"/>
        </w:rPr>
        <w:t xml:space="preserve">nájemné </w:t>
      </w:r>
      <w:r w:rsidRPr="00E019C1">
        <w:rPr>
          <w:rFonts w:ascii="Segoe UI" w:hAnsi="Segoe UI" w:cs="Segoe UI"/>
          <w:sz w:val="22"/>
          <w:szCs w:val="22"/>
        </w:rPr>
        <w:t xml:space="preserve">a poplatky spojené s nájmem </w:t>
      </w:r>
      <w:r w:rsidR="00015987" w:rsidRPr="00E019C1">
        <w:rPr>
          <w:rFonts w:ascii="Segoe UI" w:hAnsi="Segoe UI" w:cs="Segoe UI"/>
          <w:sz w:val="22"/>
          <w:szCs w:val="22"/>
        </w:rPr>
        <w:t xml:space="preserve">až do okamžiku faktického vyklizení a </w:t>
      </w:r>
      <w:r w:rsidRPr="00E019C1">
        <w:rPr>
          <w:rFonts w:ascii="Segoe UI" w:hAnsi="Segoe UI" w:cs="Segoe UI"/>
          <w:sz w:val="22"/>
          <w:szCs w:val="22"/>
        </w:rPr>
        <w:t xml:space="preserve">řádného </w:t>
      </w:r>
      <w:r w:rsidR="00015987" w:rsidRPr="00E019C1">
        <w:rPr>
          <w:rFonts w:ascii="Segoe UI" w:hAnsi="Segoe UI" w:cs="Segoe UI"/>
          <w:sz w:val="22"/>
          <w:szCs w:val="22"/>
        </w:rPr>
        <w:t>předání předmětu nájmu</w:t>
      </w:r>
      <w:r w:rsidRPr="00E019C1">
        <w:rPr>
          <w:rFonts w:ascii="Segoe UI" w:hAnsi="Segoe UI" w:cs="Segoe UI"/>
          <w:sz w:val="22"/>
          <w:szCs w:val="22"/>
        </w:rPr>
        <w:t xml:space="preserve"> zpět pronajímateli.</w:t>
      </w:r>
      <w:r w:rsidR="00015987" w:rsidRPr="00E019C1">
        <w:rPr>
          <w:rFonts w:ascii="Segoe UI" w:hAnsi="Segoe UI" w:cs="Segoe UI"/>
          <w:sz w:val="22"/>
          <w:szCs w:val="22"/>
        </w:rPr>
        <w:t xml:space="preserve"> </w:t>
      </w:r>
    </w:p>
    <w:p w14:paraId="412D3FE1" w14:textId="77777777" w:rsidR="00E019C1" w:rsidRPr="00E019C1" w:rsidRDefault="00015987"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sz w:val="22"/>
          <w:szCs w:val="22"/>
        </w:rPr>
        <w:t xml:space="preserve">Pokud nájemce po ukončení nájemní </w:t>
      </w:r>
      <w:r w:rsidR="005D3F15" w:rsidRPr="00E019C1">
        <w:rPr>
          <w:rFonts w:ascii="Segoe UI" w:hAnsi="Segoe UI" w:cs="Segoe UI"/>
          <w:sz w:val="22"/>
          <w:szCs w:val="22"/>
        </w:rPr>
        <w:t xml:space="preserve">doby </w:t>
      </w:r>
      <w:r w:rsidRPr="00E019C1">
        <w:rPr>
          <w:rFonts w:ascii="Segoe UI" w:hAnsi="Segoe UI" w:cs="Segoe UI"/>
          <w:sz w:val="22"/>
          <w:szCs w:val="22"/>
        </w:rPr>
        <w:t>předmět nájmu řádně a včas nevyklidí, zavazuje se uhradit pronajímateli smluvní pokutu</w:t>
      </w:r>
      <w:r w:rsidR="005D3F15" w:rsidRPr="00E019C1">
        <w:rPr>
          <w:rFonts w:ascii="Segoe UI" w:hAnsi="Segoe UI" w:cs="Segoe UI"/>
          <w:sz w:val="22"/>
          <w:szCs w:val="22"/>
        </w:rPr>
        <w:t xml:space="preserve"> ve výši </w:t>
      </w:r>
      <w:r w:rsidR="00602F31" w:rsidRPr="00E019C1">
        <w:rPr>
          <w:rFonts w:ascii="Segoe UI" w:hAnsi="Segoe UI" w:cs="Segoe UI"/>
          <w:sz w:val="22"/>
          <w:szCs w:val="22"/>
        </w:rPr>
        <w:t xml:space="preserve">2000 </w:t>
      </w:r>
      <w:r w:rsidR="005D3F15" w:rsidRPr="00E019C1">
        <w:rPr>
          <w:rFonts w:ascii="Segoe UI" w:hAnsi="Segoe UI" w:cs="Segoe UI"/>
          <w:sz w:val="22"/>
          <w:szCs w:val="22"/>
        </w:rPr>
        <w:t xml:space="preserve">Kč za každý den prodlení po celou dobu trvání prodlení; současně je </w:t>
      </w:r>
      <w:r w:rsidRPr="00E019C1">
        <w:rPr>
          <w:rFonts w:ascii="Segoe UI" w:hAnsi="Segoe UI" w:cs="Segoe UI"/>
          <w:sz w:val="22"/>
          <w:szCs w:val="22"/>
        </w:rPr>
        <w:t>pronajímatel oprávněn vyklidit předmět nájmu</w:t>
      </w:r>
      <w:r w:rsidR="005D3F15" w:rsidRPr="00E019C1">
        <w:rPr>
          <w:rFonts w:ascii="Segoe UI" w:hAnsi="Segoe UI" w:cs="Segoe UI"/>
          <w:sz w:val="22"/>
          <w:szCs w:val="22"/>
        </w:rPr>
        <w:t xml:space="preserve"> sám,</w:t>
      </w:r>
      <w:r w:rsidRPr="00E019C1">
        <w:rPr>
          <w:rFonts w:ascii="Segoe UI" w:hAnsi="Segoe UI" w:cs="Segoe UI"/>
          <w:sz w:val="22"/>
          <w:szCs w:val="22"/>
        </w:rPr>
        <w:t xml:space="preserve"> uskladnit věci nájemce dle svého uvážení, to vše na náklady nájemce, které je nájemce povinen k výzvě pronajímatele uhradit.</w:t>
      </w:r>
      <w:r w:rsidR="005D3F15" w:rsidRPr="00E019C1">
        <w:rPr>
          <w:rFonts w:ascii="Segoe UI" w:hAnsi="Segoe UI" w:cs="Segoe UI"/>
          <w:sz w:val="22"/>
          <w:szCs w:val="22"/>
        </w:rPr>
        <w:t xml:space="preserve"> Nepřevezme-li nájemce uskladněné věci nejpozději do </w:t>
      </w:r>
      <w:r w:rsidR="00602F31" w:rsidRPr="00E019C1">
        <w:rPr>
          <w:rFonts w:ascii="Segoe UI" w:hAnsi="Segoe UI" w:cs="Segoe UI"/>
          <w:sz w:val="22"/>
          <w:szCs w:val="22"/>
        </w:rPr>
        <w:t xml:space="preserve">3 </w:t>
      </w:r>
      <w:r w:rsidR="005D3F15" w:rsidRPr="00E019C1">
        <w:rPr>
          <w:rFonts w:ascii="Segoe UI" w:hAnsi="Segoe UI" w:cs="Segoe UI"/>
          <w:sz w:val="22"/>
          <w:szCs w:val="22"/>
        </w:rPr>
        <w:t>měsíců od ukončení doby nájmu, je pronajímatel oprávněn uskladněné věci nájemce zcizit a výtěžek si ponechat.</w:t>
      </w:r>
    </w:p>
    <w:p w14:paraId="1957883A" w14:textId="229B76E7" w:rsidR="00015987" w:rsidRPr="00E019C1" w:rsidRDefault="005D3F15"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sz w:val="22"/>
          <w:szCs w:val="22"/>
        </w:rPr>
        <w:t>Zjistí-li pronajímatel při přebírání předmětu nájmu jakékoliv závady či poškození</w:t>
      </w:r>
      <w:r w:rsidR="00195288" w:rsidRPr="00E019C1">
        <w:rPr>
          <w:rFonts w:ascii="Segoe UI" w:hAnsi="Segoe UI" w:cs="Segoe UI"/>
          <w:sz w:val="22"/>
          <w:szCs w:val="22"/>
        </w:rPr>
        <w:t xml:space="preserve"> na předmětu nájmu (včetně vybavení sepsaného v Příloze č. 4 této smlouvy)</w:t>
      </w:r>
      <w:r w:rsidRPr="00E019C1">
        <w:rPr>
          <w:rFonts w:ascii="Segoe UI" w:hAnsi="Segoe UI" w:cs="Segoe UI"/>
          <w:sz w:val="22"/>
          <w:szCs w:val="22"/>
        </w:rPr>
        <w:t xml:space="preserve">, vyčíslí škodu a </w:t>
      </w:r>
      <w:r w:rsidR="00195288" w:rsidRPr="00E019C1">
        <w:rPr>
          <w:rFonts w:ascii="Segoe UI" w:hAnsi="Segoe UI" w:cs="Segoe UI"/>
          <w:sz w:val="22"/>
          <w:szCs w:val="22"/>
        </w:rPr>
        <w:t xml:space="preserve">nájemce se zavazuje tuto škodu pronajímateli nejpozději ve lhůtě stanovené pronajímatelem ve výzvě nahradit, nedohodnou-li se strany písemně jinak (například na tom, že nájemce dodatečně ve lhůtě stanovené pronajímatelem závady či poškození opraví způsobem, jaký požaduje pronajímatel); strany sjednávají, že pronajímatel </w:t>
      </w:r>
      <w:r w:rsidRPr="00E019C1">
        <w:rPr>
          <w:rFonts w:ascii="Segoe UI" w:hAnsi="Segoe UI" w:cs="Segoe UI"/>
          <w:sz w:val="22"/>
          <w:szCs w:val="22"/>
        </w:rPr>
        <w:t xml:space="preserve">je oprávněn vyčíslenou škodu započíst na kauci, kterou má nájemci při ukončení doby nájmu vracet dle </w:t>
      </w:r>
      <w:r w:rsidR="0055023F" w:rsidRPr="00E019C1">
        <w:rPr>
          <w:rFonts w:ascii="Segoe UI" w:hAnsi="Segoe UI" w:cs="Segoe UI"/>
          <w:sz w:val="22"/>
          <w:szCs w:val="22"/>
        </w:rPr>
        <w:t>odst. 9.3.</w:t>
      </w:r>
      <w:r w:rsidRPr="00E019C1">
        <w:rPr>
          <w:rFonts w:ascii="Segoe UI" w:hAnsi="Segoe UI" w:cs="Segoe UI"/>
          <w:sz w:val="22"/>
          <w:szCs w:val="22"/>
        </w:rPr>
        <w:t xml:space="preserve"> této smlouvy.</w:t>
      </w:r>
      <w:r w:rsidR="00195288" w:rsidRPr="00E019C1">
        <w:rPr>
          <w:rFonts w:ascii="Segoe UI" w:hAnsi="Segoe UI" w:cs="Segoe UI"/>
          <w:sz w:val="22"/>
          <w:szCs w:val="22"/>
        </w:rPr>
        <w:t xml:space="preserve"> </w:t>
      </w:r>
    </w:p>
    <w:p w14:paraId="77D816D0" w14:textId="77777777" w:rsidR="00FB0633" w:rsidRPr="00C4154E" w:rsidRDefault="00FB0633" w:rsidP="00C4154E">
      <w:pPr>
        <w:pStyle w:val="Styl2"/>
        <w:tabs>
          <w:tab w:val="clear" w:pos="567"/>
        </w:tabs>
        <w:spacing w:after="0" w:line="240" w:lineRule="auto"/>
        <w:ind w:firstLine="0"/>
        <w:jc w:val="both"/>
        <w:rPr>
          <w:rFonts w:ascii="Segoe UI" w:hAnsi="Segoe UI" w:cs="Segoe UI"/>
          <w:sz w:val="22"/>
          <w:szCs w:val="22"/>
        </w:rPr>
      </w:pPr>
    </w:p>
    <w:p w14:paraId="37F01396" w14:textId="5A31DE4B" w:rsidR="00FB0633" w:rsidRDefault="00FB0633" w:rsidP="00426381">
      <w:pPr>
        <w:pStyle w:val="Styl1"/>
        <w:numPr>
          <w:ilvl w:val="0"/>
          <w:numId w:val="22"/>
        </w:numPr>
        <w:spacing w:after="0" w:line="240" w:lineRule="auto"/>
        <w:rPr>
          <w:rFonts w:ascii="Segoe UI" w:hAnsi="Segoe UI" w:cs="Segoe UI"/>
          <w:sz w:val="22"/>
          <w:szCs w:val="22"/>
        </w:rPr>
      </w:pPr>
      <w:r w:rsidRPr="00C4154E">
        <w:rPr>
          <w:rFonts w:ascii="Segoe UI" w:hAnsi="Segoe UI" w:cs="Segoe UI"/>
          <w:sz w:val="22"/>
          <w:szCs w:val="22"/>
        </w:rPr>
        <w:t>DOBA NÁJMU</w:t>
      </w:r>
    </w:p>
    <w:p w14:paraId="79A89615" w14:textId="77777777" w:rsidR="00195288" w:rsidRPr="00C4154E" w:rsidRDefault="00195288" w:rsidP="00195288">
      <w:pPr>
        <w:pStyle w:val="Styl1"/>
        <w:spacing w:after="0" w:line="240" w:lineRule="auto"/>
        <w:ind w:firstLine="0"/>
        <w:rPr>
          <w:rFonts w:ascii="Segoe UI" w:hAnsi="Segoe UI" w:cs="Segoe UI"/>
          <w:sz w:val="22"/>
          <w:szCs w:val="22"/>
        </w:rPr>
      </w:pPr>
    </w:p>
    <w:p w14:paraId="11F4098C" w14:textId="77777777" w:rsidR="00E019C1" w:rsidRPr="00E019C1" w:rsidRDefault="00E019C1" w:rsidP="00E019C1">
      <w:pPr>
        <w:pStyle w:val="Odstavecseseznamem"/>
        <w:numPr>
          <w:ilvl w:val="0"/>
          <w:numId w:val="3"/>
        </w:numPr>
        <w:tabs>
          <w:tab w:val="left" w:pos="567"/>
        </w:tabs>
        <w:spacing w:after="0" w:line="240" w:lineRule="auto"/>
        <w:contextualSpacing w:val="0"/>
        <w:jc w:val="both"/>
        <w:rPr>
          <w:rFonts w:ascii="Segoe UI" w:hAnsi="Segoe UI" w:cs="Segoe UI"/>
          <w:vanish/>
        </w:rPr>
      </w:pPr>
    </w:p>
    <w:p w14:paraId="1D123230" w14:textId="77777777" w:rsidR="00E019C1" w:rsidRDefault="00FB0633" w:rsidP="00E019C1">
      <w:pPr>
        <w:pStyle w:val="Styl2"/>
        <w:numPr>
          <w:ilvl w:val="1"/>
          <w:numId w:val="3"/>
        </w:numPr>
        <w:spacing w:after="0" w:line="240" w:lineRule="auto"/>
        <w:jc w:val="both"/>
        <w:rPr>
          <w:rFonts w:ascii="Segoe UI" w:hAnsi="Segoe UI" w:cs="Segoe UI"/>
          <w:sz w:val="22"/>
          <w:szCs w:val="22"/>
        </w:rPr>
      </w:pPr>
      <w:r w:rsidRPr="00C4154E">
        <w:rPr>
          <w:rFonts w:ascii="Segoe UI" w:hAnsi="Segoe UI" w:cs="Segoe UI"/>
          <w:sz w:val="22"/>
          <w:szCs w:val="22"/>
        </w:rPr>
        <w:t xml:space="preserve">Tato smlouva se uzavírá na dobu určitou od nabytí účinnosti této smlouvy  </w:t>
      </w:r>
      <w:r w:rsidR="00AF2B20">
        <w:rPr>
          <w:rFonts w:ascii="Segoe UI" w:hAnsi="Segoe UI" w:cs="Segoe UI"/>
          <w:sz w:val="22"/>
          <w:szCs w:val="22"/>
        </w:rPr>
        <w:t xml:space="preserve">(ve smlouvě jako „doba započetí nájmu“) </w:t>
      </w:r>
      <w:r w:rsidRPr="00C4154E">
        <w:rPr>
          <w:rFonts w:ascii="Segoe UI" w:hAnsi="Segoe UI" w:cs="Segoe UI"/>
          <w:sz w:val="22"/>
          <w:szCs w:val="22"/>
        </w:rPr>
        <w:t>po dobu 5 let.</w:t>
      </w:r>
    </w:p>
    <w:p w14:paraId="6ACEEC14" w14:textId="77777777" w:rsidR="00E019C1" w:rsidRDefault="00FB0633" w:rsidP="00E019C1">
      <w:pPr>
        <w:pStyle w:val="Styl2"/>
        <w:numPr>
          <w:ilvl w:val="1"/>
          <w:numId w:val="3"/>
        </w:numPr>
        <w:spacing w:after="0" w:line="240" w:lineRule="auto"/>
        <w:jc w:val="both"/>
        <w:rPr>
          <w:rFonts w:ascii="Segoe UI" w:hAnsi="Segoe UI" w:cs="Segoe UI"/>
          <w:sz w:val="22"/>
          <w:szCs w:val="22"/>
        </w:rPr>
      </w:pPr>
      <w:r w:rsidRPr="00E019C1">
        <w:rPr>
          <w:rFonts w:ascii="Segoe UI" w:hAnsi="Segoe UI" w:cs="Segoe UI"/>
          <w:sz w:val="22"/>
          <w:szCs w:val="22"/>
        </w:rPr>
        <w:t xml:space="preserve">Tuto smlouvu je možné prodloužit pouze na základě písemné dohody obou smluvních stran, za dodržení podmínek stanovených </w:t>
      </w:r>
      <w:r w:rsidRPr="00E019C1">
        <w:rPr>
          <w:rFonts w:ascii="Segoe UI" w:hAnsi="Segoe UI" w:cs="Segoe UI"/>
          <w:bCs/>
          <w:sz w:val="22"/>
          <w:szCs w:val="22"/>
        </w:rPr>
        <w:t xml:space="preserve">zákonem č. 219/2000 Sb. (ZMČR) a </w:t>
      </w:r>
      <w:proofErr w:type="spellStart"/>
      <w:r w:rsidRPr="00E019C1">
        <w:rPr>
          <w:rFonts w:ascii="Segoe UI" w:hAnsi="Segoe UI" w:cs="Segoe UI"/>
          <w:bCs/>
          <w:sz w:val="22"/>
          <w:szCs w:val="22"/>
        </w:rPr>
        <w:t>zák.č</w:t>
      </w:r>
      <w:proofErr w:type="spellEnd"/>
      <w:r w:rsidRPr="00E019C1">
        <w:rPr>
          <w:rFonts w:ascii="Segoe UI" w:hAnsi="Segoe UI" w:cs="Segoe UI"/>
          <w:bCs/>
          <w:sz w:val="22"/>
          <w:szCs w:val="22"/>
        </w:rPr>
        <w:t xml:space="preserve">. 89/2012 Sb. (NOZ). Má-li nájemce o prodloužení doby nájmu zájem, pak je povinen požádat </w:t>
      </w:r>
      <w:r w:rsidR="000D6C86" w:rsidRPr="00E019C1">
        <w:rPr>
          <w:rFonts w:ascii="Segoe UI" w:hAnsi="Segoe UI" w:cs="Segoe UI"/>
          <w:bCs/>
          <w:sz w:val="22"/>
          <w:szCs w:val="22"/>
        </w:rPr>
        <w:t xml:space="preserve">písemně pronajímatele </w:t>
      </w:r>
      <w:r w:rsidRPr="00E019C1">
        <w:rPr>
          <w:rFonts w:ascii="Segoe UI" w:hAnsi="Segoe UI" w:cs="Segoe UI"/>
          <w:bCs/>
          <w:sz w:val="22"/>
          <w:szCs w:val="22"/>
        </w:rPr>
        <w:t xml:space="preserve">o uzavření dodatku, na základě kterého by byl nájem </w:t>
      </w:r>
      <w:r w:rsidRPr="00E019C1">
        <w:rPr>
          <w:rFonts w:ascii="Segoe UI" w:hAnsi="Segoe UI" w:cs="Segoe UI"/>
          <w:bCs/>
          <w:sz w:val="22"/>
          <w:szCs w:val="22"/>
        </w:rPr>
        <w:lastRenderedPageBreak/>
        <w:t xml:space="preserve">prodloužen a tuto žádost mu doručit nejpozději </w:t>
      </w:r>
      <w:r w:rsidR="00602F31" w:rsidRPr="00E019C1">
        <w:rPr>
          <w:rFonts w:ascii="Segoe UI" w:hAnsi="Segoe UI" w:cs="Segoe UI"/>
          <w:bCs/>
          <w:sz w:val="22"/>
          <w:szCs w:val="22"/>
        </w:rPr>
        <w:t xml:space="preserve">3 měsíce </w:t>
      </w:r>
      <w:r w:rsidRPr="00E019C1">
        <w:rPr>
          <w:rFonts w:ascii="Segoe UI" w:hAnsi="Segoe UI" w:cs="Segoe UI"/>
          <w:bCs/>
          <w:sz w:val="22"/>
          <w:szCs w:val="22"/>
        </w:rPr>
        <w:t xml:space="preserve">před </w:t>
      </w:r>
      <w:r w:rsidR="000D6C86" w:rsidRPr="00E019C1">
        <w:rPr>
          <w:rFonts w:ascii="Segoe UI" w:hAnsi="Segoe UI" w:cs="Segoe UI"/>
          <w:bCs/>
          <w:sz w:val="22"/>
          <w:szCs w:val="22"/>
        </w:rPr>
        <w:t>skončením</w:t>
      </w:r>
      <w:r w:rsidRPr="00E019C1">
        <w:rPr>
          <w:rFonts w:ascii="Segoe UI" w:hAnsi="Segoe UI" w:cs="Segoe UI"/>
          <w:bCs/>
          <w:sz w:val="22"/>
          <w:szCs w:val="22"/>
        </w:rPr>
        <w:t xml:space="preserve"> doby nájmu. K později doručené žádosti není pronajímatel povinen přihlížet. Pokud pronajímatel včas doručené žádosti vyhoví, pak je možné dobu nájmu prodloužit maximálně o 3 roky; k uzavření souvisejícího dodatku je nájemce povinen poskytnout pronajímateli plně součinnost.</w:t>
      </w:r>
    </w:p>
    <w:p w14:paraId="34CC0798" w14:textId="4792EE5B" w:rsidR="000D6C86" w:rsidRPr="00E019C1" w:rsidRDefault="000D6C86" w:rsidP="00E019C1">
      <w:pPr>
        <w:pStyle w:val="Styl2"/>
        <w:numPr>
          <w:ilvl w:val="1"/>
          <w:numId w:val="3"/>
        </w:numPr>
        <w:spacing w:after="0" w:line="240" w:lineRule="auto"/>
        <w:jc w:val="both"/>
        <w:rPr>
          <w:rFonts w:ascii="Segoe UI" w:hAnsi="Segoe UI" w:cs="Segoe UI"/>
          <w:sz w:val="22"/>
          <w:szCs w:val="22"/>
        </w:rPr>
      </w:pPr>
      <w:r w:rsidRPr="00E019C1">
        <w:rPr>
          <w:rFonts w:ascii="Segoe UI" w:hAnsi="Segoe UI" w:cs="Segoe UI"/>
          <w:sz w:val="22"/>
          <w:szCs w:val="22"/>
        </w:rPr>
        <w:t>Smluvní strany výslovně vylučují pokračování smluvního vztahu tím, že by nájemce užíval předmětu nájmu i po dni, kdy měl užívací (nájemní) vztah skončit; automatická prolongace dle § 2230 NOZ se vylučuje.</w:t>
      </w:r>
    </w:p>
    <w:p w14:paraId="2813E1AB" w14:textId="77777777" w:rsidR="00FB0633" w:rsidRPr="00C4154E" w:rsidRDefault="00FB0633" w:rsidP="00C4154E">
      <w:pPr>
        <w:pStyle w:val="Styl1"/>
        <w:spacing w:after="0" w:line="240" w:lineRule="auto"/>
        <w:rPr>
          <w:rFonts w:ascii="Segoe UI" w:hAnsi="Segoe UI" w:cs="Segoe UI"/>
          <w:sz w:val="22"/>
          <w:szCs w:val="22"/>
        </w:rPr>
      </w:pPr>
    </w:p>
    <w:bookmarkEnd w:id="3"/>
    <w:bookmarkEnd w:id="4"/>
    <w:bookmarkEnd w:id="5"/>
    <w:p w14:paraId="1FA22716" w14:textId="77777777" w:rsidR="000E4CAB" w:rsidRPr="00C4154E" w:rsidRDefault="000E4CAB" w:rsidP="00C4154E">
      <w:pPr>
        <w:pStyle w:val="Styl1"/>
        <w:spacing w:after="0" w:line="240" w:lineRule="auto"/>
        <w:ind w:left="0" w:firstLine="0"/>
        <w:jc w:val="both"/>
        <w:rPr>
          <w:rFonts w:ascii="Segoe UI" w:hAnsi="Segoe UI" w:cs="Segoe UI"/>
          <w:b w:val="0"/>
          <w:sz w:val="22"/>
          <w:szCs w:val="22"/>
        </w:rPr>
      </w:pPr>
    </w:p>
    <w:p w14:paraId="734A8090" w14:textId="4DC0DCA0" w:rsidR="000D6C86" w:rsidRDefault="000D6C86" w:rsidP="000D6C86">
      <w:pPr>
        <w:pStyle w:val="Styl1"/>
        <w:spacing w:after="0" w:line="240" w:lineRule="auto"/>
        <w:rPr>
          <w:rFonts w:ascii="Segoe UI" w:hAnsi="Segoe UI" w:cs="Segoe UI"/>
          <w:sz w:val="22"/>
          <w:szCs w:val="22"/>
        </w:rPr>
      </w:pPr>
      <w:r>
        <w:rPr>
          <w:rFonts w:ascii="Segoe UI" w:hAnsi="Segoe UI" w:cs="Segoe UI"/>
          <w:sz w:val="22"/>
          <w:szCs w:val="22"/>
        </w:rPr>
        <w:t>8.</w:t>
      </w:r>
      <w:r>
        <w:rPr>
          <w:rFonts w:ascii="Segoe UI" w:hAnsi="Segoe UI" w:cs="Segoe UI"/>
          <w:sz w:val="22"/>
          <w:szCs w:val="22"/>
        </w:rPr>
        <w:tab/>
        <w:t>UKONČENÍ SMLOUVY</w:t>
      </w:r>
    </w:p>
    <w:p w14:paraId="2AC22A18" w14:textId="6792516C" w:rsidR="00CC3FC0" w:rsidRPr="00C4154E" w:rsidRDefault="00C30AF4" w:rsidP="000D6C86">
      <w:pPr>
        <w:pStyle w:val="Styl1"/>
        <w:spacing w:after="0" w:line="240" w:lineRule="auto"/>
        <w:ind w:left="360" w:firstLine="0"/>
        <w:rPr>
          <w:rFonts w:ascii="Segoe UI" w:hAnsi="Segoe UI" w:cs="Segoe UI"/>
          <w:sz w:val="22"/>
          <w:szCs w:val="22"/>
        </w:rPr>
      </w:pPr>
      <w:r w:rsidRPr="00C4154E">
        <w:rPr>
          <w:rFonts w:ascii="Segoe UI" w:hAnsi="Segoe UI" w:cs="Segoe UI"/>
          <w:sz w:val="22"/>
          <w:szCs w:val="22"/>
        </w:rPr>
        <w:t xml:space="preserve"> </w:t>
      </w:r>
    </w:p>
    <w:p w14:paraId="33176F3C" w14:textId="77777777" w:rsidR="00E019C1" w:rsidRPr="00E019C1" w:rsidRDefault="00E019C1" w:rsidP="00E019C1">
      <w:pPr>
        <w:pStyle w:val="Odstavecseseznamem"/>
        <w:numPr>
          <w:ilvl w:val="0"/>
          <w:numId w:val="3"/>
        </w:numPr>
        <w:tabs>
          <w:tab w:val="left" w:pos="567"/>
        </w:tabs>
        <w:spacing w:after="0" w:line="240" w:lineRule="auto"/>
        <w:contextualSpacing w:val="0"/>
        <w:jc w:val="both"/>
        <w:rPr>
          <w:rFonts w:ascii="Segoe UI" w:hAnsi="Segoe UI" w:cs="Segoe UI"/>
          <w:vanish/>
        </w:rPr>
      </w:pPr>
    </w:p>
    <w:p w14:paraId="16B52FCD" w14:textId="77777777" w:rsidR="00E019C1" w:rsidRDefault="000D6C86" w:rsidP="00E019C1">
      <w:pPr>
        <w:pStyle w:val="Styl2"/>
        <w:numPr>
          <w:ilvl w:val="1"/>
          <w:numId w:val="3"/>
        </w:numPr>
        <w:spacing w:after="0" w:line="240" w:lineRule="auto"/>
        <w:jc w:val="both"/>
        <w:rPr>
          <w:rFonts w:ascii="Segoe UI" w:hAnsi="Segoe UI" w:cs="Segoe UI"/>
          <w:sz w:val="22"/>
          <w:szCs w:val="22"/>
        </w:rPr>
      </w:pPr>
      <w:r w:rsidRPr="00C4154E">
        <w:rPr>
          <w:rFonts w:ascii="Segoe UI" w:hAnsi="Segoe UI" w:cs="Segoe UI"/>
          <w:sz w:val="22"/>
          <w:szCs w:val="22"/>
        </w:rPr>
        <w:t>Tato smlouva</w:t>
      </w:r>
      <w:r>
        <w:rPr>
          <w:rFonts w:ascii="Segoe UI" w:hAnsi="Segoe UI" w:cs="Segoe UI"/>
          <w:sz w:val="22"/>
          <w:szCs w:val="22"/>
        </w:rPr>
        <w:t xml:space="preserve"> končí uplynutím doby, na kterou byla sjednána, nedojde-li jejímu </w:t>
      </w:r>
      <w:r w:rsidRPr="00E32AA4">
        <w:rPr>
          <w:rFonts w:ascii="Segoe UI" w:hAnsi="Segoe UI" w:cs="Segoe UI"/>
          <w:sz w:val="22"/>
          <w:szCs w:val="22"/>
        </w:rPr>
        <w:t>prodloužení v souladu s ujednáním obsaženým v této smlouvě.</w:t>
      </w:r>
    </w:p>
    <w:p w14:paraId="70234C73" w14:textId="77777777" w:rsidR="00E019C1" w:rsidRDefault="000D6C86" w:rsidP="00E019C1">
      <w:pPr>
        <w:pStyle w:val="Styl2"/>
        <w:numPr>
          <w:ilvl w:val="1"/>
          <w:numId w:val="3"/>
        </w:numPr>
        <w:spacing w:after="0" w:line="240" w:lineRule="auto"/>
        <w:jc w:val="both"/>
        <w:rPr>
          <w:rFonts w:ascii="Segoe UI" w:hAnsi="Segoe UI" w:cs="Segoe UI"/>
          <w:sz w:val="22"/>
          <w:szCs w:val="22"/>
        </w:rPr>
      </w:pPr>
      <w:r w:rsidRPr="00E019C1">
        <w:rPr>
          <w:rFonts w:ascii="Segoe UI" w:hAnsi="Segoe UI" w:cs="Segoe UI"/>
          <w:sz w:val="22"/>
          <w:szCs w:val="22"/>
        </w:rPr>
        <w:t xml:space="preserve">Obě smluvní strany mohou tuto smlouvu ukončit jednostrannou výpovědí bez uvedení důvodu, přičemž výpovědní lhůta v takovém případě je 6 měsíců a počíná běžet od prvního dne měsíce následujícího po </w:t>
      </w:r>
      <w:r w:rsidR="009F1449" w:rsidRPr="00E019C1">
        <w:rPr>
          <w:rFonts w:ascii="Segoe UI" w:hAnsi="Segoe UI" w:cs="Segoe UI"/>
          <w:sz w:val="22"/>
          <w:szCs w:val="22"/>
        </w:rPr>
        <w:t>měsíci,</w:t>
      </w:r>
      <w:r w:rsidRPr="00E019C1">
        <w:rPr>
          <w:rFonts w:ascii="Segoe UI" w:hAnsi="Segoe UI" w:cs="Segoe UI"/>
          <w:sz w:val="22"/>
          <w:szCs w:val="22"/>
        </w:rPr>
        <w:t xml:space="preserve"> ve kterém bylo oznámení o výpovědi doručeno druhé smluvní straně. </w:t>
      </w:r>
    </w:p>
    <w:p w14:paraId="141DEBAE" w14:textId="77777777" w:rsidR="00E019C1" w:rsidRDefault="000D6C86" w:rsidP="00E019C1">
      <w:pPr>
        <w:pStyle w:val="Styl2"/>
        <w:numPr>
          <w:ilvl w:val="1"/>
          <w:numId w:val="3"/>
        </w:numPr>
        <w:spacing w:after="0" w:line="240" w:lineRule="auto"/>
        <w:jc w:val="both"/>
        <w:rPr>
          <w:rFonts w:ascii="Segoe UI" w:hAnsi="Segoe UI" w:cs="Segoe UI"/>
          <w:sz w:val="22"/>
          <w:szCs w:val="22"/>
        </w:rPr>
      </w:pPr>
      <w:r w:rsidRPr="00E019C1">
        <w:rPr>
          <w:rFonts w:ascii="Segoe UI" w:hAnsi="Segoe UI" w:cs="Segoe UI"/>
          <w:sz w:val="22"/>
          <w:szCs w:val="22"/>
        </w:rPr>
        <w:t>Nájemce</w:t>
      </w:r>
      <w:r w:rsidR="009C1925" w:rsidRPr="00E019C1">
        <w:rPr>
          <w:rFonts w:ascii="Segoe UI" w:hAnsi="Segoe UI" w:cs="Segoe UI"/>
          <w:sz w:val="22"/>
          <w:szCs w:val="22"/>
        </w:rPr>
        <w:t xml:space="preserve"> i pronajímatel mohou vypovědět tuto smlouvu před </w:t>
      </w:r>
      <w:r w:rsidRPr="00E019C1">
        <w:rPr>
          <w:rFonts w:ascii="Segoe UI" w:hAnsi="Segoe UI" w:cs="Segoe UI"/>
          <w:sz w:val="22"/>
          <w:szCs w:val="22"/>
        </w:rPr>
        <w:t xml:space="preserve">uplynutím doby </w:t>
      </w:r>
      <w:r w:rsidR="009C1925" w:rsidRPr="00E019C1">
        <w:rPr>
          <w:rFonts w:ascii="Segoe UI" w:hAnsi="Segoe UI" w:cs="Segoe UI"/>
          <w:sz w:val="22"/>
          <w:szCs w:val="22"/>
        </w:rPr>
        <w:t>z důvodů stanovených v příslušných ustanovení zákona upravujících nájem prostoru sloužícího k podnikání, a to s tříměsíční výpovědní dobou. Stejně tak je pronajímatel oprávněn tuto smlouvu vypovědět pro hrubé porušení povinností nájemce v případech, které jsou v této smlouvě označeny</w:t>
      </w:r>
      <w:r w:rsidR="009F1449" w:rsidRPr="00E019C1">
        <w:rPr>
          <w:rFonts w:ascii="Segoe UI" w:hAnsi="Segoe UI" w:cs="Segoe UI"/>
          <w:sz w:val="22"/>
          <w:szCs w:val="22"/>
        </w:rPr>
        <w:t xml:space="preserve"> a v případech, kdy se o hrubé porušení jedná</w:t>
      </w:r>
      <w:r w:rsidR="009C1925" w:rsidRPr="00E019C1">
        <w:rPr>
          <w:rFonts w:ascii="Segoe UI" w:hAnsi="Segoe UI" w:cs="Segoe UI"/>
          <w:sz w:val="22"/>
          <w:szCs w:val="22"/>
        </w:rPr>
        <w:t xml:space="preserve">. Počátek výpovědní doby je shodný s ujednáním </w:t>
      </w:r>
      <w:r w:rsidR="009F1449" w:rsidRPr="00E019C1">
        <w:rPr>
          <w:rFonts w:ascii="Segoe UI" w:hAnsi="Segoe UI" w:cs="Segoe UI"/>
          <w:sz w:val="22"/>
          <w:szCs w:val="22"/>
        </w:rPr>
        <w:t xml:space="preserve">obsaženým </w:t>
      </w:r>
      <w:r w:rsidR="009C1925" w:rsidRPr="00E019C1">
        <w:rPr>
          <w:rFonts w:ascii="Segoe UI" w:hAnsi="Segoe UI" w:cs="Segoe UI"/>
          <w:sz w:val="22"/>
          <w:szCs w:val="22"/>
        </w:rPr>
        <w:t>v odst. 8.2. této smlouvy.</w:t>
      </w:r>
    </w:p>
    <w:p w14:paraId="31096175" w14:textId="77777777" w:rsidR="00E019C1" w:rsidRDefault="009C1925" w:rsidP="00E019C1">
      <w:pPr>
        <w:pStyle w:val="Styl2"/>
        <w:numPr>
          <w:ilvl w:val="1"/>
          <w:numId w:val="3"/>
        </w:numPr>
        <w:spacing w:after="0" w:line="240" w:lineRule="auto"/>
        <w:jc w:val="both"/>
        <w:rPr>
          <w:rFonts w:ascii="Segoe UI" w:hAnsi="Segoe UI" w:cs="Segoe UI"/>
          <w:sz w:val="22"/>
          <w:szCs w:val="22"/>
        </w:rPr>
      </w:pPr>
      <w:r w:rsidRPr="00E019C1">
        <w:rPr>
          <w:rFonts w:ascii="Segoe UI" w:hAnsi="Segoe UI" w:cs="Segoe UI"/>
          <w:sz w:val="22"/>
          <w:szCs w:val="22"/>
        </w:rPr>
        <w:t>Pronajímatel je dále oprávněn tuto smlouvu vypovědět bez výpovědní doby v případě, že nájemce porušuje své povinnosti vyplývající mu z této s</w:t>
      </w:r>
      <w:r w:rsidR="009F1449" w:rsidRPr="00E019C1">
        <w:rPr>
          <w:rFonts w:ascii="Segoe UI" w:hAnsi="Segoe UI" w:cs="Segoe UI"/>
          <w:sz w:val="22"/>
          <w:szCs w:val="22"/>
        </w:rPr>
        <w:t>mlo</w:t>
      </w:r>
      <w:r w:rsidRPr="00E019C1">
        <w:rPr>
          <w:rFonts w:ascii="Segoe UI" w:hAnsi="Segoe UI" w:cs="Segoe UI"/>
          <w:sz w:val="22"/>
          <w:szCs w:val="22"/>
        </w:rPr>
        <w:t>uvy zvlášť závažným způsobem, přičemž se jedná zejména o případy, které jsou v této smlouvě takto označen</w:t>
      </w:r>
      <w:r w:rsidR="00812EA7" w:rsidRPr="00E019C1">
        <w:rPr>
          <w:rFonts w:ascii="Segoe UI" w:hAnsi="Segoe UI" w:cs="Segoe UI"/>
          <w:sz w:val="22"/>
          <w:szCs w:val="22"/>
        </w:rPr>
        <w:t>y</w:t>
      </w:r>
      <w:r w:rsidRPr="00E019C1">
        <w:rPr>
          <w:rFonts w:ascii="Segoe UI" w:hAnsi="Segoe UI" w:cs="Segoe UI"/>
          <w:sz w:val="22"/>
          <w:szCs w:val="22"/>
        </w:rPr>
        <w:t xml:space="preserve">. Dále </w:t>
      </w:r>
      <w:r w:rsidR="00812EA7" w:rsidRPr="00E019C1">
        <w:rPr>
          <w:rFonts w:ascii="Segoe UI" w:hAnsi="Segoe UI" w:cs="Segoe UI"/>
          <w:sz w:val="22"/>
          <w:szCs w:val="22"/>
        </w:rPr>
        <w:t>j</w:t>
      </w:r>
      <w:r w:rsidRPr="00E019C1">
        <w:rPr>
          <w:rFonts w:ascii="Segoe UI" w:hAnsi="Segoe UI" w:cs="Segoe UI"/>
          <w:sz w:val="22"/>
          <w:szCs w:val="22"/>
        </w:rPr>
        <w:t>e možnost této výpovědi řídí příslušnými ustanoveními NOZ (§2311 ve spojení s § 2291 NOZ)</w:t>
      </w:r>
      <w:r w:rsidR="000C087A" w:rsidRPr="00E019C1">
        <w:rPr>
          <w:rFonts w:ascii="Segoe UI" w:hAnsi="Segoe UI" w:cs="Segoe UI"/>
          <w:sz w:val="22"/>
          <w:szCs w:val="22"/>
        </w:rPr>
        <w:t xml:space="preserve"> (tím není ujednání v odst. 8.5. této smlouvy dotčeno).</w:t>
      </w:r>
    </w:p>
    <w:p w14:paraId="62376A04" w14:textId="77777777" w:rsidR="00E019C1" w:rsidRDefault="000C087A" w:rsidP="00E019C1">
      <w:pPr>
        <w:pStyle w:val="Styl2"/>
        <w:numPr>
          <w:ilvl w:val="1"/>
          <w:numId w:val="3"/>
        </w:numPr>
        <w:spacing w:after="0" w:line="240" w:lineRule="auto"/>
        <w:jc w:val="both"/>
        <w:rPr>
          <w:rFonts w:ascii="Segoe UI" w:hAnsi="Segoe UI" w:cs="Segoe UI"/>
          <w:sz w:val="22"/>
          <w:szCs w:val="22"/>
        </w:rPr>
      </w:pPr>
      <w:r w:rsidRPr="00E019C1">
        <w:rPr>
          <w:rFonts w:ascii="Segoe UI" w:hAnsi="Segoe UI" w:cs="Segoe UI"/>
          <w:sz w:val="22"/>
          <w:szCs w:val="22"/>
        </w:rPr>
        <w:t>Pronajímatel může v souladu s § 27 odst. 3 zák. č. 219/2000 Sb. o majetku České republiky a jejím vystupování v právních vztazích ve znění pozdějších předpisů (dále též ZMČR) tuto</w:t>
      </w:r>
      <w:r w:rsidR="00E019C1" w:rsidRPr="00E019C1">
        <w:rPr>
          <w:rFonts w:ascii="Segoe UI" w:hAnsi="Segoe UI" w:cs="Segoe UI"/>
          <w:sz w:val="22"/>
          <w:szCs w:val="22"/>
        </w:rPr>
        <w:t xml:space="preserve"> </w:t>
      </w:r>
      <w:r w:rsidRPr="00E019C1">
        <w:rPr>
          <w:rFonts w:ascii="Segoe UI" w:hAnsi="Segoe UI" w:cs="Segoe UI"/>
          <w:sz w:val="22"/>
          <w:szCs w:val="22"/>
        </w:rPr>
        <w:t>smlouvu jednostranně ukončit výpovědí s okamžitou účinností od doručení nájemci (bez výpovědní doby), pokud přestanou být plněny podmínky dle § 27 odst. 1 dále jen</w:t>
      </w:r>
      <w:r w:rsidR="00E019C1" w:rsidRPr="00E019C1">
        <w:rPr>
          <w:rFonts w:ascii="Segoe UI" w:hAnsi="Segoe UI" w:cs="Segoe UI"/>
          <w:sz w:val="22"/>
          <w:szCs w:val="22"/>
        </w:rPr>
        <w:t xml:space="preserve"> </w:t>
      </w:r>
      <w:r w:rsidRPr="00E019C1">
        <w:rPr>
          <w:rFonts w:ascii="Segoe UI" w:hAnsi="Segoe UI" w:cs="Segoe UI"/>
          <w:sz w:val="22"/>
          <w:szCs w:val="22"/>
        </w:rPr>
        <w:t>ZMČR.</w:t>
      </w:r>
    </w:p>
    <w:p w14:paraId="2DC6FFFD" w14:textId="77777777" w:rsidR="00E019C1" w:rsidRDefault="000C087A" w:rsidP="00E019C1">
      <w:pPr>
        <w:pStyle w:val="Styl2"/>
        <w:numPr>
          <w:ilvl w:val="1"/>
          <w:numId w:val="3"/>
        </w:numPr>
        <w:spacing w:after="0" w:line="240" w:lineRule="auto"/>
        <w:jc w:val="both"/>
        <w:rPr>
          <w:rFonts w:ascii="Segoe UI" w:hAnsi="Segoe UI" w:cs="Segoe UI"/>
          <w:sz w:val="22"/>
          <w:szCs w:val="22"/>
        </w:rPr>
      </w:pPr>
      <w:r w:rsidRPr="00E019C1">
        <w:rPr>
          <w:rFonts w:ascii="Segoe UI" w:hAnsi="Segoe UI" w:cs="Segoe UI"/>
          <w:sz w:val="22"/>
          <w:szCs w:val="22"/>
        </w:rPr>
        <w:t xml:space="preserve">Tato </w:t>
      </w:r>
      <w:r w:rsidR="009C1925" w:rsidRPr="00E019C1">
        <w:rPr>
          <w:rFonts w:ascii="Segoe UI" w:hAnsi="Segoe UI" w:cs="Segoe UI"/>
          <w:sz w:val="22"/>
          <w:szCs w:val="22"/>
        </w:rPr>
        <w:t xml:space="preserve">smlouva může být dále ukončena </w:t>
      </w:r>
      <w:r w:rsidR="000D6C86" w:rsidRPr="00E019C1">
        <w:rPr>
          <w:rFonts w:ascii="Segoe UI" w:hAnsi="Segoe UI" w:cs="Segoe UI"/>
          <w:sz w:val="22"/>
          <w:szCs w:val="22"/>
        </w:rPr>
        <w:t xml:space="preserve">písemnou dohodou smluvních stran a dalšími způsoby stanovenými </w:t>
      </w:r>
      <w:r w:rsidR="009C1925" w:rsidRPr="00E019C1">
        <w:rPr>
          <w:rFonts w:ascii="Segoe UI" w:hAnsi="Segoe UI" w:cs="Segoe UI"/>
          <w:sz w:val="22"/>
          <w:szCs w:val="22"/>
        </w:rPr>
        <w:t>v NOZ</w:t>
      </w:r>
      <w:r w:rsidR="000D6C86" w:rsidRPr="00E019C1">
        <w:rPr>
          <w:rFonts w:ascii="Segoe UI" w:hAnsi="Segoe UI" w:cs="Segoe UI"/>
          <w:sz w:val="22"/>
          <w:szCs w:val="22"/>
        </w:rPr>
        <w:t xml:space="preserve">. </w:t>
      </w:r>
    </w:p>
    <w:p w14:paraId="6E9A9D6A" w14:textId="75ADF618" w:rsidR="009C1925" w:rsidRPr="00E019C1" w:rsidRDefault="009C1925" w:rsidP="00E019C1">
      <w:pPr>
        <w:pStyle w:val="Styl2"/>
        <w:numPr>
          <w:ilvl w:val="1"/>
          <w:numId w:val="3"/>
        </w:numPr>
        <w:spacing w:after="0" w:line="240" w:lineRule="auto"/>
        <w:jc w:val="both"/>
        <w:rPr>
          <w:rFonts w:ascii="Segoe UI" w:hAnsi="Segoe UI" w:cs="Segoe UI"/>
          <w:sz w:val="22"/>
          <w:szCs w:val="22"/>
        </w:rPr>
      </w:pPr>
      <w:r w:rsidRPr="00E019C1">
        <w:rPr>
          <w:rFonts w:ascii="Segoe UI" w:hAnsi="Segoe UI" w:cs="Segoe UI"/>
          <w:bCs/>
          <w:sz w:val="22"/>
          <w:szCs w:val="22"/>
        </w:rPr>
        <w:t>Strany vylučují právo nájemce na náhradu za převzetí zákaznické základny vybudované vypovězeným nájemcem</w:t>
      </w:r>
      <w:r w:rsidR="00E32AA4" w:rsidRPr="00E019C1">
        <w:rPr>
          <w:rFonts w:ascii="Segoe UI" w:hAnsi="Segoe UI" w:cs="Segoe UI"/>
          <w:bCs/>
          <w:sz w:val="22"/>
          <w:szCs w:val="22"/>
        </w:rPr>
        <w:t xml:space="preserve"> (viz. § 2315 NOZ), a to předně z důvodů umístění předmětu nájmu, který je součástí budovy (muzea).</w:t>
      </w:r>
    </w:p>
    <w:p w14:paraId="608EEB1D" w14:textId="6D8D7A1B" w:rsidR="000D6C86" w:rsidRDefault="000D6C86" w:rsidP="00C4154E">
      <w:pPr>
        <w:pStyle w:val="Styl1"/>
        <w:spacing w:after="0" w:line="240" w:lineRule="auto"/>
        <w:jc w:val="both"/>
        <w:rPr>
          <w:rFonts w:ascii="Segoe UI" w:hAnsi="Segoe UI" w:cs="Segoe UI"/>
          <w:b w:val="0"/>
          <w:sz w:val="22"/>
          <w:szCs w:val="22"/>
        </w:rPr>
      </w:pPr>
    </w:p>
    <w:p w14:paraId="2B27ABC0" w14:textId="7C2A0838" w:rsidR="000D6C86" w:rsidRDefault="000D6C86" w:rsidP="009F1449">
      <w:pPr>
        <w:pStyle w:val="Styl1"/>
        <w:spacing w:after="0" w:line="240" w:lineRule="auto"/>
        <w:ind w:left="360" w:firstLine="0"/>
        <w:jc w:val="both"/>
        <w:rPr>
          <w:rFonts w:ascii="Segoe UI" w:hAnsi="Segoe UI" w:cs="Segoe UI"/>
          <w:b w:val="0"/>
          <w:sz w:val="22"/>
          <w:szCs w:val="22"/>
        </w:rPr>
      </w:pPr>
    </w:p>
    <w:p w14:paraId="293F1DA8" w14:textId="183F7EFF" w:rsidR="002221EB" w:rsidRDefault="002221EB" w:rsidP="002221EB">
      <w:pPr>
        <w:pStyle w:val="Styl1"/>
        <w:spacing w:after="0" w:line="240" w:lineRule="auto"/>
        <w:jc w:val="both"/>
        <w:rPr>
          <w:rFonts w:ascii="Segoe UI" w:hAnsi="Segoe UI" w:cs="Segoe UI"/>
          <w:bCs/>
          <w:sz w:val="22"/>
          <w:szCs w:val="22"/>
        </w:rPr>
      </w:pPr>
      <w:r w:rsidRPr="002221EB">
        <w:rPr>
          <w:rFonts w:ascii="Segoe UI" w:hAnsi="Segoe UI" w:cs="Segoe UI"/>
          <w:bCs/>
          <w:sz w:val="22"/>
          <w:szCs w:val="22"/>
        </w:rPr>
        <w:t>9.</w:t>
      </w:r>
      <w:r w:rsidRPr="002221EB">
        <w:rPr>
          <w:rFonts w:ascii="Segoe UI" w:hAnsi="Segoe UI" w:cs="Segoe UI"/>
          <w:bCs/>
          <w:sz w:val="22"/>
          <w:szCs w:val="22"/>
        </w:rPr>
        <w:tab/>
      </w:r>
      <w:r>
        <w:rPr>
          <w:rFonts w:ascii="Segoe UI" w:hAnsi="Segoe UI" w:cs="Segoe UI"/>
          <w:bCs/>
          <w:sz w:val="22"/>
          <w:szCs w:val="22"/>
        </w:rPr>
        <w:t>KAUCE</w:t>
      </w:r>
    </w:p>
    <w:p w14:paraId="7DBF5644" w14:textId="77777777" w:rsidR="00E019C1" w:rsidRPr="00E019C1" w:rsidRDefault="00E019C1" w:rsidP="00E019C1">
      <w:pPr>
        <w:pStyle w:val="Odstavecseseznamem"/>
        <w:numPr>
          <w:ilvl w:val="0"/>
          <w:numId w:val="3"/>
        </w:numPr>
        <w:tabs>
          <w:tab w:val="left" w:pos="567"/>
        </w:tabs>
        <w:spacing w:after="0" w:line="240" w:lineRule="auto"/>
        <w:contextualSpacing w:val="0"/>
        <w:jc w:val="both"/>
        <w:rPr>
          <w:rFonts w:ascii="Segoe UI" w:hAnsi="Segoe UI" w:cs="Segoe UI"/>
          <w:bCs/>
          <w:vanish/>
        </w:rPr>
      </w:pPr>
    </w:p>
    <w:p w14:paraId="7E4312AE" w14:textId="77777777" w:rsidR="00E019C1" w:rsidRDefault="004127C0"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bCs/>
          <w:sz w:val="22"/>
          <w:szCs w:val="22"/>
        </w:rPr>
        <w:t>Nájemce se zavazuje složit na účet pronajímatele uvedený v záhlaví této smlouvy vratnou peněžitou kauci, kterou může pronajímatel použít k úhradě splatného nájemného či jiných splatných pohledávek, které by mohly z titulu této smlouvy pronajímateli vůči nájemci vzniknout.  Výše vratné jistoty činí  50 000,-  Kč.  Nájemce se zavazuje kauci uhradit po částech, přičemž částku 20 tisíc se zavazuje uhradit nejpozději do 14 ti dnů ode dne uzavření této smlouvy, 15.000,- Kč se zavazuje uhradit nejpozději do</w:t>
      </w:r>
      <w:r w:rsidR="00277447" w:rsidRPr="00E019C1">
        <w:rPr>
          <w:rFonts w:ascii="Segoe UI" w:hAnsi="Segoe UI" w:cs="Segoe UI"/>
          <w:bCs/>
          <w:sz w:val="22"/>
          <w:szCs w:val="22"/>
        </w:rPr>
        <w:t xml:space="preserve"> 15.</w:t>
      </w:r>
      <w:r w:rsidR="00F66F14" w:rsidRPr="00E019C1">
        <w:rPr>
          <w:rFonts w:ascii="Segoe UI" w:hAnsi="Segoe UI" w:cs="Segoe UI"/>
          <w:bCs/>
          <w:sz w:val="22"/>
          <w:szCs w:val="22"/>
        </w:rPr>
        <w:t xml:space="preserve"> ledna </w:t>
      </w:r>
      <w:r w:rsidR="00F66F14" w:rsidRPr="00E019C1">
        <w:rPr>
          <w:rFonts w:ascii="Segoe UI" w:hAnsi="Segoe UI" w:cs="Segoe UI"/>
          <w:bCs/>
          <w:sz w:val="22"/>
          <w:szCs w:val="22"/>
        </w:rPr>
        <w:lastRenderedPageBreak/>
        <w:t>2025 a</w:t>
      </w:r>
      <w:r w:rsidRPr="00E019C1">
        <w:rPr>
          <w:rFonts w:ascii="Segoe UI" w:hAnsi="Segoe UI" w:cs="Segoe UI"/>
          <w:bCs/>
          <w:sz w:val="22"/>
          <w:szCs w:val="22"/>
        </w:rPr>
        <w:t xml:space="preserve"> zbylou částku se zavazuje uhradit nejpozději do </w:t>
      </w:r>
      <w:r w:rsidR="00F66F14" w:rsidRPr="00E019C1">
        <w:rPr>
          <w:rFonts w:ascii="Segoe UI" w:hAnsi="Segoe UI" w:cs="Segoe UI"/>
          <w:bCs/>
          <w:sz w:val="22"/>
          <w:szCs w:val="22"/>
        </w:rPr>
        <w:t xml:space="preserve">31. ledna </w:t>
      </w:r>
      <w:r w:rsidRPr="00E019C1">
        <w:rPr>
          <w:rFonts w:ascii="Segoe UI" w:hAnsi="Segoe UI" w:cs="Segoe UI"/>
          <w:bCs/>
          <w:sz w:val="22"/>
          <w:szCs w:val="22"/>
        </w:rPr>
        <w:t>2025.  Nesloží-li nájemce ve lhůtě uvedené v této smlouvě jakoukoliv část uvedené kauce, považuje se to za hrubé porušení této smlouvy.</w:t>
      </w:r>
      <w:r w:rsidR="00426381" w:rsidRPr="00E019C1">
        <w:rPr>
          <w:rFonts w:ascii="Segoe UI" w:hAnsi="Segoe UI" w:cs="Segoe UI"/>
          <w:bCs/>
          <w:sz w:val="22"/>
          <w:szCs w:val="22"/>
        </w:rPr>
        <w:t xml:space="preserve"> </w:t>
      </w:r>
    </w:p>
    <w:p w14:paraId="50F285E2" w14:textId="77777777" w:rsidR="00E019C1" w:rsidRPr="00E019C1" w:rsidRDefault="00426381"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sz w:val="22"/>
          <w:szCs w:val="22"/>
        </w:rPr>
        <w:t xml:space="preserve">V případě, že dojde k použití vratné jistoty k úhradě nároků pronajímatele dle tohoto článku, je nájemce povinen tuto jistotu doplnit převodem na účet pronajímatele tak, aby do 14 dnů od oznámení jejího použití nájemci měl pronajímatel na svém účtu k dispozici vratnou jistotu v původní výši. Pronajímatel je oprávněn po nájemci požadovat úrok z prodlení za opožděné doplnění vratné jistoty ve výši </w:t>
      </w:r>
      <w:r w:rsidR="007E2E51" w:rsidRPr="00E019C1">
        <w:rPr>
          <w:rFonts w:ascii="Segoe UI" w:hAnsi="Segoe UI" w:cs="Segoe UI"/>
          <w:sz w:val="22"/>
          <w:szCs w:val="22"/>
        </w:rPr>
        <w:t>1.000,- Kč za každý den trvání prodlení</w:t>
      </w:r>
      <w:r w:rsidRPr="00E019C1">
        <w:rPr>
          <w:rFonts w:ascii="Segoe UI" w:hAnsi="Segoe UI" w:cs="Segoe UI"/>
          <w:sz w:val="22"/>
          <w:szCs w:val="22"/>
        </w:rPr>
        <w:t>. V souvislosti se stanovením tohoto úroku z prodlení se smluvní strany dohodly na vyloučení § 1971 občanského zákoníku.  Nedoplnění této jistoty včas, se považuje za zvlášť závažné porušení této smlouvy.</w:t>
      </w:r>
    </w:p>
    <w:p w14:paraId="04DE66F2" w14:textId="77777777" w:rsidR="00E019C1" w:rsidRPr="00E019C1" w:rsidRDefault="00426381"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sz w:val="22"/>
          <w:szCs w:val="22"/>
        </w:rPr>
        <w:t xml:space="preserve">Pronajímatel vrátí kauci po skončení nájmu, a to ve lhůtě 30 dnů od tohoto ukončení smlouvy, poníženou o částku, která bude použita na úhradu pohledávek pronajímatele vůči nájemci vzniklých z této smlouvy nebo v souvislosti s ní; strany výslovně sjednaly, že pronajímatel je oprávněn na uvedené pohledávky jednostranně </w:t>
      </w:r>
      <w:r w:rsidR="00336459" w:rsidRPr="00E019C1">
        <w:rPr>
          <w:rFonts w:ascii="Segoe UI" w:hAnsi="Segoe UI" w:cs="Segoe UI"/>
          <w:sz w:val="22"/>
          <w:szCs w:val="22"/>
        </w:rPr>
        <w:t xml:space="preserve">kauci </w:t>
      </w:r>
      <w:r w:rsidRPr="00E019C1">
        <w:rPr>
          <w:rFonts w:ascii="Segoe UI" w:hAnsi="Segoe UI" w:cs="Segoe UI"/>
          <w:sz w:val="22"/>
          <w:szCs w:val="22"/>
        </w:rPr>
        <w:t>započíst</w:t>
      </w:r>
      <w:r w:rsidR="00E019C1" w:rsidRPr="00E019C1">
        <w:rPr>
          <w:rFonts w:ascii="Segoe UI" w:hAnsi="Segoe UI" w:cs="Segoe UI"/>
          <w:sz w:val="22"/>
          <w:szCs w:val="22"/>
        </w:rPr>
        <w:t>.</w:t>
      </w:r>
    </w:p>
    <w:p w14:paraId="0A2EBF7C" w14:textId="15B61208" w:rsidR="00426381" w:rsidRPr="00E019C1" w:rsidRDefault="00336459" w:rsidP="00E019C1">
      <w:pPr>
        <w:pStyle w:val="Styl2"/>
        <w:numPr>
          <w:ilvl w:val="1"/>
          <w:numId w:val="3"/>
        </w:numPr>
        <w:spacing w:after="0" w:line="240" w:lineRule="auto"/>
        <w:jc w:val="both"/>
        <w:rPr>
          <w:rFonts w:ascii="Segoe UI" w:hAnsi="Segoe UI" w:cs="Segoe UI"/>
          <w:bCs/>
          <w:sz w:val="22"/>
          <w:szCs w:val="22"/>
        </w:rPr>
      </w:pPr>
      <w:r w:rsidRPr="00E019C1">
        <w:rPr>
          <w:rFonts w:ascii="Segoe UI" w:hAnsi="Segoe UI" w:cs="Segoe UI"/>
          <w:sz w:val="22"/>
          <w:szCs w:val="22"/>
        </w:rPr>
        <w:t>Strany sjednávají, že n</w:t>
      </w:r>
      <w:r w:rsidR="00426381" w:rsidRPr="00E019C1">
        <w:rPr>
          <w:rFonts w:ascii="Segoe UI" w:hAnsi="Segoe UI" w:cs="Segoe UI"/>
          <w:sz w:val="22"/>
          <w:szCs w:val="22"/>
        </w:rPr>
        <w:t>ájemc</w:t>
      </w:r>
      <w:r w:rsidRPr="00E019C1">
        <w:rPr>
          <w:rFonts w:ascii="Segoe UI" w:hAnsi="Segoe UI" w:cs="Segoe UI"/>
          <w:sz w:val="22"/>
          <w:szCs w:val="22"/>
        </w:rPr>
        <w:t>i</w:t>
      </w:r>
      <w:r w:rsidR="00426381" w:rsidRPr="00E019C1">
        <w:rPr>
          <w:rFonts w:ascii="Segoe UI" w:hAnsi="Segoe UI" w:cs="Segoe UI"/>
          <w:sz w:val="22"/>
          <w:szCs w:val="22"/>
        </w:rPr>
        <w:t xml:space="preserve"> ne</w:t>
      </w:r>
      <w:r w:rsidRPr="00E019C1">
        <w:rPr>
          <w:rFonts w:ascii="Segoe UI" w:hAnsi="Segoe UI" w:cs="Segoe UI"/>
          <w:sz w:val="22"/>
          <w:szCs w:val="22"/>
        </w:rPr>
        <w:t>vzniká</w:t>
      </w:r>
      <w:r w:rsidR="00426381" w:rsidRPr="00E019C1">
        <w:rPr>
          <w:rFonts w:ascii="Segoe UI" w:hAnsi="Segoe UI" w:cs="Segoe UI"/>
          <w:sz w:val="22"/>
          <w:szCs w:val="22"/>
        </w:rPr>
        <w:t xml:space="preserve"> nárok na úroky z</w:t>
      </w:r>
      <w:r w:rsidRPr="00E019C1">
        <w:rPr>
          <w:rFonts w:ascii="Segoe UI" w:hAnsi="Segoe UI" w:cs="Segoe UI"/>
          <w:sz w:val="22"/>
          <w:szCs w:val="22"/>
        </w:rPr>
        <w:t>e složené kauce.</w:t>
      </w:r>
    </w:p>
    <w:p w14:paraId="38A0094A" w14:textId="77777777" w:rsidR="002221EB" w:rsidRDefault="002221EB" w:rsidP="002221EB">
      <w:pPr>
        <w:pStyle w:val="Styl1"/>
        <w:spacing w:after="0" w:line="240" w:lineRule="auto"/>
        <w:jc w:val="both"/>
        <w:rPr>
          <w:rFonts w:ascii="Segoe UI" w:hAnsi="Segoe UI" w:cs="Segoe UI"/>
          <w:bCs/>
          <w:sz w:val="22"/>
          <w:szCs w:val="22"/>
        </w:rPr>
      </w:pPr>
    </w:p>
    <w:p w14:paraId="55423ACF" w14:textId="77777777" w:rsidR="002221EB" w:rsidRDefault="002221EB" w:rsidP="002221EB">
      <w:pPr>
        <w:pStyle w:val="Styl1"/>
        <w:spacing w:after="0" w:line="240" w:lineRule="auto"/>
        <w:jc w:val="both"/>
        <w:rPr>
          <w:rFonts w:ascii="Segoe UI" w:hAnsi="Segoe UI" w:cs="Segoe UI"/>
          <w:bCs/>
          <w:sz w:val="22"/>
          <w:szCs w:val="22"/>
        </w:rPr>
      </w:pPr>
    </w:p>
    <w:p w14:paraId="2AB060B6" w14:textId="354FAD55" w:rsidR="009F1449" w:rsidRPr="002221EB" w:rsidRDefault="002221EB" w:rsidP="002221EB">
      <w:pPr>
        <w:pStyle w:val="Styl1"/>
        <w:spacing w:after="0" w:line="240" w:lineRule="auto"/>
        <w:jc w:val="both"/>
        <w:rPr>
          <w:rFonts w:ascii="Segoe UI" w:hAnsi="Segoe UI" w:cs="Segoe UI"/>
          <w:bCs/>
          <w:sz w:val="22"/>
          <w:szCs w:val="22"/>
        </w:rPr>
      </w:pPr>
      <w:r>
        <w:rPr>
          <w:rFonts w:ascii="Segoe UI" w:hAnsi="Segoe UI" w:cs="Segoe UI"/>
          <w:bCs/>
          <w:sz w:val="22"/>
          <w:szCs w:val="22"/>
        </w:rPr>
        <w:t>10.</w:t>
      </w:r>
      <w:r>
        <w:rPr>
          <w:rFonts w:ascii="Segoe UI" w:hAnsi="Segoe UI" w:cs="Segoe UI"/>
          <w:bCs/>
          <w:sz w:val="22"/>
          <w:szCs w:val="22"/>
        </w:rPr>
        <w:tab/>
      </w:r>
      <w:r w:rsidRPr="002221EB">
        <w:rPr>
          <w:rFonts w:ascii="Segoe UI" w:hAnsi="Segoe UI" w:cs="Segoe UI"/>
          <w:bCs/>
          <w:sz w:val="22"/>
          <w:szCs w:val="22"/>
        </w:rPr>
        <w:t>OZNÁMENÍ</w:t>
      </w:r>
    </w:p>
    <w:p w14:paraId="5CB13592" w14:textId="77777777" w:rsidR="002221EB" w:rsidRDefault="002221EB" w:rsidP="002221EB">
      <w:pPr>
        <w:pStyle w:val="Styl1"/>
        <w:spacing w:after="0" w:line="240" w:lineRule="auto"/>
        <w:jc w:val="both"/>
        <w:rPr>
          <w:rFonts w:ascii="Segoe UI" w:hAnsi="Segoe UI" w:cs="Segoe UI"/>
          <w:b w:val="0"/>
          <w:sz w:val="22"/>
          <w:szCs w:val="22"/>
        </w:rPr>
      </w:pPr>
    </w:p>
    <w:p w14:paraId="1C6AEB39" w14:textId="77777777" w:rsidR="00E019C1" w:rsidRPr="00E019C1" w:rsidRDefault="00E019C1" w:rsidP="00E019C1">
      <w:pPr>
        <w:pStyle w:val="Odstavecseseznamem"/>
        <w:numPr>
          <w:ilvl w:val="0"/>
          <w:numId w:val="3"/>
        </w:numPr>
        <w:tabs>
          <w:tab w:val="left" w:pos="567"/>
        </w:tabs>
        <w:spacing w:after="0" w:line="240" w:lineRule="auto"/>
        <w:contextualSpacing w:val="0"/>
        <w:jc w:val="both"/>
        <w:rPr>
          <w:rFonts w:ascii="Segoe UI" w:hAnsi="Segoe UI" w:cs="Segoe UI"/>
          <w:vanish/>
        </w:rPr>
      </w:pPr>
    </w:p>
    <w:p w14:paraId="5ECB238C" w14:textId="77777777" w:rsidR="00E019C1" w:rsidRDefault="00C30AF4" w:rsidP="00E019C1">
      <w:pPr>
        <w:pStyle w:val="Styl2"/>
        <w:numPr>
          <w:ilvl w:val="1"/>
          <w:numId w:val="3"/>
        </w:numPr>
        <w:spacing w:after="0" w:line="240" w:lineRule="auto"/>
        <w:jc w:val="both"/>
        <w:rPr>
          <w:rFonts w:ascii="Segoe UI" w:hAnsi="Segoe UI" w:cs="Segoe UI"/>
          <w:sz w:val="22"/>
          <w:szCs w:val="22"/>
        </w:rPr>
      </w:pPr>
      <w:r w:rsidRPr="00C4154E">
        <w:rPr>
          <w:rFonts w:ascii="Segoe UI" w:hAnsi="Segoe UI" w:cs="Segoe UI"/>
          <w:sz w:val="22"/>
          <w:szCs w:val="22"/>
        </w:rPr>
        <w:t xml:space="preserve">Veškerá oznámení, pokyny, vyrozumění, výpovědi či jiné dokumenty vztahující se ke smluvnímu vztahu vzniklému na základě této smlouvy mezi pronajímatelem a nájemcem budou vyhotoveny písemně a budou doručeny </w:t>
      </w:r>
      <w:r w:rsidR="000C087A">
        <w:rPr>
          <w:rFonts w:ascii="Segoe UI" w:hAnsi="Segoe UI" w:cs="Segoe UI"/>
          <w:sz w:val="22"/>
          <w:szCs w:val="22"/>
        </w:rPr>
        <w:t xml:space="preserve">doporučenou poštou nebo osobně oproti potvrzení o přijetí, v případech, kdy písemnou formu stanoví pro daný úkon; v ostatních případech je možné </w:t>
      </w:r>
      <w:r w:rsidRPr="00C4154E">
        <w:rPr>
          <w:rFonts w:ascii="Segoe UI" w:hAnsi="Segoe UI" w:cs="Segoe UI"/>
          <w:sz w:val="22"/>
          <w:szCs w:val="22"/>
        </w:rPr>
        <w:t xml:space="preserve">osobně, e-mailem nebo prostřednictvím poskytovatele poštovních služeb. Při doručování prostřednictvím poskytovatele poštovních služeb se považuje doručené okamžikem </w:t>
      </w:r>
      <w:r w:rsidR="000C087A">
        <w:rPr>
          <w:rFonts w:ascii="Segoe UI" w:hAnsi="Segoe UI" w:cs="Segoe UI"/>
          <w:sz w:val="22"/>
          <w:szCs w:val="22"/>
        </w:rPr>
        <w:t xml:space="preserve">skutečného </w:t>
      </w:r>
      <w:r w:rsidRPr="00C4154E">
        <w:rPr>
          <w:rFonts w:ascii="Segoe UI" w:hAnsi="Segoe UI" w:cs="Segoe UI"/>
          <w:sz w:val="22"/>
          <w:szCs w:val="22"/>
        </w:rPr>
        <w:t>doručení</w:t>
      </w:r>
      <w:r w:rsidR="000C087A">
        <w:rPr>
          <w:rFonts w:ascii="Segoe UI" w:hAnsi="Segoe UI" w:cs="Segoe UI"/>
          <w:sz w:val="22"/>
          <w:szCs w:val="22"/>
        </w:rPr>
        <w:t xml:space="preserve">, nejpozději 10 tým dnem ode dne, kdy byla zásilka přijata k přepravě. </w:t>
      </w:r>
      <w:r w:rsidRPr="00C4154E">
        <w:rPr>
          <w:rFonts w:ascii="Segoe UI" w:hAnsi="Segoe UI" w:cs="Segoe UI"/>
          <w:sz w:val="22"/>
          <w:szCs w:val="22"/>
        </w:rPr>
        <w:t xml:space="preserve">Při osobním doručování se za doručené považují okamžikem </w:t>
      </w:r>
      <w:r w:rsidR="000C087A">
        <w:rPr>
          <w:rFonts w:ascii="Segoe UI" w:hAnsi="Segoe UI" w:cs="Segoe UI"/>
          <w:sz w:val="22"/>
          <w:szCs w:val="22"/>
        </w:rPr>
        <w:t>předání zásilky adresátovi k jeho rukám oproti písemnému potvrzení.</w:t>
      </w:r>
    </w:p>
    <w:p w14:paraId="21CA6BA4" w14:textId="1F60C751" w:rsidR="00CC3FC0" w:rsidRPr="00E019C1" w:rsidRDefault="00C30AF4" w:rsidP="00E019C1">
      <w:pPr>
        <w:pStyle w:val="Styl2"/>
        <w:numPr>
          <w:ilvl w:val="1"/>
          <w:numId w:val="3"/>
        </w:numPr>
        <w:spacing w:after="0" w:line="240" w:lineRule="auto"/>
        <w:jc w:val="both"/>
        <w:rPr>
          <w:rFonts w:ascii="Segoe UI" w:hAnsi="Segoe UI" w:cs="Segoe UI"/>
          <w:sz w:val="22"/>
          <w:szCs w:val="22"/>
        </w:rPr>
      </w:pPr>
      <w:r w:rsidRPr="00E019C1">
        <w:rPr>
          <w:rFonts w:ascii="Segoe UI" w:hAnsi="Segoe UI" w:cs="Segoe UI"/>
          <w:sz w:val="22"/>
          <w:szCs w:val="22"/>
        </w:rPr>
        <w:t xml:space="preserve">Kontaktní osoby a doručovací adresy: </w:t>
      </w:r>
    </w:p>
    <w:p w14:paraId="1D82EC2F" w14:textId="175D5878" w:rsidR="000C087A" w:rsidRPr="000C087A" w:rsidRDefault="000C087A" w:rsidP="00C4154E">
      <w:pPr>
        <w:pStyle w:val="Styl1"/>
        <w:spacing w:after="0" w:line="240" w:lineRule="auto"/>
        <w:jc w:val="both"/>
        <w:rPr>
          <w:rFonts w:ascii="Segoe UI" w:hAnsi="Segoe UI" w:cs="Segoe UI"/>
          <w:bCs/>
          <w:sz w:val="22"/>
          <w:szCs w:val="22"/>
        </w:rPr>
      </w:pPr>
      <w:r>
        <w:rPr>
          <w:rFonts w:ascii="Segoe UI" w:hAnsi="Segoe UI" w:cs="Segoe UI"/>
          <w:b w:val="0"/>
          <w:sz w:val="22"/>
          <w:szCs w:val="22"/>
        </w:rPr>
        <w:tab/>
      </w:r>
      <w:r w:rsidRPr="000C087A">
        <w:rPr>
          <w:rFonts w:ascii="Segoe UI" w:hAnsi="Segoe UI" w:cs="Segoe UI"/>
          <w:bCs/>
          <w:sz w:val="22"/>
          <w:szCs w:val="22"/>
        </w:rPr>
        <w:t>Za pronajímatele:</w:t>
      </w:r>
      <w:r w:rsidR="009060F1">
        <w:rPr>
          <w:rFonts w:ascii="Segoe UI" w:hAnsi="Segoe UI" w:cs="Segoe UI"/>
          <w:bCs/>
          <w:sz w:val="22"/>
          <w:szCs w:val="22"/>
        </w:rPr>
        <w:t xml:space="preserve"> </w:t>
      </w:r>
      <w:proofErr w:type="spellStart"/>
      <w:r w:rsidR="009060F1" w:rsidRPr="009060F1">
        <w:rPr>
          <w:rFonts w:ascii="Segoe UI" w:hAnsi="Segoe UI" w:cs="Segoe UI"/>
          <w:b w:val="0"/>
          <w:sz w:val="22"/>
          <w:szCs w:val="22"/>
        </w:rPr>
        <w:t>xxx</w:t>
      </w:r>
      <w:proofErr w:type="spellEnd"/>
    </w:p>
    <w:p w14:paraId="6440ACEE" w14:textId="0B40B08B" w:rsidR="00CC3FC0" w:rsidRPr="00C4154E" w:rsidRDefault="00C30AF4" w:rsidP="009060F1">
      <w:pPr>
        <w:pStyle w:val="Styl1"/>
        <w:spacing w:after="0" w:line="240" w:lineRule="auto"/>
        <w:jc w:val="both"/>
        <w:rPr>
          <w:rFonts w:ascii="Segoe UI" w:hAnsi="Segoe UI" w:cs="Segoe UI"/>
          <w:b w:val="0"/>
        </w:rPr>
      </w:pPr>
      <w:r w:rsidRPr="00C4154E">
        <w:rPr>
          <w:rFonts w:ascii="Segoe UI" w:hAnsi="Segoe UI" w:cs="Segoe UI"/>
          <w:b w:val="0"/>
          <w:sz w:val="22"/>
          <w:szCs w:val="22"/>
        </w:rPr>
        <w:tab/>
      </w:r>
      <w:r w:rsidR="000C087A">
        <w:rPr>
          <w:rFonts w:ascii="Segoe UI" w:hAnsi="Segoe UI" w:cs="Segoe UI"/>
        </w:rPr>
        <w:t>Za n</w:t>
      </w:r>
      <w:r w:rsidRPr="00C4154E">
        <w:rPr>
          <w:rFonts w:ascii="Segoe UI" w:hAnsi="Segoe UI" w:cs="Segoe UI"/>
        </w:rPr>
        <w:t>ájemce</w:t>
      </w:r>
      <w:r w:rsidR="009060F1">
        <w:rPr>
          <w:rFonts w:ascii="Segoe UI" w:hAnsi="Segoe UI" w:cs="Segoe UI"/>
        </w:rPr>
        <w:t xml:space="preserve">: </w:t>
      </w:r>
      <w:proofErr w:type="spellStart"/>
      <w:r w:rsidR="009060F1" w:rsidRPr="009060F1">
        <w:rPr>
          <w:rFonts w:ascii="Segoe UI" w:hAnsi="Segoe UI" w:cs="Segoe UI"/>
          <w:b w:val="0"/>
          <w:bCs/>
        </w:rPr>
        <w:t>xxx</w:t>
      </w:r>
      <w:proofErr w:type="spellEnd"/>
    </w:p>
    <w:p w14:paraId="73CFD569" w14:textId="77777777" w:rsidR="00CC3FC0" w:rsidRPr="00C4154E" w:rsidRDefault="00C30AF4" w:rsidP="00C4154E">
      <w:pPr>
        <w:spacing w:after="0" w:line="240" w:lineRule="auto"/>
        <w:ind w:left="567"/>
        <w:jc w:val="both"/>
        <w:rPr>
          <w:rFonts w:ascii="Segoe UI" w:hAnsi="Segoe UI" w:cs="Segoe UI"/>
        </w:rPr>
      </w:pPr>
      <w:r w:rsidRPr="00C4154E">
        <w:rPr>
          <w:rFonts w:ascii="Segoe UI" w:hAnsi="Segoe UI" w:cs="Segoe UI"/>
        </w:rPr>
        <w:t xml:space="preserve">a/nebo jednorázově taková adresa nebo adresy, které mohou být určeny oznámením druhé smluvní straně učiněným v souladu s ustanovením tohoto odstavce. </w:t>
      </w:r>
    </w:p>
    <w:p w14:paraId="073B0752" w14:textId="6BDA7807" w:rsidR="00CC3FC0" w:rsidRPr="00E019C1" w:rsidRDefault="000C087A" w:rsidP="00E019C1">
      <w:pPr>
        <w:pStyle w:val="Styl2"/>
        <w:numPr>
          <w:ilvl w:val="1"/>
          <w:numId w:val="3"/>
        </w:numPr>
        <w:spacing w:after="0" w:line="240" w:lineRule="auto"/>
        <w:jc w:val="both"/>
        <w:rPr>
          <w:rFonts w:ascii="Segoe UI" w:hAnsi="Segoe UI" w:cs="Segoe UI"/>
          <w:sz w:val="22"/>
          <w:szCs w:val="22"/>
        </w:rPr>
      </w:pPr>
      <w:r w:rsidRPr="00E019C1">
        <w:rPr>
          <w:rFonts w:ascii="Segoe UI" w:hAnsi="Segoe UI" w:cs="Segoe UI"/>
          <w:sz w:val="22"/>
          <w:szCs w:val="22"/>
        </w:rPr>
        <w:t xml:space="preserve">Mají-li smluvní strany v záměru změnit kontaktní osoby, jsou povinny toto druhé smluvní straně s předstihem oznámit. </w:t>
      </w:r>
    </w:p>
    <w:p w14:paraId="00F0F1AD" w14:textId="77777777" w:rsidR="000C087A" w:rsidRPr="00C4154E" w:rsidRDefault="000C087A" w:rsidP="00C4154E">
      <w:pPr>
        <w:spacing w:after="0" w:line="240" w:lineRule="auto"/>
        <w:ind w:left="567" w:hanging="567"/>
        <w:jc w:val="both"/>
        <w:rPr>
          <w:rFonts w:ascii="Segoe UI" w:hAnsi="Segoe UI" w:cs="Segoe UI"/>
        </w:rPr>
      </w:pPr>
    </w:p>
    <w:p w14:paraId="72358ADC" w14:textId="77777777" w:rsidR="000C087A" w:rsidRDefault="000C087A" w:rsidP="002221EB">
      <w:pPr>
        <w:pStyle w:val="Styl1"/>
        <w:spacing w:after="0" w:line="240" w:lineRule="auto"/>
        <w:rPr>
          <w:rFonts w:ascii="Segoe UI" w:hAnsi="Segoe UI" w:cs="Segoe UI"/>
          <w:sz w:val="22"/>
          <w:szCs w:val="22"/>
        </w:rPr>
      </w:pPr>
    </w:p>
    <w:p w14:paraId="238BAFA1" w14:textId="5D74625F" w:rsidR="002221EB" w:rsidRDefault="005F44A9" w:rsidP="005F44A9">
      <w:pPr>
        <w:pStyle w:val="Styl1"/>
        <w:spacing w:after="0" w:line="240" w:lineRule="auto"/>
        <w:ind w:left="0" w:firstLine="0"/>
        <w:rPr>
          <w:rFonts w:ascii="Segoe UI" w:hAnsi="Segoe UI" w:cs="Segoe UI"/>
          <w:sz w:val="22"/>
          <w:szCs w:val="22"/>
        </w:rPr>
      </w:pPr>
      <w:r>
        <w:rPr>
          <w:rFonts w:ascii="Segoe UI" w:hAnsi="Segoe UI" w:cs="Segoe UI"/>
          <w:sz w:val="22"/>
          <w:szCs w:val="22"/>
        </w:rPr>
        <w:t>11.</w:t>
      </w:r>
      <w:r>
        <w:rPr>
          <w:rFonts w:ascii="Segoe UI" w:hAnsi="Segoe UI" w:cs="Segoe UI"/>
          <w:sz w:val="22"/>
          <w:szCs w:val="22"/>
        </w:rPr>
        <w:tab/>
      </w:r>
      <w:r w:rsidR="002221EB">
        <w:rPr>
          <w:rFonts w:ascii="Segoe UI" w:hAnsi="Segoe UI" w:cs="Segoe UI"/>
          <w:sz w:val="22"/>
          <w:szCs w:val="22"/>
        </w:rPr>
        <w:t>ODPOVĚDN</w:t>
      </w:r>
      <w:r>
        <w:rPr>
          <w:rFonts w:ascii="Segoe UI" w:hAnsi="Segoe UI" w:cs="Segoe UI"/>
          <w:sz w:val="22"/>
          <w:szCs w:val="22"/>
        </w:rPr>
        <w:t>OS</w:t>
      </w:r>
      <w:r w:rsidR="002221EB">
        <w:rPr>
          <w:rFonts w:ascii="Segoe UI" w:hAnsi="Segoe UI" w:cs="Segoe UI"/>
          <w:sz w:val="22"/>
          <w:szCs w:val="22"/>
        </w:rPr>
        <w:t>T ZA ŠKODU A VYŠŠÍ MOC</w:t>
      </w:r>
    </w:p>
    <w:p w14:paraId="45A28EC0" w14:textId="77777777" w:rsidR="002221EB" w:rsidRPr="00C4154E" w:rsidRDefault="002221EB" w:rsidP="002221EB">
      <w:pPr>
        <w:pStyle w:val="Styl1"/>
        <w:spacing w:after="0" w:line="240" w:lineRule="auto"/>
        <w:ind w:left="456" w:firstLine="0"/>
        <w:rPr>
          <w:rFonts w:ascii="Segoe UI" w:hAnsi="Segoe UI" w:cs="Segoe UI"/>
          <w:sz w:val="22"/>
          <w:szCs w:val="22"/>
        </w:rPr>
      </w:pPr>
    </w:p>
    <w:p w14:paraId="6E1277BD" w14:textId="77777777" w:rsidR="000C50E6" w:rsidRPr="000C50E6" w:rsidRDefault="000C50E6" w:rsidP="000C50E6">
      <w:pPr>
        <w:pStyle w:val="Odstavecseseznamem"/>
        <w:numPr>
          <w:ilvl w:val="0"/>
          <w:numId w:val="3"/>
        </w:numPr>
        <w:tabs>
          <w:tab w:val="left" w:pos="567"/>
        </w:tabs>
        <w:spacing w:after="0" w:line="240" w:lineRule="auto"/>
        <w:contextualSpacing w:val="0"/>
        <w:jc w:val="both"/>
        <w:rPr>
          <w:rFonts w:ascii="Segoe UI" w:hAnsi="Segoe UI" w:cs="Segoe UI"/>
          <w:vanish/>
        </w:rPr>
      </w:pPr>
    </w:p>
    <w:p w14:paraId="05B32D13" w14:textId="4F0557A5" w:rsidR="000C087A" w:rsidRPr="000C50E6" w:rsidRDefault="000C087A" w:rsidP="000C50E6">
      <w:pPr>
        <w:pStyle w:val="Styl2"/>
        <w:numPr>
          <w:ilvl w:val="1"/>
          <w:numId w:val="3"/>
        </w:numPr>
        <w:spacing w:after="0" w:line="240" w:lineRule="auto"/>
        <w:jc w:val="both"/>
        <w:rPr>
          <w:rFonts w:ascii="Segoe UI" w:hAnsi="Segoe UI" w:cs="Segoe UI"/>
          <w:sz w:val="22"/>
          <w:szCs w:val="22"/>
        </w:rPr>
      </w:pPr>
      <w:r>
        <w:rPr>
          <w:rFonts w:ascii="Segoe UI" w:hAnsi="Segoe UI" w:cs="Segoe UI"/>
          <w:sz w:val="22"/>
          <w:szCs w:val="22"/>
        </w:rPr>
        <w:t xml:space="preserve">Odpovědnost za škodu se řídí ujednáními obsaženými v této smlouvě a dále ve zbytku </w:t>
      </w:r>
      <w:r w:rsidR="00F46669">
        <w:rPr>
          <w:rFonts w:ascii="Segoe UI" w:hAnsi="Segoe UI" w:cs="Segoe UI"/>
          <w:sz w:val="22"/>
          <w:szCs w:val="22"/>
        </w:rPr>
        <w:t xml:space="preserve"> </w:t>
      </w:r>
      <w:r>
        <w:rPr>
          <w:rFonts w:ascii="Segoe UI" w:hAnsi="Segoe UI" w:cs="Segoe UI"/>
          <w:sz w:val="22"/>
          <w:szCs w:val="22"/>
        </w:rPr>
        <w:t>příslušnými ustanoveními občanského zákoníku.</w:t>
      </w:r>
    </w:p>
    <w:p w14:paraId="343F97D7" w14:textId="77777777" w:rsidR="000C50E6" w:rsidRDefault="002221EB" w:rsidP="000C50E6">
      <w:pPr>
        <w:pStyle w:val="Styl2"/>
        <w:numPr>
          <w:ilvl w:val="1"/>
          <w:numId w:val="3"/>
        </w:numPr>
        <w:spacing w:after="0" w:line="240" w:lineRule="auto"/>
        <w:jc w:val="both"/>
        <w:rPr>
          <w:rFonts w:ascii="Segoe UI" w:hAnsi="Segoe UI" w:cs="Segoe UI"/>
          <w:sz w:val="22"/>
          <w:szCs w:val="22"/>
        </w:rPr>
      </w:pPr>
      <w:r>
        <w:rPr>
          <w:rFonts w:ascii="Segoe UI" w:hAnsi="Segoe UI" w:cs="Segoe UI"/>
          <w:sz w:val="22"/>
          <w:szCs w:val="22"/>
        </w:rPr>
        <w:t xml:space="preserve">Strany sjednávají, že zaplacením jakékoliv stanovené smluvní pokuty nezaniká právo na </w:t>
      </w:r>
      <w:r w:rsidR="00F46669">
        <w:rPr>
          <w:rFonts w:ascii="Segoe UI" w:hAnsi="Segoe UI" w:cs="Segoe UI"/>
          <w:sz w:val="22"/>
          <w:szCs w:val="22"/>
        </w:rPr>
        <w:t xml:space="preserve"> </w:t>
      </w:r>
      <w:r>
        <w:rPr>
          <w:rFonts w:ascii="Segoe UI" w:hAnsi="Segoe UI" w:cs="Segoe UI"/>
          <w:sz w:val="22"/>
          <w:szCs w:val="22"/>
        </w:rPr>
        <w:t>náhradu škody, která sjednanou smluvní pokutu převyšuje.</w:t>
      </w:r>
    </w:p>
    <w:p w14:paraId="12F9ACED" w14:textId="77777777" w:rsidR="000C50E6" w:rsidRDefault="00C30AF4" w:rsidP="000C50E6">
      <w:pPr>
        <w:pStyle w:val="Styl2"/>
        <w:numPr>
          <w:ilvl w:val="1"/>
          <w:numId w:val="3"/>
        </w:numPr>
        <w:spacing w:after="0" w:line="240" w:lineRule="auto"/>
        <w:jc w:val="both"/>
        <w:rPr>
          <w:rFonts w:ascii="Segoe UI" w:hAnsi="Segoe UI" w:cs="Segoe UI"/>
          <w:sz w:val="22"/>
          <w:szCs w:val="22"/>
        </w:rPr>
      </w:pPr>
      <w:r w:rsidRPr="000C50E6">
        <w:rPr>
          <w:rFonts w:ascii="Segoe UI" w:hAnsi="Segoe UI" w:cs="Segoe UI"/>
          <w:sz w:val="22"/>
          <w:szCs w:val="22"/>
        </w:rPr>
        <w:t>Vyšší mocí se rozumí takové události (překážky), které zabraňují kterékoli smluvní straně v plnění svých závazků vyplývajících z</w:t>
      </w:r>
      <w:r w:rsidR="002221EB" w:rsidRPr="000C50E6">
        <w:rPr>
          <w:rFonts w:ascii="Segoe UI" w:hAnsi="Segoe UI" w:cs="Segoe UI"/>
          <w:sz w:val="22"/>
          <w:szCs w:val="22"/>
        </w:rPr>
        <w:t xml:space="preserve"> této smlouvy, </w:t>
      </w:r>
      <w:r w:rsidRPr="000C50E6">
        <w:rPr>
          <w:rFonts w:ascii="Segoe UI" w:hAnsi="Segoe UI" w:cs="Segoe UI"/>
          <w:sz w:val="22"/>
          <w:szCs w:val="22"/>
        </w:rPr>
        <w:t xml:space="preserve">které nastaly nezávisle na vůli zavázané smluvní strany a jestliže nelze rozumně předpokládat, že by zavázaná smluvní </w:t>
      </w:r>
      <w:r w:rsidRPr="000C50E6">
        <w:rPr>
          <w:rFonts w:ascii="Segoe UI" w:hAnsi="Segoe UI" w:cs="Segoe UI"/>
          <w:sz w:val="22"/>
          <w:szCs w:val="22"/>
        </w:rPr>
        <w:lastRenderedPageBreak/>
        <w:t>strana tuto událost mohla předvídat. Pro odstranění pochybností, zda událost vyšší mocí nastala, se má za to, že všechny podmínky uvedené v předchozí větě, musí být splněny najednou. Události vyšší moci jsou zejména: záplavy, zemětřesení, sesuv půdy, válečný stav, požár, výbuch, teroristický</w:t>
      </w:r>
      <w:r w:rsidR="007E2E51" w:rsidRPr="000C50E6">
        <w:rPr>
          <w:rFonts w:ascii="Segoe UI" w:hAnsi="Segoe UI" w:cs="Segoe UI"/>
          <w:sz w:val="22"/>
          <w:szCs w:val="22"/>
        </w:rPr>
        <w:t xml:space="preserve"> útok,</w:t>
      </w:r>
      <w:r w:rsidRPr="000C50E6">
        <w:rPr>
          <w:rFonts w:ascii="Segoe UI" w:hAnsi="Segoe UI" w:cs="Segoe UI"/>
          <w:sz w:val="22"/>
          <w:szCs w:val="22"/>
        </w:rPr>
        <w:t xml:space="preserve"> </w:t>
      </w:r>
      <w:r w:rsidR="002221EB" w:rsidRPr="000C50E6">
        <w:rPr>
          <w:rFonts w:ascii="Segoe UI" w:hAnsi="Segoe UI" w:cs="Segoe UI"/>
          <w:sz w:val="22"/>
          <w:szCs w:val="22"/>
        </w:rPr>
        <w:t>COVID</w:t>
      </w:r>
      <w:r w:rsidR="006F0CC9" w:rsidRPr="000C50E6">
        <w:rPr>
          <w:rFonts w:ascii="Segoe UI" w:hAnsi="Segoe UI" w:cs="Segoe UI"/>
          <w:sz w:val="22"/>
          <w:szCs w:val="22"/>
        </w:rPr>
        <w:t>, apod.</w:t>
      </w:r>
      <w:r w:rsidR="006F0CC9" w:rsidRPr="000C50E6" w:rsidDel="006F0CC9">
        <w:rPr>
          <w:rFonts w:ascii="Segoe UI" w:hAnsi="Segoe UI" w:cs="Segoe UI"/>
          <w:sz w:val="22"/>
          <w:szCs w:val="22"/>
        </w:rPr>
        <w:t xml:space="preserve"> </w:t>
      </w:r>
    </w:p>
    <w:p w14:paraId="023FCB70" w14:textId="0D51B782" w:rsidR="00CC3FC0" w:rsidRPr="000C50E6" w:rsidRDefault="00C30AF4" w:rsidP="000C50E6">
      <w:pPr>
        <w:pStyle w:val="Styl2"/>
        <w:numPr>
          <w:ilvl w:val="1"/>
          <w:numId w:val="3"/>
        </w:numPr>
        <w:spacing w:after="0" w:line="240" w:lineRule="auto"/>
        <w:jc w:val="both"/>
        <w:rPr>
          <w:rFonts w:ascii="Segoe UI" w:hAnsi="Segoe UI" w:cs="Segoe UI"/>
          <w:sz w:val="22"/>
          <w:szCs w:val="22"/>
        </w:rPr>
      </w:pPr>
      <w:r w:rsidRPr="000C50E6">
        <w:rPr>
          <w:rFonts w:ascii="Segoe UI" w:hAnsi="Segoe UI" w:cs="Segoe UI"/>
          <w:sz w:val="22"/>
          <w:szCs w:val="22"/>
        </w:rPr>
        <w:t xml:space="preserve">Smluvní strana, která se při plnění této smlouvy odvolává na vyšší moc, je povinna bez zbytečného odkladu druhou smluvní stranu o vzniku vyšší moci písemně uvědomit a provést veškerá možná opatření, aby překážky, způsobené vyšší mocí byly odstraněny v co nejkratší době tak, aby tato smlouva mohla být náležitě plněna. </w:t>
      </w:r>
    </w:p>
    <w:p w14:paraId="032C3088" w14:textId="77777777" w:rsidR="002221EB" w:rsidRPr="00C4154E" w:rsidRDefault="002221EB" w:rsidP="002221EB">
      <w:pPr>
        <w:pStyle w:val="Styl1"/>
        <w:spacing w:after="0" w:line="240" w:lineRule="auto"/>
        <w:jc w:val="both"/>
        <w:rPr>
          <w:rFonts w:ascii="Segoe UI" w:hAnsi="Segoe UI" w:cs="Segoe UI"/>
          <w:b w:val="0"/>
          <w:sz w:val="22"/>
          <w:szCs w:val="22"/>
        </w:rPr>
      </w:pPr>
    </w:p>
    <w:p w14:paraId="646C3577" w14:textId="77777777" w:rsidR="00CC3FC0" w:rsidRPr="00C4154E" w:rsidRDefault="00CC3FC0" w:rsidP="00C4154E">
      <w:pPr>
        <w:pStyle w:val="Styl1"/>
        <w:spacing w:after="0" w:line="240" w:lineRule="auto"/>
        <w:ind w:left="0" w:firstLine="0"/>
        <w:jc w:val="both"/>
        <w:rPr>
          <w:rFonts w:ascii="Segoe UI" w:hAnsi="Segoe UI" w:cs="Segoe UI"/>
          <w:b w:val="0"/>
          <w:sz w:val="22"/>
          <w:szCs w:val="22"/>
        </w:rPr>
      </w:pPr>
    </w:p>
    <w:p w14:paraId="264C15C3" w14:textId="1EF37385" w:rsidR="00CC3FC0" w:rsidRDefault="000C50E6" w:rsidP="000C50E6">
      <w:pPr>
        <w:pStyle w:val="Styl1"/>
        <w:spacing w:after="0" w:line="240" w:lineRule="auto"/>
        <w:ind w:left="0" w:firstLine="0"/>
        <w:rPr>
          <w:rFonts w:ascii="Segoe UI" w:hAnsi="Segoe UI" w:cs="Segoe UI"/>
          <w:sz w:val="22"/>
          <w:szCs w:val="22"/>
        </w:rPr>
      </w:pPr>
      <w:r>
        <w:rPr>
          <w:rFonts w:ascii="Segoe UI" w:hAnsi="Segoe UI" w:cs="Segoe UI"/>
          <w:sz w:val="22"/>
          <w:szCs w:val="22"/>
        </w:rPr>
        <w:t xml:space="preserve">12. </w:t>
      </w:r>
      <w:r w:rsidR="00C30AF4" w:rsidRPr="00C4154E">
        <w:rPr>
          <w:rFonts w:ascii="Segoe UI" w:hAnsi="Segoe UI" w:cs="Segoe UI"/>
          <w:sz w:val="22"/>
          <w:szCs w:val="22"/>
        </w:rPr>
        <w:t>DŮVĚRNOST INFORMACÍ</w:t>
      </w:r>
    </w:p>
    <w:p w14:paraId="4D01BBA1" w14:textId="77777777" w:rsidR="002221EB" w:rsidRPr="00C4154E" w:rsidRDefault="002221EB" w:rsidP="002221EB">
      <w:pPr>
        <w:pStyle w:val="Styl1"/>
        <w:spacing w:after="0" w:line="240" w:lineRule="auto"/>
        <w:ind w:left="456" w:firstLine="0"/>
        <w:rPr>
          <w:rFonts w:ascii="Segoe UI" w:hAnsi="Segoe UI" w:cs="Segoe UI"/>
          <w:sz w:val="22"/>
          <w:szCs w:val="22"/>
        </w:rPr>
      </w:pPr>
    </w:p>
    <w:p w14:paraId="4FEBAA2A" w14:textId="3AACCF42" w:rsidR="00CC3FC0" w:rsidRPr="00C4154E" w:rsidRDefault="00C30AF4" w:rsidP="00C4154E">
      <w:pPr>
        <w:pStyle w:val="Styl1"/>
        <w:spacing w:after="0" w:line="240" w:lineRule="auto"/>
        <w:jc w:val="both"/>
        <w:rPr>
          <w:rFonts w:ascii="Segoe UI" w:hAnsi="Segoe UI" w:cs="Segoe UI"/>
          <w:b w:val="0"/>
          <w:sz w:val="22"/>
          <w:szCs w:val="22"/>
        </w:rPr>
      </w:pPr>
      <w:r w:rsidRPr="00C4154E">
        <w:rPr>
          <w:rFonts w:ascii="Segoe UI" w:hAnsi="Segoe UI" w:cs="Segoe UI"/>
          <w:b w:val="0"/>
          <w:sz w:val="22"/>
          <w:szCs w:val="22"/>
        </w:rPr>
        <w:t>1</w:t>
      </w:r>
      <w:r w:rsidR="005F44A9">
        <w:rPr>
          <w:rFonts w:ascii="Segoe UI" w:hAnsi="Segoe UI" w:cs="Segoe UI"/>
          <w:b w:val="0"/>
          <w:sz w:val="22"/>
          <w:szCs w:val="22"/>
        </w:rPr>
        <w:t>2</w:t>
      </w:r>
      <w:r w:rsidRPr="00C4154E">
        <w:rPr>
          <w:rFonts w:ascii="Segoe UI" w:hAnsi="Segoe UI" w:cs="Segoe UI"/>
          <w:b w:val="0"/>
          <w:sz w:val="22"/>
          <w:szCs w:val="22"/>
        </w:rPr>
        <w:t>.1</w:t>
      </w:r>
      <w:r w:rsidR="005F44A9">
        <w:rPr>
          <w:rFonts w:ascii="Segoe UI" w:hAnsi="Segoe UI" w:cs="Segoe UI"/>
          <w:b w:val="0"/>
          <w:sz w:val="22"/>
          <w:szCs w:val="22"/>
        </w:rPr>
        <w:t>.</w:t>
      </w:r>
      <w:r w:rsidRPr="00C4154E">
        <w:rPr>
          <w:rFonts w:ascii="Segoe UI" w:hAnsi="Segoe UI" w:cs="Segoe UI"/>
          <w:b w:val="0"/>
          <w:sz w:val="22"/>
          <w:szCs w:val="22"/>
        </w:rPr>
        <w:tab/>
        <w:t>Nájemce se zavazuje</w:t>
      </w:r>
      <w:r w:rsidR="002221EB">
        <w:rPr>
          <w:rFonts w:ascii="Segoe UI" w:hAnsi="Segoe UI" w:cs="Segoe UI"/>
          <w:b w:val="0"/>
          <w:sz w:val="22"/>
          <w:szCs w:val="22"/>
        </w:rPr>
        <w:t xml:space="preserve"> zajistit, </w:t>
      </w:r>
      <w:r w:rsidRPr="00C4154E">
        <w:rPr>
          <w:rFonts w:ascii="Segoe UI" w:hAnsi="Segoe UI" w:cs="Segoe UI"/>
          <w:b w:val="0"/>
          <w:sz w:val="22"/>
          <w:szCs w:val="22"/>
        </w:rPr>
        <w:t>že s jakýmikoliv informacemi, které získá na základě této smlouvy a jež nebudou veřejně známé a dostupné</w:t>
      </w:r>
      <w:r w:rsidR="002221EB">
        <w:rPr>
          <w:rFonts w:ascii="Segoe UI" w:hAnsi="Segoe UI" w:cs="Segoe UI"/>
          <w:b w:val="0"/>
          <w:sz w:val="22"/>
          <w:szCs w:val="22"/>
        </w:rPr>
        <w:t xml:space="preserve"> a se všemi informacemi, bude zacházet </w:t>
      </w:r>
      <w:r w:rsidRPr="00C4154E">
        <w:rPr>
          <w:rFonts w:ascii="Segoe UI" w:hAnsi="Segoe UI" w:cs="Segoe UI"/>
          <w:b w:val="0"/>
          <w:sz w:val="22"/>
          <w:szCs w:val="22"/>
        </w:rPr>
        <w:t>jako s důvěrnými informacemi a nesdělí je žádné třetí straně s výjimkou případů, kdy k tomu bude mít písemný souhlas pronajímatele nebo když tak budou vyžadovat právní předpisy nebo příslušné státní orgány.</w:t>
      </w:r>
    </w:p>
    <w:p w14:paraId="1EEBDC4F" w14:textId="27172178" w:rsidR="00CC3FC0" w:rsidRDefault="00C30AF4" w:rsidP="00C4154E">
      <w:pPr>
        <w:pStyle w:val="Styl1"/>
        <w:spacing w:after="0" w:line="240" w:lineRule="auto"/>
        <w:jc w:val="both"/>
        <w:rPr>
          <w:rFonts w:ascii="Segoe UI" w:hAnsi="Segoe UI" w:cs="Segoe UI"/>
          <w:b w:val="0"/>
          <w:sz w:val="22"/>
          <w:szCs w:val="22"/>
        </w:rPr>
      </w:pPr>
      <w:r w:rsidRPr="00C4154E">
        <w:rPr>
          <w:rFonts w:ascii="Segoe UI" w:hAnsi="Segoe UI" w:cs="Segoe UI"/>
          <w:b w:val="0"/>
          <w:sz w:val="22"/>
          <w:szCs w:val="22"/>
        </w:rPr>
        <w:t>1</w:t>
      </w:r>
      <w:r w:rsidR="005F44A9">
        <w:rPr>
          <w:rFonts w:ascii="Segoe UI" w:hAnsi="Segoe UI" w:cs="Segoe UI"/>
          <w:b w:val="0"/>
          <w:sz w:val="22"/>
          <w:szCs w:val="22"/>
        </w:rPr>
        <w:t>2</w:t>
      </w:r>
      <w:r w:rsidRPr="00C4154E">
        <w:rPr>
          <w:rFonts w:ascii="Segoe UI" w:hAnsi="Segoe UI" w:cs="Segoe UI"/>
          <w:b w:val="0"/>
          <w:sz w:val="22"/>
          <w:szCs w:val="22"/>
        </w:rPr>
        <w:t>.2</w:t>
      </w:r>
      <w:r w:rsidR="005F44A9">
        <w:rPr>
          <w:rFonts w:ascii="Segoe UI" w:hAnsi="Segoe UI" w:cs="Segoe UI"/>
          <w:b w:val="0"/>
          <w:sz w:val="22"/>
          <w:szCs w:val="22"/>
        </w:rPr>
        <w:t>.</w:t>
      </w:r>
      <w:r w:rsidR="000C50E6">
        <w:rPr>
          <w:rFonts w:ascii="Segoe UI" w:hAnsi="Segoe UI" w:cs="Segoe UI"/>
          <w:b w:val="0"/>
          <w:sz w:val="22"/>
          <w:szCs w:val="22"/>
        </w:rPr>
        <w:t xml:space="preserve"> </w:t>
      </w:r>
      <w:r w:rsidRPr="00C4154E">
        <w:rPr>
          <w:rFonts w:ascii="Segoe UI" w:hAnsi="Segoe UI" w:cs="Segoe UI"/>
          <w:b w:val="0"/>
          <w:sz w:val="22"/>
          <w:szCs w:val="22"/>
        </w:rPr>
        <w:t xml:space="preserve">Závazek zachování důvěrnosti informací je nájemce povinen zachovávat po celou dobu trvání této smlouvy a zároveň i po ukončení účinnosti této smlouvy, a to po dobu, po kterou nebudou tyto informace veřejně známé. </w:t>
      </w:r>
    </w:p>
    <w:p w14:paraId="2A801827" w14:textId="77777777" w:rsidR="002221EB" w:rsidRDefault="002221EB" w:rsidP="00C4154E">
      <w:pPr>
        <w:pStyle w:val="Styl1"/>
        <w:spacing w:after="0" w:line="240" w:lineRule="auto"/>
        <w:jc w:val="both"/>
        <w:rPr>
          <w:rFonts w:ascii="Segoe UI" w:hAnsi="Segoe UI" w:cs="Segoe UI"/>
          <w:b w:val="0"/>
          <w:sz w:val="22"/>
          <w:szCs w:val="22"/>
        </w:rPr>
      </w:pPr>
    </w:p>
    <w:p w14:paraId="05613DAB" w14:textId="77777777" w:rsidR="006714A8" w:rsidRDefault="006714A8" w:rsidP="00C4154E">
      <w:pPr>
        <w:pStyle w:val="Styl1"/>
        <w:spacing w:after="0" w:line="240" w:lineRule="auto"/>
        <w:jc w:val="both"/>
        <w:rPr>
          <w:rFonts w:ascii="Segoe UI" w:hAnsi="Segoe UI" w:cs="Segoe UI"/>
          <w:b w:val="0"/>
          <w:sz w:val="22"/>
          <w:szCs w:val="22"/>
        </w:rPr>
      </w:pPr>
    </w:p>
    <w:p w14:paraId="7E85533B" w14:textId="77777777" w:rsidR="005F44A9" w:rsidRPr="00C4154E" w:rsidRDefault="005F44A9" w:rsidP="00C4154E">
      <w:pPr>
        <w:pStyle w:val="Styl1"/>
        <w:spacing w:after="0" w:line="240" w:lineRule="auto"/>
        <w:jc w:val="both"/>
        <w:rPr>
          <w:rFonts w:ascii="Segoe UI" w:hAnsi="Segoe UI" w:cs="Segoe UI"/>
          <w:b w:val="0"/>
          <w:sz w:val="22"/>
          <w:szCs w:val="22"/>
        </w:rPr>
      </w:pPr>
    </w:p>
    <w:p w14:paraId="596F8E60" w14:textId="0EDE9B81" w:rsidR="00CC3FC0" w:rsidRDefault="000C50E6" w:rsidP="000C50E6">
      <w:pPr>
        <w:pStyle w:val="Styl1"/>
        <w:spacing w:after="0" w:line="240" w:lineRule="auto"/>
        <w:ind w:left="0" w:firstLine="0"/>
        <w:rPr>
          <w:rFonts w:ascii="Segoe UI" w:hAnsi="Segoe UI" w:cs="Segoe UI"/>
          <w:sz w:val="22"/>
          <w:szCs w:val="22"/>
        </w:rPr>
      </w:pPr>
      <w:bookmarkStart w:id="6" w:name="_Toc372402912"/>
      <w:bookmarkStart w:id="7" w:name="_Toc352943022"/>
      <w:bookmarkStart w:id="8" w:name="_Toc96743338"/>
      <w:r>
        <w:rPr>
          <w:rFonts w:ascii="Segoe UI" w:hAnsi="Segoe UI" w:cs="Segoe UI"/>
          <w:sz w:val="22"/>
          <w:szCs w:val="22"/>
        </w:rPr>
        <w:t xml:space="preserve">13. </w:t>
      </w:r>
      <w:r w:rsidR="00C30AF4" w:rsidRPr="00C4154E">
        <w:rPr>
          <w:rFonts w:ascii="Segoe UI" w:hAnsi="Segoe UI" w:cs="Segoe UI"/>
          <w:sz w:val="22"/>
          <w:szCs w:val="22"/>
        </w:rPr>
        <w:t>ZÁVĚREČNÁ USTANOVENÍ</w:t>
      </w:r>
      <w:bookmarkEnd w:id="6"/>
      <w:bookmarkEnd w:id="7"/>
      <w:bookmarkEnd w:id="8"/>
    </w:p>
    <w:p w14:paraId="00795F04" w14:textId="77777777" w:rsidR="002221EB" w:rsidRPr="00C4154E" w:rsidRDefault="002221EB" w:rsidP="002221EB">
      <w:pPr>
        <w:pStyle w:val="Styl1"/>
        <w:spacing w:after="0" w:line="240" w:lineRule="auto"/>
        <w:ind w:left="456" w:firstLine="0"/>
        <w:rPr>
          <w:rFonts w:ascii="Segoe UI" w:hAnsi="Segoe UI" w:cs="Segoe UI"/>
          <w:sz w:val="22"/>
          <w:szCs w:val="22"/>
        </w:rPr>
      </w:pPr>
    </w:p>
    <w:p w14:paraId="4810F4D4" w14:textId="77777777" w:rsidR="000C50E6" w:rsidRPr="000C50E6" w:rsidRDefault="000C50E6" w:rsidP="000C50E6">
      <w:pPr>
        <w:pStyle w:val="Odstavecseseznamem"/>
        <w:numPr>
          <w:ilvl w:val="0"/>
          <w:numId w:val="3"/>
        </w:numPr>
        <w:tabs>
          <w:tab w:val="left" w:pos="567"/>
        </w:tabs>
        <w:spacing w:after="0" w:line="240" w:lineRule="auto"/>
        <w:contextualSpacing w:val="0"/>
        <w:jc w:val="both"/>
        <w:rPr>
          <w:rFonts w:ascii="Segoe UI" w:hAnsi="Segoe UI" w:cs="Segoe UI"/>
          <w:vanish/>
        </w:rPr>
      </w:pPr>
    </w:p>
    <w:p w14:paraId="3D3C94E6" w14:textId="77777777" w:rsidR="000C50E6" w:rsidRPr="000C50E6" w:rsidRDefault="000C50E6" w:rsidP="000C50E6">
      <w:pPr>
        <w:pStyle w:val="Odstavecseseznamem"/>
        <w:numPr>
          <w:ilvl w:val="0"/>
          <w:numId w:val="3"/>
        </w:numPr>
        <w:tabs>
          <w:tab w:val="left" w:pos="567"/>
        </w:tabs>
        <w:spacing w:after="0" w:line="240" w:lineRule="auto"/>
        <w:contextualSpacing w:val="0"/>
        <w:jc w:val="both"/>
        <w:rPr>
          <w:rFonts w:ascii="Segoe UI" w:hAnsi="Segoe UI" w:cs="Segoe UI"/>
          <w:vanish/>
        </w:rPr>
      </w:pPr>
    </w:p>
    <w:p w14:paraId="56C08B93" w14:textId="44E0A519" w:rsidR="000C50E6" w:rsidRDefault="00C30AF4" w:rsidP="000C50E6">
      <w:pPr>
        <w:pStyle w:val="Styl2"/>
        <w:numPr>
          <w:ilvl w:val="1"/>
          <w:numId w:val="3"/>
        </w:numPr>
        <w:spacing w:after="0" w:line="240" w:lineRule="auto"/>
        <w:jc w:val="both"/>
        <w:rPr>
          <w:rFonts w:ascii="Segoe UI" w:hAnsi="Segoe UI" w:cs="Segoe UI"/>
          <w:sz w:val="22"/>
          <w:szCs w:val="22"/>
        </w:rPr>
      </w:pPr>
      <w:r w:rsidRPr="00C4154E">
        <w:rPr>
          <w:rFonts w:ascii="Segoe UI" w:hAnsi="Segoe UI" w:cs="Segoe UI"/>
          <w:sz w:val="22"/>
          <w:szCs w:val="22"/>
        </w:rPr>
        <w:t xml:space="preserve">Tato smlouva </w:t>
      </w:r>
      <w:r w:rsidR="002221EB">
        <w:rPr>
          <w:rFonts w:ascii="Segoe UI" w:hAnsi="Segoe UI" w:cs="Segoe UI"/>
          <w:sz w:val="22"/>
          <w:szCs w:val="22"/>
        </w:rPr>
        <w:t>se</w:t>
      </w:r>
      <w:r w:rsidRPr="00C4154E">
        <w:rPr>
          <w:rFonts w:ascii="Segoe UI" w:hAnsi="Segoe UI" w:cs="Segoe UI"/>
          <w:sz w:val="22"/>
          <w:szCs w:val="22"/>
        </w:rPr>
        <w:t xml:space="preserve"> řídí </w:t>
      </w:r>
      <w:r w:rsidR="002221EB">
        <w:rPr>
          <w:rFonts w:ascii="Segoe UI" w:hAnsi="Segoe UI" w:cs="Segoe UI"/>
          <w:sz w:val="22"/>
          <w:szCs w:val="22"/>
        </w:rPr>
        <w:t>především NOZ a ZMČR.</w:t>
      </w:r>
    </w:p>
    <w:p w14:paraId="6A8FB482" w14:textId="77777777" w:rsidR="000C50E6" w:rsidRDefault="00C30AF4" w:rsidP="000C50E6">
      <w:pPr>
        <w:pStyle w:val="Styl2"/>
        <w:numPr>
          <w:ilvl w:val="1"/>
          <w:numId w:val="3"/>
        </w:numPr>
        <w:spacing w:after="0" w:line="240" w:lineRule="auto"/>
        <w:jc w:val="both"/>
        <w:rPr>
          <w:rFonts w:ascii="Segoe UI" w:hAnsi="Segoe UI" w:cs="Segoe UI"/>
          <w:sz w:val="22"/>
          <w:szCs w:val="22"/>
        </w:rPr>
      </w:pPr>
      <w:r w:rsidRPr="000C50E6">
        <w:rPr>
          <w:rFonts w:ascii="Segoe UI" w:hAnsi="Segoe UI" w:cs="Segoe UI"/>
          <w:sz w:val="22"/>
          <w:szCs w:val="22"/>
        </w:rPr>
        <w:t xml:space="preserve">Smluvní strany jsou srozuměny a souhlasí s tím, že tato smlouva bude v souladu </w:t>
      </w:r>
      <w:r w:rsidR="00F74362" w:rsidRPr="000C50E6">
        <w:rPr>
          <w:rFonts w:ascii="Segoe UI" w:hAnsi="Segoe UI" w:cs="Segoe UI"/>
          <w:sz w:val="22"/>
          <w:szCs w:val="22"/>
        </w:rPr>
        <w:t xml:space="preserve"> </w:t>
      </w:r>
      <w:r w:rsidRPr="000C50E6">
        <w:rPr>
          <w:rFonts w:ascii="Segoe UI" w:hAnsi="Segoe UI" w:cs="Segoe UI"/>
          <w:sz w:val="22"/>
          <w:szCs w:val="22"/>
        </w:rPr>
        <w:t xml:space="preserve">se zákonem č. 340/2015 Sb., o registru smluv ve znění pozdějších předpisů (dále jen ZRS) </w:t>
      </w:r>
      <w:r w:rsidR="00F74362" w:rsidRPr="000C50E6">
        <w:rPr>
          <w:rFonts w:ascii="Segoe UI" w:hAnsi="Segoe UI" w:cs="Segoe UI"/>
          <w:sz w:val="22"/>
          <w:szCs w:val="22"/>
        </w:rPr>
        <w:t xml:space="preserve">   </w:t>
      </w:r>
      <w:r w:rsidRPr="000C50E6">
        <w:rPr>
          <w:rFonts w:ascii="Segoe UI" w:hAnsi="Segoe UI" w:cs="Segoe UI"/>
          <w:sz w:val="22"/>
          <w:szCs w:val="22"/>
        </w:rPr>
        <w:t>uveřejněna pronajímatelem v registru smluv</w:t>
      </w:r>
      <w:r w:rsidR="0021675A" w:rsidRPr="000C50E6">
        <w:rPr>
          <w:rFonts w:ascii="Segoe UI" w:hAnsi="Segoe UI" w:cs="Segoe UI"/>
          <w:sz w:val="22"/>
          <w:szCs w:val="22"/>
        </w:rPr>
        <w:t xml:space="preserve"> a dále berou na vědomí, že tato smlouv</w:t>
      </w:r>
      <w:r w:rsidR="00F46669" w:rsidRPr="000C50E6">
        <w:rPr>
          <w:rFonts w:ascii="Segoe UI" w:hAnsi="Segoe UI" w:cs="Segoe UI"/>
          <w:sz w:val="22"/>
          <w:szCs w:val="22"/>
        </w:rPr>
        <w:t xml:space="preserve">a </w:t>
      </w:r>
      <w:r w:rsidR="0021675A" w:rsidRPr="000C50E6">
        <w:rPr>
          <w:rFonts w:ascii="Segoe UI" w:hAnsi="Segoe UI" w:cs="Segoe UI"/>
          <w:sz w:val="22"/>
          <w:szCs w:val="22"/>
        </w:rPr>
        <w:t>podléhá předchozímu souhlasu Rady muzea.</w:t>
      </w:r>
    </w:p>
    <w:p w14:paraId="37929787" w14:textId="77777777" w:rsidR="000C50E6" w:rsidRDefault="00C30AF4" w:rsidP="000C50E6">
      <w:pPr>
        <w:pStyle w:val="Styl2"/>
        <w:numPr>
          <w:ilvl w:val="1"/>
          <w:numId w:val="3"/>
        </w:numPr>
        <w:spacing w:after="0" w:line="240" w:lineRule="auto"/>
        <w:jc w:val="both"/>
        <w:rPr>
          <w:rFonts w:ascii="Segoe UI" w:hAnsi="Segoe UI" w:cs="Segoe UI"/>
          <w:sz w:val="22"/>
          <w:szCs w:val="22"/>
        </w:rPr>
      </w:pPr>
      <w:r w:rsidRPr="000C50E6">
        <w:rPr>
          <w:rFonts w:ascii="Segoe UI" w:hAnsi="Segoe UI" w:cs="Segoe UI"/>
          <w:sz w:val="22"/>
          <w:szCs w:val="22"/>
        </w:rPr>
        <w:t xml:space="preserve">Tato smlouva nabývá platnosti dnem podpisu oběma smluvními stranami a účinnosti dnem uveřejnění v registru smluv.  </w:t>
      </w:r>
    </w:p>
    <w:p w14:paraId="5E0A36CA" w14:textId="77777777" w:rsidR="000C50E6" w:rsidRDefault="00C30AF4" w:rsidP="000C50E6">
      <w:pPr>
        <w:pStyle w:val="Styl2"/>
        <w:numPr>
          <w:ilvl w:val="1"/>
          <w:numId w:val="3"/>
        </w:numPr>
        <w:spacing w:after="0" w:line="240" w:lineRule="auto"/>
        <w:jc w:val="both"/>
        <w:rPr>
          <w:rFonts w:ascii="Segoe UI" w:hAnsi="Segoe UI" w:cs="Segoe UI"/>
          <w:sz w:val="22"/>
          <w:szCs w:val="22"/>
        </w:rPr>
      </w:pPr>
      <w:r w:rsidRPr="000C50E6">
        <w:rPr>
          <w:rFonts w:ascii="Segoe UI" w:hAnsi="Segoe UI" w:cs="Segoe UI"/>
          <w:sz w:val="22"/>
          <w:szCs w:val="22"/>
        </w:rPr>
        <w:t>Veškeré změny a doplnění této smlouvy budou provedeny formou vzestupně číslovaných písemných dodatků</w:t>
      </w:r>
      <w:r w:rsidR="002221EB" w:rsidRPr="000C50E6">
        <w:rPr>
          <w:rFonts w:ascii="Segoe UI" w:hAnsi="Segoe UI" w:cs="Segoe UI"/>
          <w:sz w:val="22"/>
          <w:szCs w:val="22"/>
        </w:rPr>
        <w:t>, podepsaných oběma smluvními stranami.</w:t>
      </w:r>
    </w:p>
    <w:p w14:paraId="64A55E9E" w14:textId="77777777" w:rsidR="000C50E6" w:rsidRDefault="00C30AF4" w:rsidP="000C50E6">
      <w:pPr>
        <w:pStyle w:val="Styl2"/>
        <w:numPr>
          <w:ilvl w:val="1"/>
          <w:numId w:val="3"/>
        </w:numPr>
        <w:spacing w:after="0" w:line="240" w:lineRule="auto"/>
        <w:jc w:val="both"/>
        <w:rPr>
          <w:rFonts w:ascii="Segoe UI" w:hAnsi="Segoe UI" w:cs="Segoe UI"/>
          <w:sz w:val="22"/>
          <w:szCs w:val="22"/>
        </w:rPr>
      </w:pPr>
      <w:r w:rsidRPr="000C50E6">
        <w:rPr>
          <w:rFonts w:ascii="Segoe UI" w:hAnsi="Segoe UI" w:cs="Segoe UI"/>
          <w:sz w:val="22"/>
          <w:szCs w:val="22"/>
        </w:rPr>
        <w:t>V případě, že se jakékoli ustanovení stane zcela či z části neplatným, zdánlivým, neúčinným nebo nevymahatelným</w:t>
      </w:r>
      <w:r w:rsidR="002221EB" w:rsidRPr="000C50E6">
        <w:rPr>
          <w:rFonts w:ascii="Segoe UI" w:hAnsi="Segoe UI" w:cs="Segoe UI"/>
          <w:sz w:val="22"/>
          <w:szCs w:val="22"/>
        </w:rPr>
        <w:t xml:space="preserve"> nemá to vliv na platnost, účinnost či vymahatelnost ostatních ujednání smlouvy. Strany se zavazují obratem zjednat nápravu a poskytnout si k tomu vzájemně součinnost.</w:t>
      </w:r>
      <w:r w:rsidRPr="000C50E6">
        <w:rPr>
          <w:rFonts w:ascii="Segoe UI" w:hAnsi="Segoe UI" w:cs="Segoe UI"/>
          <w:sz w:val="22"/>
          <w:szCs w:val="22"/>
        </w:rPr>
        <w:t xml:space="preserve"> </w:t>
      </w:r>
    </w:p>
    <w:p w14:paraId="0A53C917" w14:textId="77777777" w:rsidR="000C50E6" w:rsidRDefault="00336459" w:rsidP="000C50E6">
      <w:pPr>
        <w:pStyle w:val="Styl2"/>
        <w:numPr>
          <w:ilvl w:val="1"/>
          <w:numId w:val="3"/>
        </w:numPr>
        <w:spacing w:after="0" w:line="240" w:lineRule="auto"/>
        <w:jc w:val="both"/>
        <w:rPr>
          <w:rFonts w:ascii="Segoe UI" w:hAnsi="Segoe UI" w:cs="Segoe UI"/>
          <w:sz w:val="22"/>
          <w:szCs w:val="22"/>
        </w:rPr>
      </w:pPr>
      <w:r w:rsidRPr="000C50E6">
        <w:rPr>
          <w:rFonts w:ascii="Segoe UI" w:hAnsi="Segoe UI" w:cs="Segoe UI"/>
          <w:sz w:val="22"/>
          <w:szCs w:val="22"/>
        </w:rPr>
        <w:t>U</w:t>
      </w:r>
      <w:r w:rsidR="004C22AC" w:rsidRPr="000C50E6">
        <w:rPr>
          <w:rFonts w:ascii="Segoe UI" w:hAnsi="Segoe UI" w:cs="Segoe UI"/>
          <w:sz w:val="22"/>
          <w:szCs w:val="22"/>
        </w:rPr>
        <w:t xml:space="preserve">končení této smlouvy </w:t>
      </w:r>
      <w:r w:rsidRPr="000C50E6">
        <w:rPr>
          <w:rFonts w:ascii="Segoe UI" w:hAnsi="Segoe UI" w:cs="Segoe UI"/>
          <w:sz w:val="22"/>
          <w:szCs w:val="22"/>
        </w:rPr>
        <w:t>nemá vliv na</w:t>
      </w:r>
      <w:r w:rsidR="004C22AC" w:rsidRPr="000C50E6">
        <w:rPr>
          <w:rFonts w:ascii="Segoe UI" w:hAnsi="Segoe UI" w:cs="Segoe UI"/>
          <w:sz w:val="22"/>
          <w:szCs w:val="22"/>
        </w:rPr>
        <w:t xml:space="preserve"> práva</w:t>
      </w:r>
      <w:r w:rsidRPr="000C50E6">
        <w:rPr>
          <w:rFonts w:ascii="Segoe UI" w:hAnsi="Segoe UI" w:cs="Segoe UI"/>
          <w:sz w:val="22"/>
          <w:szCs w:val="22"/>
        </w:rPr>
        <w:t xml:space="preserve"> pronajímatele</w:t>
      </w:r>
      <w:r w:rsidR="004C22AC" w:rsidRPr="000C50E6">
        <w:rPr>
          <w:rFonts w:ascii="Segoe UI" w:hAnsi="Segoe UI" w:cs="Segoe UI"/>
          <w:sz w:val="22"/>
          <w:szCs w:val="22"/>
        </w:rPr>
        <w:t xml:space="preserve"> na zaplacení dlužného nájemného, </w:t>
      </w:r>
      <w:r w:rsidR="00F74362" w:rsidRPr="000C50E6">
        <w:rPr>
          <w:rFonts w:ascii="Segoe UI" w:hAnsi="Segoe UI" w:cs="Segoe UI"/>
          <w:sz w:val="22"/>
          <w:szCs w:val="22"/>
        </w:rPr>
        <w:t xml:space="preserve"> </w:t>
      </w:r>
      <w:r w:rsidR="004C22AC" w:rsidRPr="000C50E6">
        <w:rPr>
          <w:rFonts w:ascii="Segoe UI" w:hAnsi="Segoe UI" w:cs="Segoe UI"/>
          <w:sz w:val="22"/>
          <w:szCs w:val="22"/>
        </w:rPr>
        <w:t xml:space="preserve">poplatků za služby, smluvních pokut, úroků z prodlení a práva na náhradu škody vzniklé v souvislosti s touto smlouvou ani ujednání, která mají vzhledem ke své povaze zavazovat strany i po ukončení smlouvy. </w:t>
      </w:r>
    </w:p>
    <w:p w14:paraId="153E720C" w14:textId="77777777" w:rsidR="000C50E6" w:rsidRDefault="00C30AF4" w:rsidP="000C50E6">
      <w:pPr>
        <w:pStyle w:val="Styl2"/>
        <w:numPr>
          <w:ilvl w:val="1"/>
          <w:numId w:val="3"/>
        </w:numPr>
        <w:spacing w:after="0" w:line="240" w:lineRule="auto"/>
        <w:jc w:val="both"/>
        <w:rPr>
          <w:rFonts w:ascii="Segoe UI" w:hAnsi="Segoe UI" w:cs="Segoe UI"/>
          <w:sz w:val="22"/>
          <w:szCs w:val="22"/>
        </w:rPr>
      </w:pPr>
      <w:r w:rsidRPr="000C50E6">
        <w:rPr>
          <w:rFonts w:ascii="Segoe UI" w:hAnsi="Segoe UI" w:cs="Segoe UI"/>
          <w:sz w:val="22"/>
          <w:szCs w:val="22"/>
        </w:rPr>
        <w:t>Smluvní strany se</w:t>
      </w:r>
      <w:r w:rsidR="00336459" w:rsidRPr="000C50E6">
        <w:rPr>
          <w:rFonts w:ascii="Segoe UI" w:hAnsi="Segoe UI" w:cs="Segoe UI"/>
          <w:sz w:val="22"/>
          <w:szCs w:val="22"/>
        </w:rPr>
        <w:t xml:space="preserve"> dohodly na vyloučení ustanovení </w:t>
      </w:r>
      <w:r w:rsidRPr="000C50E6">
        <w:rPr>
          <w:rFonts w:ascii="Segoe UI" w:hAnsi="Segoe UI" w:cs="Segoe UI"/>
          <w:sz w:val="22"/>
          <w:szCs w:val="22"/>
        </w:rPr>
        <w:t xml:space="preserve"> § 1765 občanského zákoníku</w:t>
      </w:r>
      <w:r w:rsidR="00336459" w:rsidRPr="000C50E6">
        <w:rPr>
          <w:rFonts w:ascii="Segoe UI" w:hAnsi="Segoe UI" w:cs="Segoe UI"/>
          <w:sz w:val="22"/>
          <w:szCs w:val="22"/>
        </w:rPr>
        <w:t xml:space="preserve">. </w:t>
      </w:r>
    </w:p>
    <w:p w14:paraId="5413E901" w14:textId="77777777" w:rsidR="000C50E6" w:rsidRDefault="00C30AF4" w:rsidP="000C50E6">
      <w:pPr>
        <w:pStyle w:val="Styl2"/>
        <w:numPr>
          <w:ilvl w:val="1"/>
          <w:numId w:val="3"/>
        </w:numPr>
        <w:spacing w:after="0" w:line="240" w:lineRule="auto"/>
        <w:jc w:val="both"/>
        <w:rPr>
          <w:rFonts w:ascii="Segoe UI" w:hAnsi="Segoe UI" w:cs="Segoe UI"/>
          <w:sz w:val="22"/>
          <w:szCs w:val="22"/>
        </w:rPr>
      </w:pPr>
      <w:r w:rsidRPr="000C50E6">
        <w:rPr>
          <w:rFonts w:ascii="Segoe UI" w:hAnsi="Segoe UI" w:cs="Segoe UI"/>
          <w:sz w:val="22"/>
          <w:szCs w:val="22"/>
        </w:rPr>
        <w:t>Smluvní strany tímto v souladu s ustanovením § 1881 odst. 1 občanského zákoníku vylučují</w:t>
      </w:r>
      <w:r w:rsidR="00F74362" w:rsidRPr="000C50E6">
        <w:rPr>
          <w:rFonts w:ascii="Segoe UI" w:hAnsi="Segoe UI" w:cs="Segoe UI"/>
          <w:sz w:val="22"/>
          <w:szCs w:val="22"/>
        </w:rPr>
        <w:t xml:space="preserve"> </w:t>
      </w:r>
      <w:r w:rsidRPr="000C50E6">
        <w:rPr>
          <w:rFonts w:ascii="Segoe UI" w:hAnsi="Segoe UI" w:cs="Segoe UI"/>
          <w:sz w:val="22"/>
          <w:szCs w:val="22"/>
        </w:rPr>
        <w:t>možnost postoupení pohledávek nájemce z této smlouvy na třetí osobu bez předchozího</w:t>
      </w:r>
      <w:r w:rsidR="00F74362" w:rsidRPr="000C50E6">
        <w:rPr>
          <w:rFonts w:ascii="Segoe UI" w:hAnsi="Segoe UI" w:cs="Segoe UI"/>
          <w:sz w:val="22"/>
          <w:szCs w:val="22"/>
        </w:rPr>
        <w:t xml:space="preserve"> </w:t>
      </w:r>
      <w:r w:rsidRPr="000C50E6">
        <w:rPr>
          <w:rFonts w:ascii="Segoe UI" w:hAnsi="Segoe UI" w:cs="Segoe UI"/>
          <w:sz w:val="22"/>
          <w:szCs w:val="22"/>
        </w:rPr>
        <w:t>písemného souhlasu pronajímatele.</w:t>
      </w:r>
    </w:p>
    <w:p w14:paraId="53F81BE6" w14:textId="77777777" w:rsidR="000C50E6" w:rsidRDefault="00C30AF4" w:rsidP="000C50E6">
      <w:pPr>
        <w:pStyle w:val="Styl2"/>
        <w:numPr>
          <w:ilvl w:val="1"/>
          <w:numId w:val="3"/>
        </w:numPr>
        <w:spacing w:after="0" w:line="240" w:lineRule="auto"/>
        <w:jc w:val="both"/>
        <w:rPr>
          <w:rFonts w:ascii="Segoe UI" w:hAnsi="Segoe UI" w:cs="Segoe UI"/>
          <w:sz w:val="22"/>
          <w:szCs w:val="22"/>
        </w:rPr>
      </w:pPr>
      <w:r w:rsidRPr="000C50E6">
        <w:rPr>
          <w:rFonts w:ascii="Segoe UI" w:hAnsi="Segoe UI" w:cs="Segoe UI"/>
          <w:sz w:val="22"/>
          <w:szCs w:val="22"/>
        </w:rPr>
        <w:lastRenderedPageBreak/>
        <w:t>Smluvní strany tímto v souladu s ustanovením § 1895 odst. 1 občanského zákoníku vylučují možnost postoupení práv a povinností z této smlouvy nebo její části</w:t>
      </w:r>
      <w:r w:rsidR="00336459" w:rsidRPr="000C50E6">
        <w:rPr>
          <w:rFonts w:ascii="Segoe UI" w:hAnsi="Segoe UI" w:cs="Segoe UI"/>
          <w:sz w:val="22"/>
          <w:szCs w:val="22"/>
        </w:rPr>
        <w:t xml:space="preserve"> z nájemce</w:t>
      </w:r>
      <w:r w:rsidRPr="000C50E6">
        <w:rPr>
          <w:rFonts w:ascii="Segoe UI" w:hAnsi="Segoe UI" w:cs="Segoe UI"/>
          <w:sz w:val="22"/>
          <w:szCs w:val="22"/>
        </w:rPr>
        <w:t xml:space="preserve"> na třetí osobu bez</w:t>
      </w:r>
      <w:r w:rsidR="005F44A9" w:rsidRPr="000C50E6">
        <w:rPr>
          <w:rFonts w:ascii="Segoe UI" w:hAnsi="Segoe UI" w:cs="Segoe UI"/>
          <w:sz w:val="22"/>
          <w:szCs w:val="22"/>
        </w:rPr>
        <w:t xml:space="preserve"> </w:t>
      </w:r>
      <w:r w:rsidRPr="000C50E6">
        <w:rPr>
          <w:rFonts w:ascii="Segoe UI" w:hAnsi="Segoe UI" w:cs="Segoe UI"/>
          <w:sz w:val="22"/>
          <w:szCs w:val="22"/>
        </w:rPr>
        <w:t xml:space="preserve">předchozího písemného souhlasu </w:t>
      </w:r>
      <w:r w:rsidR="00336459" w:rsidRPr="000C50E6">
        <w:rPr>
          <w:rFonts w:ascii="Segoe UI" w:hAnsi="Segoe UI" w:cs="Segoe UI"/>
          <w:sz w:val="22"/>
          <w:szCs w:val="22"/>
        </w:rPr>
        <w:t>pronajímatele.</w:t>
      </w:r>
    </w:p>
    <w:p w14:paraId="2A47FFD7" w14:textId="77777777" w:rsidR="000C50E6" w:rsidRDefault="00C30AF4" w:rsidP="000C50E6">
      <w:pPr>
        <w:pStyle w:val="Styl2"/>
        <w:numPr>
          <w:ilvl w:val="1"/>
          <w:numId w:val="3"/>
        </w:numPr>
        <w:spacing w:after="0" w:line="240" w:lineRule="auto"/>
        <w:jc w:val="both"/>
        <w:rPr>
          <w:rFonts w:ascii="Segoe UI" w:hAnsi="Segoe UI" w:cs="Segoe UI"/>
          <w:sz w:val="22"/>
          <w:szCs w:val="22"/>
        </w:rPr>
      </w:pPr>
      <w:r w:rsidRPr="000C50E6">
        <w:rPr>
          <w:rFonts w:ascii="Segoe UI" w:hAnsi="Segoe UI" w:cs="Segoe UI"/>
          <w:sz w:val="22"/>
          <w:szCs w:val="22"/>
        </w:rPr>
        <w:t xml:space="preserve">Tato smlouva byla vyhotovena a podepsána ve třech vyhotoveních, přičemž nájemce </w:t>
      </w:r>
      <w:r w:rsidR="00F74362" w:rsidRPr="000C50E6">
        <w:rPr>
          <w:rFonts w:ascii="Segoe UI" w:hAnsi="Segoe UI" w:cs="Segoe UI"/>
          <w:sz w:val="22"/>
          <w:szCs w:val="22"/>
        </w:rPr>
        <w:t xml:space="preserve">  </w:t>
      </w:r>
      <w:r w:rsidRPr="000C50E6">
        <w:rPr>
          <w:rFonts w:ascii="Segoe UI" w:hAnsi="Segoe UI" w:cs="Segoe UI"/>
          <w:sz w:val="22"/>
          <w:szCs w:val="22"/>
        </w:rPr>
        <w:t xml:space="preserve">obdrží jedno vyhotovení a pronajímatel dvě.  </w:t>
      </w:r>
    </w:p>
    <w:p w14:paraId="47F80A7D" w14:textId="5A452923" w:rsidR="00CC3FC0" w:rsidRPr="000C50E6" w:rsidRDefault="00C30AF4" w:rsidP="000C50E6">
      <w:pPr>
        <w:pStyle w:val="Styl2"/>
        <w:numPr>
          <w:ilvl w:val="1"/>
          <w:numId w:val="3"/>
        </w:numPr>
        <w:spacing w:after="0" w:line="240" w:lineRule="auto"/>
        <w:jc w:val="both"/>
        <w:rPr>
          <w:rFonts w:ascii="Segoe UI" w:hAnsi="Segoe UI" w:cs="Segoe UI"/>
          <w:sz w:val="22"/>
          <w:szCs w:val="22"/>
        </w:rPr>
      </w:pPr>
      <w:r w:rsidRPr="000C50E6">
        <w:rPr>
          <w:rFonts w:ascii="Segoe UI" w:hAnsi="Segoe UI" w:cs="Segoe UI"/>
          <w:sz w:val="22"/>
          <w:szCs w:val="22"/>
        </w:rPr>
        <w:t>Poté, co si tuto smlouvu pozorně přečetly, smluvní strany prohlašují, že s jejím obsahem souhlasí, že tato smlouva byla sepsána na základě pravdivých informací, že vyjadřuje jejich</w:t>
      </w:r>
      <w:r w:rsidR="00F74362" w:rsidRPr="000C50E6">
        <w:rPr>
          <w:rFonts w:ascii="Segoe UI" w:hAnsi="Segoe UI" w:cs="Segoe UI"/>
          <w:sz w:val="22"/>
          <w:szCs w:val="22"/>
        </w:rPr>
        <w:t xml:space="preserve"> </w:t>
      </w:r>
      <w:r w:rsidRPr="000C50E6">
        <w:rPr>
          <w:rFonts w:ascii="Segoe UI" w:hAnsi="Segoe UI" w:cs="Segoe UI"/>
          <w:sz w:val="22"/>
          <w:szCs w:val="22"/>
        </w:rPr>
        <w:t xml:space="preserve"> opravdovou a svobodnou vůli, že měly dostatek času se s obsahem této smlouvy seznámit</w:t>
      </w:r>
      <w:r w:rsidR="00F74362" w:rsidRPr="000C50E6">
        <w:rPr>
          <w:rFonts w:ascii="Segoe UI" w:hAnsi="Segoe UI" w:cs="Segoe UI"/>
          <w:sz w:val="22"/>
          <w:szCs w:val="22"/>
        </w:rPr>
        <w:t xml:space="preserve"> </w:t>
      </w:r>
      <w:r w:rsidRPr="000C50E6">
        <w:rPr>
          <w:rFonts w:ascii="Segoe UI" w:hAnsi="Segoe UI" w:cs="Segoe UI"/>
          <w:sz w:val="22"/>
          <w:szCs w:val="22"/>
        </w:rPr>
        <w:t>a uzavření této smlouvy pečlivě zvážit a rozmyslet,</w:t>
      </w:r>
      <w:r w:rsidR="000E083F" w:rsidRPr="000C50E6">
        <w:rPr>
          <w:rFonts w:ascii="Segoe UI" w:hAnsi="Segoe UI" w:cs="Segoe UI"/>
          <w:sz w:val="22"/>
          <w:szCs w:val="22"/>
        </w:rPr>
        <w:t xml:space="preserve"> že smlouva byla dojednána po</w:t>
      </w:r>
      <w:r w:rsidR="005F44A9" w:rsidRPr="000C50E6">
        <w:rPr>
          <w:rFonts w:ascii="Segoe UI" w:hAnsi="Segoe UI" w:cs="Segoe UI"/>
          <w:sz w:val="22"/>
          <w:szCs w:val="22"/>
        </w:rPr>
        <w:t xml:space="preserve"> </w:t>
      </w:r>
      <w:r w:rsidR="0095058C" w:rsidRPr="000C50E6">
        <w:rPr>
          <w:rFonts w:ascii="Segoe UI" w:hAnsi="Segoe UI" w:cs="Segoe UI"/>
          <w:sz w:val="22"/>
          <w:szCs w:val="22"/>
        </w:rPr>
        <w:t>vzájemné</w:t>
      </w:r>
      <w:r w:rsidR="000E083F" w:rsidRPr="000C50E6">
        <w:rPr>
          <w:rFonts w:ascii="Segoe UI" w:hAnsi="Segoe UI" w:cs="Segoe UI"/>
          <w:sz w:val="22"/>
          <w:szCs w:val="22"/>
        </w:rPr>
        <w:t xml:space="preserve"> dohodě smluvních stran</w:t>
      </w:r>
      <w:r w:rsidRPr="000C50E6">
        <w:rPr>
          <w:rFonts w:ascii="Segoe UI" w:hAnsi="Segoe UI" w:cs="Segoe UI"/>
          <w:sz w:val="22"/>
          <w:szCs w:val="22"/>
        </w:rPr>
        <w:t xml:space="preserve"> a že všem ustanovením této smlouvy zcela rozumí, </w:t>
      </w:r>
      <w:r w:rsidR="00F74362" w:rsidRPr="000C50E6">
        <w:rPr>
          <w:rFonts w:ascii="Segoe UI" w:hAnsi="Segoe UI" w:cs="Segoe UI"/>
          <w:sz w:val="22"/>
          <w:szCs w:val="22"/>
        </w:rPr>
        <w:t xml:space="preserve">  </w:t>
      </w:r>
      <w:r w:rsidRPr="000C50E6">
        <w:rPr>
          <w:rFonts w:ascii="Segoe UI" w:hAnsi="Segoe UI" w:cs="Segoe UI"/>
          <w:sz w:val="22"/>
          <w:szCs w:val="22"/>
        </w:rPr>
        <w:t xml:space="preserve">chápou jejich obsah a nepožadují jejich další vysvětlení, a že tato smlouva nebyla uzavřena </w:t>
      </w:r>
      <w:r w:rsidR="00F74362" w:rsidRPr="000C50E6">
        <w:rPr>
          <w:rFonts w:ascii="Segoe UI" w:hAnsi="Segoe UI" w:cs="Segoe UI"/>
          <w:sz w:val="22"/>
          <w:szCs w:val="22"/>
        </w:rPr>
        <w:t xml:space="preserve"> </w:t>
      </w:r>
      <w:r w:rsidRPr="000C50E6">
        <w:rPr>
          <w:rFonts w:ascii="Segoe UI" w:hAnsi="Segoe UI" w:cs="Segoe UI"/>
          <w:sz w:val="22"/>
          <w:szCs w:val="22"/>
        </w:rPr>
        <w:t xml:space="preserve">v tísni ani za jednostranně nevýhodných podmínek. Na důkaz toho smluvní strany připojují </w:t>
      </w:r>
      <w:r w:rsidR="00F74362" w:rsidRPr="000C50E6">
        <w:rPr>
          <w:rFonts w:ascii="Segoe UI" w:hAnsi="Segoe UI" w:cs="Segoe UI"/>
          <w:sz w:val="22"/>
          <w:szCs w:val="22"/>
        </w:rPr>
        <w:t xml:space="preserve"> </w:t>
      </w:r>
      <w:r w:rsidRPr="000C50E6">
        <w:rPr>
          <w:rFonts w:ascii="Segoe UI" w:hAnsi="Segoe UI" w:cs="Segoe UI"/>
          <w:sz w:val="22"/>
          <w:szCs w:val="22"/>
        </w:rPr>
        <w:t>níže své podpisy.</w:t>
      </w:r>
    </w:p>
    <w:p w14:paraId="11B73DC5" w14:textId="77777777" w:rsidR="00CC3FC0" w:rsidRPr="00C4154E" w:rsidRDefault="00CC3FC0" w:rsidP="00C4154E">
      <w:pPr>
        <w:pStyle w:val="Styl2"/>
        <w:tabs>
          <w:tab w:val="clear" w:pos="567"/>
        </w:tabs>
        <w:spacing w:after="0" w:line="240" w:lineRule="auto"/>
        <w:ind w:firstLine="0"/>
        <w:jc w:val="both"/>
        <w:rPr>
          <w:rFonts w:ascii="Segoe UI" w:hAnsi="Segoe UI" w:cs="Segoe UI"/>
          <w:b/>
          <w:sz w:val="22"/>
          <w:szCs w:val="22"/>
        </w:rPr>
      </w:pPr>
    </w:p>
    <w:p w14:paraId="3DC978AC" w14:textId="77777777" w:rsidR="00CC3FC0" w:rsidRDefault="00C30AF4" w:rsidP="00C4154E">
      <w:pPr>
        <w:pStyle w:val="Styl2"/>
        <w:tabs>
          <w:tab w:val="clear" w:pos="567"/>
        </w:tabs>
        <w:spacing w:after="0" w:line="240" w:lineRule="auto"/>
        <w:ind w:firstLine="0"/>
        <w:jc w:val="both"/>
        <w:rPr>
          <w:rFonts w:ascii="Segoe UI" w:hAnsi="Segoe UI" w:cs="Segoe UI"/>
          <w:b/>
          <w:sz w:val="22"/>
          <w:szCs w:val="22"/>
        </w:rPr>
      </w:pPr>
      <w:r w:rsidRPr="00C4154E">
        <w:rPr>
          <w:rFonts w:ascii="Segoe UI" w:hAnsi="Segoe UI" w:cs="Segoe UI"/>
          <w:b/>
          <w:sz w:val="22"/>
          <w:szCs w:val="22"/>
        </w:rPr>
        <w:t>Přílohy této smlouvy:</w:t>
      </w:r>
    </w:p>
    <w:p w14:paraId="200CDFFE" w14:textId="194065EB" w:rsidR="00336459" w:rsidRPr="00C4154E" w:rsidRDefault="00336459" w:rsidP="00C4154E">
      <w:pPr>
        <w:pStyle w:val="Styl2"/>
        <w:tabs>
          <w:tab w:val="clear" w:pos="567"/>
        </w:tabs>
        <w:spacing w:after="0" w:line="240" w:lineRule="auto"/>
        <w:ind w:firstLine="0"/>
        <w:jc w:val="both"/>
        <w:rPr>
          <w:rFonts w:ascii="Segoe UI" w:hAnsi="Segoe UI" w:cs="Segoe UI"/>
          <w:b/>
          <w:sz w:val="22"/>
          <w:szCs w:val="22"/>
        </w:rPr>
      </w:pPr>
      <w:r w:rsidRPr="00336459">
        <w:rPr>
          <w:rFonts w:ascii="Segoe UI" w:hAnsi="Segoe UI" w:cs="Segoe UI"/>
          <w:bCs/>
          <w:sz w:val="22"/>
          <w:szCs w:val="22"/>
        </w:rPr>
        <w:t>Příloha č. 1:</w:t>
      </w:r>
      <w:r>
        <w:rPr>
          <w:rFonts w:ascii="Segoe UI" w:hAnsi="Segoe UI" w:cs="Segoe UI"/>
          <w:b/>
          <w:sz w:val="22"/>
          <w:szCs w:val="22"/>
        </w:rPr>
        <w:t xml:space="preserve"> </w:t>
      </w:r>
      <w:r w:rsidRPr="00F46669">
        <w:rPr>
          <w:rFonts w:ascii="Segoe UI" w:eastAsia="Calibri" w:hAnsi="Segoe UI" w:cs="Segoe UI"/>
          <w:sz w:val="22"/>
          <w:szCs w:val="22"/>
        </w:rPr>
        <w:t>Poptávkové řízení na provozovatele kavárny</w:t>
      </w:r>
    </w:p>
    <w:p w14:paraId="75272A9C" w14:textId="71726E49" w:rsidR="00CC3FC0" w:rsidRDefault="00C30AF4" w:rsidP="00C4154E">
      <w:pPr>
        <w:pStyle w:val="Styl2"/>
        <w:tabs>
          <w:tab w:val="clear" w:pos="567"/>
        </w:tabs>
        <w:spacing w:after="0" w:line="240" w:lineRule="auto"/>
        <w:ind w:firstLine="0"/>
        <w:jc w:val="both"/>
        <w:rPr>
          <w:rFonts w:ascii="Segoe UI" w:hAnsi="Segoe UI" w:cs="Segoe UI"/>
          <w:sz w:val="22"/>
          <w:szCs w:val="22"/>
        </w:rPr>
      </w:pPr>
      <w:r w:rsidRPr="00C4154E">
        <w:rPr>
          <w:rFonts w:ascii="Segoe UI" w:hAnsi="Segoe UI" w:cs="Segoe UI"/>
          <w:sz w:val="22"/>
          <w:szCs w:val="22"/>
        </w:rPr>
        <w:t xml:space="preserve">Příloha č. </w:t>
      </w:r>
      <w:r w:rsidR="00336459">
        <w:rPr>
          <w:rFonts w:ascii="Segoe UI" w:hAnsi="Segoe UI" w:cs="Segoe UI"/>
          <w:sz w:val="22"/>
          <w:szCs w:val="22"/>
        </w:rPr>
        <w:t>2</w:t>
      </w:r>
      <w:r w:rsidRPr="00C4154E">
        <w:rPr>
          <w:rFonts w:ascii="Segoe UI" w:hAnsi="Segoe UI" w:cs="Segoe UI"/>
          <w:sz w:val="22"/>
          <w:szCs w:val="22"/>
        </w:rPr>
        <w:t xml:space="preserve">: </w:t>
      </w:r>
      <w:r w:rsidR="00DD6E68">
        <w:rPr>
          <w:rFonts w:ascii="Segoe UI" w:hAnsi="Segoe UI" w:cs="Segoe UI"/>
          <w:sz w:val="22"/>
          <w:szCs w:val="22"/>
        </w:rPr>
        <w:t>M</w:t>
      </w:r>
      <w:r w:rsidRPr="00C4154E">
        <w:rPr>
          <w:rFonts w:ascii="Segoe UI" w:hAnsi="Segoe UI" w:cs="Segoe UI"/>
          <w:sz w:val="22"/>
          <w:szCs w:val="22"/>
        </w:rPr>
        <w:t xml:space="preserve">apa se zakreslením předmětu nájmu </w:t>
      </w:r>
    </w:p>
    <w:p w14:paraId="5EC5D472" w14:textId="7E121F1A" w:rsidR="00336459" w:rsidRDefault="00336459" w:rsidP="00C4154E">
      <w:pPr>
        <w:pStyle w:val="Styl2"/>
        <w:tabs>
          <w:tab w:val="clear" w:pos="567"/>
        </w:tabs>
        <w:spacing w:after="0" w:line="240" w:lineRule="auto"/>
        <w:ind w:firstLine="0"/>
        <w:jc w:val="both"/>
        <w:rPr>
          <w:rFonts w:ascii="Segoe UI" w:hAnsi="Segoe UI" w:cs="Segoe UI"/>
          <w:sz w:val="22"/>
          <w:szCs w:val="22"/>
        </w:rPr>
      </w:pPr>
      <w:r>
        <w:rPr>
          <w:rFonts w:ascii="Segoe UI" w:hAnsi="Segoe UI" w:cs="Segoe UI"/>
          <w:sz w:val="22"/>
          <w:szCs w:val="22"/>
        </w:rPr>
        <w:t>Příloha č. 3: Sortiment</w:t>
      </w:r>
    </w:p>
    <w:p w14:paraId="765E6257" w14:textId="740D1E01" w:rsidR="00336459" w:rsidRDefault="00336459" w:rsidP="00C4154E">
      <w:pPr>
        <w:pStyle w:val="Styl2"/>
        <w:tabs>
          <w:tab w:val="clear" w:pos="567"/>
        </w:tabs>
        <w:spacing w:after="0" w:line="240" w:lineRule="auto"/>
        <w:ind w:firstLine="0"/>
        <w:jc w:val="both"/>
        <w:rPr>
          <w:rFonts w:ascii="Segoe UI" w:hAnsi="Segoe UI" w:cs="Segoe UI"/>
          <w:sz w:val="22"/>
          <w:szCs w:val="22"/>
        </w:rPr>
      </w:pPr>
      <w:r>
        <w:rPr>
          <w:rFonts w:ascii="Segoe UI" w:hAnsi="Segoe UI" w:cs="Segoe UI"/>
          <w:sz w:val="22"/>
          <w:szCs w:val="22"/>
        </w:rPr>
        <w:t xml:space="preserve">Příloha č. 4: Soupis vybavení </w:t>
      </w:r>
    </w:p>
    <w:p w14:paraId="77688989" w14:textId="3C32AC89" w:rsidR="001C3B16" w:rsidRPr="00C4154E" w:rsidRDefault="001C3B16" w:rsidP="00C4154E">
      <w:pPr>
        <w:pStyle w:val="Styl2"/>
        <w:tabs>
          <w:tab w:val="clear" w:pos="567"/>
        </w:tabs>
        <w:spacing w:after="0" w:line="240" w:lineRule="auto"/>
        <w:ind w:firstLine="0"/>
        <w:jc w:val="both"/>
        <w:rPr>
          <w:rFonts w:ascii="Segoe UI" w:hAnsi="Segoe UI" w:cs="Segoe UI"/>
          <w:sz w:val="22"/>
          <w:szCs w:val="22"/>
        </w:rPr>
      </w:pPr>
      <w:r>
        <w:rPr>
          <w:rFonts w:ascii="Segoe UI" w:hAnsi="Segoe UI" w:cs="Segoe UI"/>
          <w:sz w:val="22"/>
          <w:szCs w:val="22"/>
        </w:rPr>
        <w:t>Příloha č. 5: Drobné úpravy a opravy</w:t>
      </w:r>
    </w:p>
    <w:p w14:paraId="7A9A917D" w14:textId="77777777" w:rsidR="00CC3FC0" w:rsidRPr="00C4154E" w:rsidRDefault="00CC3FC0" w:rsidP="00C4154E">
      <w:pPr>
        <w:spacing w:after="0" w:line="240" w:lineRule="auto"/>
        <w:rPr>
          <w:rFonts w:ascii="Segoe UI" w:hAnsi="Segoe UI" w:cs="Segoe UI"/>
        </w:rPr>
      </w:pPr>
    </w:p>
    <w:p w14:paraId="16CC5B21" w14:textId="77777777" w:rsidR="004B19B4" w:rsidRDefault="004B19B4" w:rsidP="00C4154E">
      <w:pPr>
        <w:spacing w:after="0" w:line="240" w:lineRule="auto"/>
        <w:rPr>
          <w:rFonts w:ascii="Segoe UI" w:hAnsi="Segoe UI" w:cs="Segoe UI"/>
        </w:rPr>
      </w:pPr>
    </w:p>
    <w:p w14:paraId="5DD1E412" w14:textId="77777777" w:rsidR="00BC617C" w:rsidRPr="00C4154E" w:rsidRDefault="00BC617C" w:rsidP="00C4154E">
      <w:pPr>
        <w:spacing w:after="0" w:line="240" w:lineRule="auto"/>
        <w:rPr>
          <w:rFonts w:ascii="Segoe UI" w:hAnsi="Segoe UI" w:cs="Segoe UI"/>
        </w:rPr>
      </w:pPr>
    </w:p>
    <w:p w14:paraId="2AD23DB8" w14:textId="25E8795A" w:rsidR="00F46669" w:rsidRDefault="004C22AC" w:rsidP="00C4154E">
      <w:pPr>
        <w:spacing w:after="0" w:line="240" w:lineRule="auto"/>
        <w:rPr>
          <w:rFonts w:ascii="Segoe UI" w:hAnsi="Segoe UI" w:cs="Segoe UI"/>
        </w:rPr>
      </w:pPr>
      <w:r w:rsidRPr="00C4154E">
        <w:rPr>
          <w:rFonts w:ascii="Segoe UI" w:hAnsi="Segoe UI" w:cs="Segoe UI"/>
        </w:rPr>
        <w:t>V Praze dne ................</w:t>
      </w:r>
      <w:r w:rsidRPr="00C4154E">
        <w:rPr>
          <w:rFonts w:ascii="Segoe UI" w:hAnsi="Segoe UI" w:cs="Segoe UI"/>
        </w:rPr>
        <w:tab/>
      </w:r>
      <w:r w:rsidRPr="00C4154E">
        <w:rPr>
          <w:rFonts w:ascii="Segoe UI" w:hAnsi="Segoe UI" w:cs="Segoe UI"/>
        </w:rPr>
        <w:tab/>
      </w:r>
      <w:r w:rsidRPr="00C4154E">
        <w:rPr>
          <w:rFonts w:ascii="Segoe UI" w:hAnsi="Segoe UI" w:cs="Segoe UI"/>
        </w:rPr>
        <w:tab/>
        <w:t xml:space="preserve">      </w:t>
      </w:r>
      <w:r w:rsidR="00F46669">
        <w:rPr>
          <w:rFonts w:ascii="Segoe UI" w:hAnsi="Segoe UI" w:cs="Segoe UI"/>
        </w:rPr>
        <w:tab/>
      </w:r>
      <w:r w:rsidR="00F46669">
        <w:rPr>
          <w:rFonts w:ascii="Segoe UI" w:hAnsi="Segoe UI" w:cs="Segoe UI"/>
        </w:rPr>
        <w:tab/>
      </w:r>
      <w:r w:rsidRPr="00C4154E">
        <w:rPr>
          <w:rFonts w:ascii="Segoe UI" w:hAnsi="Segoe UI" w:cs="Segoe UI"/>
        </w:rPr>
        <w:t xml:space="preserve">    V Praze dne ............... </w:t>
      </w:r>
    </w:p>
    <w:p w14:paraId="5060FE9C" w14:textId="77777777" w:rsidR="00F46669" w:rsidRDefault="00F46669" w:rsidP="00C4154E">
      <w:pPr>
        <w:spacing w:after="0" w:line="240" w:lineRule="auto"/>
        <w:rPr>
          <w:rFonts w:ascii="Segoe UI" w:hAnsi="Segoe UI" w:cs="Segoe UI"/>
        </w:rPr>
      </w:pPr>
    </w:p>
    <w:p w14:paraId="2BEAF410" w14:textId="6FAE68EC" w:rsidR="00CC3FC0" w:rsidRPr="00C4154E" w:rsidRDefault="004C22AC" w:rsidP="00C4154E">
      <w:pPr>
        <w:spacing w:after="0" w:line="240" w:lineRule="auto"/>
        <w:rPr>
          <w:rFonts w:ascii="Segoe UI" w:hAnsi="Segoe UI" w:cs="Segoe UI"/>
        </w:rPr>
      </w:pPr>
      <w:r w:rsidRPr="00C4154E">
        <w:rPr>
          <w:rFonts w:ascii="Segoe UI" w:hAnsi="Segoe UI" w:cs="Segoe UI"/>
        </w:rPr>
        <w:t>za pronajímatele:</w:t>
      </w:r>
      <w:r w:rsidRPr="00C4154E">
        <w:rPr>
          <w:rFonts w:ascii="Segoe UI" w:hAnsi="Segoe UI" w:cs="Segoe UI"/>
        </w:rPr>
        <w:tab/>
      </w:r>
      <w:r w:rsidRPr="00C4154E">
        <w:rPr>
          <w:rFonts w:ascii="Segoe UI" w:hAnsi="Segoe UI" w:cs="Segoe UI"/>
        </w:rPr>
        <w:tab/>
      </w:r>
      <w:r w:rsidRPr="00C4154E">
        <w:rPr>
          <w:rFonts w:ascii="Segoe UI" w:hAnsi="Segoe UI" w:cs="Segoe UI"/>
        </w:rPr>
        <w:tab/>
        <w:t xml:space="preserve">      </w:t>
      </w:r>
      <w:r w:rsidR="00F46669">
        <w:rPr>
          <w:rFonts w:ascii="Segoe UI" w:hAnsi="Segoe UI" w:cs="Segoe UI"/>
        </w:rPr>
        <w:tab/>
      </w:r>
      <w:r w:rsidRPr="00C4154E">
        <w:rPr>
          <w:rFonts w:ascii="Segoe UI" w:hAnsi="Segoe UI" w:cs="Segoe UI"/>
        </w:rPr>
        <w:t xml:space="preserve">                nájemce:</w:t>
      </w:r>
    </w:p>
    <w:p w14:paraId="6FA1C3A8" w14:textId="77777777" w:rsidR="00CC3FC0" w:rsidRDefault="00CC3FC0" w:rsidP="00C4154E">
      <w:pPr>
        <w:spacing w:after="0" w:line="240" w:lineRule="auto"/>
        <w:rPr>
          <w:rFonts w:ascii="Segoe UI" w:hAnsi="Segoe UI" w:cs="Segoe UI"/>
        </w:rPr>
      </w:pPr>
    </w:p>
    <w:p w14:paraId="5B5E4559" w14:textId="77777777" w:rsidR="00BC617C" w:rsidRDefault="00BC617C" w:rsidP="00C4154E">
      <w:pPr>
        <w:spacing w:after="0" w:line="240" w:lineRule="auto"/>
        <w:rPr>
          <w:rFonts w:ascii="Segoe UI" w:hAnsi="Segoe UI" w:cs="Segoe UI"/>
        </w:rPr>
      </w:pPr>
    </w:p>
    <w:p w14:paraId="56CC740E" w14:textId="77777777" w:rsidR="00F46669" w:rsidRDefault="00F46669" w:rsidP="00C4154E">
      <w:pPr>
        <w:spacing w:after="0" w:line="240" w:lineRule="auto"/>
        <w:rPr>
          <w:rFonts w:ascii="Segoe UI" w:hAnsi="Segoe UI" w:cs="Segoe UI"/>
        </w:rPr>
      </w:pPr>
    </w:p>
    <w:p w14:paraId="4FF9A2A0" w14:textId="77777777" w:rsidR="00F46669" w:rsidRPr="00C4154E" w:rsidRDefault="00F46669" w:rsidP="00C4154E">
      <w:pPr>
        <w:spacing w:after="0" w:line="240" w:lineRule="auto"/>
        <w:rPr>
          <w:rFonts w:ascii="Segoe UI" w:hAnsi="Segoe UI" w:cs="Segoe UI"/>
        </w:rPr>
      </w:pPr>
    </w:p>
    <w:p w14:paraId="2BDBE690" w14:textId="7B53FA62" w:rsidR="00CC3FC0" w:rsidRPr="00C4154E" w:rsidRDefault="004C22AC" w:rsidP="00C4154E">
      <w:pPr>
        <w:spacing w:after="0" w:line="240" w:lineRule="auto"/>
        <w:rPr>
          <w:rFonts w:ascii="Segoe UI" w:hAnsi="Segoe UI" w:cs="Segoe UI"/>
        </w:rPr>
      </w:pPr>
      <w:r w:rsidRPr="00C4154E">
        <w:rPr>
          <w:rFonts w:ascii="Segoe UI" w:hAnsi="Segoe UI" w:cs="Segoe UI"/>
        </w:rPr>
        <w:t xml:space="preserve">  ___________________________                </w:t>
      </w:r>
      <w:r w:rsidR="00F46669">
        <w:rPr>
          <w:rFonts w:ascii="Segoe UI" w:hAnsi="Segoe UI" w:cs="Segoe UI"/>
        </w:rPr>
        <w:tab/>
      </w:r>
      <w:r w:rsidR="00F46669">
        <w:rPr>
          <w:rFonts w:ascii="Segoe UI" w:hAnsi="Segoe UI" w:cs="Segoe UI"/>
        </w:rPr>
        <w:tab/>
      </w:r>
      <w:r w:rsidRPr="00C4154E">
        <w:rPr>
          <w:rFonts w:ascii="Segoe UI" w:hAnsi="Segoe UI" w:cs="Segoe UI"/>
        </w:rPr>
        <w:t xml:space="preserve">    </w:t>
      </w:r>
      <w:r w:rsidR="003A5B53">
        <w:rPr>
          <w:rFonts w:ascii="Segoe UI" w:hAnsi="Segoe UI" w:cs="Segoe UI"/>
        </w:rPr>
        <w:t xml:space="preserve">          </w:t>
      </w:r>
      <w:r w:rsidRPr="00C4154E">
        <w:rPr>
          <w:rFonts w:ascii="Segoe UI" w:hAnsi="Segoe UI" w:cs="Segoe UI"/>
        </w:rPr>
        <w:t xml:space="preserve"> __________________________</w:t>
      </w:r>
    </w:p>
    <w:p w14:paraId="29502712" w14:textId="77777777" w:rsidR="003A5B53" w:rsidRPr="00C4154E" w:rsidRDefault="004C22AC" w:rsidP="003A5B53">
      <w:pPr>
        <w:pStyle w:val="Bezmezer"/>
        <w:rPr>
          <w:rFonts w:ascii="Segoe UI" w:eastAsia="Times New Roman" w:hAnsi="Segoe UI" w:cs="Segoe UI"/>
          <w:b/>
          <w:kern w:val="28"/>
          <w:lang w:eastAsia="cs-CZ"/>
        </w:rPr>
      </w:pPr>
      <w:r w:rsidRPr="00C4154E">
        <w:rPr>
          <w:rFonts w:ascii="Segoe UI" w:hAnsi="Segoe UI" w:cs="Segoe UI"/>
          <w:b/>
          <w:bCs/>
        </w:rPr>
        <w:t>Národní zemědělské muzeum, s.</w:t>
      </w:r>
      <w:r w:rsidR="00DF32AB">
        <w:rPr>
          <w:rFonts w:ascii="Segoe UI" w:hAnsi="Segoe UI" w:cs="Segoe UI"/>
          <w:b/>
          <w:bCs/>
        </w:rPr>
        <w:t xml:space="preserve"> </w:t>
      </w:r>
      <w:r w:rsidRPr="00C4154E">
        <w:rPr>
          <w:rFonts w:ascii="Segoe UI" w:hAnsi="Segoe UI" w:cs="Segoe UI"/>
          <w:b/>
          <w:bCs/>
        </w:rPr>
        <w:t>p.</w:t>
      </w:r>
      <w:r w:rsidR="00DF32AB">
        <w:rPr>
          <w:rFonts w:ascii="Segoe UI" w:hAnsi="Segoe UI" w:cs="Segoe UI"/>
          <w:b/>
          <w:bCs/>
        </w:rPr>
        <w:t xml:space="preserve"> </w:t>
      </w:r>
      <w:r w:rsidRPr="00C4154E">
        <w:rPr>
          <w:rFonts w:ascii="Segoe UI" w:hAnsi="Segoe UI" w:cs="Segoe UI"/>
          <w:b/>
          <w:bCs/>
        </w:rPr>
        <w:t>o.</w:t>
      </w:r>
      <w:r w:rsidRPr="00C4154E">
        <w:rPr>
          <w:rFonts w:ascii="Segoe UI" w:hAnsi="Segoe UI" w:cs="Segoe UI"/>
          <w:b/>
          <w:bCs/>
        </w:rPr>
        <w:tab/>
      </w:r>
      <w:r w:rsidR="00F46669">
        <w:rPr>
          <w:rFonts w:ascii="Segoe UI" w:hAnsi="Segoe UI" w:cs="Segoe UI"/>
          <w:b/>
          <w:bCs/>
        </w:rPr>
        <w:tab/>
      </w:r>
      <w:r w:rsidRPr="00C4154E">
        <w:rPr>
          <w:rFonts w:ascii="Segoe UI" w:hAnsi="Segoe UI" w:cs="Segoe UI"/>
          <w:b/>
          <w:bCs/>
        </w:rPr>
        <w:t xml:space="preserve">  </w:t>
      </w:r>
      <w:r w:rsidR="00F46669">
        <w:rPr>
          <w:rFonts w:ascii="Segoe UI" w:hAnsi="Segoe UI" w:cs="Segoe UI"/>
          <w:b/>
          <w:bCs/>
        </w:rPr>
        <w:tab/>
      </w:r>
      <w:r w:rsidR="003A5B53">
        <w:rPr>
          <w:rFonts w:ascii="Segoe UI" w:eastAsia="Times New Roman" w:hAnsi="Segoe UI" w:cs="Segoe UI"/>
          <w:b/>
          <w:kern w:val="28"/>
          <w:lang w:eastAsia="cs-CZ"/>
        </w:rPr>
        <w:t>JP Management Group, s. r. o.</w:t>
      </w:r>
    </w:p>
    <w:p w14:paraId="2E28F6C2" w14:textId="02F7B702" w:rsidR="00CC3FC0" w:rsidRPr="00C4154E" w:rsidRDefault="00CC3FC0" w:rsidP="00C4154E">
      <w:pPr>
        <w:spacing w:after="0" w:line="240" w:lineRule="auto"/>
        <w:rPr>
          <w:rFonts w:ascii="Segoe UI" w:hAnsi="Segoe UI" w:cs="Segoe UI"/>
          <w:b/>
          <w:bCs/>
        </w:rPr>
      </w:pPr>
    </w:p>
    <w:p w14:paraId="748F3F26" w14:textId="0EA65638" w:rsidR="003A5B53" w:rsidRPr="00C4154E" w:rsidRDefault="00CF0196" w:rsidP="003A5B53">
      <w:pPr>
        <w:spacing w:after="0" w:line="240" w:lineRule="auto"/>
        <w:ind w:left="708"/>
        <w:rPr>
          <w:rFonts w:ascii="Segoe UI" w:hAnsi="Segoe UI" w:cs="Segoe UI"/>
        </w:rPr>
      </w:pPr>
      <w:r w:rsidRPr="00C4154E">
        <w:rPr>
          <w:rFonts w:ascii="Segoe UI" w:hAnsi="Segoe UI" w:cs="Segoe UI"/>
        </w:rPr>
        <w:t xml:space="preserve">     </w:t>
      </w:r>
    </w:p>
    <w:p w14:paraId="36768A5E" w14:textId="286BD64C" w:rsidR="00CC3FC0" w:rsidRPr="00C4154E" w:rsidRDefault="004C22AC" w:rsidP="00C4154E">
      <w:pPr>
        <w:spacing w:after="0" w:line="240" w:lineRule="auto"/>
        <w:ind w:firstLine="708"/>
        <w:rPr>
          <w:rFonts w:ascii="Segoe UI" w:hAnsi="Segoe UI" w:cs="Segoe UI"/>
        </w:rPr>
      </w:pPr>
      <w:r w:rsidRPr="00C4154E">
        <w:rPr>
          <w:rFonts w:ascii="Segoe UI" w:hAnsi="Segoe UI" w:cs="Segoe UI"/>
        </w:rPr>
        <w:tab/>
      </w:r>
      <w:r w:rsidR="00C30AF4" w:rsidRPr="00C4154E">
        <w:rPr>
          <w:rFonts w:ascii="Segoe UI" w:hAnsi="Segoe UI" w:cs="Segoe UI"/>
        </w:rPr>
        <w:tab/>
      </w:r>
      <w:r w:rsidR="00C30AF4" w:rsidRPr="00C4154E">
        <w:rPr>
          <w:rFonts w:ascii="Segoe UI" w:hAnsi="Segoe UI" w:cs="Segoe UI"/>
        </w:rPr>
        <w:tab/>
      </w:r>
      <w:r w:rsidR="00C30AF4" w:rsidRPr="00C4154E">
        <w:rPr>
          <w:rFonts w:ascii="Segoe UI" w:hAnsi="Segoe UI" w:cs="Segoe UI"/>
        </w:rPr>
        <w:tab/>
        <w:t xml:space="preserve">       </w:t>
      </w:r>
    </w:p>
    <w:sectPr w:rsidR="00CC3FC0" w:rsidRPr="00C4154E" w:rsidSect="00A306C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6E21" w14:textId="77777777" w:rsidR="00243488" w:rsidRDefault="00243488">
      <w:pPr>
        <w:spacing w:after="0" w:line="240" w:lineRule="auto"/>
      </w:pPr>
      <w:r>
        <w:separator/>
      </w:r>
    </w:p>
  </w:endnote>
  <w:endnote w:type="continuationSeparator" w:id="0">
    <w:p w14:paraId="53865E9F" w14:textId="77777777" w:rsidR="00243488" w:rsidRDefault="0024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767999"/>
    </w:sdtPr>
    <w:sdtEndPr/>
    <w:sdtContent>
      <w:p w14:paraId="16310F7C" w14:textId="6C2040EB" w:rsidR="00CE62A6" w:rsidRDefault="002167E3">
        <w:pPr>
          <w:pStyle w:val="Zpat"/>
          <w:jc w:val="center"/>
        </w:pPr>
        <w:r>
          <w:fldChar w:fldCharType="begin"/>
        </w:r>
        <w:r w:rsidR="00CE62A6">
          <w:instrText>PAGE   \* MERGEFORMAT</w:instrText>
        </w:r>
        <w:r>
          <w:fldChar w:fldCharType="separate"/>
        </w:r>
        <w:r w:rsidR="005402E7">
          <w:rPr>
            <w:noProof/>
          </w:rPr>
          <w:t>11</w:t>
        </w:r>
        <w:r>
          <w:rPr>
            <w:noProof/>
          </w:rPr>
          <w:fldChar w:fldCharType="end"/>
        </w:r>
      </w:p>
    </w:sdtContent>
  </w:sdt>
  <w:p w14:paraId="732BC453" w14:textId="77777777" w:rsidR="00CE62A6" w:rsidRDefault="00CE62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7451F" w14:textId="77777777" w:rsidR="00243488" w:rsidRDefault="00243488">
      <w:pPr>
        <w:spacing w:after="0" w:line="240" w:lineRule="auto"/>
      </w:pPr>
      <w:r>
        <w:separator/>
      </w:r>
    </w:p>
  </w:footnote>
  <w:footnote w:type="continuationSeparator" w:id="0">
    <w:p w14:paraId="37E994F9" w14:textId="77777777" w:rsidR="00243488" w:rsidRDefault="00243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174D" w14:textId="1569D00E" w:rsidR="00BD5FB6" w:rsidRDefault="00BD5FB6" w:rsidP="00BD5FB6">
    <w:pPr>
      <w:pStyle w:val="Zhlav"/>
      <w:tabs>
        <w:tab w:val="clear" w:pos="4536"/>
        <w:tab w:val="clear" w:pos="9072"/>
        <w:tab w:val="left" w:pos="10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502DF"/>
    <w:multiLevelType w:val="multilevel"/>
    <w:tmpl w:val="0A0502DF"/>
    <w:lvl w:ilvl="0">
      <w:start w:val="1"/>
      <w:numFmt w:val="decimal"/>
      <w:lvlText w:val="%1"/>
      <w:lvlJc w:val="left"/>
      <w:pPr>
        <w:ind w:left="567" w:hanging="567"/>
      </w:pPr>
      <w:rPr>
        <w:rFonts w:hint="default"/>
        <w:b/>
      </w:rPr>
    </w:lvl>
    <w:lvl w:ilvl="1">
      <w:start w:val="1"/>
      <w:numFmt w:val="decimal"/>
      <w:lvlText w:val="%1.%2"/>
      <w:lvlJc w:val="left"/>
      <w:pPr>
        <w:tabs>
          <w:tab w:val="left" w:pos="567"/>
        </w:tabs>
        <w:ind w:left="567" w:hanging="567"/>
      </w:pPr>
      <w:rPr>
        <w:rFonts w:hint="default"/>
      </w:rPr>
    </w:lvl>
    <w:lvl w:ilvl="2">
      <w:start w:val="1"/>
      <w:numFmt w:val="lowerLetter"/>
      <w:lvlText w:val="(%3)"/>
      <w:lvlJc w:val="left"/>
      <w:pPr>
        <w:ind w:left="567" w:hanging="56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E74F7D"/>
    <w:multiLevelType w:val="multilevel"/>
    <w:tmpl w:val="0FE74F7D"/>
    <w:lvl w:ilvl="0">
      <w:start w:val="1"/>
      <w:numFmt w:val="decimal"/>
      <w:pStyle w:val="Level1"/>
      <w:lvlText w:val="%1."/>
      <w:lvlJc w:val="left"/>
      <w:pPr>
        <w:tabs>
          <w:tab w:val="left" w:pos="709"/>
        </w:tabs>
        <w:ind w:left="709" w:hanging="709"/>
      </w:pPr>
      <w:rPr>
        <w:b w:val="0"/>
        <w:i w:val="0"/>
        <w:u w:val="none"/>
      </w:rPr>
    </w:lvl>
    <w:lvl w:ilvl="1">
      <w:start w:val="1"/>
      <w:numFmt w:val="decimal"/>
      <w:pStyle w:val="Level2"/>
      <w:isLgl/>
      <w:lvlText w:val="%1.%2"/>
      <w:lvlJc w:val="left"/>
      <w:pPr>
        <w:tabs>
          <w:tab w:val="left" w:pos="709"/>
        </w:tabs>
        <w:ind w:left="709" w:hanging="709"/>
      </w:pPr>
      <w:rPr>
        <w:b w:val="0"/>
        <w:i w:val="0"/>
        <w:u w:val="none"/>
      </w:rPr>
    </w:lvl>
    <w:lvl w:ilvl="2">
      <w:start w:val="1"/>
      <w:numFmt w:val="lowerLetter"/>
      <w:pStyle w:val="Level3"/>
      <w:lvlText w:val="(%3)"/>
      <w:lvlJc w:val="left"/>
      <w:pPr>
        <w:tabs>
          <w:tab w:val="left" w:pos="1418"/>
        </w:tabs>
        <w:ind w:left="1418" w:hanging="709"/>
      </w:pPr>
      <w:rPr>
        <w:b w:val="0"/>
        <w:i w:val="0"/>
        <w:u w:val="none"/>
      </w:rPr>
    </w:lvl>
    <w:lvl w:ilvl="3">
      <w:start w:val="1"/>
      <w:numFmt w:val="lowerRoman"/>
      <w:pStyle w:val="Level4"/>
      <w:lvlText w:val="(%4)"/>
      <w:lvlJc w:val="left"/>
      <w:pPr>
        <w:tabs>
          <w:tab w:val="left" w:pos="2126"/>
        </w:tabs>
        <w:ind w:left="2126" w:hanging="708"/>
      </w:pPr>
      <w:rPr>
        <w:rFonts w:ascii="Times New Roman" w:hAnsi="Times New Roman" w:cs="Times New Roman" w:hint="default"/>
        <w:b w:val="0"/>
        <w:i w:val="0"/>
        <w:sz w:val="24"/>
        <w:szCs w:val="24"/>
        <w:u w:val="none"/>
      </w:rPr>
    </w:lvl>
    <w:lvl w:ilvl="4">
      <w:start w:val="1"/>
      <w:numFmt w:val="decimal"/>
      <w:pStyle w:val="Level5"/>
      <w:lvlText w:val="(%5)"/>
      <w:lvlJc w:val="left"/>
      <w:pPr>
        <w:tabs>
          <w:tab w:val="left" w:pos="2835"/>
        </w:tabs>
        <w:ind w:left="2835" w:hanging="709"/>
      </w:pPr>
      <w:rPr>
        <w:b w:val="0"/>
        <w:i w:val="0"/>
        <w:u w:val="none"/>
      </w:rPr>
    </w:lvl>
    <w:lvl w:ilvl="5">
      <w:start w:val="1"/>
      <w:numFmt w:val="lowerLetter"/>
      <w:pStyle w:val="Level6"/>
      <w:lvlText w:val="(%6)"/>
      <w:lvlJc w:val="left"/>
      <w:pPr>
        <w:tabs>
          <w:tab w:val="left" w:pos="4253"/>
        </w:tabs>
        <w:ind w:left="4253" w:hanging="709"/>
      </w:pPr>
      <w:rPr>
        <w:b w:val="0"/>
        <w:i w:val="0"/>
        <w:u w:val="none"/>
      </w:rPr>
    </w:lvl>
    <w:lvl w:ilvl="6">
      <w:start w:val="1"/>
      <w:numFmt w:val="none"/>
      <w:lvlText w:val="Not Defined"/>
      <w:lvlJc w:val="left"/>
      <w:pPr>
        <w:tabs>
          <w:tab w:val="left" w:pos="5976"/>
        </w:tabs>
        <w:ind w:left="4536" w:firstLine="0"/>
      </w:pPr>
      <w:rPr>
        <w:b w:val="0"/>
        <w:i w:val="0"/>
        <w:u w:val="none"/>
      </w:rPr>
    </w:lvl>
    <w:lvl w:ilvl="7">
      <w:start w:val="1"/>
      <w:numFmt w:val="none"/>
      <w:lvlText w:val="Not defined"/>
      <w:lvlJc w:val="left"/>
      <w:pPr>
        <w:tabs>
          <w:tab w:val="left" w:pos="5976"/>
        </w:tabs>
        <w:ind w:left="4536" w:firstLine="0"/>
      </w:pPr>
    </w:lvl>
    <w:lvl w:ilvl="8">
      <w:start w:val="1"/>
      <w:numFmt w:val="none"/>
      <w:lvlText w:val="Not defined"/>
      <w:lvlJc w:val="left"/>
      <w:pPr>
        <w:tabs>
          <w:tab w:val="left" w:pos="5976"/>
        </w:tabs>
        <w:ind w:left="4536" w:firstLine="0"/>
      </w:pPr>
    </w:lvl>
  </w:abstractNum>
  <w:abstractNum w:abstractNumId="3" w15:restartNumberingAfterBreak="0">
    <w:nsid w:val="11552E29"/>
    <w:multiLevelType w:val="multilevel"/>
    <w:tmpl w:val="1256AC58"/>
    <w:lvl w:ilvl="0">
      <w:start w:val="5"/>
      <w:numFmt w:val="decimal"/>
      <w:lvlText w:val="%1."/>
      <w:lvlJc w:val="left"/>
      <w:pPr>
        <w:ind w:left="468" w:hanging="468"/>
      </w:pPr>
      <w:rPr>
        <w:rFonts w:hint="default"/>
      </w:rPr>
    </w:lvl>
    <w:lvl w:ilvl="1">
      <w:start w:val="24"/>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842D66"/>
    <w:multiLevelType w:val="multilevel"/>
    <w:tmpl w:val="B18A749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D2CAA"/>
    <w:multiLevelType w:val="multilevel"/>
    <w:tmpl w:val="12AD2CAA"/>
    <w:lvl w:ilvl="0">
      <w:start w:val="1"/>
      <w:numFmt w:val="decimal"/>
      <w:lvlText w:val="%1."/>
      <w:lvlJc w:val="left"/>
      <w:pPr>
        <w:ind w:left="360" w:hanging="360"/>
      </w:pPr>
      <w:rPr>
        <w:rFonts w:cs="Times New Roman" w:hint="default"/>
      </w:rPr>
    </w:lvl>
    <w:lvl w:ilvl="1" w:tentative="1">
      <w:start w:val="1"/>
      <w:numFmt w:val="decimal"/>
      <w:lvlText w:val="%1.%2."/>
      <w:lvlJc w:val="left"/>
      <w:pPr>
        <w:ind w:left="7590" w:hanging="360"/>
      </w:pPr>
      <w:rPr>
        <w:rFonts w:cs="Times New Roman" w:hint="default"/>
      </w:rPr>
    </w:lvl>
    <w:lvl w:ilvl="2" w:tentative="1">
      <w:start w:val="1"/>
      <w:numFmt w:val="decimal"/>
      <w:lvlText w:val="%1.%2.%3."/>
      <w:lvlJc w:val="left"/>
      <w:pPr>
        <w:ind w:left="720" w:hanging="720"/>
      </w:pPr>
      <w:rPr>
        <w:rFonts w:cs="Times New Roman" w:hint="default"/>
      </w:rPr>
    </w:lvl>
    <w:lvl w:ilvl="3" w:tentative="1">
      <w:start w:val="1"/>
      <w:numFmt w:val="decimal"/>
      <w:lvlText w:val="%1.%2.%3.%4."/>
      <w:lvlJc w:val="left"/>
      <w:pPr>
        <w:ind w:left="720" w:hanging="720"/>
      </w:pPr>
      <w:rPr>
        <w:rFonts w:cs="Times New Roman" w:hint="default"/>
      </w:rPr>
    </w:lvl>
    <w:lvl w:ilvl="4" w:tentative="1">
      <w:start w:val="1"/>
      <w:numFmt w:val="decimal"/>
      <w:lvlText w:val="%1.%2.%3.%4.%5."/>
      <w:lvlJc w:val="left"/>
      <w:pPr>
        <w:ind w:left="1080" w:hanging="1080"/>
      </w:pPr>
      <w:rPr>
        <w:rFonts w:cs="Times New Roman" w:hint="default"/>
      </w:rPr>
    </w:lvl>
    <w:lvl w:ilvl="5" w:tentative="1">
      <w:start w:val="1"/>
      <w:numFmt w:val="decimal"/>
      <w:lvlText w:val="%1.%2.%3.%4.%5.%6."/>
      <w:lvlJc w:val="left"/>
      <w:pPr>
        <w:ind w:left="1080" w:hanging="1080"/>
      </w:pPr>
      <w:rPr>
        <w:rFonts w:cs="Times New Roman" w:hint="default"/>
      </w:rPr>
    </w:lvl>
    <w:lvl w:ilvl="6" w:tentative="1">
      <w:start w:val="1"/>
      <w:numFmt w:val="decimal"/>
      <w:lvlText w:val="%1.%2.%3.%4.%5.%6.%7."/>
      <w:lvlJc w:val="left"/>
      <w:pPr>
        <w:ind w:left="1440" w:hanging="1440"/>
      </w:pPr>
      <w:rPr>
        <w:rFonts w:cs="Times New Roman" w:hint="default"/>
      </w:rPr>
    </w:lvl>
    <w:lvl w:ilvl="7" w:tentative="1">
      <w:start w:val="1"/>
      <w:numFmt w:val="decimal"/>
      <w:lvlText w:val="%1.%2.%3.%4.%5.%6.%7.%8."/>
      <w:lvlJc w:val="left"/>
      <w:pPr>
        <w:ind w:left="1440" w:hanging="1440"/>
      </w:pPr>
      <w:rPr>
        <w:rFonts w:cs="Times New Roman" w:hint="default"/>
      </w:rPr>
    </w:lvl>
    <w:lvl w:ilvl="8" w:tentative="1">
      <w:start w:val="1"/>
      <w:numFmt w:val="decimal"/>
      <w:lvlText w:val="%1.%2.%3.%4.%5.%6.%7.%8.%9."/>
      <w:lvlJc w:val="left"/>
      <w:pPr>
        <w:ind w:left="1800" w:hanging="1800"/>
      </w:pPr>
      <w:rPr>
        <w:rFonts w:cs="Times New Roman" w:hint="default"/>
      </w:rPr>
    </w:lvl>
  </w:abstractNum>
  <w:abstractNum w:abstractNumId="6" w15:restartNumberingAfterBreak="0">
    <w:nsid w:val="14330A85"/>
    <w:multiLevelType w:val="multilevel"/>
    <w:tmpl w:val="CEE26B44"/>
    <w:lvl w:ilvl="0">
      <w:start w:val="11"/>
      <w:numFmt w:val="decimal"/>
      <w:lvlText w:val="%1."/>
      <w:lvlJc w:val="left"/>
      <w:pPr>
        <w:ind w:left="456" w:hanging="456"/>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DE4826"/>
    <w:multiLevelType w:val="multilevel"/>
    <w:tmpl w:val="38A8F384"/>
    <w:lvl w:ilvl="0">
      <w:start w:val="5"/>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197FA9"/>
    <w:multiLevelType w:val="multilevel"/>
    <w:tmpl w:val="A5E28052"/>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5468D"/>
    <w:multiLevelType w:val="multilevel"/>
    <w:tmpl w:val="9476E714"/>
    <w:lvl w:ilvl="0">
      <w:start w:val="5"/>
      <w:numFmt w:val="decimal"/>
      <w:lvlText w:val="%1"/>
      <w:lvlJc w:val="left"/>
      <w:pPr>
        <w:ind w:left="408" w:hanging="408"/>
      </w:pPr>
      <w:rPr>
        <w:rFonts w:hint="default"/>
      </w:rPr>
    </w:lvl>
    <w:lvl w:ilvl="1">
      <w:start w:val="27"/>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F16FBA"/>
    <w:multiLevelType w:val="multilevel"/>
    <w:tmpl w:val="055287E2"/>
    <w:lvl w:ilvl="0">
      <w:start w:val="10"/>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254647"/>
    <w:multiLevelType w:val="multilevel"/>
    <w:tmpl w:val="D182E6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5E2FA6"/>
    <w:multiLevelType w:val="hybridMultilevel"/>
    <w:tmpl w:val="9416B27E"/>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4B407D"/>
    <w:multiLevelType w:val="multilevel"/>
    <w:tmpl w:val="E2B8698E"/>
    <w:lvl w:ilvl="0">
      <w:start w:val="9"/>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6049B1"/>
    <w:multiLevelType w:val="multilevel"/>
    <w:tmpl w:val="C1CC3A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9E3C53"/>
    <w:multiLevelType w:val="multilevel"/>
    <w:tmpl w:val="E2A21B68"/>
    <w:lvl w:ilvl="0">
      <w:start w:val="1"/>
      <w:numFmt w:val="decimal"/>
      <w:lvlText w:val="%1"/>
      <w:lvlJc w:val="left"/>
      <w:pPr>
        <w:ind w:left="567" w:hanging="567"/>
      </w:pPr>
      <w:rPr>
        <w:rFonts w:hint="default"/>
        <w:b/>
      </w:rPr>
    </w:lvl>
    <w:lvl w:ilvl="1">
      <w:start w:val="1"/>
      <w:numFmt w:val="decimal"/>
      <w:lvlText w:val="%1.%2"/>
      <w:lvlJc w:val="left"/>
      <w:pPr>
        <w:tabs>
          <w:tab w:val="left" w:pos="567"/>
        </w:tabs>
        <w:ind w:left="567" w:hanging="567"/>
      </w:pPr>
      <w:rPr>
        <w:rFonts w:hint="default"/>
        <w:sz w:val="21"/>
        <w:szCs w:val="21"/>
      </w:rPr>
    </w:lvl>
    <w:lvl w:ilvl="2">
      <w:start w:val="1"/>
      <w:numFmt w:val="lowerLetter"/>
      <w:lvlText w:val="(%3)"/>
      <w:lvlJc w:val="left"/>
      <w:pPr>
        <w:ind w:left="567" w:hanging="56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D60913"/>
    <w:multiLevelType w:val="multilevel"/>
    <w:tmpl w:val="7922852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27B45DC"/>
    <w:multiLevelType w:val="hybridMultilevel"/>
    <w:tmpl w:val="2D825000"/>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B0347E"/>
    <w:multiLevelType w:val="multilevel"/>
    <w:tmpl w:val="20BAC8BC"/>
    <w:lvl w:ilvl="0">
      <w:start w:val="5"/>
      <w:numFmt w:val="decimal"/>
      <w:lvlText w:val="%1."/>
      <w:lvlJc w:val="left"/>
      <w:pPr>
        <w:ind w:left="456" w:hanging="456"/>
      </w:pPr>
      <w:rPr>
        <w:rFonts w:hint="default"/>
      </w:rPr>
    </w:lvl>
    <w:lvl w:ilvl="1">
      <w:start w:val="1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772172"/>
    <w:multiLevelType w:val="multilevel"/>
    <w:tmpl w:val="85045E8A"/>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A22C12"/>
    <w:multiLevelType w:val="multilevel"/>
    <w:tmpl w:val="36A22C1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09471A"/>
    <w:multiLevelType w:val="multilevel"/>
    <w:tmpl w:val="E2DA80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5F0BDC"/>
    <w:multiLevelType w:val="multilevel"/>
    <w:tmpl w:val="252E9C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187A31"/>
    <w:multiLevelType w:val="multilevel"/>
    <w:tmpl w:val="F6C0E9F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1F402D"/>
    <w:multiLevelType w:val="multilevel"/>
    <w:tmpl w:val="5A98D5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1D54E8"/>
    <w:multiLevelType w:val="multilevel"/>
    <w:tmpl w:val="5A1D54E8"/>
    <w:lvl w:ilvl="0">
      <w:start w:val="1"/>
      <w:numFmt w:val="decimal"/>
      <w:lvlText w:val="%1"/>
      <w:lvlJc w:val="left"/>
      <w:pPr>
        <w:ind w:left="567" w:hanging="567"/>
      </w:pPr>
      <w:rPr>
        <w:rFonts w:hint="default"/>
        <w:b/>
      </w:rPr>
    </w:lvl>
    <w:lvl w:ilvl="1">
      <w:start w:val="1"/>
      <w:numFmt w:val="decimal"/>
      <w:lvlText w:val="%1.%2"/>
      <w:lvlJc w:val="left"/>
      <w:pPr>
        <w:tabs>
          <w:tab w:val="left" w:pos="567"/>
        </w:tabs>
        <w:ind w:left="567" w:hanging="567"/>
      </w:pPr>
      <w:rPr>
        <w:rFonts w:hint="default"/>
      </w:rPr>
    </w:lvl>
    <w:lvl w:ilvl="2">
      <w:start w:val="1"/>
      <w:numFmt w:val="lowerLetter"/>
      <w:lvlText w:val="(%3)"/>
      <w:lvlJc w:val="left"/>
      <w:pPr>
        <w:ind w:left="567" w:hanging="56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5E2F50"/>
    <w:multiLevelType w:val="multilevel"/>
    <w:tmpl w:val="850E0F82"/>
    <w:lvl w:ilvl="0">
      <w:start w:val="5"/>
      <w:numFmt w:val="decimal"/>
      <w:lvlText w:val="%1."/>
      <w:lvlJc w:val="left"/>
      <w:pPr>
        <w:ind w:left="456" w:hanging="456"/>
      </w:pPr>
      <w:rPr>
        <w:rFonts w:hint="default"/>
      </w:rPr>
    </w:lvl>
    <w:lvl w:ilvl="1">
      <w:start w:val="23"/>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6355BD"/>
    <w:multiLevelType w:val="multilevel"/>
    <w:tmpl w:val="1AFEE0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0A0650"/>
    <w:multiLevelType w:val="multilevel"/>
    <w:tmpl w:val="A89CE7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6946AF"/>
    <w:multiLevelType w:val="multilevel"/>
    <w:tmpl w:val="C0285AC2"/>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0"/>
  </w:num>
  <w:num w:numId="3">
    <w:abstractNumId w:val="15"/>
  </w:num>
  <w:num w:numId="4">
    <w:abstractNumId w:val="26"/>
  </w:num>
  <w:num w:numId="5">
    <w:abstractNumId w:val="1"/>
  </w:num>
  <w:num w:numId="6">
    <w:abstractNumId w:val="21"/>
  </w:num>
  <w:num w:numId="7">
    <w:abstractNumId w:val="16"/>
  </w:num>
  <w:num w:numId="8">
    <w:abstractNumId w:val="28"/>
  </w:num>
  <w:num w:numId="9">
    <w:abstractNumId w:val="23"/>
  </w:num>
  <w:num w:numId="10">
    <w:abstractNumId w:val="4"/>
  </w:num>
  <w:num w:numId="11">
    <w:abstractNumId w:val="5"/>
  </w:num>
  <w:num w:numId="12">
    <w:abstractNumId w:val="22"/>
  </w:num>
  <w:num w:numId="13">
    <w:abstractNumId w:val="0"/>
  </w:num>
  <w:num w:numId="14">
    <w:abstractNumId w:val="24"/>
  </w:num>
  <w:num w:numId="15">
    <w:abstractNumId w:val="19"/>
  </w:num>
  <w:num w:numId="16">
    <w:abstractNumId w:val="18"/>
  </w:num>
  <w:num w:numId="17">
    <w:abstractNumId w:val="27"/>
  </w:num>
  <w:num w:numId="18">
    <w:abstractNumId w:val="7"/>
  </w:num>
  <w:num w:numId="19">
    <w:abstractNumId w:val="3"/>
  </w:num>
  <w:num w:numId="20">
    <w:abstractNumId w:val="9"/>
  </w:num>
  <w:num w:numId="21">
    <w:abstractNumId w:val="14"/>
  </w:num>
  <w:num w:numId="22">
    <w:abstractNumId w:val="11"/>
  </w:num>
  <w:num w:numId="23">
    <w:abstractNumId w:val="12"/>
  </w:num>
  <w:num w:numId="24">
    <w:abstractNumId w:val="17"/>
  </w:num>
  <w:num w:numId="25">
    <w:abstractNumId w:val="8"/>
  </w:num>
  <w:num w:numId="26">
    <w:abstractNumId w:val="30"/>
  </w:num>
  <w:num w:numId="27">
    <w:abstractNumId w:val="13"/>
  </w:num>
  <w:num w:numId="28">
    <w:abstractNumId w:val="10"/>
  </w:num>
  <w:num w:numId="29">
    <w:abstractNumId w:val="6"/>
  </w:num>
  <w:num w:numId="30">
    <w:abstractNumId w:val="2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CC"/>
    <w:rsid w:val="00000980"/>
    <w:rsid w:val="000051F2"/>
    <w:rsid w:val="00010E63"/>
    <w:rsid w:val="00015987"/>
    <w:rsid w:val="00016FA5"/>
    <w:rsid w:val="00034801"/>
    <w:rsid w:val="00040ADF"/>
    <w:rsid w:val="0004299D"/>
    <w:rsid w:val="000531E4"/>
    <w:rsid w:val="00061382"/>
    <w:rsid w:val="000635D1"/>
    <w:rsid w:val="00066371"/>
    <w:rsid w:val="000666AA"/>
    <w:rsid w:val="000700C3"/>
    <w:rsid w:val="00077D9C"/>
    <w:rsid w:val="0008128C"/>
    <w:rsid w:val="000905A1"/>
    <w:rsid w:val="000931EF"/>
    <w:rsid w:val="000933A8"/>
    <w:rsid w:val="00093E05"/>
    <w:rsid w:val="00096E95"/>
    <w:rsid w:val="000A0855"/>
    <w:rsid w:val="000A1919"/>
    <w:rsid w:val="000A69B1"/>
    <w:rsid w:val="000A747A"/>
    <w:rsid w:val="000B2B08"/>
    <w:rsid w:val="000B2B20"/>
    <w:rsid w:val="000B5D86"/>
    <w:rsid w:val="000C087A"/>
    <w:rsid w:val="000C50E6"/>
    <w:rsid w:val="000D2DCD"/>
    <w:rsid w:val="000D3E59"/>
    <w:rsid w:val="000D62BD"/>
    <w:rsid w:val="000D6C86"/>
    <w:rsid w:val="000E083F"/>
    <w:rsid w:val="000E4CAB"/>
    <w:rsid w:val="000F01F5"/>
    <w:rsid w:val="000F08B4"/>
    <w:rsid w:val="000F65ED"/>
    <w:rsid w:val="00101434"/>
    <w:rsid w:val="0010252B"/>
    <w:rsid w:val="00104B41"/>
    <w:rsid w:val="00106F56"/>
    <w:rsid w:val="00117F75"/>
    <w:rsid w:val="001217E1"/>
    <w:rsid w:val="001218D3"/>
    <w:rsid w:val="001302FA"/>
    <w:rsid w:val="00135D58"/>
    <w:rsid w:val="0015158D"/>
    <w:rsid w:val="00155ADC"/>
    <w:rsid w:val="00156D1E"/>
    <w:rsid w:val="001716B8"/>
    <w:rsid w:val="00171E20"/>
    <w:rsid w:val="001772DB"/>
    <w:rsid w:val="0018291B"/>
    <w:rsid w:val="00183454"/>
    <w:rsid w:val="00187FAC"/>
    <w:rsid w:val="0019277F"/>
    <w:rsid w:val="00193D8E"/>
    <w:rsid w:val="00194DF3"/>
    <w:rsid w:val="00195288"/>
    <w:rsid w:val="001A7B42"/>
    <w:rsid w:val="001B717D"/>
    <w:rsid w:val="001C3B16"/>
    <w:rsid w:val="001C7079"/>
    <w:rsid w:val="001D0E98"/>
    <w:rsid w:val="001D4429"/>
    <w:rsid w:val="001E77FE"/>
    <w:rsid w:val="001E7E56"/>
    <w:rsid w:val="001F1940"/>
    <w:rsid w:val="001F49E5"/>
    <w:rsid w:val="001F72C0"/>
    <w:rsid w:val="002023CA"/>
    <w:rsid w:val="00204A99"/>
    <w:rsid w:val="00204F73"/>
    <w:rsid w:val="0020532D"/>
    <w:rsid w:val="00207842"/>
    <w:rsid w:val="00210FAE"/>
    <w:rsid w:val="00212525"/>
    <w:rsid w:val="0021675A"/>
    <w:rsid w:val="002167E3"/>
    <w:rsid w:val="00216B7E"/>
    <w:rsid w:val="00217EBD"/>
    <w:rsid w:val="00217FBC"/>
    <w:rsid w:val="002221EB"/>
    <w:rsid w:val="00240CA3"/>
    <w:rsid w:val="00243488"/>
    <w:rsid w:val="00246296"/>
    <w:rsid w:val="002529B6"/>
    <w:rsid w:val="00252B32"/>
    <w:rsid w:val="0025655E"/>
    <w:rsid w:val="00267452"/>
    <w:rsid w:val="00270BA1"/>
    <w:rsid w:val="002743E9"/>
    <w:rsid w:val="00277447"/>
    <w:rsid w:val="00281608"/>
    <w:rsid w:val="002A6526"/>
    <w:rsid w:val="002B013C"/>
    <w:rsid w:val="002B1135"/>
    <w:rsid w:val="002B11F7"/>
    <w:rsid w:val="002B7B7B"/>
    <w:rsid w:val="002C2669"/>
    <w:rsid w:val="002D3417"/>
    <w:rsid w:val="002D50F0"/>
    <w:rsid w:val="002D55ED"/>
    <w:rsid w:val="002E2AA0"/>
    <w:rsid w:val="002E603C"/>
    <w:rsid w:val="002F42C2"/>
    <w:rsid w:val="002F736C"/>
    <w:rsid w:val="00307301"/>
    <w:rsid w:val="003101B5"/>
    <w:rsid w:val="00310F30"/>
    <w:rsid w:val="00315AF0"/>
    <w:rsid w:val="00320074"/>
    <w:rsid w:val="00322027"/>
    <w:rsid w:val="003270BB"/>
    <w:rsid w:val="0033394E"/>
    <w:rsid w:val="00336459"/>
    <w:rsid w:val="003367A2"/>
    <w:rsid w:val="0034194D"/>
    <w:rsid w:val="00344D35"/>
    <w:rsid w:val="003538C4"/>
    <w:rsid w:val="00357E6D"/>
    <w:rsid w:val="00365EAE"/>
    <w:rsid w:val="00365FE8"/>
    <w:rsid w:val="0037550F"/>
    <w:rsid w:val="00392E94"/>
    <w:rsid w:val="003976DE"/>
    <w:rsid w:val="003A5B53"/>
    <w:rsid w:val="003C2936"/>
    <w:rsid w:val="003C29BD"/>
    <w:rsid w:val="003C3547"/>
    <w:rsid w:val="003C45FC"/>
    <w:rsid w:val="003D2C86"/>
    <w:rsid w:val="003D511E"/>
    <w:rsid w:val="003D53EA"/>
    <w:rsid w:val="003D6EB6"/>
    <w:rsid w:val="003E284A"/>
    <w:rsid w:val="003E2920"/>
    <w:rsid w:val="003F6C27"/>
    <w:rsid w:val="003F6E29"/>
    <w:rsid w:val="003F7A25"/>
    <w:rsid w:val="0040000A"/>
    <w:rsid w:val="00400B8D"/>
    <w:rsid w:val="004127C0"/>
    <w:rsid w:val="0041634C"/>
    <w:rsid w:val="0041664B"/>
    <w:rsid w:val="00417589"/>
    <w:rsid w:val="00420B97"/>
    <w:rsid w:val="00422ACB"/>
    <w:rsid w:val="00424B20"/>
    <w:rsid w:val="00426381"/>
    <w:rsid w:val="00433E27"/>
    <w:rsid w:val="00434E68"/>
    <w:rsid w:val="004424BC"/>
    <w:rsid w:val="004457E1"/>
    <w:rsid w:val="004459F3"/>
    <w:rsid w:val="00453FBB"/>
    <w:rsid w:val="004564C2"/>
    <w:rsid w:val="00457265"/>
    <w:rsid w:val="00470967"/>
    <w:rsid w:val="00482677"/>
    <w:rsid w:val="00483A3A"/>
    <w:rsid w:val="00485DAD"/>
    <w:rsid w:val="004875BF"/>
    <w:rsid w:val="00487B47"/>
    <w:rsid w:val="00487D21"/>
    <w:rsid w:val="004904AA"/>
    <w:rsid w:val="00492C8B"/>
    <w:rsid w:val="00496B58"/>
    <w:rsid w:val="004A1DF0"/>
    <w:rsid w:val="004B19B4"/>
    <w:rsid w:val="004B1BC7"/>
    <w:rsid w:val="004B3D04"/>
    <w:rsid w:val="004B6798"/>
    <w:rsid w:val="004C07ED"/>
    <w:rsid w:val="004C1350"/>
    <w:rsid w:val="004C22AC"/>
    <w:rsid w:val="004C7B83"/>
    <w:rsid w:val="004D44AB"/>
    <w:rsid w:val="004D662F"/>
    <w:rsid w:val="004D71F8"/>
    <w:rsid w:val="004E28CC"/>
    <w:rsid w:val="004E4C58"/>
    <w:rsid w:val="004F02AB"/>
    <w:rsid w:val="004F1178"/>
    <w:rsid w:val="004F734C"/>
    <w:rsid w:val="0050606B"/>
    <w:rsid w:val="00512234"/>
    <w:rsid w:val="00512A24"/>
    <w:rsid w:val="00516187"/>
    <w:rsid w:val="00526C19"/>
    <w:rsid w:val="00531055"/>
    <w:rsid w:val="00533B56"/>
    <w:rsid w:val="005402E7"/>
    <w:rsid w:val="0055023F"/>
    <w:rsid w:val="00561B25"/>
    <w:rsid w:val="00563505"/>
    <w:rsid w:val="00567A71"/>
    <w:rsid w:val="00567E11"/>
    <w:rsid w:val="0057264B"/>
    <w:rsid w:val="00576CF4"/>
    <w:rsid w:val="005925A3"/>
    <w:rsid w:val="005A0AFB"/>
    <w:rsid w:val="005A0B16"/>
    <w:rsid w:val="005A7329"/>
    <w:rsid w:val="005B4035"/>
    <w:rsid w:val="005C2607"/>
    <w:rsid w:val="005C386F"/>
    <w:rsid w:val="005C48A9"/>
    <w:rsid w:val="005D3F15"/>
    <w:rsid w:val="005D522E"/>
    <w:rsid w:val="005D5F30"/>
    <w:rsid w:val="005D7F0B"/>
    <w:rsid w:val="005E0D8A"/>
    <w:rsid w:val="005F44A9"/>
    <w:rsid w:val="00602F31"/>
    <w:rsid w:val="00607772"/>
    <w:rsid w:val="00610291"/>
    <w:rsid w:val="00613800"/>
    <w:rsid w:val="00614D9C"/>
    <w:rsid w:val="006173B8"/>
    <w:rsid w:val="0061759F"/>
    <w:rsid w:val="00620C21"/>
    <w:rsid w:val="00631FB4"/>
    <w:rsid w:val="00640099"/>
    <w:rsid w:val="00640C5C"/>
    <w:rsid w:val="006450E8"/>
    <w:rsid w:val="00647161"/>
    <w:rsid w:val="00662A6B"/>
    <w:rsid w:val="00662CE7"/>
    <w:rsid w:val="006714A8"/>
    <w:rsid w:val="006731CC"/>
    <w:rsid w:val="00673756"/>
    <w:rsid w:val="00674944"/>
    <w:rsid w:val="00681085"/>
    <w:rsid w:val="0068696A"/>
    <w:rsid w:val="006A1D9B"/>
    <w:rsid w:val="006A6F66"/>
    <w:rsid w:val="006A7450"/>
    <w:rsid w:val="006B121F"/>
    <w:rsid w:val="006B3832"/>
    <w:rsid w:val="006B5DF4"/>
    <w:rsid w:val="006B77E7"/>
    <w:rsid w:val="006C191B"/>
    <w:rsid w:val="006D0316"/>
    <w:rsid w:val="006D0B28"/>
    <w:rsid w:val="006D65B7"/>
    <w:rsid w:val="006E6056"/>
    <w:rsid w:val="006F0CC9"/>
    <w:rsid w:val="006F5E58"/>
    <w:rsid w:val="007037DA"/>
    <w:rsid w:val="00703885"/>
    <w:rsid w:val="00707456"/>
    <w:rsid w:val="0071316B"/>
    <w:rsid w:val="00715896"/>
    <w:rsid w:val="0072084A"/>
    <w:rsid w:val="007232D9"/>
    <w:rsid w:val="00726340"/>
    <w:rsid w:val="007277B0"/>
    <w:rsid w:val="0073267F"/>
    <w:rsid w:val="00732D44"/>
    <w:rsid w:val="00742F94"/>
    <w:rsid w:val="007517CA"/>
    <w:rsid w:val="00760B95"/>
    <w:rsid w:val="007712A5"/>
    <w:rsid w:val="00780522"/>
    <w:rsid w:val="0078334B"/>
    <w:rsid w:val="00787734"/>
    <w:rsid w:val="0079116A"/>
    <w:rsid w:val="007912B8"/>
    <w:rsid w:val="00791C4F"/>
    <w:rsid w:val="007A4952"/>
    <w:rsid w:val="007B0090"/>
    <w:rsid w:val="007B6915"/>
    <w:rsid w:val="007C0DC0"/>
    <w:rsid w:val="007D03CD"/>
    <w:rsid w:val="007D0B9B"/>
    <w:rsid w:val="007D1643"/>
    <w:rsid w:val="007D1658"/>
    <w:rsid w:val="007D221A"/>
    <w:rsid w:val="007E2E51"/>
    <w:rsid w:val="007F016A"/>
    <w:rsid w:val="007F3331"/>
    <w:rsid w:val="007F5D99"/>
    <w:rsid w:val="00801779"/>
    <w:rsid w:val="00801B54"/>
    <w:rsid w:val="00803CA7"/>
    <w:rsid w:val="00812EA7"/>
    <w:rsid w:val="0081735D"/>
    <w:rsid w:val="0083042E"/>
    <w:rsid w:val="008342F5"/>
    <w:rsid w:val="00836766"/>
    <w:rsid w:val="008415B9"/>
    <w:rsid w:val="0085121C"/>
    <w:rsid w:val="00855E1B"/>
    <w:rsid w:val="008735D8"/>
    <w:rsid w:val="00874AC4"/>
    <w:rsid w:val="008819E4"/>
    <w:rsid w:val="008824D9"/>
    <w:rsid w:val="0088454B"/>
    <w:rsid w:val="00891533"/>
    <w:rsid w:val="008A5949"/>
    <w:rsid w:val="008B0344"/>
    <w:rsid w:val="008B393A"/>
    <w:rsid w:val="008B4181"/>
    <w:rsid w:val="008B6FC2"/>
    <w:rsid w:val="008C5C29"/>
    <w:rsid w:val="008D3DAE"/>
    <w:rsid w:val="008D5300"/>
    <w:rsid w:val="008D7984"/>
    <w:rsid w:val="008F64FB"/>
    <w:rsid w:val="008F690C"/>
    <w:rsid w:val="008F7890"/>
    <w:rsid w:val="008F7D4E"/>
    <w:rsid w:val="009060F1"/>
    <w:rsid w:val="00907E06"/>
    <w:rsid w:val="009124CE"/>
    <w:rsid w:val="00912C3A"/>
    <w:rsid w:val="00912CBB"/>
    <w:rsid w:val="009221CC"/>
    <w:rsid w:val="00931ACF"/>
    <w:rsid w:val="00935C69"/>
    <w:rsid w:val="00936EF7"/>
    <w:rsid w:val="009463D1"/>
    <w:rsid w:val="0095058C"/>
    <w:rsid w:val="0095212F"/>
    <w:rsid w:val="00952B42"/>
    <w:rsid w:val="00957E53"/>
    <w:rsid w:val="0096719A"/>
    <w:rsid w:val="00967932"/>
    <w:rsid w:val="00967F7B"/>
    <w:rsid w:val="00974651"/>
    <w:rsid w:val="00976326"/>
    <w:rsid w:val="00980269"/>
    <w:rsid w:val="009816B0"/>
    <w:rsid w:val="00994E08"/>
    <w:rsid w:val="00996F5D"/>
    <w:rsid w:val="009A1040"/>
    <w:rsid w:val="009A2589"/>
    <w:rsid w:val="009A3EB2"/>
    <w:rsid w:val="009A4C58"/>
    <w:rsid w:val="009B51D1"/>
    <w:rsid w:val="009C1925"/>
    <w:rsid w:val="009D0389"/>
    <w:rsid w:val="009D13E3"/>
    <w:rsid w:val="009D1EC2"/>
    <w:rsid w:val="009D339F"/>
    <w:rsid w:val="009D33D4"/>
    <w:rsid w:val="009D3F28"/>
    <w:rsid w:val="009D4BE1"/>
    <w:rsid w:val="009D4F73"/>
    <w:rsid w:val="009D691A"/>
    <w:rsid w:val="009E00EC"/>
    <w:rsid w:val="009E3E54"/>
    <w:rsid w:val="009E7105"/>
    <w:rsid w:val="009F1449"/>
    <w:rsid w:val="009F2D3F"/>
    <w:rsid w:val="00A17BCD"/>
    <w:rsid w:val="00A2583F"/>
    <w:rsid w:val="00A306C4"/>
    <w:rsid w:val="00A4337D"/>
    <w:rsid w:val="00A44B95"/>
    <w:rsid w:val="00A64012"/>
    <w:rsid w:val="00A7174D"/>
    <w:rsid w:val="00A7583F"/>
    <w:rsid w:val="00A80293"/>
    <w:rsid w:val="00A8218D"/>
    <w:rsid w:val="00A916BA"/>
    <w:rsid w:val="00AA2CE8"/>
    <w:rsid w:val="00AA761D"/>
    <w:rsid w:val="00AB23A0"/>
    <w:rsid w:val="00AB3DB9"/>
    <w:rsid w:val="00AB4575"/>
    <w:rsid w:val="00AB4751"/>
    <w:rsid w:val="00AC6F0F"/>
    <w:rsid w:val="00AD0DFF"/>
    <w:rsid w:val="00AD1F85"/>
    <w:rsid w:val="00AD281D"/>
    <w:rsid w:val="00AD2A8B"/>
    <w:rsid w:val="00AF193B"/>
    <w:rsid w:val="00AF1B1F"/>
    <w:rsid w:val="00AF2B20"/>
    <w:rsid w:val="00AF669E"/>
    <w:rsid w:val="00B0275D"/>
    <w:rsid w:val="00B04D9C"/>
    <w:rsid w:val="00B06594"/>
    <w:rsid w:val="00B0697B"/>
    <w:rsid w:val="00B10128"/>
    <w:rsid w:val="00B105EE"/>
    <w:rsid w:val="00B10E5C"/>
    <w:rsid w:val="00B13B28"/>
    <w:rsid w:val="00B16839"/>
    <w:rsid w:val="00B20967"/>
    <w:rsid w:val="00B3203B"/>
    <w:rsid w:val="00B40E2A"/>
    <w:rsid w:val="00B420F6"/>
    <w:rsid w:val="00B4678A"/>
    <w:rsid w:val="00B52AA0"/>
    <w:rsid w:val="00B52D72"/>
    <w:rsid w:val="00B56208"/>
    <w:rsid w:val="00B57CF2"/>
    <w:rsid w:val="00B61F50"/>
    <w:rsid w:val="00B65980"/>
    <w:rsid w:val="00B66BF3"/>
    <w:rsid w:val="00B73A2D"/>
    <w:rsid w:val="00B744D4"/>
    <w:rsid w:val="00B74F3B"/>
    <w:rsid w:val="00B76020"/>
    <w:rsid w:val="00B91B4C"/>
    <w:rsid w:val="00B94F56"/>
    <w:rsid w:val="00BA19C6"/>
    <w:rsid w:val="00BA3280"/>
    <w:rsid w:val="00BA677B"/>
    <w:rsid w:val="00BA6C4C"/>
    <w:rsid w:val="00BB2E1E"/>
    <w:rsid w:val="00BB3110"/>
    <w:rsid w:val="00BB4BC5"/>
    <w:rsid w:val="00BB5E3A"/>
    <w:rsid w:val="00BC617C"/>
    <w:rsid w:val="00BC6855"/>
    <w:rsid w:val="00BD05AD"/>
    <w:rsid w:val="00BD3B9C"/>
    <w:rsid w:val="00BD5FB6"/>
    <w:rsid w:val="00BF27BD"/>
    <w:rsid w:val="00BF3DE4"/>
    <w:rsid w:val="00BF3E30"/>
    <w:rsid w:val="00BF5A87"/>
    <w:rsid w:val="00BF701A"/>
    <w:rsid w:val="00BF7673"/>
    <w:rsid w:val="00C018C8"/>
    <w:rsid w:val="00C01C50"/>
    <w:rsid w:val="00C05432"/>
    <w:rsid w:val="00C145DB"/>
    <w:rsid w:val="00C23159"/>
    <w:rsid w:val="00C23280"/>
    <w:rsid w:val="00C23F61"/>
    <w:rsid w:val="00C2433F"/>
    <w:rsid w:val="00C27A2B"/>
    <w:rsid w:val="00C30AF4"/>
    <w:rsid w:val="00C316E7"/>
    <w:rsid w:val="00C4154E"/>
    <w:rsid w:val="00C43390"/>
    <w:rsid w:val="00C504F4"/>
    <w:rsid w:val="00C51878"/>
    <w:rsid w:val="00C533E8"/>
    <w:rsid w:val="00C61432"/>
    <w:rsid w:val="00C74882"/>
    <w:rsid w:val="00C76EC6"/>
    <w:rsid w:val="00C900E8"/>
    <w:rsid w:val="00CA32A9"/>
    <w:rsid w:val="00CA5624"/>
    <w:rsid w:val="00CB362F"/>
    <w:rsid w:val="00CB407D"/>
    <w:rsid w:val="00CC1EB3"/>
    <w:rsid w:val="00CC3FC0"/>
    <w:rsid w:val="00CC7854"/>
    <w:rsid w:val="00CE0C0C"/>
    <w:rsid w:val="00CE45E1"/>
    <w:rsid w:val="00CE62A6"/>
    <w:rsid w:val="00CF0196"/>
    <w:rsid w:val="00CF1AB1"/>
    <w:rsid w:val="00D108B4"/>
    <w:rsid w:val="00D16CD3"/>
    <w:rsid w:val="00D229A1"/>
    <w:rsid w:val="00D2439D"/>
    <w:rsid w:val="00D26E20"/>
    <w:rsid w:val="00D270CD"/>
    <w:rsid w:val="00D30392"/>
    <w:rsid w:val="00D36364"/>
    <w:rsid w:val="00D427C2"/>
    <w:rsid w:val="00D43CEB"/>
    <w:rsid w:val="00D52019"/>
    <w:rsid w:val="00D521E5"/>
    <w:rsid w:val="00D53206"/>
    <w:rsid w:val="00D55603"/>
    <w:rsid w:val="00D5797F"/>
    <w:rsid w:val="00D61179"/>
    <w:rsid w:val="00D7003E"/>
    <w:rsid w:val="00D76749"/>
    <w:rsid w:val="00D81F8F"/>
    <w:rsid w:val="00D8721F"/>
    <w:rsid w:val="00D91A6C"/>
    <w:rsid w:val="00DA60F7"/>
    <w:rsid w:val="00DB3364"/>
    <w:rsid w:val="00DB3660"/>
    <w:rsid w:val="00DB48F8"/>
    <w:rsid w:val="00DB716D"/>
    <w:rsid w:val="00DC025F"/>
    <w:rsid w:val="00DC5136"/>
    <w:rsid w:val="00DC6597"/>
    <w:rsid w:val="00DD07BB"/>
    <w:rsid w:val="00DD100D"/>
    <w:rsid w:val="00DD4A64"/>
    <w:rsid w:val="00DD6457"/>
    <w:rsid w:val="00DD693B"/>
    <w:rsid w:val="00DD6E68"/>
    <w:rsid w:val="00DE5F77"/>
    <w:rsid w:val="00DF32AB"/>
    <w:rsid w:val="00E01439"/>
    <w:rsid w:val="00E019C1"/>
    <w:rsid w:val="00E0225F"/>
    <w:rsid w:val="00E0444E"/>
    <w:rsid w:val="00E07A26"/>
    <w:rsid w:val="00E17A60"/>
    <w:rsid w:val="00E22AEB"/>
    <w:rsid w:val="00E279DB"/>
    <w:rsid w:val="00E321B8"/>
    <w:rsid w:val="00E32AA4"/>
    <w:rsid w:val="00E425C3"/>
    <w:rsid w:val="00E42A93"/>
    <w:rsid w:val="00E45653"/>
    <w:rsid w:val="00E5425F"/>
    <w:rsid w:val="00E61ED9"/>
    <w:rsid w:val="00E7183B"/>
    <w:rsid w:val="00E76556"/>
    <w:rsid w:val="00E80924"/>
    <w:rsid w:val="00E8174C"/>
    <w:rsid w:val="00E83EC6"/>
    <w:rsid w:val="00E87DF1"/>
    <w:rsid w:val="00EC3114"/>
    <w:rsid w:val="00EC64E7"/>
    <w:rsid w:val="00ED0B12"/>
    <w:rsid w:val="00EE2CC5"/>
    <w:rsid w:val="00EE7785"/>
    <w:rsid w:val="00EF1D3F"/>
    <w:rsid w:val="00EF2210"/>
    <w:rsid w:val="00EF50A9"/>
    <w:rsid w:val="00EF51F5"/>
    <w:rsid w:val="00F0771C"/>
    <w:rsid w:val="00F07729"/>
    <w:rsid w:val="00F212A1"/>
    <w:rsid w:val="00F3218D"/>
    <w:rsid w:val="00F32784"/>
    <w:rsid w:val="00F34058"/>
    <w:rsid w:val="00F37E3D"/>
    <w:rsid w:val="00F40BBE"/>
    <w:rsid w:val="00F43B14"/>
    <w:rsid w:val="00F44B72"/>
    <w:rsid w:val="00F46669"/>
    <w:rsid w:val="00F50E26"/>
    <w:rsid w:val="00F5142C"/>
    <w:rsid w:val="00F515FD"/>
    <w:rsid w:val="00F52557"/>
    <w:rsid w:val="00F52A8B"/>
    <w:rsid w:val="00F536A0"/>
    <w:rsid w:val="00F54586"/>
    <w:rsid w:val="00F56E27"/>
    <w:rsid w:val="00F57195"/>
    <w:rsid w:val="00F578F4"/>
    <w:rsid w:val="00F60A9F"/>
    <w:rsid w:val="00F6302A"/>
    <w:rsid w:val="00F641A8"/>
    <w:rsid w:val="00F65766"/>
    <w:rsid w:val="00F66F14"/>
    <w:rsid w:val="00F71C68"/>
    <w:rsid w:val="00F74362"/>
    <w:rsid w:val="00F74E04"/>
    <w:rsid w:val="00F75B88"/>
    <w:rsid w:val="00FA0527"/>
    <w:rsid w:val="00FA4CB9"/>
    <w:rsid w:val="00FA594D"/>
    <w:rsid w:val="00FA6FB1"/>
    <w:rsid w:val="00FA7DD0"/>
    <w:rsid w:val="00FB0633"/>
    <w:rsid w:val="00FB20F8"/>
    <w:rsid w:val="00FB3D44"/>
    <w:rsid w:val="00FB482D"/>
    <w:rsid w:val="00FC1AE2"/>
    <w:rsid w:val="00FD0ABE"/>
    <w:rsid w:val="00FD4A66"/>
    <w:rsid w:val="00FD5063"/>
    <w:rsid w:val="00FE5129"/>
    <w:rsid w:val="00FF001C"/>
    <w:rsid w:val="00FF17B1"/>
    <w:rsid w:val="0D211658"/>
    <w:rsid w:val="3AF97DDA"/>
    <w:rsid w:val="50290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43FC5"/>
  <w15:docId w15:val="{6166D61B-D295-4804-9543-1FEE87FF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06C4"/>
    <w:rPr>
      <w:sz w:val="22"/>
      <w:szCs w:val="22"/>
      <w:lang w:eastAsia="en-US"/>
    </w:rPr>
  </w:style>
  <w:style w:type="paragraph" w:styleId="Nadpis3">
    <w:name w:val="heading 3"/>
    <w:basedOn w:val="Normln"/>
    <w:next w:val="Normln"/>
    <w:link w:val="Nadpis3Char"/>
    <w:unhideWhenUsed/>
    <w:qFormat/>
    <w:rsid w:val="00A306C4"/>
    <w:pPr>
      <w:keepNext/>
      <w:keepLines/>
      <w:spacing w:before="200" w:after="0" w:line="300" w:lineRule="auto"/>
      <w:outlineLvl w:val="2"/>
    </w:pPr>
    <w:rPr>
      <w:rFonts w:asciiTheme="majorHAnsi" w:eastAsiaTheme="majorEastAsia" w:hAnsiTheme="majorHAnsi" w:cstheme="majorBidi"/>
      <w:b/>
      <w:bCs/>
      <w:color w:val="5B9BD5" w:themeColor="accent1"/>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qFormat/>
    <w:rsid w:val="00A306C4"/>
    <w:pPr>
      <w:spacing w:after="0" w:line="240" w:lineRule="auto"/>
    </w:pPr>
    <w:rPr>
      <w:rFonts w:ascii="Segoe UI" w:hAnsi="Segoe UI" w:cs="Segoe UI"/>
      <w:sz w:val="18"/>
      <w:szCs w:val="18"/>
    </w:rPr>
  </w:style>
  <w:style w:type="paragraph" w:styleId="Textkomente">
    <w:name w:val="annotation text"/>
    <w:basedOn w:val="Normln"/>
    <w:link w:val="TextkomenteChar"/>
    <w:uiPriority w:val="99"/>
    <w:qFormat/>
    <w:rsid w:val="00A306C4"/>
    <w:pPr>
      <w:overflowPunct w:val="0"/>
      <w:autoSpaceDE w:val="0"/>
      <w:autoSpaceDN w:val="0"/>
      <w:adjustRightInd w:val="0"/>
      <w:spacing w:after="0" w:line="240" w:lineRule="auto"/>
      <w:jc w:val="both"/>
      <w:textAlignment w:val="baseline"/>
    </w:pPr>
    <w:rPr>
      <w:rFonts w:ascii="Arial" w:eastAsia="MS Mincho" w:hAnsi="Arial" w:cs="Times New Roman"/>
      <w:sz w:val="20"/>
      <w:szCs w:val="20"/>
      <w:lang w:eastAsia="cs-CZ"/>
    </w:rPr>
  </w:style>
  <w:style w:type="paragraph" w:styleId="Pedmtkomente">
    <w:name w:val="annotation subject"/>
    <w:basedOn w:val="Textkomente"/>
    <w:next w:val="Textkomente"/>
    <w:link w:val="PedmtkomenteChar"/>
    <w:uiPriority w:val="99"/>
    <w:unhideWhenUsed/>
    <w:qFormat/>
    <w:rsid w:val="00A306C4"/>
    <w:pPr>
      <w:overflowPunct/>
      <w:autoSpaceDE/>
      <w:autoSpaceDN/>
      <w:adjustRightInd/>
      <w:spacing w:after="160"/>
      <w:jc w:val="left"/>
      <w:textAlignment w:val="auto"/>
    </w:pPr>
    <w:rPr>
      <w:rFonts w:asciiTheme="minorHAnsi" w:eastAsiaTheme="minorHAnsi" w:hAnsiTheme="minorHAnsi" w:cstheme="minorBidi"/>
      <w:b/>
      <w:bCs/>
      <w:lang w:eastAsia="en-US"/>
    </w:rPr>
  </w:style>
  <w:style w:type="paragraph" w:styleId="Zpat">
    <w:name w:val="footer"/>
    <w:basedOn w:val="Normln"/>
    <w:link w:val="ZpatChar"/>
    <w:uiPriority w:val="99"/>
    <w:unhideWhenUsed/>
    <w:qFormat/>
    <w:rsid w:val="00A306C4"/>
    <w:pPr>
      <w:tabs>
        <w:tab w:val="center" w:pos="4536"/>
        <w:tab w:val="right" w:pos="9072"/>
      </w:tabs>
      <w:spacing w:after="0" w:line="240" w:lineRule="auto"/>
    </w:pPr>
  </w:style>
  <w:style w:type="paragraph" w:styleId="Zhlav">
    <w:name w:val="header"/>
    <w:basedOn w:val="Normln"/>
    <w:link w:val="ZhlavChar"/>
    <w:uiPriority w:val="99"/>
    <w:unhideWhenUsed/>
    <w:qFormat/>
    <w:rsid w:val="00A306C4"/>
    <w:pPr>
      <w:tabs>
        <w:tab w:val="center" w:pos="4536"/>
        <w:tab w:val="right" w:pos="9072"/>
      </w:tabs>
      <w:spacing w:after="0" w:line="240" w:lineRule="auto"/>
    </w:pPr>
  </w:style>
  <w:style w:type="character" w:styleId="Odkaznakoment">
    <w:name w:val="annotation reference"/>
    <w:uiPriority w:val="99"/>
    <w:semiHidden/>
    <w:qFormat/>
    <w:rsid w:val="00A306C4"/>
    <w:rPr>
      <w:sz w:val="16"/>
      <w:szCs w:val="16"/>
    </w:rPr>
  </w:style>
  <w:style w:type="character" w:styleId="Hypertextovodkaz">
    <w:name w:val="Hyperlink"/>
    <w:basedOn w:val="Standardnpsmoodstavce"/>
    <w:uiPriority w:val="99"/>
    <w:unhideWhenUsed/>
    <w:qFormat/>
    <w:rsid w:val="00A306C4"/>
    <w:rPr>
      <w:color w:val="0563C1" w:themeColor="hyperlink"/>
      <w:u w:val="single"/>
    </w:rPr>
  </w:style>
  <w:style w:type="paragraph" w:customStyle="1" w:styleId="Styl1">
    <w:name w:val="Styl1"/>
    <w:basedOn w:val="Normln"/>
    <w:qFormat/>
    <w:rsid w:val="00A306C4"/>
    <w:pPr>
      <w:spacing w:after="210" w:line="300" w:lineRule="auto"/>
      <w:ind w:left="567" w:hanging="567"/>
    </w:pPr>
    <w:rPr>
      <w:rFonts w:ascii="Arial" w:hAnsi="Arial" w:cs="Times New Roman"/>
      <w:b/>
      <w:sz w:val="20"/>
      <w:szCs w:val="24"/>
    </w:rPr>
  </w:style>
  <w:style w:type="paragraph" w:customStyle="1" w:styleId="Styl2">
    <w:name w:val="Styl2"/>
    <w:basedOn w:val="Normln"/>
    <w:qFormat/>
    <w:rsid w:val="00A306C4"/>
    <w:pPr>
      <w:tabs>
        <w:tab w:val="left" w:pos="567"/>
      </w:tabs>
      <w:spacing w:after="210" w:line="300" w:lineRule="auto"/>
      <w:ind w:left="567" w:hanging="567"/>
    </w:pPr>
    <w:rPr>
      <w:rFonts w:ascii="Arial" w:hAnsi="Arial" w:cs="Times New Roman"/>
      <w:sz w:val="20"/>
      <w:szCs w:val="24"/>
    </w:rPr>
  </w:style>
  <w:style w:type="character" w:customStyle="1" w:styleId="Nadpis3Char">
    <w:name w:val="Nadpis 3 Char"/>
    <w:basedOn w:val="Standardnpsmoodstavce"/>
    <w:link w:val="Nadpis3"/>
    <w:qFormat/>
    <w:rsid w:val="00A306C4"/>
    <w:rPr>
      <w:rFonts w:asciiTheme="majorHAnsi" w:eastAsiaTheme="majorEastAsia" w:hAnsiTheme="majorHAnsi" w:cstheme="majorBidi"/>
      <w:b/>
      <w:bCs/>
      <w:color w:val="5B9BD5" w:themeColor="accent1"/>
      <w:sz w:val="20"/>
      <w:szCs w:val="24"/>
    </w:rPr>
  </w:style>
  <w:style w:type="paragraph" w:customStyle="1" w:styleId="Level1">
    <w:name w:val="Level 1"/>
    <w:basedOn w:val="Normln"/>
    <w:next w:val="Normln"/>
    <w:qFormat/>
    <w:rsid w:val="00A306C4"/>
    <w:pPr>
      <w:numPr>
        <w:numId w:val="1"/>
      </w:numPr>
      <w:spacing w:after="210" w:line="264" w:lineRule="auto"/>
      <w:jc w:val="both"/>
      <w:outlineLvl w:val="0"/>
    </w:pPr>
    <w:rPr>
      <w:rFonts w:ascii="Arial" w:eastAsia="Times New Roman" w:hAnsi="Arial" w:cs="Times New Roman"/>
      <w:kern w:val="28"/>
      <w:sz w:val="21"/>
      <w:szCs w:val="20"/>
      <w:lang w:val="en-GB"/>
    </w:rPr>
  </w:style>
  <w:style w:type="paragraph" w:customStyle="1" w:styleId="Level2">
    <w:name w:val="Level 2"/>
    <w:basedOn w:val="Normln"/>
    <w:next w:val="Normln"/>
    <w:qFormat/>
    <w:rsid w:val="00A306C4"/>
    <w:pPr>
      <w:numPr>
        <w:ilvl w:val="1"/>
        <w:numId w:val="1"/>
      </w:numPr>
      <w:spacing w:after="210" w:line="264" w:lineRule="auto"/>
      <w:jc w:val="both"/>
      <w:outlineLvl w:val="1"/>
    </w:pPr>
    <w:rPr>
      <w:rFonts w:ascii="Arial" w:eastAsia="Times New Roman" w:hAnsi="Arial" w:cs="Times New Roman"/>
      <w:kern w:val="28"/>
      <w:sz w:val="21"/>
      <w:szCs w:val="20"/>
      <w:lang w:val="en-GB"/>
    </w:rPr>
  </w:style>
  <w:style w:type="paragraph" w:customStyle="1" w:styleId="Level3">
    <w:name w:val="Level 3"/>
    <w:basedOn w:val="Normln"/>
    <w:next w:val="Normln"/>
    <w:qFormat/>
    <w:rsid w:val="00A306C4"/>
    <w:pPr>
      <w:numPr>
        <w:ilvl w:val="2"/>
        <w:numId w:val="1"/>
      </w:numPr>
      <w:spacing w:after="210" w:line="264" w:lineRule="auto"/>
      <w:jc w:val="both"/>
      <w:outlineLvl w:val="2"/>
    </w:pPr>
    <w:rPr>
      <w:rFonts w:ascii="Arial" w:eastAsia="Times New Roman" w:hAnsi="Arial" w:cs="Times New Roman"/>
      <w:kern w:val="28"/>
      <w:sz w:val="21"/>
      <w:szCs w:val="20"/>
      <w:lang w:val="en-GB"/>
    </w:rPr>
  </w:style>
  <w:style w:type="paragraph" w:customStyle="1" w:styleId="Level4">
    <w:name w:val="Level 4"/>
    <w:basedOn w:val="Normln"/>
    <w:next w:val="Normln"/>
    <w:qFormat/>
    <w:rsid w:val="00A306C4"/>
    <w:pPr>
      <w:numPr>
        <w:ilvl w:val="3"/>
        <w:numId w:val="1"/>
      </w:numPr>
      <w:spacing w:after="210" w:line="264" w:lineRule="auto"/>
      <w:jc w:val="both"/>
      <w:outlineLvl w:val="3"/>
    </w:pPr>
    <w:rPr>
      <w:rFonts w:ascii="Arial" w:eastAsia="Times New Roman" w:hAnsi="Arial" w:cs="Times New Roman"/>
      <w:kern w:val="28"/>
      <w:sz w:val="21"/>
      <w:szCs w:val="20"/>
      <w:lang w:val="en-GB"/>
    </w:rPr>
  </w:style>
  <w:style w:type="paragraph" w:customStyle="1" w:styleId="Level5">
    <w:name w:val="Level 5"/>
    <w:basedOn w:val="Normln"/>
    <w:next w:val="Normln"/>
    <w:qFormat/>
    <w:rsid w:val="00A306C4"/>
    <w:pPr>
      <w:numPr>
        <w:ilvl w:val="4"/>
        <w:numId w:val="1"/>
      </w:numPr>
      <w:spacing w:after="210" w:line="264" w:lineRule="auto"/>
      <w:jc w:val="both"/>
      <w:outlineLvl w:val="4"/>
    </w:pPr>
    <w:rPr>
      <w:rFonts w:ascii="Arial" w:eastAsia="Times New Roman" w:hAnsi="Arial" w:cs="Times New Roman"/>
      <w:kern w:val="28"/>
      <w:sz w:val="21"/>
      <w:szCs w:val="20"/>
      <w:lang w:val="en-GB"/>
    </w:rPr>
  </w:style>
  <w:style w:type="paragraph" w:customStyle="1" w:styleId="Level6">
    <w:name w:val="Level 6"/>
    <w:basedOn w:val="Normln"/>
    <w:qFormat/>
    <w:rsid w:val="00A306C4"/>
    <w:pPr>
      <w:numPr>
        <w:ilvl w:val="5"/>
        <w:numId w:val="1"/>
      </w:numPr>
      <w:tabs>
        <w:tab w:val="left" w:pos="4320"/>
      </w:tabs>
      <w:spacing w:after="240" w:line="264" w:lineRule="auto"/>
      <w:jc w:val="both"/>
      <w:outlineLvl w:val="5"/>
    </w:pPr>
    <w:rPr>
      <w:rFonts w:ascii="Arial" w:eastAsia="Times New Roman" w:hAnsi="Arial" w:cs="Times New Roman"/>
      <w:kern w:val="28"/>
      <w:sz w:val="21"/>
      <w:szCs w:val="20"/>
      <w:lang w:val="en-GB"/>
    </w:rPr>
  </w:style>
  <w:style w:type="paragraph" w:customStyle="1" w:styleId="Odstavecseseznamem1">
    <w:name w:val="Odstavec se seznamem1"/>
    <w:basedOn w:val="Normln"/>
    <w:uiPriority w:val="34"/>
    <w:qFormat/>
    <w:rsid w:val="00A306C4"/>
    <w:pPr>
      <w:ind w:left="720"/>
      <w:contextualSpacing/>
    </w:pPr>
  </w:style>
  <w:style w:type="character" w:customStyle="1" w:styleId="TextkomenteChar">
    <w:name w:val="Text komentáře Char"/>
    <w:basedOn w:val="Standardnpsmoodstavce"/>
    <w:link w:val="Textkomente"/>
    <w:uiPriority w:val="99"/>
    <w:qFormat/>
    <w:rsid w:val="00A306C4"/>
    <w:rPr>
      <w:rFonts w:ascii="Arial" w:eastAsia="MS Mincho" w:hAnsi="Arial" w:cs="Times New Roman"/>
      <w:sz w:val="20"/>
      <w:szCs w:val="20"/>
      <w:lang w:eastAsia="cs-CZ"/>
    </w:rPr>
  </w:style>
  <w:style w:type="character" w:customStyle="1" w:styleId="TextbublinyChar">
    <w:name w:val="Text bubliny Char"/>
    <w:basedOn w:val="Standardnpsmoodstavce"/>
    <w:link w:val="Textbubliny"/>
    <w:uiPriority w:val="99"/>
    <w:semiHidden/>
    <w:qFormat/>
    <w:rsid w:val="00A306C4"/>
    <w:rPr>
      <w:rFonts w:ascii="Segoe UI" w:hAnsi="Segoe UI" w:cs="Segoe UI"/>
      <w:sz w:val="18"/>
      <w:szCs w:val="18"/>
    </w:rPr>
  </w:style>
  <w:style w:type="character" w:customStyle="1" w:styleId="PedmtkomenteChar">
    <w:name w:val="Předmět komentáře Char"/>
    <w:basedOn w:val="TextkomenteChar"/>
    <w:link w:val="Pedmtkomente"/>
    <w:uiPriority w:val="99"/>
    <w:semiHidden/>
    <w:qFormat/>
    <w:rsid w:val="00A306C4"/>
    <w:rPr>
      <w:rFonts w:ascii="Arial" w:eastAsia="MS Mincho" w:hAnsi="Arial" w:cs="Times New Roman"/>
      <w:b/>
      <w:bCs/>
      <w:sz w:val="20"/>
      <w:szCs w:val="20"/>
      <w:lang w:eastAsia="cs-CZ"/>
    </w:rPr>
  </w:style>
  <w:style w:type="character" w:customStyle="1" w:styleId="ZhlavChar">
    <w:name w:val="Záhlaví Char"/>
    <w:basedOn w:val="Standardnpsmoodstavce"/>
    <w:link w:val="Zhlav"/>
    <w:uiPriority w:val="99"/>
    <w:qFormat/>
    <w:rsid w:val="00A306C4"/>
  </w:style>
  <w:style w:type="character" w:customStyle="1" w:styleId="ZpatChar">
    <w:name w:val="Zápatí Char"/>
    <w:basedOn w:val="Standardnpsmoodstavce"/>
    <w:link w:val="Zpat"/>
    <w:uiPriority w:val="99"/>
    <w:qFormat/>
    <w:rsid w:val="00A306C4"/>
  </w:style>
  <w:style w:type="paragraph" w:styleId="Odstavecseseznamem">
    <w:name w:val="List Paragraph"/>
    <w:basedOn w:val="Normln"/>
    <w:uiPriority w:val="34"/>
    <w:qFormat/>
    <w:rsid w:val="00B420F6"/>
    <w:pPr>
      <w:ind w:left="720"/>
      <w:contextualSpacing/>
    </w:pPr>
  </w:style>
  <w:style w:type="paragraph" w:styleId="Zkladntext3">
    <w:name w:val="Body Text 3"/>
    <w:basedOn w:val="Normln"/>
    <w:link w:val="Zkladntext3Char"/>
    <w:uiPriority w:val="99"/>
    <w:rsid w:val="00BD5FB6"/>
    <w:pPr>
      <w:widowControl w:val="0"/>
      <w:autoSpaceDE w:val="0"/>
      <w:autoSpaceDN w:val="0"/>
      <w:adjustRightInd w:val="0"/>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BD5FB6"/>
    <w:rPr>
      <w:rFonts w:ascii="Times New Roman" w:eastAsia="Times New Roman" w:hAnsi="Times New Roman" w:cs="Times New Roman"/>
      <w:sz w:val="16"/>
      <w:szCs w:val="16"/>
    </w:rPr>
  </w:style>
  <w:style w:type="paragraph" w:customStyle="1" w:styleId="NormalJustified">
    <w:name w:val="Normal (Justified)"/>
    <w:basedOn w:val="Normln"/>
    <w:uiPriority w:val="99"/>
    <w:rsid w:val="00BD5FB6"/>
    <w:pPr>
      <w:widowControl w:val="0"/>
      <w:spacing w:after="0" w:line="240" w:lineRule="auto"/>
      <w:jc w:val="both"/>
    </w:pPr>
    <w:rPr>
      <w:rFonts w:ascii="Times New Roman" w:eastAsia="Times New Roman" w:hAnsi="Times New Roman" w:cs="Times New Roman"/>
      <w:kern w:val="28"/>
      <w:sz w:val="24"/>
      <w:szCs w:val="20"/>
      <w:lang w:eastAsia="cs-CZ"/>
    </w:rPr>
  </w:style>
  <w:style w:type="paragraph" w:styleId="Bezmezer">
    <w:name w:val="No Spacing"/>
    <w:uiPriority w:val="1"/>
    <w:qFormat/>
    <w:rsid w:val="00BD5FB6"/>
    <w:pPr>
      <w:spacing w:after="0" w:line="240" w:lineRule="auto"/>
    </w:pPr>
    <w:rPr>
      <w:rFonts w:ascii="Calibri" w:eastAsia="SimSun" w:hAnsi="Calibri" w:cs="Times New Roman"/>
      <w:sz w:val="22"/>
      <w:szCs w:val="22"/>
      <w:lang w:eastAsia="en-US"/>
    </w:rPr>
  </w:style>
  <w:style w:type="paragraph" w:styleId="Normlnweb">
    <w:name w:val="Normal (Web)"/>
    <w:basedOn w:val="Normln"/>
    <w:uiPriority w:val="99"/>
    <w:qFormat/>
    <w:rsid w:val="00BD5FB6"/>
    <w:pPr>
      <w:spacing w:before="100" w:beforeAutospacing="1" w:after="100" w:afterAutospacing="1" w:line="240" w:lineRule="auto"/>
    </w:pPr>
    <w:rPr>
      <w:rFonts w:ascii="Arial" w:eastAsia="Calibri" w:hAnsi="Arial" w:cs="Times New Roman"/>
      <w:sz w:val="24"/>
      <w:szCs w:val="24"/>
      <w:lang w:eastAsia="cs-CZ"/>
    </w:rPr>
  </w:style>
  <w:style w:type="paragraph" w:styleId="Revize">
    <w:name w:val="Revision"/>
    <w:hidden/>
    <w:uiPriority w:val="99"/>
    <w:semiHidden/>
    <w:rsid w:val="00602F31"/>
    <w:pPr>
      <w:spacing w:after="0" w:line="240" w:lineRule="auto"/>
    </w:pPr>
    <w:rPr>
      <w:sz w:val="22"/>
      <w:szCs w:val="22"/>
      <w:lang w:eastAsia="en-US"/>
    </w:rPr>
  </w:style>
  <w:style w:type="character" w:styleId="Nevyeenzmnka">
    <w:name w:val="Unresolved Mention"/>
    <w:basedOn w:val="Standardnpsmoodstavce"/>
    <w:uiPriority w:val="99"/>
    <w:semiHidden/>
    <w:unhideWhenUsed/>
    <w:rsid w:val="00FD0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94790">
      <w:bodyDiv w:val="1"/>
      <w:marLeft w:val="0"/>
      <w:marRight w:val="0"/>
      <w:marTop w:val="0"/>
      <w:marBottom w:val="0"/>
      <w:divBdr>
        <w:top w:val="none" w:sz="0" w:space="0" w:color="auto"/>
        <w:left w:val="none" w:sz="0" w:space="0" w:color="auto"/>
        <w:bottom w:val="none" w:sz="0" w:space="0" w:color="auto"/>
        <w:right w:val="none" w:sz="0" w:space="0" w:color="auto"/>
      </w:divBdr>
      <w:divsChild>
        <w:div w:id="1167205873">
          <w:marLeft w:val="0"/>
          <w:marRight w:val="0"/>
          <w:marTop w:val="0"/>
          <w:marBottom w:val="0"/>
          <w:divBdr>
            <w:top w:val="none" w:sz="0" w:space="0" w:color="auto"/>
            <w:left w:val="none" w:sz="0" w:space="0" w:color="auto"/>
            <w:bottom w:val="none" w:sz="0" w:space="0" w:color="auto"/>
            <w:right w:val="none" w:sz="0" w:space="0" w:color="auto"/>
          </w:divBdr>
          <w:divsChild>
            <w:div w:id="482356761">
              <w:marLeft w:val="0"/>
              <w:marRight w:val="0"/>
              <w:marTop w:val="0"/>
              <w:marBottom w:val="0"/>
              <w:divBdr>
                <w:top w:val="none" w:sz="0" w:space="0" w:color="auto"/>
                <w:left w:val="none" w:sz="0" w:space="0" w:color="auto"/>
                <w:bottom w:val="none" w:sz="0" w:space="0" w:color="auto"/>
                <w:right w:val="none" w:sz="0" w:space="0" w:color="auto"/>
              </w:divBdr>
              <w:divsChild>
                <w:div w:id="1227491576">
                  <w:marLeft w:val="0"/>
                  <w:marRight w:val="0"/>
                  <w:marTop w:val="0"/>
                  <w:marBottom w:val="0"/>
                  <w:divBdr>
                    <w:top w:val="none" w:sz="0" w:space="0" w:color="auto"/>
                    <w:left w:val="none" w:sz="0" w:space="0" w:color="auto"/>
                    <w:bottom w:val="none" w:sz="0" w:space="0" w:color="auto"/>
                    <w:right w:val="none" w:sz="0" w:space="0" w:color="auto"/>
                  </w:divBdr>
                </w:div>
              </w:divsChild>
            </w:div>
            <w:div w:id="693767424">
              <w:marLeft w:val="0"/>
              <w:marRight w:val="0"/>
              <w:marTop w:val="0"/>
              <w:marBottom w:val="0"/>
              <w:divBdr>
                <w:top w:val="none" w:sz="0" w:space="0" w:color="auto"/>
                <w:left w:val="none" w:sz="0" w:space="0" w:color="auto"/>
                <w:bottom w:val="none" w:sz="0" w:space="0" w:color="auto"/>
                <w:right w:val="none" w:sz="0" w:space="0" w:color="auto"/>
              </w:divBdr>
              <w:divsChild>
                <w:div w:id="104735701">
                  <w:marLeft w:val="0"/>
                  <w:marRight w:val="0"/>
                  <w:marTop w:val="0"/>
                  <w:marBottom w:val="0"/>
                  <w:divBdr>
                    <w:top w:val="none" w:sz="0" w:space="0" w:color="auto"/>
                    <w:left w:val="none" w:sz="0" w:space="0" w:color="auto"/>
                    <w:bottom w:val="none" w:sz="0" w:space="0" w:color="auto"/>
                    <w:right w:val="none" w:sz="0" w:space="0" w:color="auto"/>
                  </w:divBdr>
                </w:div>
              </w:divsChild>
            </w:div>
            <w:div w:id="1272469452">
              <w:marLeft w:val="0"/>
              <w:marRight w:val="0"/>
              <w:marTop w:val="0"/>
              <w:marBottom w:val="0"/>
              <w:divBdr>
                <w:top w:val="none" w:sz="0" w:space="0" w:color="auto"/>
                <w:left w:val="none" w:sz="0" w:space="0" w:color="auto"/>
                <w:bottom w:val="none" w:sz="0" w:space="0" w:color="auto"/>
                <w:right w:val="none" w:sz="0" w:space="0" w:color="auto"/>
              </w:divBdr>
              <w:divsChild>
                <w:div w:id="182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iri.matejka@nzm.c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8D00E72-CA80-49F9-A01B-F63B6DB59D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5385</Words>
  <Characters>31772</Characters>
  <DocSecurity>0</DocSecurity>
  <Lines>264</Lines>
  <Paragraphs>74</Paragraphs>
  <ScaleCrop>false</ScaleCrop>
  <HeadingPairs>
    <vt:vector size="2" baseType="variant">
      <vt:variant>
        <vt:lpstr>Název</vt:lpstr>
      </vt:variant>
      <vt:variant>
        <vt:i4>1</vt:i4>
      </vt:variant>
    </vt:vector>
  </HeadingPairs>
  <TitlesOfParts>
    <vt:vector size="1" baseType="lpstr">
      <vt:lpstr>NÁJEMNÍ SMLOUVA</vt:lpstr>
    </vt:vector>
  </TitlesOfParts>
  <Company/>
  <LinksUpToDate>false</LinksUpToDate>
  <CharactersWithSpaces>37083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2018-06-19T05:38:00Z</cp:lastPrinted>
  <dcterms:created xsi:type="dcterms:W3CDTF">2025-01-03T10:29:00Z</dcterms:created>
  <dcterms:modified xsi:type="dcterms:W3CDTF">2025-01-03T10:36:00Z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