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B2" w:rsidRDefault="00302AFF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1240700117</w:t>
      </w:r>
    </w:p>
    <w:p w:rsidR="005876B2" w:rsidRDefault="00302AFF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876B2" w:rsidRDefault="00302AFF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876B2" w:rsidRDefault="005876B2">
      <w:pPr>
        <w:pStyle w:val="Zkladntext"/>
        <w:ind w:left="0"/>
        <w:jc w:val="left"/>
        <w:rPr>
          <w:sz w:val="60"/>
        </w:rPr>
      </w:pPr>
    </w:p>
    <w:p w:rsidR="005876B2" w:rsidRDefault="00302AFF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876B2" w:rsidRDefault="005876B2">
      <w:pPr>
        <w:pStyle w:val="Zkladntext"/>
        <w:spacing w:before="1"/>
        <w:ind w:left="0"/>
        <w:jc w:val="left"/>
      </w:pPr>
    </w:p>
    <w:p w:rsidR="005876B2" w:rsidRDefault="00302AFF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876B2" w:rsidRDefault="00302AF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876B2" w:rsidRDefault="00302AFF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5876B2" w:rsidRDefault="00302AFF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5876B2" w:rsidRDefault="00302AFF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5876B2" w:rsidRDefault="00302AF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876B2" w:rsidRDefault="00302AFF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5876B2" w:rsidRDefault="00302AFF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5876B2" w:rsidRDefault="00302AFF">
      <w:pPr>
        <w:pStyle w:val="Nadpis2"/>
        <w:spacing w:before="1"/>
        <w:jc w:val="left"/>
      </w:pPr>
      <w:r>
        <w:t>obec</w:t>
      </w:r>
      <w:r>
        <w:rPr>
          <w:spacing w:val="-2"/>
        </w:rPr>
        <w:t xml:space="preserve"> </w:t>
      </w:r>
      <w:r>
        <w:t>Strašov</w:t>
      </w:r>
    </w:p>
    <w:p w:rsidR="005876B2" w:rsidRDefault="00302AFF">
      <w:pPr>
        <w:pStyle w:val="Zkladntext"/>
        <w:tabs>
          <w:tab w:val="left" w:pos="3262"/>
        </w:tabs>
        <w:spacing w:before="2" w:line="237" w:lineRule="auto"/>
        <w:ind w:left="382" w:right="212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Strašov, Strašov č.p. 93, 533 16 Strašov</w:t>
      </w:r>
      <w:r>
        <w:rPr>
          <w:spacing w:val="-53"/>
        </w:rPr>
        <w:t xml:space="preserve"> </w:t>
      </w:r>
      <w:r>
        <w:t>IČO:</w:t>
      </w:r>
      <w:r>
        <w:tab/>
      </w:r>
      <w:r>
        <w:t>00274364</w:t>
      </w:r>
    </w:p>
    <w:p w:rsidR="005876B2" w:rsidRDefault="00302AFF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Petrem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p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5876B2" w:rsidRDefault="00302AF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876B2" w:rsidRDefault="00302AFF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94-8512561/0710</w:t>
      </w:r>
    </w:p>
    <w:p w:rsidR="005876B2" w:rsidRDefault="00302AFF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5876B2" w:rsidRDefault="005876B2">
      <w:pPr>
        <w:pStyle w:val="Zkladntext"/>
        <w:spacing w:before="1"/>
        <w:ind w:left="0"/>
        <w:jc w:val="left"/>
      </w:pPr>
    </w:p>
    <w:p w:rsidR="005876B2" w:rsidRDefault="00302AFF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876B2" w:rsidRDefault="005876B2">
      <w:pPr>
        <w:pStyle w:val="Zkladntext"/>
        <w:spacing w:before="12"/>
        <w:ind w:left="0"/>
        <w:jc w:val="left"/>
        <w:rPr>
          <w:sz w:val="35"/>
        </w:rPr>
      </w:pPr>
    </w:p>
    <w:p w:rsidR="005876B2" w:rsidRDefault="00302AFF">
      <w:pPr>
        <w:pStyle w:val="Nadpis1"/>
        <w:spacing w:before="1"/>
        <w:ind w:left="634"/>
      </w:pPr>
      <w:r>
        <w:t>I.</w:t>
      </w:r>
    </w:p>
    <w:p w:rsidR="005876B2" w:rsidRDefault="00302AFF">
      <w:pPr>
        <w:pStyle w:val="Nadpis2"/>
        <w:ind w:left="630" w:right="38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876B2" w:rsidRDefault="005876B2">
      <w:pPr>
        <w:pStyle w:val="Zkladntext"/>
        <w:spacing w:before="1"/>
        <w:ind w:left="0"/>
        <w:jc w:val="left"/>
        <w:rPr>
          <w:b/>
          <w:sz w:val="18"/>
        </w:rPr>
      </w:pPr>
    </w:p>
    <w:p w:rsidR="005876B2" w:rsidRDefault="00302AFF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876B2" w:rsidRDefault="00302AFF">
      <w:pPr>
        <w:pStyle w:val="Zkladntext"/>
        <w:ind w:right="131"/>
      </w:pPr>
      <w:r>
        <w:t>„Smlouva“) se uzavírá na základě Rozhodnutí ministra životního prostředí č. 1240700117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6/2024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5876B2" w:rsidRDefault="00302AFF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7/2024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4 Směrnice MŽP (dále jen „Výzva“), a že náležitosti akce odpovídají pod</w:t>
      </w:r>
      <w:r>
        <w:rPr>
          <w:w w:val="95"/>
          <w:sz w:val="20"/>
        </w:rPr>
        <w:t>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876B2" w:rsidRDefault="00302AFF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876B2" w:rsidRDefault="00302AFF">
      <w:pPr>
        <w:pStyle w:val="Nadpis2"/>
        <w:spacing w:before="118"/>
        <w:ind w:left="2604"/>
        <w:jc w:val="both"/>
      </w:pPr>
      <w:r>
        <w:t>„Výstavba</w:t>
      </w:r>
      <w:r>
        <w:rPr>
          <w:spacing w:val="-2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Strašov</w:t>
      </w:r>
      <w:r>
        <w:rPr>
          <w:spacing w:val="-2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přípojek“</w:t>
      </w:r>
    </w:p>
    <w:p w:rsidR="005876B2" w:rsidRDefault="00302AFF">
      <w:pPr>
        <w:pStyle w:val="Zkladntext"/>
        <w:spacing w:before="12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5876B2" w:rsidRDefault="005876B2">
      <w:pPr>
        <w:sectPr w:rsidR="005876B2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5876B2" w:rsidRDefault="00302AFF">
      <w:pPr>
        <w:pStyle w:val="Nadpis1"/>
        <w:ind w:left="634"/>
      </w:pPr>
      <w:r>
        <w:lastRenderedPageBreak/>
        <w:t>II.</w:t>
      </w:r>
    </w:p>
    <w:p w:rsidR="005876B2" w:rsidRDefault="00302AFF">
      <w:pPr>
        <w:pStyle w:val="Nadpis2"/>
        <w:ind w:left="631" w:right="38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876B2" w:rsidRDefault="005876B2">
      <w:pPr>
        <w:pStyle w:val="Zkladntext"/>
        <w:spacing w:before="1"/>
        <w:ind w:left="0"/>
        <w:jc w:val="left"/>
        <w:rPr>
          <w:b/>
          <w:sz w:val="18"/>
        </w:rPr>
      </w:pPr>
    </w:p>
    <w:p w:rsidR="005876B2" w:rsidRDefault="00302AF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52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070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872,26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6"/>
          <w:sz w:val="20"/>
        </w:rPr>
        <w:t xml:space="preserve"> </w:t>
      </w:r>
      <w:r>
        <w:rPr>
          <w:sz w:val="20"/>
        </w:rPr>
        <w:t>padesát</w:t>
      </w:r>
      <w:r>
        <w:rPr>
          <w:spacing w:val="-9"/>
          <w:sz w:val="20"/>
        </w:rPr>
        <w:t xml:space="preserve"> </w:t>
      </w:r>
      <w:r>
        <w:rPr>
          <w:sz w:val="20"/>
        </w:rPr>
        <w:t>dva</w:t>
      </w:r>
      <w:r>
        <w:rPr>
          <w:spacing w:val="-7"/>
          <w:sz w:val="20"/>
        </w:rPr>
        <w:t xml:space="preserve"> </w:t>
      </w:r>
      <w:r>
        <w:rPr>
          <w:sz w:val="20"/>
        </w:rPr>
        <w:t>miliónů</w:t>
      </w:r>
      <w:r>
        <w:rPr>
          <w:spacing w:val="-7"/>
          <w:sz w:val="20"/>
        </w:rPr>
        <w:t xml:space="preserve"> </w:t>
      </w:r>
      <w:r>
        <w:rPr>
          <w:sz w:val="20"/>
        </w:rPr>
        <w:t>sedmdesát</w:t>
      </w:r>
      <w:r>
        <w:rPr>
          <w:spacing w:val="-8"/>
          <w:sz w:val="20"/>
        </w:rPr>
        <w:t xml:space="preserve"> </w:t>
      </w:r>
      <w:r>
        <w:rPr>
          <w:sz w:val="20"/>
        </w:rPr>
        <w:t>tisíc</w:t>
      </w:r>
      <w:r>
        <w:rPr>
          <w:spacing w:val="-8"/>
          <w:sz w:val="20"/>
        </w:rPr>
        <w:t xml:space="preserve"> </w:t>
      </w:r>
      <w:r>
        <w:rPr>
          <w:sz w:val="20"/>
        </w:rPr>
        <w:t>osm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sedmdesát</w:t>
      </w:r>
      <w:r>
        <w:rPr>
          <w:spacing w:val="-53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5876B2" w:rsidRDefault="00302AFF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86</w:t>
      </w:r>
      <w:r>
        <w:rPr>
          <w:spacing w:val="1"/>
          <w:sz w:val="20"/>
        </w:rPr>
        <w:t xml:space="preserve"> </w:t>
      </w:r>
      <w:r>
        <w:rPr>
          <w:sz w:val="20"/>
        </w:rPr>
        <w:t>784</w:t>
      </w:r>
      <w:r>
        <w:rPr>
          <w:spacing w:val="1"/>
          <w:sz w:val="20"/>
        </w:rPr>
        <w:t xml:space="preserve"> </w:t>
      </w:r>
      <w:r>
        <w:rPr>
          <w:sz w:val="20"/>
        </w:rPr>
        <w:t>787,10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876B2" w:rsidRDefault="00302AFF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876B2" w:rsidRDefault="00302AFF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</w:t>
      </w:r>
      <w:r>
        <w:rPr>
          <w:sz w:val="20"/>
        </w:rPr>
        <w:t xml:space="preserve">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5876B2" w:rsidRDefault="00302AF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5876B2" w:rsidRDefault="00302AFF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5876B2" w:rsidRDefault="00302AFF">
      <w:pPr>
        <w:pStyle w:val="Zkladntext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5876B2" w:rsidRDefault="00302AFF">
      <w:pPr>
        <w:pStyle w:val="Odstavecseseznamem"/>
        <w:numPr>
          <w:ilvl w:val="0"/>
          <w:numId w:val="8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876B2" w:rsidRDefault="005876B2">
      <w:pPr>
        <w:pStyle w:val="Zkladntext"/>
        <w:spacing w:before="3"/>
        <w:ind w:left="0"/>
        <w:jc w:val="left"/>
        <w:rPr>
          <w:sz w:val="36"/>
        </w:rPr>
      </w:pPr>
    </w:p>
    <w:p w:rsidR="005876B2" w:rsidRDefault="00302AFF">
      <w:pPr>
        <w:pStyle w:val="Nadpis1"/>
        <w:spacing w:before="0"/>
        <w:ind w:left="630"/>
      </w:pPr>
      <w:r>
        <w:t>III.</w:t>
      </w:r>
    </w:p>
    <w:p w:rsidR="005876B2" w:rsidRDefault="00302AFF">
      <w:pPr>
        <w:pStyle w:val="Nadpis2"/>
        <w:spacing w:before="1"/>
        <w:ind w:left="630" w:right="386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5876B2" w:rsidRDefault="005876B2">
      <w:pPr>
        <w:pStyle w:val="Zkladntext"/>
        <w:ind w:left="0"/>
        <w:jc w:val="left"/>
        <w:rPr>
          <w:b/>
          <w:sz w:val="18"/>
        </w:rPr>
      </w:pP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  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5"/>
          <w:sz w:val="20"/>
        </w:rPr>
        <w:t xml:space="preserve"> </w:t>
      </w:r>
      <w:r>
        <w:rPr>
          <w:sz w:val="20"/>
        </w:rPr>
        <w:t>převodem  peněžních  prostředků  z  bankovního</w:t>
      </w:r>
      <w:r>
        <w:rPr>
          <w:spacing w:val="54"/>
          <w:sz w:val="20"/>
        </w:rPr>
        <w:t xml:space="preserve"> </w:t>
      </w:r>
      <w:r>
        <w:rPr>
          <w:sz w:val="20"/>
        </w:rPr>
        <w:t>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5876B2" w:rsidRDefault="00302AFF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</w:p>
    <w:p w:rsidR="005876B2" w:rsidRDefault="005876B2">
      <w:pPr>
        <w:jc w:val="both"/>
        <w:rPr>
          <w:sz w:val="20"/>
        </w:rPr>
        <w:sectPr w:rsidR="005876B2">
          <w:pgSz w:w="12240" w:h="15840"/>
          <w:pgMar w:top="1060" w:right="1000" w:bottom="960" w:left="1320" w:header="0" w:footer="771" w:gutter="0"/>
          <w:cols w:space="708"/>
        </w:sectPr>
      </w:pPr>
    </w:p>
    <w:p w:rsidR="005876B2" w:rsidRDefault="00302AFF">
      <w:pPr>
        <w:pStyle w:val="Zkladntext"/>
        <w:spacing w:before="73"/>
        <w:ind w:left="656" w:right="2402"/>
        <w:jc w:val="center"/>
      </w:pPr>
      <w:r>
        <w:lastRenderedPageBreak/>
        <w:t>o</w:t>
      </w:r>
      <w:r>
        <w:rPr>
          <w:spacing w:val="-3"/>
        </w:rPr>
        <w:t xml:space="preserve"> </w:t>
      </w:r>
      <w:r>
        <w:t>platbu</w:t>
      </w:r>
      <w:r>
        <w:rPr>
          <w:spacing w:val="-3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5876B2" w:rsidRDefault="00302AFF">
      <w:pPr>
        <w:pStyle w:val="Zkladntext"/>
        <w:spacing w:before="1"/>
        <w:ind w:left="656" w:right="381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 xml:space="preserve">Žádostí o </w:t>
      </w:r>
      <w:r>
        <w:rPr>
          <w:sz w:val="20"/>
        </w:rPr>
        <w:t>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   mohou</w:t>
      </w:r>
      <w:r>
        <w:rPr>
          <w:spacing w:val="54"/>
          <w:sz w:val="20"/>
        </w:rPr>
        <w:t xml:space="preserve"> </w:t>
      </w:r>
      <w:r>
        <w:rPr>
          <w:sz w:val="20"/>
        </w:rPr>
        <w:t>být   předloženy   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</w:t>
      </w:r>
      <w:r>
        <w:rPr>
          <w:sz w:val="20"/>
        </w:rPr>
        <w:t>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</w:t>
      </w:r>
      <w:r>
        <w:rPr>
          <w:sz w:val="20"/>
        </w:rPr>
        <w:t xml:space="preserve">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5876B2" w:rsidRDefault="00302AFF">
      <w:pPr>
        <w:pStyle w:val="Odstavecseseznamem"/>
        <w:numPr>
          <w:ilvl w:val="0"/>
          <w:numId w:val="7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Financování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nebude</w:t>
      </w:r>
      <w:r>
        <w:rPr>
          <w:spacing w:val="-7"/>
          <w:sz w:val="20"/>
        </w:rPr>
        <w:t xml:space="preserve"> </w:t>
      </w:r>
      <w:r>
        <w:rPr>
          <w:sz w:val="20"/>
        </w:rPr>
        <w:t>zahájeno</w:t>
      </w:r>
      <w:r>
        <w:rPr>
          <w:spacing w:val="-6"/>
          <w:sz w:val="20"/>
        </w:rPr>
        <w:t xml:space="preserve"> </w:t>
      </w:r>
      <w:r>
        <w:rPr>
          <w:sz w:val="20"/>
        </w:rPr>
        <w:t>před</w:t>
      </w:r>
      <w:r>
        <w:rPr>
          <w:spacing w:val="-6"/>
          <w:sz w:val="20"/>
        </w:rPr>
        <w:t xml:space="preserve"> </w:t>
      </w:r>
      <w:r>
        <w:rPr>
          <w:sz w:val="20"/>
        </w:rPr>
        <w:t>nabytím</w:t>
      </w:r>
      <w:r>
        <w:rPr>
          <w:spacing w:val="-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půjčky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24001838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dodání</w:t>
      </w:r>
      <w:r>
        <w:rPr>
          <w:spacing w:val="-1"/>
          <w:sz w:val="20"/>
        </w:rPr>
        <w:t xml:space="preserve"> </w:t>
      </w:r>
      <w:r>
        <w:rPr>
          <w:sz w:val="20"/>
        </w:rPr>
        <w:t>úvěrové</w:t>
      </w:r>
      <w:r>
        <w:rPr>
          <w:spacing w:val="-1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uvy.</w:t>
      </w:r>
    </w:p>
    <w:p w:rsidR="005876B2" w:rsidRDefault="005876B2">
      <w:pPr>
        <w:pStyle w:val="Zkladntext"/>
        <w:spacing w:before="9"/>
        <w:ind w:left="0"/>
        <w:jc w:val="left"/>
        <w:rPr>
          <w:sz w:val="28"/>
        </w:rPr>
      </w:pPr>
    </w:p>
    <w:p w:rsidR="005876B2" w:rsidRDefault="00302AFF">
      <w:pPr>
        <w:pStyle w:val="Nadpis1"/>
        <w:spacing w:before="100"/>
      </w:pPr>
      <w:r>
        <w:t>IV.</w:t>
      </w:r>
    </w:p>
    <w:p w:rsidR="005876B2" w:rsidRDefault="00302AFF">
      <w:pPr>
        <w:pStyle w:val="Nadpis2"/>
        <w:ind w:left="630" w:right="38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5876B2" w:rsidRDefault="005876B2">
      <w:pPr>
        <w:pStyle w:val="Zkladntext"/>
        <w:spacing w:before="12"/>
        <w:ind w:left="0"/>
        <w:jc w:val="left"/>
        <w:rPr>
          <w:b/>
          <w:sz w:val="17"/>
        </w:rPr>
      </w:pPr>
    </w:p>
    <w:p w:rsidR="005876B2" w:rsidRDefault="00302AFF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0"/>
          <w:sz w:val="20"/>
        </w:rPr>
        <w:t xml:space="preserve"> </w:t>
      </w:r>
      <w:r>
        <w:rPr>
          <w:sz w:val="20"/>
        </w:rPr>
        <w:t>účel</w:t>
      </w:r>
      <w:r>
        <w:rPr>
          <w:spacing w:val="20"/>
          <w:sz w:val="20"/>
        </w:rPr>
        <w:t xml:space="preserve"> </w:t>
      </w:r>
      <w:r>
        <w:rPr>
          <w:sz w:val="20"/>
        </w:rPr>
        <w:t>akce</w:t>
      </w:r>
      <w:r>
        <w:rPr>
          <w:spacing w:val="21"/>
          <w:sz w:val="20"/>
        </w:rPr>
        <w:t xml:space="preserve"> </w:t>
      </w:r>
      <w:r>
        <w:rPr>
          <w:sz w:val="20"/>
        </w:rPr>
        <w:t>„Výstavba</w:t>
      </w:r>
      <w:r>
        <w:rPr>
          <w:spacing w:val="20"/>
          <w:sz w:val="20"/>
        </w:rPr>
        <w:t xml:space="preserve"> </w:t>
      </w:r>
      <w:r>
        <w:rPr>
          <w:sz w:val="20"/>
        </w:rPr>
        <w:t>kanalizace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obci</w:t>
      </w:r>
      <w:r>
        <w:rPr>
          <w:spacing w:val="20"/>
          <w:sz w:val="20"/>
        </w:rPr>
        <w:t xml:space="preserve"> </w:t>
      </w:r>
      <w:r>
        <w:rPr>
          <w:sz w:val="20"/>
        </w:rPr>
        <w:t>Strašov</w:t>
      </w:r>
      <w:r>
        <w:rPr>
          <w:spacing w:val="22"/>
          <w:sz w:val="20"/>
        </w:rPr>
        <w:t xml:space="preserve"> </w:t>
      </w:r>
      <w:r>
        <w:rPr>
          <w:sz w:val="20"/>
        </w:rPr>
        <w:t>včetně</w:t>
      </w:r>
      <w:r>
        <w:rPr>
          <w:spacing w:val="20"/>
          <w:sz w:val="20"/>
        </w:rPr>
        <w:t xml:space="preserve"> </w:t>
      </w:r>
      <w:r>
        <w:rPr>
          <w:sz w:val="20"/>
        </w:rPr>
        <w:t>přípojek“</w:t>
      </w:r>
      <w:r>
        <w:rPr>
          <w:spacing w:val="20"/>
          <w:sz w:val="20"/>
        </w:rPr>
        <w:t xml:space="preserve"> </w:t>
      </w:r>
      <w:r>
        <w:rPr>
          <w:sz w:val="20"/>
        </w:rPr>
        <w:t>tím,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0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provedena</w:t>
      </w:r>
    </w:p>
    <w:p w:rsidR="005876B2" w:rsidRDefault="00302AFF">
      <w:pPr>
        <w:pStyle w:val="Zkladntext"/>
        <w:spacing w:before="1"/>
        <w:ind w:left="948"/>
        <w:jc w:val="left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3"/>
        </w:rPr>
        <w:t xml:space="preserve"> </w:t>
      </w:r>
      <w:r>
        <w:t>Smlouvou,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jc w:val="left"/>
        <w:rPr>
          <w:sz w:val="20"/>
        </w:rPr>
      </w:pPr>
      <w:r>
        <w:rPr>
          <w:sz w:val="20"/>
        </w:rPr>
        <w:t>realizuje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výstavbou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délce</w:t>
      </w:r>
      <w:r>
        <w:rPr>
          <w:spacing w:val="-5"/>
          <w:sz w:val="20"/>
        </w:rPr>
        <w:t xml:space="preserve"> </w:t>
      </w:r>
      <w:r>
        <w:rPr>
          <w:sz w:val="20"/>
        </w:rPr>
        <w:t>5,82</w:t>
      </w:r>
      <w:r>
        <w:rPr>
          <w:spacing w:val="-4"/>
          <w:sz w:val="20"/>
        </w:rPr>
        <w:t xml:space="preserve"> </w:t>
      </w:r>
      <w:r>
        <w:rPr>
          <w:sz w:val="20"/>
        </w:rPr>
        <w:t>km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výstavbou</w:t>
      </w:r>
      <w:r>
        <w:rPr>
          <w:spacing w:val="-3"/>
          <w:sz w:val="20"/>
        </w:rPr>
        <w:t xml:space="preserve"> </w:t>
      </w:r>
      <w:r>
        <w:rPr>
          <w:sz w:val="20"/>
        </w:rPr>
        <w:t>čistírny</w:t>
      </w:r>
      <w:r>
        <w:rPr>
          <w:spacing w:val="-6"/>
          <w:sz w:val="20"/>
        </w:rPr>
        <w:t xml:space="preserve"> </w:t>
      </w:r>
      <w:r>
        <w:rPr>
          <w:sz w:val="20"/>
        </w:rPr>
        <w:t>odpadních</w:t>
      </w:r>
      <w:r>
        <w:rPr>
          <w:spacing w:val="-5"/>
          <w:sz w:val="20"/>
        </w:rPr>
        <w:t xml:space="preserve"> </w:t>
      </w:r>
      <w:r>
        <w:rPr>
          <w:sz w:val="20"/>
        </w:rPr>
        <w:t>vod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kapacitě</w:t>
      </w:r>
    </w:p>
    <w:p w:rsidR="005876B2" w:rsidRDefault="00302AFF">
      <w:pPr>
        <w:pStyle w:val="Zkladntext"/>
        <w:ind w:left="948"/>
        <w:jc w:val="left"/>
      </w:pPr>
      <w:r>
        <w:t>495</w:t>
      </w:r>
      <w:r>
        <w:rPr>
          <w:spacing w:val="-1"/>
        </w:rPr>
        <w:t xml:space="preserve"> </w:t>
      </w:r>
      <w:r>
        <w:t>EO,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se zavazuje, že k termínu pro závěrečné vyhodnocení akce (dále jen „ZVA“) bude nově připojeno 355</w:t>
      </w:r>
      <w:r>
        <w:rPr>
          <w:spacing w:val="-52"/>
          <w:sz w:val="20"/>
        </w:rPr>
        <w:t xml:space="preserve"> </w:t>
      </w:r>
      <w:r>
        <w:rPr>
          <w:sz w:val="20"/>
        </w:rPr>
        <w:t>EO na zlepšené čištění odpadních vod, na ČOV Strašov bude odstraňováno znečištění 13,84 t/rok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5876B2" w:rsidRDefault="005876B2">
      <w:pPr>
        <w:jc w:val="both"/>
        <w:rPr>
          <w:sz w:val="20"/>
        </w:rPr>
        <w:sectPr w:rsidR="005876B2">
          <w:pgSz w:w="12240" w:h="15840"/>
          <w:pgMar w:top="1060" w:right="1000" w:bottom="960" w:left="1320" w:header="0" w:footer="771" w:gutter="0"/>
          <w:cols w:space="708"/>
        </w:sectPr>
      </w:pP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4"/>
        <w:jc w:val="left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zavazuje,</w:t>
      </w:r>
      <w:r>
        <w:rPr>
          <w:spacing w:val="59"/>
          <w:sz w:val="20"/>
        </w:rPr>
        <w:t xml:space="preserve"> </w:t>
      </w:r>
      <w:r>
        <w:rPr>
          <w:sz w:val="20"/>
        </w:rPr>
        <w:t>že</w:t>
      </w:r>
      <w:r>
        <w:rPr>
          <w:spacing w:val="58"/>
          <w:sz w:val="20"/>
        </w:rPr>
        <w:t xml:space="preserve"> </w:t>
      </w:r>
      <w:r>
        <w:rPr>
          <w:sz w:val="20"/>
        </w:rPr>
        <w:t>po</w:t>
      </w:r>
      <w:r>
        <w:rPr>
          <w:spacing w:val="5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59"/>
          <w:sz w:val="20"/>
        </w:rPr>
        <w:t xml:space="preserve"> </w:t>
      </w:r>
      <w:r>
        <w:rPr>
          <w:sz w:val="20"/>
        </w:rPr>
        <w:t>projektu</w:t>
      </w:r>
      <w:r>
        <w:rPr>
          <w:spacing w:val="57"/>
          <w:sz w:val="20"/>
        </w:rPr>
        <w:t xml:space="preserve"> </w:t>
      </w:r>
      <w:r>
        <w:rPr>
          <w:sz w:val="20"/>
        </w:rPr>
        <w:t>bude</w:t>
      </w:r>
      <w:r>
        <w:rPr>
          <w:spacing w:val="62"/>
          <w:sz w:val="20"/>
        </w:rPr>
        <w:t xml:space="preserve"> </w:t>
      </w:r>
      <w:r>
        <w:rPr>
          <w:sz w:val="20"/>
        </w:rPr>
        <w:t>likvidace</w:t>
      </w:r>
      <w:r>
        <w:rPr>
          <w:spacing w:val="58"/>
          <w:sz w:val="20"/>
        </w:rPr>
        <w:t xml:space="preserve"> </w:t>
      </w:r>
      <w:r>
        <w:rPr>
          <w:sz w:val="20"/>
        </w:rPr>
        <w:t>odpadních</w:t>
      </w:r>
      <w:r>
        <w:rPr>
          <w:spacing w:val="58"/>
          <w:sz w:val="20"/>
        </w:rPr>
        <w:t xml:space="preserve"> </w:t>
      </w:r>
      <w:r>
        <w:rPr>
          <w:sz w:val="20"/>
        </w:rPr>
        <w:t>vod</w:t>
      </w:r>
      <w:r>
        <w:rPr>
          <w:spacing w:val="62"/>
          <w:sz w:val="20"/>
        </w:rPr>
        <w:t xml:space="preserve"> </w:t>
      </w:r>
      <w:r>
        <w:rPr>
          <w:sz w:val="20"/>
        </w:rPr>
        <w:t>v</w:t>
      </w:r>
      <w:r>
        <w:rPr>
          <w:spacing w:val="57"/>
          <w:sz w:val="20"/>
        </w:rPr>
        <w:t xml:space="preserve"> </w:t>
      </w:r>
      <w:r>
        <w:rPr>
          <w:sz w:val="20"/>
        </w:rPr>
        <w:t>souladu</w:t>
      </w:r>
      <w:r>
        <w:rPr>
          <w:spacing w:val="60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zákonem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254/2001 Sb.,</w:t>
      </w:r>
      <w:r>
        <w:rPr>
          <w:spacing w:val="-1"/>
          <w:sz w:val="20"/>
        </w:rPr>
        <w:t xml:space="preserve"> </w:t>
      </w:r>
      <w:r>
        <w:rPr>
          <w:sz w:val="20"/>
        </w:rPr>
        <w:t>vodní zákon,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 prováděcími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8"/>
          <w:tab w:val="left" w:pos="949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 w:hanging="360"/>
        <w:jc w:val="both"/>
        <w:rPr>
          <w:sz w:val="20"/>
        </w:rPr>
      </w:pPr>
      <w:r>
        <w:rPr>
          <w:sz w:val="20"/>
        </w:rPr>
        <w:t>se nejpozději měsíc po ukonče</w:t>
      </w:r>
      <w:r>
        <w:rPr>
          <w:sz w:val="20"/>
        </w:rPr>
        <w:t>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(pokud jím již není) vlastníkem předmětu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věci</w:t>
      </w:r>
      <w:r>
        <w:rPr>
          <w:spacing w:val="-12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budovy</w:t>
      </w:r>
      <w:r>
        <w:rPr>
          <w:spacing w:val="-4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2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podpory je povinen zabezpečit, že př</w:t>
      </w:r>
      <w:r>
        <w:rPr>
          <w:w w:val="95"/>
          <w:sz w:val="20"/>
        </w:rPr>
        <w:t>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2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2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pak</w:t>
      </w:r>
      <w:r>
        <w:rPr>
          <w:spacing w:val="-4"/>
          <w:sz w:val="20"/>
        </w:rPr>
        <w:t xml:space="preserve"> </w:t>
      </w:r>
      <w:r>
        <w:rPr>
          <w:sz w:val="20"/>
        </w:rPr>
        <w:t>podmínek,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kterých</w:t>
      </w:r>
      <w:r>
        <w:rPr>
          <w:spacing w:val="-6"/>
          <w:sz w:val="20"/>
        </w:rPr>
        <w:t xml:space="preserve"> </w:t>
      </w:r>
      <w:r>
        <w:rPr>
          <w:sz w:val="20"/>
        </w:rPr>
        <w:t>má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7"/>
          <w:sz w:val="20"/>
        </w:rPr>
        <w:t xml:space="preserve"> </w:t>
      </w:r>
      <w:r>
        <w:rPr>
          <w:sz w:val="20"/>
        </w:rPr>
        <w:t>přičemž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zřídit pouze ve prospěch banky s licencí ČNB. Příjemce podpory je vždy povinen doložit </w:t>
      </w:r>
      <w:r>
        <w:rPr>
          <w:sz w:val="20"/>
        </w:rPr>
        <w:t>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úvěrů, které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spojen s nemovitou věcí, na které vázne zástavní právo </w:t>
      </w:r>
      <w:r>
        <w:rPr>
          <w:sz w:val="20"/>
        </w:rPr>
        <w:t>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7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3"/>
          <w:sz w:val="20"/>
        </w:rPr>
        <w:t xml:space="preserve"> </w:t>
      </w:r>
      <w:r>
        <w:rPr>
          <w:sz w:val="20"/>
        </w:rPr>
        <w:t>stanovit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podmínky,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4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ind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54"/>
          <w:sz w:val="20"/>
        </w:rPr>
        <w:t xml:space="preserve"> </w:t>
      </w:r>
      <w:r>
        <w:rPr>
          <w:sz w:val="20"/>
        </w:rPr>
        <w:t>povinnosti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10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v)</w:t>
      </w:r>
      <w:r>
        <w:rPr>
          <w:spacing w:val="55"/>
          <w:sz w:val="20"/>
        </w:rPr>
        <w:t xml:space="preserve"> </w:t>
      </w:r>
      <w:r>
        <w:rPr>
          <w:sz w:val="20"/>
        </w:rPr>
        <w:t>Výzvy,</w:t>
      </w:r>
      <w:r>
        <w:rPr>
          <w:spacing w:val="55"/>
          <w:sz w:val="20"/>
        </w:rPr>
        <w:t xml:space="preserve"> </w:t>
      </w:r>
      <w:r>
        <w:rPr>
          <w:sz w:val="20"/>
        </w:rPr>
        <w:t>tj.</w:t>
      </w:r>
      <w:r>
        <w:rPr>
          <w:spacing w:val="55"/>
          <w:sz w:val="20"/>
        </w:rPr>
        <w:t xml:space="preserve"> </w:t>
      </w:r>
      <w:r>
        <w:rPr>
          <w:sz w:val="20"/>
        </w:rPr>
        <w:t>veške</w:t>
      </w:r>
      <w:r>
        <w:rPr>
          <w:sz w:val="20"/>
        </w:rPr>
        <w:t>ré</w:t>
      </w:r>
      <w:r>
        <w:rPr>
          <w:spacing w:val="54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z)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877"/>
        </w:tabs>
        <w:ind w:left="876" w:right="128"/>
        <w:jc w:val="both"/>
        <w:rPr>
          <w:sz w:val="20"/>
        </w:rPr>
      </w:pPr>
      <w:r>
        <w:rPr>
          <w:sz w:val="20"/>
        </w:rPr>
        <w:t>se zavazuje dokončit projekt do konce 11/2027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 vydání</w:t>
      </w:r>
      <w:r>
        <w:rPr>
          <w:spacing w:val="-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283/2021 Sb.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</w:t>
      </w:r>
      <w:r>
        <w:rPr>
          <w:spacing w:val="-4"/>
          <w:sz w:val="20"/>
        </w:rPr>
        <w:t xml:space="preserve"> </w:t>
      </w:r>
      <w:r>
        <w:rPr>
          <w:sz w:val="20"/>
        </w:rPr>
        <w:t>řádu,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 převzetí díla, případně jiný termín dle charakteru projektu (v případech, kde se na realizaci 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 nebo kolaudační rozhodnutí). Bude-li na akci vydáno více rozhodnutí 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 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5876B2" w:rsidRDefault="00302AFF">
      <w:pPr>
        <w:pStyle w:val="Zkladntext"/>
        <w:spacing w:before="118"/>
        <w:ind w:left="876" w:right="132"/>
      </w:pPr>
      <w:r>
        <w:t>V případě, že termín dokončení projektu uplynul před uzavřením této Smlouvy, příjemce podpory</w:t>
      </w:r>
      <w:r>
        <w:rPr>
          <w:spacing w:val="1"/>
        </w:rPr>
        <w:t xml:space="preserve"> </w:t>
      </w:r>
      <w:r>
        <w:t>prohlašuje,</w:t>
      </w:r>
      <w:r>
        <w:rPr>
          <w:spacing w:val="1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byla</w:t>
      </w:r>
      <w:r>
        <w:rPr>
          <w:spacing w:val="9"/>
        </w:rPr>
        <w:t xml:space="preserve"> </w:t>
      </w:r>
      <w:r>
        <w:t>dodržena</w:t>
      </w:r>
      <w:r>
        <w:rPr>
          <w:spacing w:val="9"/>
        </w:rPr>
        <w:t xml:space="preserve"> </w:t>
      </w:r>
      <w:r>
        <w:t>ustanovení</w:t>
      </w:r>
      <w:r>
        <w:rPr>
          <w:spacing w:val="13"/>
        </w:rPr>
        <w:t xml:space="preserve"> </w:t>
      </w:r>
      <w:r>
        <w:t>Směrnice</w:t>
      </w:r>
      <w:r>
        <w:rPr>
          <w:spacing w:val="9"/>
        </w:rPr>
        <w:t xml:space="preserve"> </w:t>
      </w:r>
      <w:r>
        <w:t>MŽP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Výzvy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bere</w:t>
      </w:r>
      <w:r>
        <w:rPr>
          <w:spacing w:val="9"/>
        </w:rPr>
        <w:t xml:space="preserve"> </w:t>
      </w:r>
      <w:r>
        <w:t>přitom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vědomí,</w:t>
      </w:r>
      <w:r>
        <w:rPr>
          <w:spacing w:val="1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pokud</w:t>
      </w:r>
    </w:p>
    <w:p w:rsidR="005876B2" w:rsidRDefault="005876B2">
      <w:pPr>
        <w:sectPr w:rsidR="005876B2">
          <w:pgSz w:w="12240" w:h="15840"/>
          <w:pgMar w:top="1060" w:right="1000" w:bottom="960" w:left="1320" w:header="0" w:footer="771" w:gutter="0"/>
          <w:cols w:space="708"/>
        </w:sectPr>
      </w:pPr>
    </w:p>
    <w:p w:rsidR="005876B2" w:rsidRDefault="00302AFF">
      <w:pPr>
        <w:pStyle w:val="Zkladntext"/>
        <w:spacing w:before="73"/>
        <w:ind w:left="876" w:right="132"/>
      </w:pPr>
      <w:r>
        <w:lastRenderedPageBreak/>
        <w:t>toto prohlášení není pravdivé, bude přijetí podpory podle této Smlouvy považováno za neoprávněné</w:t>
      </w:r>
      <w:r>
        <w:rPr>
          <w:spacing w:val="-52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218/2000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 a o změně někt</w:t>
      </w:r>
      <w:r>
        <w:t>erých souvisejících zákonů (rozpočtová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877"/>
        </w:tabs>
        <w:spacing w:before="122"/>
        <w:ind w:left="876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konce</w:t>
      </w:r>
      <w:r>
        <w:rPr>
          <w:spacing w:val="-5"/>
          <w:sz w:val="20"/>
        </w:rPr>
        <w:t xml:space="preserve"> </w:t>
      </w:r>
      <w:r>
        <w:rPr>
          <w:sz w:val="20"/>
        </w:rPr>
        <w:t>2/2028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ZVA</w:t>
      </w:r>
    </w:p>
    <w:p w:rsidR="005876B2" w:rsidRDefault="00302AFF">
      <w:pPr>
        <w:pStyle w:val="Zkladntext"/>
        <w:ind w:left="2" w:right="5212"/>
        <w:jc w:val="center"/>
      </w:pP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Výzvy a</w:t>
      </w:r>
      <w:r>
        <w:rPr>
          <w:spacing w:val="-2"/>
        </w:rPr>
        <w:t xml:space="preserve"> </w:t>
      </w:r>
      <w:r>
        <w:t>dále:</w:t>
      </w:r>
    </w:p>
    <w:p w:rsidR="005876B2" w:rsidRDefault="00302AFF">
      <w:pPr>
        <w:pStyle w:val="Zkladntext"/>
        <w:tabs>
          <w:tab w:val="left" w:pos="359"/>
        </w:tabs>
        <w:spacing w:before="120"/>
        <w:ind w:left="0" w:right="5212"/>
        <w:jc w:val="center"/>
      </w:pPr>
      <w:r>
        <w:t>-</w:t>
      </w:r>
      <w:r>
        <w:tab/>
      </w:r>
      <w:r>
        <w:t>doklad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zahájení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5876B2" w:rsidRDefault="00302AFF">
      <w:pPr>
        <w:pStyle w:val="Zkladntext"/>
        <w:spacing w:before="118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</w:t>
      </w:r>
      <w:r>
        <w:t>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</w:t>
      </w:r>
      <w:r>
        <w:t>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5876B2" w:rsidRDefault="00302AFF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u)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</w:p>
    <w:p w:rsidR="005876B2" w:rsidRDefault="00302AFF">
      <w:pPr>
        <w:pStyle w:val="Zkladntext"/>
        <w:spacing w:before="1"/>
        <w:ind w:left="948"/>
      </w:pPr>
      <w:r>
        <w:t>realizace</w:t>
      </w:r>
      <w:r>
        <w:rPr>
          <w:spacing w:val="-4"/>
        </w:rPr>
        <w:t xml:space="preserve"> </w:t>
      </w:r>
      <w:r>
        <w:t>akce,</w:t>
      </w:r>
    </w:p>
    <w:p w:rsidR="005876B2" w:rsidRDefault="00302AF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</w:t>
      </w:r>
      <w:r>
        <w:rPr>
          <w:sz w:val="20"/>
        </w:rPr>
        <w:t>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5876B2" w:rsidRDefault="005876B2">
      <w:pPr>
        <w:jc w:val="both"/>
        <w:rPr>
          <w:sz w:val="20"/>
        </w:rPr>
        <w:sectPr w:rsidR="005876B2">
          <w:pgSz w:w="12240" w:h="15840"/>
          <w:pgMar w:top="1060" w:right="1000" w:bottom="960" w:left="1320" w:header="0" w:footer="771" w:gutter="0"/>
          <w:cols w:space="708"/>
        </w:sectPr>
      </w:pPr>
    </w:p>
    <w:p w:rsidR="005876B2" w:rsidRDefault="00302AFF">
      <w:pPr>
        <w:pStyle w:val="Nadpis1"/>
      </w:pPr>
      <w:r>
        <w:lastRenderedPageBreak/>
        <w:t>V.</w:t>
      </w:r>
    </w:p>
    <w:p w:rsidR="005876B2" w:rsidRDefault="00302AFF">
      <w:pPr>
        <w:pStyle w:val="Nadpis2"/>
        <w:ind w:left="631" w:right="386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876B2" w:rsidRDefault="005876B2">
      <w:pPr>
        <w:pStyle w:val="Zkladntext"/>
        <w:spacing w:before="1"/>
        <w:ind w:left="0"/>
        <w:jc w:val="left"/>
        <w:rPr>
          <w:b/>
          <w:sz w:val="18"/>
        </w:rPr>
      </w:pPr>
    </w:p>
    <w:p w:rsidR="005876B2" w:rsidRDefault="00302AFF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5876B2" w:rsidRDefault="00302AFF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 prostředkům.</w:t>
      </w:r>
    </w:p>
    <w:p w:rsidR="005876B2" w:rsidRDefault="00302AFF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5876B2" w:rsidRDefault="00302AFF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postiženo</w:t>
      </w:r>
      <w:r>
        <w:rPr>
          <w:spacing w:val="28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výši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5876B2" w:rsidRDefault="00302AFF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2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876B2" w:rsidRDefault="00302AFF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5876B2" w:rsidRDefault="00302AFF">
      <w:pPr>
        <w:pStyle w:val="Odstavecseseznamem"/>
        <w:numPr>
          <w:ilvl w:val="0"/>
          <w:numId w:val="5"/>
        </w:numPr>
        <w:tabs>
          <w:tab w:val="left" w:pos="666"/>
        </w:tabs>
        <w:ind w:left="665" w:right="12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2021-2027.</w:t>
      </w:r>
    </w:p>
    <w:p w:rsidR="005876B2" w:rsidRDefault="00302AFF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3" w:hanging="284"/>
        <w:jc w:val="both"/>
        <w:rPr>
          <w:sz w:val="20"/>
        </w:rPr>
      </w:pPr>
      <w:r>
        <w:rPr>
          <w:sz w:val="20"/>
        </w:rPr>
        <w:t xml:space="preserve">Porušení povinností podle článku IV bodu 1 písm. o) nebo p) </w:t>
      </w:r>
      <w:r>
        <w:rPr>
          <w:sz w:val="20"/>
        </w:rPr>
        <w:t>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876B2" w:rsidRDefault="00302AFF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2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g),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5876B2" w:rsidRDefault="00302AFF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 této</w:t>
      </w:r>
      <w:r>
        <w:rPr>
          <w:spacing w:val="-2"/>
        </w:rPr>
        <w:t xml:space="preserve"> </w:t>
      </w:r>
      <w:r>
        <w:t>Smlouvy.</w:t>
      </w:r>
    </w:p>
    <w:p w:rsidR="005876B2" w:rsidRDefault="00302AFF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</w:t>
      </w:r>
      <w:r>
        <w:rPr>
          <w:sz w:val="20"/>
        </w:rPr>
        <w:t>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5876B2" w:rsidRDefault="00302AFF">
      <w:pPr>
        <w:pStyle w:val="Odstavecseseznamem"/>
        <w:numPr>
          <w:ilvl w:val="0"/>
          <w:numId w:val="5"/>
        </w:numPr>
        <w:tabs>
          <w:tab w:val="left" w:pos="666"/>
        </w:tabs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5876B2" w:rsidRDefault="00302AFF">
      <w:pPr>
        <w:pStyle w:val="Zkladntext"/>
        <w:spacing w:before="1"/>
        <w:jc w:val="left"/>
      </w:pPr>
      <w:r>
        <w:t>podpory.</w:t>
      </w:r>
    </w:p>
    <w:p w:rsidR="005876B2" w:rsidRDefault="005876B2">
      <w:pPr>
        <w:pStyle w:val="Zkladntext"/>
        <w:spacing w:before="12"/>
        <w:ind w:left="0"/>
        <w:jc w:val="left"/>
        <w:rPr>
          <w:sz w:val="35"/>
        </w:rPr>
      </w:pPr>
    </w:p>
    <w:p w:rsidR="005876B2" w:rsidRDefault="00302AFF">
      <w:pPr>
        <w:pStyle w:val="Nadpis1"/>
        <w:spacing w:before="1"/>
      </w:pPr>
      <w:r>
        <w:t>VI.</w:t>
      </w:r>
    </w:p>
    <w:p w:rsidR="005876B2" w:rsidRDefault="00302AFF">
      <w:pPr>
        <w:pStyle w:val="Nadpis2"/>
        <w:ind w:left="632" w:right="38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876B2" w:rsidRDefault="005876B2">
      <w:pPr>
        <w:pStyle w:val="Zkladntext"/>
        <w:spacing w:before="1"/>
        <w:ind w:left="0"/>
        <w:jc w:val="left"/>
        <w:rPr>
          <w:b/>
          <w:sz w:val="18"/>
        </w:rPr>
      </w:pPr>
    </w:p>
    <w:p w:rsidR="005876B2" w:rsidRDefault="00302AF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</w:t>
      </w:r>
      <w:r>
        <w:rPr>
          <w:spacing w:val="13"/>
          <w:sz w:val="20"/>
        </w:rPr>
        <w:t xml:space="preserve"> </w:t>
      </w:r>
      <w:r>
        <w:rPr>
          <w:sz w:val="20"/>
        </w:rPr>
        <w:t>předpisy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MŽP.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případě</w:t>
      </w:r>
      <w:r>
        <w:rPr>
          <w:spacing w:val="16"/>
          <w:sz w:val="20"/>
        </w:rPr>
        <w:t xml:space="preserve"> </w:t>
      </w:r>
      <w:r>
        <w:rPr>
          <w:sz w:val="20"/>
        </w:rPr>
        <w:t>neu</w:t>
      </w:r>
      <w:r>
        <w:rPr>
          <w:sz w:val="20"/>
        </w:rPr>
        <w:t>zavření</w:t>
      </w:r>
      <w:r>
        <w:rPr>
          <w:spacing w:val="14"/>
          <w:sz w:val="20"/>
        </w:rPr>
        <w:t xml:space="preserve"> </w:t>
      </w:r>
      <w:r>
        <w:rPr>
          <w:sz w:val="20"/>
        </w:rPr>
        <w:t>takového</w:t>
      </w:r>
      <w:r>
        <w:rPr>
          <w:spacing w:val="15"/>
          <w:sz w:val="20"/>
        </w:rPr>
        <w:t xml:space="preserve"> </w:t>
      </w:r>
      <w:r>
        <w:rPr>
          <w:sz w:val="20"/>
        </w:rPr>
        <w:t>dodatku</w:t>
      </w:r>
      <w:r>
        <w:rPr>
          <w:spacing w:val="15"/>
          <w:sz w:val="20"/>
        </w:rPr>
        <w:t xml:space="preserve"> </w:t>
      </w:r>
      <w:r>
        <w:rPr>
          <w:sz w:val="20"/>
        </w:rPr>
        <w:t>má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24"/>
          <w:sz w:val="20"/>
        </w:rPr>
        <w:t xml:space="preserve"> </w:t>
      </w:r>
      <w:r>
        <w:rPr>
          <w:sz w:val="20"/>
        </w:rPr>
        <w:t>právo</w:t>
      </w:r>
      <w:r>
        <w:rPr>
          <w:spacing w:val="15"/>
          <w:sz w:val="20"/>
        </w:rPr>
        <w:t xml:space="preserve"> </w:t>
      </w:r>
      <w:r>
        <w:rPr>
          <w:sz w:val="20"/>
        </w:rPr>
        <w:t>uplatnit</w:t>
      </w:r>
    </w:p>
    <w:p w:rsidR="005876B2" w:rsidRDefault="005876B2">
      <w:pPr>
        <w:jc w:val="both"/>
        <w:rPr>
          <w:sz w:val="20"/>
        </w:rPr>
        <w:sectPr w:rsidR="005876B2">
          <w:pgSz w:w="12240" w:h="15840"/>
          <w:pgMar w:top="1060" w:right="1000" w:bottom="960" w:left="1320" w:header="0" w:footer="771" w:gutter="0"/>
          <w:cols w:space="708"/>
        </w:sectPr>
      </w:pPr>
    </w:p>
    <w:p w:rsidR="005876B2" w:rsidRDefault="00302AFF">
      <w:pPr>
        <w:pStyle w:val="Zkladntext"/>
        <w:spacing w:before="73"/>
      </w:pPr>
      <w:r>
        <w:lastRenderedPageBreak/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1.</w:t>
      </w:r>
    </w:p>
    <w:p w:rsidR="005876B2" w:rsidRDefault="00302AF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876B2" w:rsidRDefault="00302AFF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</w:t>
      </w:r>
      <w:r>
        <w:rPr>
          <w:sz w:val="20"/>
        </w:rPr>
        <w:t>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876B2" w:rsidRDefault="00302AF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5876B2" w:rsidRDefault="00302AFF">
      <w:pPr>
        <w:pStyle w:val="Zkladntext"/>
        <w:spacing w:before="1"/>
        <w:jc w:val="left"/>
      </w:pPr>
      <w:r>
        <w:t>Smlouvou.</w:t>
      </w:r>
    </w:p>
    <w:p w:rsidR="005876B2" w:rsidRDefault="00302AF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5876B2" w:rsidRDefault="00302AFF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5876B2" w:rsidRDefault="00302AF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876B2" w:rsidRDefault="00302AFF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876B2" w:rsidRDefault="00302AFF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876B2" w:rsidRDefault="00302AF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876B2" w:rsidRDefault="005876B2">
      <w:pPr>
        <w:pStyle w:val="Zkladntext"/>
        <w:ind w:left="0"/>
        <w:jc w:val="left"/>
        <w:rPr>
          <w:sz w:val="26"/>
        </w:rPr>
      </w:pPr>
    </w:p>
    <w:p w:rsidR="005876B2" w:rsidRDefault="005876B2">
      <w:pPr>
        <w:pStyle w:val="Zkladntext"/>
        <w:ind w:left="0"/>
        <w:jc w:val="left"/>
        <w:rPr>
          <w:sz w:val="26"/>
        </w:rPr>
      </w:pPr>
    </w:p>
    <w:p w:rsidR="005876B2" w:rsidRDefault="00302AFF">
      <w:pPr>
        <w:pStyle w:val="Zkladntext"/>
        <w:tabs>
          <w:tab w:val="left" w:pos="6831"/>
        </w:tabs>
        <w:spacing w:before="177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5876B2" w:rsidRDefault="005876B2">
      <w:pPr>
        <w:pStyle w:val="Zkladntext"/>
        <w:spacing w:before="12"/>
        <w:ind w:left="0"/>
        <w:jc w:val="left"/>
        <w:rPr>
          <w:sz w:val="17"/>
        </w:rPr>
      </w:pPr>
    </w:p>
    <w:p w:rsidR="005876B2" w:rsidRDefault="00302AFF">
      <w:pPr>
        <w:pStyle w:val="Zkladntext"/>
        <w:ind w:left="382"/>
        <w:jc w:val="left"/>
      </w:pPr>
      <w:r>
        <w:t>dne:</w:t>
      </w:r>
    </w:p>
    <w:p w:rsidR="005876B2" w:rsidRDefault="005876B2">
      <w:pPr>
        <w:pStyle w:val="Zkladntext"/>
        <w:ind w:left="0"/>
        <w:jc w:val="left"/>
        <w:rPr>
          <w:sz w:val="26"/>
        </w:rPr>
      </w:pPr>
    </w:p>
    <w:p w:rsidR="005876B2" w:rsidRDefault="005876B2">
      <w:pPr>
        <w:pStyle w:val="Zkladntext"/>
        <w:spacing w:before="2"/>
        <w:ind w:left="0"/>
        <w:jc w:val="left"/>
        <w:rPr>
          <w:sz w:val="28"/>
        </w:rPr>
      </w:pPr>
    </w:p>
    <w:p w:rsidR="005876B2" w:rsidRDefault="00302AFF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5876B2" w:rsidRDefault="005876B2">
      <w:pPr>
        <w:pStyle w:val="Zkladntext"/>
        <w:ind w:left="0"/>
        <w:jc w:val="left"/>
        <w:rPr>
          <w:sz w:val="26"/>
        </w:rPr>
      </w:pPr>
    </w:p>
    <w:p w:rsidR="005876B2" w:rsidRDefault="005876B2">
      <w:pPr>
        <w:pStyle w:val="Zkladntext"/>
        <w:ind w:left="0"/>
        <w:jc w:val="left"/>
        <w:rPr>
          <w:sz w:val="26"/>
        </w:rPr>
      </w:pPr>
    </w:p>
    <w:p w:rsidR="005876B2" w:rsidRDefault="005876B2">
      <w:pPr>
        <w:pStyle w:val="Zkladntext"/>
        <w:spacing w:before="3"/>
        <w:ind w:left="0"/>
        <w:jc w:val="left"/>
        <w:rPr>
          <w:sz w:val="35"/>
        </w:rPr>
      </w:pPr>
    </w:p>
    <w:p w:rsidR="005876B2" w:rsidRDefault="00302AFF">
      <w:pPr>
        <w:pStyle w:val="Zkladntext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5876B2" w:rsidRDefault="005876B2">
      <w:pPr>
        <w:pStyle w:val="Zkladntext"/>
        <w:ind w:left="0"/>
        <w:jc w:val="left"/>
        <w:rPr>
          <w:sz w:val="26"/>
        </w:rPr>
      </w:pPr>
    </w:p>
    <w:p w:rsidR="005876B2" w:rsidRDefault="00302AFF">
      <w:pPr>
        <w:pStyle w:val="Zkladntext"/>
        <w:spacing w:before="185"/>
        <w:ind w:left="382"/>
        <w:jc w:val="left"/>
      </w:pPr>
      <w:r>
        <w:t>Příloha</w:t>
      </w:r>
      <w:r>
        <w:rPr>
          <w:spacing w:val="40"/>
        </w:rPr>
        <w:t xml:space="preserve"> </w:t>
      </w:r>
      <w:r>
        <w:t>č.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použijí</w:t>
      </w:r>
      <w:r>
        <w:rPr>
          <w:spacing w:val="40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2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876B2" w:rsidRDefault="005876B2">
      <w:pPr>
        <w:sectPr w:rsidR="005876B2">
          <w:pgSz w:w="12240" w:h="15840"/>
          <w:pgMar w:top="1060" w:right="1000" w:bottom="960" w:left="1320" w:header="0" w:footer="771" w:gutter="0"/>
          <w:cols w:space="708"/>
        </w:sectPr>
      </w:pPr>
    </w:p>
    <w:p w:rsidR="005876B2" w:rsidRDefault="00302AFF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5876B2" w:rsidRDefault="005876B2">
      <w:pPr>
        <w:pStyle w:val="Zkladntext"/>
        <w:spacing w:before="2"/>
        <w:ind w:left="0"/>
        <w:jc w:val="left"/>
        <w:rPr>
          <w:sz w:val="29"/>
        </w:rPr>
      </w:pPr>
    </w:p>
    <w:p w:rsidR="005876B2" w:rsidRDefault="00302AFF">
      <w:pPr>
        <w:pStyle w:val="Nadpis2"/>
        <w:jc w:val="left"/>
      </w:pP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samostatného</w:t>
      </w:r>
      <w:r>
        <w:rPr>
          <w:spacing w:val="-3"/>
        </w:rPr>
        <w:t xml:space="preserve"> </w:t>
      </w:r>
      <w:r>
        <w:t>provozování</w:t>
      </w:r>
    </w:p>
    <w:p w:rsidR="005876B2" w:rsidRDefault="005876B2">
      <w:pPr>
        <w:pStyle w:val="Zkladntext"/>
        <w:spacing w:before="1"/>
        <w:ind w:left="0"/>
        <w:jc w:val="left"/>
        <w:rPr>
          <w:b/>
          <w:sz w:val="29"/>
        </w:rPr>
      </w:pPr>
    </w:p>
    <w:p w:rsidR="005876B2" w:rsidRDefault="00302AFF">
      <w:pPr>
        <w:pStyle w:val="Odstavecseseznamem"/>
        <w:numPr>
          <w:ilvl w:val="1"/>
          <w:numId w:val="4"/>
        </w:numPr>
        <w:tabs>
          <w:tab w:val="left" w:pos="810"/>
        </w:tabs>
        <w:spacing w:before="0" w:line="264" w:lineRule="auto"/>
        <w:ind w:right="131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2"/>
          <w:sz w:val="20"/>
        </w:rPr>
        <w:t xml:space="preserve"> </w:t>
      </w:r>
      <w:r>
        <w:rPr>
          <w:sz w:val="20"/>
        </w:rPr>
        <w:t>roku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získání</w:t>
      </w:r>
      <w:r>
        <w:rPr>
          <w:spacing w:val="13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5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5"/>
          <w:sz w:val="20"/>
        </w:rPr>
        <w:t xml:space="preserve"> </w:t>
      </w:r>
      <w:r>
        <w:rPr>
          <w:sz w:val="20"/>
        </w:rPr>
        <w:t>k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3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provozuje</w:t>
      </w:r>
      <w:r>
        <w:rPr>
          <w:spacing w:val="1"/>
          <w:sz w:val="20"/>
        </w:rPr>
        <w:t xml:space="preserve"> </w:t>
      </w:r>
      <w:r>
        <w:rPr>
          <w:sz w:val="20"/>
        </w:rPr>
        <w:t>sám),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bude řádně sám, vlastním jménem a na vlastní odpovědnost provozovat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1"/>
          <w:sz w:val="20"/>
        </w:rPr>
        <w:t xml:space="preserve"> </w:t>
      </w:r>
      <w:r>
        <w:rPr>
          <w:sz w:val="20"/>
        </w:rPr>
        <w:t>a 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držet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 stanoveným pro samostatný m</w:t>
      </w:r>
      <w:r>
        <w:rPr>
          <w:sz w:val="20"/>
        </w:rPr>
        <w:t>odel viz dokument „Metodika pro žadatele 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3</w:t>
      </w:r>
      <w:r>
        <w:rPr>
          <w:spacing w:val="4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41"/>
          <w:sz w:val="20"/>
        </w:rPr>
        <w:t xml:space="preserve"> </w:t>
      </w:r>
      <w:r>
        <w:rPr>
          <w:sz w:val="20"/>
        </w:rPr>
        <w:t>dokumentu</w:t>
      </w:r>
      <w:r>
        <w:rPr>
          <w:spacing w:val="40"/>
          <w:sz w:val="20"/>
        </w:rPr>
        <w:t xml:space="preserve"> </w:t>
      </w:r>
      <w:r>
        <w:rPr>
          <w:sz w:val="20"/>
        </w:rPr>
        <w:t>OPŽP</w:t>
      </w:r>
      <w:r>
        <w:rPr>
          <w:spacing w:val="42"/>
          <w:sz w:val="20"/>
        </w:rPr>
        <w:t xml:space="preserve"> </w:t>
      </w:r>
      <w:r>
        <w:rPr>
          <w:sz w:val="20"/>
        </w:rPr>
        <w:t>2021</w:t>
      </w:r>
      <w:r>
        <w:rPr>
          <w:spacing w:val="46"/>
          <w:sz w:val="20"/>
        </w:rPr>
        <w:t xml:space="preserve"> </w:t>
      </w:r>
      <w:r>
        <w:rPr>
          <w:sz w:val="20"/>
        </w:rPr>
        <w:t>–</w:t>
      </w:r>
      <w:r>
        <w:rPr>
          <w:spacing w:val="42"/>
          <w:sz w:val="20"/>
        </w:rPr>
        <w:t xml:space="preserve"> </w:t>
      </w:r>
      <w:r>
        <w:rPr>
          <w:sz w:val="20"/>
        </w:rPr>
        <w:t>2027“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39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41"/>
          <w:sz w:val="20"/>
        </w:rPr>
        <w:t xml:space="preserve"> </w:t>
      </w:r>
      <w:r>
        <w:rPr>
          <w:sz w:val="20"/>
        </w:rPr>
        <w:t>která</w:t>
      </w:r>
      <w:r>
        <w:rPr>
          <w:spacing w:val="-53"/>
          <w:sz w:val="20"/>
        </w:rPr>
        <w:t xml:space="preserve"> </w:t>
      </w:r>
      <w:r>
        <w:rPr>
          <w:sz w:val="20"/>
        </w:rPr>
        <w:t>je součástí „Pravidel pro žadatele a příjemce podpory v Operačním programu Životní prostředí pro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„PrŽaP“).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vodohospodářské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infrastruktury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vodohospodářskou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celá</w:t>
      </w:r>
      <w:r>
        <w:rPr>
          <w:spacing w:val="-8"/>
          <w:sz w:val="20"/>
        </w:rPr>
        <w:t xml:space="preserve"> </w:t>
      </w:r>
      <w:r>
        <w:rPr>
          <w:sz w:val="20"/>
        </w:rPr>
        <w:t>složka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pořízené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(rekonstruované)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podporou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poskytnutou    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 xml:space="preserve">odle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této     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(podpořená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infrastruktura)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veškerá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-8"/>
          <w:sz w:val="20"/>
        </w:rPr>
        <w:t xml:space="preserve"> </w:t>
      </w:r>
      <w:r>
        <w:rPr>
          <w:sz w:val="20"/>
        </w:rPr>
        <w:t>provozovaná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složce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území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53"/>
          <w:sz w:val="20"/>
        </w:rPr>
        <w:t xml:space="preserve"> </w:t>
      </w:r>
      <w:r>
        <w:rPr>
          <w:sz w:val="20"/>
        </w:rPr>
        <w:t>obce</w:t>
      </w:r>
      <w:r>
        <w:rPr>
          <w:spacing w:val="1"/>
          <w:sz w:val="20"/>
        </w:rPr>
        <w:t xml:space="preserve"> </w:t>
      </w:r>
      <w:r>
        <w:rPr>
          <w:sz w:val="20"/>
        </w:rPr>
        <w:t>(podrobněji</w:t>
      </w:r>
      <w:r>
        <w:rPr>
          <w:spacing w:val="1"/>
          <w:sz w:val="20"/>
        </w:rPr>
        <w:t xml:space="preserve"> </w:t>
      </w:r>
      <w:r>
        <w:rPr>
          <w:sz w:val="20"/>
        </w:rPr>
        <w:t>viz</w:t>
      </w:r>
      <w:r>
        <w:rPr>
          <w:spacing w:val="1"/>
          <w:sz w:val="20"/>
        </w:rPr>
        <w:t xml:space="preserve"> </w:t>
      </w:r>
      <w:r>
        <w:rPr>
          <w:sz w:val="20"/>
        </w:rPr>
        <w:t>Metodika)</w:t>
      </w:r>
      <w:r>
        <w:rPr>
          <w:spacing w:val="1"/>
          <w:sz w:val="20"/>
        </w:rPr>
        <w:t xml:space="preserve"> </w:t>
      </w:r>
      <w:r>
        <w:rPr>
          <w:sz w:val="20"/>
        </w:rPr>
        <w:t>společně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podpořenou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5876B2" w:rsidRDefault="00302AFF">
      <w:pPr>
        <w:pStyle w:val="Odstavecseseznamem"/>
        <w:numPr>
          <w:ilvl w:val="1"/>
          <w:numId w:val="4"/>
        </w:numPr>
        <w:tabs>
          <w:tab w:val="left" w:pos="810"/>
        </w:tabs>
        <w:spacing w:line="264" w:lineRule="auto"/>
        <w:ind w:right="128" w:hanging="293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posouzení</w:t>
      </w:r>
      <w:r>
        <w:rPr>
          <w:spacing w:val="-11"/>
          <w:sz w:val="20"/>
        </w:rPr>
        <w:t xml:space="preserve"> </w:t>
      </w: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verzi</w:t>
      </w:r>
      <w:r>
        <w:rPr>
          <w:spacing w:val="-1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z w:val="20"/>
        </w:rPr>
        <w:t>vyplněnou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manuálem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Nástroji</w:t>
      </w:r>
      <w:r>
        <w:rPr>
          <w:spacing w:val="36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39"/>
          <w:sz w:val="20"/>
        </w:rPr>
        <w:t xml:space="preserve"> </w:t>
      </w:r>
      <w:r>
        <w:rPr>
          <w:sz w:val="20"/>
        </w:rPr>
        <w:t>včetně</w:t>
      </w:r>
      <w:r>
        <w:rPr>
          <w:spacing w:val="3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38"/>
          <w:sz w:val="20"/>
        </w:rPr>
        <w:t xml:space="preserve"> </w:t>
      </w:r>
      <w:r>
        <w:rPr>
          <w:sz w:val="20"/>
        </w:rPr>
        <w:t>příloh.</w:t>
      </w:r>
      <w:r>
        <w:rPr>
          <w:spacing w:val="39"/>
          <w:sz w:val="20"/>
        </w:rPr>
        <w:t xml:space="preserve"> </w:t>
      </w:r>
      <w:r>
        <w:rPr>
          <w:sz w:val="20"/>
        </w:rPr>
        <w:t>Nástroj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předložen</w:t>
      </w:r>
      <w:r>
        <w:rPr>
          <w:spacing w:val="38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podkladů pro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5876B2" w:rsidRDefault="00302AFF">
      <w:pPr>
        <w:pStyle w:val="Odstavecseseznamem"/>
        <w:numPr>
          <w:ilvl w:val="1"/>
          <w:numId w:val="4"/>
        </w:numPr>
        <w:tabs>
          <w:tab w:val="left" w:pos="810"/>
        </w:tabs>
        <w:spacing w:before="120" w:line="264" w:lineRule="auto"/>
        <w:ind w:right="131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 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 projektu. Musí být zajištěna tvorba prostředků</w:t>
      </w:r>
      <w:r>
        <w:rPr>
          <w:sz w:val="20"/>
        </w:rPr>
        <w:t xml:space="preserve"> na obnovu vodovodů a/nebo kanalizací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konzistentně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návrhem</w:t>
      </w:r>
      <w:r>
        <w:rPr>
          <w:spacing w:val="-10"/>
          <w:sz w:val="20"/>
        </w:rPr>
        <w:t xml:space="preserve"> </w:t>
      </w:r>
      <w:r>
        <w:rPr>
          <w:sz w:val="20"/>
        </w:rPr>
        <w:t>Plánu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obnovy</w:t>
      </w:r>
      <w:r>
        <w:rPr>
          <w:spacing w:val="-11"/>
          <w:sz w:val="20"/>
        </w:rPr>
        <w:t xml:space="preserve"> </w:t>
      </w:r>
      <w:r>
        <w:rPr>
          <w:sz w:val="20"/>
        </w:rPr>
        <w:t>vodovodů</w:t>
      </w:r>
      <w:r>
        <w:rPr>
          <w:spacing w:val="-10"/>
          <w:sz w:val="20"/>
        </w:rPr>
        <w:t xml:space="preserve"> </w:t>
      </w:r>
      <w:r>
        <w:rPr>
          <w:sz w:val="20"/>
        </w:rPr>
        <w:t>a/nebo</w:t>
      </w:r>
      <w:r>
        <w:rPr>
          <w:spacing w:val="-10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9"/>
          <w:sz w:val="20"/>
        </w:rPr>
        <w:t xml:space="preserve"> </w:t>
      </w:r>
      <w:r>
        <w:rPr>
          <w:sz w:val="20"/>
        </w:rPr>
        <w:t>schváleným</w:t>
      </w:r>
      <w:r>
        <w:rPr>
          <w:spacing w:val="-11"/>
          <w:sz w:val="20"/>
        </w:rPr>
        <w:t xml:space="preserve"> </w:t>
      </w:r>
      <w:r>
        <w:rPr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53"/>
          <w:sz w:val="20"/>
        </w:rPr>
        <w:t xml:space="preserve"> </w:t>
      </w:r>
      <w:r>
        <w:rPr>
          <w:sz w:val="20"/>
        </w:rPr>
        <w:t>výstupu</w:t>
      </w:r>
      <w:r>
        <w:rPr>
          <w:spacing w:val="50"/>
          <w:sz w:val="20"/>
        </w:rPr>
        <w:t xml:space="preserve"> </w:t>
      </w:r>
      <w:r>
        <w:rPr>
          <w:sz w:val="20"/>
        </w:rPr>
        <w:t>z Nástroje</w:t>
      </w:r>
      <w:r>
        <w:rPr>
          <w:spacing w:val="50"/>
          <w:sz w:val="20"/>
        </w:rPr>
        <w:t xml:space="preserve"> </w:t>
      </w:r>
      <w:r>
        <w:rPr>
          <w:sz w:val="20"/>
        </w:rPr>
        <w:t>Udržitelnost.</w:t>
      </w:r>
      <w:r>
        <w:rPr>
          <w:spacing w:val="49"/>
          <w:sz w:val="20"/>
        </w:rPr>
        <w:t xml:space="preserve"> </w:t>
      </w:r>
      <w:r>
        <w:rPr>
          <w:sz w:val="20"/>
        </w:rPr>
        <w:t>Změna</w:t>
      </w:r>
      <w:r>
        <w:rPr>
          <w:spacing w:val="50"/>
          <w:sz w:val="20"/>
        </w:rPr>
        <w:t xml:space="preserve"> </w:t>
      </w:r>
      <w:r>
        <w:rPr>
          <w:sz w:val="20"/>
        </w:rPr>
        <w:t>výše</w:t>
      </w:r>
      <w:r>
        <w:rPr>
          <w:spacing w:val="5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0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obnovu</w:t>
      </w:r>
      <w:r>
        <w:rPr>
          <w:spacing w:val="50"/>
          <w:sz w:val="20"/>
        </w:rPr>
        <w:t xml:space="preserve"> </w:t>
      </w:r>
      <w:r>
        <w:rPr>
          <w:sz w:val="20"/>
        </w:rPr>
        <w:t>vodovodů</w:t>
      </w:r>
      <w:r>
        <w:rPr>
          <w:spacing w:val="53"/>
          <w:sz w:val="20"/>
        </w:rPr>
        <w:t xml:space="preserve"> </w:t>
      </w:r>
      <w:r>
        <w:rPr>
          <w:sz w:val="20"/>
        </w:rPr>
        <w:t>a/nebo</w:t>
      </w:r>
      <w:r>
        <w:rPr>
          <w:spacing w:val="5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3"/>
          <w:sz w:val="20"/>
        </w:rPr>
        <w:t xml:space="preserve"> </w:t>
      </w:r>
      <w:r>
        <w:rPr>
          <w:sz w:val="20"/>
        </w:rPr>
        <w:t>je přípustná pouze z důvodu (a) snížení na úroveň, která prokazatelně zajistí nepřekročení 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6"/>
          <w:sz w:val="20"/>
        </w:rPr>
        <w:t xml:space="preserve"> </w:t>
      </w:r>
      <w:r>
        <w:rPr>
          <w:sz w:val="20"/>
        </w:rPr>
        <w:t>únosné</w:t>
      </w:r>
      <w:r>
        <w:rPr>
          <w:spacing w:val="17"/>
          <w:sz w:val="20"/>
        </w:rPr>
        <w:t xml:space="preserve"> </w:t>
      </w:r>
      <w:r>
        <w:rPr>
          <w:sz w:val="20"/>
        </w:rPr>
        <w:t>ceny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vodné</w:t>
      </w:r>
      <w:r>
        <w:rPr>
          <w:spacing w:val="17"/>
          <w:sz w:val="20"/>
        </w:rPr>
        <w:t xml:space="preserve"> </w:t>
      </w:r>
      <w:r>
        <w:rPr>
          <w:sz w:val="20"/>
        </w:rPr>
        <w:t>a/nebo</w:t>
      </w:r>
      <w:r>
        <w:rPr>
          <w:spacing w:val="20"/>
          <w:sz w:val="20"/>
        </w:rPr>
        <w:t xml:space="preserve"> </w:t>
      </w:r>
      <w:r>
        <w:rPr>
          <w:sz w:val="20"/>
        </w:rPr>
        <w:t>stočné</w:t>
      </w:r>
      <w:r>
        <w:rPr>
          <w:spacing w:val="17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17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17"/>
          <w:sz w:val="20"/>
        </w:rPr>
        <w:t xml:space="preserve"> </w:t>
      </w:r>
      <w:r>
        <w:rPr>
          <w:sz w:val="20"/>
        </w:rPr>
        <w:t>Fondem,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(b)</w:t>
      </w:r>
      <w:r>
        <w:rPr>
          <w:spacing w:val="19"/>
          <w:sz w:val="20"/>
        </w:rPr>
        <w:t xml:space="preserve"> </w:t>
      </w:r>
      <w:r>
        <w:rPr>
          <w:sz w:val="20"/>
        </w:rPr>
        <w:t>snížení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úroveň,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5"/>
          <w:sz w:val="20"/>
        </w:rPr>
        <w:t xml:space="preserve"> </w:t>
      </w:r>
      <w:r>
        <w:rPr>
          <w:sz w:val="20"/>
        </w:rPr>
        <w:t>vytváří</w:t>
      </w:r>
      <w:r>
        <w:rPr>
          <w:spacing w:val="-5"/>
          <w:sz w:val="20"/>
        </w:rPr>
        <w:t xml:space="preserve"> </w:t>
      </w:r>
      <w:r>
        <w:rPr>
          <w:sz w:val="20"/>
        </w:rPr>
        <w:t>zdroje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obnovu</w:t>
      </w:r>
      <w:r>
        <w:rPr>
          <w:spacing w:val="-2"/>
          <w:sz w:val="20"/>
        </w:rPr>
        <w:t xml:space="preserve"> </w:t>
      </w:r>
      <w:r>
        <w:rPr>
          <w:sz w:val="20"/>
        </w:rPr>
        <w:t>vodovodů</w:t>
      </w:r>
      <w:r>
        <w:rPr>
          <w:spacing w:val="-4"/>
          <w:sz w:val="20"/>
        </w:rPr>
        <w:t xml:space="preserve"> </w:t>
      </w:r>
      <w:r>
        <w:rPr>
          <w:sz w:val="20"/>
        </w:rPr>
        <w:t>a/nebo</w:t>
      </w:r>
      <w:r>
        <w:rPr>
          <w:spacing w:val="-3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</w:p>
    <w:p w:rsidR="005876B2" w:rsidRDefault="00302AFF">
      <w:pPr>
        <w:pStyle w:val="Zkladntext"/>
        <w:spacing w:line="265" w:lineRule="exact"/>
        <w:ind w:left="809"/>
      </w:pPr>
      <w:r>
        <w:t>„plných</w:t>
      </w:r>
      <w:r>
        <w:rPr>
          <w:spacing w:val="-3"/>
        </w:rPr>
        <w:t xml:space="preserve"> </w:t>
      </w:r>
      <w:r>
        <w:t>odpisů“.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případech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nezbytné,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navrženou</w:t>
      </w:r>
      <w:r>
        <w:rPr>
          <w:spacing w:val="-3"/>
        </w:rPr>
        <w:t xml:space="preserve"> </w:t>
      </w:r>
      <w:r>
        <w:t>odchylku</w:t>
      </w:r>
      <w:r>
        <w:rPr>
          <w:spacing w:val="-2"/>
        </w:rPr>
        <w:t xml:space="preserve"> </w:t>
      </w:r>
      <w:r>
        <w:t>odsouhlasil.</w:t>
      </w:r>
    </w:p>
    <w:p w:rsidR="005876B2" w:rsidRDefault="00302AFF">
      <w:pPr>
        <w:pStyle w:val="Odstavecseseznamem"/>
        <w:numPr>
          <w:ilvl w:val="1"/>
          <w:numId w:val="4"/>
        </w:numPr>
        <w:tabs>
          <w:tab w:val="left" w:pos="810"/>
        </w:tabs>
        <w:spacing w:before="147" w:line="264" w:lineRule="auto"/>
        <w:ind w:right="133" w:hanging="365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pri</w:t>
      </w:r>
      <w:r>
        <w:rPr>
          <w:sz w:val="20"/>
        </w:rPr>
        <w:t>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5876B2" w:rsidRDefault="00302AFF">
      <w:pPr>
        <w:pStyle w:val="Odstavecseseznamem"/>
        <w:numPr>
          <w:ilvl w:val="1"/>
          <w:numId w:val="4"/>
        </w:numPr>
        <w:tabs>
          <w:tab w:val="left" w:pos="810"/>
        </w:tabs>
        <w:spacing w:before="120" w:line="264" w:lineRule="auto"/>
        <w:ind w:right="131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5876B2" w:rsidRDefault="005876B2">
      <w:pPr>
        <w:spacing w:line="264" w:lineRule="auto"/>
        <w:jc w:val="both"/>
        <w:rPr>
          <w:sz w:val="20"/>
        </w:rPr>
        <w:sectPr w:rsidR="005876B2">
          <w:pgSz w:w="12240" w:h="15840"/>
          <w:pgMar w:top="1460" w:right="1000" w:bottom="960" w:left="1320" w:header="0" w:footer="771" w:gutter="0"/>
          <w:cols w:space="708"/>
        </w:sectPr>
      </w:pPr>
    </w:p>
    <w:p w:rsidR="005876B2" w:rsidRDefault="00302AFF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5876B2" w:rsidRDefault="005876B2">
      <w:pPr>
        <w:pStyle w:val="Zkladntext"/>
        <w:spacing w:before="1"/>
        <w:ind w:left="0"/>
        <w:jc w:val="left"/>
        <w:rPr>
          <w:sz w:val="29"/>
        </w:rPr>
      </w:pPr>
    </w:p>
    <w:p w:rsidR="005876B2" w:rsidRDefault="00302AFF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5876B2" w:rsidRDefault="005876B2">
      <w:pPr>
        <w:pStyle w:val="Zkladntext"/>
        <w:spacing w:before="1"/>
        <w:ind w:left="0"/>
        <w:jc w:val="left"/>
        <w:rPr>
          <w:b/>
          <w:sz w:val="27"/>
        </w:rPr>
      </w:pPr>
    </w:p>
    <w:p w:rsidR="005876B2" w:rsidRDefault="00302AF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5876B2" w:rsidRDefault="005876B2">
      <w:pPr>
        <w:pStyle w:val="Zkladntext"/>
        <w:spacing w:before="1"/>
        <w:ind w:left="0"/>
        <w:jc w:val="left"/>
        <w:rPr>
          <w:b/>
          <w:sz w:val="29"/>
        </w:rPr>
      </w:pPr>
    </w:p>
    <w:p w:rsidR="005876B2" w:rsidRDefault="00302AF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5876B2" w:rsidRDefault="00302AFF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876B2" w:rsidRDefault="00302AF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5876B2" w:rsidRDefault="00302AFF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876B2" w:rsidRDefault="00302AF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</w:p>
    <w:p w:rsidR="005876B2" w:rsidRDefault="00302AFF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5876B2" w:rsidRDefault="00302AFF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</w:t>
      </w:r>
      <w:r>
        <w:rPr>
          <w:sz w:val="20"/>
        </w:rPr>
        <w:t>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876B2" w:rsidRDefault="00302AFF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5876B2" w:rsidRDefault="005876B2">
      <w:pPr>
        <w:spacing w:line="312" w:lineRule="auto"/>
        <w:jc w:val="both"/>
        <w:rPr>
          <w:sz w:val="20"/>
        </w:rPr>
        <w:sectPr w:rsidR="005876B2">
          <w:pgSz w:w="12240" w:h="15840"/>
          <w:pgMar w:top="1060" w:right="1000" w:bottom="960" w:left="1320" w:header="0" w:footer="771" w:gutter="0"/>
          <w:cols w:space="708"/>
        </w:sectPr>
      </w:pPr>
    </w:p>
    <w:p w:rsidR="005876B2" w:rsidRDefault="00302AFF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876B2" w:rsidRDefault="005876B2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6B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876B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876B2" w:rsidRDefault="00302A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5876B2" w:rsidRDefault="00302A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5876B2" w:rsidRDefault="00302AF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876B2" w:rsidRDefault="00302A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76B2" w:rsidRDefault="00302AF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876B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876B2" w:rsidRDefault="00302AF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876B2" w:rsidRDefault="00302AF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876B2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876B2" w:rsidRDefault="00302A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876B2" w:rsidRDefault="00302AF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876B2" w:rsidRDefault="00302AFF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876B2" w:rsidRDefault="00302AF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5876B2" w:rsidRDefault="00302AF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876B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876B2" w:rsidRDefault="00302AF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876B2" w:rsidRDefault="00302AF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876B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876B2" w:rsidRDefault="00302AF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876B2" w:rsidRDefault="00302AFF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876B2" w:rsidRDefault="00302AF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876B2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876B2" w:rsidRDefault="00302AFF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876B2" w:rsidRDefault="00302A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5876B2" w:rsidRDefault="00302AF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876B2" w:rsidRDefault="00302AFF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876B2" w:rsidRDefault="00302AFF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5876B2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5876B2" w:rsidRDefault="005876B2">
      <w:pPr>
        <w:rPr>
          <w:sz w:val="20"/>
        </w:rPr>
        <w:sectPr w:rsidR="005876B2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6B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876B2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876B2" w:rsidRDefault="00302A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876B2" w:rsidRDefault="00302AFF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876B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876B2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876B2" w:rsidRDefault="00302AF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spacing w:before="1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876B2" w:rsidRDefault="00302AFF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876B2" w:rsidRDefault="00302AFF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</w:t>
            </w:r>
            <w:r>
              <w:rPr>
                <w:sz w:val="20"/>
              </w:rPr>
              <w:t xml:space="preserve">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876B2" w:rsidRDefault="00302AFF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876B2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876B2" w:rsidRDefault="00302AF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876B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5876B2" w:rsidRDefault="00302AFF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876B2" w:rsidRDefault="00302AFF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876B2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876B2" w:rsidRDefault="00302AFF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876B2" w:rsidRDefault="00302AF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876B2" w:rsidRDefault="00302AFF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5876B2" w:rsidRDefault="00302AFF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876B2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876B2" w:rsidRDefault="00302A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876B2" w:rsidRDefault="00302A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876B2" w:rsidRDefault="00302A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876B2" w:rsidRDefault="00302AF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876B2" w:rsidRDefault="00302A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5876B2" w:rsidRDefault="00302A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</w:tbl>
    <w:p w:rsidR="005876B2" w:rsidRDefault="005876B2">
      <w:pPr>
        <w:rPr>
          <w:sz w:val="20"/>
        </w:rPr>
        <w:sectPr w:rsidR="005876B2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6B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876B2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876B2" w:rsidRDefault="00302AFF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876B2" w:rsidRDefault="00302AFF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876B2" w:rsidRDefault="00302AFF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6B2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76B2" w:rsidRDefault="00302A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5876B2" w:rsidRDefault="00302A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5876B2" w:rsidRDefault="00302AFF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876B2" w:rsidRDefault="00302AFF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5876B2" w:rsidRDefault="00302AFF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5876B2" w:rsidRDefault="00302AFF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76B2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876B2" w:rsidRDefault="00302A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5876B2" w:rsidRDefault="00302A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876B2" w:rsidRDefault="00302A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876B2" w:rsidRDefault="00302AFF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876B2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876B2" w:rsidRDefault="00302AFF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876B2" w:rsidRDefault="00302AFF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76B2" w:rsidRDefault="00302AF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876B2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876B2" w:rsidRDefault="00302AF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876B2" w:rsidRDefault="00302A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5876B2" w:rsidRDefault="00302A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5876B2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876B2" w:rsidRDefault="00302AFF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8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876B2" w:rsidRDefault="00302AF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5876B2" w:rsidRDefault="00BE22B0">
      <w:pPr>
        <w:pStyle w:val="Zkladntext"/>
        <w:spacing w:before="5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F4F31" id="docshape2" o:spid="_x0000_s1026" style="position:absolute;margin-left:85.1pt;margin-top:13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E62Ba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876B2" w:rsidRDefault="005876B2">
      <w:pPr>
        <w:pStyle w:val="Zkladntext"/>
        <w:ind w:left="0"/>
        <w:jc w:val="left"/>
        <w:rPr>
          <w:b/>
        </w:rPr>
      </w:pPr>
    </w:p>
    <w:p w:rsidR="005876B2" w:rsidRDefault="005876B2">
      <w:pPr>
        <w:pStyle w:val="Zkladntext"/>
        <w:spacing w:before="12"/>
        <w:ind w:left="0"/>
        <w:jc w:val="left"/>
        <w:rPr>
          <w:b/>
          <w:sz w:val="13"/>
        </w:rPr>
      </w:pPr>
    </w:p>
    <w:p w:rsidR="005876B2" w:rsidRDefault="00302AF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5876B2" w:rsidRDefault="005876B2">
      <w:pPr>
        <w:rPr>
          <w:sz w:val="16"/>
        </w:rPr>
        <w:sectPr w:rsidR="005876B2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6B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876B2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86"/>
              <w:ind w:left="114" w:right="173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876B2" w:rsidRDefault="00302AF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76B2" w:rsidRDefault="00302AF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876B2" w:rsidRDefault="00302AF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876B2" w:rsidRDefault="00302AF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876B2" w:rsidRDefault="00302AF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876B2" w:rsidRDefault="00302AF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76B2" w:rsidRDefault="00302AFF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876B2" w:rsidRDefault="00302AF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5876B2" w:rsidRDefault="00302AF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876B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876B2" w:rsidRDefault="00302AF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876B2" w:rsidRDefault="00302AF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876B2" w:rsidRDefault="00302AFF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876B2" w:rsidRDefault="00302AFF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876B2" w:rsidRDefault="00302AF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76B2" w:rsidRDefault="00302AFF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76B2" w:rsidRDefault="00302AF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876B2" w:rsidRDefault="00302AFF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876B2" w:rsidRDefault="00302AF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76B2" w:rsidRDefault="00302AF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876B2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876B2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876B2" w:rsidRDefault="00302AF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876B2" w:rsidRDefault="00302AF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876B2" w:rsidRDefault="00302AF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876B2" w:rsidRDefault="00302AF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876B2" w:rsidRDefault="00302AF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76B2" w:rsidRDefault="00302AF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76B2" w:rsidRDefault="00302AF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76B2" w:rsidRDefault="00302AF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876B2" w:rsidRDefault="00302AFF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876B2" w:rsidRDefault="00302AFF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876B2" w:rsidRDefault="00302A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5876B2" w:rsidRDefault="005876B2">
      <w:pPr>
        <w:spacing w:line="265" w:lineRule="exact"/>
        <w:rPr>
          <w:sz w:val="20"/>
        </w:rPr>
        <w:sectPr w:rsidR="005876B2">
          <w:pgSz w:w="12240" w:h="15840"/>
          <w:pgMar w:top="1140" w:right="1000" w:bottom="174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6B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876B2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86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876B2" w:rsidRDefault="00302AFF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876B2" w:rsidRDefault="00302AFF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876B2" w:rsidRDefault="00302AF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876B2" w:rsidRDefault="00302AF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</w:t>
            </w:r>
            <w:r>
              <w:rPr>
                <w:sz w:val="20"/>
              </w:rPr>
              <w:t>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876B2" w:rsidRDefault="00302AF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876B2" w:rsidRDefault="00302AFF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876B2" w:rsidRDefault="00302A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5876B2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876B2" w:rsidRDefault="00302A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876B2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76B2" w:rsidRDefault="00302AFF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876B2" w:rsidRDefault="00302AFF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876B2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876B2" w:rsidRDefault="00302AFF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5876B2" w:rsidRDefault="005876B2">
      <w:pPr>
        <w:rPr>
          <w:sz w:val="20"/>
        </w:rPr>
        <w:sectPr w:rsidR="005876B2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6B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876B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876B2" w:rsidRDefault="00302AF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876B2" w:rsidRDefault="00302A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876B2" w:rsidRDefault="00302A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876B2" w:rsidRDefault="00302AF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876B2" w:rsidRDefault="00302AFF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876B2" w:rsidRDefault="00302AFF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76B2" w:rsidRDefault="00302AF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76B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5876B2" w:rsidRDefault="00302AF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876B2" w:rsidRDefault="00302AFF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876B2" w:rsidRDefault="00302AF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876B2" w:rsidRDefault="00302AF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876B2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876B2" w:rsidRDefault="00302AFF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876B2" w:rsidRDefault="00302AF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876B2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876B2" w:rsidRDefault="00302AFF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876B2" w:rsidRDefault="00302AF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76B2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876B2" w:rsidRDefault="005876B2">
      <w:pPr>
        <w:rPr>
          <w:sz w:val="20"/>
        </w:rPr>
        <w:sectPr w:rsidR="005876B2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6B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876B2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876B2" w:rsidRDefault="00302A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876B2" w:rsidRDefault="00302AFF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876B2" w:rsidRDefault="00302AF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876B2" w:rsidRDefault="00302AF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876B2" w:rsidRDefault="00302AFF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76B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876B2" w:rsidRDefault="00302AF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876B2" w:rsidRDefault="00302AFF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876B2" w:rsidRDefault="00302AF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876B2" w:rsidRDefault="00302AF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76B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876B2" w:rsidRDefault="00302AFF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76B2" w:rsidRDefault="0030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876B2" w:rsidRDefault="00302AFF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876B2" w:rsidRDefault="00302AFF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876B2" w:rsidRDefault="005876B2">
      <w:pPr>
        <w:rPr>
          <w:sz w:val="20"/>
        </w:rPr>
        <w:sectPr w:rsidR="005876B2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6B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876B2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876B2" w:rsidRDefault="00302AFF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876B2" w:rsidRDefault="00302A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876B2" w:rsidRDefault="00302AF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876B2" w:rsidRDefault="00302AF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876B2" w:rsidRDefault="00302AF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76B2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876B2" w:rsidRDefault="00302AF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5876B2" w:rsidRDefault="00302AF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876B2" w:rsidRDefault="00302AFF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876B2" w:rsidRDefault="00302AFF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876B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876B2" w:rsidRDefault="00302AFF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876B2" w:rsidRDefault="00302AFF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876B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876B2" w:rsidRDefault="00302A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876B2" w:rsidRDefault="00302AFF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876B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876B2" w:rsidRDefault="00302AFF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5876B2" w:rsidRDefault="00BE22B0">
      <w:pPr>
        <w:pStyle w:val="Zkladntext"/>
        <w:spacing w:before="9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A5E54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876B2" w:rsidRDefault="005876B2">
      <w:pPr>
        <w:pStyle w:val="Zkladntext"/>
        <w:ind w:left="0"/>
        <w:jc w:val="left"/>
      </w:pPr>
    </w:p>
    <w:p w:rsidR="005876B2" w:rsidRDefault="005876B2">
      <w:pPr>
        <w:pStyle w:val="Zkladntext"/>
        <w:spacing w:before="12"/>
        <w:ind w:left="0"/>
        <w:jc w:val="left"/>
        <w:rPr>
          <w:sz w:val="13"/>
        </w:rPr>
      </w:pPr>
    </w:p>
    <w:p w:rsidR="005876B2" w:rsidRDefault="00302AF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5876B2" w:rsidRDefault="005876B2">
      <w:pPr>
        <w:rPr>
          <w:sz w:val="16"/>
        </w:rPr>
        <w:sectPr w:rsidR="005876B2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6B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876B2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5876B2" w:rsidRDefault="00302A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876B2" w:rsidRDefault="00302AFF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876B2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876B2" w:rsidRDefault="00302AFF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76B2" w:rsidRDefault="005876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876B2" w:rsidRDefault="00302A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876B2" w:rsidRDefault="005876B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876B2" w:rsidRDefault="00302AF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876B2" w:rsidRDefault="00302A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876B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876B2" w:rsidRDefault="005876B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876B2" w:rsidRDefault="00302A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876B2" w:rsidRDefault="005876B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876B2" w:rsidRDefault="00302AF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876B2" w:rsidRDefault="00302AF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5876B2" w:rsidRDefault="00302AFF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876B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876B2" w:rsidRDefault="00302AF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</w:t>
            </w:r>
            <w:r>
              <w:rPr>
                <w:sz w:val="20"/>
              </w:rPr>
              <w:t>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876B2" w:rsidRDefault="00302AF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876B2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6B2" w:rsidRDefault="005876B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876B2" w:rsidRDefault="00302AFF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5876B2" w:rsidRDefault="00302A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02AFF" w:rsidRDefault="00302AFF"/>
    <w:sectPr w:rsidR="00302AFF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FF" w:rsidRDefault="00302AFF">
      <w:r>
        <w:separator/>
      </w:r>
    </w:p>
  </w:endnote>
  <w:endnote w:type="continuationSeparator" w:id="0">
    <w:p w:rsidR="00302AFF" w:rsidRDefault="0030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B2" w:rsidRDefault="00BE22B0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6B2" w:rsidRDefault="00302AFF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2B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5876B2" w:rsidRDefault="00302AFF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22B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FF" w:rsidRDefault="00302AFF">
      <w:r>
        <w:separator/>
      </w:r>
    </w:p>
  </w:footnote>
  <w:footnote w:type="continuationSeparator" w:id="0">
    <w:p w:rsidR="00302AFF" w:rsidRDefault="0030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BA5"/>
    <w:multiLevelType w:val="hybridMultilevel"/>
    <w:tmpl w:val="922296D8"/>
    <w:lvl w:ilvl="0" w:tplc="809C5720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4AA74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BB8616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82DA6E8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D78C3E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9FAAD7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A5C82A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530848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50E0D4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D865718"/>
    <w:multiLevelType w:val="hybridMultilevel"/>
    <w:tmpl w:val="F90CC588"/>
    <w:lvl w:ilvl="0" w:tplc="7704722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EE7E9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1042E4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0D0D4C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43262B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77E6F7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FF042D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B7EF47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F4EF00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1DA31B0"/>
    <w:multiLevelType w:val="hybridMultilevel"/>
    <w:tmpl w:val="ECC86E9A"/>
    <w:lvl w:ilvl="0" w:tplc="6A20EEB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E5A8C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890C96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6F6AC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4C204C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608610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DDE5D8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036B13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D4EBA3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C40348E"/>
    <w:multiLevelType w:val="hybridMultilevel"/>
    <w:tmpl w:val="F6C0E156"/>
    <w:lvl w:ilvl="0" w:tplc="1B90BD8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5B6AC0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CDB052F0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21FAD25E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E228CF5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F1FAB49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A9828C2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9812589E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3B4C5B4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0B05221"/>
    <w:multiLevelType w:val="hybridMultilevel"/>
    <w:tmpl w:val="E90CF368"/>
    <w:lvl w:ilvl="0" w:tplc="7038B30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3A0936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6C4FE4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E5401B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77CC3B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A60CD7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4AC7FE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52A6E7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926352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47A4383"/>
    <w:multiLevelType w:val="hybridMultilevel"/>
    <w:tmpl w:val="8D624A58"/>
    <w:lvl w:ilvl="0" w:tplc="A5EA78B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369080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6081F08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C2C80D60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 w:tplc="7DF0C88C">
      <w:numFmt w:val="bullet"/>
      <w:lvlText w:val="•"/>
      <w:lvlJc w:val="left"/>
      <w:pPr>
        <w:ind w:left="1320" w:hanging="284"/>
      </w:pPr>
      <w:rPr>
        <w:rFonts w:hint="default"/>
        <w:lang w:val="cs-CZ" w:eastAsia="en-US" w:bidi="ar-SA"/>
      </w:rPr>
    </w:lvl>
    <w:lvl w:ilvl="5" w:tplc="5060CD50">
      <w:numFmt w:val="bullet"/>
      <w:lvlText w:val="•"/>
      <w:lvlJc w:val="left"/>
      <w:pPr>
        <w:ind w:left="2753" w:hanging="284"/>
      </w:pPr>
      <w:rPr>
        <w:rFonts w:hint="default"/>
        <w:lang w:val="cs-CZ" w:eastAsia="en-US" w:bidi="ar-SA"/>
      </w:rPr>
    </w:lvl>
    <w:lvl w:ilvl="6" w:tplc="F594B034">
      <w:numFmt w:val="bullet"/>
      <w:lvlText w:val="•"/>
      <w:lvlJc w:val="left"/>
      <w:pPr>
        <w:ind w:left="4186" w:hanging="284"/>
      </w:pPr>
      <w:rPr>
        <w:rFonts w:hint="default"/>
        <w:lang w:val="cs-CZ" w:eastAsia="en-US" w:bidi="ar-SA"/>
      </w:rPr>
    </w:lvl>
    <w:lvl w:ilvl="7" w:tplc="634E0ECE">
      <w:numFmt w:val="bullet"/>
      <w:lvlText w:val="•"/>
      <w:lvlJc w:val="left"/>
      <w:pPr>
        <w:ind w:left="5620" w:hanging="284"/>
      </w:pPr>
      <w:rPr>
        <w:rFonts w:hint="default"/>
        <w:lang w:val="cs-CZ" w:eastAsia="en-US" w:bidi="ar-SA"/>
      </w:rPr>
    </w:lvl>
    <w:lvl w:ilvl="8" w:tplc="3D427D7A">
      <w:numFmt w:val="bullet"/>
      <w:lvlText w:val="•"/>
      <w:lvlJc w:val="left"/>
      <w:pPr>
        <w:ind w:left="7053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69B67E8"/>
    <w:multiLevelType w:val="hybridMultilevel"/>
    <w:tmpl w:val="0980C7F6"/>
    <w:lvl w:ilvl="0" w:tplc="DE92147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91C96C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AA6726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C841C5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232488D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C7E2A6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C2302D1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282800C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7D8035E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77C81480"/>
    <w:multiLevelType w:val="hybridMultilevel"/>
    <w:tmpl w:val="5D701578"/>
    <w:lvl w:ilvl="0" w:tplc="E134119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FA1DB6">
      <w:start w:val="1"/>
      <w:numFmt w:val="upperRoman"/>
      <w:lvlText w:val="%2."/>
      <w:lvlJc w:val="left"/>
      <w:pPr>
        <w:ind w:left="80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402B7B0">
      <w:numFmt w:val="bullet"/>
      <w:lvlText w:val="•"/>
      <w:lvlJc w:val="left"/>
      <w:pPr>
        <w:ind w:left="1813" w:hanging="240"/>
      </w:pPr>
      <w:rPr>
        <w:rFonts w:hint="default"/>
        <w:lang w:val="cs-CZ" w:eastAsia="en-US" w:bidi="ar-SA"/>
      </w:rPr>
    </w:lvl>
    <w:lvl w:ilvl="3" w:tplc="888CF8B0">
      <w:numFmt w:val="bullet"/>
      <w:lvlText w:val="•"/>
      <w:lvlJc w:val="left"/>
      <w:pPr>
        <w:ind w:left="2826" w:hanging="240"/>
      </w:pPr>
      <w:rPr>
        <w:rFonts w:hint="default"/>
        <w:lang w:val="cs-CZ" w:eastAsia="en-US" w:bidi="ar-SA"/>
      </w:rPr>
    </w:lvl>
    <w:lvl w:ilvl="4" w:tplc="1A22F50A">
      <w:numFmt w:val="bullet"/>
      <w:lvlText w:val="•"/>
      <w:lvlJc w:val="left"/>
      <w:pPr>
        <w:ind w:left="3840" w:hanging="240"/>
      </w:pPr>
      <w:rPr>
        <w:rFonts w:hint="default"/>
        <w:lang w:val="cs-CZ" w:eastAsia="en-US" w:bidi="ar-SA"/>
      </w:rPr>
    </w:lvl>
    <w:lvl w:ilvl="5" w:tplc="418279CA">
      <w:numFmt w:val="bullet"/>
      <w:lvlText w:val="•"/>
      <w:lvlJc w:val="left"/>
      <w:pPr>
        <w:ind w:left="4853" w:hanging="240"/>
      </w:pPr>
      <w:rPr>
        <w:rFonts w:hint="default"/>
        <w:lang w:val="cs-CZ" w:eastAsia="en-US" w:bidi="ar-SA"/>
      </w:rPr>
    </w:lvl>
    <w:lvl w:ilvl="6" w:tplc="C91CD938">
      <w:numFmt w:val="bullet"/>
      <w:lvlText w:val="•"/>
      <w:lvlJc w:val="left"/>
      <w:pPr>
        <w:ind w:left="5866" w:hanging="240"/>
      </w:pPr>
      <w:rPr>
        <w:rFonts w:hint="default"/>
        <w:lang w:val="cs-CZ" w:eastAsia="en-US" w:bidi="ar-SA"/>
      </w:rPr>
    </w:lvl>
    <w:lvl w:ilvl="7" w:tplc="EB9E8E9E">
      <w:numFmt w:val="bullet"/>
      <w:lvlText w:val="•"/>
      <w:lvlJc w:val="left"/>
      <w:pPr>
        <w:ind w:left="6880" w:hanging="240"/>
      </w:pPr>
      <w:rPr>
        <w:rFonts w:hint="default"/>
        <w:lang w:val="cs-CZ" w:eastAsia="en-US" w:bidi="ar-SA"/>
      </w:rPr>
    </w:lvl>
    <w:lvl w:ilvl="8" w:tplc="B75488D0">
      <w:numFmt w:val="bullet"/>
      <w:lvlText w:val="•"/>
      <w:lvlJc w:val="left"/>
      <w:pPr>
        <w:ind w:left="7893" w:hanging="240"/>
      </w:pPr>
      <w:rPr>
        <w:rFonts w:hint="default"/>
        <w:lang w:val="cs-CZ" w:eastAsia="en-US" w:bidi="ar-SA"/>
      </w:rPr>
    </w:lvl>
  </w:abstractNum>
  <w:abstractNum w:abstractNumId="8" w15:restartNumberingAfterBreak="0">
    <w:nsid w:val="7F5A70C3"/>
    <w:multiLevelType w:val="hybridMultilevel"/>
    <w:tmpl w:val="5694DD7E"/>
    <w:lvl w:ilvl="0" w:tplc="CAF82FE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CCF66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CB6C9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7CD60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7267F6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37AC34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3105EF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330FDC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BB265A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B2"/>
    <w:rsid w:val="00302AFF"/>
    <w:rsid w:val="005876B2"/>
    <w:rsid w:val="00B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68F036-0311-45DE-8B9D-D6B95B5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73"/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5854</Words>
  <Characters>34545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2025-01-03T09:16:00Z</dcterms:created>
  <dcterms:modified xsi:type="dcterms:W3CDTF">2025-01-03T09:16:00Z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2025-01-03T00:00:00Z</vt:filetime>
  </property>
</Properties>
</file>