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BB" w:rsidRDefault="00E90B0D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1210900120</w:t>
      </w:r>
    </w:p>
    <w:p w:rsidR="00150BBB" w:rsidRDefault="00E90B0D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50BBB" w:rsidRDefault="00E90B0D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50BBB" w:rsidRDefault="00150BBB">
      <w:pPr>
        <w:pStyle w:val="Zkladntext"/>
        <w:ind w:left="0"/>
        <w:rPr>
          <w:sz w:val="60"/>
        </w:rPr>
      </w:pPr>
    </w:p>
    <w:p w:rsidR="00150BBB" w:rsidRDefault="00E90B0D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50BBB" w:rsidRDefault="00150BBB">
      <w:pPr>
        <w:pStyle w:val="Zkladntext"/>
        <w:spacing w:before="1"/>
        <w:ind w:left="0"/>
      </w:pPr>
    </w:p>
    <w:p w:rsidR="00150BBB" w:rsidRDefault="00E90B0D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50BBB" w:rsidRDefault="00E90B0D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50BBB" w:rsidRDefault="00E90B0D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50BBB" w:rsidRDefault="00E90B0D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150BBB" w:rsidRDefault="00E90B0D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150BBB" w:rsidRDefault="00E90B0D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50BBB" w:rsidRDefault="00E90B0D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50BBB" w:rsidRDefault="00E90B0D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50BBB" w:rsidRDefault="00E90B0D">
      <w:pPr>
        <w:pStyle w:val="Nadpis2"/>
        <w:spacing w:before="1"/>
        <w:ind w:right="0"/>
        <w:jc w:val="left"/>
      </w:pPr>
      <w:r>
        <w:t>město</w:t>
      </w:r>
      <w:r>
        <w:rPr>
          <w:spacing w:val="-5"/>
        </w:rPr>
        <w:t xml:space="preserve"> </w:t>
      </w:r>
      <w:r>
        <w:t>Borovany</w:t>
      </w:r>
    </w:p>
    <w:p w:rsidR="00150BBB" w:rsidRDefault="00E90B0D">
      <w:pPr>
        <w:pStyle w:val="Zkladntext"/>
        <w:tabs>
          <w:tab w:val="left" w:pos="3262"/>
        </w:tabs>
        <w:spacing w:line="265" w:lineRule="exact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2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Borovany,</w:t>
      </w:r>
      <w:r>
        <w:rPr>
          <w:spacing w:val="-2"/>
        </w:rPr>
        <w:t xml:space="preserve"> </w:t>
      </w:r>
      <w:r>
        <w:t>Žižkovo</w:t>
      </w:r>
      <w:r>
        <w:rPr>
          <w:spacing w:val="-2"/>
        </w:rPr>
        <w:t xml:space="preserve"> </w:t>
      </w:r>
      <w:r>
        <w:t>nám.</w:t>
      </w:r>
      <w:r>
        <w:rPr>
          <w:spacing w:val="-2"/>
        </w:rPr>
        <w:t xml:space="preserve"> </w:t>
      </w:r>
      <w:r>
        <w:t>107,</w:t>
      </w:r>
      <w:r>
        <w:rPr>
          <w:spacing w:val="-3"/>
        </w:rPr>
        <w:t xml:space="preserve"> </w:t>
      </w:r>
      <w:r>
        <w:t>373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Borovany</w:t>
      </w:r>
    </w:p>
    <w:p w:rsidR="00150BBB" w:rsidRDefault="00E90B0D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00244686</w:t>
      </w:r>
    </w:p>
    <w:p w:rsidR="00150BBB" w:rsidRDefault="00E90B0D">
      <w:pPr>
        <w:pStyle w:val="Zkladntext"/>
        <w:tabs>
          <w:tab w:val="left" w:pos="3262"/>
        </w:tabs>
        <w:spacing w:before="1"/>
        <w:ind w:left="382"/>
      </w:pPr>
      <w:r>
        <w:t>zastoupené:</w:t>
      </w:r>
      <w:r>
        <w:tab/>
        <w:t>Vítem</w:t>
      </w:r>
      <w:r>
        <w:rPr>
          <w:spacing w:val="-1"/>
        </w:rPr>
        <w:t xml:space="preserve"> </w:t>
      </w:r>
      <w:r>
        <w:t>F 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150BBB" w:rsidRDefault="00E90B0D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50BBB" w:rsidRDefault="00E90B0D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94-515231/0710</w:t>
      </w:r>
    </w:p>
    <w:p w:rsidR="00150BBB" w:rsidRDefault="00E90B0D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50BBB" w:rsidRDefault="00150BBB">
      <w:pPr>
        <w:pStyle w:val="Zkladntext"/>
        <w:spacing w:before="1"/>
        <w:ind w:left="0"/>
      </w:pPr>
    </w:p>
    <w:p w:rsidR="00150BBB" w:rsidRDefault="00E90B0D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50BBB" w:rsidRDefault="00150BBB">
      <w:pPr>
        <w:pStyle w:val="Zkladntext"/>
        <w:spacing w:before="12"/>
        <w:ind w:left="0"/>
        <w:rPr>
          <w:sz w:val="35"/>
        </w:rPr>
      </w:pPr>
    </w:p>
    <w:p w:rsidR="00150BBB" w:rsidRDefault="00E90B0D">
      <w:pPr>
        <w:pStyle w:val="Nadpis1"/>
        <w:ind w:left="634"/>
      </w:pPr>
      <w:r>
        <w:t>I.</w:t>
      </w:r>
    </w:p>
    <w:p w:rsidR="00150BBB" w:rsidRDefault="00E90B0D">
      <w:pPr>
        <w:pStyle w:val="Nadpis2"/>
        <w:spacing w:before="1"/>
        <w:ind w:left="63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50BBB" w:rsidRDefault="00150BBB">
      <w:pPr>
        <w:pStyle w:val="Zkladntext"/>
        <w:spacing w:before="1"/>
        <w:ind w:left="0"/>
        <w:rPr>
          <w:b/>
          <w:sz w:val="18"/>
        </w:rPr>
      </w:pPr>
    </w:p>
    <w:p w:rsidR="00150BBB" w:rsidRDefault="00E90B0D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50BBB" w:rsidRDefault="00E90B0D">
      <w:pPr>
        <w:pStyle w:val="Zkladntext"/>
        <w:ind w:right="130"/>
        <w:jc w:val="both"/>
      </w:pPr>
      <w:r>
        <w:t>„Smlouva“) se uzavírá na základě Rozhodnutí ministra životního prostředí č. 1210900120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28. 6. 2024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150BBB" w:rsidRDefault="00E90B0D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150BBB" w:rsidRDefault="00E90B0D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9/2021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50BBB" w:rsidRDefault="00E90B0D">
      <w:pPr>
        <w:pStyle w:val="Odstavecseseznamem"/>
        <w:numPr>
          <w:ilvl w:val="0"/>
          <w:numId w:val="9"/>
        </w:numPr>
        <w:tabs>
          <w:tab w:val="left" w:pos="666"/>
        </w:tabs>
        <w:spacing w:before="12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50BBB" w:rsidRDefault="00E90B0D">
      <w:pPr>
        <w:pStyle w:val="Nadpis2"/>
        <w:spacing w:before="118"/>
        <w:ind w:left="2883" w:right="0"/>
        <w:jc w:val="both"/>
      </w:pPr>
      <w:r>
        <w:t>„Borovany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zapojení</w:t>
      </w:r>
      <w:r>
        <w:rPr>
          <w:spacing w:val="-3"/>
        </w:rPr>
        <w:t xml:space="preserve"> </w:t>
      </w:r>
      <w:r>
        <w:t>vrtu</w:t>
      </w:r>
      <w:r>
        <w:rPr>
          <w:spacing w:val="-1"/>
        </w:rPr>
        <w:t xml:space="preserve"> </w:t>
      </w:r>
      <w:r>
        <w:t>BJ-1a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vodovodu“</w:t>
      </w:r>
    </w:p>
    <w:p w:rsidR="00150BBB" w:rsidRDefault="00E90B0D">
      <w:pPr>
        <w:pStyle w:val="Zkladntext"/>
        <w:spacing w:before="120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2025.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150BBB" w:rsidRDefault="00150BBB">
      <w:pPr>
        <w:jc w:val="both"/>
        <w:sectPr w:rsidR="00150BBB">
          <w:type w:val="continuous"/>
          <w:pgSz w:w="12240" w:h="15840"/>
          <w:pgMar w:top="1060" w:right="1000" w:bottom="280" w:left="1320" w:header="708" w:footer="708" w:gutter="0"/>
          <w:cols w:space="708"/>
        </w:sectPr>
      </w:pPr>
    </w:p>
    <w:p w:rsidR="00150BBB" w:rsidRDefault="00E90B0D">
      <w:pPr>
        <w:pStyle w:val="Nadpis1"/>
        <w:spacing w:before="73"/>
        <w:ind w:left="634"/>
      </w:pPr>
      <w:r>
        <w:lastRenderedPageBreak/>
        <w:t>II.</w:t>
      </w:r>
    </w:p>
    <w:p w:rsidR="00150BBB" w:rsidRDefault="00E90B0D">
      <w:pPr>
        <w:pStyle w:val="Nadpis2"/>
        <w:ind w:left="631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50BBB" w:rsidRDefault="00150BBB">
      <w:pPr>
        <w:pStyle w:val="Zkladntext"/>
        <w:spacing w:before="1"/>
        <w:ind w:left="0"/>
        <w:rPr>
          <w:b/>
          <w:sz w:val="18"/>
        </w:rPr>
      </w:pPr>
    </w:p>
    <w:p w:rsidR="00150BBB" w:rsidRDefault="00E90B0D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poskytnout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891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664,99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0"/>
          <w:sz w:val="20"/>
        </w:rPr>
        <w:t xml:space="preserve"> </w:t>
      </w:r>
      <w:r>
        <w:rPr>
          <w:sz w:val="20"/>
        </w:rPr>
        <w:t>milión</w:t>
      </w:r>
      <w:r>
        <w:rPr>
          <w:spacing w:val="-10"/>
          <w:sz w:val="20"/>
        </w:rPr>
        <w:t xml:space="preserve"> </w:t>
      </w:r>
      <w:r>
        <w:rPr>
          <w:sz w:val="20"/>
        </w:rPr>
        <w:t>osm</w:t>
      </w:r>
      <w:r>
        <w:rPr>
          <w:spacing w:val="-9"/>
          <w:sz w:val="20"/>
        </w:rPr>
        <w:t xml:space="preserve"> </w:t>
      </w:r>
      <w:r>
        <w:rPr>
          <w:sz w:val="20"/>
        </w:rPr>
        <w:t>set</w:t>
      </w:r>
      <w:r>
        <w:rPr>
          <w:spacing w:val="-1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1"/>
          <w:sz w:val="20"/>
        </w:rPr>
        <w:t xml:space="preserve"> </w:t>
      </w:r>
      <w:r>
        <w:rPr>
          <w:sz w:val="20"/>
        </w:rPr>
        <w:t>jedna</w:t>
      </w:r>
      <w:r>
        <w:rPr>
          <w:spacing w:val="-11"/>
          <w:sz w:val="20"/>
        </w:rPr>
        <w:t xml:space="preserve"> </w:t>
      </w:r>
      <w:r>
        <w:rPr>
          <w:sz w:val="20"/>
        </w:rPr>
        <w:t>tisíc</w:t>
      </w:r>
      <w:r>
        <w:rPr>
          <w:spacing w:val="-11"/>
          <w:sz w:val="20"/>
        </w:rPr>
        <w:t xml:space="preserve"> </w:t>
      </w:r>
      <w:r>
        <w:rPr>
          <w:sz w:val="20"/>
        </w:rPr>
        <w:t>šest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11"/>
          <w:sz w:val="20"/>
        </w:rPr>
        <w:t xml:space="preserve"> </w:t>
      </w:r>
      <w:r>
        <w:rPr>
          <w:sz w:val="20"/>
        </w:rPr>
        <w:t>šedesát</w:t>
      </w:r>
      <w:r>
        <w:rPr>
          <w:spacing w:val="-11"/>
          <w:sz w:val="20"/>
        </w:rPr>
        <w:t xml:space="preserve"> </w:t>
      </w:r>
      <w:r>
        <w:rPr>
          <w:sz w:val="20"/>
        </w:rPr>
        <w:t>čtyři</w:t>
      </w:r>
      <w:r>
        <w:rPr>
          <w:spacing w:val="-11"/>
          <w:sz w:val="20"/>
        </w:rPr>
        <w:t xml:space="preserve"> </w:t>
      </w:r>
      <w:r>
        <w:rPr>
          <w:sz w:val="20"/>
        </w:rPr>
        <w:t>korun</w:t>
      </w:r>
      <w:r>
        <w:rPr>
          <w:spacing w:val="-10"/>
          <w:sz w:val="20"/>
        </w:rPr>
        <w:t xml:space="preserve"> </w:t>
      </w:r>
      <w:r>
        <w:rPr>
          <w:sz w:val="20"/>
        </w:rPr>
        <w:t>českých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1"/>
          <w:sz w:val="20"/>
        </w:rPr>
        <w:t xml:space="preserve"> </w:t>
      </w:r>
      <w:r>
        <w:rPr>
          <w:sz w:val="20"/>
        </w:rPr>
        <w:t>devět</w:t>
      </w:r>
      <w:r>
        <w:rPr>
          <w:spacing w:val="-11"/>
          <w:sz w:val="20"/>
        </w:rPr>
        <w:t xml:space="preserve"> </w:t>
      </w:r>
      <w:r>
        <w:rPr>
          <w:sz w:val="20"/>
        </w:rPr>
        <w:t>haléřů).</w:t>
      </w:r>
    </w:p>
    <w:p w:rsidR="00150BBB" w:rsidRDefault="00E90B0D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702</w:t>
      </w:r>
      <w:r>
        <w:rPr>
          <w:spacing w:val="1"/>
          <w:sz w:val="20"/>
        </w:rPr>
        <w:t xml:space="preserve"> </w:t>
      </w:r>
      <w:r>
        <w:rPr>
          <w:sz w:val="20"/>
        </w:rPr>
        <w:t>378,56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50BBB" w:rsidRDefault="00E90B0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50BBB" w:rsidRDefault="00E90B0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</w:t>
      </w:r>
      <w:r>
        <w:rPr>
          <w:sz w:val="20"/>
        </w:rPr>
        <w:t>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150BBB" w:rsidRDefault="00E90B0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Podporu je možno použít pouze</w:t>
      </w:r>
      <w:r>
        <w:rPr>
          <w:sz w:val="20"/>
        </w:rPr>
        <w:t xml:space="preserve">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-1"/>
          <w:sz w:val="20"/>
        </w:rPr>
        <w:t xml:space="preserve"> </w:t>
      </w:r>
      <w:r>
        <w:rPr>
          <w:sz w:val="20"/>
        </w:rPr>
        <w:t>vzniklé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před tímto</w:t>
      </w:r>
      <w:r>
        <w:rPr>
          <w:spacing w:val="-1"/>
          <w:sz w:val="20"/>
        </w:rPr>
        <w:t xml:space="preserve"> </w:t>
      </w:r>
      <w:r>
        <w:rPr>
          <w:sz w:val="20"/>
        </w:rPr>
        <w:t>datem.</w:t>
      </w:r>
    </w:p>
    <w:p w:rsidR="00150BBB" w:rsidRDefault="00E90B0D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150BBB" w:rsidRDefault="00E90B0D">
      <w:pPr>
        <w:pStyle w:val="Zkladntext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150BBB" w:rsidRDefault="00E90B0D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150BBB" w:rsidRDefault="00E90B0D">
      <w:pPr>
        <w:pStyle w:val="Zkladntext"/>
      </w:pPr>
      <w:r>
        <w:t>Výzvy.</w:t>
      </w:r>
    </w:p>
    <w:p w:rsidR="00150BBB" w:rsidRDefault="00150BBB">
      <w:pPr>
        <w:pStyle w:val="Zkladntext"/>
        <w:spacing w:before="2"/>
        <w:ind w:left="0"/>
        <w:rPr>
          <w:sz w:val="36"/>
        </w:rPr>
      </w:pPr>
    </w:p>
    <w:p w:rsidR="00150BBB" w:rsidRDefault="00E90B0D">
      <w:pPr>
        <w:pStyle w:val="Nadpis1"/>
        <w:ind w:left="630"/>
      </w:pPr>
      <w:r>
        <w:t>III.</w:t>
      </w:r>
    </w:p>
    <w:p w:rsidR="00150BBB" w:rsidRDefault="00E90B0D">
      <w:pPr>
        <w:pStyle w:val="Nadpis2"/>
        <w:ind w:left="6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50BBB" w:rsidRDefault="00150BBB">
      <w:pPr>
        <w:pStyle w:val="Zkladntext"/>
        <w:spacing w:before="1"/>
        <w:ind w:left="0"/>
        <w:rPr>
          <w:b/>
          <w:sz w:val="18"/>
        </w:rPr>
      </w:pP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150BBB" w:rsidRDefault="00150BBB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443"/>
      </w:tblGrid>
      <w:tr w:rsidR="00150BBB">
        <w:trPr>
          <w:trHeight w:val="506"/>
        </w:trPr>
        <w:tc>
          <w:tcPr>
            <w:tcW w:w="3965" w:type="dxa"/>
          </w:tcPr>
          <w:p w:rsidR="00150BBB" w:rsidRDefault="00E90B0D">
            <w:pPr>
              <w:pStyle w:val="TableParagraph"/>
              <w:spacing w:before="120"/>
              <w:ind w:left="1693" w:right="1688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443" w:type="dxa"/>
          </w:tcPr>
          <w:p w:rsidR="00150BBB" w:rsidRDefault="00E90B0D">
            <w:pPr>
              <w:pStyle w:val="TableParagraph"/>
              <w:spacing w:before="120"/>
              <w:ind w:left="1633" w:right="163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50BBB">
        <w:trPr>
          <w:trHeight w:val="505"/>
        </w:trPr>
        <w:tc>
          <w:tcPr>
            <w:tcW w:w="3965" w:type="dxa"/>
          </w:tcPr>
          <w:p w:rsidR="00150BBB" w:rsidRDefault="00E90B0D">
            <w:pPr>
              <w:pStyle w:val="TableParagraph"/>
              <w:spacing w:before="120"/>
              <w:ind w:left="1693" w:right="1684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443" w:type="dxa"/>
          </w:tcPr>
          <w:p w:rsidR="00150BBB" w:rsidRDefault="00E90B0D">
            <w:pPr>
              <w:pStyle w:val="TableParagraph"/>
              <w:spacing w:before="120"/>
              <w:ind w:left="1637" w:right="16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891 664,99</w:t>
            </w:r>
          </w:p>
        </w:tc>
      </w:tr>
    </w:tbl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41"/>
        <w:jc w:val="both"/>
        <w:rPr>
          <w:sz w:val="20"/>
        </w:rPr>
      </w:pPr>
      <w:r>
        <w:rPr>
          <w:sz w:val="20"/>
        </w:rPr>
        <w:t>O prostředky nevyčerpané v daném ro</w:t>
      </w:r>
      <w:r>
        <w:rPr>
          <w:sz w:val="20"/>
        </w:rPr>
        <w:t>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</w:t>
      </w:r>
      <w:r>
        <w:rPr>
          <w:sz w:val="20"/>
        </w:rPr>
        <w:t>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150BBB" w:rsidRDefault="00150BBB">
      <w:pPr>
        <w:jc w:val="both"/>
        <w:rPr>
          <w:sz w:val="20"/>
        </w:rPr>
        <w:sectPr w:rsidR="00150BBB">
          <w:pgSz w:w="12240" w:h="15840"/>
          <w:pgMar w:top="1060" w:right="1000" w:bottom="280" w:left="1320" w:header="708" w:footer="708" w:gutter="0"/>
          <w:cols w:space="708"/>
        </w:sectPr>
      </w:pP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hanging="422"/>
        <w:jc w:val="left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150BBB" w:rsidRDefault="00E90B0D">
      <w:pPr>
        <w:pStyle w:val="Zkladntext"/>
        <w:ind w:left="661" w:right="386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</w:t>
      </w:r>
      <w:r>
        <w:rPr>
          <w:sz w:val="20"/>
        </w:rPr>
        <w:t xml:space="preserve">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</w:t>
      </w:r>
      <w:r>
        <w:rPr>
          <w:sz w:val="20"/>
        </w:rPr>
        <w:t>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 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90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</w:t>
      </w:r>
      <w:r>
        <w:rPr>
          <w:sz w:val="20"/>
        </w:rPr>
        <w:t>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150BBB" w:rsidRDefault="00E90B0D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150BBB" w:rsidRDefault="00150BBB">
      <w:pPr>
        <w:pStyle w:val="Zkladntext"/>
        <w:spacing w:before="9"/>
        <w:ind w:left="0"/>
        <w:rPr>
          <w:sz w:val="28"/>
        </w:rPr>
      </w:pPr>
    </w:p>
    <w:p w:rsidR="00150BBB" w:rsidRDefault="00E90B0D">
      <w:pPr>
        <w:pStyle w:val="Nadpis1"/>
        <w:spacing w:before="100"/>
      </w:pPr>
      <w:r>
        <w:t>IV.</w:t>
      </w:r>
    </w:p>
    <w:p w:rsidR="00150BBB" w:rsidRDefault="00E90B0D">
      <w:pPr>
        <w:pStyle w:val="Nadpis2"/>
        <w:ind w:left="63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50BBB" w:rsidRDefault="00150BBB">
      <w:pPr>
        <w:pStyle w:val="Zkladntext"/>
        <w:spacing w:before="12"/>
        <w:ind w:left="0"/>
        <w:rPr>
          <w:b/>
          <w:sz w:val="17"/>
        </w:rPr>
      </w:pPr>
    </w:p>
    <w:p w:rsidR="00150BBB" w:rsidRDefault="00E90B0D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50BBB" w:rsidRDefault="00E90B0D">
      <w:pPr>
        <w:pStyle w:val="Odstavecseseznamem"/>
        <w:numPr>
          <w:ilvl w:val="2"/>
          <w:numId w:val="6"/>
        </w:numPr>
        <w:tabs>
          <w:tab w:val="left" w:pos="1090"/>
        </w:tabs>
        <w:ind w:right="135"/>
        <w:rPr>
          <w:sz w:val="20"/>
        </w:rPr>
      </w:pPr>
      <w:r>
        <w:rPr>
          <w:sz w:val="20"/>
        </w:rPr>
        <w:t>akce bude provedena v souladu se žádostí o podporu, jejími přílohami a touto Smlouvou,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odsouhlasených Fondem,</w:t>
      </w:r>
    </w:p>
    <w:p w:rsidR="00150BBB" w:rsidRDefault="00E90B0D">
      <w:pPr>
        <w:pStyle w:val="Odstavecseseznamem"/>
        <w:numPr>
          <w:ilvl w:val="2"/>
          <w:numId w:val="6"/>
        </w:numPr>
        <w:tabs>
          <w:tab w:val="left" w:pos="1090"/>
        </w:tabs>
        <w:ind w:right="135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rozsahu,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vystrojení</w:t>
      </w:r>
      <w:r>
        <w:rPr>
          <w:spacing w:val="1"/>
          <w:sz w:val="20"/>
        </w:rPr>
        <w:t xml:space="preserve"> </w:t>
      </w:r>
      <w:r>
        <w:rPr>
          <w:sz w:val="20"/>
        </w:rPr>
        <w:t>vrtu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1"/>
          <w:sz w:val="20"/>
        </w:rPr>
        <w:t xml:space="preserve"> </w:t>
      </w:r>
      <w:r>
        <w:rPr>
          <w:sz w:val="20"/>
        </w:rPr>
        <w:t>přip</w:t>
      </w:r>
      <w:r>
        <w:rPr>
          <w:sz w:val="20"/>
        </w:rPr>
        <w:t>ojovacího</w:t>
      </w:r>
      <w:r>
        <w:rPr>
          <w:spacing w:val="-2"/>
          <w:sz w:val="20"/>
        </w:rPr>
        <w:t xml:space="preserve"> </w:t>
      </w:r>
      <w:r>
        <w:rPr>
          <w:sz w:val="20"/>
        </w:rPr>
        <w:t>potrubí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zásobování</w:t>
      </w:r>
      <w:r>
        <w:rPr>
          <w:spacing w:val="-3"/>
          <w:sz w:val="20"/>
        </w:rPr>
        <w:t xml:space="preserve"> </w:t>
      </w:r>
      <w:r>
        <w:rPr>
          <w:sz w:val="20"/>
        </w:rPr>
        <w:t>obyvatel</w:t>
      </w:r>
      <w:r>
        <w:rPr>
          <w:spacing w:val="-2"/>
          <w:sz w:val="20"/>
        </w:rPr>
        <w:t xml:space="preserve"> </w:t>
      </w:r>
      <w:r>
        <w:rPr>
          <w:sz w:val="20"/>
        </w:rPr>
        <w:t>pitnou</w:t>
      </w:r>
      <w:r>
        <w:rPr>
          <w:spacing w:val="-2"/>
          <w:sz w:val="20"/>
        </w:rPr>
        <w:t xml:space="preserve"> </w:t>
      </w:r>
      <w:r>
        <w:rPr>
          <w:sz w:val="20"/>
        </w:rPr>
        <w:t>vodou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dostatečném</w:t>
      </w:r>
      <w:r>
        <w:rPr>
          <w:spacing w:val="-2"/>
          <w:sz w:val="20"/>
        </w:rPr>
        <w:t xml:space="preserve"> </w:t>
      </w:r>
      <w:r>
        <w:rPr>
          <w:sz w:val="20"/>
        </w:rPr>
        <w:t>množství,</w:t>
      </w:r>
    </w:p>
    <w:p w:rsidR="00150BBB" w:rsidRDefault="00E90B0D">
      <w:pPr>
        <w:pStyle w:val="Odstavecseseznamem"/>
        <w:numPr>
          <w:ilvl w:val="2"/>
          <w:numId w:val="6"/>
        </w:numPr>
        <w:tabs>
          <w:tab w:val="left" w:pos="1090"/>
        </w:tabs>
        <w:spacing w:before="118"/>
        <w:ind w:right="130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3"/>
          <w:sz w:val="20"/>
        </w:rPr>
        <w:t xml:space="preserve"> </w:t>
      </w:r>
      <w:r>
        <w:rPr>
          <w:sz w:val="20"/>
        </w:rPr>
        <w:t>jejichž seznam</w:t>
      </w:r>
      <w:r>
        <w:rPr>
          <w:spacing w:val="-5"/>
          <w:sz w:val="20"/>
        </w:rPr>
        <w:t xml:space="preserve"> </w:t>
      </w:r>
      <w:r>
        <w:rPr>
          <w:sz w:val="20"/>
        </w:rPr>
        <w:t>předložil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dotace</w:t>
      </w:r>
      <w:r>
        <w:rPr>
          <w:spacing w:val="-6"/>
          <w:sz w:val="20"/>
        </w:rPr>
        <w:t xml:space="preserve"> </w:t>
      </w:r>
      <w:r>
        <w:rPr>
          <w:sz w:val="20"/>
        </w:rPr>
        <w:t>Fondu a</w:t>
      </w:r>
      <w:r>
        <w:rPr>
          <w:spacing w:val="-6"/>
          <w:sz w:val="20"/>
        </w:rPr>
        <w:t xml:space="preserve"> </w:t>
      </w:r>
      <w:r>
        <w:rPr>
          <w:sz w:val="20"/>
        </w:rPr>
        <w:t>není-li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vlastníkem, tak příjemce podpory disponuje prohlášením vlastníka pozemku, ve kterém 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vyjádřil</w:t>
      </w:r>
      <w:r>
        <w:rPr>
          <w:spacing w:val="-6"/>
          <w:sz w:val="20"/>
        </w:rPr>
        <w:t xml:space="preserve"> </w:t>
      </w:r>
      <w:r>
        <w:rPr>
          <w:sz w:val="20"/>
        </w:rPr>
        <w:t>souhlas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realizací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pozemku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-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</w:p>
    <w:p w:rsidR="00150BBB" w:rsidRDefault="00150BBB">
      <w:pPr>
        <w:jc w:val="both"/>
        <w:rPr>
          <w:sz w:val="20"/>
        </w:rPr>
        <w:sectPr w:rsidR="00150BBB">
          <w:pgSz w:w="12240" w:h="15840"/>
          <w:pgMar w:top="1060" w:right="1000" w:bottom="280" w:left="1320" w:header="708" w:footer="708" w:gutter="0"/>
          <w:cols w:space="708"/>
        </w:sectPr>
      </w:pPr>
    </w:p>
    <w:p w:rsidR="00150BBB" w:rsidRDefault="00E90B0D">
      <w:pPr>
        <w:pStyle w:val="Zkladntext"/>
        <w:spacing w:before="73"/>
        <w:ind w:left="1090"/>
      </w:pPr>
      <w:r>
        <w:lastRenderedPageBreak/>
        <w:t>let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dokončení</w:t>
      </w:r>
      <w:r>
        <w:rPr>
          <w:spacing w:val="-4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(příslušné</w:t>
      </w:r>
      <w:r>
        <w:rPr>
          <w:spacing w:val="-5"/>
        </w:rPr>
        <w:t xml:space="preserve"> </w:t>
      </w:r>
      <w:r>
        <w:t>dokla</w:t>
      </w:r>
      <w:r>
        <w:t>dy</w:t>
      </w:r>
      <w:r>
        <w:rPr>
          <w:spacing w:val="-1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příjemcem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předány),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50BBB" w:rsidRDefault="00E90B0D">
      <w:pPr>
        <w:pStyle w:val="Odstavecseseznamem"/>
        <w:numPr>
          <w:ilvl w:val="2"/>
          <w:numId w:val="6"/>
        </w:numPr>
        <w:tabs>
          <w:tab w:val="left" w:pos="1089"/>
          <w:tab w:val="left" w:pos="1090"/>
        </w:tabs>
        <w:ind w:hanging="281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50BBB" w:rsidRDefault="00E90B0D">
      <w:pPr>
        <w:pStyle w:val="Odstavecseseznamem"/>
        <w:numPr>
          <w:ilvl w:val="2"/>
          <w:numId w:val="6"/>
        </w:numPr>
        <w:tabs>
          <w:tab w:val="left" w:pos="1089"/>
          <w:tab w:val="left" w:pos="1090"/>
        </w:tabs>
        <w:spacing w:before="120"/>
        <w:ind w:right="131" w:hanging="281"/>
        <w:jc w:val="left"/>
        <w:rPr>
          <w:sz w:val="20"/>
        </w:rPr>
      </w:pPr>
      <w:r>
        <w:rPr>
          <w:sz w:val="20"/>
        </w:rPr>
        <w:t>po</w:t>
      </w:r>
      <w:r>
        <w:rPr>
          <w:spacing w:val="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54"/>
          <w:sz w:val="20"/>
        </w:rPr>
        <w:t xml:space="preserve"> </w:t>
      </w:r>
      <w:r>
        <w:rPr>
          <w:sz w:val="20"/>
        </w:rPr>
        <w:t>projektu  bude  dodávaná</w:t>
      </w:r>
      <w:r>
        <w:rPr>
          <w:spacing w:val="53"/>
          <w:sz w:val="20"/>
        </w:rPr>
        <w:t xml:space="preserve"> </w:t>
      </w:r>
      <w:r>
        <w:rPr>
          <w:sz w:val="20"/>
        </w:rPr>
        <w:t>pitná  voda</w:t>
      </w:r>
      <w:r>
        <w:rPr>
          <w:spacing w:val="57"/>
          <w:sz w:val="20"/>
        </w:rPr>
        <w:t xml:space="preserve"> </w:t>
      </w:r>
      <w:r>
        <w:rPr>
          <w:sz w:val="20"/>
        </w:rPr>
        <w:t>splňovat</w:t>
      </w:r>
      <w:r>
        <w:rPr>
          <w:spacing w:val="54"/>
          <w:sz w:val="20"/>
        </w:rPr>
        <w:t xml:space="preserve"> </w:t>
      </w:r>
      <w:r>
        <w:rPr>
          <w:sz w:val="20"/>
        </w:rPr>
        <w:t>hygienické  požadavky  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platnou legislativou</w:t>
      </w:r>
      <w:r>
        <w:rPr>
          <w:spacing w:val="2"/>
          <w:sz w:val="20"/>
        </w:rPr>
        <w:t xml:space="preserve"> </w:t>
      </w:r>
      <w:r>
        <w:rPr>
          <w:sz w:val="20"/>
        </w:rPr>
        <w:t>ČR,</w:t>
      </w:r>
    </w:p>
    <w:p w:rsidR="00150BBB" w:rsidRDefault="00E90B0D">
      <w:pPr>
        <w:pStyle w:val="Odstavecseseznamem"/>
        <w:numPr>
          <w:ilvl w:val="2"/>
          <w:numId w:val="6"/>
        </w:numPr>
        <w:tabs>
          <w:tab w:val="left" w:pos="1089"/>
          <w:tab w:val="left" w:pos="1090"/>
        </w:tabs>
        <w:spacing w:line="265" w:lineRule="exact"/>
        <w:ind w:hanging="28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31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předmět</w:t>
      </w:r>
      <w:r>
        <w:rPr>
          <w:spacing w:val="31"/>
          <w:sz w:val="20"/>
        </w:rPr>
        <w:t xml:space="preserve"> </w:t>
      </w:r>
      <w:r>
        <w:rPr>
          <w:sz w:val="20"/>
        </w:rPr>
        <w:t>podpory</w:t>
      </w:r>
      <w:r>
        <w:rPr>
          <w:spacing w:val="32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plnit</w:t>
      </w:r>
      <w:r>
        <w:rPr>
          <w:spacing w:val="34"/>
          <w:sz w:val="20"/>
        </w:rPr>
        <w:t xml:space="preserve"> </w:t>
      </w:r>
      <w:r>
        <w:rPr>
          <w:sz w:val="20"/>
        </w:rPr>
        <w:t>svoji</w:t>
      </w:r>
      <w:r>
        <w:rPr>
          <w:spacing w:val="31"/>
          <w:sz w:val="20"/>
        </w:rPr>
        <w:t xml:space="preserve"> </w:t>
      </w:r>
      <w:r>
        <w:rPr>
          <w:sz w:val="20"/>
        </w:rPr>
        <w:t>funkci</w:t>
      </w:r>
      <w:r>
        <w:rPr>
          <w:spacing w:val="31"/>
          <w:sz w:val="20"/>
        </w:rPr>
        <w:t xml:space="preserve"> </w:t>
      </w:r>
      <w:r>
        <w:rPr>
          <w:sz w:val="20"/>
        </w:rPr>
        <w:t>po</w:t>
      </w:r>
      <w:r>
        <w:rPr>
          <w:spacing w:val="36"/>
          <w:sz w:val="20"/>
        </w:rPr>
        <w:t xml:space="preserve"> </w:t>
      </w:r>
      <w:r>
        <w:rPr>
          <w:sz w:val="20"/>
        </w:rPr>
        <w:t>dobu</w:t>
      </w:r>
      <w:r>
        <w:rPr>
          <w:spacing w:val="38"/>
          <w:sz w:val="20"/>
        </w:rPr>
        <w:t xml:space="preserve"> </w:t>
      </w:r>
      <w:r>
        <w:rPr>
          <w:sz w:val="20"/>
        </w:rPr>
        <w:t>10</w:t>
      </w:r>
      <w:r>
        <w:rPr>
          <w:spacing w:val="32"/>
          <w:sz w:val="20"/>
        </w:rPr>
        <w:t xml:space="preserve"> </w:t>
      </w:r>
      <w:r>
        <w:rPr>
          <w:sz w:val="20"/>
        </w:rPr>
        <w:t>let</w:t>
      </w:r>
      <w:r>
        <w:rPr>
          <w:spacing w:val="31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dokončení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</w:p>
    <w:p w:rsidR="00150BBB" w:rsidRDefault="00E90B0D">
      <w:pPr>
        <w:pStyle w:val="Zkladntext"/>
        <w:spacing w:line="265" w:lineRule="exact"/>
        <w:ind w:left="1090"/>
      </w:pPr>
      <w:r>
        <w:t>projektu,</w:t>
      </w:r>
    </w:p>
    <w:p w:rsidR="00150BBB" w:rsidRDefault="00E90B0D">
      <w:pPr>
        <w:pStyle w:val="Zkladntext"/>
        <w:ind w:left="1090"/>
      </w:pP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dojde</w:t>
      </w:r>
      <w:r>
        <w:rPr>
          <w:spacing w:val="-3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změně</w:t>
      </w:r>
      <w:r>
        <w:rPr>
          <w:spacing w:val="-2"/>
        </w:rPr>
        <w:t xml:space="preserve"> </w:t>
      </w:r>
      <w:r>
        <w:t>vlastníka</w:t>
      </w:r>
      <w:r>
        <w:rPr>
          <w:spacing w:val="-3"/>
        </w:rPr>
        <w:t xml:space="preserve"> </w:t>
      </w:r>
      <w:r>
        <w:t>akcí</w:t>
      </w:r>
      <w:r>
        <w:rPr>
          <w:spacing w:val="-3"/>
        </w:rPr>
        <w:t xml:space="preserve"> </w:t>
      </w:r>
      <w:r>
        <w:t>dotčených</w:t>
      </w:r>
      <w:r>
        <w:rPr>
          <w:spacing w:val="4"/>
        </w:rPr>
        <w:t xml:space="preserve"> </w:t>
      </w:r>
      <w:r>
        <w:t>pozemků,</w:t>
      </w:r>
    </w:p>
    <w:p w:rsidR="00150BBB" w:rsidRDefault="00E90B0D">
      <w:pPr>
        <w:pStyle w:val="Odstavecseseznamem"/>
        <w:numPr>
          <w:ilvl w:val="2"/>
          <w:numId w:val="6"/>
        </w:numPr>
        <w:tabs>
          <w:tab w:val="left" w:pos="1090"/>
        </w:tabs>
        <w:ind w:right="131" w:hanging="281"/>
        <w:rPr>
          <w:sz w:val="20"/>
        </w:rPr>
      </w:pPr>
      <w:r>
        <w:rPr>
          <w:sz w:val="20"/>
        </w:rPr>
        <w:t>bude veškeré výdaje akce</w:t>
      </w:r>
      <w:r>
        <w:rPr>
          <w:spacing w:val="1"/>
          <w:sz w:val="20"/>
        </w:rPr>
        <w:t xml:space="preserve"> </w:t>
      </w:r>
      <w:r>
        <w:rPr>
          <w:sz w:val="20"/>
        </w:rPr>
        <w:t>vést v účetnictví</w:t>
      </w:r>
      <w:r>
        <w:rPr>
          <w:spacing w:val="1"/>
          <w:sz w:val="20"/>
        </w:rPr>
        <w:t xml:space="preserve"> </w:t>
      </w:r>
      <w:r>
        <w:rPr>
          <w:sz w:val="20"/>
        </w:rPr>
        <w:t>(zákon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563/1991 Sb., o účetnictví,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40"/>
          <w:sz w:val="20"/>
        </w:rPr>
        <w:t xml:space="preserve"> </w:t>
      </w:r>
      <w:r>
        <w:rPr>
          <w:sz w:val="20"/>
        </w:rPr>
        <w:t>daňové</w:t>
      </w:r>
      <w:r>
        <w:rPr>
          <w:spacing w:val="42"/>
          <w:sz w:val="20"/>
        </w:rPr>
        <w:t xml:space="preserve"> </w:t>
      </w:r>
      <w:r>
        <w:rPr>
          <w:sz w:val="20"/>
        </w:rPr>
        <w:t>evidenci</w:t>
      </w:r>
      <w:r>
        <w:rPr>
          <w:spacing w:val="43"/>
          <w:sz w:val="20"/>
        </w:rPr>
        <w:t xml:space="preserve"> </w:t>
      </w:r>
      <w:r>
        <w:rPr>
          <w:sz w:val="20"/>
        </w:rPr>
        <w:t>(zákon</w:t>
      </w:r>
      <w:r>
        <w:rPr>
          <w:spacing w:val="4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586/1992</w:t>
      </w:r>
      <w:r>
        <w:rPr>
          <w:spacing w:val="43"/>
          <w:sz w:val="20"/>
        </w:rPr>
        <w:t xml:space="preserve"> </w:t>
      </w:r>
      <w:r>
        <w:rPr>
          <w:sz w:val="20"/>
        </w:rPr>
        <w:t>Sb.,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daních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příjmů,</w:t>
      </w:r>
      <w:r>
        <w:rPr>
          <w:spacing w:val="40"/>
          <w:sz w:val="20"/>
        </w:rPr>
        <w:t xml:space="preserve"> </w:t>
      </w:r>
      <w:r>
        <w:rPr>
          <w:sz w:val="20"/>
        </w:rPr>
        <w:t>v platném</w:t>
      </w:r>
      <w:r>
        <w:rPr>
          <w:spacing w:val="41"/>
          <w:sz w:val="20"/>
        </w:rPr>
        <w:t xml:space="preserve"> </w:t>
      </w:r>
      <w:r>
        <w:rPr>
          <w:sz w:val="20"/>
        </w:rPr>
        <w:t>znění)</w:t>
      </w:r>
      <w:r>
        <w:rPr>
          <w:spacing w:val="43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 g)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150BBB" w:rsidRDefault="00E90B0D">
      <w:pPr>
        <w:pStyle w:val="Odstavecseseznamem"/>
        <w:numPr>
          <w:ilvl w:val="2"/>
          <w:numId w:val="6"/>
        </w:numPr>
        <w:tabs>
          <w:tab w:val="left" w:pos="1090"/>
        </w:tabs>
        <w:ind w:hanging="281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50BBB" w:rsidRDefault="00E90B0D">
      <w:pPr>
        <w:pStyle w:val="Odstavecseseznamem"/>
        <w:numPr>
          <w:ilvl w:val="2"/>
          <w:numId w:val="6"/>
        </w:numPr>
        <w:tabs>
          <w:tab w:val="left" w:pos="1090"/>
        </w:tabs>
        <w:ind w:hanging="281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50BBB" w:rsidRDefault="00E90B0D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ind w:right="131" w:hanging="281"/>
        <w:rPr>
          <w:sz w:val="20"/>
        </w:rPr>
      </w:pP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konce</w:t>
      </w:r>
      <w:r>
        <w:rPr>
          <w:spacing w:val="-10"/>
          <w:sz w:val="20"/>
        </w:rPr>
        <w:t xml:space="preserve"> </w:t>
      </w:r>
      <w:r>
        <w:rPr>
          <w:sz w:val="20"/>
        </w:rPr>
        <w:t>3/2025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dodržení</w:t>
      </w:r>
      <w:r>
        <w:rPr>
          <w:spacing w:val="-9"/>
          <w:sz w:val="20"/>
        </w:rPr>
        <w:t xml:space="preserve"> </w:t>
      </w:r>
      <w:r>
        <w:rPr>
          <w:sz w:val="20"/>
        </w:rPr>
        <w:t>tohoto</w:t>
      </w:r>
      <w:r>
        <w:rPr>
          <w:spacing w:val="-11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0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 (za termín ukončení projektu se považuje ukončení stavebních a montážních prací).</w:t>
      </w:r>
      <w:r>
        <w:rPr>
          <w:spacing w:val="1"/>
          <w:sz w:val="20"/>
        </w:rPr>
        <w:t xml:space="preserve"> </w:t>
      </w:r>
      <w:r>
        <w:rPr>
          <w:sz w:val="20"/>
        </w:rPr>
        <w:t>Přitom 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4/2024,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1102"/>
        </w:tabs>
        <w:ind w:left="1102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zavazuje</w:t>
      </w:r>
      <w:r>
        <w:rPr>
          <w:spacing w:val="1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konce</w:t>
      </w:r>
      <w:r>
        <w:rPr>
          <w:spacing w:val="15"/>
          <w:sz w:val="20"/>
        </w:rPr>
        <w:t xml:space="preserve"> </w:t>
      </w:r>
      <w:r>
        <w:rPr>
          <w:sz w:val="20"/>
        </w:rPr>
        <w:t>11/2025</w:t>
      </w:r>
      <w:r>
        <w:rPr>
          <w:spacing w:val="1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5"/>
          <w:sz w:val="20"/>
        </w:rPr>
        <w:t xml:space="preserve"> </w:t>
      </w:r>
      <w:r>
        <w:rPr>
          <w:sz w:val="20"/>
        </w:rPr>
        <w:t>AIS</w:t>
      </w:r>
      <w:r>
        <w:rPr>
          <w:spacing w:val="12"/>
          <w:sz w:val="20"/>
        </w:rPr>
        <w:t xml:space="preserve"> </w:t>
      </w:r>
      <w:r>
        <w:rPr>
          <w:sz w:val="20"/>
        </w:rPr>
        <w:t>SFŽP</w:t>
      </w:r>
      <w:r>
        <w:rPr>
          <w:spacing w:val="13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podklady</w:t>
      </w:r>
    </w:p>
    <w:p w:rsidR="00150BBB" w:rsidRDefault="00E90B0D">
      <w:pPr>
        <w:pStyle w:val="Zkladntext"/>
        <w:spacing w:before="1"/>
        <w:ind w:left="1101"/>
        <w:jc w:val="both"/>
      </w:pPr>
      <w:r>
        <w:t>k</w:t>
      </w:r>
      <w:r>
        <w:rPr>
          <w:spacing w:val="-3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3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150BBB" w:rsidRDefault="00E90B0D">
      <w:pPr>
        <w:pStyle w:val="Zkladntext"/>
        <w:spacing w:before="118"/>
        <w:ind w:left="809" w:right="129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150BBB" w:rsidRDefault="00E90B0D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</w:p>
    <w:p w:rsidR="00150BBB" w:rsidRDefault="00150BBB">
      <w:pPr>
        <w:jc w:val="both"/>
        <w:rPr>
          <w:sz w:val="20"/>
        </w:rPr>
        <w:sectPr w:rsidR="00150BBB">
          <w:pgSz w:w="12240" w:h="15840"/>
          <w:pgMar w:top="1060" w:right="1000" w:bottom="280" w:left="1320" w:header="708" w:footer="708" w:gutter="0"/>
          <w:cols w:space="708"/>
        </w:sectPr>
      </w:pPr>
    </w:p>
    <w:p w:rsidR="00150BBB" w:rsidRDefault="00E90B0D">
      <w:pPr>
        <w:pStyle w:val="Zkladntext"/>
        <w:spacing w:before="73"/>
        <w:ind w:left="948" w:right="141"/>
        <w:jc w:val="both"/>
      </w:pPr>
      <w:r>
        <w:lastRenderedPageBreak/>
        <w:t>této Smlouvy, a to vždy nejpozději do 31. ledna následujícího kalendářního roku; k obsahu ročního</w:t>
      </w:r>
      <w:r>
        <w:rPr>
          <w:spacing w:val="1"/>
        </w:rPr>
        <w:t xml:space="preserve"> </w:t>
      </w:r>
      <w:r>
        <w:t>finančního</w:t>
      </w:r>
      <w:r>
        <w:rPr>
          <w:spacing w:val="-1"/>
        </w:rPr>
        <w:t xml:space="preserve"> </w:t>
      </w:r>
      <w:r>
        <w:t>vypořádání</w:t>
      </w:r>
      <w:r>
        <w:rPr>
          <w:spacing w:val="-1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Fond vydat</w:t>
      </w:r>
      <w:r>
        <w:rPr>
          <w:spacing w:val="-1"/>
        </w:rPr>
        <w:t xml:space="preserve"> </w:t>
      </w:r>
      <w:r>
        <w:t>příjemci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závazné</w:t>
      </w:r>
      <w:r>
        <w:rPr>
          <w:spacing w:val="-1"/>
        </w:rPr>
        <w:t xml:space="preserve"> </w:t>
      </w:r>
      <w:r>
        <w:t>pokyny,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150BBB" w:rsidRDefault="00E90B0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150BBB" w:rsidRDefault="00150BBB">
      <w:pPr>
        <w:pStyle w:val="Zkladntext"/>
        <w:spacing w:before="13"/>
        <w:ind w:left="0"/>
        <w:rPr>
          <w:sz w:val="35"/>
        </w:rPr>
      </w:pPr>
    </w:p>
    <w:p w:rsidR="00150BBB" w:rsidRDefault="00E90B0D">
      <w:pPr>
        <w:pStyle w:val="Nadpis1"/>
      </w:pPr>
      <w:r>
        <w:t>V.</w:t>
      </w:r>
    </w:p>
    <w:p w:rsidR="00150BBB" w:rsidRDefault="00E90B0D">
      <w:pPr>
        <w:pStyle w:val="Nadpis2"/>
        <w:ind w:left="63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50BBB" w:rsidRDefault="00150BBB">
      <w:pPr>
        <w:pStyle w:val="Zkladntext"/>
        <w:spacing w:before="1"/>
        <w:ind w:left="0"/>
        <w:rPr>
          <w:b/>
          <w:sz w:val="18"/>
        </w:rPr>
      </w:pPr>
    </w:p>
    <w:p w:rsidR="00150BBB" w:rsidRDefault="00E90B0D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150BBB" w:rsidRDefault="00E90B0D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a), c), d) nebo e)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150BBB" w:rsidRDefault="00E90B0D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 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 – 89,99 % stanovených indikátorů, bude toto porušení postiženo odvodem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poměru</w:t>
      </w:r>
      <w:r>
        <w:rPr>
          <w:spacing w:val="-1"/>
          <w:sz w:val="20"/>
        </w:rPr>
        <w:t xml:space="preserve"> </w:t>
      </w:r>
      <w:r>
        <w:rPr>
          <w:sz w:val="20"/>
        </w:rPr>
        <w:t>nedosažení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indikátorů.</w:t>
      </w:r>
    </w:p>
    <w:p w:rsidR="00150BBB" w:rsidRDefault="00E90B0D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30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50BBB" w:rsidRDefault="00E90B0D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písm. k),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</w:p>
    <w:p w:rsidR="00150BBB" w:rsidRDefault="00E90B0D">
      <w:pPr>
        <w:pStyle w:val="Zkladntext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150BBB" w:rsidRDefault="00E90B0D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150BBB" w:rsidRDefault="00E90B0D">
      <w:pPr>
        <w:pStyle w:val="Zkladntext"/>
        <w:spacing w:before="1"/>
      </w:pPr>
      <w:r>
        <w:t>podpory.</w:t>
      </w:r>
    </w:p>
    <w:p w:rsidR="00150BBB" w:rsidRDefault="00150BBB">
      <w:pPr>
        <w:sectPr w:rsidR="00150BBB">
          <w:pgSz w:w="12240" w:h="15840"/>
          <w:pgMar w:top="1060" w:right="1000" w:bottom="280" w:left="1320" w:header="708" w:footer="708" w:gutter="0"/>
          <w:cols w:space="708"/>
        </w:sectPr>
      </w:pPr>
    </w:p>
    <w:p w:rsidR="00150BBB" w:rsidRDefault="00E90B0D">
      <w:pPr>
        <w:pStyle w:val="Nadpis1"/>
        <w:spacing w:before="73"/>
      </w:pPr>
      <w:r>
        <w:lastRenderedPageBreak/>
        <w:t>VI.</w:t>
      </w:r>
    </w:p>
    <w:p w:rsidR="00150BBB" w:rsidRDefault="00E90B0D">
      <w:pPr>
        <w:pStyle w:val="Nadpis2"/>
        <w:ind w:left="632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50BBB" w:rsidRDefault="00150BBB">
      <w:pPr>
        <w:pStyle w:val="Zkladntext"/>
        <w:spacing w:before="1"/>
        <w:ind w:left="0"/>
        <w:rPr>
          <w:b/>
          <w:sz w:val="18"/>
        </w:rPr>
      </w:pPr>
    </w:p>
    <w:p w:rsidR="00150BBB" w:rsidRDefault="00E90B0D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</w:t>
      </w:r>
      <w:r>
        <w:rPr>
          <w:sz w:val="20"/>
        </w:rPr>
        <w:t>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50BBB" w:rsidRDefault="00E90B0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</w:t>
      </w:r>
      <w:r>
        <w:rPr>
          <w:sz w:val="20"/>
        </w:rPr>
        <w:t>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50BBB" w:rsidRDefault="00E90B0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50BBB" w:rsidRDefault="00E90B0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50BBB" w:rsidRDefault="00E90B0D">
      <w:pPr>
        <w:pStyle w:val="Zkladntext"/>
        <w:spacing w:before="1"/>
      </w:pPr>
      <w:r>
        <w:t>Smlouvou.</w:t>
      </w:r>
    </w:p>
    <w:p w:rsidR="00150BBB" w:rsidRDefault="00E90B0D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50BBB" w:rsidRDefault="00E90B0D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150BBB" w:rsidRDefault="00E90B0D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50BBB" w:rsidRDefault="00E90B0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50BBB" w:rsidRDefault="00E90B0D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50BBB" w:rsidRDefault="00E90B0D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50BBB" w:rsidRDefault="00150BBB">
      <w:pPr>
        <w:pStyle w:val="Zkladntext"/>
        <w:ind w:left="0"/>
        <w:rPr>
          <w:sz w:val="36"/>
        </w:rPr>
      </w:pPr>
    </w:p>
    <w:p w:rsidR="00150BBB" w:rsidRDefault="00E90B0D">
      <w:pPr>
        <w:pStyle w:val="Zkladntext"/>
        <w:tabs>
          <w:tab w:val="left" w:pos="6831"/>
        </w:tabs>
        <w:spacing w:before="1"/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150BBB" w:rsidRDefault="00150BBB">
      <w:pPr>
        <w:pStyle w:val="Zkladntext"/>
        <w:ind w:left="0"/>
        <w:rPr>
          <w:sz w:val="18"/>
        </w:rPr>
      </w:pPr>
    </w:p>
    <w:p w:rsidR="00150BBB" w:rsidRDefault="00E90B0D">
      <w:pPr>
        <w:pStyle w:val="Zkladntext"/>
        <w:spacing w:before="1"/>
        <w:ind w:left="382"/>
      </w:pPr>
      <w:r>
        <w:t>dne:</w:t>
      </w:r>
    </w:p>
    <w:p w:rsidR="00150BBB" w:rsidRDefault="00150BBB">
      <w:pPr>
        <w:pStyle w:val="Zkladntext"/>
        <w:ind w:left="0"/>
        <w:rPr>
          <w:sz w:val="26"/>
        </w:rPr>
      </w:pPr>
    </w:p>
    <w:p w:rsidR="00150BBB" w:rsidRDefault="00150BBB">
      <w:pPr>
        <w:pStyle w:val="Zkladntext"/>
        <w:spacing w:before="2"/>
        <w:ind w:left="0"/>
        <w:rPr>
          <w:sz w:val="28"/>
        </w:rPr>
      </w:pPr>
    </w:p>
    <w:p w:rsidR="00150BBB" w:rsidRDefault="00E90B0D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50BBB" w:rsidRDefault="00E90B0D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50BBB" w:rsidRDefault="00150BBB">
      <w:pPr>
        <w:pStyle w:val="Zkladntext"/>
        <w:ind w:left="0"/>
        <w:rPr>
          <w:sz w:val="26"/>
        </w:rPr>
      </w:pPr>
    </w:p>
    <w:p w:rsidR="00150BBB" w:rsidRDefault="00150BBB">
      <w:pPr>
        <w:pStyle w:val="Zkladntext"/>
        <w:ind w:left="0"/>
        <w:rPr>
          <w:sz w:val="26"/>
        </w:rPr>
      </w:pPr>
    </w:p>
    <w:p w:rsidR="00150BBB" w:rsidRDefault="00150BBB">
      <w:pPr>
        <w:pStyle w:val="Zkladntext"/>
        <w:ind w:left="0"/>
        <w:rPr>
          <w:sz w:val="37"/>
        </w:rPr>
      </w:pPr>
    </w:p>
    <w:p w:rsidR="00150BBB" w:rsidRDefault="00E90B0D">
      <w:pPr>
        <w:pStyle w:val="Zkladntext"/>
        <w:spacing w:before="1"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50BBB" w:rsidRDefault="00150BBB">
      <w:pPr>
        <w:spacing w:line="264" w:lineRule="auto"/>
        <w:sectPr w:rsidR="00150BBB">
          <w:pgSz w:w="12240" w:h="15840"/>
          <w:pgMar w:top="1060" w:right="1000" w:bottom="280" w:left="1320" w:header="708" w:footer="708" w:gutter="0"/>
          <w:cols w:space="708"/>
        </w:sectPr>
      </w:pPr>
    </w:p>
    <w:p w:rsidR="00150BBB" w:rsidRDefault="00E90B0D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150BBB" w:rsidRDefault="00150BBB">
      <w:pPr>
        <w:pStyle w:val="Zkladntext"/>
        <w:ind w:left="0"/>
        <w:rPr>
          <w:sz w:val="26"/>
        </w:rPr>
      </w:pPr>
    </w:p>
    <w:p w:rsidR="00150BBB" w:rsidRDefault="00150BBB">
      <w:pPr>
        <w:pStyle w:val="Zkladntext"/>
        <w:spacing w:before="2"/>
        <w:ind w:left="0"/>
        <w:rPr>
          <w:sz w:val="32"/>
        </w:rPr>
      </w:pPr>
    </w:p>
    <w:p w:rsidR="00150BBB" w:rsidRDefault="00E90B0D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150BBB" w:rsidRDefault="00150BBB">
      <w:pPr>
        <w:pStyle w:val="Zkladntext"/>
        <w:spacing w:before="1"/>
        <w:ind w:left="0"/>
        <w:rPr>
          <w:b/>
          <w:sz w:val="27"/>
        </w:rPr>
      </w:pPr>
    </w:p>
    <w:p w:rsidR="00150BBB" w:rsidRDefault="00E90B0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150BBB" w:rsidRDefault="00150BBB">
      <w:pPr>
        <w:pStyle w:val="Zkladntext"/>
        <w:spacing w:before="1"/>
        <w:ind w:left="0"/>
        <w:rPr>
          <w:b/>
          <w:sz w:val="29"/>
        </w:rPr>
      </w:pPr>
    </w:p>
    <w:p w:rsidR="00150BBB" w:rsidRDefault="00E90B0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</w:t>
      </w:r>
      <w:r>
        <w:rPr>
          <w:sz w:val="20"/>
        </w:rPr>
        <w:t>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 xml:space="preserve">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150BBB" w:rsidRDefault="00E90B0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150BBB" w:rsidRDefault="00E90B0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150BBB" w:rsidRDefault="00E90B0D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150BBB" w:rsidRDefault="00E90B0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150BBB" w:rsidRDefault="00E90B0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150BBB" w:rsidRDefault="00E90B0D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150BBB" w:rsidRDefault="00E90B0D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150BBB" w:rsidRDefault="00150BBB">
      <w:pPr>
        <w:jc w:val="both"/>
        <w:sectPr w:rsidR="00150BBB">
          <w:footerReference w:type="default" r:id="rId7"/>
          <w:pgSz w:w="12240" w:h="15840"/>
          <w:pgMar w:top="1180" w:right="1000" w:bottom="1620" w:left="1320" w:header="0" w:footer="1436" w:gutter="0"/>
          <w:pgNumType w:start="1"/>
          <w:cols w:space="708"/>
        </w:sectPr>
      </w:pPr>
    </w:p>
    <w:p w:rsidR="00150BBB" w:rsidRDefault="00E90B0D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150BBB" w:rsidRDefault="00150BBB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50BB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50BB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150BBB" w:rsidRDefault="00E90B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150BBB" w:rsidRDefault="00E90B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150BBB" w:rsidRDefault="00E90B0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50BBB" w:rsidRDefault="00E90B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50BBB" w:rsidRDefault="00E90B0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50BB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50BBB" w:rsidRDefault="00E90B0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50BBB" w:rsidRDefault="00E90B0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50BBB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150BBB" w:rsidRDefault="00E90B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150BBB" w:rsidRDefault="00E90B0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150BBB" w:rsidRDefault="00E90B0D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150BBB" w:rsidRDefault="00E90B0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150BBB" w:rsidRDefault="00E9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150BBB" w:rsidRDefault="00E90B0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150BB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50BBB" w:rsidRDefault="00E90B0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50BBB" w:rsidRDefault="00E90B0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50BB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150BBB" w:rsidRDefault="00E90B0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150BBB" w:rsidRDefault="00E90B0D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150BBB" w:rsidRDefault="00E90B0D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150BBB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50BBB" w:rsidRDefault="00E90B0D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50BBB" w:rsidRDefault="00E90B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150BBB" w:rsidRDefault="00E90B0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150BBB" w:rsidRDefault="00150BBB">
      <w:pPr>
        <w:rPr>
          <w:sz w:val="20"/>
        </w:rPr>
        <w:sectPr w:rsidR="00150BBB">
          <w:pgSz w:w="12240" w:h="15840"/>
          <w:pgMar w:top="106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50BB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50BBB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50BBB" w:rsidRDefault="00150B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50BBB" w:rsidRDefault="00E90B0D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150BBB" w:rsidRDefault="00E90B0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150BBB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150BBB" w:rsidRDefault="00E90B0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50BBB" w:rsidRDefault="00E90B0D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150BBB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150BBB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150BBB" w:rsidRDefault="00E90B0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150BBB" w:rsidRDefault="00E90B0D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150BBB" w:rsidRDefault="00E90B0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50BBB" w:rsidRDefault="00E90B0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50BBB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50BBB" w:rsidRDefault="00E90B0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50BB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150BBB" w:rsidRDefault="00E90B0D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150BBB" w:rsidRDefault="00E90B0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50BBB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150BBB" w:rsidRDefault="00E9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150BBB" w:rsidRDefault="00150BBB">
      <w:pPr>
        <w:rPr>
          <w:sz w:val="20"/>
        </w:rPr>
        <w:sectPr w:rsidR="00150BBB">
          <w:pgSz w:w="12240" w:h="15840"/>
          <w:pgMar w:top="1140" w:right="1000" w:bottom="1897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50BB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50BBB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50BBB" w:rsidRDefault="00150B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50BBB" w:rsidRDefault="00E90B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150BBB" w:rsidRDefault="00E90B0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150BBB" w:rsidRDefault="00E90B0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150BBB" w:rsidRDefault="00E9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150BBB" w:rsidRDefault="00E90B0D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150BBB" w:rsidRDefault="00E90B0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150BBB" w:rsidRDefault="00E90B0D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150BBB" w:rsidRDefault="00E90B0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50BBB" w:rsidRDefault="00E90B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150BBB" w:rsidRDefault="00E90B0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50BBB" w:rsidRDefault="00E90B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50BBB" w:rsidRDefault="00E90B0D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50BBB" w:rsidRDefault="00E90B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150BBB" w:rsidRDefault="00E90B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150BB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50BBB" w:rsidRDefault="00E90B0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150BBB" w:rsidRDefault="00E90B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150BBB" w:rsidRDefault="00E90B0D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150BBB" w:rsidRDefault="00E90B0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150BBB" w:rsidRDefault="00E90B0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150BBB" w:rsidRDefault="00E90B0D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0BBB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150BBB" w:rsidRDefault="00E90B0D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150BBB" w:rsidRDefault="00E90B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150BBB" w:rsidRDefault="00E90B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150BBB" w:rsidRDefault="00E90B0D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50BBB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50BBB" w:rsidRDefault="00E90B0D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50BBB" w:rsidRDefault="00E90B0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150BBB" w:rsidRDefault="00150BBB">
      <w:pPr>
        <w:pStyle w:val="Zkladntext"/>
        <w:ind w:left="0"/>
        <w:rPr>
          <w:b/>
        </w:rPr>
      </w:pPr>
    </w:p>
    <w:p w:rsidR="00150BBB" w:rsidRDefault="00865A5E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3E090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50BBB" w:rsidRDefault="00150BBB">
      <w:pPr>
        <w:pStyle w:val="Zkladntext"/>
        <w:ind w:left="0"/>
        <w:rPr>
          <w:b/>
        </w:rPr>
      </w:pPr>
    </w:p>
    <w:p w:rsidR="00150BBB" w:rsidRDefault="00150BBB">
      <w:pPr>
        <w:pStyle w:val="Zkladntext"/>
        <w:spacing w:before="12"/>
        <w:ind w:left="0"/>
        <w:rPr>
          <w:b/>
          <w:sz w:val="13"/>
        </w:rPr>
      </w:pPr>
    </w:p>
    <w:p w:rsidR="00150BBB" w:rsidRDefault="00E90B0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150BBB" w:rsidRDefault="00150BBB">
      <w:pPr>
        <w:rPr>
          <w:sz w:val="16"/>
        </w:rPr>
        <w:sectPr w:rsidR="00150BBB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50BB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50BB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150B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150BBB" w:rsidRDefault="00E90B0D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150BBB" w:rsidRDefault="00E90B0D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50BBB" w:rsidRDefault="00E90B0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150BBB" w:rsidRDefault="00E90B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150BB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150BBB" w:rsidRDefault="00E90B0D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150BBB" w:rsidRDefault="00E90B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50BBB" w:rsidRDefault="00E90B0D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150BBB" w:rsidRDefault="00E90B0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50BBB" w:rsidRDefault="00E90B0D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150BBB" w:rsidRDefault="00E90B0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150BBB" w:rsidRDefault="00E90B0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150BBB" w:rsidRDefault="00E90B0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150BBB" w:rsidRDefault="00E9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150BBB" w:rsidRDefault="00E90B0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50BBB" w:rsidRDefault="00E90B0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150BBB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150BBB" w:rsidRDefault="00E90B0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50BBB" w:rsidRDefault="00E90B0D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150BBB" w:rsidRDefault="00E90B0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150BBB" w:rsidRDefault="00E90B0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150BB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50BBB" w:rsidRDefault="00E90B0D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50BBB" w:rsidRDefault="00E90B0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150BBB" w:rsidRDefault="00E90B0D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150BBB" w:rsidRDefault="00E90B0D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50BBB" w:rsidRDefault="00E90B0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50BBB" w:rsidRDefault="00E90B0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50BBB" w:rsidRDefault="00E90B0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50BBB" w:rsidRDefault="00E90B0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150BBB" w:rsidRDefault="00E90B0D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50BBB" w:rsidRDefault="00E90B0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50BBB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150BBB" w:rsidRDefault="00150BBB">
      <w:pPr>
        <w:rPr>
          <w:sz w:val="20"/>
        </w:rPr>
        <w:sectPr w:rsidR="00150BBB"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50BB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50BBB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50BBB" w:rsidRDefault="00E90B0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50BBB" w:rsidRDefault="00E90B0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150BBB" w:rsidRDefault="00E90B0D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150BBB" w:rsidRDefault="00E90B0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50BBB" w:rsidRDefault="00E90B0D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50BBB" w:rsidRDefault="00E90B0D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50BBB" w:rsidRDefault="00E90B0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50BBB" w:rsidRDefault="00E90B0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150BBB" w:rsidRDefault="00E9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150BBB" w:rsidRDefault="00E90B0D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150BBB" w:rsidRDefault="00E90B0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150BBB" w:rsidRDefault="00E90B0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150BBB" w:rsidRDefault="00E90B0D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150BBB" w:rsidRDefault="00E90B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50BBB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150BBB" w:rsidRDefault="00E90B0D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50BBB" w:rsidRDefault="00E90B0D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50BBB" w:rsidRDefault="00E90B0D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150BBB" w:rsidRDefault="00E90B0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50BBB" w:rsidRDefault="00E90B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50BBB" w:rsidRDefault="00E90B0D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150BBB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150BBB" w:rsidRDefault="00E90B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50BBB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50BBB" w:rsidRDefault="00E90B0D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150BBB" w:rsidRDefault="00150BBB">
      <w:pPr>
        <w:rPr>
          <w:sz w:val="20"/>
        </w:rPr>
        <w:sectPr w:rsidR="00150BBB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50BB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50BBB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50BBB" w:rsidRDefault="00150B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150B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150B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50BB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50BBB" w:rsidRDefault="00E90B0D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50BBB" w:rsidRDefault="00E90B0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150BBB" w:rsidRDefault="00E90B0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50BBB" w:rsidRDefault="00E9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50BBB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150BBB" w:rsidRDefault="00E90B0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50BBB" w:rsidRDefault="00E90B0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50BBB" w:rsidRDefault="00E90B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50BBB" w:rsidRDefault="00E90B0D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150BBB" w:rsidRDefault="00E90B0D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50BBB" w:rsidRDefault="00E9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50BBB" w:rsidRDefault="00E90B0D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50BBB" w:rsidRDefault="00E90B0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0BB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150BBB" w:rsidRDefault="00E90B0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150BBB" w:rsidRDefault="00E90B0D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50BBB" w:rsidRDefault="00E90B0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50BBB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50BBB" w:rsidRDefault="00E90B0D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150BBB" w:rsidRDefault="00E90B0D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150BBB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150BBB" w:rsidRDefault="00E90B0D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50BBB" w:rsidRDefault="00150BBB">
      <w:pPr>
        <w:rPr>
          <w:sz w:val="20"/>
        </w:rPr>
        <w:sectPr w:rsidR="00150BBB">
          <w:type w:val="continuous"/>
          <w:pgSz w:w="12240" w:h="15840"/>
          <w:pgMar w:top="1140" w:right="1000" w:bottom="162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50BB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50BBB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50BBB" w:rsidRDefault="00150B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150B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50BBB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50BBB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150BBB" w:rsidRDefault="00E90B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50BBB" w:rsidRDefault="00E90B0D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150BBB" w:rsidRDefault="00E90B0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50BBB" w:rsidRDefault="00E90B0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150BBB" w:rsidRDefault="00E9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50BBB" w:rsidRDefault="00E90B0D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0BBB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50BBB" w:rsidRDefault="00E90B0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150BBB" w:rsidRDefault="00E90B0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150BBB" w:rsidRDefault="00E90B0D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0BBB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150BBB" w:rsidRDefault="00E90B0D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50BBB" w:rsidRDefault="00E90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50BBB" w:rsidRDefault="00E90B0D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50BBB" w:rsidRDefault="00E90B0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50BBB" w:rsidRDefault="00150BBB">
      <w:pPr>
        <w:rPr>
          <w:sz w:val="20"/>
        </w:rPr>
        <w:sectPr w:rsidR="00150BBB">
          <w:type w:val="continuous"/>
          <w:pgSz w:w="12240" w:h="15840"/>
          <w:pgMar w:top="1140" w:right="1000" w:bottom="1928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50BB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50BBB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150BBB" w:rsidRDefault="00E90B0D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50BBB" w:rsidRDefault="00E90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50BBB" w:rsidRDefault="00E90B0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150BBB" w:rsidRDefault="00E90B0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50BBB" w:rsidRDefault="00E90B0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0BBB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50BBB" w:rsidRDefault="00E90B0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150BBB" w:rsidRDefault="00E90B0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150BBB" w:rsidRDefault="00E90B0D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150BBB" w:rsidRDefault="00E90B0D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50BB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50BBB" w:rsidRDefault="00E90B0D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50BBB" w:rsidRDefault="00E90B0D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50BB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50BBB" w:rsidRDefault="00E90B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150BBB" w:rsidRDefault="00E90B0D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150BBB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50BBB" w:rsidRDefault="00E90B0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150BBB" w:rsidRDefault="00865A5E">
      <w:pPr>
        <w:pStyle w:val="Zkladntext"/>
        <w:spacing w:before="12"/>
        <w:ind w:left="0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82AAF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50BBB" w:rsidRDefault="00150BBB">
      <w:pPr>
        <w:pStyle w:val="Zkladntext"/>
        <w:ind w:left="0"/>
      </w:pPr>
    </w:p>
    <w:p w:rsidR="00150BBB" w:rsidRDefault="00150BBB">
      <w:pPr>
        <w:pStyle w:val="Zkladntext"/>
        <w:spacing w:before="12"/>
        <w:ind w:left="0"/>
        <w:rPr>
          <w:sz w:val="13"/>
        </w:rPr>
      </w:pPr>
    </w:p>
    <w:p w:rsidR="00150BBB" w:rsidRDefault="00E90B0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150BBB" w:rsidRDefault="00150BBB">
      <w:pPr>
        <w:rPr>
          <w:sz w:val="16"/>
        </w:rPr>
        <w:sectPr w:rsidR="00150BBB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50BB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50BB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150BBB" w:rsidRDefault="00150B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150BBB" w:rsidRDefault="00E90B0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50BBB" w:rsidRDefault="00E90B0D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50BBB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50BBB" w:rsidRDefault="00E90B0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50BBB" w:rsidRDefault="00150BB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150BBB" w:rsidRDefault="00E90B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50BBB" w:rsidRDefault="00150BB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50BBB" w:rsidRDefault="00E90B0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150BBB" w:rsidRDefault="00E90B0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150BBB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50BBB" w:rsidRDefault="00150BBB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150BBB" w:rsidRDefault="00E90B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50BBB" w:rsidRDefault="00150BB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50BBB" w:rsidRDefault="00E90B0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50BBB" w:rsidRDefault="00E90B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150BBB" w:rsidRDefault="00E90B0D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50BBB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150BBB" w:rsidRDefault="00E90B0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k),</w:t>
            </w:r>
          </w:p>
          <w:p w:rsidR="00150BBB" w:rsidRDefault="00E90B0D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50BBB" w:rsidRDefault="00E90B0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50BBB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50BBB" w:rsidRDefault="00150BB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50BBB" w:rsidRDefault="00E90B0D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150BBB" w:rsidRDefault="00E90B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90B0D" w:rsidRDefault="00E90B0D"/>
    <w:sectPr w:rsidR="00E90B0D">
      <w:pgSz w:w="12240" w:h="15840"/>
      <w:pgMar w:top="1140" w:right="1000" w:bottom="1660" w:left="132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0D" w:rsidRDefault="00E90B0D">
      <w:r>
        <w:separator/>
      </w:r>
    </w:p>
  </w:endnote>
  <w:endnote w:type="continuationSeparator" w:id="0">
    <w:p w:rsidR="00E90B0D" w:rsidRDefault="00E9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BB" w:rsidRDefault="00865A5E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BBB" w:rsidRDefault="00E90B0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5A5E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150BBB" w:rsidRDefault="00E90B0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5A5E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0D" w:rsidRDefault="00E90B0D">
      <w:r>
        <w:separator/>
      </w:r>
    </w:p>
  </w:footnote>
  <w:footnote w:type="continuationSeparator" w:id="0">
    <w:p w:rsidR="00E90B0D" w:rsidRDefault="00E90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310"/>
    <w:multiLevelType w:val="hybridMultilevel"/>
    <w:tmpl w:val="FC54E046"/>
    <w:lvl w:ilvl="0" w:tplc="8E92FCB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B8E71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C42657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B92D69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4F0876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4F40E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814389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228D1A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1C237B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3E4F92"/>
    <w:multiLevelType w:val="hybridMultilevel"/>
    <w:tmpl w:val="9A86815E"/>
    <w:lvl w:ilvl="0" w:tplc="915CE6A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2D6808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E70C44E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AD87B9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4D8429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67FA5BA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E0832F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CE0781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327C342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1F43E6C"/>
    <w:multiLevelType w:val="hybridMultilevel"/>
    <w:tmpl w:val="018E11DC"/>
    <w:lvl w:ilvl="0" w:tplc="80AEF27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FF027E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D84A9C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FF47AD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6683D1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B6EE9E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FB6849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920359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274D8A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5B94992"/>
    <w:multiLevelType w:val="hybridMultilevel"/>
    <w:tmpl w:val="68867EA8"/>
    <w:lvl w:ilvl="0" w:tplc="94562C9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A8859C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27470FE">
      <w:numFmt w:val="bullet"/>
      <w:lvlText w:val="-"/>
      <w:lvlJc w:val="left"/>
      <w:pPr>
        <w:ind w:left="1090" w:hanging="142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E4A4BA6">
      <w:numFmt w:val="bullet"/>
      <w:lvlText w:val="•"/>
      <w:lvlJc w:val="left"/>
      <w:pPr>
        <w:ind w:left="2202" w:hanging="142"/>
      </w:pPr>
      <w:rPr>
        <w:rFonts w:hint="default"/>
        <w:lang w:val="cs-CZ" w:eastAsia="en-US" w:bidi="ar-SA"/>
      </w:rPr>
    </w:lvl>
    <w:lvl w:ilvl="4" w:tplc="9138A06C">
      <w:numFmt w:val="bullet"/>
      <w:lvlText w:val="•"/>
      <w:lvlJc w:val="left"/>
      <w:pPr>
        <w:ind w:left="3305" w:hanging="142"/>
      </w:pPr>
      <w:rPr>
        <w:rFonts w:hint="default"/>
        <w:lang w:val="cs-CZ" w:eastAsia="en-US" w:bidi="ar-SA"/>
      </w:rPr>
    </w:lvl>
    <w:lvl w:ilvl="5" w:tplc="C9B22828">
      <w:numFmt w:val="bullet"/>
      <w:lvlText w:val="•"/>
      <w:lvlJc w:val="left"/>
      <w:pPr>
        <w:ind w:left="4407" w:hanging="142"/>
      </w:pPr>
      <w:rPr>
        <w:rFonts w:hint="default"/>
        <w:lang w:val="cs-CZ" w:eastAsia="en-US" w:bidi="ar-SA"/>
      </w:rPr>
    </w:lvl>
    <w:lvl w:ilvl="6" w:tplc="05EC7316">
      <w:numFmt w:val="bullet"/>
      <w:lvlText w:val="•"/>
      <w:lvlJc w:val="left"/>
      <w:pPr>
        <w:ind w:left="5510" w:hanging="142"/>
      </w:pPr>
      <w:rPr>
        <w:rFonts w:hint="default"/>
        <w:lang w:val="cs-CZ" w:eastAsia="en-US" w:bidi="ar-SA"/>
      </w:rPr>
    </w:lvl>
    <w:lvl w:ilvl="7" w:tplc="811C7FC0">
      <w:numFmt w:val="bullet"/>
      <w:lvlText w:val="•"/>
      <w:lvlJc w:val="left"/>
      <w:pPr>
        <w:ind w:left="6612" w:hanging="142"/>
      </w:pPr>
      <w:rPr>
        <w:rFonts w:hint="default"/>
        <w:lang w:val="cs-CZ" w:eastAsia="en-US" w:bidi="ar-SA"/>
      </w:rPr>
    </w:lvl>
    <w:lvl w:ilvl="8" w:tplc="5872A2D0">
      <w:numFmt w:val="bullet"/>
      <w:lvlText w:val="•"/>
      <w:lvlJc w:val="left"/>
      <w:pPr>
        <w:ind w:left="7715" w:hanging="142"/>
      </w:pPr>
      <w:rPr>
        <w:rFonts w:hint="default"/>
        <w:lang w:val="cs-CZ" w:eastAsia="en-US" w:bidi="ar-SA"/>
      </w:rPr>
    </w:lvl>
  </w:abstractNum>
  <w:abstractNum w:abstractNumId="4" w15:restartNumberingAfterBreak="0">
    <w:nsid w:val="465C7305"/>
    <w:multiLevelType w:val="hybridMultilevel"/>
    <w:tmpl w:val="A928D9F0"/>
    <w:lvl w:ilvl="0" w:tplc="6F462C6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8EE94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DDA2E2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4160B8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CF8AA7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04A6E6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FC896E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AF840B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B021E8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4BC74AC"/>
    <w:multiLevelType w:val="hybridMultilevel"/>
    <w:tmpl w:val="802A6508"/>
    <w:lvl w:ilvl="0" w:tplc="5F4A210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C70C00E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61EC1CB0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0E123568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62C2189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260A9B14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F4E22FB4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6A002380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5BEE187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8AA395E"/>
    <w:multiLevelType w:val="hybridMultilevel"/>
    <w:tmpl w:val="F8FA2924"/>
    <w:lvl w:ilvl="0" w:tplc="D2F4884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601C3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CEE4CB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D62FE0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5B87E7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6F49E7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24E2E7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98CF86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5AC808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0DE638C"/>
    <w:multiLevelType w:val="hybridMultilevel"/>
    <w:tmpl w:val="75ACA112"/>
    <w:lvl w:ilvl="0" w:tplc="A210BB8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BCCC7A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F4AA62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31464B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E32FAC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334EE8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B66966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6F64CD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850C81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565235A"/>
    <w:multiLevelType w:val="hybridMultilevel"/>
    <w:tmpl w:val="D994B9D6"/>
    <w:lvl w:ilvl="0" w:tplc="E2FED05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60835A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ADADB4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1F0866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BE0438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B0EB1D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7CE3B0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9C488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278785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BB"/>
    <w:rsid w:val="00150BBB"/>
    <w:rsid w:val="00865A5E"/>
    <w:rsid w:val="00E9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3FECC0-0250-4DD3-8F33-6A4889CC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38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4858</Words>
  <Characters>28669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2025-01-03T07:10:00Z</dcterms:created>
  <dcterms:modified xsi:type="dcterms:W3CDTF">2025-01-03T07:10:00Z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2025-01-03T00:00:00Z</vt:filetime>
  </property>
</Properties>
</file>