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160" w:line="269" w:lineRule="auto"/>
        <w:ind w:left="0" w:right="0" w:firstLine="0"/>
        <w:jc w:val="center"/>
      </w:pPr>
      <w:bookmarkStart w:id="13" w:name="bookmark13"/>
      <w:r>
        <w:rPr>
          <w:rFonts w:ascii="Times New Roman" w:eastAsia="Times New Roman" w:hAnsi="Times New Roman" w:cs="Times New Roman"/>
          <w:b/>
          <w:bCs/>
          <w:color w:val="000000"/>
          <w:spacing w:val="0"/>
          <w:w w:val="100"/>
          <w:position w:val="0"/>
          <w:sz w:val="28"/>
          <w:szCs w:val="28"/>
          <w:shd w:val="clear" w:color="auto" w:fill="auto"/>
          <w:lang w:val="cs-CZ" w:eastAsia="cs-CZ" w:bidi="cs-CZ"/>
        </w:rPr>
        <w:t>Smlouva o nájmu prostor sloužících k podnikání</w:t>
        <w:br/>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č</w:t>
      </w:r>
      <w:r>
        <w:rPr>
          <w:rFonts w:ascii="Times New Roman" w:eastAsia="Times New Roman" w:hAnsi="Times New Roman" w:cs="Times New Roman"/>
          <w:color w:val="000000"/>
          <w:spacing w:val="0"/>
          <w:w w:val="100"/>
          <w:position w:val="0"/>
          <w:sz w:val="28"/>
          <w:szCs w:val="28"/>
          <w:shd w:val="clear" w:color="auto" w:fill="auto"/>
          <w:lang w:val="cs-CZ" w:eastAsia="cs-CZ" w:bidi="cs-CZ"/>
        </w:rPr>
        <w:t xml:space="preserve">. </w:t>
      </w:r>
      <w:r>
        <w:rPr>
          <w:rFonts w:ascii="Times New Roman" w:eastAsia="Times New Roman" w:hAnsi="Times New Roman" w:cs="Times New Roman"/>
          <w:b/>
          <w:bCs/>
          <w:color w:val="000000"/>
          <w:spacing w:val="0"/>
          <w:w w:val="100"/>
          <w:position w:val="0"/>
          <w:sz w:val="32"/>
          <w:szCs w:val="32"/>
          <w:shd w:val="clear" w:color="auto" w:fill="auto"/>
          <w:lang w:val="cs-CZ" w:eastAsia="cs-CZ" w:bidi="cs-CZ"/>
        </w:rPr>
        <w:t>1338 / 2024</w:t>
        <w:br/>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uzavřená podle § 2302 a násl. z. č. 89/2012 Sb. občanský zákoník</w:t>
      </w:r>
      <w:bookmarkEnd w:id="13"/>
    </w:p>
    <w:p>
      <w:pPr>
        <w:pStyle w:val="Style2"/>
        <w:keepNext w:val="0"/>
        <w:keepLines w:val="0"/>
        <w:widowControl w:val="0"/>
        <w:numPr>
          <w:ilvl w:val="0"/>
          <w:numId w:val="9"/>
        </w:numPr>
        <w:shd w:val="clear" w:color="auto" w:fill="auto"/>
        <w:tabs>
          <w:tab w:pos="720" w:val="left"/>
        </w:tabs>
        <w:bidi w:val="0"/>
        <w:spacing w:before="0" w:line="240" w:lineRule="auto"/>
        <w:ind w:left="0" w:right="0" w:firstLine="0"/>
        <w:jc w:val="left"/>
      </w:pPr>
      <w:bookmarkStart w:id="14" w:name="bookmark14"/>
      <w:bookmarkStart w:id="15" w:name="bookmark15"/>
      <w:bookmarkStart w:id="16" w:name="bookmark16"/>
      <w:bookmarkEnd w:id="14"/>
      <w:r>
        <w:rPr>
          <w:rFonts w:ascii="Times New Roman" w:eastAsia="Times New Roman" w:hAnsi="Times New Roman" w:cs="Times New Roman"/>
          <w:b/>
          <w:bCs/>
          <w:color w:val="000000"/>
          <w:spacing w:val="0"/>
          <w:w w:val="100"/>
          <w:position w:val="0"/>
          <w:sz w:val="24"/>
          <w:szCs w:val="24"/>
          <w:shd w:val="clear" w:color="auto" w:fill="auto"/>
          <w:lang w:val="cs-CZ" w:eastAsia="cs-CZ" w:bidi="cs-CZ"/>
        </w:rPr>
        <w:t>Smluvní strany</w:t>
      </w:r>
      <w:bookmarkEnd w:id="15"/>
      <w:bookmarkEnd w:id="16"/>
    </w:p>
    <w:p>
      <w:pPr>
        <w:pStyle w:val="Style2"/>
        <w:keepNext w:val="0"/>
        <w:keepLines w:val="0"/>
        <w:widowControl w:val="0"/>
        <w:shd w:val="clear" w:color="auto" w:fill="auto"/>
        <w:bidi w:val="0"/>
        <w:spacing w:before="0" w:after="0" w:line="240" w:lineRule="auto"/>
        <w:ind w:left="0" w:right="0" w:firstLine="0"/>
        <w:jc w:val="left"/>
      </w:pPr>
      <w:bookmarkStart w:id="17" w:name="bookmark17"/>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Pronajímatel: </w:t>
      </w:r>
      <w:r>
        <w:rPr>
          <w:rFonts w:ascii="Times New Roman" w:eastAsia="Times New Roman" w:hAnsi="Times New Roman" w:cs="Times New Roman"/>
          <w:color w:val="000000"/>
          <w:spacing w:val="0"/>
          <w:w w:val="100"/>
          <w:position w:val="0"/>
          <w:sz w:val="24"/>
          <w:szCs w:val="24"/>
          <w:shd w:val="clear" w:color="auto" w:fill="auto"/>
          <w:lang w:val="cs-CZ" w:eastAsia="cs-CZ" w:bidi="cs-CZ"/>
        </w:rPr>
        <w:t>Povodí Ohře, státní podnik</w:t>
      </w:r>
      <w:bookmarkEnd w:id="17"/>
    </w:p>
    <w:p>
      <w:pPr>
        <w:pStyle w:val="Style2"/>
        <w:keepNext w:val="0"/>
        <w:keepLines w:val="0"/>
        <w:widowControl w:val="0"/>
        <w:shd w:val="clear" w:color="auto" w:fill="auto"/>
        <w:bidi w:val="0"/>
        <w:spacing w:before="0" w:after="0" w:line="240" w:lineRule="auto"/>
        <w:ind w:left="1440" w:right="0" w:firstLine="0"/>
        <w:jc w:val="left"/>
      </w:pPr>
      <w:bookmarkStart w:id="18" w:name="bookmark18"/>
      <w:r>
        <w:rPr>
          <w:rFonts w:ascii="Times New Roman" w:eastAsia="Times New Roman" w:hAnsi="Times New Roman" w:cs="Times New Roman"/>
          <w:color w:val="000000"/>
          <w:spacing w:val="0"/>
          <w:w w:val="100"/>
          <w:position w:val="0"/>
          <w:sz w:val="24"/>
          <w:szCs w:val="24"/>
          <w:shd w:val="clear" w:color="auto" w:fill="auto"/>
          <w:lang w:val="cs-CZ" w:eastAsia="cs-CZ" w:bidi="cs-CZ"/>
        </w:rPr>
        <w:t>Bezručova 4219, 430 03 Chomutov</w:t>
      </w:r>
      <w:bookmarkEnd w:id="18"/>
    </w:p>
    <w:p>
      <w:pPr>
        <w:pStyle w:val="Style2"/>
        <w:keepNext w:val="0"/>
        <w:keepLines w:val="0"/>
        <w:widowControl w:val="0"/>
        <w:shd w:val="clear" w:color="auto" w:fill="auto"/>
        <w:bidi w:val="0"/>
        <w:spacing w:before="0" w:after="0" w:line="240" w:lineRule="auto"/>
        <w:ind w:left="144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Statutární orgán : generální ředitel</w:t>
      </w:r>
    </w:p>
    <w:p>
      <w:pPr>
        <w:pStyle w:val="Style2"/>
        <w:keepNext w:val="0"/>
        <w:keepLines w:val="0"/>
        <w:widowControl w:val="0"/>
        <w:shd w:val="clear" w:color="auto" w:fill="auto"/>
        <w:bidi w:val="0"/>
        <w:spacing w:before="0" w:after="0" w:line="240" w:lineRule="auto"/>
        <w:ind w:left="144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Zastoupen ve věcech smluvních :</w:t>
      </w:r>
    </w:p>
    <w:p>
      <w:pPr>
        <w:pStyle w:val="Style2"/>
        <w:keepNext w:val="0"/>
        <w:keepLines w:val="0"/>
        <w:widowControl w:val="0"/>
        <w:shd w:val="clear" w:color="auto" w:fill="auto"/>
        <w:bidi w:val="0"/>
        <w:spacing w:before="0" w:after="0" w:line="240" w:lineRule="auto"/>
        <w:ind w:left="144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IČO: 70889988</w:t>
      </w:r>
    </w:p>
    <w:p>
      <w:pPr>
        <w:pStyle w:val="Style2"/>
        <w:keepNext w:val="0"/>
        <w:keepLines w:val="0"/>
        <w:widowControl w:val="0"/>
        <w:shd w:val="clear" w:color="auto" w:fill="auto"/>
        <w:bidi w:val="0"/>
        <w:spacing w:before="0" w:after="0" w:line="240" w:lineRule="auto"/>
        <w:ind w:left="1440" w:right="0" w:firstLine="2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DIČ:</w:t>
      </w:r>
    </w:p>
    <w:p>
      <w:pPr>
        <w:pStyle w:val="Style2"/>
        <w:keepNext w:val="0"/>
        <w:keepLines w:val="0"/>
        <w:widowControl w:val="0"/>
        <w:shd w:val="clear" w:color="auto" w:fill="auto"/>
        <w:bidi w:val="0"/>
        <w:spacing w:before="0" w:after="0" w:line="240" w:lineRule="auto"/>
        <w:ind w:left="1440" w:right="0" w:firstLine="2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Bankovní spojení:</w:t>
      </w:r>
    </w:p>
    <w:p>
      <w:pPr>
        <w:pStyle w:val="Style2"/>
        <w:keepNext w:val="0"/>
        <w:keepLines w:val="0"/>
        <w:widowControl w:val="0"/>
        <w:shd w:val="clear" w:color="auto" w:fill="auto"/>
        <w:bidi w:val="0"/>
        <w:spacing w:before="0" w:after="0" w:line="240" w:lineRule="auto"/>
        <w:ind w:left="1440" w:right="0" w:firstLine="2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Povodí Ohře, státní podnik je zapsán v obchodním rejstříku u Krajského soudu v Ústí nad Labem v oddílu A, vložka č. 13052</w:t>
      </w:r>
    </w:p>
    <w:p>
      <w:pPr>
        <w:pStyle w:val="Style2"/>
        <w:keepNext w:val="0"/>
        <w:keepLines w:val="0"/>
        <w:widowControl w:val="0"/>
        <w:shd w:val="clear" w:color="auto" w:fill="auto"/>
        <w:bidi w:val="0"/>
        <w:spacing w:before="0" w:after="760" w:line="240" w:lineRule="auto"/>
        <w:ind w:left="1440" w:right="0" w:firstLine="2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dále jen ,, pronajímatel “)</w:t>
      </w:r>
    </w:p>
    <w:p>
      <w:pPr>
        <w:pStyle w:val="Style2"/>
        <w:keepNext w:val="0"/>
        <w:keepLines w:val="0"/>
        <w:widowControl w:val="0"/>
        <w:shd w:val="clear" w:color="auto" w:fill="auto"/>
        <w:tabs>
          <w:tab w:pos="1411" w:val="lef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Nájemce:</w:t>
        <w:tab/>
      </w:r>
      <w:r>
        <w:rPr>
          <w:rFonts w:ascii="Times New Roman" w:eastAsia="Times New Roman" w:hAnsi="Times New Roman" w:cs="Times New Roman"/>
          <w:color w:val="333333"/>
          <w:spacing w:val="0"/>
          <w:w w:val="100"/>
          <w:position w:val="0"/>
          <w:sz w:val="24"/>
          <w:szCs w:val="24"/>
          <w:shd w:val="clear" w:color="auto" w:fill="auto"/>
          <w:lang w:val="cs-CZ" w:eastAsia="cs-CZ" w:bidi="cs-CZ"/>
        </w:rPr>
        <w:t>SOYKA STYLE s.r.o.</w:t>
      </w:r>
    </w:p>
    <w:p>
      <w:pPr>
        <w:pStyle w:val="Style2"/>
        <w:keepNext w:val="0"/>
        <w:keepLines w:val="0"/>
        <w:widowControl w:val="0"/>
        <w:shd w:val="clear" w:color="auto" w:fill="auto"/>
        <w:bidi w:val="0"/>
        <w:spacing w:before="0" w:after="0" w:line="240" w:lineRule="auto"/>
        <w:ind w:left="1440" w:right="0" w:firstLine="2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Spořická 4949</w:t>
      </w:r>
    </w:p>
    <w:p>
      <w:pPr>
        <w:pStyle w:val="Style2"/>
        <w:keepNext w:val="0"/>
        <w:keepLines w:val="0"/>
        <w:widowControl w:val="0"/>
        <w:shd w:val="clear" w:color="auto" w:fill="auto"/>
        <w:bidi w:val="0"/>
        <w:spacing w:before="0" w:after="0" w:line="240" w:lineRule="auto"/>
        <w:ind w:left="1440" w:right="0" w:firstLine="2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430 01 Chomutov z</w:t>
      </w:r>
      <w:r>
        <w:rPr>
          <w:rFonts w:ascii="Times New Roman" w:eastAsia="Times New Roman" w:hAnsi="Times New Roman" w:cs="Times New Roman"/>
          <w:i/>
          <w:iCs/>
          <w:color w:val="000000"/>
          <w:spacing w:val="0"/>
          <w:w w:val="100"/>
          <w:position w:val="0"/>
          <w:sz w:val="24"/>
          <w:szCs w:val="24"/>
          <w:shd w:val="clear" w:color="auto" w:fill="auto"/>
          <w:lang w:val="cs-CZ" w:eastAsia="cs-CZ" w:bidi="cs-CZ"/>
        </w:rPr>
        <w:t>astoupená</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p>
    <w:p>
      <w:pPr>
        <w:pStyle w:val="Style2"/>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sz w:val="24"/>
          <w:szCs w:val="24"/>
          <w:shd w:val="clear" w:color="auto" w:fill="auto"/>
          <w:lang w:val="cs-CZ" w:eastAsia="cs-CZ" w:bidi="cs-CZ"/>
        </w:rPr>
        <w:t>jednatelem</w:t>
      </w:r>
    </w:p>
    <w:p>
      <w:pPr>
        <w:pStyle w:val="Style2"/>
        <w:keepNext w:val="0"/>
        <w:keepLines w:val="0"/>
        <w:widowControl w:val="0"/>
        <w:shd w:val="clear" w:color="auto" w:fill="auto"/>
        <w:tabs>
          <w:tab w:pos="3557" w:val="left"/>
        </w:tabs>
        <w:bidi w:val="0"/>
        <w:spacing w:before="0" w:after="0" w:line="240" w:lineRule="auto"/>
        <w:ind w:left="1440" w:right="0" w:firstLine="20"/>
        <w:jc w:val="left"/>
      </w:pPr>
      <w:r>
        <w:rPr>
          <w:rFonts w:ascii="Times New Roman" w:eastAsia="Times New Roman" w:hAnsi="Times New Roman" w:cs="Times New Roman"/>
          <w:i/>
          <w:iCs/>
          <w:color w:val="000000"/>
          <w:spacing w:val="0"/>
          <w:w w:val="100"/>
          <w:position w:val="0"/>
          <w:sz w:val="24"/>
          <w:szCs w:val="24"/>
          <w:shd w:val="clear" w:color="auto" w:fill="auto"/>
          <w:lang w:val="cs-CZ" w:eastAsia="cs-CZ" w:bidi="cs-CZ"/>
        </w:rPr>
        <w:t>ve věcech smluvních</w:t>
      </w:r>
      <w:r>
        <w:rPr>
          <w:rFonts w:ascii="Times New Roman" w:eastAsia="Times New Roman" w:hAnsi="Times New Roman" w:cs="Times New Roman"/>
          <w:color w:val="000000"/>
          <w:spacing w:val="0"/>
          <w:w w:val="100"/>
          <w:position w:val="0"/>
          <w:sz w:val="24"/>
          <w:szCs w:val="24"/>
          <w:shd w:val="clear" w:color="auto" w:fill="auto"/>
          <w:lang w:val="cs-CZ" w:eastAsia="cs-CZ" w:bidi="cs-CZ"/>
        </w:rPr>
        <w:t>: dtto IČ:</w:t>
        <w:tab/>
        <w:t>27271064</w:t>
      </w:r>
    </w:p>
    <w:p>
      <w:pPr>
        <w:pStyle w:val="Style2"/>
        <w:keepNext w:val="0"/>
        <w:keepLines w:val="0"/>
        <w:widowControl w:val="0"/>
        <w:shd w:val="clear" w:color="auto" w:fill="auto"/>
        <w:bidi w:val="0"/>
        <w:spacing w:before="0" w:after="0" w:line="240" w:lineRule="auto"/>
        <w:ind w:left="1440" w:right="0" w:firstLine="2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DIČ: bank.spojení: číslo účtu :</w:t>
      </w:r>
    </w:p>
    <w:p>
      <w:pPr>
        <w:pStyle w:val="Style2"/>
        <w:keepNext w:val="0"/>
        <w:keepLines w:val="0"/>
        <w:widowControl w:val="0"/>
        <w:shd w:val="clear" w:color="auto" w:fill="auto"/>
        <w:bidi w:val="0"/>
        <w:spacing w:before="0" w:line="240" w:lineRule="auto"/>
        <w:ind w:left="1440" w:right="0" w:firstLine="2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Zapsaná v OR u KS v Ústí nad Labem, oddíl C, vložka 21725 ( dále jen ,, nájemce “ ).</w:t>
      </w:r>
    </w:p>
    <w:p>
      <w:pPr>
        <w:pStyle w:val="Style13"/>
        <w:keepNext w:val="0"/>
        <w:keepLines w:val="0"/>
        <w:widowControl w:val="0"/>
        <w:shd w:val="clear" w:color="auto" w:fill="auto"/>
        <w:bidi w:val="0"/>
        <w:spacing w:before="0" w:line="240" w:lineRule="auto"/>
        <w:ind w:left="0" w:right="0" w:firstLine="0"/>
        <w:jc w:val="left"/>
      </w:pPr>
      <w:r>
        <w:rPr>
          <w:spacing w:val="0"/>
          <w:w w:val="100"/>
          <w:position w:val="0"/>
          <w:shd w:val="clear" w:color="auto" w:fill="auto"/>
          <w:lang w:val="cs-CZ" w:eastAsia="cs-CZ" w:bidi="cs-CZ"/>
        </w:rPr>
        <w:t>ČSOB 324819741/0300</w:t>
      </w:r>
    </w:p>
    <w:p>
      <w:pPr>
        <w:pStyle w:val="Style2"/>
        <w:keepNext w:val="0"/>
        <w:keepLines w:val="0"/>
        <w:widowControl w:val="0"/>
        <w:numPr>
          <w:ilvl w:val="0"/>
          <w:numId w:val="9"/>
        </w:numPr>
        <w:shd w:val="clear" w:color="auto" w:fill="auto"/>
        <w:tabs>
          <w:tab w:pos="720" w:val="left"/>
        </w:tabs>
        <w:bidi w:val="0"/>
        <w:spacing w:before="0" w:line="240" w:lineRule="auto"/>
        <w:ind w:left="0" w:right="0" w:firstLine="0"/>
        <w:jc w:val="center"/>
      </w:pPr>
      <w:bookmarkStart w:id="19" w:name="bookmark19"/>
      <w:bookmarkEnd w:id="19"/>
      <w:r>
        <w:rPr>
          <w:rFonts w:ascii="Times New Roman" w:eastAsia="Times New Roman" w:hAnsi="Times New Roman" w:cs="Times New Roman"/>
          <w:b/>
          <w:bCs/>
          <w:color w:val="000000"/>
          <w:spacing w:val="0"/>
          <w:w w:val="100"/>
          <w:position w:val="0"/>
          <w:sz w:val="24"/>
          <w:szCs w:val="24"/>
          <w:shd w:val="clear" w:color="auto" w:fill="auto"/>
          <w:lang w:val="cs-CZ" w:eastAsia="cs-CZ" w:bidi="cs-CZ"/>
        </w:rPr>
        <w:t>Úvodní ustanovení</w:t>
      </w:r>
    </w:p>
    <w:p>
      <w:pPr>
        <w:pStyle w:val="Style2"/>
        <w:keepNext w:val="0"/>
        <w:keepLines w:val="0"/>
        <w:widowControl w:val="0"/>
        <w:shd w:val="clear" w:color="auto" w:fill="auto"/>
        <w:bidi w:val="0"/>
        <w:spacing w:before="0" w:line="240" w:lineRule="auto"/>
        <w:ind w:left="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Povodí Ohře, státní podnik, má právo hospodařit s majetkem státu, mezi který patří i pozemek p.č. 4073/14 jehož součástí je jiná stavba a pozemek p.č. 4073/11 jehož součástí je jiná stavba, v obci Chomutov , katastrální území Chomutov I., ul. Spořická 4949, kdy se na těchto pozemcích nachází předmět nájmu uvedený v čl.III .</w:t>
      </w:r>
    </w:p>
    <w:p>
      <w:pPr>
        <w:pStyle w:val="Style15"/>
        <w:keepNext/>
        <w:keepLines/>
        <w:widowControl w:val="0"/>
        <w:numPr>
          <w:ilvl w:val="0"/>
          <w:numId w:val="9"/>
        </w:numPr>
        <w:shd w:val="clear" w:color="auto" w:fill="auto"/>
        <w:tabs>
          <w:tab w:pos="720" w:val="left"/>
        </w:tabs>
        <w:bidi w:val="0"/>
        <w:spacing w:before="0" w:after="160" w:line="240" w:lineRule="auto"/>
        <w:ind w:left="0" w:right="0" w:firstLine="0"/>
        <w:jc w:val="center"/>
      </w:pPr>
      <w:bookmarkStart w:id="20" w:name="bookmark20"/>
      <w:bookmarkStart w:id="21" w:name="bookmark21"/>
      <w:bookmarkStart w:id="22" w:name="bookmark22"/>
      <w:bookmarkStart w:id="23" w:name="bookmark23"/>
      <w:bookmarkEnd w:id="22"/>
      <w:r>
        <w:rPr>
          <w:rFonts w:ascii="Times New Roman" w:eastAsia="Times New Roman" w:hAnsi="Times New Roman" w:cs="Times New Roman"/>
          <w:color w:val="000000"/>
          <w:spacing w:val="0"/>
          <w:w w:val="100"/>
          <w:position w:val="0"/>
          <w:sz w:val="24"/>
          <w:szCs w:val="24"/>
          <w:shd w:val="clear" w:color="auto" w:fill="auto"/>
          <w:lang w:val="cs-CZ" w:eastAsia="cs-CZ" w:bidi="cs-CZ"/>
        </w:rPr>
        <w:t>Předmět nájmu</w:t>
      </w:r>
      <w:bookmarkEnd w:id="20"/>
      <w:bookmarkEnd w:id="21"/>
      <w:bookmarkEnd w:id="23"/>
    </w:p>
    <w:p>
      <w:pPr>
        <w:pStyle w:val="Style2"/>
        <w:keepNext w:val="0"/>
        <w:keepLines w:val="0"/>
        <w:widowControl w:val="0"/>
        <w:numPr>
          <w:ilvl w:val="0"/>
          <w:numId w:val="11"/>
        </w:numPr>
        <w:shd w:val="clear" w:color="auto" w:fill="auto"/>
        <w:tabs>
          <w:tab w:pos="378" w:val="left"/>
        </w:tabs>
        <w:bidi w:val="0"/>
        <w:spacing w:before="0" w:line="240" w:lineRule="auto"/>
        <w:ind w:left="0" w:right="0" w:firstLine="0"/>
        <w:jc w:val="left"/>
      </w:pPr>
      <w:r>
        <mc:AlternateContent>
          <mc:Choice Requires="wps">
            <w:drawing>
              <wp:anchor distT="0" distB="0" distL="0" distR="0" simplePos="0" relativeHeight="125829378" behindDoc="0" locked="0" layoutInCell="1" allowOverlap="1">
                <wp:simplePos x="0" y="0"/>
                <wp:positionH relativeFrom="page">
                  <wp:posOffset>1065530</wp:posOffset>
                </wp:positionH>
                <wp:positionV relativeFrom="paragraph">
                  <wp:posOffset>165100</wp:posOffset>
                </wp:positionV>
                <wp:extent cx="4446905" cy="1642745"/>
                <wp:wrapSquare wrapText="left"/>
                <wp:docPr id="1" name="Shape 1"/>
                <a:graphic xmlns:a="http://schemas.openxmlformats.org/drawingml/2006/main">
                  <a:graphicData uri="http://schemas.microsoft.com/office/word/2010/wordprocessingShape">
                    <wps:wsp>
                      <wps:cNvSpPr txBox="1"/>
                      <wps:spPr>
                        <a:xfrm>
                          <a:ext cx="4446905" cy="1642745"/>
                        </a:xfrm>
                        <a:prstGeom prst="rect"/>
                        <a:noFill/>
                      </wps:spPr>
                      <wps:txbx>
                        <w:txbxContent>
                          <w:p>
                            <w:pPr>
                              <w:pStyle w:val="Style2"/>
                              <w:keepNext w:val="0"/>
                              <w:keepLines w:val="0"/>
                              <w:widowControl w:val="0"/>
                              <w:shd w:val="clear" w:color="auto" w:fill="auto"/>
                              <w:tabs>
                                <w:tab w:pos="3250" w:val="left"/>
                                <w:tab w:pos="6024" w:val="left"/>
                              </w:tabs>
                              <w:bidi w:val="0"/>
                              <w:spacing w:before="0" w:after="0" w:line="240" w:lineRule="auto"/>
                              <w:ind w:left="0" w:right="0" w:firstLine="0"/>
                              <w:jc w:val="right"/>
                            </w:pPr>
                            <w:r>
                              <w:rPr>
                                <w:rFonts w:ascii="Times New Roman" w:eastAsia="Times New Roman" w:hAnsi="Times New Roman" w:cs="Times New Roman"/>
                                <w:color w:val="000000"/>
                                <w:spacing w:val="0"/>
                                <w:w w:val="100"/>
                                <w:position w:val="0"/>
                                <w:sz w:val="24"/>
                                <w:szCs w:val="24"/>
                                <w:shd w:val="clear" w:color="auto" w:fill="auto"/>
                                <w:lang w:val="cs-CZ" w:eastAsia="cs-CZ" w:bidi="cs-CZ"/>
                              </w:rPr>
                              <w:t>Hala 2 - 1.NP</w:t>
                              <w:tab/>
                              <w:t>1.01 sklad</w:t>
                              <w:tab/>
                              <w:t>97,62 m</w:t>
                            </w:r>
                            <w:r>
                              <w:rPr>
                                <w:rFonts w:ascii="Times New Roman" w:eastAsia="Times New Roman" w:hAnsi="Times New Roman" w:cs="Times New Roman"/>
                                <w:color w:val="000000"/>
                                <w:spacing w:val="0"/>
                                <w:w w:val="100"/>
                                <w:position w:val="0"/>
                                <w:sz w:val="24"/>
                                <w:szCs w:val="24"/>
                                <w:shd w:val="clear" w:color="auto" w:fill="auto"/>
                                <w:vertAlign w:val="superscript"/>
                                <w:lang w:val="cs-CZ" w:eastAsia="cs-CZ" w:bidi="cs-CZ"/>
                              </w:rPr>
                              <w:t>2</w:t>
                            </w:r>
                          </w:p>
                          <w:p>
                            <w:pPr>
                              <w:pStyle w:val="Style2"/>
                              <w:keepNext w:val="0"/>
                              <w:keepLines w:val="0"/>
                              <w:widowControl w:val="0"/>
                              <w:shd w:val="clear" w:color="auto" w:fill="auto"/>
                              <w:tabs>
                                <w:tab w:pos="6923" w:val="right"/>
                              </w:tabs>
                              <w:bidi w:val="0"/>
                              <w:spacing w:before="0" w:after="0" w:line="240" w:lineRule="auto"/>
                              <w:ind w:left="328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1.02 dílna - výrobna</w:t>
                              <w:tab/>
                              <w:t>1165,75 m</w:t>
                            </w:r>
                            <w:r>
                              <w:rPr>
                                <w:rFonts w:ascii="Times New Roman" w:eastAsia="Times New Roman" w:hAnsi="Times New Roman" w:cs="Times New Roman"/>
                                <w:color w:val="000000"/>
                                <w:spacing w:val="0"/>
                                <w:w w:val="100"/>
                                <w:position w:val="0"/>
                                <w:sz w:val="24"/>
                                <w:szCs w:val="24"/>
                                <w:shd w:val="clear" w:color="auto" w:fill="auto"/>
                                <w:vertAlign w:val="superscript"/>
                                <w:lang w:val="cs-CZ" w:eastAsia="cs-CZ" w:bidi="cs-CZ"/>
                              </w:rPr>
                              <w:t>2</w:t>
                            </w:r>
                          </w:p>
                          <w:p>
                            <w:pPr>
                              <w:pStyle w:val="Style2"/>
                              <w:keepNext w:val="0"/>
                              <w:keepLines w:val="0"/>
                              <w:widowControl w:val="0"/>
                              <w:shd w:val="clear" w:color="auto" w:fill="auto"/>
                              <w:tabs>
                                <w:tab w:pos="6971" w:val="right"/>
                              </w:tabs>
                              <w:bidi w:val="0"/>
                              <w:spacing w:before="0" w:after="0" w:line="240" w:lineRule="auto"/>
                              <w:ind w:left="328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1.04 sklad</w:t>
                              <w:tab/>
                              <w:t>36,54 m</w:t>
                            </w:r>
                            <w:r>
                              <w:rPr>
                                <w:rFonts w:ascii="Times New Roman" w:eastAsia="Times New Roman" w:hAnsi="Times New Roman" w:cs="Times New Roman"/>
                                <w:color w:val="000000"/>
                                <w:spacing w:val="0"/>
                                <w:w w:val="100"/>
                                <w:position w:val="0"/>
                                <w:sz w:val="24"/>
                                <w:szCs w:val="24"/>
                                <w:shd w:val="clear" w:color="auto" w:fill="auto"/>
                                <w:vertAlign w:val="superscript"/>
                                <w:lang w:val="cs-CZ" w:eastAsia="cs-CZ" w:bidi="cs-CZ"/>
                              </w:rPr>
                              <w:t>2</w:t>
                            </w:r>
                          </w:p>
                          <w:p>
                            <w:pPr>
                              <w:pStyle w:val="Style2"/>
                              <w:keepNext w:val="0"/>
                              <w:keepLines w:val="0"/>
                              <w:widowControl w:val="0"/>
                              <w:shd w:val="clear" w:color="auto" w:fill="auto"/>
                              <w:tabs>
                                <w:tab w:pos="6971" w:val="right"/>
                              </w:tabs>
                              <w:bidi w:val="0"/>
                              <w:spacing w:before="0" w:after="0" w:line="240" w:lineRule="auto"/>
                              <w:ind w:left="328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1.05 sklad</w:t>
                              <w:tab/>
                              <w:t>36,54 m</w:t>
                            </w:r>
                            <w:r>
                              <w:rPr>
                                <w:rFonts w:ascii="Times New Roman" w:eastAsia="Times New Roman" w:hAnsi="Times New Roman" w:cs="Times New Roman"/>
                                <w:color w:val="000000"/>
                                <w:spacing w:val="0"/>
                                <w:w w:val="100"/>
                                <w:position w:val="0"/>
                                <w:sz w:val="24"/>
                                <w:szCs w:val="24"/>
                                <w:shd w:val="clear" w:color="auto" w:fill="auto"/>
                                <w:vertAlign w:val="superscript"/>
                                <w:lang w:val="cs-CZ" w:eastAsia="cs-CZ" w:bidi="cs-CZ"/>
                              </w:rPr>
                              <w:t>2</w:t>
                            </w:r>
                          </w:p>
                          <w:p>
                            <w:pPr>
                              <w:pStyle w:val="Style2"/>
                              <w:keepNext w:val="0"/>
                              <w:keepLines w:val="0"/>
                              <w:widowControl w:val="0"/>
                              <w:shd w:val="clear" w:color="auto" w:fill="auto"/>
                              <w:tabs>
                                <w:tab w:pos="6971" w:val="right"/>
                              </w:tabs>
                              <w:bidi w:val="0"/>
                              <w:spacing w:before="0" w:after="0" w:line="240" w:lineRule="auto"/>
                              <w:ind w:left="328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1.09 sklad odpadu</w:t>
                              <w:tab/>
                              <w:t>14,11 m</w:t>
                            </w:r>
                            <w:r>
                              <w:rPr>
                                <w:rFonts w:ascii="Times New Roman" w:eastAsia="Times New Roman" w:hAnsi="Times New Roman" w:cs="Times New Roman"/>
                                <w:color w:val="000000"/>
                                <w:spacing w:val="0"/>
                                <w:w w:val="100"/>
                                <w:position w:val="0"/>
                                <w:sz w:val="24"/>
                                <w:szCs w:val="24"/>
                                <w:shd w:val="clear" w:color="auto" w:fill="auto"/>
                                <w:vertAlign w:val="superscript"/>
                                <w:lang w:val="cs-CZ" w:eastAsia="cs-CZ" w:bidi="cs-CZ"/>
                              </w:rPr>
                              <w:t>2</w:t>
                            </w:r>
                          </w:p>
                          <w:p>
                            <w:pPr>
                              <w:pStyle w:val="Style2"/>
                              <w:keepNext w:val="0"/>
                              <w:keepLines w:val="0"/>
                              <w:widowControl w:val="0"/>
                              <w:shd w:val="clear" w:color="auto" w:fill="auto"/>
                              <w:tabs>
                                <w:tab w:pos="6971" w:val="right"/>
                              </w:tabs>
                              <w:bidi w:val="0"/>
                              <w:spacing w:before="0" w:after="0" w:line="240" w:lineRule="auto"/>
                              <w:ind w:left="328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1.10 příruční sklad</w:t>
                              <w:tab/>
                              <w:t>13,87 m</w:t>
                            </w:r>
                            <w:r>
                              <w:rPr>
                                <w:rFonts w:ascii="Times New Roman" w:eastAsia="Times New Roman" w:hAnsi="Times New Roman" w:cs="Times New Roman"/>
                                <w:color w:val="000000"/>
                                <w:spacing w:val="0"/>
                                <w:w w:val="100"/>
                                <w:position w:val="0"/>
                                <w:sz w:val="24"/>
                                <w:szCs w:val="24"/>
                                <w:shd w:val="clear" w:color="auto" w:fill="auto"/>
                                <w:vertAlign w:val="superscript"/>
                                <w:lang w:val="cs-CZ" w:eastAsia="cs-CZ" w:bidi="cs-CZ"/>
                              </w:rPr>
                              <w:t>2</w:t>
                            </w:r>
                          </w:p>
                          <w:p>
                            <w:pPr>
                              <w:pStyle w:val="Style2"/>
                              <w:keepNext w:val="0"/>
                              <w:keepLines w:val="0"/>
                              <w:widowControl w:val="0"/>
                              <w:numPr>
                                <w:ilvl w:val="0"/>
                                <w:numId w:val="1"/>
                              </w:numPr>
                              <w:shd w:val="clear" w:color="auto" w:fill="auto"/>
                              <w:tabs>
                                <w:tab w:pos="3760" w:val="left"/>
                                <w:tab w:pos="6971" w:val="right"/>
                              </w:tabs>
                              <w:bidi w:val="0"/>
                              <w:spacing w:before="0" w:after="0" w:line="240" w:lineRule="auto"/>
                              <w:ind w:left="3280" w:right="0" w:firstLine="0"/>
                              <w:jc w:val="both"/>
                            </w:pPr>
                            <w:bookmarkStart w:id="0" w:name="bookmark0"/>
                            <w:bookmarkEnd w:id="0"/>
                            <w:r>
                              <w:rPr>
                                <w:rFonts w:ascii="Times New Roman" w:eastAsia="Times New Roman" w:hAnsi="Times New Roman" w:cs="Times New Roman"/>
                                <w:color w:val="000000"/>
                                <w:spacing w:val="0"/>
                                <w:w w:val="100"/>
                                <w:position w:val="0"/>
                                <w:sz w:val="24"/>
                                <w:szCs w:val="24"/>
                                <w:shd w:val="clear" w:color="auto" w:fill="auto"/>
                                <w:lang w:val="cs-CZ" w:eastAsia="cs-CZ" w:bidi="cs-CZ"/>
                              </w:rPr>
                              <w:t>kancelář</w:t>
                              <w:tab/>
                              <w:t>8,92 m</w:t>
                            </w:r>
                            <w:r>
                              <w:rPr>
                                <w:rFonts w:ascii="Times New Roman" w:eastAsia="Times New Roman" w:hAnsi="Times New Roman" w:cs="Times New Roman"/>
                                <w:color w:val="000000"/>
                                <w:spacing w:val="0"/>
                                <w:w w:val="100"/>
                                <w:position w:val="0"/>
                                <w:sz w:val="24"/>
                                <w:szCs w:val="24"/>
                                <w:shd w:val="clear" w:color="auto" w:fill="auto"/>
                                <w:vertAlign w:val="superscript"/>
                                <w:lang w:val="cs-CZ" w:eastAsia="cs-CZ" w:bidi="cs-CZ"/>
                              </w:rPr>
                              <w:t>2</w:t>
                            </w:r>
                          </w:p>
                          <w:p>
                            <w:pPr>
                              <w:pStyle w:val="Style2"/>
                              <w:keepNext w:val="0"/>
                              <w:keepLines w:val="0"/>
                              <w:widowControl w:val="0"/>
                              <w:numPr>
                                <w:ilvl w:val="0"/>
                                <w:numId w:val="1"/>
                              </w:numPr>
                              <w:shd w:val="clear" w:color="auto" w:fill="auto"/>
                              <w:tabs>
                                <w:tab w:pos="3760" w:val="left"/>
                                <w:tab w:pos="6971" w:val="right"/>
                              </w:tabs>
                              <w:bidi w:val="0"/>
                              <w:spacing w:before="0" w:after="0" w:line="240" w:lineRule="auto"/>
                              <w:ind w:left="3280" w:right="0" w:firstLine="0"/>
                              <w:jc w:val="both"/>
                            </w:pPr>
                            <w:bookmarkStart w:id="1" w:name="bookmark1"/>
                            <w:bookmarkEnd w:id="1"/>
                            <w:r>
                              <w:rPr>
                                <w:rFonts w:ascii="Times New Roman" w:eastAsia="Times New Roman" w:hAnsi="Times New Roman" w:cs="Times New Roman"/>
                                <w:color w:val="000000"/>
                                <w:spacing w:val="0"/>
                                <w:w w:val="100"/>
                                <w:position w:val="0"/>
                                <w:sz w:val="24"/>
                                <w:szCs w:val="24"/>
                                <w:shd w:val="clear" w:color="auto" w:fill="auto"/>
                                <w:lang w:val="cs-CZ" w:eastAsia="cs-CZ" w:bidi="cs-CZ"/>
                              </w:rPr>
                              <w:t>chodba</w:t>
                              <w:tab/>
                              <w:t>22,80 m</w:t>
                            </w:r>
                            <w:r>
                              <w:rPr>
                                <w:rFonts w:ascii="Times New Roman" w:eastAsia="Times New Roman" w:hAnsi="Times New Roman" w:cs="Times New Roman"/>
                                <w:color w:val="000000"/>
                                <w:spacing w:val="0"/>
                                <w:w w:val="100"/>
                                <w:position w:val="0"/>
                                <w:sz w:val="24"/>
                                <w:szCs w:val="24"/>
                                <w:shd w:val="clear" w:color="auto" w:fill="auto"/>
                                <w:vertAlign w:val="superscript"/>
                                <w:lang w:val="cs-CZ" w:eastAsia="cs-CZ" w:bidi="cs-CZ"/>
                              </w:rPr>
                              <w:t>2</w:t>
                            </w:r>
                          </w:p>
                          <w:p>
                            <w:pPr>
                              <w:pStyle w:val="Style2"/>
                              <w:keepNext w:val="0"/>
                              <w:keepLines w:val="0"/>
                              <w:widowControl w:val="0"/>
                              <w:numPr>
                                <w:ilvl w:val="0"/>
                                <w:numId w:val="1"/>
                              </w:numPr>
                              <w:shd w:val="clear" w:color="auto" w:fill="auto"/>
                              <w:tabs>
                                <w:tab w:pos="3760" w:val="left"/>
                                <w:tab w:pos="6971" w:val="right"/>
                              </w:tabs>
                              <w:bidi w:val="0"/>
                              <w:spacing w:before="0" w:after="0" w:line="240" w:lineRule="auto"/>
                              <w:ind w:left="3280" w:right="0" w:firstLine="0"/>
                              <w:jc w:val="both"/>
                            </w:pPr>
                            <w:bookmarkStart w:id="2" w:name="bookmark2"/>
                            <w:bookmarkEnd w:id="2"/>
                            <w:r>
                              <w:rPr>
                                <w:rFonts w:ascii="Times New Roman" w:eastAsia="Times New Roman" w:hAnsi="Times New Roman" w:cs="Times New Roman"/>
                                <w:color w:val="000000"/>
                                <w:spacing w:val="0"/>
                                <w:w w:val="100"/>
                                <w:position w:val="0"/>
                                <w:sz w:val="24"/>
                                <w:szCs w:val="24"/>
                                <w:shd w:val="clear" w:color="auto" w:fill="auto"/>
                                <w:lang w:val="cs-CZ" w:eastAsia="cs-CZ" w:bidi="cs-CZ"/>
                              </w:rPr>
                              <w:t>kuchyňka</w:t>
                              <w:tab/>
                              <w:t>8,92 m</w:t>
                            </w:r>
                            <w:r>
                              <w:rPr>
                                <w:rFonts w:ascii="Times New Roman" w:eastAsia="Times New Roman" w:hAnsi="Times New Roman" w:cs="Times New Roman"/>
                                <w:color w:val="000000"/>
                                <w:spacing w:val="0"/>
                                <w:w w:val="100"/>
                                <w:position w:val="0"/>
                                <w:sz w:val="24"/>
                                <w:szCs w:val="24"/>
                                <w:shd w:val="clear" w:color="auto" w:fill="auto"/>
                                <w:vertAlign w:val="superscript"/>
                                <w:lang w:val="cs-CZ" w:eastAsia="cs-CZ" w:bidi="cs-CZ"/>
                              </w:rPr>
                              <w:t>2</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83.900000000000006pt;margin-top:13.pt;width:350.15000000000003pt;height:129.34999999999999pt;z-index:-125829375;mso-wrap-distance-left:0;mso-wrap-distance-right:0;mso-position-horizontal-relative:page" filled="f" stroked="f">
                <v:textbox inset="0,0,0,0">
                  <w:txbxContent>
                    <w:p>
                      <w:pPr>
                        <w:pStyle w:val="Style2"/>
                        <w:keepNext w:val="0"/>
                        <w:keepLines w:val="0"/>
                        <w:widowControl w:val="0"/>
                        <w:shd w:val="clear" w:color="auto" w:fill="auto"/>
                        <w:tabs>
                          <w:tab w:pos="3250" w:val="left"/>
                          <w:tab w:pos="6024" w:val="left"/>
                        </w:tabs>
                        <w:bidi w:val="0"/>
                        <w:spacing w:before="0" w:after="0" w:line="240" w:lineRule="auto"/>
                        <w:ind w:left="0" w:right="0" w:firstLine="0"/>
                        <w:jc w:val="right"/>
                      </w:pPr>
                      <w:r>
                        <w:rPr>
                          <w:rFonts w:ascii="Times New Roman" w:eastAsia="Times New Roman" w:hAnsi="Times New Roman" w:cs="Times New Roman"/>
                          <w:color w:val="000000"/>
                          <w:spacing w:val="0"/>
                          <w:w w:val="100"/>
                          <w:position w:val="0"/>
                          <w:sz w:val="24"/>
                          <w:szCs w:val="24"/>
                          <w:shd w:val="clear" w:color="auto" w:fill="auto"/>
                          <w:lang w:val="cs-CZ" w:eastAsia="cs-CZ" w:bidi="cs-CZ"/>
                        </w:rPr>
                        <w:t>Hala 2 - 1.NP</w:t>
                        <w:tab/>
                        <w:t>1.01 sklad</w:t>
                        <w:tab/>
                        <w:t>97,62 m</w:t>
                      </w:r>
                      <w:r>
                        <w:rPr>
                          <w:rFonts w:ascii="Times New Roman" w:eastAsia="Times New Roman" w:hAnsi="Times New Roman" w:cs="Times New Roman"/>
                          <w:color w:val="000000"/>
                          <w:spacing w:val="0"/>
                          <w:w w:val="100"/>
                          <w:position w:val="0"/>
                          <w:sz w:val="24"/>
                          <w:szCs w:val="24"/>
                          <w:shd w:val="clear" w:color="auto" w:fill="auto"/>
                          <w:vertAlign w:val="superscript"/>
                          <w:lang w:val="cs-CZ" w:eastAsia="cs-CZ" w:bidi="cs-CZ"/>
                        </w:rPr>
                        <w:t>2</w:t>
                      </w:r>
                    </w:p>
                    <w:p>
                      <w:pPr>
                        <w:pStyle w:val="Style2"/>
                        <w:keepNext w:val="0"/>
                        <w:keepLines w:val="0"/>
                        <w:widowControl w:val="0"/>
                        <w:shd w:val="clear" w:color="auto" w:fill="auto"/>
                        <w:tabs>
                          <w:tab w:pos="6923" w:val="right"/>
                        </w:tabs>
                        <w:bidi w:val="0"/>
                        <w:spacing w:before="0" w:after="0" w:line="240" w:lineRule="auto"/>
                        <w:ind w:left="328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1.02 dílna - výrobna</w:t>
                        <w:tab/>
                        <w:t>1165,75 m</w:t>
                      </w:r>
                      <w:r>
                        <w:rPr>
                          <w:rFonts w:ascii="Times New Roman" w:eastAsia="Times New Roman" w:hAnsi="Times New Roman" w:cs="Times New Roman"/>
                          <w:color w:val="000000"/>
                          <w:spacing w:val="0"/>
                          <w:w w:val="100"/>
                          <w:position w:val="0"/>
                          <w:sz w:val="24"/>
                          <w:szCs w:val="24"/>
                          <w:shd w:val="clear" w:color="auto" w:fill="auto"/>
                          <w:vertAlign w:val="superscript"/>
                          <w:lang w:val="cs-CZ" w:eastAsia="cs-CZ" w:bidi="cs-CZ"/>
                        </w:rPr>
                        <w:t>2</w:t>
                      </w:r>
                    </w:p>
                    <w:p>
                      <w:pPr>
                        <w:pStyle w:val="Style2"/>
                        <w:keepNext w:val="0"/>
                        <w:keepLines w:val="0"/>
                        <w:widowControl w:val="0"/>
                        <w:shd w:val="clear" w:color="auto" w:fill="auto"/>
                        <w:tabs>
                          <w:tab w:pos="6971" w:val="right"/>
                        </w:tabs>
                        <w:bidi w:val="0"/>
                        <w:spacing w:before="0" w:after="0" w:line="240" w:lineRule="auto"/>
                        <w:ind w:left="328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1.04 sklad</w:t>
                        <w:tab/>
                        <w:t>36,54 m</w:t>
                      </w:r>
                      <w:r>
                        <w:rPr>
                          <w:rFonts w:ascii="Times New Roman" w:eastAsia="Times New Roman" w:hAnsi="Times New Roman" w:cs="Times New Roman"/>
                          <w:color w:val="000000"/>
                          <w:spacing w:val="0"/>
                          <w:w w:val="100"/>
                          <w:position w:val="0"/>
                          <w:sz w:val="24"/>
                          <w:szCs w:val="24"/>
                          <w:shd w:val="clear" w:color="auto" w:fill="auto"/>
                          <w:vertAlign w:val="superscript"/>
                          <w:lang w:val="cs-CZ" w:eastAsia="cs-CZ" w:bidi="cs-CZ"/>
                        </w:rPr>
                        <w:t>2</w:t>
                      </w:r>
                    </w:p>
                    <w:p>
                      <w:pPr>
                        <w:pStyle w:val="Style2"/>
                        <w:keepNext w:val="0"/>
                        <w:keepLines w:val="0"/>
                        <w:widowControl w:val="0"/>
                        <w:shd w:val="clear" w:color="auto" w:fill="auto"/>
                        <w:tabs>
                          <w:tab w:pos="6971" w:val="right"/>
                        </w:tabs>
                        <w:bidi w:val="0"/>
                        <w:spacing w:before="0" w:after="0" w:line="240" w:lineRule="auto"/>
                        <w:ind w:left="328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1.05 sklad</w:t>
                        <w:tab/>
                        <w:t>36,54 m</w:t>
                      </w:r>
                      <w:r>
                        <w:rPr>
                          <w:rFonts w:ascii="Times New Roman" w:eastAsia="Times New Roman" w:hAnsi="Times New Roman" w:cs="Times New Roman"/>
                          <w:color w:val="000000"/>
                          <w:spacing w:val="0"/>
                          <w:w w:val="100"/>
                          <w:position w:val="0"/>
                          <w:sz w:val="24"/>
                          <w:szCs w:val="24"/>
                          <w:shd w:val="clear" w:color="auto" w:fill="auto"/>
                          <w:vertAlign w:val="superscript"/>
                          <w:lang w:val="cs-CZ" w:eastAsia="cs-CZ" w:bidi="cs-CZ"/>
                        </w:rPr>
                        <w:t>2</w:t>
                      </w:r>
                    </w:p>
                    <w:p>
                      <w:pPr>
                        <w:pStyle w:val="Style2"/>
                        <w:keepNext w:val="0"/>
                        <w:keepLines w:val="0"/>
                        <w:widowControl w:val="0"/>
                        <w:shd w:val="clear" w:color="auto" w:fill="auto"/>
                        <w:tabs>
                          <w:tab w:pos="6971" w:val="right"/>
                        </w:tabs>
                        <w:bidi w:val="0"/>
                        <w:spacing w:before="0" w:after="0" w:line="240" w:lineRule="auto"/>
                        <w:ind w:left="328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1.09 sklad odpadu</w:t>
                        <w:tab/>
                        <w:t>14,11 m</w:t>
                      </w:r>
                      <w:r>
                        <w:rPr>
                          <w:rFonts w:ascii="Times New Roman" w:eastAsia="Times New Roman" w:hAnsi="Times New Roman" w:cs="Times New Roman"/>
                          <w:color w:val="000000"/>
                          <w:spacing w:val="0"/>
                          <w:w w:val="100"/>
                          <w:position w:val="0"/>
                          <w:sz w:val="24"/>
                          <w:szCs w:val="24"/>
                          <w:shd w:val="clear" w:color="auto" w:fill="auto"/>
                          <w:vertAlign w:val="superscript"/>
                          <w:lang w:val="cs-CZ" w:eastAsia="cs-CZ" w:bidi="cs-CZ"/>
                        </w:rPr>
                        <w:t>2</w:t>
                      </w:r>
                    </w:p>
                    <w:p>
                      <w:pPr>
                        <w:pStyle w:val="Style2"/>
                        <w:keepNext w:val="0"/>
                        <w:keepLines w:val="0"/>
                        <w:widowControl w:val="0"/>
                        <w:shd w:val="clear" w:color="auto" w:fill="auto"/>
                        <w:tabs>
                          <w:tab w:pos="6971" w:val="right"/>
                        </w:tabs>
                        <w:bidi w:val="0"/>
                        <w:spacing w:before="0" w:after="0" w:line="240" w:lineRule="auto"/>
                        <w:ind w:left="328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1.10 příruční sklad</w:t>
                        <w:tab/>
                        <w:t>13,87 m</w:t>
                      </w:r>
                      <w:r>
                        <w:rPr>
                          <w:rFonts w:ascii="Times New Roman" w:eastAsia="Times New Roman" w:hAnsi="Times New Roman" w:cs="Times New Roman"/>
                          <w:color w:val="000000"/>
                          <w:spacing w:val="0"/>
                          <w:w w:val="100"/>
                          <w:position w:val="0"/>
                          <w:sz w:val="24"/>
                          <w:szCs w:val="24"/>
                          <w:shd w:val="clear" w:color="auto" w:fill="auto"/>
                          <w:vertAlign w:val="superscript"/>
                          <w:lang w:val="cs-CZ" w:eastAsia="cs-CZ" w:bidi="cs-CZ"/>
                        </w:rPr>
                        <w:t>2</w:t>
                      </w:r>
                    </w:p>
                    <w:p>
                      <w:pPr>
                        <w:pStyle w:val="Style2"/>
                        <w:keepNext w:val="0"/>
                        <w:keepLines w:val="0"/>
                        <w:widowControl w:val="0"/>
                        <w:numPr>
                          <w:ilvl w:val="0"/>
                          <w:numId w:val="1"/>
                        </w:numPr>
                        <w:shd w:val="clear" w:color="auto" w:fill="auto"/>
                        <w:tabs>
                          <w:tab w:pos="3760" w:val="left"/>
                          <w:tab w:pos="6971" w:val="right"/>
                        </w:tabs>
                        <w:bidi w:val="0"/>
                        <w:spacing w:before="0" w:after="0" w:line="240" w:lineRule="auto"/>
                        <w:ind w:left="3280" w:right="0" w:firstLine="0"/>
                        <w:jc w:val="both"/>
                      </w:pPr>
                      <w:bookmarkStart w:id="0" w:name="bookmark0"/>
                      <w:bookmarkEnd w:id="0"/>
                      <w:r>
                        <w:rPr>
                          <w:rFonts w:ascii="Times New Roman" w:eastAsia="Times New Roman" w:hAnsi="Times New Roman" w:cs="Times New Roman"/>
                          <w:color w:val="000000"/>
                          <w:spacing w:val="0"/>
                          <w:w w:val="100"/>
                          <w:position w:val="0"/>
                          <w:sz w:val="24"/>
                          <w:szCs w:val="24"/>
                          <w:shd w:val="clear" w:color="auto" w:fill="auto"/>
                          <w:lang w:val="cs-CZ" w:eastAsia="cs-CZ" w:bidi="cs-CZ"/>
                        </w:rPr>
                        <w:t>kancelář</w:t>
                        <w:tab/>
                        <w:t>8,92 m</w:t>
                      </w:r>
                      <w:r>
                        <w:rPr>
                          <w:rFonts w:ascii="Times New Roman" w:eastAsia="Times New Roman" w:hAnsi="Times New Roman" w:cs="Times New Roman"/>
                          <w:color w:val="000000"/>
                          <w:spacing w:val="0"/>
                          <w:w w:val="100"/>
                          <w:position w:val="0"/>
                          <w:sz w:val="24"/>
                          <w:szCs w:val="24"/>
                          <w:shd w:val="clear" w:color="auto" w:fill="auto"/>
                          <w:vertAlign w:val="superscript"/>
                          <w:lang w:val="cs-CZ" w:eastAsia="cs-CZ" w:bidi="cs-CZ"/>
                        </w:rPr>
                        <w:t>2</w:t>
                      </w:r>
                    </w:p>
                    <w:p>
                      <w:pPr>
                        <w:pStyle w:val="Style2"/>
                        <w:keepNext w:val="0"/>
                        <w:keepLines w:val="0"/>
                        <w:widowControl w:val="0"/>
                        <w:numPr>
                          <w:ilvl w:val="0"/>
                          <w:numId w:val="1"/>
                        </w:numPr>
                        <w:shd w:val="clear" w:color="auto" w:fill="auto"/>
                        <w:tabs>
                          <w:tab w:pos="3760" w:val="left"/>
                          <w:tab w:pos="6971" w:val="right"/>
                        </w:tabs>
                        <w:bidi w:val="0"/>
                        <w:spacing w:before="0" w:after="0" w:line="240" w:lineRule="auto"/>
                        <w:ind w:left="3280" w:right="0" w:firstLine="0"/>
                        <w:jc w:val="both"/>
                      </w:pPr>
                      <w:bookmarkStart w:id="1" w:name="bookmark1"/>
                      <w:bookmarkEnd w:id="1"/>
                      <w:r>
                        <w:rPr>
                          <w:rFonts w:ascii="Times New Roman" w:eastAsia="Times New Roman" w:hAnsi="Times New Roman" w:cs="Times New Roman"/>
                          <w:color w:val="000000"/>
                          <w:spacing w:val="0"/>
                          <w:w w:val="100"/>
                          <w:position w:val="0"/>
                          <w:sz w:val="24"/>
                          <w:szCs w:val="24"/>
                          <w:shd w:val="clear" w:color="auto" w:fill="auto"/>
                          <w:lang w:val="cs-CZ" w:eastAsia="cs-CZ" w:bidi="cs-CZ"/>
                        </w:rPr>
                        <w:t>chodba</w:t>
                        <w:tab/>
                        <w:t>22,80 m</w:t>
                      </w:r>
                      <w:r>
                        <w:rPr>
                          <w:rFonts w:ascii="Times New Roman" w:eastAsia="Times New Roman" w:hAnsi="Times New Roman" w:cs="Times New Roman"/>
                          <w:color w:val="000000"/>
                          <w:spacing w:val="0"/>
                          <w:w w:val="100"/>
                          <w:position w:val="0"/>
                          <w:sz w:val="24"/>
                          <w:szCs w:val="24"/>
                          <w:shd w:val="clear" w:color="auto" w:fill="auto"/>
                          <w:vertAlign w:val="superscript"/>
                          <w:lang w:val="cs-CZ" w:eastAsia="cs-CZ" w:bidi="cs-CZ"/>
                        </w:rPr>
                        <w:t>2</w:t>
                      </w:r>
                    </w:p>
                    <w:p>
                      <w:pPr>
                        <w:pStyle w:val="Style2"/>
                        <w:keepNext w:val="0"/>
                        <w:keepLines w:val="0"/>
                        <w:widowControl w:val="0"/>
                        <w:numPr>
                          <w:ilvl w:val="0"/>
                          <w:numId w:val="1"/>
                        </w:numPr>
                        <w:shd w:val="clear" w:color="auto" w:fill="auto"/>
                        <w:tabs>
                          <w:tab w:pos="3760" w:val="left"/>
                          <w:tab w:pos="6971" w:val="right"/>
                        </w:tabs>
                        <w:bidi w:val="0"/>
                        <w:spacing w:before="0" w:after="0" w:line="240" w:lineRule="auto"/>
                        <w:ind w:left="3280" w:right="0" w:firstLine="0"/>
                        <w:jc w:val="both"/>
                      </w:pPr>
                      <w:bookmarkStart w:id="2" w:name="bookmark2"/>
                      <w:bookmarkEnd w:id="2"/>
                      <w:r>
                        <w:rPr>
                          <w:rFonts w:ascii="Times New Roman" w:eastAsia="Times New Roman" w:hAnsi="Times New Roman" w:cs="Times New Roman"/>
                          <w:color w:val="000000"/>
                          <w:spacing w:val="0"/>
                          <w:w w:val="100"/>
                          <w:position w:val="0"/>
                          <w:sz w:val="24"/>
                          <w:szCs w:val="24"/>
                          <w:shd w:val="clear" w:color="auto" w:fill="auto"/>
                          <w:lang w:val="cs-CZ" w:eastAsia="cs-CZ" w:bidi="cs-CZ"/>
                        </w:rPr>
                        <w:t>kuchyňka</w:t>
                        <w:tab/>
                        <w:t>8,92 m</w:t>
                      </w:r>
                      <w:r>
                        <w:rPr>
                          <w:rFonts w:ascii="Times New Roman" w:eastAsia="Times New Roman" w:hAnsi="Times New Roman" w:cs="Times New Roman"/>
                          <w:color w:val="000000"/>
                          <w:spacing w:val="0"/>
                          <w:w w:val="100"/>
                          <w:position w:val="0"/>
                          <w:sz w:val="24"/>
                          <w:szCs w:val="24"/>
                          <w:shd w:val="clear" w:color="auto" w:fill="auto"/>
                          <w:vertAlign w:val="superscript"/>
                          <w:lang w:val="cs-CZ" w:eastAsia="cs-CZ" w:bidi="cs-CZ"/>
                        </w:rPr>
                        <w:t>2</w:t>
                      </w:r>
                    </w:p>
                  </w:txbxContent>
                </v:textbox>
                <w10:wrap type="square" side="left" anchorx="page"/>
              </v:shape>
            </w:pict>
          </mc:Fallback>
        </mc:AlternateContent>
      </w:r>
      <w:bookmarkStart w:id="24" w:name="bookmark24"/>
      <w:bookmarkEnd w:id="24"/>
      <w:r>
        <w:rPr>
          <w:rFonts w:ascii="Times New Roman" w:eastAsia="Times New Roman" w:hAnsi="Times New Roman" w:cs="Times New Roman"/>
          <w:color w:val="000000"/>
          <w:spacing w:val="0"/>
          <w:w w:val="100"/>
          <w:position w:val="0"/>
          <w:sz w:val="24"/>
          <w:szCs w:val="24"/>
          <w:shd w:val="clear" w:color="auto" w:fill="auto"/>
          <w:lang w:val="cs-CZ" w:eastAsia="cs-CZ" w:bidi="cs-CZ"/>
        </w:rPr>
        <w:t>Pronajímatel touto smlouvou přenechává nájemci za úplatu do užívání :</w:t>
      </w:r>
      <w:r>
        <w:br w:type="page"/>
      </w:r>
    </w:p>
    <w:tbl>
      <w:tblPr>
        <w:tblOverlap w:val="never"/>
        <w:jc w:val="left"/>
        <w:tblLayout w:type="fixed"/>
      </w:tblPr>
      <w:tblGrid>
        <w:gridCol w:w="2510"/>
        <w:gridCol w:w="3029"/>
        <w:gridCol w:w="1570"/>
      </w:tblGrid>
      <w:tr>
        <w:trPr>
          <w:trHeight w:val="288"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86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1.16 wc muži</w:t>
            </w: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8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12,76 m</w:t>
            </w:r>
            <w:r>
              <w:rPr>
                <w:rFonts w:ascii="Times New Roman" w:eastAsia="Times New Roman" w:hAnsi="Times New Roman" w:cs="Times New Roman"/>
                <w:color w:val="000000"/>
                <w:spacing w:val="0"/>
                <w:w w:val="100"/>
                <w:position w:val="0"/>
                <w:sz w:val="24"/>
                <w:szCs w:val="24"/>
                <w:shd w:val="clear" w:color="auto" w:fill="auto"/>
                <w:vertAlign w:val="superscript"/>
                <w:lang w:val="cs-CZ" w:eastAsia="cs-CZ" w:bidi="cs-CZ"/>
              </w:rPr>
              <w:t>2</w:t>
            </w:r>
          </w:p>
        </w:tc>
      </w:tr>
      <w:tr>
        <w:trPr>
          <w:trHeight w:val="278" w:hRule="exact"/>
        </w:trPr>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Hala 2 - 1.NP</w:t>
            </w: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86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1.17 wc ženy</w:t>
            </w: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80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8,57 m</w:t>
            </w:r>
            <w:r>
              <w:rPr>
                <w:rFonts w:ascii="Times New Roman" w:eastAsia="Times New Roman" w:hAnsi="Times New Roman" w:cs="Times New Roman"/>
                <w:color w:val="000000"/>
                <w:spacing w:val="0"/>
                <w:w w:val="100"/>
                <w:position w:val="0"/>
                <w:sz w:val="24"/>
                <w:szCs w:val="24"/>
                <w:shd w:val="clear" w:color="auto" w:fill="auto"/>
                <w:vertAlign w:val="superscript"/>
                <w:lang w:val="cs-CZ" w:eastAsia="cs-CZ" w:bidi="cs-CZ"/>
              </w:rPr>
              <w:t>2</w:t>
            </w:r>
          </w:p>
        </w:tc>
      </w:tr>
      <w:tr>
        <w:trPr>
          <w:trHeight w:val="274"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86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1.18 šatna ženy</w:t>
            </w: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80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4,37 m</w:t>
            </w:r>
            <w:r>
              <w:rPr>
                <w:rFonts w:ascii="Times New Roman" w:eastAsia="Times New Roman" w:hAnsi="Times New Roman" w:cs="Times New Roman"/>
                <w:color w:val="000000"/>
                <w:spacing w:val="0"/>
                <w:w w:val="100"/>
                <w:position w:val="0"/>
                <w:sz w:val="24"/>
                <w:szCs w:val="24"/>
                <w:shd w:val="clear" w:color="auto" w:fill="auto"/>
                <w:vertAlign w:val="superscript"/>
                <w:lang w:val="cs-CZ" w:eastAsia="cs-CZ" w:bidi="cs-CZ"/>
              </w:rPr>
              <w:t>2</w:t>
            </w:r>
          </w:p>
        </w:tc>
      </w:tr>
      <w:tr>
        <w:trPr>
          <w:trHeight w:val="394" w:hRule="exact"/>
        </w:trPr>
        <w:tc>
          <w:tcPr>
            <w:tcBorders/>
            <w:shd w:val="clear" w:color="auto" w:fill="FFFFFF"/>
            <w:vAlign w:val="top"/>
          </w:tcPr>
          <w:p>
            <w:pPr>
              <w:widowControl w:val="0"/>
              <w:rPr>
                <w:sz w:val="10"/>
                <w:szCs w:val="10"/>
              </w:rPr>
            </w:pPr>
          </w:p>
        </w:tc>
        <w:tc>
          <w:tcPr>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86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1.19 úklid</w:t>
            </w:r>
          </w:p>
        </w:tc>
        <w:tc>
          <w:tcPr>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80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2,66 m</w:t>
            </w:r>
            <w:r>
              <w:rPr>
                <w:rFonts w:ascii="Times New Roman" w:eastAsia="Times New Roman" w:hAnsi="Times New Roman" w:cs="Times New Roman"/>
                <w:color w:val="000000"/>
                <w:spacing w:val="0"/>
                <w:w w:val="100"/>
                <w:position w:val="0"/>
                <w:sz w:val="24"/>
                <w:szCs w:val="24"/>
                <w:shd w:val="clear" w:color="auto" w:fill="auto"/>
                <w:vertAlign w:val="superscript"/>
                <w:lang w:val="cs-CZ" w:eastAsia="cs-CZ" w:bidi="cs-CZ"/>
              </w:rPr>
              <w:t>2</w:t>
            </w:r>
          </w:p>
        </w:tc>
      </w:tr>
      <w:tr>
        <w:trPr>
          <w:trHeight w:val="394" w:hRule="exact"/>
        </w:trPr>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Provozní budova</w:t>
            </w: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86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1.24 kuchyňka</w:t>
            </w: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8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16,38 m</w:t>
            </w:r>
            <w:r>
              <w:rPr>
                <w:rFonts w:ascii="Times New Roman" w:eastAsia="Times New Roman" w:hAnsi="Times New Roman" w:cs="Times New Roman"/>
                <w:color w:val="000000"/>
                <w:spacing w:val="0"/>
                <w:w w:val="100"/>
                <w:position w:val="0"/>
                <w:sz w:val="24"/>
                <w:szCs w:val="24"/>
                <w:shd w:val="clear" w:color="auto" w:fill="auto"/>
                <w:vertAlign w:val="superscript"/>
                <w:lang w:val="cs-CZ" w:eastAsia="cs-CZ" w:bidi="cs-CZ"/>
              </w:rPr>
              <w:t>2</w:t>
            </w:r>
          </w:p>
        </w:tc>
      </w:tr>
      <w:tr>
        <w:trPr>
          <w:trHeight w:val="274"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86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1.25 kancelář</w:t>
            </w: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8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43,23 m</w:t>
            </w:r>
            <w:r>
              <w:rPr>
                <w:rFonts w:ascii="Times New Roman" w:eastAsia="Times New Roman" w:hAnsi="Times New Roman" w:cs="Times New Roman"/>
                <w:color w:val="000000"/>
                <w:spacing w:val="0"/>
                <w:w w:val="100"/>
                <w:position w:val="0"/>
                <w:sz w:val="24"/>
                <w:szCs w:val="24"/>
                <w:shd w:val="clear" w:color="auto" w:fill="auto"/>
                <w:vertAlign w:val="superscript"/>
                <w:lang w:val="cs-CZ" w:eastAsia="cs-CZ" w:bidi="cs-CZ"/>
              </w:rPr>
              <w:t>2</w:t>
            </w:r>
          </w:p>
        </w:tc>
      </w:tr>
      <w:tr>
        <w:trPr>
          <w:trHeight w:val="370" w:hRule="exact"/>
        </w:trPr>
        <w:tc>
          <w:tcPr>
            <w:tcBorders/>
            <w:shd w:val="clear" w:color="auto" w:fill="FFFFFF"/>
            <w:vAlign w:val="top"/>
          </w:tcPr>
          <w:p>
            <w:pPr>
              <w:widowControl w:val="0"/>
              <w:rPr>
                <w:sz w:val="10"/>
                <w:szCs w:val="10"/>
              </w:rPr>
            </w:pPr>
          </w:p>
        </w:tc>
        <w:tc>
          <w:tcPr>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86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1.26 kancelář</w:t>
            </w:r>
          </w:p>
        </w:tc>
        <w:tc>
          <w:tcPr>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68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25,22 m</w:t>
            </w:r>
            <w:r>
              <w:rPr>
                <w:rFonts w:ascii="Times New Roman" w:eastAsia="Times New Roman" w:hAnsi="Times New Roman" w:cs="Times New Roman"/>
                <w:color w:val="000000"/>
                <w:spacing w:val="0"/>
                <w:w w:val="100"/>
                <w:position w:val="0"/>
                <w:sz w:val="24"/>
                <w:szCs w:val="24"/>
                <w:shd w:val="clear" w:color="auto" w:fill="auto"/>
                <w:vertAlign w:val="superscript"/>
                <w:lang w:val="cs-CZ" w:eastAsia="cs-CZ" w:bidi="cs-CZ"/>
              </w:rPr>
              <w:t>2</w:t>
            </w:r>
          </w:p>
        </w:tc>
      </w:tr>
    </w:tbl>
    <w:p>
      <w:pPr>
        <w:widowControl w:val="0"/>
        <w:spacing w:after="219" w:line="1" w:lineRule="exact"/>
      </w:pPr>
    </w:p>
    <w:p>
      <w:pPr>
        <w:pStyle w:val="Style2"/>
        <w:keepNext w:val="0"/>
        <w:keepLines w:val="0"/>
        <w:widowControl w:val="0"/>
        <w:shd w:val="clear" w:color="auto" w:fill="auto"/>
        <w:bidi w:val="0"/>
        <w:spacing w:before="0" w:after="0" w:line="240" w:lineRule="auto"/>
        <w:ind w:left="300" w:right="0" w:firstLine="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Předmět nájmu je vyznačen na půdorysech Haly 2 a Provozní budovy , které jsou nedílnou přílohou této smlouvy.</w:t>
      </w:r>
    </w:p>
    <w:p>
      <w:pPr>
        <w:pStyle w:val="Style2"/>
        <w:keepNext w:val="0"/>
        <w:keepLines w:val="0"/>
        <w:widowControl w:val="0"/>
        <w:shd w:val="clear" w:color="auto" w:fill="auto"/>
        <w:bidi w:val="0"/>
        <w:spacing w:before="0" w:line="240" w:lineRule="auto"/>
        <w:ind w:left="0" w:right="0" w:firstLine="16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(dále jen „předmět nájmu“)</w:t>
      </w:r>
    </w:p>
    <w:p>
      <w:pPr>
        <w:pStyle w:val="Style2"/>
        <w:keepNext w:val="0"/>
        <w:keepLines w:val="0"/>
        <w:widowControl w:val="0"/>
        <w:numPr>
          <w:ilvl w:val="0"/>
          <w:numId w:val="11"/>
        </w:numPr>
        <w:shd w:val="clear" w:color="auto" w:fill="auto"/>
        <w:tabs>
          <w:tab w:pos="378" w:val="left"/>
        </w:tabs>
        <w:bidi w:val="0"/>
        <w:spacing w:before="0" w:line="240" w:lineRule="auto"/>
        <w:ind w:left="300" w:right="0" w:hanging="300"/>
        <w:jc w:val="both"/>
      </w:pPr>
      <w:bookmarkStart w:id="25" w:name="bookmark25"/>
      <w:bookmarkEnd w:id="25"/>
      <w:r>
        <w:rPr>
          <w:rFonts w:ascii="Times New Roman" w:eastAsia="Times New Roman" w:hAnsi="Times New Roman" w:cs="Times New Roman"/>
          <w:color w:val="000000"/>
          <w:spacing w:val="0"/>
          <w:w w:val="100"/>
          <w:position w:val="0"/>
          <w:sz w:val="24"/>
          <w:szCs w:val="24"/>
          <w:shd w:val="clear" w:color="auto" w:fill="auto"/>
          <w:lang w:val="cs-CZ" w:eastAsia="cs-CZ" w:bidi="cs-CZ"/>
        </w:rPr>
        <w:t>Nájemce předmět nájmu od pronajímatele do nájmu přejímá a zavazuje se za užívání předmětu nájmu platit sjednané nájemné v souladu s článkem V. a VI. této smlouvy a plnit si řádně a včas veškeré právními předpisy a touto smlouvou stanovené povinnosti.</w:t>
      </w:r>
    </w:p>
    <w:p>
      <w:pPr>
        <w:pStyle w:val="Style2"/>
        <w:keepNext w:val="0"/>
        <w:keepLines w:val="0"/>
        <w:widowControl w:val="0"/>
        <w:numPr>
          <w:ilvl w:val="0"/>
          <w:numId w:val="11"/>
        </w:numPr>
        <w:shd w:val="clear" w:color="auto" w:fill="auto"/>
        <w:tabs>
          <w:tab w:pos="378" w:val="left"/>
        </w:tabs>
        <w:bidi w:val="0"/>
        <w:spacing w:before="0" w:line="240" w:lineRule="auto"/>
        <w:ind w:left="300" w:right="0" w:hanging="300"/>
        <w:jc w:val="both"/>
      </w:pPr>
      <w:bookmarkStart w:id="26" w:name="bookmark26"/>
      <w:bookmarkEnd w:id="26"/>
      <w:r>
        <w:rPr>
          <w:rFonts w:ascii="Times New Roman" w:eastAsia="Times New Roman" w:hAnsi="Times New Roman" w:cs="Times New Roman"/>
          <w:color w:val="000000"/>
          <w:spacing w:val="0"/>
          <w:w w:val="100"/>
          <w:position w:val="0"/>
          <w:sz w:val="24"/>
          <w:szCs w:val="24"/>
          <w:shd w:val="clear" w:color="auto" w:fill="auto"/>
          <w:lang w:val="cs-CZ" w:eastAsia="cs-CZ" w:bidi="cs-CZ"/>
        </w:rPr>
        <w:t>Spolu s předmětem nájmu je nájemce oprávněn užívat společně s ostatními subjekty provozujícími svoji činnost v provozní budově také sociální zázemí a vchody do budovy, společné chodby, schodiště atd.</w:t>
      </w:r>
    </w:p>
    <w:p>
      <w:pPr>
        <w:pStyle w:val="Style2"/>
        <w:keepNext w:val="0"/>
        <w:keepLines w:val="0"/>
        <w:widowControl w:val="0"/>
        <w:numPr>
          <w:ilvl w:val="0"/>
          <w:numId w:val="11"/>
        </w:numPr>
        <w:shd w:val="clear" w:color="auto" w:fill="auto"/>
        <w:tabs>
          <w:tab w:pos="378" w:val="left"/>
        </w:tabs>
        <w:bidi w:val="0"/>
        <w:spacing w:before="0" w:after="480" w:line="240" w:lineRule="auto"/>
        <w:ind w:left="300" w:right="0" w:hanging="300"/>
        <w:jc w:val="both"/>
      </w:pPr>
      <w:bookmarkStart w:id="27" w:name="bookmark27"/>
      <w:bookmarkEnd w:id="27"/>
      <w:r>
        <w:rPr>
          <w:rFonts w:ascii="Times New Roman" w:eastAsia="Times New Roman" w:hAnsi="Times New Roman" w:cs="Times New Roman"/>
          <w:color w:val="000000"/>
          <w:spacing w:val="0"/>
          <w:w w:val="100"/>
          <w:position w:val="0"/>
          <w:sz w:val="24"/>
          <w:szCs w:val="24"/>
          <w:shd w:val="clear" w:color="auto" w:fill="auto"/>
          <w:lang w:val="cs-CZ" w:eastAsia="cs-CZ" w:bidi="cs-CZ"/>
        </w:rPr>
        <w:t>Pronajímatel se zavazuje umožnit nájemci přístup do pronajatých prostor. Za tímto účelem pronajímatel předal zástupci nájemce při podpisu smlouvy 1x klíč od kanceláře, 1x klíč od kuchyňky , 1 x klíč od obou skladů , 1 x klíč od skladu 1.01 a klíč od vstupu do Haly 2.</w:t>
      </w:r>
    </w:p>
    <w:p>
      <w:pPr>
        <w:pStyle w:val="Style15"/>
        <w:keepNext/>
        <w:keepLines/>
        <w:widowControl w:val="0"/>
        <w:numPr>
          <w:ilvl w:val="0"/>
          <w:numId w:val="9"/>
        </w:numPr>
        <w:shd w:val="clear" w:color="auto" w:fill="auto"/>
        <w:tabs>
          <w:tab w:pos="720" w:val="left"/>
        </w:tabs>
        <w:bidi w:val="0"/>
        <w:spacing w:before="0" w:after="220" w:line="240" w:lineRule="auto"/>
        <w:ind w:left="0" w:right="0" w:firstLine="0"/>
        <w:jc w:val="center"/>
      </w:pPr>
      <w:bookmarkStart w:id="28" w:name="bookmark28"/>
      <w:bookmarkStart w:id="29" w:name="bookmark29"/>
      <w:bookmarkStart w:id="30" w:name="bookmark30"/>
      <w:bookmarkStart w:id="31" w:name="bookmark31"/>
      <w:bookmarkEnd w:id="30"/>
      <w:r>
        <w:rPr>
          <w:rFonts w:ascii="Times New Roman" w:eastAsia="Times New Roman" w:hAnsi="Times New Roman" w:cs="Times New Roman"/>
          <w:color w:val="000000"/>
          <w:spacing w:val="0"/>
          <w:w w:val="100"/>
          <w:position w:val="0"/>
          <w:sz w:val="24"/>
          <w:szCs w:val="24"/>
          <w:shd w:val="clear" w:color="auto" w:fill="auto"/>
          <w:lang w:val="cs-CZ" w:eastAsia="cs-CZ" w:bidi="cs-CZ"/>
        </w:rPr>
        <w:t>Účel nájmu:</w:t>
      </w:r>
      <w:bookmarkEnd w:id="28"/>
      <w:bookmarkEnd w:id="29"/>
      <w:bookmarkEnd w:id="31"/>
    </w:p>
    <w:p>
      <w:pPr>
        <w:pStyle w:val="Style2"/>
        <w:keepNext w:val="0"/>
        <w:keepLines w:val="0"/>
        <w:widowControl w:val="0"/>
        <w:numPr>
          <w:ilvl w:val="0"/>
          <w:numId w:val="13"/>
        </w:numPr>
        <w:shd w:val="clear" w:color="auto" w:fill="auto"/>
        <w:tabs>
          <w:tab w:pos="378" w:val="left"/>
        </w:tabs>
        <w:bidi w:val="0"/>
        <w:spacing w:before="0" w:line="240" w:lineRule="auto"/>
        <w:ind w:left="300" w:right="0" w:hanging="300"/>
        <w:jc w:val="both"/>
      </w:pPr>
      <w:bookmarkStart w:id="32" w:name="bookmark32"/>
      <w:bookmarkEnd w:id="32"/>
      <w:r>
        <w:rPr>
          <w:rFonts w:ascii="Times New Roman" w:eastAsia="Times New Roman" w:hAnsi="Times New Roman" w:cs="Times New Roman"/>
          <w:color w:val="000000"/>
          <w:spacing w:val="0"/>
          <w:w w:val="100"/>
          <w:position w:val="0"/>
          <w:sz w:val="24"/>
          <w:szCs w:val="24"/>
          <w:shd w:val="clear" w:color="auto" w:fill="auto"/>
          <w:lang w:val="cs-CZ" w:eastAsia="cs-CZ" w:bidi="cs-CZ"/>
        </w:rPr>
        <w:t>Účelem nájmu je využití předmětu nájmu – kanceláře - pro administrativní zajištění podnikatelské činnosti nájemce, skladovací hala a dílna pro výrobu, prodej a skladování polystyrénových výrobků .</w:t>
      </w:r>
    </w:p>
    <w:p>
      <w:pPr>
        <w:pStyle w:val="Style2"/>
        <w:keepNext w:val="0"/>
        <w:keepLines w:val="0"/>
        <w:widowControl w:val="0"/>
        <w:numPr>
          <w:ilvl w:val="0"/>
          <w:numId w:val="13"/>
        </w:numPr>
        <w:shd w:val="clear" w:color="auto" w:fill="auto"/>
        <w:tabs>
          <w:tab w:pos="378" w:val="left"/>
        </w:tabs>
        <w:bidi w:val="0"/>
        <w:spacing w:before="0" w:line="240" w:lineRule="auto"/>
        <w:ind w:left="300" w:right="0" w:hanging="300"/>
        <w:jc w:val="both"/>
      </w:pPr>
      <w:bookmarkStart w:id="33" w:name="bookmark33"/>
      <w:bookmarkEnd w:id="33"/>
      <w:r>
        <w:rPr>
          <w:rFonts w:ascii="Times New Roman" w:eastAsia="Times New Roman" w:hAnsi="Times New Roman" w:cs="Times New Roman"/>
          <w:color w:val="000000"/>
          <w:spacing w:val="0"/>
          <w:w w:val="100"/>
          <w:position w:val="0"/>
          <w:sz w:val="24"/>
          <w:szCs w:val="24"/>
          <w:shd w:val="clear" w:color="auto" w:fill="auto"/>
          <w:lang w:val="cs-CZ" w:eastAsia="cs-CZ" w:bidi="cs-CZ"/>
        </w:rPr>
        <w:t>Pronajímatel prohlašuje, že předmět nájmu je podle svého stavebně technického určení vhodný pro účel nájmu dle odst. 1 tohoto článku. Charakter předmětu nájmu odpovídá potřebě nájemce v souladu s obecně závaznými právními předpisy.</w:t>
      </w:r>
    </w:p>
    <w:p>
      <w:pPr>
        <w:pStyle w:val="Style2"/>
        <w:keepNext w:val="0"/>
        <w:keepLines w:val="0"/>
        <w:widowControl w:val="0"/>
        <w:numPr>
          <w:ilvl w:val="0"/>
          <w:numId w:val="13"/>
        </w:numPr>
        <w:shd w:val="clear" w:color="auto" w:fill="auto"/>
        <w:tabs>
          <w:tab w:pos="378" w:val="left"/>
        </w:tabs>
        <w:bidi w:val="0"/>
        <w:spacing w:before="0" w:after="480" w:line="240" w:lineRule="auto"/>
        <w:ind w:left="300" w:right="0" w:hanging="300"/>
        <w:jc w:val="both"/>
      </w:pPr>
      <w:bookmarkStart w:id="34" w:name="bookmark34"/>
      <w:bookmarkEnd w:id="34"/>
      <w:r>
        <w:rPr>
          <w:rFonts w:ascii="Times New Roman" w:eastAsia="Times New Roman" w:hAnsi="Times New Roman" w:cs="Times New Roman"/>
          <w:color w:val="000000"/>
          <w:spacing w:val="0"/>
          <w:w w:val="100"/>
          <w:position w:val="0"/>
          <w:sz w:val="24"/>
          <w:szCs w:val="24"/>
          <w:shd w:val="clear" w:color="auto" w:fill="auto"/>
          <w:lang w:val="cs-CZ" w:eastAsia="cs-CZ" w:bidi="cs-CZ"/>
        </w:rPr>
        <w:t>Změna dohodnutého účelu nájmu je možná jen na základě předchozí písemné dohody smluvních stran.</w:t>
      </w:r>
    </w:p>
    <w:p>
      <w:pPr>
        <w:pStyle w:val="Style2"/>
        <w:keepNext w:val="0"/>
        <w:keepLines w:val="0"/>
        <w:widowControl w:val="0"/>
        <w:numPr>
          <w:ilvl w:val="0"/>
          <w:numId w:val="9"/>
        </w:numPr>
        <w:shd w:val="clear" w:color="auto" w:fill="auto"/>
        <w:tabs>
          <w:tab w:pos="430" w:val="left"/>
        </w:tabs>
        <w:bidi w:val="0"/>
        <w:spacing w:before="0" w:line="240" w:lineRule="auto"/>
        <w:ind w:left="0" w:right="0" w:firstLine="0"/>
        <w:jc w:val="center"/>
      </w:pPr>
      <w:bookmarkStart w:id="35" w:name="bookmark35"/>
      <w:bookmarkEnd w:id="35"/>
      <w:r>
        <w:rPr>
          <w:rFonts w:ascii="Times New Roman" w:eastAsia="Times New Roman" w:hAnsi="Times New Roman" w:cs="Times New Roman"/>
          <w:b/>
          <w:bCs/>
          <w:color w:val="000000"/>
          <w:spacing w:val="0"/>
          <w:w w:val="100"/>
          <w:position w:val="0"/>
          <w:sz w:val="24"/>
          <w:szCs w:val="24"/>
          <w:shd w:val="clear" w:color="auto" w:fill="auto"/>
          <w:lang w:val="cs-CZ" w:eastAsia="cs-CZ" w:bidi="cs-CZ"/>
        </w:rPr>
        <w:t>Cena nájmu, splatnost nájemného a ceny služeb</w:t>
      </w:r>
    </w:p>
    <w:p>
      <w:pPr>
        <w:pStyle w:val="Style2"/>
        <w:keepNext w:val="0"/>
        <w:keepLines w:val="0"/>
        <w:widowControl w:val="0"/>
        <w:shd w:val="clear" w:color="auto" w:fill="auto"/>
        <w:bidi w:val="0"/>
        <w:spacing w:before="0" w:line="240" w:lineRule="auto"/>
        <w:ind w:left="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Cena je stanovena takto :</w:t>
      </w:r>
    </w:p>
    <w:p>
      <w:pPr>
        <w:widowControl w:val="0"/>
        <w:spacing w:line="1" w:lineRule="exact"/>
      </w:pPr>
      <w:r>
        <mc:AlternateContent>
          <mc:Choice Requires="wps">
            <w:drawing>
              <wp:anchor distT="38100" distB="0" distL="0" distR="0" simplePos="0" relativeHeight="125829380" behindDoc="0" locked="0" layoutInCell="1" allowOverlap="1">
                <wp:simplePos x="0" y="0"/>
                <wp:positionH relativeFrom="page">
                  <wp:posOffset>885825</wp:posOffset>
                </wp:positionH>
                <wp:positionV relativeFrom="paragraph">
                  <wp:posOffset>38100</wp:posOffset>
                </wp:positionV>
                <wp:extent cx="2980690" cy="1642745"/>
                <wp:wrapTopAndBottom/>
                <wp:docPr id="3" name="Shape 3"/>
                <a:graphic xmlns:a="http://schemas.openxmlformats.org/drawingml/2006/main">
                  <a:graphicData uri="http://schemas.microsoft.com/office/word/2010/wordprocessingShape">
                    <wps:wsp>
                      <wps:cNvSpPr txBox="1"/>
                      <wps:spPr>
                        <a:xfrm>
                          <a:ext cx="2980690" cy="1642745"/>
                        </a:xfrm>
                        <a:prstGeom prst="rect"/>
                        <a:noFill/>
                      </wps:spPr>
                      <wps:txbx>
                        <w:txbxContent>
                          <w:p>
                            <w:pPr>
                              <w:pStyle w:val="Style2"/>
                              <w:keepNext w:val="0"/>
                              <w:keepLines w:val="0"/>
                              <w:widowControl w:val="0"/>
                              <w:shd w:val="clear" w:color="auto" w:fill="auto"/>
                              <w:tabs>
                                <w:tab w:pos="2117" w:val="left"/>
                              </w:tabs>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Hala 2</w:t>
                              <w:tab/>
                              <w:t>1.01 sklad</w:t>
                            </w:r>
                          </w:p>
                          <w:p>
                            <w:pPr>
                              <w:pStyle w:val="Style2"/>
                              <w:keepNext w:val="0"/>
                              <w:keepLines w:val="0"/>
                              <w:widowControl w:val="0"/>
                              <w:shd w:val="clear" w:color="auto" w:fill="auto"/>
                              <w:bidi w:val="0"/>
                              <w:spacing w:before="0" w:after="0" w:line="240" w:lineRule="auto"/>
                              <w:ind w:left="214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1.02 dílna - výrobna</w:t>
                            </w:r>
                          </w:p>
                          <w:p>
                            <w:pPr>
                              <w:pStyle w:val="Style2"/>
                              <w:keepNext w:val="0"/>
                              <w:keepLines w:val="0"/>
                              <w:widowControl w:val="0"/>
                              <w:shd w:val="clear" w:color="auto" w:fill="auto"/>
                              <w:bidi w:val="0"/>
                              <w:spacing w:before="0" w:after="0" w:line="240" w:lineRule="auto"/>
                              <w:ind w:left="214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1.04 sklad</w:t>
                            </w:r>
                          </w:p>
                          <w:p>
                            <w:pPr>
                              <w:pStyle w:val="Style2"/>
                              <w:keepNext w:val="0"/>
                              <w:keepLines w:val="0"/>
                              <w:widowControl w:val="0"/>
                              <w:shd w:val="clear" w:color="auto" w:fill="auto"/>
                              <w:bidi w:val="0"/>
                              <w:spacing w:before="0" w:after="0" w:line="240" w:lineRule="auto"/>
                              <w:ind w:left="214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1.05 sklad</w:t>
                            </w:r>
                          </w:p>
                          <w:p>
                            <w:pPr>
                              <w:pStyle w:val="Style2"/>
                              <w:keepNext w:val="0"/>
                              <w:keepLines w:val="0"/>
                              <w:widowControl w:val="0"/>
                              <w:shd w:val="clear" w:color="auto" w:fill="auto"/>
                              <w:bidi w:val="0"/>
                              <w:spacing w:before="0" w:after="0" w:line="240" w:lineRule="auto"/>
                              <w:ind w:left="214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1.09 sklad odpadu</w:t>
                            </w:r>
                          </w:p>
                          <w:p>
                            <w:pPr>
                              <w:pStyle w:val="Style2"/>
                              <w:keepNext w:val="0"/>
                              <w:keepLines w:val="0"/>
                              <w:widowControl w:val="0"/>
                              <w:shd w:val="clear" w:color="auto" w:fill="auto"/>
                              <w:bidi w:val="0"/>
                              <w:spacing w:before="0" w:after="0" w:line="240" w:lineRule="auto"/>
                              <w:ind w:left="0" w:right="0" w:firstLine="286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1.10 příruční sklad 8 793,58 Kč</w:t>
                            </w:r>
                          </w:p>
                          <w:p>
                            <w:pPr>
                              <w:pStyle w:val="Style2"/>
                              <w:keepNext w:val="0"/>
                              <w:keepLines w:val="0"/>
                              <w:widowControl w:val="0"/>
                              <w:numPr>
                                <w:ilvl w:val="0"/>
                                <w:numId w:val="3"/>
                              </w:numPr>
                              <w:shd w:val="clear" w:color="auto" w:fill="auto"/>
                              <w:tabs>
                                <w:tab w:pos="2620" w:val="left"/>
                              </w:tabs>
                              <w:bidi w:val="0"/>
                              <w:spacing w:before="0" w:after="0" w:line="240" w:lineRule="auto"/>
                              <w:ind w:left="2140" w:right="0" w:firstLine="0"/>
                              <w:jc w:val="left"/>
                            </w:pPr>
                            <w:bookmarkStart w:id="3" w:name="bookmark3"/>
                            <w:bookmarkEnd w:id="3"/>
                            <w:r>
                              <w:rPr>
                                <w:rFonts w:ascii="Times New Roman" w:eastAsia="Times New Roman" w:hAnsi="Times New Roman" w:cs="Times New Roman"/>
                                <w:color w:val="000000"/>
                                <w:spacing w:val="0"/>
                                <w:w w:val="100"/>
                                <w:position w:val="0"/>
                                <w:sz w:val="24"/>
                                <w:szCs w:val="24"/>
                                <w:shd w:val="clear" w:color="auto" w:fill="auto"/>
                                <w:lang w:val="cs-CZ" w:eastAsia="cs-CZ" w:bidi="cs-CZ"/>
                              </w:rPr>
                              <w:t>kancelář</w:t>
                            </w:r>
                          </w:p>
                          <w:p>
                            <w:pPr>
                              <w:pStyle w:val="Style2"/>
                              <w:keepNext w:val="0"/>
                              <w:keepLines w:val="0"/>
                              <w:widowControl w:val="0"/>
                              <w:numPr>
                                <w:ilvl w:val="0"/>
                                <w:numId w:val="3"/>
                              </w:numPr>
                              <w:shd w:val="clear" w:color="auto" w:fill="auto"/>
                              <w:tabs>
                                <w:tab w:pos="2620" w:val="left"/>
                              </w:tabs>
                              <w:bidi w:val="0"/>
                              <w:spacing w:before="0" w:after="0" w:line="240" w:lineRule="auto"/>
                              <w:ind w:left="2140" w:right="0" w:firstLine="0"/>
                              <w:jc w:val="left"/>
                            </w:pPr>
                            <w:bookmarkStart w:id="4" w:name="bookmark4"/>
                            <w:bookmarkEnd w:id="4"/>
                            <w:r>
                              <w:rPr>
                                <w:rFonts w:ascii="Times New Roman" w:eastAsia="Times New Roman" w:hAnsi="Times New Roman" w:cs="Times New Roman"/>
                                <w:color w:val="000000"/>
                                <w:spacing w:val="0"/>
                                <w:w w:val="100"/>
                                <w:position w:val="0"/>
                                <w:sz w:val="24"/>
                                <w:szCs w:val="24"/>
                                <w:shd w:val="clear" w:color="auto" w:fill="auto"/>
                                <w:lang w:val="cs-CZ" w:eastAsia="cs-CZ" w:bidi="cs-CZ"/>
                              </w:rPr>
                              <w:t>chodba</w:t>
                            </w:r>
                          </w:p>
                        </w:txbxContent>
                      </wps:txbx>
                      <wps:bodyPr lIns="0" tIns="0" rIns="0" bIns="0">
                        <a:noAutoFit/>
                      </wps:bodyPr>
                    </wps:wsp>
                  </a:graphicData>
                </a:graphic>
              </wp:anchor>
            </w:drawing>
          </mc:Choice>
          <mc:Fallback>
            <w:pict>
              <v:shape id="_x0000_s1029" type="#_x0000_t202" style="position:absolute;margin-left:69.75pt;margin-top:3.pt;width:234.70000000000002pt;height:129.34999999999999pt;z-index:-125829373;mso-wrap-distance-left:0;mso-wrap-distance-top:3.pt;mso-wrap-distance-right:0;mso-position-horizontal-relative:page" filled="f" stroked="f">
                <v:textbox inset="0,0,0,0">
                  <w:txbxContent>
                    <w:p>
                      <w:pPr>
                        <w:pStyle w:val="Style2"/>
                        <w:keepNext w:val="0"/>
                        <w:keepLines w:val="0"/>
                        <w:widowControl w:val="0"/>
                        <w:shd w:val="clear" w:color="auto" w:fill="auto"/>
                        <w:tabs>
                          <w:tab w:pos="2117" w:val="left"/>
                        </w:tabs>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Hala 2</w:t>
                        <w:tab/>
                        <w:t>1.01 sklad</w:t>
                      </w:r>
                    </w:p>
                    <w:p>
                      <w:pPr>
                        <w:pStyle w:val="Style2"/>
                        <w:keepNext w:val="0"/>
                        <w:keepLines w:val="0"/>
                        <w:widowControl w:val="0"/>
                        <w:shd w:val="clear" w:color="auto" w:fill="auto"/>
                        <w:bidi w:val="0"/>
                        <w:spacing w:before="0" w:after="0" w:line="240" w:lineRule="auto"/>
                        <w:ind w:left="214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1.02 dílna - výrobna</w:t>
                      </w:r>
                    </w:p>
                    <w:p>
                      <w:pPr>
                        <w:pStyle w:val="Style2"/>
                        <w:keepNext w:val="0"/>
                        <w:keepLines w:val="0"/>
                        <w:widowControl w:val="0"/>
                        <w:shd w:val="clear" w:color="auto" w:fill="auto"/>
                        <w:bidi w:val="0"/>
                        <w:spacing w:before="0" w:after="0" w:line="240" w:lineRule="auto"/>
                        <w:ind w:left="214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1.04 sklad</w:t>
                      </w:r>
                    </w:p>
                    <w:p>
                      <w:pPr>
                        <w:pStyle w:val="Style2"/>
                        <w:keepNext w:val="0"/>
                        <w:keepLines w:val="0"/>
                        <w:widowControl w:val="0"/>
                        <w:shd w:val="clear" w:color="auto" w:fill="auto"/>
                        <w:bidi w:val="0"/>
                        <w:spacing w:before="0" w:after="0" w:line="240" w:lineRule="auto"/>
                        <w:ind w:left="214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1.05 sklad</w:t>
                      </w:r>
                    </w:p>
                    <w:p>
                      <w:pPr>
                        <w:pStyle w:val="Style2"/>
                        <w:keepNext w:val="0"/>
                        <w:keepLines w:val="0"/>
                        <w:widowControl w:val="0"/>
                        <w:shd w:val="clear" w:color="auto" w:fill="auto"/>
                        <w:bidi w:val="0"/>
                        <w:spacing w:before="0" w:after="0" w:line="240" w:lineRule="auto"/>
                        <w:ind w:left="214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1.09 sklad odpadu</w:t>
                      </w:r>
                    </w:p>
                    <w:p>
                      <w:pPr>
                        <w:pStyle w:val="Style2"/>
                        <w:keepNext w:val="0"/>
                        <w:keepLines w:val="0"/>
                        <w:widowControl w:val="0"/>
                        <w:shd w:val="clear" w:color="auto" w:fill="auto"/>
                        <w:bidi w:val="0"/>
                        <w:spacing w:before="0" w:after="0" w:line="240" w:lineRule="auto"/>
                        <w:ind w:left="0" w:right="0" w:firstLine="286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1.10 příruční sklad 8 793,58 Kč</w:t>
                      </w:r>
                    </w:p>
                    <w:p>
                      <w:pPr>
                        <w:pStyle w:val="Style2"/>
                        <w:keepNext w:val="0"/>
                        <w:keepLines w:val="0"/>
                        <w:widowControl w:val="0"/>
                        <w:numPr>
                          <w:ilvl w:val="0"/>
                          <w:numId w:val="3"/>
                        </w:numPr>
                        <w:shd w:val="clear" w:color="auto" w:fill="auto"/>
                        <w:tabs>
                          <w:tab w:pos="2620" w:val="left"/>
                        </w:tabs>
                        <w:bidi w:val="0"/>
                        <w:spacing w:before="0" w:after="0" w:line="240" w:lineRule="auto"/>
                        <w:ind w:left="2140" w:right="0" w:firstLine="0"/>
                        <w:jc w:val="left"/>
                      </w:pPr>
                      <w:bookmarkStart w:id="3" w:name="bookmark3"/>
                      <w:bookmarkEnd w:id="3"/>
                      <w:r>
                        <w:rPr>
                          <w:rFonts w:ascii="Times New Roman" w:eastAsia="Times New Roman" w:hAnsi="Times New Roman" w:cs="Times New Roman"/>
                          <w:color w:val="000000"/>
                          <w:spacing w:val="0"/>
                          <w:w w:val="100"/>
                          <w:position w:val="0"/>
                          <w:sz w:val="24"/>
                          <w:szCs w:val="24"/>
                          <w:shd w:val="clear" w:color="auto" w:fill="auto"/>
                          <w:lang w:val="cs-CZ" w:eastAsia="cs-CZ" w:bidi="cs-CZ"/>
                        </w:rPr>
                        <w:t>kancelář</w:t>
                      </w:r>
                    </w:p>
                    <w:p>
                      <w:pPr>
                        <w:pStyle w:val="Style2"/>
                        <w:keepNext w:val="0"/>
                        <w:keepLines w:val="0"/>
                        <w:widowControl w:val="0"/>
                        <w:numPr>
                          <w:ilvl w:val="0"/>
                          <w:numId w:val="3"/>
                        </w:numPr>
                        <w:shd w:val="clear" w:color="auto" w:fill="auto"/>
                        <w:tabs>
                          <w:tab w:pos="2620" w:val="left"/>
                        </w:tabs>
                        <w:bidi w:val="0"/>
                        <w:spacing w:before="0" w:after="0" w:line="240" w:lineRule="auto"/>
                        <w:ind w:left="2140" w:right="0" w:firstLine="0"/>
                        <w:jc w:val="left"/>
                      </w:pPr>
                      <w:bookmarkStart w:id="4" w:name="bookmark4"/>
                      <w:bookmarkEnd w:id="4"/>
                      <w:r>
                        <w:rPr>
                          <w:rFonts w:ascii="Times New Roman" w:eastAsia="Times New Roman" w:hAnsi="Times New Roman" w:cs="Times New Roman"/>
                          <w:color w:val="000000"/>
                          <w:spacing w:val="0"/>
                          <w:w w:val="100"/>
                          <w:position w:val="0"/>
                          <w:sz w:val="24"/>
                          <w:szCs w:val="24"/>
                          <w:shd w:val="clear" w:color="auto" w:fill="auto"/>
                          <w:lang w:val="cs-CZ" w:eastAsia="cs-CZ" w:bidi="cs-CZ"/>
                        </w:rPr>
                        <w:t>chodba</w:t>
                      </w:r>
                    </w:p>
                  </w:txbxContent>
                </v:textbox>
                <w10:wrap type="topAndBottom" anchorx="page"/>
              </v:shape>
            </w:pict>
          </mc:Fallback>
        </mc:AlternateContent>
      </w:r>
      <w:r>
        <mc:AlternateContent>
          <mc:Choice Requires="wps">
            <w:drawing>
              <wp:anchor distT="38100" distB="0" distL="0" distR="0" simplePos="0" relativeHeight="125829382" behindDoc="0" locked="0" layoutInCell="1" allowOverlap="1">
                <wp:simplePos x="0" y="0"/>
                <wp:positionH relativeFrom="page">
                  <wp:posOffset>3888105</wp:posOffset>
                </wp:positionH>
                <wp:positionV relativeFrom="paragraph">
                  <wp:posOffset>38100</wp:posOffset>
                </wp:positionV>
                <wp:extent cx="2792095" cy="1642745"/>
                <wp:wrapTopAndBottom/>
                <wp:docPr id="5" name="Shape 5"/>
                <a:graphic xmlns:a="http://schemas.openxmlformats.org/drawingml/2006/main">
                  <a:graphicData uri="http://schemas.microsoft.com/office/word/2010/wordprocessingShape">
                    <wps:wsp>
                      <wps:cNvSpPr txBox="1"/>
                      <wps:spPr>
                        <a:xfrm>
                          <a:ext cx="2792095" cy="1642745"/>
                        </a:xfrm>
                        <a:prstGeom prst="rect"/>
                        <a:noFill/>
                      </wps:spPr>
                      <wps:txbx>
                        <w:txbxContent>
                          <w:p>
                            <w:pPr>
                              <w:pStyle w:val="Style2"/>
                              <w:keepNext w:val="0"/>
                              <w:keepLines w:val="0"/>
                              <w:widowControl w:val="0"/>
                              <w:shd w:val="clear" w:color="auto" w:fill="auto"/>
                              <w:tabs>
                                <w:tab w:pos="2674" w:val="left"/>
                              </w:tabs>
                              <w:bidi w:val="0"/>
                              <w:spacing w:before="0" w:after="0" w:line="240" w:lineRule="auto"/>
                              <w:ind w:left="0" w:right="0" w:firstLine="24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97,62 m</w:t>
                            </w:r>
                            <w:r>
                              <w:rPr>
                                <w:rFonts w:ascii="Times New Roman" w:eastAsia="Times New Roman" w:hAnsi="Times New Roman" w:cs="Times New Roman"/>
                                <w:color w:val="000000"/>
                                <w:spacing w:val="0"/>
                                <w:w w:val="100"/>
                                <w:position w:val="0"/>
                                <w:sz w:val="24"/>
                                <w:szCs w:val="24"/>
                                <w:shd w:val="clear" w:color="auto" w:fill="auto"/>
                                <w:vertAlign w:val="superscript"/>
                                <w:lang w:val="cs-CZ" w:eastAsia="cs-CZ" w:bidi="cs-CZ"/>
                              </w:rPr>
                              <w:t>2</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x 634,- Kč =</w:t>
                              <w:tab/>
                              <w:t>61 891,08 Kč</w:t>
                            </w:r>
                          </w:p>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1165,75 m</w:t>
                            </w:r>
                            <w:r>
                              <w:rPr>
                                <w:rFonts w:ascii="Times New Roman" w:eastAsia="Times New Roman" w:hAnsi="Times New Roman" w:cs="Times New Roman"/>
                                <w:color w:val="000000"/>
                                <w:spacing w:val="0"/>
                                <w:w w:val="100"/>
                                <w:position w:val="0"/>
                                <w:sz w:val="24"/>
                                <w:szCs w:val="24"/>
                                <w:shd w:val="clear" w:color="auto" w:fill="auto"/>
                                <w:vertAlign w:val="superscript"/>
                                <w:lang w:val="cs-CZ" w:eastAsia="cs-CZ" w:bidi="cs-CZ"/>
                              </w:rPr>
                              <w:t>2</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x 634,- Kč = 739 085,50 Kč</w:t>
                            </w:r>
                          </w:p>
                          <w:p>
                            <w:pPr>
                              <w:pStyle w:val="Style2"/>
                              <w:keepNext w:val="0"/>
                              <w:keepLines w:val="0"/>
                              <w:widowControl w:val="0"/>
                              <w:shd w:val="clear" w:color="auto" w:fill="auto"/>
                              <w:tabs>
                                <w:tab w:pos="2674" w:val="left"/>
                              </w:tabs>
                              <w:bidi w:val="0"/>
                              <w:spacing w:before="0" w:after="0" w:line="240" w:lineRule="auto"/>
                              <w:ind w:left="0" w:right="0" w:firstLine="24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36,54 m</w:t>
                            </w:r>
                            <w:r>
                              <w:rPr>
                                <w:rFonts w:ascii="Times New Roman" w:eastAsia="Times New Roman" w:hAnsi="Times New Roman" w:cs="Times New Roman"/>
                                <w:color w:val="000000"/>
                                <w:spacing w:val="0"/>
                                <w:w w:val="100"/>
                                <w:position w:val="0"/>
                                <w:sz w:val="24"/>
                                <w:szCs w:val="24"/>
                                <w:shd w:val="clear" w:color="auto" w:fill="auto"/>
                                <w:vertAlign w:val="superscript"/>
                                <w:lang w:val="cs-CZ" w:eastAsia="cs-CZ" w:bidi="cs-CZ"/>
                              </w:rPr>
                              <w:t>2</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x 634,- Kč =</w:t>
                              <w:tab/>
                              <w:t>23 166,36 Kč</w:t>
                            </w:r>
                          </w:p>
                          <w:p>
                            <w:pPr>
                              <w:pStyle w:val="Style2"/>
                              <w:keepNext w:val="0"/>
                              <w:keepLines w:val="0"/>
                              <w:widowControl w:val="0"/>
                              <w:shd w:val="clear" w:color="auto" w:fill="auto"/>
                              <w:tabs>
                                <w:tab w:pos="2674" w:val="left"/>
                              </w:tabs>
                              <w:bidi w:val="0"/>
                              <w:spacing w:before="0" w:after="0" w:line="240" w:lineRule="auto"/>
                              <w:ind w:left="0" w:right="0" w:firstLine="24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36,54 m</w:t>
                            </w:r>
                            <w:r>
                              <w:rPr>
                                <w:rFonts w:ascii="Times New Roman" w:eastAsia="Times New Roman" w:hAnsi="Times New Roman" w:cs="Times New Roman"/>
                                <w:color w:val="000000"/>
                                <w:spacing w:val="0"/>
                                <w:w w:val="100"/>
                                <w:position w:val="0"/>
                                <w:sz w:val="24"/>
                                <w:szCs w:val="24"/>
                                <w:shd w:val="clear" w:color="auto" w:fill="auto"/>
                                <w:vertAlign w:val="superscript"/>
                                <w:lang w:val="cs-CZ" w:eastAsia="cs-CZ" w:bidi="cs-CZ"/>
                              </w:rPr>
                              <w:t>2</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x 634,- Kč =</w:t>
                              <w:tab/>
                              <w:t>23 166,36 Kč</w:t>
                            </w:r>
                          </w:p>
                          <w:p>
                            <w:pPr>
                              <w:pStyle w:val="Style2"/>
                              <w:keepNext w:val="0"/>
                              <w:keepLines w:val="0"/>
                              <w:widowControl w:val="0"/>
                              <w:shd w:val="clear" w:color="auto" w:fill="auto"/>
                              <w:tabs>
                                <w:tab w:pos="3144" w:val="left"/>
                              </w:tabs>
                              <w:bidi w:val="0"/>
                              <w:spacing w:before="0" w:after="0" w:line="240" w:lineRule="auto"/>
                              <w:ind w:left="0" w:right="0" w:firstLine="24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14,11 m</w:t>
                            </w:r>
                            <w:r>
                              <w:rPr>
                                <w:rFonts w:ascii="Times New Roman" w:eastAsia="Times New Roman" w:hAnsi="Times New Roman" w:cs="Times New Roman"/>
                                <w:color w:val="000000"/>
                                <w:spacing w:val="0"/>
                                <w:w w:val="100"/>
                                <w:position w:val="0"/>
                                <w:sz w:val="24"/>
                                <w:szCs w:val="24"/>
                                <w:shd w:val="clear" w:color="auto" w:fill="auto"/>
                                <w:vertAlign w:val="superscript"/>
                                <w:lang w:val="cs-CZ" w:eastAsia="cs-CZ" w:bidi="cs-CZ"/>
                              </w:rPr>
                              <w:t>2</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x 634,- Kč =</w:t>
                              <w:tab/>
                              <w:t>8 945,74 Kč</w:t>
                            </w:r>
                          </w:p>
                          <w:p>
                            <w:pPr>
                              <w:pStyle w:val="Style2"/>
                              <w:keepNext w:val="0"/>
                              <w:keepLines w:val="0"/>
                              <w:widowControl w:val="0"/>
                              <w:shd w:val="clear" w:color="auto" w:fill="auto"/>
                              <w:tabs>
                                <w:tab w:pos="821" w:val="left"/>
                                <w:tab w:pos="1387" w:val="left"/>
                              </w:tabs>
                              <w:bidi w:val="0"/>
                              <w:spacing w:before="0" w:line="240" w:lineRule="auto"/>
                              <w:ind w:left="0" w:right="0" w:firstLine="0"/>
                              <w:jc w:val="right"/>
                            </w:pPr>
                            <w:r>
                              <w:rPr>
                                <w:rFonts w:ascii="Times New Roman" w:eastAsia="Times New Roman" w:hAnsi="Times New Roman" w:cs="Times New Roman"/>
                                <w:color w:val="000000"/>
                                <w:spacing w:val="0"/>
                                <w:w w:val="100"/>
                                <w:position w:val="0"/>
                                <w:sz w:val="24"/>
                                <w:szCs w:val="24"/>
                                <w:shd w:val="clear" w:color="auto" w:fill="auto"/>
                                <w:lang w:val="cs-CZ" w:eastAsia="cs-CZ" w:bidi="cs-CZ"/>
                              </w:rPr>
                              <w:t>13,87</w:t>
                              <w:tab/>
                              <w:t>m</w:t>
                            </w:r>
                            <w:r>
                              <w:rPr>
                                <w:rFonts w:ascii="Times New Roman" w:eastAsia="Times New Roman" w:hAnsi="Times New Roman" w:cs="Times New Roman"/>
                                <w:color w:val="000000"/>
                                <w:spacing w:val="0"/>
                                <w:w w:val="100"/>
                                <w:position w:val="0"/>
                                <w:sz w:val="24"/>
                                <w:szCs w:val="24"/>
                                <w:shd w:val="clear" w:color="auto" w:fill="auto"/>
                                <w:vertAlign w:val="superscript"/>
                                <w:lang w:val="cs-CZ" w:eastAsia="cs-CZ" w:bidi="cs-CZ"/>
                              </w:rPr>
                              <w:t>2</w:t>
                            </w:r>
                            <w:r>
                              <w:rPr>
                                <w:rFonts w:ascii="Times New Roman" w:eastAsia="Times New Roman" w:hAnsi="Times New Roman" w:cs="Times New Roman"/>
                                <w:color w:val="000000"/>
                                <w:spacing w:val="0"/>
                                <w:w w:val="100"/>
                                <w:position w:val="0"/>
                                <w:sz w:val="24"/>
                                <w:szCs w:val="24"/>
                                <w:shd w:val="clear" w:color="auto" w:fill="auto"/>
                                <w:lang w:val="cs-CZ" w:eastAsia="cs-CZ" w:bidi="cs-CZ"/>
                              </w:rPr>
                              <w:tab/>
                              <w:t>x 634,- Kč =</w:t>
                            </w:r>
                          </w:p>
                          <w:p>
                            <w:pPr>
                              <w:pStyle w:val="Style2"/>
                              <w:keepNext w:val="0"/>
                              <w:keepLines w:val="0"/>
                              <w:widowControl w:val="0"/>
                              <w:shd w:val="clear" w:color="auto" w:fill="auto"/>
                              <w:tabs>
                                <w:tab w:pos="2789" w:val="left"/>
                              </w:tabs>
                              <w:bidi w:val="0"/>
                              <w:spacing w:before="0" w:after="0" w:line="240" w:lineRule="auto"/>
                              <w:ind w:left="0" w:right="0" w:firstLine="36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8,92 m</w:t>
                            </w:r>
                            <w:r>
                              <w:rPr>
                                <w:rFonts w:ascii="Times New Roman" w:eastAsia="Times New Roman" w:hAnsi="Times New Roman" w:cs="Times New Roman"/>
                                <w:color w:val="000000"/>
                                <w:spacing w:val="0"/>
                                <w:w w:val="100"/>
                                <w:position w:val="0"/>
                                <w:sz w:val="24"/>
                                <w:szCs w:val="24"/>
                                <w:shd w:val="clear" w:color="auto" w:fill="auto"/>
                                <w:vertAlign w:val="superscript"/>
                                <w:lang w:val="cs-CZ" w:eastAsia="cs-CZ" w:bidi="cs-CZ"/>
                              </w:rPr>
                              <w:t>2</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x 634,- Kč =</w:t>
                              <w:tab/>
                              <w:t>5 655,28 Kč</w:t>
                            </w:r>
                          </w:p>
                          <w:p>
                            <w:pPr>
                              <w:pStyle w:val="Style2"/>
                              <w:keepNext w:val="0"/>
                              <w:keepLines w:val="0"/>
                              <w:widowControl w:val="0"/>
                              <w:shd w:val="clear" w:color="auto" w:fill="auto"/>
                              <w:tabs>
                                <w:tab w:pos="2674" w:val="left"/>
                              </w:tabs>
                              <w:bidi w:val="0"/>
                              <w:spacing w:before="0" w:after="0" w:line="240" w:lineRule="auto"/>
                              <w:ind w:left="0" w:right="0" w:firstLine="24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22,80 m</w:t>
                            </w:r>
                            <w:r>
                              <w:rPr>
                                <w:rFonts w:ascii="Times New Roman" w:eastAsia="Times New Roman" w:hAnsi="Times New Roman" w:cs="Times New Roman"/>
                                <w:color w:val="000000"/>
                                <w:spacing w:val="0"/>
                                <w:w w:val="100"/>
                                <w:position w:val="0"/>
                                <w:sz w:val="24"/>
                                <w:szCs w:val="24"/>
                                <w:shd w:val="clear" w:color="auto" w:fill="auto"/>
                                <w:vertAlign w:val="superscript"/>
                                <w:lang w:val="cs-CZ" w:eastAsia="cs-CZ" w:bidi="cs-CZ"/>
                              </w:rPr>
                              <w:t>2</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x 634,- Kč =</w:t>
                              <w:tab/>
                              <w:t>14 455,20 Kč</w:t>
                            </w:r>
                          </w:p>
                        </w:txbxContent>
                      </wps:txbx>
                      <wps:bodyPr lIns="0" tIns="0" rIns="0" bIns="0">
                        <a:noAutoFit/>
                      </wps:bodyPr>
                    </wps:wsp>
                  </a:graphicData>
                </a:graphic>
              </wp:anchor>
            </w:drawing>
          </mc:Choice>
          <mc:Fallback>
            <w:pict>
              <v:shape id="_x0000_s1031" type="#_x0000_t202" style="position:absolute;margin-left:306.15000000000003pt;margin-top:3.pt;width:219.84999999999999pt;height:129.34999999999999pt;z-index:-125829371;mso-wrap-distance-left:0;mso-wrap-distance-top:3.pt;mso-wrap-distance-right:0;mso-position-horizontal-relative:page" filled="f" stroked="f">
                <v:textbox inset="0,0,0,0">
                  <w:txbxContent>
                    <w:p>
                      <w:pPr>
                        <w:pStyle w:val="Style2"/>
                        <w:keepNext w:val="0"/>
                        <w:keepLines w:val="0"/>
                        <w:widowControl w:val="0"/>
                        <w:shd w:val="clear" w:color="auto" w:fill="auto"/>
                        <w:tabs>
                          <w:tab w:pos="2674" w:val="left"/>
                        </w:tabs>
                        <w:bidi w:val="0"/>
                        <w:spacing w:before="0" w:after="0" w:line="240" w:lineRule="auto"/>
                        <w:ind w:left="0" w:right="0" w:firstLine="24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97,62 m</w:t>
                      </w:r>
                      <w:r>
                        <w:rPr>
                          <w:rFonts w:ascii="Times New Roman" w:eastAsia="Times New Roman" w:hAnsi="Times New Roman" w:cs="Times New Roman"/>
                          <w:color w:val="000000"/>
                          <w:spacing w:val="0"/>
                          <w:w w:val="100"/>
                          <w:position w:val="0"/>
                          <w:sz w:val="24"/>
                          <w:szCs w:val="24"/>
                          <w:shd w:val="clear" w:color="auto" w:fill="auto"/>
                          <w:vertAlign w:val="superscript"/>
                          <w:lang w:val="cs-CZ" w:eastAsia="cs-CZ" w:bidi="cs-CZ"/>
                        </w:rPr>
                        <w:t>2</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x 634,- Kč =</w:t>
                        <w:tab/>
                        <w:t>61 891,08 Kč</w:t>
                      </w:r>
                    </w:p>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1165,75 m</w:t>
                      </w:r>
                      <w:r>
                        <w:rPr>
                          <w:rFonts w:ascii="Times New Roman" w:eastAsia="Times New Roman" w:hAnsi="Times New Roman" w:cs="Times New Roman"/>
                          <w:color w:val="000000"/>
                          <w:spacing w:val="0"/>
                          <w:w w:val="100"/>
                          <w:position w:val="0"/>
                          <w:sz w:val="24"/>
                          <w:szCs w:val="24"/>
                          <w:shd w:val="clear" w:color="auto" w:fill="auto"/>
                          <w:vertAlign w:val="superscript"/>
                          <w:lang w:val="cs-CZ" w:eastAsia="cs-CZ" w:bidi="cs-CZ"/>
                        </w:rPr>
                        <w:t>2</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x 634,- Kč = 739 085,50 Kč</w:t>
                      </w:r>
                    </w:p>
                    <w:p>
                      <w:pPr>
                        <w:pStyle w:val="Style2"/>
                        <w:keepNext w:val="0"/>
                        <w:keepLines w:val="0"/>
                        <w:widowControl w:val="0"/>
                        <w:shd w:val="clear" w:color="auto" w:fill="auto"/>
                        <w:tabs>
                          <w:tab w:pos="2674" w:val="left"/>
                        </w:tabs>
                        <w:bidi w:val="0"/>
                        <w:spacing w:before="0" w:after="0" w:line="240" w:lineRule="auto"/>
                        <w:ind w:left="0" w:right="0" w:firstLine="24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36,54 m</w:t>
                      </w:r>
                      <w:r>
                        <w:rPr>
                          <w:rFonts w:ascii="Times New Roman" w:eastAsia="Times New Roman" w:hAnsi="Times New Roman" w:cs="Times New Roman"/>
                          <w:color w:val="000000"/>
                          <w:spacing w:val="0"/>
                          <w:w w:val="100"/>
                          <w:position w:val="0"/>
                          <w:sz w:val="24"/>
                          <w:szCs w:val="24"/>
                          <w:shd w:val="clear" w:color="auto" w:fill="auto"/>
                          <w:vertAlign w:val="superscript"/>
                          <w:lang w:val="cs-CZ" w:eastAsia="cs-CZ" w:bidi="cs-CZ"/>
                        </w:rPr>
                        <w:t>2</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x 634,- Kč =</w:t>
                        <w:tab/>
                        <w:t>23 166,36 Kč</w:t>
                      </w:r>
                    </w:p>
                    <w:p>
                      <w:pPr>
                        <w:pStyle w:val="Style2"/>
                        <w:keepNext w:val="0"/>
                        <w:keepLines w:val="0"/>
                        <w:widowControl w:val="0"/>
                        <w:shd w:val="clear" w:color="auto" w:fill="auto"/>
                        <w:tabs>
                          <w:tab w:pos="2674" w:val="left"/>
                        </w:tabs>
                        <w:bidi w:val="0"/>
                        <w:spacing w:before="0" w:after="0" w:line="240" w:lineRule="auto"/>
                        <w:ind w:left="0" w:right="0" w:firstLine="24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36,54 m</w:t>
                      </w:r>
                      <w:r>
                        <w:rPr>
                          <w:rFonts w:ascii="Times New Roman" w:eastAsia="Times New Roman" w:hAnsi="Times New Roman" w:cs="Times New Roman"/>
                          <w:color w:val="000000"/>
                          <w:spacing w:val="0"/>
                          <w:w w:val="100"/>
                          <w:position w:val="0"/>
                          <w:sz w:val="24"/>
                          <w:szCs w:val="24"/>
                          <w:shd w:val="clear" w:color="auto" w:fill="auto"/>
                          <w:vertAlign w:val="superscript"/>
                          <w:lang w:val="cs-CZ" w:eastAsia="cs-CZ" w:bidi="cs-CZ"/>
                        </w:rPr>
                        <w:t>2</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x 634,- Kč =</w:t>
                        <w:tab/>
                        <w:t>23 166,36 Kč</w:t>
                      </w:r>
                    </w:p>
                    <w:p>
                      <w:pPr>
                        <w:pStyle w:val="Style2"/>
                        <w:keepNext w:val="0"/>
                        <w:keepLines w:val="0"/>
                        <w:widowControl w:val="0"/>
                        <w:shd w:val="clear" w:color="auto" w:fill="auto"/>
                        <w:tabs>
                          <w:tab w:pos="3144" w:val="left"/>
                        </w:tabs>
                        <w:bidi w:val="0"/>
                        <w:spacing w:before="0" w:after="0" w:line="240" w:lineRule="auto"/>
                        <w:ind w:left="0" w:right="0" w:firstLine="24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14,11 m</w:t>
                      </w:r>
                      <w:r>
                        <w:rPr>
                          <w:rFonts w:ascii="Times New Roman" w:eastAsia="Times New Roman" w:hAnsi="Times New Roman" w:cs="Times New Roman"/>
                          <w:color w:val="000000"/>
                          <w:spacing w:val="0"/>
                          <w:w w:val="100"/>
                          <w:position w:val="0"/>
                          <w:sz w:val="24"/>
                          <w:szCs w:val="24"/>
                          <w:shd w:val="clear" w:color="auto" w:fill="auto"/>
                          <w:vertAlign w:val="superscript"/>
                          <w:lang w:val="cs-CZ" w:eastAsia="cs-CZ" w:bidi="cs-CZ"/>
                        </w:rPr>
                        <w:t>2</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x 634,- Kč =</w:t>
                        <w:tab/>
                        <w:t>8 945,74 Kč</w:t>
                      </w:r>
                    </w:p>
                    <w:p>
                      <w:pPr>
                        <w:pStyle w:val="Style2"/>
                        <w:keepNext w:val="0"/>
                        <w:keepLines w:val="0"/>
                        <w:widowControl w:val="0"/>
                        <w:shd w:val="clear" w:color="auto" w:fill="auto"/>
                        <w:tabs>
                          <w:tab w:pos="821" w:val="left"/>
                          <w:tab w:pos="1387" w:val="left"/>
                        </w:tabs>
                        <w:bidi w:val="0"/>
                        <w:spacing w:before="0" w:line="240" w:lineRule="auto"/>
                        <w:ind w:left="0" w:right="0" w:firstLine="0"/>
                        <w:jc w:val="right"/>
                      </w:pPr>
                      <w:r>
                        <w:rPr>
                          <w:rFonts w:ascii="Times New Roman" w:eastAsia="Times New Roman" w:hAnsi="Times New Roman" w:cs="Times New Roman"/>
                          <w:color w:val="000000"/>
                          <w:spacing w:val="0"/>
                          <w:w w:val="100"/>
                          <w:position w:val="0"/>
                          <w:sz w:val="24"/>
                          <w:szCs w:val="24"/>
                          <w:shd w:val="clear" w:color="auto" w:fill="auto"/>
                          <w:lang w:val="cs-CZ" w:eastAsia="cs-CZ" w:bidi="cs-CZ"/>
                        </w:rPr>
                        <w:t>13,87</w:t>
                        <w:tab/>
                        <w:t>m</w:t>
                      </w:r>
                      <w:r>
                        <w:rPr>
                          <w:rFonts w:ascii="Times New Roman" w:eastAsia="Times New Roman" w:hAnsi="Times New Roman" w:cs="Times New Roman"/>
                          <w:color w:val="000000"/>
                          <w:spacing w:val="0"/>
                          <w:w w:val="100"/>
                          <w:position w:val="0"/>
                          <w:sz w:val="24"/>
                          <w:szCs w:val="24"/>
                          <w:shd w:val="clear" w:color="auto" w:fill="auto"/>
                          <w:vertAlign w:val="superscript"/>
                          <w:lang w:val="cs-CZ" w:eastAsia="cs-CZ" w:bidi="cs-CZ"/>
                        </w:rPr>
                        <w:t>2</w:t>
                      </w:r>
                      <w:r>
                        <w:rPr>
                          <w:rFonts w:ascii="Times New Roman" w:eastAsia="Times New Roman" w:hAnsi="Times New Roman" w:cs="Times New Roman"/>
                          <w:color w:val="000000"/>
                          <w:spacing w:val="0"/>
                          <w:w w:val="100"/>
                          <w:position w:val="0"/>
                          <w:sz w:val="24"/>
                          <w:szCs w:val="24"/>
                          <w:shd w:val="clear" w:color="auto" w:fill="auto"/>
                          <w:lang w:val="cs-CZ" w:eastAsia="cs-CZ" w:bidi="cs-CZ"/>
                        </w:rPr>
                        <w:tab/>
                        <w:t>x 634,- Kč =</w:t>
                      </w:r>
                    </w:p>
                    <w:p>
                      <w:pPr>
                        <w:pStyle w:val="Style2"/>
                        <w:keepNext w:val="0"/>
                        <w:keepLines w:val="0"/>
                        <w:widowControl w:val="0"/>
                        <w:shd w:val="clear" w:color="auto" w:fill="auto"/>
                        <w:tabs>
                          <w:tab w:pos="2789" w:val="left"/>
                        </w:tabs>
                        <w:bidi w:val="0"/>
                        <w:spacing w:before="0" w:after="0" w:line="240" w:lineRule="auto"/>
                        <w:ind w:left="0" w:right="0" w:firstLine="36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8,92 m</w:t>
                      </w:r>
                      <w:r>
                        <w:rPr>
                          <w:rFonts w:ascii="Times New Roman" w:eastAsia="Times New Roman" w:hAnsi="Times New Roman" w:cs="Times New Roman"/>
                          <w:color w:val="000000"/>
                          <w:spacing w:val="0"/>
                          <w:w w:val="100"/>
                          <w:position w:val="0"/>
                          <w:sz w:val="24"/>
                          <w:szCs w:val="24"/>
                          <w:shd w:val="clear" w:color="auto" w:fill="auto"/>
                          <w:vertAlign w:val="superscript"/>
                          <w:lang w:val="cs-CZ" w:eastAsia="cs-CZ" w:bidi="cs-CZ"/>
                        </w:rPr>
                        <w:t>2</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x 634,- Kč =</w:t>
                        <w:tab/>
                        <w:t>5 655,28 Kč</w:t>
                      </w:r>
                    </w:p>
                    <w:p>
                      <w:pPr>
                        <w:pStyle w:val="Style2"/>
                        <w:keepNext w:val="0"/>
                        <w:keepLines w:val="0"/>
                        <w:widowControl w:val="0"/>
                        <w:shd w:val="clear" w:color="auto" w:fill="auto"/>
                        <w:tabs>
                          <w:tab w:pos="2674" w:val="left"/>
                        </w:tabs>
                        <w:bidi w:val="0"/>
                        <w:spacing w:before="0" w:after="0" w:line="240" w:lineRule="auto"/>
                        <w:ind w:left="0" w:right="0" w:firstLine="24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22,80 m</w:t>
                      </w:r>
                      <w:r>
                        <w:rPr>
                          <w:rFonts w:ascii="Times New Roman" w:eastAsia="Times New Roman" w:hAnsi="Times New Roman" w:cs="Times New Roman"/>
                          <w:color w:val="000000"/>
                          <w:spacing w:val="0"/>
                          <w:w w:val="100"/>
                          <w:position w:val="0"/>
                          <w:sz w:val="24"/>
                          <w:szCs w:val="24"/>
                          <w:shd w:val="clear" w:color="auto" w:fill="auto"/>
                          <w:vertAlign w:val="superscript"/>
                          <w:lang w:val="cs-CZ" w:eastAsia="cs-CZ" w:bidi="cs-CZ"/>
                        </w:rPr>
                        <w:t>2</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x 634,- Kč =</w:t>
                        <w:tab/>
                        <w:t>14 455,20 Kč</w:t>
                      </w:r>
                    </w:p>
                  </w:txbxContent>
                </v:textbox>
                <w10:wrap type="topAndBottom" anchorx="page"/>
              </v:shape>
            </w:pict>
          </mc:Fallback>
        </mc:AlternateContent>
      </w:r>
      <w:r>
        <w:br w:type="page"/>
      </w:r>
    </w:p>
    <w:p>
      <w:pPr>
        <w:widowControl w:val="0"/>
        <w:spacing w:line="1" w:lineRule="exact"/>
      </w:pPr>
      <w:r>
        <mc:AlternateContent>
          <mc:Choice Requires="wps">
            <w:drawing>
              <wp:anchor distT="1051560" distB="388620" distL="0" distR="0" simplePos="0" relativeHeight="125829384" behindDoc="0" locked="0" layoutInCell="1" allowOverlap="1">
                <wp:simplePos x="0" y="0"/>
                <wp:positionH relativeFrom="page">
                  <wp:posOffset>885825</wp:posOffset>
                </wp:positionH>
                <wp:positionV relativeFrom="paragraph">
                  <wp:posOffset>1051560</wp:posOffset>
                </wp:positionV>
                <wp:extent cx="1073150" cy="240665"/>
                <wp:wrapTopAndBottom/>
                <wp:docPr id="7" name="Shape 7"/>
                <a:graphic xmlns:a="http://schemas.openxmlformats.org/drawingml/2006/main">
                  <a:graphicData uri="http://schemas.microsoft.com/office/word/2010/wordprocessingShape">
                    <wps:wsp>
                      <wps:cNvSpPr txBox="1"/>
                      <wps:spPr>
                        <a:xfrm>
                          <a:ext cx="1073150" cy="24066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Provozní budova</w:t>
                            </w:r>
                          </w:p>
                        </w:txbxContent>
                      </wps:txbx>
                      <wps:bodyPr wrap="none" lIns="0" tIns="0" rIns="0" bIns="0">
                        <a:noAutoFit/>
                      </wps:bodyPr>
                    </wps:wsp>
                  </a:graphicData>
                </a:graphic>
              </wp:anchor>
            </w:drawing>
          </mc:Choice>
          <mc:Fallback>
            <w:pict>
              <v:shape id="_x0000_s1033" type="#_x0000_t202" style="position:absolute;margin-left:69.75pt;margin-top:82.799999999999997pt;width:84.5pt;height:18.949999999999999pt;z-index:-125829369;mso-wrap-distance-left:0;mso-wrap-distance-top:82.799999999999997pt;mso-wrap-distance-right:0;mso-wrap-distance-bottom:30.60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Provozní budova</w:t>
                      </w:r>
                    </w:p>
                  </w:txbxContent>
                </v:textbox>
                <w10:wrap type="topAndBottom" anchorx="page"/>
              </v:shape>
            </w:pict>
          </mc:Fallback>
        </mc:AlternateContent>
      </w:r>
      <w:r>
        <mc:AlternateContent>
          <mc:Choice Requires="wps">
            <w:drawing>
              <wp:anchor distT="0" distB="739140" distL="0" distR="0" simplePos="0" relativeHeight="125829386" behindDoc="0" locked="0" layoutInCell="1" allowOverlap="1">
                <wp:simplePos x="0" y="0"/>
                <wp:positionH relativeFrom="page">
                  <wp:posOffset>2233295</wp:posOffset>
                </wp:positionH>
                <wp:positionV relativeFrom="paragraph">
                  <wp:posOffset>0</wp:posOffset>
                </wp:positionV>
                <wp:extent cx="981710" cy="941705"/>
                <wp:wrapTopAndBottom/>
                <wp:docPr id="9" name="Shape 9"/>
                <a:graphic xmlns:a="http://schemas.openxmlformats.org/drawingml/2006/main">
                  <a:graphicData uri="http://schemas.microsoft.com/office/word/2010/wordprocessingShape">
                    <wps:wsp>
                      <wps:cNvSpPr txBox="1"/>
                      <wps:spPr>
                        <a:xfrm>
                          <a:ext cx="981710" cy="941705"/>
                        </a:xfrm>
                        <a:prstGeom prst="rect"/>
                        <a:noFill/>
                      </wps:spPr>
                      <wps:txbx>
                        <w:txbxContent>
                          <w:p>
                            <w:pPr>
                              <w:pStyle w:val="Style2"/>
                              <w:keepNext w:val="0"/>
                              <w:keepLines w:val="0"/>
                              <w:widowControl w:val="0"/>
                              <w:numPr>
                                <w:ilvl w:val="0"/>
                                <w:numId w:val="5"/>
                              </w:numPr>
                              <w:shd w:val="clear" w:color="auto" w:fill="auto"/>
                              <w:tabs>
                                <w:tab w:pos="480" w:val="left"/>
                              </w:tabs>
                              <w:bidi w:val="0"/>
                              <w:spacing w:before="0" w:after="0" w:line="240" w:lineRule="auto"/>
                              <w:ind w:left="0" w:right="0" w:firstLine="0"/>
                              <w:jc w:val="left"/>
                            </w:pPr>
                            <w:bookmarkStart w:id="5" w:name="bookmark5"/>
                            <w:bookmarkEnd w:id="5"/>
                            <w:r>
                              <w:rPr>
                                <w:rFonts w:ascii="Times New Roman" w:eastAsia="Times New Roman" w:hAnsi="Times New Roman" w:cs="Times New Roman"/>
                                <w:color w:val="000000"/>
                                <w:spacing w:val="0"/>
                                <w:w w:val="100"/>
                                <w:position w:val="0"/>
                                <w:sz w:val="24"/>
                                <w:szCs w:val="24"/>
                                <w:shd w:val="clear" w:color="auto" w:fill="auto"/>
                                <w:lang w:val="cs-CZ" w:eastAsia="cs-CZ" w:bidi="cs-CZ"/>
                              </w:rPr>
                              <w:t>kuchyňka</w:t>
                            </w:r>
                          </w:p>
                          <w:p>
                            <w:pPr>
                              <w:pStyle w:val="Style2"/>
                              <w:keepNext w:val="0"/>
                              <w:keepLines w:val="0"/>
                              <w:widowControl w:val="0"/>
                              <w:numPr>
                                <w:ilvl w:val="0"/>
                                <w:numId w:val="5"/>
                              </w:numPr>
                              <w:shd w:val="clear" w:color="auto" w:fill="auto"/>
                              <w:tabs>
                                <w:tab w:pos="480" w:val="left"/>
                              </w:tabs>
                              <w:bidi w:val="0"/>
                              <w:spacing w:before="0" w:after="0" w:line="240" w:lineRule="auto"/>
                              <w:ind w:left="0" w:right="0" w:firstLine="0"/>
                              <w:jc w:val="left"/>
                            </w:pPr>
                            <w:bookmarkStart w:id="6" w:name="bookmark6"/>
                            <w:bookmarkEnd w:id="6"/>
                            <w:r>
                              <w:rPr>
                                <w:rFonts w:ascii="Times New Roman" w:eastAsia="Times New Roman" w:hAnsi="Times New Roman" w:cs="Times New Roman"/>
                                <w:color w:val="000000"/>
                                <w:spacing w:val="0"/>
                                <w:w w:val="100"/>
                                <w:position w:val="0"/>
                                <w:sz w:val="24"/>
                                <w:szCs w:val="24"/>
                                <w:shd w:val="clear" w:color="auto" w:fill="auto"/>
                                <w:lang w:val="cs-CZ" w:eastAsia="cs-CZ" w:bidi="cs-CZ"/>
                              </w:rPr>
                              <w:t>wc muži</w:t>
                            </w:r>
                          </w:p>
                          <w:p>
                            <w:pPr>
                              <w:pStyle w:val="Style2"/>
                              <w:keepNext w:val="0"/>
                              <w:keepLines w:val="0"/>
                              <w:widowControl w:val="0"/>
                              <w:numPr>
                                <w:ilvl w:val="0"/>
                                <w:numId w:val="5"/>
                              </w:numPr>
                              <w:shd w:val="clear" w:color="auto" w:fill="auto"/>
                              <w:tabs>
                                <w:tab w:pos="480" w:val="left"/>
                              </w:tabs>
                              <w:bidi w:val="0"/>
                              <w:spacing w:before="0" w:after="0" w:line="240" w:lineRule="auto"/>
                              <w:ind w:left="0" w:right="0" w:firstLine="0"/>
                              <w:jc w:val="left"/>
                            </w:pPr>
                            <w:bookmarkStart w:id="7" w:name="bookmark7"/>
                            <w:bookmarkEnd w:id="7"/>
                            <w:r>
                              <w:rPr>
                                <w:rFonts w:ascii="Times New Roman" w:eastAsia="Times New Roman" w:hAnsi="Times New Roman" w:cs="Times New Roman"/>
                                <w:color w:val="000000"/>
                                <w:spacing w:val="0"/>
                                <w:w w:val="100"/>
                                <w:position w:val="0"/>
                                <w:sz w:val="24"/>
                                <w:szCs w:val="24"/>
                                <w:shd w:val="clear" w:color="auto" w:fill="auto"/>
                                <w:lang w:val="cs-CZ" w:eastAsia="cs-CZ" w:bidi="cs-CZ"/>
                              </w:rPr>
                              <w:t>wc ženy</w:t>
                            </w:r>
                          </w:p>
                          <w:p>
                            <w:pPr>
                              <w:pStyle w:val="Style2"/>
                              <w:keepNext w:val="0"/>
                              <w:keepLines w:val="0"/>
                              <w:widowControl w:val="0"/>
                              <w:numPr>
                                <w:ilvl w:val="0"/>
                                <w:numId w:val="5"/>
                              </w:numPr>
                              <w:shd w:val="clear" w:color="auto" w:fill="auto"/>
                              <w:tabs>
                                <w:tab w:pos="480" w:val="left"/>
                              </w:tabs>
                              <w:bidi w:val="0"/>
                              <w:spacing w:before="0" w:after="0" w:line="240" w:lineRule="auto"/>
                              <w:ind w:left="0" w:right="0" w:firstLine="0"/>
                              <w:jc w:val="left"/>
                            </w:pPr>
                            <w:bookmarkStart w:id="8" w:name="bookmark8"/>
                            <w:bookmarkEnd w:id="8"/>
                            <w:r>
                              <w:rPr>
                                <w:rFonts w:ascii="Times New Roman" w:eastAsia="Times New Roman" w:hAnsi="Times New Roman" w:cs="Times New Roman"/>
                                <w:color w:val="000000"/>
                                <w:spacing w:val="0"/>
                                <w:w w:val="100"/>
                                <w:position w:val="0"/>
                                <w:sz w:val="24"/>
                                <w:szCs w:val="24"/>
                                <w:shd w:val="clear" w:color="auto" w:fill="auto"/>
                                <w:lang w:val="cs-CZ" w:eastAsia="cs-CZ" w:bidi="cs-CZ"/>
                              </w:rPr>
                              <w:t>šatna ženy</w:t>
                            </w:r>
                          </w:p>
                          <w:p>
                            <w:pPr>
                              <w:pStyle w:val="Style2"/>
                              <w:keepNext w:val="0"/>
                              <w:keepLines w:val="0"/>
                              <w:widowControl w:val="0"/>
                              <w:numPr>
                                <w:ilvl w:val="0"/>
                                <w:numId w:val="5"/>
                              </w:numPr>
                              <w:shd w:val="clear" w:color="auto" w:fill="auto"/>
                              <w:tabs>
                                <w:tab w:pos="480" w:val="left"/>
                              </w:tabs>
                              <w:bidi w:val="0"/>
                              <w:spacing w:before="0" w:after="0" w:line="240" w:lineRule="auto"/>
                              <w:ind w:left="0" w:right="0" w:firstLine="0"/>
                              <w:jc w:val="left"/>
                            </w:pPr>
                            <w:bookmarkStart w:id="9" w:name="bookmark9"/>
                            <w:bookmarkEnd w:id="9"/>
                            <w:r>
                              <w:rPr>
                                <w:rFonts w:ascii="Times New Roman" w:eastAsia="Times New Roman" w:hAnsi="Times New Roman" w:cs="Times New Roman"/>
                                <w:color w:val="000000"/>
                                <w:spacing w:val="0"/>
                                <w:w w:val="100"/>
                                <w:position w:val="0"/>
                                <w:sz w:val="24"/>
                                <w:szCs w:val="24"/>
                                <w:shd w:val="clear" w:color="auto" w:fill="auto"/>
                                <w:lang w:val="cs-CZ" w:eastAsia="cs-CZ" w:bidi="cs-CZ"/>
                              </w:rPr>
                              <w:t>úklid</w:t>
                            </w:r>
                          </w:p>
                        </w:txbxContent>
                      </wps:txbx>
                      <wps:bodyPr lIns="0" tIns="0" rIns="0" bIns="0">
                        <a:noAutoFit/>
                      </wps:bodyPr>
                    </wps:wsp>
                  </a:graphicData>
                </a:graphic>
              </wp:anchor>
            </w:drawing>
          </mc:Choice>
          <mc:Fallback>
            <w:pict>
              <v:shape id="_x0000_s1035" type="#_x0000_t202" style="position:absolute;margin-left:175.84999999999999pt;margin-top:0;width:77.299999999999997pt;height:74.150000000000006pt;z-index:-125829367;mso-wrap-distance-left:0;mso-wrap-distance-right:0;mso-wrap-distance-bottom:58.200000000000003pt;mso-position-horizontal-relative:page" filled="f" stroked="f">
                <v:textbox inset="0,0,0,0">
                  <w:txbxContent>
                    <w:p>
                      <w:pPr>
                        <w:pStyle w:val="Style2"/>
                        <w:keepNext w:val="0"/>
                        <w:keepLines w:val="0"/>
                        <w:widowControl w:val="0"/>
                        <w:numPr>
                          <w:ilvl w:val="0"/>
                          <w:numId w:val="5"/>
                        </w:numPr>
                        <w:shd w:val="clear" w:color="auto" w:fill="auto"/>
                        <w:tabs>
                          <w:tab w:pos="480" w:val="left"/>
                        </w:tabs>
                        <w:bidi w:val="0"/>
                        <w:spacing w:before="0" w:after="0" w:line="240" w:lineRule="auto"/>
                        <w:ind w:left="0" w:right="0" w:firstLine="0"/>
                        <w:jc w:val="left"/>
                      </w:pPr>
                      <w:bookmarkStart w:id="5" w:name="bookmark5"/>
                      <w:bookmarkEnd w:id="5"/>
                      <w:r>
                        <w:rPr>
                          <w:rFonts w:ascii="Times New Roman" w:eastAsia="Times New Roman" w:hAnsi="Times New Roman" w:cs="Times New Roman"/>
                          <w:color w:val="000000"/>
                          <w:spacing w:val="0"/>
                          <w:w w:val="100"/>
                          <w:position w:val="0"/>
                          <w:sz w:val="24"/>
                          <w:szCs w:val="24"/>
                          <w:shd w:val="clear" w:color="auto" w:fill="auto"/>
                          <w:lang w:val="cs-CZ" w:eastAsia="cs-CZ" w:bidi="cs-CZ"/>
                        </w:rPr>
                        <w:t>kuchyňka</w:t>
                      </w:r>
                    </w:p>
                    <w:p>
                      <w:pPr>
                        <w:pStyle w:val="Style2"/>
                        <w:keepNext w:val="0"/>
                        <w:keepLines w:val="0"/>
                        <w:widowControl w:val="0"/>
                        <w:numPr>
                          <w:ilvl w:val="0"/>
                          <w:numId w:val="5"/>
                        </w:numPr>
                        <w:shd w:val="clear" w:color="auto" w:fill="auto"/>
                        <w:tabs>
                          <w:tab w:pos="480" w:val="left"/>
                        </w:tabs>
                        <w:bidi w:val="0"/>
                        <w:spacing w:before="0" w:after="0" w:line="240" w:lineRule="auto"/>
                        <w:ind w:left="0" w:right="0" w:firstLine="0"/>
                        <w:jc w:val="left"/>
                      </w:pPr>
                      <w:bookmarkStart w:id="6" w:name="bookmark6"/>
                      <w:bookmarkEnd w:id="6"/>
                      <w:r>
                        <w:rPr>
                          <w:rFonts w:ascii="Times New Roman" w:eastAsia="Times New Roman" w:hAnsi="Times New Roman" w:cs="Times New Roman"/>
                          <w:color w:val="000000"/>
                          <w:spacing w:val="0"/>
                          <w:w w:val="100"/>
                          <w:position w:val="0"/>
                          <w:sz w:val="24"/>
                          <w:szCs w:val="24"/>
                          <w:shd w:val="clear" w:color="auto" w:fill="auto"/>
                          <w:lang w:val="cs-CZ" w:eastAsia="cs-CZ" w:bidi="cs-CZ"/>
                        </w:rPr>
                        <w:t>wc muži</w:t>
                      </w:r>
                    </w:p>
                    <w:p>
                      <w:pPr>
                        <w:pStyle w:val="Style2"/>
                        <w:keepNext w:val="0"/>
                        <w:keepLines w:val="0"/>
                        <w:widowControl w:val="0"/>
                        <w:numPr>
                          <w:ilvl w:val="0"/>
                          <w:numId w:val="5"/>
                        </w:numPr>
                        <w:shd w:val="clear" w:color="auto" w:fill="auto"/>
                        <w:tabs>
                          <w:tab w:pos="480" w:val="left"/>
                        </w:tabs>
                        <w:bidi w:val="0"/>
                        <w:spacing w:before="0" w:after="0" w:line="240" w:lineRule="auto"/>
                        <w:ind w:left="0" w:right="0" w:firstLine="0"/>
                        <w:jc w:val="left"/>
                      </w:pPr>
                      <w:bookmarkStart w:id="7" w:name="bookmark7"/>
                      <w:bookmarkEnd w:id="7"/>
                      <w:r>
                        <w:rPr>
                          <w:rFonts w:ascii="Times New Roman" w:eastAsia="Times New Roman" w:hAnsi="Times New Roman" w:cs="Times New Roman"/>
                          <w:color w:val="000000"/>
                          <w:spacing w:val="0"/>
                          <w:w w:val="100"/>
                          <w:position w:val="0"/>
                          <w:sz w:val="24"/>
                          <w:szCs w:val="24"/>
                          <w:shd w:val="clear" w:color="auto" w:fill="auto"/>
                          <w:lang w:val="cs-CZ" w:eastAsia="cs-CZ" w:bidi="cs-CZ"/>
                        </w:rPr>
                        <w:t>wc ženy</w:t>
                      </w:r>
                    </w:p>
                    <w:p>
                      <w:pPr>
                        <w:pStyle w:val="Style2"/>
                        <w:keepNext w:val="0"/>
                        <w:keepLines w:val="0"/>
                        <w:widowControl w:val="0"/>
                        <w:numPr>
                          <w:ilvl w:val="0"/>
                          <w:numId w:val="5"/>
                        </w:numPr>
                        <w:shd w:val="clear" w:color="auto" w:fill="auto"/>
                        <w:tabs>
                          <w:tab w:pos="480" w:val="left"/>
                        </w:tabs>
                        <w:bidi w:val="0"/>
                        <w:spacing w:before="0" w:after="0" w:line="240" w:lineRule="auto"/>
                        <w:ind w:left="0" w:right="0" w:firstLine="0"/>
                        <w:jc w:val="left"/>
                      </w:pPr>
                      <w:bookmarkStart w:id="8" w:name="bookmark8"/>
                      <w:bookmarkEnd w:id="8"/>
                      <w:r>
                        <w:rPr>
                          <w:rFonts w:ascii="Times New Roman" w:eastAsia="Times New Roman" w:hAnsi="Times New Roman" w:cs="Times New Roman"/>
                          <w:color w:val="000000"/>
                          <w:spacing w:val="0"/>
                          <w:w w:val="100"/>
                          <w:position w:val="0"/>
                          <w:sz w:val="24"/>
                          <w:szCs w:val="24"/>
                          <w:shd w:val="clear" w:color="auto" w:fill="auto"/>
                          <w:lang w:val="cs-CZ" w:eastAsia="cs-CZ" w:bidi="cs-CZ"/>
                        </w:rPr>
                        <w:t>šatna ženy</w:t>
                      </w:r>
                    </w:p>
                    <w:p>
                      <w:pPr>
                        <w:pStyle w:val="Style2"/>
                        <w:keepNext w:val="0"/>
                        <w:keepLines w:val="0"/>
                        <w:widowControl w:val="0"/>
                        <w:numPr>
                          <w:ilvl w:val="0"/>
                          <w:numId w:val="5"/>
                        </w:numPr>
                        <w:shd w:val="clear" w:color="auto" w:fill="auto"/>
                        <w:tabs>
                          <w:tab w:pos="480" w:val="left"/>
                        </w:tabs>
                        <w:bidi w:val="0"/>
                        <w:spacing w:before="0" w:after="0" w:line="240" w:lineRule="auto"/>
                        <w:ind w:left="0" w:right="0" w:firstLine="0"/>
                        <w:jc w:val="left"/>
                      </w:pPr>
                      <w:bookmarkStart w:id="9" w:name="bookmark9"/>
                      <w:bookmarkEnd w:id="9"/>
                      <w:r>
                        <w:rPr>
                          <w:rFonts w:ascii="Times New Roman" w:eastAsia="Times New Roman" w:hAnsi="Times New Roman" w:cs="Times New Roman"/>
                          <w:color w:val="000000"/>
                          <w:spacing w:val="0"/>
                          <w:w w:val="100"/>
                          <w:position w:val="0"/>
                          <w:sz w:val="24"/>
                          <w:szCs w:val="24"/>
                          <w:shd w:val="clear" w:color="auto" w:fill="auto"/>
                          <w:lang w:val="cs-CZ" w:eastAsia="cs-CZ" w:bidi="cs-CZ"/>
                        </w:rPr>
                        <w:t>úklid</w:t>
                      </w:r>
                    </w:p>
                  </w:txbxContent>
                </v:textbox>
                <w10:wrap type="topAndBottom" anchorx="page"/>
              </v:shape>
            </w:pict>
          </mc:Fallback>
        </mc:AlternateContent>
      </w:r>
      <w:r>
        <mc:AlternateContent>
          <mc:Choice Requires="wps">
            <w:drawing>
              <wp:anchor distT="1051560" distB="38100" distL="0" distR="0" simplePos="0" relativeHeight="125829388" behindDoc="0" locked="0" layoutInCell="1" allowOverlap="1">
                <wp:simplePos x="0" y="0"/>
                <wp:positionH relativeFrom="page">
                  <wp:posOffset>2233295</wp:posOffset>
                </wp:positionH>
                <wp:positionV relativeFrom="paragraph">
                  <wp:posOffset>1051560</wp:posOffset>
                </wp:positionV>
                <wp:extent cx="935990" cy="591185"/>
                <wp:wrapTopAndBottom/>
                <wp:docPr id="11" name="Shape 11"/>
                <a:graphic xmlns:a="http://schemas.openxmlformats.org/drawingml/2006/main">
                  <a:graphicData uri="http://schemas.microsoft.com/office/word/2010/wordprocessingShape">
                    <wps:wsp>
                      <wps:cNvSpPr txBox="1"/>
                      <wps:spPr>
                        <a:xfrm>
                          <a:ext cx="935990" cy="591185"/>
                        </a:xfrm>
                        <a:prstGeom prst="rect"/>
                        <a:noFill/>
                      </wps:spPr>
                      <wps:txbx>
                        <w:txbxContent>
                          <w:p>
                            <w:pPr>
                              <w:pStyle w:val="Style2"/>
                              <w:keepNext w:val="0"/>
                              <w:keepLines w:val="0"/>
                              <w:widowControl w:val="0"/>
                              <w:numPr>
                                <w:ilvl w:val="0"/>
                                <w:numId w:val="7"/>
                              </w:numPr>
                              <w:shd w:val="clear" w:color="auto" w:fill="auto"/>
                              <w:tabs>
                                <w:tab w:pos="480" w:val="left"/>
                              </w:tabs>
                              <w:bidi w:val="0"/>
                              <w:spacing w:before="0" w:after="0" w:line="240" w:lineRule="auto"/>
                              <w:ind w:left="0" w:right="0" w:firstLine="0"/>
                              <w:jc w:val="left"/>
                            </w:pPr>
                            <w:bookmarkStart w:id="10" w:name="bookmark10"/>
                            <w:bookmarkEnd w:id="10"/>
                            <w:r>
                              <w:rPr>
                                <w:rFonts w:ascii="Times New Roman" w:eastAsia="Times New Roman" w:hAnsi="Times New Roman" w:cs="Times New Roman"/>
                                <w:color w:val="000000"/>
                                <w:spacing w:val="0"/>
                                <w:w w:val="100"/>
                                <w:position w:val="0"/>
                                <w:sz w:val="24"/>
                                <w:szCs w:val="24"/>
                                <w:shd w:val="clear" w:color="auto" w:fill="auto"/>
                                <w:lang w:val="cs-CZ" w:eastAsia="cs-CZ" w:bidi="cs-CZ"/>
                              </w:rPr>
                              <w:t>kuchyňka</w:t>
                            </w:r>
                          </w:p>
                          <w:p>
                            <w:pPr>
                              <w:pStyle w:val="Style2"/>
                              <w:keepNext w:val="0"/>
                              <w:keepLines w:val="0"/>
                              <w:widowControl w:val="0"/>
                              <w:numPr>
                                <w:ilvl w:val="0"/>
                                <w:numId w:val="7"/>
                              </w:numPr>
                              <w:shd w:val="clear" w:color="auto" w:fill="auto"/>
                              <w:tabs>
                                <w:tab w:pos="480" w:val="left"/>
                              </w:tabs>
                              <w:bidi w:val="0"/>
                              <w:spacing w:before="0" w:after="0" w:line="240" w:lineRule="auto"/>
                              <w:ind w:left="0" w:right="0" w:firstLine="0"/>
                              <w:jc w:val="left"/>
                            </w:pPr>
                            <w:bookmarkStart w:id="11" w:name="bookmark11"/>
                            <w:bookmarkEnd w:id="11"/>
                            <w:r>
                              <w:rPr>
                                <w:rFonts w:ascii="Times New Roman" w:eastAsia="Times New Roman" w:hAnsi="Times New Roman" w:cs="Times New Roman"/>
                                <w:color w:val="000000"/>
                                <w:spacing w:val="0"/>
                                <w:w w:val="100"/>
                                <w:position w:val="0"/>
                                <w:sz w:val="24"/>
                                <w:szCs w:val="24"/>
                                <w:shd w:val="clear" w:color="auto" w:fill="auto"/>
                                <w:lang w:val="cs-CZ" w:eastAsia="cs-CZ" w:bidi="cs-CZ"/>
                              </w:rPr>
                              <w:t>kancelář</w:t>
                            </w:r>
                          </w:p>
                          <w:p>
                            <w:pPr>
                              <w:pStyle w:val="Style2"/>
                              <w:keepNext w:val="0"/>
                              <w:keepLines w:val="0"/>
                              <w:widowControl w:val="0"/>
                              <w:numPr>
                                <w:ilvl w:val="0"/>
                                <w:numId w:val="7"/>
                              </w:numPr>
                              <w:shd w:val="clear" w:color="auto" w:fill="auto"/>
                              <w:tabs>
                                <w:tab w:pos="480" w:val="left"/>
                              </w:tabs>
                              <w:bidi w:val="0"/>
                              <w:spacing w:before="0" w:after="0" w:line="240" w:lineRule="auto"/>
                              <w:ind w:left="0" w:right="0" w:firstLine="0"/>
                              <w:jc w:val="left"/>
                            </w:pPr>
                            <w:bookmarkStart w:id="12" w:name="bookmark12"/>
                            <w:bookmarkEnd w:id="12"/>
                            <w:r>
                              <w:rPr>
                                <w:rFonts w:ascii="Times New Roman" w:eastAsia="Times New Roman" w:hAnsi="Times New Roman" w:cs="Times New Roman"/>
                                <w:color w:val="000000"/>
                                <w:spacing w:val="0"/>
                                <w:w w:val="100"/>
                                <w:position w:val="0"/>
                                <w:sz w:val="24"/>
                                <w:szCs w:val="24"/>
                                <w:shd w:val="clear" w:color="auto" w:fill="auto"/>
                                <w:lang w:val="cs-CZ" w:eastAsia="cs-CZ" w:bidi="cs-CZ"/>
                              </w:rPr>
                              <w:t>kancelář</w:t>
                            </w:r>
                          </w:p>
                        </w:txbxContent>
                      </wps:txbx>
                      <wps:bodyPr lIns="0" tIns="0" rIns="0" bIns="0">
                        <a:noAutoFit/>
                      </wps:bodyPr>
                    </wps:wsp>
                  </a:graphicData>
                </a:graphic>
              </wp:anchor>
            </w:drawing>
          </mc:Choice>
          <mc:Fallback>
            <w:pict>
              <v:shape id="_x0000_s1037" type="#_x0000_t202" style="position:absolute;margin-left:175.84999999999999pt;margin-top:82.799999999999997pt;width:73.700000000000003pt;height:46.550000000000004pt;z-index:-125829365;mso-wrap-distance-left:0;mso-wrap-distance-top:82.799999999999997pt;mso-wrap-distance-right:0;mso-wrap-distance-bottom:3.pt;mso-position-horizontal-relative:page" filled="f" stroked="f">
                <v:textbox inset="0,0,0,0">
                  <w:txbxContent>
                    <w:p>
                      <w:pPr>
                        <w:pStyle w:val="Style2"/>
                        <w:keepNext w:val="0"/>
                        <w:keepLines w:val="0"/>
                        <w:widowControl w:val="0"/>
                        <w:numPr>
                          <w:ilvl w:val="0"/>
                          <w:numId w:val="7"/>
                        </w:numPr>
                        <w:shd w:val="clear" w:color="auto" w:fill="auto"/>
                        <w:tabs>
                          <w:tab w:pos="480" w:val="left"/>
                        </w:tabs>
                        <w:bidi w:val="0"/>
                        <w:spacing w:before="0" w:after="0" w:line="240" w:lineRule="auto"/>
                        <w:ind w:left="0" w:right="0" w:firstLine="0"/>
                        <w:jc w:val="left"/>
                      </w:pPr>
                      <w:bookmarkStart w:id="10" w:name="bookmark10"/>
                      <w:bookmarkEnd w:id="10"/>
                      <w:r>
                        <w:rPr>
                          <w:rFonts w:ascii="Times New Roman" w:eastAsia="Times New Roman" w:hAnsi="Times New Roman" w:cs="Times New Roman"/>
                          <w:color w:val="000000"/>
                          <w:spacing w:val="0"/>
                          <w:w w:val="100"/>
                          <w:position w:val="0"/>
                          <w:sz w:val="24"/>
                          <w:szCs w:val="24"/>
                          <w:shd w:val="clear" w:color="auto" w:fill="auto"/>
                          <w:lang w:val="cs-CZ" w:eastAsia="cs-CZ" w:bidi="cs-CZ"/>
                        </w:rPr>
                        <w:t>kuchyňka</w:t>
                      </w:r>
                    </w:p>
                    <w:p>
                      <w:pPr>
                        <w:pStyle w:val="Style2"/>
                        <w:keepNext w:val="0"/>
                        <w:keepLines w:val="0"/>
                        <w:widowControl w:val="0"/>
                        <w:numPr>
                          <w:ilvl w:val="0"/>
                          <w:numId w:val="7"/>
                        </w:numPr>
                        <w:shd w:val="clear" w:color="auto" w:fill="auto"/>
                        <w:tabs>
                          <w:tab w:pos="480" w:val="left"/>
                        </w:tabs>
                        <w:bidi w:val="0"/>
                        <w:spacing w:before="0" w:after="0" w:line="240" w:lineRule="auto"/>
                        <w:ind w:left="0" w:right="0" w:firstLine="0"/>
                        <w:jc w:val="left"/>
                      </w:pPr>
                      <w:bookmarkStart w:id="11" w:name="bookmark11"/>
                      <w:bookmarkEnd w:id="11"/>
                      <w:r>
                        <w:rPr>
                          <w:rFonts w:ascii="Times New Roman" w:eastAsia="Times New Roman" w:hAnsi="Times New Roman" w:cs="Times New Roman"/>
                          <w:color w:val="000000"/>
                          <w:spacing w:val="0"/>
                          <w:w w:val="100"/>
                          <w:position w:val="0"/>
                          <w:sz w:val="24"/>
                          <w:szCs w:val="24"/>
                          <w:shd w:val="clear" w:color="auto" w:fill="auto"/>
                          <w:lang w:val="cs-CZ" w:eastAsia="cs-CZ" w:bidi="cs-CZ"/>
                        </w:rPr>
                        <w:t>kancelář</w:t>
                      </w:r>
                    </w:p>
                    <w:p>
                      <w:pPr>
                        <w:pStyle w:val="Style2"/>
                        <w:keepNext w:val="0"/>
                        <w:keepLines w:val="0"/>
                        <w:widowControl w:val="0"/>
                        <w:numPr>
                          <w:ilvl w:val="0"/>
                          <w:numId w:val="7"/>
                        </w:numPr>
                        <w:shd w:val="clear" w:color="auto" w:fill="auto"/>
                        <w:tabs>
                          <w:tab w:pos="480" w:val="left"/>
                        </w:tabs>
                        <w:bidi w:val="0"/>
                        <w:spacing w:before="0" w:after="0" w:line="240" w:lineRule="auto"/>
                        <w:ind w:left="0" w:right="0" w:firstLine="0"/>
                        <w:jc w:val="left"/>
                      </w:pPr>
                      <w:bookmarkStart w:id="12" w:name="bookmark12"/>
                      <w:bookmarkEnd w:id="12"/>
                      <w:r>
                        <w:rPr>
                          <w:rFonts w:ascii="Times New Roman" w:eastAsia="Times New Roman" w:hAnsi="Times New Roman" w:cs="Times New Roman"/>
                          <w:color w:val="000000"/>
                          <w:spacing w:val="0"/>
                          <w:w w:val="100"/>
                          <w:position w:val="0"/>
                          <w:sz w:val="24"/>
                          <w:szCs w:val="24"/>
                          <w:shd w:val="clear" w:color="auto" w:fill="auto"/>
                          <w:lang w:val="cs-CZ" w:eastAsia="cs-CZ" w:bidi="cs-CZ"/>
                        </w:rPr>
                        <w:t>kancelář</w:t>
                      </w:r>
                    </w:p>
                  </w:txbxContent>
                </v:textbox>
                <w10:wrap type="topAndBottom" anchorx="page"/>
              </v:shape>
            </w:pict>
          </mc:Fallback>
        </mc:AlternateContent>
      </w:r>
      <w:r>
        <mc:AlternateContent>
          <mc:Choice Requires="wps">
            <w:drawing>
              <wp:anchor distT="0" distB="38100" distL="0" distR="0" simplePos="0" relativeHeight="125829390" behindDoc="0" locked="0" layoutInCell="1" allowOverlap="1">
                <wp:simplePos x="0" y="0"/>
                <wp:positionH relativeFrom="page">
                  <wp:posOffset>4031615</wp:posOffset>
                </wp:positionH>
                <wp:positionV relativeFrom="paragraph">
                  <wp:posOffset>0</wp:posOffset>
                </wp:positionV>
                <wp:extent cx="2444750" cy="1642745"/>
                <wp:wrapTopAndBottom/>
                <wp:docPr id="13" name="Shape 13"/>
                <a:graphic xmlns:a="http://schemas.openxmlformats.org/drawingml/2006/main">
                  <a:graphicData uri="http://schemas.microsoft.com/office/word/2010/wordprocessingShape">
                    <wps:wsp>
                      <wps:cNvSpPr txBox="1"/>
                      <wps:spPr>
                        <a:xfrm>
                          <a:ext cx="2444750" cy="1642745"/>
                        </a:xfrm>
                        <a:prstGeom prst="rect"/>
                        <a:noFill/>
                      </wps:spPr>
                      <wps:txbx>
                        <w:txbxContent>
                          <w:p>
                            <w:pPr>
                              <w:pStyle w:val="Style2"/>
                              <w:keepNext w:val="0"/>
                              <w:keepLines w:val="0"/>
                              <w:widowControl w:val="0"/>
                              <w:shd w:val="clear" w:color="auto" w:fill="auto"/>
                              <w:tabs>
                                <w:tab w:pos="2559" w:val="left"/>
                              </w:tabs>
                              <w:bidi w:val="0"/>
                              <w:spacing w:before="0" w:after="0" w:line="240" w:lineRule="auto"/>
                              <w:ind w:left="0" w:right="0" w:firstLine="14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8,92 m</w:t>
                            </w:r>
                            <w:r>
                              <w:rPr>
                                <w:rFonts w:ascii="Times New Roman" w:eastAsia="Times New Roman" w:hAnsi="Times New Roman" w:cs="Times New Roman"/>
                                <w:color w:val="000000"/>
                                <w:spacing w:val="0"/>
                                <w:w w:val="100"/>
                                <w:position w:val="0"/>
                                <w:sz w:val="24"/>
                                <w:szCs w:val="24"/>
                                <w:shd w:val="clear" w:color="auto" w:fill="auto"/>
                                <w:vertAlign w:val="superscript"/>
                                <w:lang w:val="cs-CZ" w:eastAsia="cs-CZ" w:bidi="cs-CZ"/>
                              </w:rPr>
                              <w:t>2</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x 634,- Kč =</w:t>
                              <w:tab/>
                              <w:t>5 655,29 Kč</w:t>
                            </w:r>
                          </w:p>
                          <w:p>
                            <w:pPr>
                              <w:pStyle w:val="Style2"/>
                              <w:keepNext w:val="0"/>
                              <w:keepLines w:val="0"/>
                              <w:widowControl w:val="0"/>
                              <w:shd w:val="clear" w:color="auto" w:fill="auto"/>
                              <w:tabs>
                                <w:tab w:pos="2539" w:val="left"/>
                              </w:tabs>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12,76 m</w:t>
                            </w:r>
                            <w:r>
                              <w:rPr>
                                <w:rFonts w:ascii="Times New Roman" w:eastAsia="Times New Roman" w:hAnsi="Times New Roman" w:cs="Times New Roman"/>
                                <w:color w:val="000000"/>
                                <w:spacing w:val="0"/>
                                <w:w w:val="100"/>
                                <w:position w:val="0"/>
                                <w:sz w:val="24"/>
                                <w:szCs w:val="24"/>
                                <w:shd w:val="clear" w:color="auto" w:fill="auto"/>
                                <w:vertAlign w:val="superscript"/>
                                <w:lang w:val="cs-CZ" w:eastAsia="cs-CZ" w:bidi="cs-CZ"/>
                              </w:rPr>
                              <w:t>2</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x 634,- Kč =</w:t>
                              <w:tab/>
                              <w:t>8 089,84 Kč</w:t>
                            </w:r>
                          </w:p>
                          <w:p>
                            <w:pPr>
                              <w:pStyle w:val="Style2"/>
                              <w:keepNext w:val="0"/>
                              <w:keepLines w:val="0"/>
                              <w:widowControl w:val="0"/>
                              <w:shd w:val="clear" w:color="auto" w:fill="auto"/>
                              <w:tabs>
                                <w:tab w:pos="2559" w:val="left"/>
                              </w:tabs>
                              <w:bidi w:val="0"/>
                              <w:spacing w:before="0" w:after="0" w:line="240" w:lineRule="auto"/>
                              <w:ind w:left="0" w:right="0" w:firstLine="14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8,57 m</w:t>
                            </w:r>
                            <w:r>
                              <w:rPr>
                                <w:rFonts w:ascii="Times New Roman" w:eastAsia="Times New Roman" w:hAnsi="Times New Roman" w:cs="Times New Roman"/>
                                <w:color w:val="000000"/>
                                <w:spacing w:val="0"/>
                                <w:w w:val="100"/>
                                <w:position w:val="0"/>
                                <w:sz w:val="24"/>
                                <w:szCs w:val="24"/>
                                <w:shd w:val="clear" w:color="auto" w:fill="auto"/>
                                <w:vertAlign w:val="superscript"/>
                                <w:lang w:val="cs-CZ" w:eastAsia="cs-CZ" w:bidi="cs-CZ"/>
                              </w:rPr>
                              <w:t>2</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x 634,- Kč =</w:t>
                              <w:tab/>
                              <w:t>5 433,38 Kč</w:t>
                            </w:r>
                          </w:p>
                          <w:p>
                            <w:pPr>
                              <w:pStyle w:val="Style2"/>
                              <w:keepNext w:val="0"/>
                              <w:keepLines w:val="0"/>
                              <w:widowControl w:val="0"/>
                              <w:shd w:val="clear" w:color="auto" w:fill="auto"/>
                              <w:tabs>
                                <w:tab w:pos="2559" w:val="left"/>
                              </w:tabs>
                              <w:bidi w:val="0"/>
                              <w:spacing w:before="0" w:after="0" w:line="240" w:lineRule="auto"/>
                              <w:ind w:left="0" w:right="0" w:firstLine="14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4,37 m</w:t>
                            </w:r>
                            <w:r>
                              <w:rPr>
                                <w:rFonts w:ascii="Times New Roman" w:eastAsia="Times New Roman" w:hAnsi="Times New Roman" w:cs="Times New Roman"/>
                                <w:color w:val="000000"/>
                                <w:spacing w:val="0"/>
                                <w:w w:val="100"/>
                                <w:position w:val="0"/>
                                <w:sz w:val="24"/>
                                <w:szCs w:val="24"/>
                                <w:shd w:val="clear" w:color="auto" w:fill="auto"/>
                                <w:vertAlign w:val="superscript"/>
                                <w:lang w:val="cs-CZ" w:eastAsia="cs-CZ" w:bidi="cs-CZ"/>
                              </w:rPr>
                              <w:t>2</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x 634,- Kč =</w:t>
                              <w:tab/>
                              <w:t>2 770,58 Kč</w:t>
                            </w:r>
                          </w:p>
                          <w:p>
                            <w:pPr>
                              <w:pStyle w:val="Style2"/>
                              <w:keepNext w:val="0"/>
                              <w:keepLines w:val="0"/>
                              <w:widowControl w:val="0"/>
                              <w:shd w:val="clear" w:color="auto" w:fill="auto"/>
                              <w:tabs>
                                <w:tab w:pos="2559" w:val="left"/>
                              </w:tabs>
                              <w:bidi w:val="0"/>
                              <w:spacing w:before="0" w:line="240" w:lineRule="auto"/>
                              <w:ind w:left="0" w:right="0" w:firstLine="14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2,66 m</w:t>
                            </w:r>
                            <w:r>
                              <w:rPr>
                                <w:rFonts w:ascii="Times New Roman" w:eastAsia="Times New Roman" w:hAnsi="Times New Roman" w:cs="Times New Roman"/>
                                <w:color w:val="000000"/>
                                <w:spacing w:val="0"/>
                                <w:w w:val="100"/>
                                <w:position w:val="0"/>
                                <w:sz w:val="24"/>
                                <w:szCs w:val="24"/>
                                <w:shd w:val="clear" w:color="auto" w:fill="auto"/>
                                <w:vertAlign w:val="superscript"/>
                                <w:lang w:val="cs-CZ" w:eastAsia="cs-CZ" w:bidi="cs-CZ"/>
                              </w:rPr>
                              <w:t>2</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x 634,- Kč =</w:t>
                              <w:tab/>
                              <w:t>1 686,44 Kč</w:t>
                            </w:r>
                          </w:p>
                          <w:p>
                            <w:pPr>
                              <w:pStyle w:val="Style2"/>
                              <w:keepNext w:val="0"/>
                              <w:keepLines w:val="0"/>
                              <w:widowControl w:val="0"/>
                              <w:shd w:val="clear" w:color="auto" w:fill="auto"/>
                              <w:tabs>
                                <w:tab w:pos="2539" w:val="left"/>
                              </w:tabs>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16,38 m</w:t>
                            </w:r>
                            <w:r>
                              <w:rPr>
                                <w:rFonts w:ascii="Times New Roman" w:eastAsia="Times New Roman" w:hAnsi="Times New Roman" w:cs="Times New Roman"/>
                                <w:color w:val="000000"/>
                                <w:spacing w:val="0"/>
                                <w:w w:val="100"/>
                                <w:position w:val="0"/>
                                <w:sz w:val="24"/>
                                <w:szCs w:val="24"/>
                                <w:shd w:val="clear" w:color="auto" w:fill="auto"/>
                                <w:vertAlign w:val="superscript"/>
                                <w:lang w:val="cs-CZ" w:eastAsia="cs-CZ" w:bidi="cs-CZ"/>
                              </w:rPr>
                              <w:t>2</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x 515,- Kč =</w:t>
                              <w:tab/>
                              <w:t>8 435,70 Kč</w:t>
                            </w:r>
                          </w:p>
                          <w:p>
                            <w:pPr>
                              <w:pStyle w:val="Style2"/>
                              <w:keepNext w:val="0"/>
                              <w:keepLines w:val="0"/>
                              <w:widowControl w:val="0"/>
                              <w:shd w:val="clear" w:color="auto" w:fill="auto"/>
                              <w:tabs>
                                <w:tab w:pos="2424" w:val="left"/>
                              </w:tabs>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43,23 m</w:t>
                            </w:r>
                            <w:r>
                              <w:rPr>
                                <w:rFonts w:ascii="Times New Roman" w:eastAsia="Times New Roman" w:hAnsi="Times New Roman" w:cs="Times New Roman"/>
                                <w:color w:val="000000"/>
                                <w:spacing w:val="0"/>
                                <w:w w:val="100"/>
                                <w:position w:val="0"/>
                                <w:sz w:val="24"/>
                                <w:szCs w:val="24"/>
                                <w:shd w:val="clear" w:color="auto" w:fill="auto"/>
                                <w:vertAlign w:val="superscript"/>
                                <w:lang w:val="cs-CZ" w:eastAsia="cs-CZ" w:bidi="cs-CZ"/>
                              </w:rPr>
                              <w:t>2</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x 739,- Kč =</w:t>
                              <w:tab/>
                              <w:t>31 946,97 Kč</w:t>
                            </w:r>
                          </w:p>
                          <w:p>
                            <w:pPr>
                              <w:pStyle w:val="Style2"/>
                              <w:keepNext w:val="0"/>
                              <w:keepLines w:val="0"/>
                              <w:widowControl w:val="0"/>
                              <w:shd w:val="clear" w:color="auto" w:fill="auto"/>
                              <w:tabs>
                                <w:tab w:pos="2424" w:val="left"/>
                              </w:tabs>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25,22 m</w:t>
                            </w:r>
                            <w:r>
                              <w:rPr>
                                <w:rFonts w:ascii="Times New Roman" w:eastAsia="Times New Roman" w:hAnsi="Times New Roman" w:cs="Times New Roman"/>
                                <w:color w:val="000000"/>
                                <w:spacing w:val="0"/>
                                <w:w w:val="100"/>
                                <w:position w:val="0"/>
                                <w:sz w:val="24"/>
                                <w:szCs w:val="24"/>
                                <w:shd w:val="clear" w:color="auto" w:fill="auto"/>
                                <w:vertAlign w:val="superscript"/>
                                <w:lang w:val="cs-CZ" w:eastAsia="cs-CZ" w:bidi="cs-CZ"/>
                              </w:rPr>
                              <w:t>2</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x 739,- Kč =</w:t>
                              <w:tab/>
                              <w:t>18 637,58 Kč</w:t>
                            </w:r>
                          </w:p>
                        </w:txbxContent>
                      </wps:txbx>
                      <wps:bodyPr lIns="0" tIns="0" rIns="0" bIns="0">
                        <a:noAutoFit/>
                      </wps:bodyPr>
                    </wps:wsp>
                  </a:graphicData>
                </a:graphic>
              </wp:anchor>
            </w:drawing>
          </mc:Choice>
          <mc:Fallback>
            <w:pict>
              <v:shape id="_x0000_s1039" type="#_x0000_t202" style="position:absolute;margin-left:317.44999999999999pt;margin-top:0;width:192.5pt;height:129.34999999999999pt;z-index:-125829363;mso-wrap-distance-left:0;mso-wrap-distance-right:0;mso-wrap-distance-bottom:3.pt;mso-position-horizontal-relative:page" filled="f" stroked="f">
                <v:textbox inset="0,0,0,0">
                  <w:txbxContent>
                    <w:p>
                      <w:pPr>
                        <w:pStyle w:val="Style2"/>
                        <w:keepNext w:val="0"/>
                        <w:keepLines w:val="0"/>
                        <w:widowControl w:val="0"/>
                        <w:shd w:val="clear" w:color="auto" w:fill="auto"/>
                        <w:tabs>
                          <w:tab w:pos="2559" w:val="left"/>
                        </w:tabs>
                        <w:bidi w:val="0"/>
                        <w:spacing w:before="0" w:after="0" w:line="240" w:lineRule="auto"/>
                        <w:ind w:left="0" w:right="0" w:firstLine="14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8,92 m</w:t>
                      </w:r>
                      <w:r>
                        <w:rPr>
                          <w:rFonts w:ascii="Times New Roman" w:eastAsia="Times New Roman" w:hAnsi="Times New Roman" w:cs="Times New Roman"/>
                          <w:color w:val="000000"/>
                          <w:spacing w:val="0"/>
                          <w:w w:val="100"/>
                          <w:position w:val="0"/>
                          <w:sz w:val="24"/>
                          <w:szCs w:val="24"/>
                          <w:shd w:val="clear" w:color="auto" w:fill="auto"/>
                          <w:vertAlign w:val="superscript"/>
                          <w:lang w:val="cs-CZ" w:eastAsia="cs-CZ" w:bidi="cs-CZ"/>
                        </w:rPr>
                        <w:t>2</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x 634,- Kč =</w:t>
                        <w:tab/>
                        <w:t>5 655,29 Kč</w:t>
                      </w:r>
                    </w:p>
                    <w:p>
                      <w:pPr>
                        <w:pStyle w:val="Style2"/>
                        <w:keepNext w:val="0"/>
                        <w:keepLines w:val="0"/>
                        <w:widowControl w:val="0"/>
                        <w:shd w:val="clear" w:color="auto" w:fill="auto"/>
                        <w:tabs>
                          <w:tab w:pos="2539" w:val="left"/>
                        </w:tabs>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12,76 m</w:t>
                      </w:r>
                      <w:r>
                        <w:rPr>
                          <w:rFonts w:ascii="Times New Roman" w:eastAsia="Times New Roman" w:hAnsi="Times New Roman" w:cs="Times New Roman"/>
                          <w:color w:val="000000"/>
                          <w:spacing w:val="0"/>
                          <w:w w:val="100"/>
                          <w:position w:val="0"/>
                          <w:sz w:val="24"/>
                          <w:szCs w:val="24"/>
                          <w:shd w:val="clear" w:color="auto" w:fill="auto"/>
                          <w:vertAlign w:val="superscript"/>
                          <w:lang w:val="cs-CZ" w:eastAsia="cs-CZ" w:bidi="cs-CZ"/>
                        </w:rPr>
                        <w:t>2</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x 634,- Kč =</w:t>
                        <w:tab/>
                        <w:t>8 089,84 Kč</w:t>
                      </w:r>
                    </w:p>
                    <w:p>
                      <w:pPr>
                        <w:pStyle w:val="Style2"/>
                        <w:keepNext w:val="0"/>
                        <w:keepLines w:val="0"/>
                        <w:widowControl w:val="0"/>
                        <w:shd w:val="clear" w:color="auto" w:fill="auto"/>
                        <w:tabs>
                          <w:tab w:pos="2559" w:val="left"/>
                        </w:tabs>
                        <w:bidi w:val="0"/>
                        <w:spacing w:before="0" w:after="0" w:line="240" w:lineRule="auto"/>
                        <w:ind w:left="0" w:right="0" w:firstLine="14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8,57 m</w:t>
                      </w:r>
                      <w:r>
                        <w:rPr>
                          <w:rFonts w:ascii="Times New Roman" w:eastAsia="Times New Roman" w:hAnsi="Times New Roman" w:cs="Times New Roman"/>
                          <w:color w:val="000000"/>
                          <w:spacing w:val="0"/>
                          <w:w w:val="100"/>
                          <w:position w:val="0"/>
                          <w:sz w:val="24"/>
                          <w:szCs w:val="24"/>
                          <w:shd w:val="clear" w:color="auto" w:fill="auto"/>
                          <w:vertAlign w:val="superscript"/>
                          <w:lang w:val="cs-CZ" w:eastAsia="cs-CZ" w:bidi="cs-CZ"/>
                        </w:rPr>
                        <w:t>2</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x 634,- Kč =</w:t>
                        <w:tab/>
                        <w:t>5 433,38 Kč</w:t>
                      </w:r>
                    </w:p>
                    <w:p>
                      <w:pPr>
                        <w:pStyle w:val="Style2"/>
                        <w:keepNext w:val="0"/>
                        <w:keepLines w:val="0"/>
                        <w:widowControl w:val="0"/>
                        <w:shd w:val="clear" w:color="auto" w:fill="auto"/>
                        <w:tabs>
                          <w:tab w:pos="2559" w:val="left"/>
                        </w:tabs>
                        <w:bidi w:val="0"/>
                        <w:spacing w:before="0" w:after="0" w:line="240" w:lineRule="auto"/>
                        <w:ind w:left="0" w:right="0" w:firstLine="14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4,37 m</w:t>
                      </w:r>
                      <w:r>
                        <w:rPr>
                          <w:rFonts w:ascii="Times New Roman" w:eastAsia="Times New Roman" w:hAnsi="Times New Roman" w:cs="Times New Roman"/>
                          <w:color w:val="000000"/>
                          <w:spacing w:val="0"/>
                          <w:w w:val="100"/>
                          <w:position w:val="0"/>
                          <w:sz w:val="24"/>
                          <w:szCs w:val="24"/>
                          <w:shd w:val="clear" w:color="auto" w:fill="auto"/>
                          <w:vertAlign w:val="superscript"/>
                          <w:lang w:val="cs-CZ" w:eastAsia="cs-CZ" w:bidi="cs-CZ"/>
                        </w:rPr>
                        <w:t>2</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x 634,- Kč =</w:t>
                        <w:tab/>
                        <w:t>2 770,58 Kč</w:t>
                      </w:r>
                    </w:p>
                    <w:p>
                      <w:pPr>
                        <w:pStyle w:val="Style2"/>
                        <w:keepNext w:val="0"/>
                        <w:keepLines w:val="0"/>
                        <w:widowControl w:val="0"/>
                        <w:shd w:val="clear" w:color="auto" w:fill="auto"/>
                        <w:tabs>
                          <w:tab w:pos="2559" w:val="left"/>
                        </w:tabs>
                        <w:bidi w:val="0"/>
                        <w:spacing w:before="0" w:line="240" w:lineRule="auto"/>
                        <w:ind w:left="0" w:right="0" w:firstLine="14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2,66 m</w:t>
                      </w:r>
                      <w:r>
                        <w:rPr>
                          <w:rFonts w:ascii="Times New Roman" w:eastAsia="Times New Roman" w:hAnsi="Times New Roman" w:cs="Times New Roman"/>
                          <w:color w:val="000000"/>
                          <w:spacing w:val="0"/>
                          <w:w w:val="100"/>
                          <w:position w:val="0"/>
                          <w:sz w:val="24"/>
                          <w:szCs w:val="24"/>
                          <w:shd w:val="clear" w:color="auto" w:fill="auto"/>
                          <w:vertAlign w:val="superscript"/>
                          <w:lang w:val="cs-CZ" w:eastAsia="cs-CZ" w:bidi="cs-CZ"/>
                        </w:rPr>
                        <w:t>2</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x 634,- Kč =</w:t>
                        <w:tab/>
                        <w:t>1 686,44 Kč</w:t>
                      </w:r>
                    </w:p>
                    <w:p>
                      <w:pPr>
                        <w:pStyle w:val="Style2"/>
                        <w:keepNext w:val="0"/>
                        <w:keepLines w:val="0"/>
                        <w:widowControl w:val="0"/>
                        <w:shd w:val="clear" w:color="auto" w:fill="auto"/>
                        <w:tabs>
                          <w:tab w:pos="2539" w:val="left"/>
                        </w:tabs>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16,38 m</w:t>
                      </w:r>
                      <w:r>
                        <w:rPr>
                          <w:rFonts w:ascii="Times New Roman" w:eastAsia="Times New Roman" w:hAnsi="Times New Roman" w:cs="Times New Roman"/>
                          <w:color w:val="000000"/>
                          <w:spacing w:val="0"/>
                          <w:w w:val="100"/>
                          <w:position w:val="0"/>
                          <w:sz w:val="24"/>
                          <w:szCs w:val="24"/>
                          <w:shd w:val="clear" w:color="auto" w:fill="auto"/>
                          <w:vertAlign w:val="superscript"/>
                          <w:lang w:val="cs-CZ" w:eastAsia="cs-CZ" w:bidi="cs-CZ"/>
                        </w:rPr>
                        <w:t>2</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x 515,- Kč =</w:t>
                        <w:tab/>
                        <w:t>8 435,70 Kč</w:t>
                      </w:r>
                    </w:p>
                    <w:p>
                      <w:pPr>
                        <w:pStyle w:val="Style2"/>
                        <w:keepNext w:val="0"/>
                        <w:keepLines w:val="0"/>
                        <w:widowControl w:val="0"/>
                        <w:shd w:val="clear" w:color="auto" w:fill="auto"/>
                        <w:tabs>
                          <w:tab w:pos="2424" w:val="left"/>
                        </w:tabs>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43,23 m</w:t>
                      </w:r>
                      <w:r>
                        <w:rPr>
                          <w:rFonts w:ascii="Times New Roman" w:eastAsia="Times New Roman" w:hAnsi="Times New Roman" w:cs="Times New Roman"/>
                          <w:color w:val="000000"/>
                          <w:spacing w:val="0"/>
                          <w:w w:val="100"/>
                          <w:position w:val="0"/>
                          <w:sz w:val="24"/>
                          <w:szCs w:val="24"/>
                          <w:shd w:val="clear" w:color="auto" w:fill="auto"/>
                          <w:vertAlign w:val="superscript"/>
                          <w:lang w:val="cs-CZ" w:eastAsia="cs-CZ" w:bidi="cs-CZ"/>
                        </w:rPr>
                        <w:t>2</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x 739,- Kč =</w:t>
                        <w:tab/>
                        <w:t>31 946,97 Kč</w:t>
                      </w:r>
                    </w:p>
                    <w:p>
                      <w:pPr>
                        <w:pStyle w:val="Style2"/>
                        <w:keepNext w:val="0"/>
                        <w:keepLines w:val="0"/>
                        <w:widowControl w:val="0"/>
                        <w:shd w:val="clear" w:color="auto" w:fill="auto"/>
                        <w:tabs>
                          <w:tab w:pos="2424" w:val="left"/>
                        </w:tabs>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25,22 m</w:t>
                      </w:r>
                      <w:r>
                        <w:rPr>
                          <w:rFonts w:ascii="Times New Roman" w:eastAsia="Times New Roman" w:hAnsi="Times New Roman" w:cs="Times New Roman"/>
                          <w:color w:val="000000"/>
                          <w:spacing w:val="0"/>
                          <w:w w:val="100"/>
                          <w:position w:val="0"/>
                          <w:sz w:val="24"/>
                          <w:szCs w:val="24"/>
                          <w:shd w:val="clear" w:color="auto" w:fill="auto"/>
                          <w:vertAlign w:val="superscript"/>
                          <w:lang w:val="cs-CZ" w:eastAsia="cs-CZ" w:bidi="cs-CZ"/>
                        </w:rPr>
                        <w:t>2</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x 739,- Kč =</w:t>
                        <w:tab/>
                        <w:t>18 637,58 Kč</w:t>
                      </w:r>
                    </w:p>
                  </w:txbxContent>
                </v:textbox>
                <w10:wrap type="topAndBottom" anchorx="page"/>
              </v:shape>
            </w:pict>
          </mc:Fallback>
        </mc:AlternateContent>
      </w:r>
    </w:p>
    <w:p>
      <w:pPr>
        <w:pStyle w:val="Style2"/>
        <w:keepNext w:val="0"/>
        <w:keepLines w:val="0"/>
        <w:widowControl w:val="0"/>
        <w:shd w:val="clear" w:color="auto" w:fill="auto"/>
        <w:bidi w:val="0"/>
        <w:spacing w:before="0" w:line="240" w:lineRule="auto"/>
        <w:ind w:left="0" w:right="0" w:firstLine="0"/>
        <w:jc w:val="both"/>
      </w:pPr>
      <w:r>
        <w:rPr>
          <w:rFonts w:ascii="Times New Roman" w:eastAsia="Times New Roman" w:hAnsi="Times New Roman" w:cs="Times New Roman"/>
          <w:b/>
          <w:bCs/>
          <w:i/>
          <w:iCs/>
          <w:color w:val="000000"/>
          <w:spacing w:val="0"/>
          <w:w w:val="100"/>
          <w:position w:val="0"/>
          <w:sz w:val="24"/>
          <w:szCs w:val="24"/>
          <w:shd w:val="clear" w:color="auto" w:fill="auto"/>
          <w:lang w:val="cs-CZ" w:eastAsia="cs-CZ" w:bidi="cs-CZ"/>
        </w:rPr>
        <w:t>Celkem 967 814,88 Kč/rok bez DPH, t.z. 241 953,72 Kč bez DPH za čtvrtletí.</w:t>
      </w:r>
    </w:p>
    <w:p>
      <w:pPr>
        <w:pStyle w:val="Style2"/>
        <w:keepNext w:val="0"/>
        <w:keepLines w:val="0"/>
        <w:widowControl w:val="0"/>
        <w:shd w:val="clear" w:color="auto" w:fill="auto"/>
        <w:bidi w:val="0"/>
        <w:spacing w:before="0" w:line="240" w:lineRule="auto"/>
        <w:ind w:left="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Kromě vlastní platby za užívání předmětu nájmu bude nájemce dále hradit:</w:t>
      </w:r>
    </w:p>
    <w:p>
      <w:pPr>
        <w:pStyle w:val="Style2"/>
        <w:keepNext w:val="0"/>
        <w:keepLines w:val="0"/>
        <w:widowControl w:val="0"/>
        <w:shd w:val="clear" w:color="auto" w:fill="auto"/>
        <w:bidi w:val="0"/>
        <w:spacing w:before="0" w:after="80" w:line="240" w:lineRule="auto"/>
        <w:ind w:left="0" w:right="0" w:firstLine="0"/>
        <w:jc w:val="both"/>
      </w:pPr>
      <w:r>
        <w:rPr>
          <w:rFonts w:ascii="Times New Roman" w:eastAsia="Times New Roman" w:hAnsi="Times New Roman" w:cs="Times New Roman"/>
          <w:b/>
          <w:bCs/>
          <w:i/>
          <w:iCs/>
          <w:color w:val="000000"/>
          <w:spacing w:val="0"/>
          <w:w w:val="100"/>
          <w:position w:val="0"/>
          <w:sz w:val="24"/>
          <w:szCs w:val="24"/>
          <w:shd w:val="clear" w:color="auto" w:fill="auto"/>
          <w:lang w:val="cs-CZ" w:eastAsia="cs-CZ" w:bidi="cs-CZ"/>
        </w:rPr>
        <w:t>spotřebu elektrické energie</w:t>
      </w:r>
    </w:p>
    <w:p>
      <w:pPr>
        <w:pStyle w:val="Style2"/>
        <w:keepNext w:val="0"/>
        <w:keepLines w:val="0"/>
        <w:widowControl w:val="0"/>
        <w:shd w:val="clear" w:color="auto" w:fill="auto"/>
        <w:bidi w:val="0"/>
        <w:spacing w:before="0" w:after="0" w:line="240" w:lineRule="auto"/>
        <w:ind w:left="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Paušál ve výši 823,- Kč/měsíc bez DPH za kanceláře a kuchyňku v provozní budově areálu závodu Chomutov.</w:t>
      </w:r>
    </w:p>
    <w:p>
      <w:pPr>
        <w:pStyle w:val="Style2"/>
        <w:keepNext w:val="0"/>
        <w:keepLines w:val="0"/>
        <w:widowControl w:val="0"/>
        <w:shd w:val="clear" w:color="auto" w:fill="auto"/>
        <w:bidi w:val="0"/>
        <w:spacing w:before="0" w:line="240" w:lineRule="auto"/>
        <w:ind w:left="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Částka za spotřebovanou elektrickou energii byla vypočtena energetikem závodu na základě předpokladu běžně používaných spotřebičů v kanceláři.</w:t>
      </w:r>
    </w:p>
    <w:p>
      <w:pPr>
        <w:pStyle w:val="Style2"/>
        <w:keepNext w:val="0"/>
        <w:keepLines w:val="0"/>
        <w:widowControl w:val="0"/>
        <w:shd w:val="clear" w:color="auto" w:fill="auto"/>
        <w:bidi w:val="0"/>
        <w:spacing w:before="0" w:after="0" w:line="240" w:lineRule="auto"/>
        <w:ind w:left="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Za prostory v Hale 2 podle odečtu na podružném elektroměru osazeným v pronajatém prostoru takto :</w:t>
      </w:r>
    </w:p>
    <w:p>
      <w:pPr>
        <w:pStyle w:val="Style2"/>
        <w:keepNext w:val="0"/>
        <w:keepLines w:val="0"/>
        <w:widowControl w:val="0"/>
        <w:numPr>
          <w:ilvl w:val="0"/>
          <w:numId w:val="15"/>
        </w:numPr>
        <w:shd w:val="clear" w:color="auto" w:fill="auto"/>
        <w:tabs>
          <w:tab w:pos="373" w:val="left"/>
        </w:tabs>
        <w:bidi w:val="0"/>
        <w:spacing w:before="0" w:line="240" w:lineRule="auto"/>
        <w:ind w:left="0" w:right="0" w:firstLine="0"/>
        <w:jc w:val="both"/>
      </w:pPr>
      <w:bookmarkStart w:id="36" w:name="bookmark36"/>
      <w:bookmarkEnd w:id="36"/>
      <w:r>
        <w:rPr>
          <w:rFonts w:ascii="Times New Roman" w:eastAsia="Times New Roman" w:hAnsi="Times New Roman" w:cs="Times New Roman"/>
          <w:color w:val="000000"/>
          <w:spacing w:val="0"/>
          <w:w w:val="100"/>
          <w:position w:val="0"/>
          <w:sz w:val="24"/>
          <w:szCs w:val="24"/>
          <w:shd w:val="clear" w:color="auto" w:fill="auto"/>
          <w:lang w:val="cs-CZ" w:eastAsia="cs-CZ" w:bidi="cs-CZ"/>
        </w:rPr>
        <w:t>průběhu kalendářního roku bude pronajímatel vystavovat nájemci zálohové faktury na spotřebovanou el. energii. Zálohová faktura na el. energii bude vystavována měsíčně na předpoklad spotřebované el. energie za předpokládanou cenu el. energie. Nejpozději k 31.12. příslušného kalendářního roku provede pronajímatel vyúčtování záloh podle skutečné výše spotřeby el. energie odečtené pronajímatelem na instalovaném podružném elektroměru. Cena za el. energii bude stanovena na konci roku a to na základě skutečných nákladů na takto pořízenou el. energii.</w:t>
      </w:r>
    </w:p>
    <w:p>
      <w:pPr>
        <w:pStyle w:val="Style2"/>
        <w:keepNext w:val="0"/>
        <w:keepLines w:val="0"/>
        <w:widowControl w:val="0"/>
        <w:shd w:val="clear" w:color="auto" w:fill="auto"/>
        <w:bidi w:val="0"/>
        <w:spacing w:before="0" w:after="80" w:line="240" w:lineRule="auto"/>
        <w:ind w:left="0" w:right="0" w:firstLine="0"/>
        <w:jc w:val="both"/>
      </w:pPr>
      <w:r>
        <w:rPr>
          <w:rFonts w:ascii="Times New Roman" w:eastAsia="Times New Roman" w:hAnsi="Times New Roman" w:cs="Times New Roman"/>
          <w:b/>
          <w:bCs/>
          <w:i/>
          <w:iCs/>
          <w:color w:val="000000"/>
          <w:spacing w:val="0"/>
          <w:w w:val="100"/>
          <w:position w:val="0"/>
          <w:sz w:val="24"/>
          <w:szCs w:val="24"/>
          <w:shd w:val="clear" w:color="auto" w:fill="auto"/>
          <w:lang w:val="cs-CZ" w:eastAsia="cs-CZ" w:bidi="cs-CZ"/>
        </w:rPr>
        <w:t>spotřebu plynu</w:t>
      </w:r>
    </w:p>
    <w:p>
      <w:pPr>
        <w:pStyle w:val="Style2"/>
        <w:keepNext w:val="0"/>
        <w:keepLines w:val="0"/>
        <w:widowControl w:val="0"/>
        <w:shd w:val="clear" w:color="auto" w:fill="auto"/>
        <w:bidi w:val="0"/>
        <w:spacing w:before="0" w:line="240" w:lineRule="auto"/>
        <w:ind w:left="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Vyúčtování spotřeby plynu dle poměru pronajatých m</w:t>
      </w:r>
      <w:r>
        <w:rPr>
          <w:rFonts w:ascii="Times New Roman" w:eastAsia="Times New Roman" w:hAnsi="Times New Roman" w:cs="Times New Roman"/>
          <w:color w:val="000000"/>
          <w:spacing w:val="0"/>
          <w:w w:val="100"/>
          <w:position w:val="0"/>
          <w:sz w:val="24"/>
          <w:szCs w:val="24"/>
          <w:shd w:val="clear" w:color="auto" w:fill="auto"/>
          <w:vertAlign w:val="superscript"/>
          <w:lang w:val="cs-CZ" w:eastAsia="cs-CZ" w:bidi="cs-CZ"/>
        </w:rPr>
        <w:t>2</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dle podružných plynoměrů osazených v Provozní budově a v Hale 2.</w:t>
      </w:r>
    </w:p>
    <w:p>
      <w:pPr>
        <w:pStyle w:val="Style2"/>
        <w:keepNext w:val="0"/>
        <w:keepLines w:val="0"/>
        <w:widowControl w:val="0"/>
        <w:shd w:val="clear" w:color="auto" w:fill="auto"/>
        <w:bidi w:val="0"/>
        <w:spacing w:before="0" w:after="80" w:line="240" w:lineRule="auto"/>
        <w:ind w:left="0" w:right="0" w:firstLine="0"/>
        <w:jc w:val="both"/>
      </w:pPr>
      <w:r>
        <w:rPr>
          <w:rFonts w:ascii="Times New Roman" w:eastAsia="Times New Roman" w:hAnsi="Times New Roman" w:cs="Times New Roman"/>
          <w:b/>
          <w:bCs/>
          <w:i/>
          <w:iCs/>
          <w:color w:val="000000"/>
          <w:spacing w:val="0"/>
          <w:w w:val="100"/>
          <w:position w:val="0"/>
          <w:sz w:val="24"/>
          <w:szCs w:val="24"/>
          <w:shd w:val="clear" w:color="auto" w:fill="auto"/>
          <w:lang w:val="cs-CZ" w:eastAsia="cs-CZ" w:bidi="cs-CZ"/>
        </w:rPr>
        <w:t>spotřebu vody + stočné</w:t>
      </w:r>
    </w:p>
    <w:p>
      <w:pPr>
        <w:pStyle w:val="Style2"/>
        <w:keepNext w:val="0"/>
        <w:keepLines w:val="0"/>
        <w:widowControl w:val="0"/>
        <w:shd w:val="clear" w:color="auto" w:fill="auto"/>
        <w:bidi w:val="0"/>
        <w:spacing w:before="0" w:line="240" w:lineRule="auto"/>
        <w:ind w:left="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Paušál ve výši 593</w:t>
      </w:r>
      <w:r>
        <w:rPr>
          <w:rFonts w:ascii="Times New Roman" w:eastAsia="Times New Roman" w:hAnsi="Times New Roman" w:cs="Times New Roman"/>
          <w:color w:val="FF0000"/>
          <w:spacing w:val="0"/>
          <w:w w:val="100"/>
          <w:position w:val="0"/>
          <w:sz w:val="24"/>
          <w:szCs w:val="24"/>
          <w:shd w:val="clear" w:color="auto" w:fill="auto"/>
          <w:lang w:val="cs-CZ" w:eastAsia="cs-CZ" w:bidi="cs-CZ"/>
        </w:rPr>
        <w:t>,</w:t>
      </w:r>
      <w:r>
        <w:rPr>
          <w:rFonts w:ascii="Times New Roman" w:eastAsia="Times New Roman" w:hAnsi="Times New Roman" w:cs="Times New Roman"/>
          <w:color w:val="000000"/>
          <w:spacing w:val="0"/>
          <w:w w:val="100"/>
          <w:position w:val="0"/>
          <w:sz w:val="24"/>
          <w:szCs w:val="24"/>
          <w:shd w:val="clear" w:color="auto" w:fill="auto"/>
          <w:lang w:val="cs-CZ" w:eastAsia="cs-CZ" w:bidi="cs-CZ"/>
        </w:rPr>
        <w:t>- Kč/měsíc bez DPH za kanceláře a kuchyňku v Provozní budově areálu závodu Chomutov.</w:t>
      </w:r>
    </w:p>
    <w:p>
      <w:pPr>
        <w:pStyle w:val="Style2"/>
        <w:keepNext w:val="0"/>
        <w:keepLines w:val="0"/>
        <w:widowControl w:val="0"/>
        <w:shd w:val="clear" w:color="auto" w:fill="auto"/>
        <w:bidi w:val="0"/>
        <w:spacing w:before="0" w:after="0" w:line="240" w:lineRule="auto"/>
        <w:ind w:left="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Spotřebu vody v Hale 2 dle odečtu na podružném vodoměru umístěném v tomto prostoru.</w:t>
      </w:r>
    </w:p>
    <w:p>
      <w:pPr>
        <w:pStyle w:val="Style2"/>
        <w:keepNext w:val="0"/>
        <w:keepLines w:val="0"/>
        <w:widowControl w:val="0"/>
        <w:numPr>
          <w:ilvl w:val="0"/>
          <w:numId w:val="15"/>
        </w:numPr>
        <w:shd w:val="clear" w:color="auto" w:fill="auto"/>
        <w:tabs>
          <w:tab w:pos="373" w:val="left"/>
        </w:tabs>
        <w:bidi w:val="0"/>
        <w:spacing w:before="0" w:line="240" w:lineRule="auto"/>
        <w:ind w:left="0" w:right="0" w:firstLine="0"/>
        <w:jc w:val="both"/>
      </w:pPr>
      <w:bookmarkStart w:id="37" w:name="bookmark37"/>
      <w:bookmarkEnd w:id="37"/>
      <w:r>
        <w:rPr>
          <w:rFonts w:ascii="Times New Roman" w:eastAsia="Times New Roman" w:hAnsi="Times New Roman" w:cs="Times New Roman"/>
          <w:color w:val="000000"/>
          <w:spacing w:val="0"/>
          <w:w w:val="100"/>
          <w:position w:val="0"/>
          <w:sz w:val="24"/>
          <w:szCs w:val="24"/>
          <w:shd w:val="clear" w:color="auto" w:fill="auto"/>
          <w:lang w:val="cs-CZ" w:eastAsia="cs-CZ" w:bidi="cs-CZ"/>
        </w:rPr>
        <w:t>průběhu kalendářního roku bude pronajímatel vystavovat nájemci zálohové faktury na spotřebovanou vodu. Zálohová faktura na vodné a stočné bude vystavována měsíčně na předpoklad spotřebované vody za předpokládanou cenu vodné + stočné. Nejpozději k 31.12. příslušného kalendářního roku provede pronajímatel vyúčtování záloh podle skutečné výše spotřeby vody odečtené pronajímatelem na instalovaném podružném vodoměru. Cena za vodné a stočné bude stanovena na konci roku a to na základě skutečných nákladů .</w:t>
      </w:r>
    </w:p>
    <w:p>
      <w:pPr>
        <w:pStyle w:val="Style2"/>
        <w:keepNext w:val="0"/>
        <w:keepLines w:val="0"/>
        <w:widowControl w:val="0"/>
        <w:shd w:val="clear" w:color="auto" w:fill="auto"/>
        <w:bidi w:val="0"/>
        <w:spacing w:before="0" w:after="180" w:line="240" w:lineRule="auto"/>
        <w:ind w:left="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Poměrnou část nákladů na m</w:t>
      </w:r>
      <w:r>
        <w:rPr>
          <w:rFonts w:ascii="Times New Roman" w:eastAsia="Times New Roman" w:hAnsi="Times New Roman" w:cs="Times New Roman"/>
          <w:color w:val="000000"/>
          <w:spacing w:val="0"/>
          <w:w w:val="100"/>
          <w:position w:val="0"/>
          <w:sz w:val="24"/>
          <w:szCs w:val="24"/>
          <w:shd w:val="clear" w:color="auto" w:fill="auto"/>
          <w:vertAlign w:val="superscript"/>
          <w:lang w:val="cs-CZ" w:eastAsia="cs-CZ" w:bidi="cs-CZ"/>
        </w:rPr>
        <w:t>2</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(dle aktuální velikosti pronajatých vnitřních prostorů) za </w:t>
      </w:r>
      <w:r>
        <w:rPr>
          <w:rFonts w:ascii="Times New Roman" w:eastAsia="Times New Roman" w:hAnsi="Times New Roman" w:cs="Times New Roman"/>
          <w:b/>
          <w:bCs/>
          <w:i/>
          <w:iCs/>
          <w:color w:val="000000"/>
          <w:spacing w:val="0"/>
          <w:w w:val="100"/>
          <w:position w:val="0"/>
          <w:sz w:val="24"/>
          <w:szCs w:val="24"/>
          <w:shd w:val="clear" w:color="auto" w:fill="auto"/>
          <w:lang w:val="cs-CZ" w:eastAsia="cs-CZ" w:bidi="cs-CZ"/>
        </w:rPr>
        <w:t>ostrahu areálu</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 měsíčně - dle vyúčtování bezpečnostní agentury</w:t>
      </w:r>
    </w:p>
    <w:p>
      <w:pPr>
        <w:pStyle w:val="Style2"/>
        <w:keepNext w:val="0"/>
        <w:keepLines w:val="0"/>
        <w:widowControl w:val="0"/>
        <w:shd w:val="clear" w:color="auto" w:fill="auto"/>
        <w:bidi w:val="0"/>
        <w:spacing w:before="0" w:after="0" w:line="240" w:lineRule="auto"/>
        <w:ind w:left="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Všechny platby budou nájemcem hrazeny na základě daňových dokladů vystavených pronajímatelem do 15-ti dnů ode dne uskutečnění zdanitelného plnění.</w:t>
      </w:r>
    </w:p>
    <w:p>
      <w:pPr>
        <w:pStyle w:val="Style2"/>
        <w:keepNext w:val="0"/>
        <w:keepLines w:val="0"/>
        <w:widowControl w:val="0"/>
        <w:shd w:val="clear" w:color="auto" w:fill="auto"/>
        <w:bidi w:val="0"/>
        <w:spacing w:before="0" w:line="240" w:lineRule="auto"/>
        <w:ind w:left="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Zdanitelné plnění se bude považovat za uskutečněné:</w:t>
      </w:r>
    </w:p>
    <w:p>
      <w:pPr>
        <w:pStyle w:val="Style2"/>
        <w:keepNext w:val="0"/>
        <w:keepLines w:val="0"/>
        <w:widowControl w:val="0"/>
        <w:numPr>
          <w:ilvl w:val="0"/>
          <w:numId w:val="17"/>
        </w:numPr>
        <w:shd w:val="clear" w:color="auto" w:fill="auto"/>
        <w:tabs>
          <w:tab w:pos="277" w:val="left"/>
        </w:tabs>
        <w:bidi w:val="0"/>
        <w:spacing w:before="0" w:after="0" w:line="240" w:lineRule="auto"/>
        <w:ind w:left="0" w:right="0" w:firstLine="0"/>
        <w:jc w:val="both"/>
      </w:pPr>
      <w:bookmarkStart w:id="38" w:name="bookmark38"/>
      <w:bookmarkEnd w:id="38"/>
      <w:r>
        <w:rPr>
          <w:rFonts w:ascii="Times New Roman" w:eastAsia="Times New Roman" w:hAnsi="Times New Roman" w:cs="Times New Roman"/>
          <w:color w:val="000000"/>
          <w:spacing w:val="0"/>
          <w:w w:val="100"/>
          <w:position w:val="0"/>
          <w:sz w:val="24"/>
          <w:szCs w:val="24"/>
          <w:shd w:val="clear" w:color="auto" w:fill="auto"/>
          <w:lang w:val="cs-CZ" w:eastAsia="cs-CZ" w:bidi="cs-CZ"/>
        </w:rPr>
        <w:t>u nájemného za nebytové prostory - dnem vystavení daňového dokladu v 1. měsíci čtvrtletí</w:t>
      </w:r>
    </w:p>
    <w:p>
      <w:pPr>
        <w:pStyle w:val="Style2"/>
        <w:keepNext w:val="0"/>
        <w:keepLines w:val="0"/>
        <w:widowControl w:val="0"/>
        <w:shd w:val="clear" w:color="auto" w:fill="auto"/>
        <w:bidi w:val="0"/>
        <w:spacing w:before="0" w:after="0" w:line="240" w:lineRule="auto"/>
        <w:ind w:left="0" w:right="0" w:firstLine="26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a při změně pronajímaných prostor do 15 dnů od podepsání dodatku ke smlouvě</w:t>
      </w:r>
    </w:p>
    <w:p>
      <w:pPr>
        <w:pStyle w:val="Style2"/>
        <w:keepNext w:val="0"/>
        <w:keepLines w:val="0"/>
        <w:widowControl w:val="0"/>
        <w:numPr>
          <w:ilvl w:val="0"/>
          <w:numId w:val="17"/>
        </w:numPr>
        <w:shd w:val="clear" w:color="auto" w:fill="auto"/>
        <w:tabs>
          <w:tab w:pos="277" w:val="left"/>
        </w:tabs>
        <w:bidi w:val="0"/>
        <w:spacing w:before="0" w:after="0" w:line="240" w:lineRule="auto"/>
        <w:ind w:left="0" w:right="0" w:firstLine="0"/>
        <w:jc w:val="both"/>
      </w:pPr>
      <w:bookmarkStart w:id="39" w:name="bookmark39"/>
      <w:bookmarkEnd w:id="39"/>
      <w:r>
        <w:rPr>
          <w:rFonts w:ascii="Times New Roman" w:eastAsia="Times New Roman" w:hAnsi="Times New Roman" w:cs="Times New Roman"/>
          <w:color w:val="000000"/>
          <w:spacing w:val="0"/>
          <w:w w:val="100"/>
          <w:position w:val="0"/>
          <w:sz w:val="24"/>
          <w:szCs w:val="24"/>
          <w:shd w:val="clear" w:color="auto" w:fill="auto"/>
          <w:lang w:val="cs-CZ" w:eastAsia="cs-CZ" w:bidi="cs-CZ"/>
        </w:rPr>
        <w:t>u paušálních služeb – posledním dnem kalendářního měsíce,</w:t>
      </w:r>
    </w:p>
    <w:p>
      <w:pPr>
        <w:pStyle w:val="Style2"/>
        <w:keepNext w:val="0"/>
        <w:keepLines w:val="0"/>
        <w:widowControl w:val="0"/>
        <w:numPr>
          <w:ilvl w:val="0"/>
          <w:numId w:val="17"/>
        </w:numPr>
        <w:shd w:val="clear" w:color="auto" w:fill="auto"/>
        <w:tabs>
          <w:tab w:pos="277" w:val="left"/>
        </w:tabs>
        <w:bidi w:val="0"/>
        <w:spacing w:before="0" w:line="240" w:lineRule="auto"/>
        <w:ind w:left="0" w:right="0" w:firstLine="0"/>
        <w:jc w:val="both"/>
      </w:pPr>
      <w:bookmarkStart w:id="40" w:name="bookmark40"/>
      <w:bookmarkEnd w:id="40"/>
      <w:r>
        <w:rPr>
          <w:rFonts w:ascii="Times New Roman" w:eastAsia="Times New Roman" w:hAnsi="Times New Roman" w:cs="Times New Roman"/>
          <w:color w:val="000000"/>
          <w:spacing w:val="0"/>
          <w:w w:val="100"/>
          <w:position w:val="0"/>
          <w:sz w:val="24"/>
          <w:szCs w:val="24"/>
          <w:shd w:val="clear" w:color="auto" w:fill="auto"/>
          <w:lang w:val="cs-CZ" w:eastAsia="cs-CZ" w:bidi="cs-CZ"/>
        </w:rPr>
        <w:t>u ostatních služeb – dnem zjištění přeúčtované částky.</w:t>
      </w:r>
    </w:p>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K fakturovaným cenám bude připočtena DPH podle zákona č.235/2004 Sb. v platném znění. Včasnost úhrady nájemného a služeb je zajištěna smluvní pokutou ve výši 0,3% z dlužné částky za každý den prodlení, a to i pro případ, že by byla zaplacena třeba část nájemného nebo služeb.</w:t>
      </w:r>
    </w:p>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V případě ukončení nájemního vztahu bude mezi oběma stranami provedeno finanční vyrovnání.</w:t>
      </w:r>
    </w:p>
    <w:p>
      <w:pPr>
        <w:pStyle w:val="Style2"/>
        <w:keepNext w:val="0"/>
        <w:keepLines w:val="0"/>
        <w:widowControl w:val="0"/>
        <w:shd w:val="clear" w:color="auto" w:fill="auto"/>
        <w:bidi w:val="0"/>
        <w:spacing w:before="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Zaplacením nájemného se rozumí připsání finanční částky na účet pronajímatele. Úhrada tedy bude prováděna bezhotovostním způsobem, převodem z účtu nájemce na účet pronajímatele na základě faktury – daňového dokladu vystaveného pronajímatelem.</w:t>
      </w:r>
    </w:p>
    <w:p>
      <w:pPr>
        <w:pStyle w:val="Style2"/>
        <w:keepNext w:val="0"/>
        <w:keepLines w:val="0"/>
        <w:widowControl w:val="0"/>
        <w:shd w:val="clear" w:color="auto" w:fill="auto"/>
        <w:bidi w:val="0"/>
        <w:spacing w:before="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Nájemce se v případě pozdní úhrady nájemného a služeb zavazuje zaplatit smluvní pokutu ve výši 0,3 % z částky včas nezaplacené za každý den prodlení, a to i v případě, že by byla zaplacena třeba jen část nájemného nebo služeb.</w:t>
      </w:r>
    </w:p>
    <w:p>
      <w:pPr>
        <w:pStyle w:val="Style2"/>
        <w:keepNext w:val="0"/>
        <w:keepLines w:val="0"/>
        <w:widowControl w:val="0"/>
        <w:shd w:val="clear" w:color="auto" w:fill="auto"/>
        <w:bidi w:val="0"/>
        <w:spacing w:before="0" w:after="50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Výše úhrady nájemného bude každoročně upravována podle roční míry inflace za předcházející rok, měřené indexem spotřebitelských cen dle Českého statistického úřadu. Tato změna bude realizována o plnou výši inflace, a to automaticky po vyhlášení indexu ČSÚ, a to zpětně vždy k 1.1. daného roku, v němž byl index vyhlášen.</w:t>
      </w:r>
    </w:p>
    <w:p>
      <w:pPr>
        <w:pStyle w:val="Style2"/>
        <w:keepNext w:val="0"/>
        <w:keepLines w:val="0"/>
        <w:widowControl w:val="0"/>
        <w:numPr>
          <w:ilvl w:val="0"/>
          <w:numId w:val="9"/>
        </w:numPr>
        <w:shd w:val="clear" w:color="auto" w:fill="auto"/>
        <w:tabs>
          <w:tab w:pos="554" w:val="left"/>
        </w:tabs>
        <w:bidi w:val="0"/>
        <w:spacing w:before="0" w:line="240" w:lineRule="auto"/>
        <w:ind w:left="0" w:right="0" w:firstLine="0"/>
        <w:jc w:val="center"/>
      </w:pPr>
      <w:bookmarkStart w:id="41" w:name="bookmark41"/>
      <w:bookmarkEnd w:id="41"/>
      <w:r>
        <w:rPr>
          <w:rFonts w:ascii="Times New Roman" w:eastAsia="Times New Roman" w:hAnsi="Times New Roman" w:cs="Times New Roman"/>
          <w:b/>
          <w:bCs/>
          <w:color w:val="000000"/>
          <w:spacing w:val="0"/>
          <w:w w:val="100"/>
          <w:position w:val="0"/>
          <w:sz w:val="24"/>
          <w:szCs w:val="24"/>
          <w:shd w:val="clear" w:color="auto" w:fill="auto"/>
          <w:lang w:val="cs-CZ" w:eastAsia="cs-CZ" w:bidi="cs-CZ"/>
        </w:rPr>
        <w:t>Doba nájmu</w:t>
      </w:r>
    </w:p>
    <w:p>
      <w:pPr>
        <w:pStyle w:val="Style2"/>
        <w:keepNext w:val="0"/>
        <w:keepLines w:val="0"/>
        <w:widowControl w:val="0"/>
        <w:numPr>
          <w:ilvl w:val="0"/>
          <w:numId w:val="19"/>
        </w:numPr>
        <w:shd w:val="clear" w:color="auto" w:fill="auto"/>
        <w:tabs>
          <w:tab w:pos="378" w:val="left"/>
        </w:tabs>
        <w:bidi w:val="0"/>
        <w:spacing w:before="0" w:line="240" w:lineRule="auto"/>
        <w:ind w:left="0" w:right="0" w:firstLine="0"/>
        <w:jc w:val="both"/>
      </w:pPr>
      <w:bookmarkStart w:id="42" w:name="bookmark42"/>
      <w:bookmarkEnd w:id="42"/>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Nájemní vztah se sjednává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na dobu určitou 5 let, tj. od 1.1.2025 do 31.12.2029</w:t>
      </w:r>
      <w:r>
        <w:rPr>
          <w:rFonts w:ascii="Times New Roman" w:eastAsia="Times New Roman" w:hAnsi="Times New Roman" w:cs="Times New Roman"/>
          <w:color w:val="000000"/>
          <w:spacing w:val="0"/>
          <w:w w:val="100"/>
          <w:position w:val="0"/>
          <w:sz w:val="24"/>
          <w:szCs w:val="24"/>
          <w:shd w:val="clear" w:color="auto" w:fill="auto"/>
          <w:lang w:val="cs-CZ" w:eastAsia="cs-CZ" w:bidi="cs-CZ"/>
        </w:rPr>
        <w:t>.</w:t>
      </w:r>
    </w:p>
    <w:p>
      <w:pPr>
        <w:pStyle w:val="Style2"/>
        <w:keepNext w:val="0"/>
        <w:keepLines w:val="0"/>
        <w:widowControl w:val="0"/>
        <w:numPr>
          <w:ilvl w:val="0"/>
          <w:numId w:val="19"/>
        </w:numPr>
        <w:shd w:val="clear" w:color="auto" w:fill="auto"/>
        <w:tabs>
          <w:tab w:pos="378" w:val="left"/>
        </w:tabs>
        <w:bidi w:val="0"/>
        <w:spacing w:before="0" w:line="240" w:lineRule="auto"/>
        <w:ind w:left="0" w:right="0" w:firstLine="0"/>
        <w:jc w:val="both"/>
      </w:pPr>
      <w:bookmarkStart w:id="43" w:name="bookmark43"/>
      <w:bookmarkEnd w:id="43"/>
      <w:r>
        <w:rPr>
          <w:rFonts w:ascii="Times New Roman" w:eastAsia="Times New Roman" w:hAnsi="Times New Roman" w:cs="Times New Roman"/>
          <w:color w:val="000000"/>
          <w:spacing w:val="0"/>
          <w:w w:val="100"/>
          <w:position w:val="0"/>
          <w:sz w:val="24"/>
          <w:szCs w:val="24"/>
          <w:shd w:val="clear" w:color="auto" w:fill="auto"/>
          <w:lang w:val="cs-CZ" w:eastAsia="cs-CZ" w:bidi="cs-CZ"/>
        </w:rPr>
        <w:t>Nájemce může jednostranně vypovědět nájemní vztah v těchto případech:</w:t>
      </w:r>
    </w:p>
    <w:p>
      <w:pPr>
        <w:pStyle w:val="Style2"/>
        <w:keepNext w:val="0"/>
        <w:keepLines w:val="0"/>
        <w:widowControl w:val="0"/>
        <w:numPr>
          <w:ilvl w:val="0"/>
          <w:numId w:val="21"/>
        </w:numPr>
        <w:shd w:val="clear" w:color="auto" w:fill="auto"/>
        <w:tabs>
          <w:tab w:pos="647" w:val="left"/>
        </w:tabs>
        <w:bidi w:val="0"/>
        <w:spacing w:before="0" w:line="240" w:lineRule="auto"/>
        <w:ind w:left="0" w:right="0" w:firstLine="260"/>
        <w:jc w:val="both"/>
      </w:pPr>
      <w:bookmarkStart w:id="44" w:name="bookmark44"/>
      <w:bookmarkEnd w:id="44"/>
      <w:r>
        <w:rPr>
          <w:rFonts w:ascii="Times New Roman" w:eastAsia="Times New Roman" w:hAnsi="Times New Roman" w:cs="Times New Roman"/>
          <w:color w:val="000000"/>
          <w:spacing w:val="0"/>
          <w:w w:val="100"/>
          <w:position w:val="0"/>
          <w:sz w:val="24"/>
          <w:szCs w:val="24"/>
          <w:shd w:val="clear" w:color="auto" w:fill="auto"/>
          <w:lang w:val="cs-CZ" w:eastAsia="cs-CZ" w:bidi="cs-CZ"/>
        </w:rPr>
        <w:t>nájemce ztratí způsobilost k provozování předmětu své činnosti</w:t>
      </w:r>
    </w:p>
    <w:p>
      <w:pPr>
        <w:pStyle w:val="Style2"/>
        <w:keepNext w:val="0"/>
        <w:keepLines w:val="0"/>
        <w:widowControl w:val="0"/>
        <w:numPr>
          <w:ilvl w:val="0"/>
          <w:numId w:val="21"/>
        </w:numPr>
        <w:shd w:val="clear" w:color="auto" w:fill="auto"/>
        <w:tabs>
          <w:tab w:pos="662" w:val="left"/>
        </w:tabs>
        <w:bidi w:val="0"/>
        <w:spacing w:before="0" w:line="240" w:lineRule="auto"/>
        <w:ind w:left="0" w:right="0" w:firstLine="260"/>
        <w:jc w:val="both"/>
      </w:pPr>
      <w:bookmarkStart w:id="45" w:name="bookmark45"/>
      <w:bookmarkEnd w:id="45"/>
      <w:r>
        <w:rPr>
          <w:rFonts w:ascii="Times New Roman" w:eastAsia="Times New Roman" w:hAnsi="Times New Roman" w:cs="Times New Roman"/>
          <w:color w:val="000000"/>
          <w:spacing w:val="0"/>
          <w:w w:val="100"/>
          <w:position w:val="0"/>
          <w:sz w:val="24"/>
          <w:szCs w:val="24"/>
          <w:shd w:val="clear" w:color="auto" w:fill="auto"/>
          <w:lang w:val="cs-CZ" w:eastAsia="cs-CZ" w:bidi="cs-CZ"/>
        </w:rPr>
        <w:t>předmět nájmu se stane bez zavinění nájemce nezpůsobilý ke smluvenému užívání;</w:t>
      </w:r>
    </w:p>
    <w:p>
      <w:pPr>
        <w:pStyle w:val="Style2"/>
        <w:keepNext w:val="0"/>
        <w:keepLines w:val="0"/>
        <w:widowControl w:val="0"/>
        <w:numPr>
          <w:ilvl w:val="0"/>
          <w:numId w:val="21"/>
        </w:numPr>
        <w:shd w:val="clear" w:color="auto" w:fill="auto"/>
        <w:tabs>
          <w:tab w:pos="662" w:val="left"/>
        </w:tabs>
        <w:bidi w:val="0"/>
        <w:spacing w:before="0" w:line="240" w:lineRule="auto"/>
        <w:ind w:left="260" w:right="0" w:firstLine="20"/>
        <w:jc w:val="both"/>
      </w:pPr>
      <w:bookmarkStart w:id="46" w:name="bookmark46"/>
      <w:bookmarkEnd w:id="46"/>
      <w:r>
        <w:rPr>
          <w:rFonts w:ascii="Times New Roman" w:eastAsia="Times New Roman" w:hAnsi="Times New Roman" w:cs="Times New Roman"/>
          <w:color w:val="000000"/>
          <w:spacing w:val="0"/>
          <w:w w:val="100"/>
          <w:position w:val="0"/>
          <w:sz w:val="24"/>
          <w:szCs w:val="24"/>
          <w:shd w:val="clear" w:color="auto" w:fill="auto"/>
          <w:lang w:val="cs-CZ" w:eastAsia="cs-CZ" w:bidi="cs-CZ"/>
        </w:rPr>
        <w:t>pronajímatel opakovaně hrubě porušuje své povinnosti vyplývající z právních předpisů a z této smlouvy.</w:t>
      </w:r>
    </w:p>
    <w:p>
      <w:pPr>
        <w:pStyle w:val="Style2"/>
        <w:keepNext w:val="0"/>
        <w:keepLines w:val="0"/>
        <w:widowControl w:val="0"/>
        <w:numPr>
          <w:ilvl w:val="0"/>
          <w:numId w:val="19"/>
        </w:numPr>
        <w:shd w:val="clear" w:color="auto" w:fill="auto"/>
        <w:tabs>
          <w:tab w:pos="378" w:val="left"/>
        </w:tabs>
        <w:bidi w:val="0"/>
        <w:spacing w:before="0" w:line="240" w:lineRule="auto"/>
        <w:ind w:left="0" w:right="0" w:firstLine="0"/>
        <w:jc w:val="both"/>
      </w:pPr>
      <w:bookmarkStart w:id="47" w:name="bookmark47"/>
      <w:bookmarkEnd w:id="47"/>
      <w:r>
        <w:rPr>
          <w:rFonts w:ascii="Times New Roman" w:eastAsia="Times New Roman" w:hAnsi="Times New Roman" w:cs="Times New Roman"/>
          <w:color w:val="000000"/>
          <w:spacing w:val="0"/>
          <w:w w:val="100"/>
          <w:position w:val="0"/>
          <w:sz w:val="24"/>
          <w:szCs w:val="24"/>
          <w:shd w:val="clear" w:color="auto" w:fill="auto"/>
          <w:lang w:val="cs-CZ" w:eastAsia="cs-CZ" w:bidi="cs-CZ"/>
        </w:rPr>
        <w:t>Pronajímatel může jednostranně vypovědět nájemní vztah z těchto důvodů:</w:t>
      </w:r>
    </w:p>
    <w:p>
      <w:pPr>
        <w:pStyle w:val="Style2"/>
        <w:keepNext w:val="0"/>
        <w:keepLines w:val="0"/>
        <w:widowControl w:val="0"/>
        <w:numPr>
          <w:ilvl w:val="0"/>
          <w:numId w:val="23"/>
        </w:numPr>
        <w:shd w:val="clear" w:color="auto" w:fill="auto"/>
        <w:tabs>
          <w:tab w:pos="647" w:val="left"/>
        </w:tabs>
        <w:bidi w:val="0"/>
        <w:spacing w:before="0" w:line="240" w:lineRule="auto"/>
        <w:ind w:left="0" w:right="0" w:firstLine="260"/>
        <w:jc w:val="both"/>
      </w:pPr>
      <w:bookmarkStart w:id="48" w:name="bookmark48"/>
      <w:bookmarkEnd w:id="48"/>
      <w:r>
        <w:rPr>
          <w:rFonts w:ascii="Times New Roman" w:eastAsia="Times New Roman" w:hAnsi="Times New Roman" w:cs="Times New Roman"/>
          <w:color w:val="000000"/>
          <w:spacing w:val="0"/>
          <w:w w:val="100"/>
          <w:position w:val="0"/>
          <w:sz w:val="24"/>
          <w:szCs w:val="24"/>
          <w:shd w:val="clear" w:color="auto" w:fill="auto"/>
          <w:lang w:val="cs-CZ" w:eastAsia="cs-CZ" w:bidi="cs-CZ"/>
        </w:rPr>
        <w:t>nájemce užívá předmět nájmu v rozporu se smlouvou;</w:t>
      </w:r>
    </w:p>
    <w:p>
      <w:pPr>
        <w:pStyle w:val="Style2"/>
        <w:keepNext w:val="0"/>
        <w:keepLines w:val="0"/>
        <w:widowControl w:val="0"/>
        <w:numPr>
          <w:ilvl w:val="0"/>
          <w:numId w:val="23"/>
        </w:numPr>
        <w:shd w:val="clear" w:color="auto" w:fill="auto"/>
        <w:tabs>
          <w:tab w:pos="662" w:val="left"/>
        </w:tabs>
        <w:bidi w:val="0"/>
        <w:spacing w:before="0" w:line="240" w:lineRule="auto"/>
        <w:ind w:left="260" w:right="0" w:firstLine="20"/>
        <w:jc w:val="both"/>
      </w:pPr>
      <w:bookmarkStart w:id="49" w:name="bookmark49"/>
      <w:bookmarkEnd w:id="49"/>
      <w:r>
        <w:rPr>
          <w:rFonts w:ascii="Times New Roman" w:eastAsia="Times New Roman" w:hAnsi="Times New Roman" w:cs="Times New Roman"/>
          <w:color w:val="000000"/>
          <w:spacing w:val="0"/>
          <w:w w:val="100"/>
          <w:position w:val="0"/>
          <w:sz w:val="24"/>
          <w:szCs w:val="24"/>
          <w:shd w:val="clear" w:color="auto" w:fill="auto"/>
          <w:lang w:val="cs-CZ" w:eastAsia="cs-CZ" w:bidi="cs-CZ"/>
        </w:rPr>
        <w:t>nájemce je o více než jeden měsíc v prodlení s placením nájemného nebo úhrady za služby, jejichž poskytování je spojeno s nájmem;</w:t>
      </w:r>
    </w:p>
    <w:p>
      <w:pPr>
        <w:pStyle w:val="Style2"/>
        <w:keepNext w:val="0"/>
        <w:keepLines w:val="0"/>
        <w:widowControl w:val="0"/>
        <w:numPr>
          <w:ilvl w:val="0"/>
          <w:numId w:val="23"/>
        </w:numPr>
        <w:shd w:val="clear" w:color="auto" w:fill="auto"/>
        <w:tabs>
          <w:tab w:pos="662" w:val="left"/>
        </w:tabs>
        <w:bidi w:val="0"/>
        <w:spacing w:before="0" w:line="240" w:lineRule="auto"/>
        <w:ind w:left="260" w:right="0" w:firstLine="20"/>
        <w:jc w:val="both"/>
      </w:pPr>
      <w:bookmarkStart w:id="50" w:name="bookmark50"/>
      <w:bookmarkEnd w:id="50"/>
      <w:r>
        <w:rPr>
          <w:rFonts w:ascii="Times New Roman" w:eastAsia="Times New Roman" w:hAnsi="Times New Roman" w:cs="Times New Roman"/>
          <w:color w:val="000000"/>
          <w:spacing w:val="0"/>
          <w:w w:val="100"/>
          <w:position w:val="0"/>
          <w:sz w:val="24"/>
          <w:szCs w:val="24"/>
          <w:shd w:val="clear" w:color="auto" w:fill="auto"/>
          <w:lang w:val="cs-CZ" w:eastAsia="cs-CZ" w:bidi="cs-CZ"/>
        </w:rPr>
        <w:t>nájemce nebo osoby, které s ním užívají předmět nájmu, přes písemné upozornění hrubě porušují klid nebo pořádek;</w:t>
      </w:r>
    </w:p>
    <w:p>
      <w:pPr>
        <w:pStyle w:val="Style2"/>
        <w:keepNext w:val="0"/>
        <w:keepLines w:val="0"/>
        <w:widowControl w:val="0"/>
        <w:numPr>
          <w:ilvl w:val="0"/>
          <w:numId w:val="23"/>
        </w:numPr>
        <w:shd w:val="clear" w:color="auto" w:fill="auto"/>
        <w:tabs>
          <w:tab w:pos="662" w:val="left"/>
        </w:tabs>
        <w:bidi w:val="0"/>
        <w:spacing w:before="0" w:line="240" w:lineRule="auto"/>
        <w:ind w:left="260" w:right="0" w:firstLine="20"/>
        <w:jc w:val="both"/>
      </w:pPr>
      <w:bookmarkStart w:id="51" w:name="bookmark51"/>
      <w:bookmarkEnd w:id="51"/>
      <w:r>
        <w:rPr>
          <w:rFonts w:ascii="Times New Roman" w:eastAsia="Times New Roman" w:hAnsi="Times New Roman" w:cs="Times New Roman"/>
          <w:color w:val="000000"/>
          <w:spacing w:val="0"/>
          <w:w w:val="100"/>
          <w:position w:val="0"/>
          <w:sz w:val="24"/>
          <w:szCs w:val="24"/>
          <w:shd w:val="clear" w:color="auto" w:fill="auto"/>
          <w:lang w:val="cs-CZ" w:eastAsia="cs-CZ" w:bidi="cs-CZ"/>
        </w:rPr>
        <w:t>bylo rozhodnuto o odstranění stavby nebo o změnách stavby, jež brání užívání předmětu nájmu;</w:t>
      </w:r>
    </w:p>
    <w:p>
      <w:pPr>
        <w:pStyle w:val="Style2"/>
        <w:keepNext w:val="0"/>
        <w:keepLines w:val="0"/>
        <w:widowControl w:val="0"/>
        <w:numPr>
          <w:ilvl w:val="0"/>
          <w:numId w:val="23"/>
        </w:numPr>
        <w:shd w:val="clear" w:color="auto" w:fill="auto"/>
        <w:tabs>
          <w:tab w:pos="662" w:val="left"/>
        </w:tabs>
        <w:bidi w:val="0"/>
        <w:spacing w:before="0" w:line="240" w:lineRule="auto"/>
        <w:ind w:left="260" w:right="0" w:firstLine="20"/>
        <w:jc w:val="both"/>
      </w:pPr>
      <w:bookmarkStart w:id="52" w:name="bookmark52"/>
      <w:bookmarkEnd w:id="52"/>
      <w:r>
        <w:rPr>
          <w:rFonts w:ascii="Times New Roman" w:eastAsia="Times New Roman" w:hAnsi="Times New Roman" w:cs="Times New Roman"/>
          <w:color w:val="000000"/>
          <w:spacing w:val="0"/>
          <w:w w:val="100"/>
          <w:position w:val="0"/>
          <w:sz w:val="24"/>
          <w:szCs w:val="24"/>
          <w:shd w:val="clear" w:color="auto" w:fill="auto"/>
          <w:lang w:val="cs-CZ" w:eastAsia="cs-CZ" w:bidi="cs-CZ"/>
        </w:rPr>
        <w:t>nájemce přenechá předmět nájmu nebo jeho část do podnájmu bez předchozího písemného souhlasu pronajímatele;</w:t>
      </w:r>
    </w:p>
    <w:p>
      <w:pPr>
        <w:pStyle w:val="Style2"/>
        <w:keepNext w:val="0"/>
        <w:keepLines w:val="0"/>
        <w:widowControl w:val="0"/>
        <w:numPr>
          <w:ilvl w:val="0"/>
          <w:numId w:val="23"/>
        </w:numPr>
        <w:shd w:val="clear" w:color="auto" w:fill="auto"/>
        <w:tabs>
          <w:tab w:pos="618" w:val="left"/>
        </w:tabs>
        <w:bidi w:val="0"/>
        <w:spacing w:before="0" w:line="240" w:lineRule="auto"/>
        <w:ind w:left="260" w:right="0" w:firstLine="60"/>
        <w:jc w:val="both"/>
      </w:pPr>
      <w:bookmarkStart w:id="53" w:name="bookmark53"/>
      <w:bookmarkEnd w:id="53"/>
      <w:r>
        <w:rPr>
          <w:rFonts w:ascii="Times New Roman" w:eastAsia="Times New Roman" w:hAnsi="Times New Roman" w:cs="Times New Roman"/>
          <w:color w:val="000000"/>
          <w:spacing w:val="0"/>
          <w:w w:val="100"/>
          <w:position w:val="0"/>
          <w:sz w:val="24"/>
          <w:szCs w:val="24"/>
          <w:shd w:val="clear" w:color="auto" w:fill="auto"/>
          <w:lang w:val="cs-CZ" w:eastAsia="cs-CZ" w:bidi="cs-CZ"/>
        </w:rPr>
        <w:t>nájemce změnil v provozovně předmět podnikání bez předchozího souhlasu pronajímatele,</w:t>
      </w:r>
    </w:p>
    <w:p>
      <w:pPr>
        <w:pStyle w:val="Style2"/>
        <w:keepNext w:val="0"/>
        <w:keepLines w:val="0"/>
        <w:widowControl w:val="0"/>
        <w:numPr>
          <w:ilvl w:val="0"/>
          <w:numId w:val="23"/>
        </w:numPr>
        <w:shd w:val="clear" w:color="auto" w:fill="auto"/>
        <w:tabs>
          <w:tab w:pos="656" w:val="left"/>
        </w:tabs>
        <w:bidi w:val="0"/>
        <w:spacing w:before="0" w:line="240" w:lineRule="auto"/>
        <w:ind w:left="260" w:right="0" w:firstLine="60"/>
        <w:jc w:val="both"/>
      </w:pPr>
      <w:bookmarkStart w:id="54" w:name="bookmark54"/>
      <w:bookmarkEnd w:id="54"/>
      <w:r>
        <w:rPr>
          <w:rFonts w:ascii="Times New Roman" w:eastAsia="Times New Roman" w:hAnsi="Times New Roman" w:cs="Times New Roman"/>
          <w:color w:val="000000"/>
          <w:spacing w:val="0"/>
          <w:w w:val="100"/>
          <w:position w:val="0"/>
          <w:sz w:val="24"/>
          <w:szCs w:val="24"/>
          <w:shd w:val="clear" w:color="auto" w:fill="auto"/>
          <w:lang w:val="cs-CZ" w:eastAsia="cs-CZ" w:bidi="cs-CZ"/>
        </w:rPr>
        <w:t>nájemce opakovaně porušil své povinnosti stanovené touto smlouvou, zejména v čl. VII smlouvy.</w:t>
      </w:r>
    </w:p>
    <w:p>
      <w:pPr>
        <w:pStyle w:val="Style2"/>
        <w:keepNext w:val="0"/>
        <w:keepLines w:val="0"/>
        <w:widowControl w:val="0"/>
        <w:numPr>
          <w:ilvl w:val="0"/>
          <w:numId w:val="19"/>
        </w:numPr>
        <w:shd w:val="clear" w:color="auto" w:fill="auto"/>
        <w:tabs>
          <w:tab w:pos="372" w:val="left"/>
        </w:tabs>
        <w:bidi w:val="0"/>
        <w:spacing w:before="0" w:line="240" w:lineRule="auto"/>
        <w:ind w:left="260" w:right="0" w:hanging="260"/>
        <w:jc w:val="both"/>
      </w:pPr>
      <w:bookmarkStart w:id="55" w:name="bookmark55"/>
      <w:bookmarkEnd w:id="55"/>
      <w:r>
        <w:rPr>
          <w:rFonts w:ascii="Times New Roman" w:eastAsia="Times New Roman" w:hAnsi="Times New Roman" w:cs="Times New Roman"/>
          <w:color w:val="000000"/>
          <w:spacing w:val="0"/>
          <w:w w:val="100"/>
          <w:position w:val="0"/>
          <w:sz w:val="24"/>
          <w:szCs w:val="24"/>
          <w:shd w:val="clear" w:color="auto" w:fill="auto"/>
          <w:lang w:val="cs-CZ" w:eastAsia="cs-CZ" w:bidi="cs-CZ"/>
        </w:rPr>
        <w:t>Výpovědní doba je tříměsíční a počíná běžet první den měsíce následujícího po doručení výpovědi.</w:t>
      </w:r>
    </w:p>
    <w:p>
      <w:pPr>
        <w:pStyle w:val="Style2"/>
        <w:keepNext w:val="0"/>
        <w:keepLines w:val="0"/>
        <w:widowControl w:val="0"/>
        <w:numPr>
          <w:ilvl w:val="0"/>
          <w:numId w:val="19"/>
        </w:numPr>
        <w:shd w:val="clear" w:color="auto" w:fill="auto"/>
        <w:tabs>
          <w:tab w:pos="372" w:val="left"/>
        </w:tabs>
        <w:bidi w:val="0"/>
        <w:spacing w:before="0" w:line="240" w:lineRule="auto"/>
        <w:ind w:left="0" w:right="0" w:firstLine="0"/>
        <w:jc w:val="both"/>
      </w:pPr>
      <w:bookmarkStart w:id="56" w:name="bookmark56"/>
      <w:bookmarkEnd w:id="56"/>
      <w:r>
        <w:rPr>
          <w:rFonts w:ascii="Times New Roman" w:eastAsia="Times New Roman" w:hAnsi="Times New Roman" w:cs="Times New Roman"/>
          <w:color w:val="000000"/>
          <w:spacing w:val="0"/>
          <w:w w:val="100"/>
          <w:position w:val="0"/>
          <w:sz w:val="24"/>
          <w:szCs w:val="24"/>
          <w:shd w:val="clear" w:color="auto" w:fill="auto"/>
          <w:lang w:val="cs-CZ" w:eastAsia="cs-CZ" w:bidi="cs-CZ"/>
        </w:rPr>
        <w:t>Nájemní vztah lze ukončit dohodou stran kdykoliv.</w:t>
      </w:r>
    </w:p>
    <w:p>
      <w:pPr>
        <w:pStyle w:val="Style2"/>
        <w:keepNext w:val="0"/>
        <w:keepLines w:val="0"/>
        <w:widowControl w:val="0"/>
        <w:numPr>
          <w:ilvl w:val="0"/>
          <w:numId w:val="19"/>
        </w:numPr>
        <w:shd w:val="clear" w:color="auto" w:fill="auto"/>
        <w:tabs>
          <w:tab w:pos="372" w:val="left"/>
        </w:tabs>
        <w:bidi w:val="0"/>
        <w:spacing w:before="0" w:line="240" w:lineRule="auto"/>
        <w:ind w:left="260" w:right="0" w:hanging="260"/>
        <w:jc w:val="both"/>
      </w:pPr>
      <w:bookmarkStart w:id="57" w:name="bookmark57"/>
      <w:bookmarkEnd w:id="57"/>
      <w:r>
        <w:rPr>
          <w:rFonts w:ascii="Times New Roman" w:eastAsia="Times New Roman" w:hAnsi="Times New Roman" w:cs="Times New Roman"/>
          <w:color w:val="000000"/>
          <w:spacing w:val="0"/>
          <w:w w:val="100"/>
          <w:position w:val="0"/>
          <w:sz w:val="24"/>
          <w:szCs w:val="24"/>
          <w:shd w:val="clear" w:color="auto" w:fill="auto"/>
          <w:lang w:val="cs-CZ" w:eastAsia="cs-CZ" w:bidi="cs-CZ"/>
        </w:rPr>
        <w:t>Pronajímatel je oprávněn kdykoliv odstoupit od smlouvy, bude-li nájemce i po písemné výstraze pronajaté prostory a věci užívat takovým způsobem, že pronajímateli vzniká škoda nebo že mu bude hrozit značná škoda.</w:t>
      </w:r>
    </w:p>
    <w:p>
      <w:pPr>
        <w:pStyle w:val="Style2"/>
        <w:keepNext w:val="0"/>
        <w:keepLines w:val="0"/>
        <w:widowControl w:val="0"/>
        <w:numPr>
          <w:ilvl w:val="0"/>
          <w:numId w:val="19"/>
        </w:numPr>
        <w:shd w:val="clear" w:color="auto" w:fill="auto"/>
        <w:tabs>
          <w:tab w:pos="372" w:val="left"/>
        </w:tabs>
        <w:bidi w:val="0"/>
        <w:spacing w:before="0" w:after="180" w:line="240" w:lineRule="auto"/>
        <w:ind w:left="260" w:right="0" w:hanging="260"/>
        <w:jc w:val="both"/>
      </w:pPr>
      <w:bookmarkStart w:id="58" w:name="bookmark58"/>
      <w:bookmarkEnd w:id="58"/>
      <w:r>
        <w:rPr>
          <w:rFonts w:ascii="Times New Roman" w:eastAsia="Times New Roman" w:hAnsi="Times New Roman" w:cs="Times New Roman"/>
          <w:color w:val="000000"/>
          <w:spacing w:val="0"/>
          <w:w w:val="100"/>
          <w:position w:val="0"/>
          <w:sz w:val="24"/>
          <w:szCs w:val="24"/>
          <w:shd w:val="clear" w:color="auto" w:fill="auto"/>
          <w:lang w:val="cs-CZ" w:eastAsia="cs-CZ" w:bidi="cs-CZ"/>
        </w:rPr>
        <w:t>Předmět nájmu je nájemce povinen zcela vyklidit a uvolnit a předat pronajímateli nejpozději k poslednímu dni výpovědní lhůty nebo ke dni podle dohody, a to pod smluvní pokutou 1 000,- Kč denně za každý den při prodlení s vyklizením nebytových prostor a jejich předáním pronajímateli.</w:t>
      </w:r>
    </w:p>
    <w:p>
      <w:pPr>
        <w:pStyle w:val="Style2"/>
        <w:keepNext w:val="0"/>
        <w:keepLines w:val="0"/>
        <w:widowControl w:val="0"/>
        <w:numPr>
          <w:ilvl w:val="0"/>
          <w:numId w:val="19"/>
        </w:numPr>
        <w:shd w:val="clear" w:color="auto" w:fill="auto"/>
        <w:tabs>
          <w:tab w:pos="372" w:val="left"/>
        </w:tabs>
        <w:bidi w:val="0"/>
        <w:spacing w:before="0" w:line="240" w:lineRule="auto"/>
        <w:ind w:left="260" w:right="0" w:hanging="260"/>
        <w:jc w:val="both"/>
      </w:pPr>
      <w:bookmarkStart w:id="59" w:name="bookmark59"/>
      <w:bookmarkEnd w:id="59"/>
      <w:r>
        <w:rPr>
          <w:rFonts w:ascii="Times New Roman" w:eastAsia="Times New Roman" w:hAnsi="Times New Roman" w:cs="Times New Roman"/>
          <w:color w:val="000000"/>
          <w:spacing w:val="0"/>
          <w:w w:val="100"/>
          <w:position w:val="0"/>
          <w:sz w:val="24"/>
          <w:szCs w:val="24"/>
          <w:shd w:val="clear" w:color="auto" w:fill="auto"/>
          <w:lang w:val="cs-CZ" w:eastAsia="cs-CZ" w:bidi="cs-CZ"/>
        </w:rPr>
        <w:t>Uvolněním a vyklizením předmětu nájmu nájemcem se rozumí odstranění všech movitých věcí a zařízení vložených nájemcem tj. veškerá zařízení, nástroje, přístroje, materiál a nábytek, který nebyl součástí pronajatých prostor.</w:t>
      </w:r>
    </w:p>
    <w:p>
      <w:pPr>
        <w:pStyle w:val="Style2"/>
        <w:keepNext w:val="0"/>
        <w:keepLines w:val="0"/>
        <w:widowControl w:val="0"/>
        <w:numPr>
          <w:ilvl w:val="0"/>
          <w:numId w:val="19"/>
        </w:numPr>
        <w:shd w:val="clear" w:color="auto" w:fill="auto"/>
        <w:tabs>
          <w:tab w:pos="372" w:val="left"/>
        </w:tabs>
        <w:bidi w:val="0"/>
        <w:spacing w:before="0" w:line="240" w:lineRule="auto"/>
        <w:ind w:left="400" w:right="0" w:hanging="400"/>
        <w:jc w:val="both"/>
      </w:pPr>
      <w:bookmarkStart w:id="60" w:name="bookmark60"/>
      <w:bookmarkEnd w:id="60"/>
      <w:r>
        <w:rPr>
          <w:rFonts w:ascii="Times New Roman" w:eastAsia="Times New Roman" w:hAnsi="Times New Roman" w:cs="Times New Roman"/>
          <w:color w:val="000000"/>
          <w:spacing w:val="0"/>
          <w:w w:val="100"/>
          <w:position w:val="0"/>
          <w:sz w:val="24"/>
          <w:szCs w:val="24"/>
          <w:shd w:val="clear" w:color="auto" w:fill="auto"/>
          <w:lang w:val="cs-CZ" w:eastAsia="cs-CZ" w:bidi="cs-CZ"/>
        </w:rPr>
        <w:t>Smluvní pokuta dle odst. 7 tohoto článku bude nájemcem uhrazena vedle nájemného a platby za služby.</w:t>
      </w:r>
    </w:p>
    <w:p>
      <w:pPr>
        <w:pStyle w:val="Style2"/>
        <w:keepNext w:val="0"/>
        <w:keepLines w:val="0"/>
        <w:widowControl w:val="0"/>
        <w:numPr>
          <w:ilvl w:val="0"/>
          <w:numId w:val="19"/>
        </w:numPr>
        <w:shd w:val="clear" w:color="auto" w:fill="auto"/>
        <w:tabs>
          <w:tab w:pos="492" w:val="left"/>
        </w:tabs>
        <w:bidi w:val="0"/>
        <w:spacing w:before="0" w:line="240" w:lineRule="auto"/>
        <w:ind w:left="0" w:right="0" w:firstLine="0"/>
        <w:jc w:val="both"/>
      </w:pPr>
      <w:bookmarkStart w:id="61" w:name="bookmark61"/>
      <w:bookmarkEnd w:id="61"/>
      <w:r>
        <w:rPr>
          <w:rFonts w:ascii="Times New Roman" w:eastAsia="Times New Roman" w:hAnsi="Times New Roman" w:cs="Times New Roman"/>
          <w:color w:val="000000"/>
          <w:spacing w:val="0"/>
          <w:w w:val="100"/>
          <w:position w:val="0"/>
          <w:sz w:val="24"/>
          <w:szCs w:val="24"/>
          <w:shd w:val="clear" w:color="auto" w:fill="auto"/>
          <w:lang w:val="cs-CZ" w:eastAsia="cs-CZ" w:bidi="cs-CZ"/>
        </w:rPr>
        <w:t>Předaný předmět nájmu bude uklizený.</w:t>
      </w:r>
    </w:p>
    <w:p>
      <w:pPr>
        <w:pStyle w:val="Style2"/>
        <w:keepNext w:val="0"/>
        <w:keepLines w:val="0"/>
        <w:widowControl w:val="0"/>
        <w:numPr>
          <w:ilvl w:val="0"/>
          <w:numId w:val="19"/>
        </w:numPr>
        <w:shd w:val="clear" w:color="auto" w:fill="auto"/>
        <w:tabs>
          <w:tab w:pos="492" w:val="left"/>
        </w:tabs>
        <w:bidi w:val="0"/>
        <w:spacing w:before="0" w:line="240" w:lineRule="auto"/>
        <w:ind w:left="400" w:right="0" w:hanging="400"/>
        <w:jc w:val="both"/>
      </w:pPr>
      <w:bookmarkStart w:id="62" w:name="bookmark62"/>
      <w:bookmarkEnd w:id="62"/>
      <w:r>
        <w:rPr>
          <w:rFonts w:ascii="Times New Roman" w:eastAsia="Times New Roman" w:hAnsi="Times New Roman" w:cs="Times New Roman"/>
          <w:color w:val="000000"/>
          <w:spacing w:val="0"/>
          <w:w w:val="100"/>
          <w:position w:val="0"/>
          <w:sz w:val="24"/>
          <w:szCs w:val="24"/>
          <w:shd w:val="clear" w:color="auto" w:fill="auto"/>
          <w:lang w:val="cs-CZ" w:eastAsia="cs-CZ" w:bidi="cs-CZ"/>
        </w:rPr>
        <w:t>V případě, že nájemce úklid před předáním nezajistí nebo zajistí nekvalitně, zavazuje se nájemce zaplatit smluvní pokutu za neuklizení ve výši 15 000 Kč.</w:t>
      </w:r>
    </w:p>
    <w:p>
      <w:pPr>
        <w:pStyle w:val="Style2"/>
        <w:keepNext w:val="0"/>
        <w:keepLines w:val="0"/>
        <w:widowControl w:val="0"/>
        <w:numPr>
          <w:ilvl w:val="0"/>
          <w:numId w:val="19"/>
        </w:numPr>
        <w:shd w:val="clear" w:color="auto" w:fill="auto"/>
        <w:tabs>
          <w:tab w:pos="492" w:val="left"/>
        </w:tabs>
        <w:bidi w:val="0"/>
        <w:spacing w:before="0" w:after="480" w:line="240" w:lineRule="auto"/>
        <w:ind w:left="400" w:right="0" w:hanging="400"/>
        <w:jc w:val="both"/>
      </w:pPr>
      <w:bookmarkStart w:id="63" w:name="bookmark63"/>
      <w:bookmarkEnd w:id="63"/>
      <w:r>
        <w:rPr>
          <w:rFonts w:ascii="Times New Roman" w:eastAsia="Times New Roman" w:hAnsi="Times New Roman" w:cs="Times New Roman"/>
          <w:color w:val="000000"/>
          <w:spacing w:val="0"/>
          <w:w w:val="100"/>
          <w:position w:val="0"/>
          <w:sz w:val="24"/>
          <w:szCs w:val="24"/>
          <w:shd w:val="clear" w:color="auto" w:fill="auto"/>
          <w:lang w:val="cs-CZ" w:eastAsia="cs-CZ" w:bidi="cs-CZ"/>
        </w:rPr>
        <w:t>Smluvní strany si výslovně ujednaly vyloučení automatického znovu uzavření této smlouvy tak, že tato smlouva se znovu neuzavírá za podmínek ujednaných původně dle pravidel uvedených v ust. § 2230 odst. 1 obč. zák., užívá-li nájemce předmět nájmu i po uplynutí nájemní doby či ukončení nájemního vztahu a pronajímatel ho do jednoho měsíce nevyzval, aby mu předmět nájmu odevzdal.</w:t>
      </w:r>
    </w:p>
    <w:p>
      <w:pPr>
        <w:pStyle w:val="Style2"/>
        <w:keepNext w:val="0"/>
        <w:keepLines w:val="0"/>
        <w:widowControl w:val="0"/>
        <w:numPr>
          <w:ilvl w:val="0"/>
          <w:numId w:val="9"/>
        </w:numPr>
        <w:shd w:val="clear" w:color="auto" w:fill="auto"/>
        <w:tabs>
          <w:tab w:pos="612" w:val="left"/>
        </w:tabs>
        <w:bidi w:val="0"/>
        <w:spacing w:before="0" w:line="240" w:lineRule="auto"/>
        <w:ind w:left="0" w:right="0" w:firstLine="0"/>
        <w:jc w:val="center"/>
      </w:pPr>
      <w:bookmarkStart w:id="64" w:name="bookmark64"/>
      <w:bookmarkEnd w:id="64"/>
      <w:r>
        <w:rPr>
          <w:rFonts w:ascii="Times New Roman" w:eastAsia="Times New Roman" w:hAnsi="Times New Roman" w:cs="Times New Roman"/>
          <w:b/>
          <w:bCs/>
          <w:color w:val="000000"/>
          <w:spacing w:val="0"/>
          <w:w w:val="100"/>
          <w:position w:val="0"/>
          <w:sz w:val="24"/>
          <w:szCs w:val="24"/>
          <w:shd w:val="clear" w:color="auto" w:fill="auto"/>
          <w:lang w:val="cs-CZ" w:eastAsia="cs-CZ" w:bidi="cs-CZ"/>
        </w:rPr>
        <w:t>Způsob užívání předmětu nájmu</w:t>
      </w:r>
    </w:p>
    <w:p>
      <w:pPr>
        <w:pStyle w:val="Style2"/>
        <w:keepNext w:val="0"/>
        <w:keepLines w:val="0"/>
        <w:widowControl w:val="0"/>
        <w:numPr>
          <w:ilvl w:val="0"/>
          <w:numId w:val="25"/>
        </w:numPr>
        <w:shd w:val="clear" w:color="auto" w:fill="auto"/>
        <w:tabs>
          <w:tab w:pos="372" w:val="left"/>
        </w:tabs>
        <w:bidi w:val="0"/>
        <w:spacing w:before="0" w:line="240" w:lineRule="auto"/>
        <w:ind w:left="260" w:right="0" w:hanging="260"/>
        <w:jc w:val="both"/>
      </w:pPr>
      <w:bookmarkStart w:id="65" w:name="bookmark65"/>
      <w:bookmarkEnd w:id="65"/>
      <w:r>
        <w:rPr>
          <w:rFonts w:ascii="Times New Roman" w:eastAsia="Times New Roman" w:hAnsi="Times New Roman" w:cs="Times New Roman"/>
          <w:color w:val="000000"/>
          <w:spacing w:val="0"/>
          <w:w w:val="100"/>
          <w:position w:val="0"/>
          <w:sz w:val="24"/>
          <w:szCs w:val="24"/>
          <w:shd w:val="clear" w:color="auto" w:fill="auto"/>
          <w:lang w:val="cs-CZ" w:eastAsia="cs-CZ" w:bidi="cs-CZ"/>
        </w:rPr>
        <w:t>Pronajímatel se zavazuje předat prostory nájemci nejpozději ke dni zahájení nájmu. O předání prostor bude stranami sepsán předávací protokol, ve kterém bude zachycen stav prostor v okamžiku předání.</w:t>
      </w:r>
    </w:p>
    <w:p>
      <w:pPr>
        <w:pStyle w:val="Style2"/>
        <w:keepNext w:val="0"/>
        <w:keepLines w:val="0"/>
        <w:widowControl w:val="0"/>
        <w:numPr>
          <w:ilvl w:val="0"/>
          <w:numId w:val="25"/>
        </w:numPr>
        <w:shd w:val="clear" w:color="auto" w:fill="auto"/>
        <w:tabs>
          <w:tab w:pos="372" w:val="left"/>
        </w:tabs>
        <w:bidi w:val="0"/>
        <w:spacing w:before="0" w:line="240" w:lineRule="auto"/>
        <w:ind w:left="400" w:right="0" w:hanging="400"/>
        <w:jc w:val="both"/>
      </w:pPr>
      <w:bookmarkStart w:id="66" w:name="bookmark66"/>
      <w:bookmarkEnd w:id="66"/>
      <w:r>
        <w:rPr>
          <w:rFonts w:ascii="Times New Roman" w:eastAsia="Times New Roman" w:hAnsi="Times New Roman" w:cs="Times New Roman"/>
          <w:color w:val="000000"/>
          <w:spacing w:val="0"/>
          <w:w w:val="100"/>
          <w:position w:val="0"/>
          <w:sz w:val="24"/>
          <w:szCs w:val="24"/>
          <w:shd w:val="clear" w:color="auto" w:fill="auto"/>
          <w:lang w:val="cs-CZ" w:eastAsia="cs-CZ" w:bidi="cs-CZ"/>
        </w:rPr>
        <w:t>Nájemce není oprávněn dát předmět nájmu do podnájmu třetí osobě bez předchozího písemného souhlasu pronajímatele; to platí, i pokud jde o část předmětu nájmu, jeho součást či příslušenství. Nájemce není oprávněn přenechat předmět nájmu k užívání jinému subjektu, a to ani formou sdružení s jiným subjektem či jinou formou spolupráce bez souhlasu pronajímatele.</w:t>
      </w:r>
    </w:p>
    <w:p>
      <w:pPr>
        <w:pStyle w:val="Style2"/>
        <w:keepNext w:val="0"/>
        <w:keepLines w:val="0"/>
        <w:widowControl w:val="0"/>
        <w:numPr>
          <w:ilvl w:val="0"/>
          <w:numId w:val="25"/>
        </w:numPr>
        <w:shd w:val="clear" w:color="auto" w:fill="auto"/>
        <w:tabs>
          <w:tab w:pos="318" w:val="left"/>
        </w:tabs>
        <w:bidi w:val="0"/>
        <w:spacing w:before="0" w:line="240" w:lineRule="auto"/>
        <w:ind w:left="280" w:right="0" w:hanging="280"/>
        <w:jc w:val="both"/>
      </w:pPr>
      <w:bookmarkStart w:id="67" w:name="bookmark67"/>
      <w:bookmarkEnd w:id="67"/>
      <w:r>
        <w:rPr>
          <w:rFonts w:ascii="Times New Roman" w:eastAsia="Times New Roman" w:hAnsi="Times New Roman" w:cs="Times New Roman"/>
          <w:color w:val="000000"/>
          <w:spacing w:val="0"/>
          <w:w w:val="100"/>
          <w:position w:val="0"/>
          <w:sz w:val="24"/>
          <w:szCs w:val="24"/>
          <w:shd w:val="clear" w:color="auto" w:fill="auto"/>
          <w:lang w:val="cs-CZ" w:eastAsia="cs-CZ" w:bidi="cs-CZ"/>
        </w:rPr>
        <w:t>Nájemce může upravovat předmět nájmu pouze se souhlasem pronajímatele. Běžnou údržbu a drobné opravy předmětu nájmu nájemce zajišťuje na své náklady. Pro účely této smlouvy se za drobnou opravu považuje oprava, která jednorázově nepřesahuje finanční částku 10.000,- Kč bez DPH. Není přípustné opravy sčítat. Nutnost oprav nad uvedený rozsah je nájemce povinen bez zbytečného odkladu písemně oznámit pronajímateli a ten je povinen, podle svých možností, je v co nejkratší době provést.</w:t>
      </w:r>
    </w:p>
    <w:p>
      <w:pPr>
        <w:pStyle w:val="Style2"/>
        <w:keepNext w:val="0"/>
        <w:keepLines w:val="0"/>
        <w:widowControl w:val="0"/>
        <w:numPr>
          <w:ilvl w:val="0"/>
          <w:numId w:val="25"/>
        </w:numPr>
        <w:shd w:val="clear" w:color="auto" w:fill="auto"/>
        <w:tabs>
          <w:tab w:pos="318" w:val="left"/>
        </w:tabs>
        <w:bidi w:val="0"/>
        <w:spacing w:before="0" w:line="240" w:lineRule="auto"/>
        <w:ind w:left="280" w:right="0" w:hanging="280"/>
        <w:jc w:val="both"/>
      </w:pPr>
      <w:bookmarkStart w:id="68" w:name="bookmark68"/>
      <w:bookmarkEnd w:id="68"/>
      <w:r>
        <w:rPr>
          <w:rFonts w:ascii="Times New Roman" w:eastAsia="Times New Roman" w:hAnsi="Times New Roman" w:cs="Times New Roman"/>
          <w:color w:val="000000"/>
          <w:spacing w:val="0"/>
          <w:w w:val="100"/>
          <w:position w:val="0"/>
          <w:sz w:val="24"/>
          <w:szCs w:val="24"/>
          <w:shd w:val="clear" w:color="auto" w:fill="auto"/>
          <w:lang w:val="cs-CZ" w:eastAsia="cs-CZ" w:bidi="cs-CZ"/>
        </w:rPr>
        <w:t>Rovněž položení jakékoliv podlahové krytiny nesmí být provedeno bez souhlasu pronajímatele.</w:t>
      </w:r>
    </w:p>
    <w:p>
      <w:pPr>
        <w:pStyle w:val="Style2"/>
        <w:keepNext w:val="0"/>
        <w:keepLines w:val="0"/>
        <w:widowControl w:val="0"/>
        <w:numPr>
          <w:ilvl w:val="0"/>
          <w:numId w:val="25"/>
        </w:numPr>
        <w:shd w:val="clear" w:color="auto" w:fill="auto"/>
        <w:tabs>
          <w:tab w:pos="318" w:val="left"/>
        </w:tabs>
        <w:bidi w:val="0"/>
        <w:spacing w:before="0" w:line="240" w:lineRule="auto"/>
        <w:ind w:left="0" w:right="0" w:firstLine="0"/>
        <w:jc w:val="both"/>
      </w:pPr>
      <w:bookmarkStart w:id="69" w:name="bookmark69"/>
      <w:bookmarkEnd w:id="69"/>
      <w:r>
        <w:rPr>
          <w:rFonts w:ascii="Times New Roman" w:eastAsia="Times New Roman" w:hAnsi="Times New Roman" w:cs="Times New Roman"/>
          <w:color w:val="000000"/>
          <w:spacing w:val="0"/>
          <w:w w:val="100"/>
          <w:position w:val="0"/>
          <w:sz w:val="24"/>
          <w:szCs w:val="24"/>
          <w:shd w:val="clear" w:color="auto" w:fill="auto"/>
          <w:lang w:val="cs-CZ" w:eastAsia="cs-CZ" w:bidi="cs-CZ"/>
        </w:rPr>
        <w:t>Jakákoliv manipulace s hlavicemi nesoudobé regulace na radiátorech je zakázána.</w:t>
      </w:r>
    </w:p>
    <w:p>
      <w:pPr>
        <w:pStyle w:val="Style2"/>
        <w:keepNext w:val="0"/>
        <w:keepLines w:val="0"/>
        <w:widowControl w:val="0"/>
        <w:numPr>
          <w:ilvl w:val="0"/>
          <w:numId w:val="25"/>
        </w:numPr>
        <w:shd w:val="clear" w:color="auto" w:fill="auto"/>
        <w:tabs>
          <w:tab w:pos="318" w:val="left"/>
        </w:tabs>
        <w:bidi w:val="0"/>
        <w:spacing w:before="0" w:after="180" w:line="240" w:lineRule="auto"/>
        <w:ind w:left="280" w:right="0" w:hanging="280"/>
        <w:jc w:val="both"/>
      </w:pPr>
      <w:bookmarkStart w:id="70" w:name="bookmark70"/>
      <w:bookmarkEnd w:id="70"/>
      <w:r>
        <w:rPr>
          <w:rFonts w:ascii="Times New Roman" w:eastAsia="Times New Roman" w:hAnsi="Times New Roman" w:cs="Times New Roman"/>
          <w:color w:val="000000"/>
          <w:spacing w:val="0"/>
          <w:w w:val="100"/>
          <w:position w:val="0"/>
          <w:sz w:val="24"/>
          <w:szCs w:val="24"/>
          <w:shd w:val="clear" w:color="auto" w:fill="auto"/>
          <w:lang w:val="cs-CZ" w:eastAsia="cs-CZ" w:bidi="cs-CZ"/>
        </w:rPr>
        <w:t>V případě způsobení škody na zařízení nese odpovědnost nájemce a je povinen škodu ihned nahlásit. Úpravu do původního stavu zajistí pronajímatel na náklady nájemce.</w:t>
      </w:r>
    </w:p>
    <w:p>
      <w:pPr>
        <w:pStyle w:val="Style2"/>
        <w:keepNext w:val="0"/>
        <w:keepLines w:val="0"/>
        <w:widowControl w:val="0"/>
        <w:numPr>
          <w:ilvl w:val="0"/>
          <w:numId w:val="25"/>
        </w:numPr>
        <w:shd w:val="clear" w:color="auto" w:fill="auto"/>
        <w:tabs>
          <w:tab w:pos="318" w:val="left"/>
        </w:tabs>
        <w:bidi w:val="0"/>
        <w:spacing w:before="0" w:line="240" w:lineRule="auto"/>
        <w:ind w:left="280" w:right="0" w:hanging="280"/>
        <w:jc w:val="both"/>
      </w:pPr>
      <w:bookmarkStart w:id="71" w:name="bookmark71"/>
      <w:bookmarkEnd w:id="71"/>
      <w:r>
        <w:rPr>
          <w:rFonts w:ascii="Times New Roman" w:eastAsia="Times New Roman" w:hAnsi="Times New Roman" w:cs="Times New Roman"/>
          <w:color w:val="000000"/>
          <w:spacing w:val="0"/>
          <w:w w:val="100"/>
          <w:position w:val="0"/>
          <w:sz w:val="24"/>
          <w:szCs w:val="24"/>
          <w:shd w:val="clear" w:color="auto" w:fill="auto"/>
          <w:lang w:val="cs-CZ" w:eastAsia="cs-CZ" w:bidi="cs-CZ"/>
        </w:rPr>
        <w:t>Nájemce je povinen umožnit pronajímateli, či osobám z jejich strany k tomu pověřeným, provádění ostatních oprav v předmětu nájmu a kontrolu stavu předmětu nájmu. Nájemce je dále povinen oznamovat pronajímateli neprodleně veškeré mu známé škody vzniklé na pronajatém majetku a potřebu případných oprav. Při porušení této povinnosti je nájemce povinen nahradit škodu, která by pronajímateli v důsledku tohoto vznikla.</w:t>
      </w:r>
    </w:p>
    <w:p>
      <w:pPr>
        <w:pStyle w:val="Style2"/>
        <w:keepNext w:val="0"/>
        <w:keepLines w:val="0"/>
        <w:widowControl w:val="0"/>
        <w:numPr>
          <w:ilvl w:val="0"/>
          <w:numId w:val="25"/>
        </w:numPr>
        <w:shd w:val="clear" w:color="auto" w:fill="auto"/>
        <w:tabs>
          <w:tab w:pos="318" w:val="left"/>
        </w:tabs>
        <w:bidi w:val="0"/>
        <w:spacing w:before="0" w:line="240" w:lineRule="auto"/>
        <w:ind w:left="280" w:right="0" w:hanging="280"/>
        <w:jc w:val="both"/>
      </w:pPr>
      <w:bookmarkStart w:id="72" w:name="bookmark72"/>
      <w:bookmarkEnd w:id="72"/>
      <w:r>
        <w:rPr>
          <w:rFonts w:ascii="Times New Roman" w:eastAsia="Times New Roman" w:hAnsi="Times New Roman" w:cs="Times New Roman"/>
          <w:color w:val="000000"/>
          <w:spacing w:val="0"/>
          <w:w w:val="100"/>
          <w:position w:val="0"/>
          <w:sz w:val="24"/>
          <w:szCs w:val="24"/>
          <w:shd w:val="clear" w:color="auto" w:fill="auto"/>
          <w:lang w:val="cs-CZ" w:eastAsia="cs-CZ" w:bidi="cs-CZ"/>
        </w:rPr>
        <w:t>Nájemce je povinen chovat se tak, aby on sám a jeho obchodní partneři nezpůsobili škodu na majetku, se kterým má pronajímatel právo hospodařit. Za takové škody nese odpovědnost nájemce a je povinen bezodkladně je odstranit uvedením do původního stavu. Není-li to možné, úpravu do původního stavu zajistí pronajímatel na náklady nájemce.</w:t>
      </w:r>
    </w:p>
    <w:p>
      <w:pPr>
        <w:pStyle w:val="Style2"/>
        <w:keepNext w:val="0"/>
        <w:keepLines w:val="0"/>
        <w:widowControl w:val="0"/>
        <w:numPr>
          <w:ilvl w:val="0"/>
          <w:numId w:val="25"/>
        </w:numPr>
        <w:shd w:val="clear" w:color="auto" w:fill="auto"/>
        <w:tabs>
          <w:tab w:pos="318" w:val="left"/>
        </w:tabs>
        <w:bidi w:val="0"/>
        <w:spacing w:before="0" w:line="240" w:lineRule="auto"/>
        <w:ind w:left="280" w:right="0" w:hanging="280"/>
        <w:jc w:val="both"/>
      </w:pPr>
      <w:bookmarkStart w:id="73" w:name="bookmark73"/>
      <w:bookmarkEnd w:id="73"/>
      <w:r>
        <w:rPr>
          <w:rFonts w:ascii="Times New Roman" w:eastAsia="Times New Roman" w:hAnsi="Times New Roman" w:cs="Times New Roman"/>
          <w:color w:val="000000"/>
          <w:spacing w:val="0"/>
          <w:w w:val="100"/>
          <w:position w:val="0"/>
          <w:sz w:val="24"/>
          <w:szCs w:val="24"/>
          <w:shd w:val="clear" w:color="auto" w:fill="auto"/>
          <w:lang w:val="cs-CZ" w:eastAsia="cs-CZ" w:bidi="cs-CZ"/>
        </w:rPr>
        <w:t>Nájemce je povinen si svůj majetek nechat pojistit a zajistit si jeho ostrahu, zejména v době, kdy není střežen objekt pronajímatelem (jeho smluvním partnerem). Při vstupu do budovy v mimopracovní dobu, kdy střežení objektu zajišťuje bezpečnostní agentura, je povinen se řídit pokyny agentury .</w:t>
      </w:r>
    </w:p>
    <w:p>
      <w:pPr>
        <w:pStyle w:val="Style2"/>
        <w:keepNext w:val="0"/>
        <w:keepLines w:val="0"/>
        <w:widowControl w:val="0"/>
        <w:numPr>
          <w:ilvl w:val="0"/>
          <w:numId w:val="25"/>
        </w:numPr>
        <w:shd w:val="clear" w:color="auto" w:fill="auto"/>
        <w:tabs>
          <w:tab w:pos="438" w:val="left"/>
        </w:tabs>
        <w:bidi w:val="0"/>
        <w:spacing w:before="0" w:line="240" w:lineRule="auto"/>
        <w:ind w:left="0" w:right="0" w:firstLine="0"/>
        <w:jc w:val="both"/>
      </w:pPr>
      <w:bookmarkStart w:id="74" w:name="bookmark74"/>
      <w:bookmarkEnd w:id="74"/>
      <w:r>
        <w:rPr>
          <w:rFonts w:ascii="Times New Roman" w:eastAsia="Times New Roman" w:hAnsi="Times New Roman" w:cs="Times New Roman"/>
          <w:color w:val="000000"/>
          <w:spacing w:val="0"/>
          <w:w w:val="100"/>
          <w:position w:val="0"/>
          <w:sz w:val="24"/>
          <w:szCs w:val="24"/>
          <w:shd w:val="clear" w:color="auto" w:fill="auto"/>
          <w:lang w:val="cs-CZ" w:eastAsia="cs-CZ" w:bidi="cs-CZ"/>
        </w:rPr>
        <w:t>Nájemce neodpovídá za opotřebení předmětu nájmu při jeho běžném užívání a opotřebení.</w:t>
      </w:r>
    </w:p>
    <w:p>
      <w:pPr>
        <w:pStyle w:val="Style2"/>
        <w:keepNext w:val="0"/>
        <w:keepLines w:val="0"/>
        <w:widowControl w:val="0"/>
        <w:numPr>
          <w:ilvl w:val="0"/>
          <w:numId w:val="25"/>
        </w:numPr>
        <w:shd w:val="clear" w:color="auto" w:fill="auto"/>
        <w:tabs>
          <w:tab w:pos="438" w:val="left"/>
        </w:tabs>
        <w:bidi w:val="0"/>
        <w:spacing w:before="0" w:line="240" w:lineRule="auto"/>
        <w:ind w:left="380" w:right="0" w:hanging="380"/>
        <w:jc w:val="both"/>
      </w:pPr>
      <w:bookmarkStart w:id="75" w:name="bookmark75"/>
      <w:bookmarkEnd w:id="75"/>
      <w:r>
        <w:rPr>
          <w:rFonts w:ascii="Times New Roman" w:eastAsia="Times New Roman" w:hAnsi="Times New Roman" w:cs="Times New Roman"/>
          <w:color w:val="000000"/>
          <w:spacing w:val="0"/>
          <w:w w:val="100"/>
          <w:position w:val="0"/>
          <w:sz w:val="24"/>
          <w:szCs w:val="24"/>
          <w:shd w:val="clear" w:color="auto" w:fill="auto"/>
          <w:lang w:val="cs-CZ" w:eastAsia="cs-CZ" w:bidi="cs-CZ"/>
        </w:rPr>
        <w:t>Nájemce se zavazuje, že po celou dobu trvání nájemního vztahu bude mít uzavřenu pojistnou smlouvu týkající se odpovědnosti za škody způsobené vlastní podnikatelskou činností, tedy tou činností, kterou provozuje v předmětu nájmu v souladu s touto nájemní smlouvou v minimální výši 10 000 000,- Kč . Nájemce se zavazuje doložit platnost této pojistné smlouvy , a to 1 x ročně, vždy k 31.1.daného roku. Porušení tohoto ustanovení je důvodem k výpovědi ze strany pronajímatele. Nájemce je oprávněn umístit na objektu, v němž se nachází předmět nájmu, resp. na jeho vstupních dveřích, informační tabuli přiměřené velikosti o své firmě či provozu.</w:t>
      </w:r>
    </w:p>
    <w:p>
      <w:pPr>
        <w:pStyle w:val="Style2"/>
        <w:keepNext w:val="0"/>
        <w:keepLines w:val="0"/>
        <w:widowControl w:val="0"/>
        <w:numPr>
          <w:ilvl w:val="0"/>
          <w:numId w:val="25"/>
        </w:numPr>
        <w:shd w:val="clear" w:color="auto" w:fill="auto"/>
        <w:tabs>
          <w:tab w:pos="438" w:val="left"/>
        </w:tabs>
        <w:bidi w:val="0"/>
        <w:spacing w:before="0" w:line="240" w:lineRule="auto"/>
        <w:ind w:left="380" w:right="0" w:hanging="380"/>
        <w:jc w:val="both"/>
      </w:pPr>
      <w:bookmarkStart w:id="76" w:name="bookmark76"/>
      <w:bookmarkEnd w:id="76"/>
      <w:r>
        <w:rPr>
          <w:rFonts w:ascii="Times New Roman" w:eastAsia="Times New Roman" w:hAnsi="Times New Roman" w:cs="Times New Roman"/>
          <w:color w:val="000000"/>
          <w:spacing w:val="0"/>
          <w:w w:val="100"/>
          <w:position w:val="0"/>
          <w:sz w:val="24"/>
          <w:szCs w:val="24"/>
          <w:shd w:val="clear" w:color="auto" w:fill="auto"/>
          <w:lang w:val="cs-CZ" w:eastAsia="cs-CZ" w:bidi="cs-CZ"/>
        </w:rPr>
        <w:t>Nájemce je povinen dodržovat všechny povinnosti stanovené předpisy požární ochrany, bezpečnosti práce. Nájemce se zavazuje dodržovat Místní dopravně provozní bezpečnostní předpis areálu závodu Chomutov. Nájemce odpovídá za obchodní partnery a osoby vstupující do objektu z důvodu vyplývajícího z jeho činnosti. Nájemce je odpovědný za škody vzniklé v důsledku nedodržení těchto předpisů. Je povinen strpět kontrolu prováděnou za tímto účelem, ať ji provádí pronajímatel nebo oprávněný odborný orgán.</w:t>
      </w:r>
    </w:p>
    <w:p>
      <w:pPr>
        <w:pStyle w:val="Style21"/>
        <w:keepNext/>
        <w:keepLines/>
        <w:widowControl w:val="0"/>
        <w:numPr>
          <w:ilvl w:val="0"/>
          <w:numId w:val="25"/>
        </w:numPr>
        <w:shd w:val="clear" w:color="auto" w:fill="auto"/>
        <w:tabs>
          <w:tab w:pos="438" w:val="left"/>
        </w:tabs>
        <w:bidi w:val="0"/>
        <w:spacing w:before="0" w:line="240" w:lineRule="auto"/>
        <w:ind w:right="0"/>
        <w:jc w:val="both"/>
      </w:pPr>
      <w:bookmarkStart w:id="77" w:name="bookmark77"/>
      <w:bookmarkStart w:id="78" w:name="bookmark78"/>
      <w:bookmarkStart w:id="79" w:name="bookmark79"/>
      <w:bookmarkStart w:id="80" w:name="bookmark80"/>
      <w:bookmarkEnd w:id="79"/>
      <w:r>
        <w:rPr>
          <w:rFonts w:ascii="Times New Roman" w:eastAsia="Times New Roman" w:hAnsi="Times New Roman" w:cs="Times New Roman"/>
          <w:color w:val="000000"/>
          <w:spacing w:val="0"/>
          <w:w w:val="100"/>
          <w:position w:val="0"/>
          <w:sz w:val="24"/>
          <w:szCs w:val="24"/>
          <w:shd w:val="clear" w:color="auto" w:fill="auto"/>
          <w:lang w:val="cs-CZ" w:eastAsia="cs-CZ" w:bidi="cs-CZ"/>
        </w:rPr>
        <w:t>Nájemce je povinen počínat si v pronajatých prostorách v souladu s "Přílohou BOZP a PO nájemní smlouvě" která je přílohou a je nedílnou součástí této smlouvy.</w:t>
      </w:r>
      <w:bookmarkEnd w:id="77"/>
      <w:bookmarkEnd w:id="78"/>
      <w:bookmarkEnd w:id="80"/>
    </w:p>
    <w:p>
      <w:pPr>
        <w:pStyle w:val="Style2"/>
        <w:keepNext w:val="0"/>
        <w:keepLines w:val="0"/>
        <w:widowControl w:val="0"/>
        <w:numPr>
          <w:ilvl w:val="0"/>
          <w:numId w:val="25"/>
        </w:numPr>
        <w:shd w:val="clear" w:color="auto" w:fill="auto"/>
        <w:tabs>
          <w:tab w:pos="440" w:val="left"/>
        </w:tabs>
        <w:bidi w:val="0"/>
        <w:spacing w:before="0" w:line="240" w:lineRule="auto"/>
        <w:ind w:left="420" w:right="0" w:hanging="420"/>
        <w:jc w:val="both"/>
      </w:pPr>
      <w:bookmarkStart w:id="81" w:name="bookmark81"/>
      <w:bookmarkEnd w:id="81"/>
      <w:r>
        <w:rPr>
          <w:rFonts w:ascii="Times New Roman" w:eastAsia="Times New Roman" w:hAnsi="Times New Roman" w:cs="Times New Roman"/>
          <w:color w:val="000000"/>
          <w:spacing w:val="0"/>
          <w:w w:val="100"/>
          <w:position w:val="0"/>
          <w:sz w:val="24"/>
          <w:szCs w:val="24"/>
          <w:shd w:val="clear" w:color="auto" w:fill="auto"/>
          <w:lang w:val="cs-CZ" w:eastAsia="cs-CZ" w:bidi="cs-CZ"/>
        </w:rPr>
        <w:t>Nájemce nesmí používat okna ani jiné prostory (např. dveře) bez souhlasu pronajímatele jako reklamní plochu k nabídce svých služeb nebo jiné značení.</w:t>
      </w:r>
    </w:p>
    <w:p>
      <w:pPr>
        <w:pStyle w:val="Style2"/>
        <w:keepNext w:val="0"/>
        <w:keepLines w:val="0"/>
        <w:widowControl w:val="0"/>
        <w:numPr>
          <w:ilvl w:val="0"/>
          <w:numId w:val="25"/>
        </w:numPr>
        <w:shd w:val="clear" w:color="auto" w:fill="auto"/>
        <w:tabs>
          <w:tab w:pos="440" w:val="left"/>
        </w:tabs>
        <w:bidi w:val="0"/>
        <w:spacing w:before="0" w:line="240" w:lineRule="auto"/>
        <w:ind w:left="0" w:right="0" w:firstLine="0"/>
        <w:jc w:val="both"/>
      </w:pPr>
      <w:bookmarkStart w:id="82" w:name="bookmark82"/>
      <w:bookmarkEnd w:id="82"/>
      <w:r>
        <w:rPr>
          <w:rFonts w:ascii="Times New Roman" w:eastAsia="Times New Roman" w:hAnsi="Times New Roman" w:cs="Times New Roman"/>
          <w:color w:val="000000"/>
          <w:spacing w:val="0"/>
          <w:w w:val="100"/>
          <w:position w:val="0"/>
          <w:sz w:val="24"/>
          <w:szCs w:val="24"/>
          <w:shd w:val="clear" w:color="auto" w:fill="auto"/>
          <w:lang w:val="cs-CZ" w:eastAsia="cs-CZ" w:bidi="cs-CZ"/>
        </w:rPr>
        <w:t>Nájemce nesmí používat přímotopy ani žádná jiná topná tělesa.</w:t>
      </w:r>
    </w:p>
    <w:p>
      <w:pPr>
        <w:pStyle w:val="Style2"/>
        <w:keepNext w:val="0"/>
        <w:keepLines w:val="0"/>
        <w:widowControl w:val="0"/>
        <w:numPr>
          <w:ilvl w:val="0"/>
          <w:numId w:val="25"/>
        </w:numPr>
        <w:shd w:val="clear" w:color="auto" w:fill="auto"/>
        <w:tabs>
          <w:tab w:pos="440" w:val="left"/>
        </w:tabs>
        <w:bidi w:val="0"/>
        <w:spacing w:before="0" w:line="240" w:lineRule="auto"/>
        <w:ind w:left="420" w:right="0" w:hanging="420"/>
        <w:jc w:val="both"/>
      </w:pPr>
      <w:bookmarkStart w:id="83" w:name="bookmark83"/>
      <w:bookmarkEnd w:id="83"/>
      <w:r>
        <w:rPr>
          <w:rFonts w:ascii="Times New Roman" w:eastAsia="Times New Roman" w:hAnsi="Times New Roman" w:cs="Times New Roman"/>
          <w:color w:val="000000"/>
          <w:spacing w:val="0"/>
          <w:w w:val="100"/>
          <w:position w:val="0"/>
          <w:sz w:val="24"/>
          <w:szCs w:val="24"/>
          <w:shd w:val="clear" w:color="auto" w:fill="auto"/>
          <w:lang w:val="cs-CZ" w:eastAsia="cs-CZ" w:bidi="cs-CZ"/>
        </w:rPr>
        <w:t>Pronajímatel nezajišťuje ochranu majetku v pronajatých prostorech a v případě násilného vniknutí cizí osoby okny, ani jejich úklid.</w:t>
      </w:r>
    </w:p>
    <w:p>
      <w:pPr>
        <w:pStyle w:val="Style2"/>
        <w:keepNext w:val="0"/>
        <w:keepLines w:val="0"/>
        <w:widowControl w:val="0"/>
        <w:numPr>
          <w:ilvl w:val="0"/>
          <w:numId w:val="25"/>
        </w:numPr>
        <w:shd w:val="clear" w:color="auto" w:fill="auto"/>
        <w:tabs>
          <w:tab w:pos="440" w:val="left"/>
        </w:tabs>
        <w:bidi w:val="0"/>
        <w:spacing w:before="0" w:line="240" w:lineRule="auto"/>
        <w:ind w:left="420" w:right="0" w:hanging="420"/>
        <w:jc w:val="both"/>
      </w:pPr>
      <w:bookmarkStart w:id="84" w:name="bookmark84"/>
      <w:bookmarkEnd w:id="84"/>
      <w:r>
        <w:rPr>
          <w:rFonts w:ascii="Times New Roman" w:eastAsia="Times New Roman" w:hAnsi="Times New Roman" w:cs="Times New Roman"/>
          <w:color w:val="000000"/>
          <w:spacing w:val="0"/>
          <w:w w:val="100"/>
          <w:position w:val="0"/>
          <w:sz w:val="24"/>
          <w:szCs w:val="24"/>
          <w:shd w:val="clear" w:color="auto" w:fill="auto"/>
          <w:lang w:val="cs-CZ" w:eastAsia="cs-CZ" w:bidi="cs-CZ"/>
        </w:rPr>
        <w:t>Pronajímatel se zavazuje, že veškeré elektrické rozvaděče umístěné v pronajímaných prostorech budou přístupné. Budou dodrženy minimální vzdálenosti před elektrickým rozvaděčem dle platných norem ( ČSN 33 2000-4-481 , ČSN 33 2000-1 a pod. ). Minimální volný prostor před rozvaděčem je 0,8 m. Prostor okolo rozvaděče musí umožnit otevření dveří rozvaděče minimálně na 95 stupňů.</w:t>
      </w:r>
    </w:p>
    <w:p>
      <w:pPr>
        <w:pStyle w:val="Style2"/>
        <w:keepNext w:val="0"/>
        <w:keepLines w:val="0"/>
        <w:widowControl w:val="0"/>
        <w:numPr>
          <w:ilvl w:val="0"/>
          <w:numId w:val="25"/>
        </w:numPr>
        <w:shd w:val="clear" w:color="auto" w:fill="auto"/>
        <w:tabs>
          <w:tab w:pos="440" w:val="left"/>
        </w:tabs>
        <w:bidi w:val="0"/>
        <w:spacing w:before="0" w:line="240" w:lineRule="auto"/>
        <w:ind w:left="420" w:right="0" w:hanging="420"/>
        <w:jc w:val="both"/>
      </w:pPr>
      <w:bookmarkStart w:id="85" w:name="bookmark85"/>
      <w:bookmarkEnd w:id="85"/>
      <w:r>
        <w:rPr>
          <w:rFonts w:ascii="Times New Roman" w:eastAsia="Times New Roman" w:hAnsi="Times New Roman" w:cs="Times New Roman"/>
          <w:color w:val="000000"/>
          <w:spacing w:val="0"/>
          <w:w w:val="100"/>
          <w:position w:val="0"/>
          <w:sz w:val="24"/>
          <w:szCs w:val="24"/>
          <w:shd w:val="clear" w:color="auto" w:fill="auto"/>
          <w:lang w:val="cs-CZ" w:eastAsia="cs-CZ" w:bidi="cs-CZ"/>
        </w:rPr>
        <w:t>Manipulace a nakládání s odpady všech druhů a kategorií vzniklých při provádění prací v prostorách, objektech a na zařízeních, které jsou předmětem nájemní smlouvy je nájemce povinen provádět v souladu se zákonem o odpadech č. 541/2020 Sb. v plném znění a dalších souvisejících předpisů a nařízení. Nájemce je povinen odpad třídit do vlastních nádob a roztříděný ukládat na určená místa dle pokynů pronajímatele . V případě nedodržení výše uvedených podmínek je pronajímatel oprávněn účtovat nájemci náklady vzniklé pronajímateli následným nakládáním a likvidací odpadů vzniklých při plnění nájemní smlouvy ze strany pronajímatele. Nájemce se současně zavazuje uhradit pronajímateli škodu vzniklou v důsledku nedodržení těchto podmínek.</w:t>
      </w:r>
    </w:p>
    <w:p>
      <w:pPr>
        <w:pStyle w:val="Style2"/>
        <w:keepNext w:val="0"/>
        <w:keepLines w:val="0"/>
        <w:widowControl w:val="0"/>
        <w:numPr>
          <w:ilvl w:val="0"/>
          <w:numId w:val="9"/>
        </w:numPr>
        <w:shd w:val="clear" w:color="auto" w:fill="auto"/>
        <w:tabs>
          <w:tab w:pos="652" w:val="left"/>
        </w:tabs>
        <w:bidi w:val="0"/>
        <w:spacing w:before="0" w:line="240" w:lineRule="auto"/>
        <w:ind w:left="0" w:right="0" w:firstLine="0"/>
        <w:jc w:val="center"/>
      </w:pPr>
      <w:bookmarkStart w:id="86" w:name="bookmark86"/>
      <w:bookmarkEnd w:id="86"/>
      <w:r>
        <w:rPr>
          <w:rFonts w:ascii="Times New Roman" w:eastAsia="Times New Roman" w:hAnsi="Times New Roman" w:cs="Times New Roman"/>
          <w:b/>
          <w:bCs/>
          <w:color w:val="000000"/>
          <w:spacing w:val="0"/>
          <w:w w:val="100"/>
          <w:position w:val="0"/>
          <w:sz w:val="24"/>
          <w:szCs w:val="24"/>
          <w:shd w:val="clear" w:color="auto" w:fill="auto"/>
          <w:lang w:val="cs-CZ" w:eastAsia="cs-CZ" w:bidi="cs-CZ"/>
        </w:rPr>
        <w:t>Compliance doložka</w:t>
      </w:r>
    </w:p>
    <w:p>
      <w:pPr>
        <w:pStyle w:val="Style2"/>
        <w:keepNext w:val="0"/>
        <w:keepLines w:val="0"/>
        <w:widowControl w:val="0"/>
        <w:numPr>
          <w:ilvl w:val="0"/>
          <w:numId w:val="27"/>
        </w:numPr>
        <w:shd w:val="clear" w:color="auto" w:fill="auto"/>
        <w:tabs>
          <w:tab w:pos="403" w:val="left"/>
        </w:tabs>
        <w:bidi w:val="0"/>
        <w:spacing w:before="0" w:line="240" w:lineRule="auto"/>
        <w:ind w:left="420" w:right="0" w:hanging="420"/>
        <w:jc w:val="both"/>
      </w:pPr>
      <w:bookmarkStart w:id="87" w:name="bookmark87"/>
      <w:bookmarkEnd w:id="87"/>
      <w:r>
        <w:rPr>
          <w:rFonts w:ascii="Times New Roman" w:eastAsia="Times New Roman" w:hAnsi="Times New Roman" w:cs="Times New Roman"/>
          <w:color w:val="000000"/>
          <w:spacing w:val="0"/>
          <w:w w:val="100"/>
          <w:position w:val="0"/>
          <w:sz w:val="24"/>
          <w:szCs w:val="24"/>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27"/>
        </w:numPr>
        <w:shd w:val="clear" w:color="auto" w:fill="auto"/>
        <w:tabs>
          <w:tab w:pos="403" w:val="left"/>
        </w:tabs>
        <w:bidi w:val="0"/>
        <w:spacing w:before="0" w:line="240" w:lineRule="auto"/>
        <w:ind w:left="420" w:right="0" w:hanging="420"/>
        <w:jc w:val="both"/>
      </w:pPr>
      <w:bookmarkStart w:id="88" w:name="bookmark88"/>
      <w:bookmarkEnd w:id="88"/>
      <w:r>
        <w:rPr>
          <w:rFonts w:ascii="Times New Roman" w:eastAsia="Times New Roman" w:hAnsi="Times New Roman" w:cs="Times New Roman"/>
          <w:color w:val="000000"/>
          <w:spacing w:val="0"/>
          <w:w w:val="100"/>
          <w:position w:val="0"/>
          <w:sz w:val="24"/>
          <w:szCs w:val="24"/>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27"/>
        </w:numPr>
        <w:shd w:val="clear" w:color="auto" w:fill="auto"/>
        <w:tabs>
          <w:tab w:pos="403" w:val="left"/>
        </w:tabs>
        <w:bidi w:val="0"/>
        <w:spacing w:before="0" w:after="0" w:line="240" w:lineRule="auto"/>
        <w:ind w:left="0" w:right="0" w:firstLine="0"/>
        <w:jc w:val="both"/>
      </w:pPr>
      <w:bookmarkStart w:id="89" w:name="bookmark89"/>
      <w:bookmarkEnd w:id="89"/>
      <w:r>
        <w:rPr>
          <w:rFonts w:ascii="Times New Roman" w:eastAsia="Times New Roman" w:hAnsi="Times New Roman" w:cs="Times New Roman"/>
          <w:color w:val="000000"/>
          <w:spacing w:val="0"/>
          <w:w w:val="100"/>
          <w:position w:val="0"/>
          <w:sz w:val="24"/>
          <w:szCs w:val="24"/>
          <w:shd w:val="clear" w:color="auto" w:fill="auto"/>
          <w:lang w:val="cs-CZ" w:eastAsia="cs-CZ" w:bidi="cs-CZ"/>
        </w:rPr>
        <w:t>Nájemce prohlašuje, že se seznámil se zásadami, hodnotami a cíli Compliance programu</w:t>
      </w:r>
    </w:p>
    <w:p>
      <w:pPr>
        <w:pStyle w:val="Style2"/>
        <w:keepNext w:val="0"/>
        <w:keepLines w:val="0"/>
        <w:widowControl w:val="0"/>
        <w:shd w:val="clear" w:color="auto" w:fill="auto"/>
        <w:tabs>
          <w:tab w:pos="3329" w:val="left"/>
          <w:tab w:pos="6108" w:val="left"/>
          <w:tab w:pos="8681" w:val="left"/>
        </w:tabs>
        <w:bidi w:val="0"/>
        <w:spacing w:before="0" w:after="0" w:line="240" w:lineRule="auto"/>
        <w:ind w:left="0" w:right="0" w:firstLine="4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Povodí</w:t>
        <w:tab/>
        <w:t>Ohře,</w:t>
        <w:tab/>
        <w:t>s.p.</w:t>
        <w:tab/>
        <w:t>(viz</w:t>
      </w:r>
    </w:p>
    <w:p>
      <w:pPr>
        <w:pStyle w:val="Style2"/>
        <w:keepNext w:val="0"/>
        <w:keepLines w:val="0"/>
        <w:widowControl w:val="0"/>
        <w:shd w:val="clear" w:color="auto" w:fill="auto"/>
        <w:bidi w:val="0"/>
        <w:spacing w:before="0" w:line="240" w:lineRule="auto"/>
        <w:ind w:left="420" w:right="0" w:firstLine="20"/>
        <w:jc w:val="both"/>
      </w:pPr>
      <w:r>
        <w:fldChar w:fldCharType="begin"/>
      </w:r>
      <w:r>
        <w:rPr/>
        <w:instrText> HYPERLINK "http://www.poh.cz/protikorupcni-a-compliance-program/d-1346/p1=1458" </w:instrText>
      </w:r>
      <w:r>
        <w:fldChar w:fldCharType="separate"/>
      </w:r>
      <w:r>
        <w:rPr>
          <w:rFonts w:ascii="Times New Roman" w:eastAsia="Times New Roman" w:hAnsi="Times New Roman" w:cs="Times New Roman"/>
          <w:color w:val="000000"/>
          <w:spacing w:val="0"/>
          <w:w w:val="100"/>
          <w:position w:val="0"/>
          <w:sz w:val="24"/>
          <w:szCs w:val="24"/>
          <w:shd w:val="clear" w:color="auto" w:fill="auto"/>
          <w:lang w:val="cs-CZ" w:eastAsia="cs-CZ" w:bidi="cs-CZ"/>
        </w:rPr>
        <w:t>http://www.poh.cz/protikorupcni-a-compliance-program/d-1346/p1=1458</w:t>
      </w:r>
      <w:r>
        <w:fldChar w:fldCharType="end"/>
      </w:r>
      <w:r>
        <w:rPr>
          <w:rFonts w:ascii="Times New Roman" w:eastAsia="Times New Roman" w:hAnsi="Times New Roman" w:cs="Times New Roman"/>
          <w:color w:val="000000"/>
          <w:spacing w:val="0"/>
          <w:w w:val="100"/>
          <w:position w:val="0"/>
          <w:sz w:val="24"/>
          <w:szCs w:val="24"/>
          <w:shd w:val="clear" w:color="auto" w:fill="auto"/>
          <w:lang w:val="cs-CZ" w:eastAsia="cs-CZ" w:bidi="cs-CZ"/>
        </w:rPr>
        <w:t>), dále s Etickým kodexem Povodí Ohře, státní podnik a Protikorupčním programem Povodí Ohře, státní podnik. Nájemce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27"/>
        </w:numPr>
        <w:shd w:val="clear" w:color="auto" w:fill="auto"/>
        <w:tabs>
          <w:tab w:pos="403" w:val="left"/>
        </w:tabs>
        <w:bidi w:val="0"/>
        <w:spacing w:before="0" w:line="240" w:lineRule="auto"/>
        <w:ind w:left="420" w:right="0" w:hanging="420"/>
        <w:jc w:val="both"/>
      </w:pPr>
      <w:bookmarkStart w:id="90" w:name="bookmark90"/>
      <w:bookmarkEnd w:id="90"/>
      <w:r>
        <w:rPr>
          <w:rFonts w:ascii="Times New Roman" w:eastAsia="Times New Roman" w:hAnsi="Times New Roman" w:cs="Times New Roman"/>
          <w:color w:val="000000"/>
          <w:spacing w:val="0"/>
          <w:w w:val="100"/>
          <w:position w:val="0"/>
          <w:sz w:val="24"/>
          <w:szCs w:val="24"/>
          <w:shd w:val="clear" w:color="auto" w:fill="auto"/>
          <w:lang w:val="cs-CZ" w:eastAsia="cs-CZ" w:bidi="cs-CZ"/>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numPr>
          <w:ilvl w:val="0"/>
          <w:numId w:val="9"/>
        </w:numPr>
        <w:shd w:val="clear" w:color="auto" w:fill="auto"/>
        <w:tabs>
          <w:tab w:pos="526" w:val="left"/>
        </w:tabs>
        <w:bidi w:val="0"/>
        <w:spacing w:before="0" w:line="240" w:lineRule="auto"/>
        <w:ind w:left="0" w:right="0" w:firstLine="0"/>
        <w:jc w:val="center"/>
      </w:pPr>
      <w:bookmarkStart w:id="91" w:name="bookmark91"/>
      <w:bookmarkEnd w:id="91"/>
      <w:r>
        <w:rPr>
          <w:rFonts w:ascii="Times New Roman" w:eastAsia="Times New Roman" w:hAnsi="Times New Roman" w:cs="Times New Roman"/>
          <w:b/>
          <w:bCs/>
          <w:color w:val="000000"/>
          <w:spacing w:val="0"/>
          <w:w w:val="100"/>
          <w:position w:val="0"/>
          <w:sz w:val="24"/>
          <w:szCs w:val="24"/>
          <w:shd w:val="clear" w:color="auto" w:fill="auto"/>
          <w:lang w:val="cs-CZ" w:eastAsia="cs-CZ" w:bidi="cs-CZ"/>
        </w:rPr>
        <w:t>Ochrana a zpracování osobních údajů</w:t>
      </w:r>
    </w:p>
    <w:p>
      <w:pPr>
        <w:pStyle w:val="Style2"/>
        <w:keepNext w:val="0"/>
        <w:keepLines w:val="0"/>
        <w:widowControl w:val="0"/>
        <w:shd w:val="clear" w:color="auto" w:fill="auto"/>
        <w:bidi w:val="0"/>
        <w:spacing w:before="0" w:after="480" w:line="240" w:lineRule="auto"/>
        <w:ind w:left="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rFonts w:ascii="Times New Roman" w:eastAsia="Times New Roman" w:hAnsi="Times New Roman" w:cs="Times New Roman"/>
          <w:color w:val="000000"/>
          <w:spacing w:val="0"/>
          <w:w w:val="100"/>
          <w:position w:val="0"/>
          <w:sz w:val="24"/>
          <w:szCs w:val="24"/>
          <w:shd w:val="clear" w:color="auto" w:fill="auto"/>
          <w:lang w:val="cs-CZ" w:eastAsia="cs-CZ" w:bidi="cs-CZ"/>
        </w:rPr>
        <w:t>http://www.poh.cz/informace-o-zpracovani-osobnich-udaju/d- 1369/p1=1459</w:t>
      </w:r>
      <w:r>
        <w:fldChar w:fldCharType="end"/>
      </w:r>
    </w:p>
    <w:p>
      <w:pPr>
        <w:pStyle w:val="Style2"/>
        <w:keepNext w:val="0"/>
        <w:keepLines w:val="0"/>
        <w:widowControl w:val="0"/>
        <w:numPr>
          <w:ilvl w:val="0"/>
          <w:numId w:val="9"/>
        </w:numPr>
        <w:shd w:val="clear" w:color="auto" w:fill="auto"/>
        <w:tabs>
          <w:tab w:pos="430" w:val="left"/>
        </w:tabs>
        <w:bidi w:val="0"/>
        <w:spacing w:before="0" w:line="240" w:lineRule="auto"/>
        <w:ind w:left="0" w:right="0" w:firstLine="0"/>
        <w:jc w:val="center"/>
      </w:pPr>
      <w:bookmarkStart w:id="92" w:name="bookmark92"/>
      <w:bookmarkEnd w:id="92"/>
      <w:r>
        <w:rPr>
          <w:rFonts w:ascii="Times New Roman" w:eastAsia="Times New Roman" w:hAnsi="Times New Roman" w:cs="Times New Roman"/>
          <w:b/>
          <w:bCs/>
          <w:color w:val="000000"/>
          <w:spacing w:val="0"/>
          <w:w w:val="100"/>
          <w:position w:val="0"/>
          <w:sz w:val="24"/>
          <w:szCs w:val="24"/>
          <w:shd w:val="clear" w:color="auto" w:fill="auto"/>
          <w:lang w:val="cs-CZ" w:eastAsia="cs-CZ" w:bidi="cs-CZ"/>
        </w:rPr>
        <w:t>závěrečná ustanovení</w:t>
      </w:r>
    </w:p>
    <w:p>
      <w:pPr>
        <w:pStyle w:val="Style2"/>
        <w:keepNext w:val="0"/>
        <w:keepLines w:val="0"/>
        <w:widowControl w:val="0"/>
        <w:numPr>
          <w:ilvl w:val="0"/>
          <w:numId w:val="29"/>
        </w:numPr>
        <w:shd w:val="clear" w:color="auto" w:fill="auto"/>
        <w:tabs>
          <w:tab w:pos="408" w:val="left"/>
        </w:tabs>
        <w:bidi w:val="0"/>
        <w:spacing w:before="0" w:line="240" w:lineRule="auto"/>
        <w:ind w:left="440" w:right="0" w:hanging="440"/>
        <w:jc w:val="both"/>
      </w:pPr>
      <w:bookmarkStart w:id="93" w:name="bookmark93"/>
      <w:bookmarkEnd w:id="93"/>
      <w:r>
        <w:rPr>
          <w:rFonts w:ascii="Times New Roman" w:eastAsia="Times New Roman" w:hAnsi="Times New Roman" w:cs="Times New Roman"/>
          <w:color w:val="000000"/>
          <w:spacing w:val="0"/>
          <w:w w:val="100"/>
          <w:position w:val="0"/>
          <w:sz w:val="24"/>
          <w:szCs w:val="24"/>
          <w:shd w:val="clear" w:color="auto" w:fill="auto"/>
          <w:lang w:val="cs-CZ" w:eastAsia="cs-CZ" w:bidi="cs-CZ"/>
        </w:rPr>
        <w:t>Práva a povinnosti neupravené touto smlouvou se řídí občanským zákoníkem a právními předpisy souvisejícími, vše v platném a účinném znění.</w:t>
      </w:r>
    </w:p>
    <w:p>
      <w:pPr>
        <w:pStyle w:val="Style2"/>
        <w:keepNext w:val="0"/>
        <w:keepLines w:val="0"/>
        <w:widowControl w:val="0"/>
        <w:numPr>
          <w:ilvl w:val="0"/>
          <w:numId w:val="29"/>
        </w:numPr>
        <w:shd w:val="clear" w:color="auto" w:fill="auto"/>
        <w:tabs>
          <w:tab w:pos="408" w:val="left"/>
        </w:tabs>
        <w:bidi w:val="0"/>
        <w:spacing w:before="0" w:line="240" w:lineRule="auto"/>
        <w:ind w:left="440" w:right="0" w:hanging="440"/>
        <w:jc w:val="both"/>
      </w:pPr>
      <w:bookmarkStart w:id="94" w:name="bookmark94"/>
      <w:bookmarkEnd w:id="94"/>
      <w:r>
        <w:rPr>
          <w:rFonts w:ascii="Times New Roman" w:eastAsia="Times New Roman" w:hAnsi="Times New Roman" w:cs="Times New Roman"/>
          <w:color w:val="000000"/>
          <w:spacing w:val="0"/>
          <w:w w:val="100"/>
          <w:position w:val="0"/>
          <w:sz w:val="24"/>
          <w:szCs w:val="24"/>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 Plnění předmětu této smlouvy před účinností této smlouvy se považuje za plnění podle této smlouvy a práva a povinnosti z něj vzniklé se řídí touto smlouvou.</w:t>
      </w:r>
    </w:p>
    <w:p>
      <w:pPr>
        <w:pStyle w:val="Style2"/>
        <w:keepNext w:val="0"/>
        <w:keepLines w:val="0"/>
        <w:widowControl w:val="0"/>
        <w:numPr>
          <w:ilvl w:val="0"/>
          <w:numId w:val="29"/>
        </w:numPr>
        <w:shd w:val="clear" w:color="auto" w:fill="auto"/>
        <w:tabs>
          <w:tab w:pos="408" w:val="left"/>
        </w:tabs>
        <w:bidi w:val="0"/>
        <w:spacing w:before="0" w:line="240" w:lineRule="auto"/>
        <w:ind w:left="440" w:right="0" w:hanging="440"/>
        <w:jc w:val="both"/>
      </w:pPr>
      <w:bookmarkStart w:id="95" w:name="bookmark95"/>
      <w:bookmarkEnd w:id="95"/>
      <w:r>
        <w:rPr>
          <w:rFonts w:ascii="Times New Roman" w:eastAsia="Times New Roman" w:hAnsi="Times New Roman" w:cs="Times New Roman"/>
          <w:color w:val="000000"/>
          <w:spacing w:val="0"/>
          <w:w w:val="100"/>
          <w:position w:val="0"/>
          <w:sz w:val="24"/>
          <w:szCs w:val="24"/>
          <w:shd w:val="clear" w:color="auto" w:fill="auto"/>
          <w:lang w:val="cs-CZ" w:eastAsia="cs-CZ" w:bidi="cs-CZ"/>
        </w:rPr>
        <w:t>Změny a doplňky této smlouvy je možné činit pouze po dohodě smluvních stran formou písemných dodatků.</w:t>
      </w:r>
    </w:p>
    <w:p>
      <w:pPr>
        <w:pStyle w:val="Style2"/>
        <w:keepNext w:val="0"/>
        <w:keepLines w:val="0"/>
        <w:widowControl w:val="0"/>
        <w:numPr>
          <w:ilvl w:val="0"/>
          <w:numId w:val="29"/>
        </w:numPr>
        <w:shd w:val="clear" w:color="auto" w:fill="auto"/>
        <w:tabs>
          <w:tab w:pos="408" w:val="left"/>
        </w:tabs>
        <w:bidi w:val="0"/>
        <w:spacing w:before="0" w:line="240" w:lineRule="auto"/>
        <w:ind w:left="440" w:right="0" w:hanging="440"/>
        <w:jc w:val="both"/>
      </w:pPr>
      <w:bookmarkStart w:id="96" w:name="bookmark96"/>
      <w:bookmarkEnd w:id="96"/>
      <w:r>
        <w:rPr>
          <w:rFonts w:ascii="Times New Roman" w:eastAsia="Times New Roman" w:hAnsi="Times New Roman" w:cs="Times New Roman"/>
          <w:color w:val="000000"/>
          <w:spacing w:val="0"/>
          <w:w w:val="100"/>
          <w:position w:val="0"/>
          <w:sz w:val="24"/>
          <w:szCs w:val="24"/>
          <w:shd w:val="clear" w:color="auto" w:fill="auto"/>
          <w:lang w:val="cs-CZ" w:eastAsia="cs-CZ" w:bidi="cs-CZ"/>
        </w:rPr>
        <w:t>Tato smlouva byla vypracována ve čtyřech vyhotoveních, z nichž každý z účastníků obdrží dvě vyhotovení</w:t>
      </w:r>
    </w:p>
    <w:p>
      <w:pPr>
        <w:pStyle w:val="Style2"/>
        <w:keepNext w:val="0"/>
        <w:keepLines w:val="0"/>
        <w:widowControl w:val="0"/>
        <w:numPr>
          <w:ilvl w:val="0"/>
          <w:numId w:val="29"/>
        </w:numPr>
        <w:shd w:val="clear" w:color="auto" w:fill="auto"/>
        <w:tabs>
          <w:tab w:pos="408" w:val="left"/>
        </w:tabs>
        <w:bidi w:val="0"/>
        <w:spacing w:before="0" w:line="240" w:lineRule="auto"/>
        <w:ind w:left="440" w:right="0" w:hanging="440"/>
        <w:jc w:val="both"/>
      </w:pPr>
      <w:bookmarkStart w:id="97" w:name="bookmark97"/>
      <w:bookmarkEnd w:id="97"/>
      <w:r>
        <w:rPr>
          <w:rFonts w:ascii="Times New Roman" w:eastAsia="Times New Roman" w:hAnsi="Times New Roman" w:cs="Times New Roman"/>
          <w:color w:val="000000"/>
          <w:spacing w:val="0"/>
          <w:w w:val="100"/>
          <w:position w:val="0"/>
          <w:sz w:val="24"/>
          <w:szCs w:val="24"/>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p>
    <w:p>
      <w:pPr>
        <w:pStyle w:val="Style2"/>
        <w:keepNext w:val="0"/>
        <w:keepLines w:val="0"/>
        <w:widowControl w:val="0"/>
        <w:numPr>
          <w:ilvl w:val="0"/>
          <w:numId w:val="29"/>
        </w:numPr>
        <w:shd w:val="clear" w:color="auto" w:fill="auto"/>
        <w:tabs>
          <w:tab w:pos="408" w:val="left"/>
        </w:tabs>
        <w:bidi w:val="0"/>
        <w:spacing w:before="0" w:line="240" w:lineRule="auto"/>
        <w:ind w:left="0" w:right="0" w:firstLine="0"/>
        <w:jc w:val="both"/>
      </w:pPr>
      <w:bookmarkStart w:id="98" w:name="bookmark98"/>
      <w:bookmarkEnd w:id="98"/>
      <w:r>
        <w:rPr>
          <w:rFonts w:ascii="Times New Roman" w:eastAsia="Times New Roman" w:hAnsi="Times New Roman" w:cs="Times New Roman"/>
          <w:color w:val="000000"/>
          <w:spacing w:val="0"/>
          <w:w w:val="100"/>
          <w:position w:val="0"/>
          <w:sz w:val="24"/>
          <w:szCs w:val="24"/>
          <w:shd w:val="clear" w:color="auto" w:fill="auto"/>
          <w:lang w:val="cs-CZ" w:eastAsia="cs-CZ" w:bidi="cs-CZ"/>
        </w:rPr>
        <w:t>Smluvní strany nepovažují žádné ustanovení smlouvy za obchodní tajemství.</w:t>
      </w:r>
    </w:p>
    <w:p>
      <w:pPr>
        <w:pStyle w:val="Style2"/>
        <w:keepNext w:val="0"/>
        <w:keepLines w:val="0"/>
        <w:widowControl w:val="0"/>
        <w:numPr>
          <w:ilvl w:val="0"/>
          <w:numId w:val="29"/>
        </w:numPr>
        <w:shd w:val="clear" w:color="auto" w:fill="auto"/>
        <w:tabs>
          <w:tab w:pos="408" w:val="left"/>
        </w:tabs>
        <w:bidi w:val="0"/>
        <w:spacing w:before="0" w:after="480" w:line="240" w:lineRule="auto"/>
        <w:ind w:left="440" w:right="0" w:hanging="440"/>
        <w:jc w:val="both"/>
      </w:pPr>
      <w:bookmarkStart w:id="99" w:name="bookmark99"/>
      <w:bookmarkEnd w:id="99"/>
      <w:r>
        <w:rPr>
          <w:rFonts w:ascii="Times New Roman" w:eastAsia="Times New Roman" w:hAnsi="Times New Roman" w:cs="Times New Roman"/>
          <w:color w:val="000000"/>
          <w:spacing w:val="0"/>
          <w:w w:val="100"/>
          <w:position w:val="0"/>
          <w:sz w:val="24"/>
          <w:szCs w:val="24"/>
          <w:shd w:val="clear" w:color="auto" w:fill="auto"/>
          <w:lang w:val="cs-CZ" w:eastAsia="cs-CZ" w:bidi="cs-CZ"/>
        </w:rPr>
        <w:t>Smluvní strany prohlašují, že tato smlouva odpovídá jejich pravé a svobodné vůli, seznámily se s jejím obsahem a na důkaz svého souhlasu ji podepisují.</w:t>
      </w:r>
    </w:p>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Příloha : Příloha BOZP a PO k nájemní smlouvě</w:t>
      </w:r>
    </w:p>
    <w:p>
      <w:pPr>
        <w:pStyle w:val="Style2"/>
        <w:keepNext w:val="0"/>
        <w:keepLines w:val="0"/>
        <w:widowControl w:val="0"/>
        <w:shd w:val="clear" w:color="auto" w:fill="auto"/>
        <w:bidi w:val="0"/>
        <w:spacing w:before="0" w:after="0" w:line="240" w:lineRule="auto"/>
        <w:ind w:left="0" w:right="0" w:firstLine="90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Půdorys Hala 2</w:t>
      </w:r>
    </w:p>
    <w:p>
      <w:pPr>
        <w:pStyle w:val="Style2"/>
        <w:keepNext w:val="0"/>
        <w:keepLines w:val="0"/>
        <w:widowControl w:val="0"/>
        <w:shd w:val="clear" w:color="auto" w:fill="auto"/>
        <w:bidi w:val="0"/>
        <w:spacing w:before="0" w:after="480" w:line="240" w:lineRule="auto"/>
        <w:ind w:left="0" w:right="0" w:firstLine="90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Půdorys Provozní budova</w:t>
      </w:r>
    </w:p>
    <w:p>
      <w:pPr>
        <w:pStyle w:val="Style2"/>
        <w:keepNext w:val="0"/>
        <w:keepLines w:val="0"/>
        <w:widowControl w:val="0"/>
        <w:shd w:val="clear" w:color="auto" w:fill="auto"/>
        <w:bidi w:val="0"/>
        <w:spacing w:before="0" w:line="240" w:lineRule="auto"/>
        <w:ind w:left="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V Chomutově dne :</w:t>
      </w:r>
    </w:p>
    <w:sectPr>
      <w:headerReference w:type="default" r:id="rId5"/>
      <w:footerReference w:type="default" r:id="rId6"/>
      <w:footnotePr>
        <w:pos w:val="pageBottom"/>
        <w:numFmt w:val="decimal"/>
        <w:numRestart w:val="continuous"/>
      </w:footnotePr>
      <w:pgSz w:w="11909" w:h="16838"/>
      <w:pgMar w:top="1070" w:left="1392" w:right="1386" w:bottom="931" w:header="0"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3750945</wp:posOffset>
              </wp:positionH>
              <wp:positionV relativeFrom="page">
                <wp:posOffset>10173970</wp:posOffset>
              </wp:positionV>
              <wp:extent cx="64135" cy="170815"/>
              <wp:wrapNone/>
              <wp:docPr id="17" name="Shape 17"/>
              <a:graphic xmlns:a="http://schemas.openxmlformats.org/drawingml/2006/main">
                <a:graphicData uri="http://schemas.microsoft.com/office/word/2010/wordprocessingShape">
                  <wps:wsp>
                    <wps:cNvSpPr txBox="1"/>
                    <wps:spPr>
                      <a:xfrm>
                        <a:ext cx="64135" cy="17081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43" type="#_x0000_t202" style="position:absolute;margin-left:295.35000000000002pt;margin-top:801.10000000000002pt;width:5.0499999999999998pt;height:13.450000000000001pt;z-index:-188744061;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shd w:val="clear" w:color="auto" w:fill="auto"/>
                          <w:lang w:val="cs-CZ" w:eastAsia="cs-CZ" w:bidi="cs-CZ"/>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3507105</wp:posOffset>
              </wp:positionH>
              <wp:positionV relativeFrom="page">
                <wp:posOffset>310515</wp:posOffset>
              </wp:positionV>
              <wp:extent cx="3130550" cy="170815"/>
              <wp:wrapNone/>
              <wp:docPr id="15" name="Shape 15"/>
              <a:graphic xmlns:a="http://schemas.openxmlformats.org/drawingml/2006/main">
                <a:graphicData uri="http://schemas.microsoft.com/office/word/2010/wordprocessingShape">
                  <wps:wsp>
                    <wps:cNvSpPr txBox="1"/>
                    <wps:spPr>
                      <a:xfrm>
                        <a:ext cx="3130550" cy="17081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Smlouva o nájmu prostor sloužících k podnikání č.1338/2024</w:t>
                          </w:r>
                        </w:p>
                      </w:txbxContent>
                    </wps:txbx>
                    <wps:bodyPr wrap="none" lIns="0" tIns="0" rIns="0" bIns="0">
                      <a:spAutoFit/>
                    </wps:bodyPr>
                  </wps:wsp>
                </a:graphicData>
              </a:graphic>
            </wp:anchor>
          </w:drawing>
        </mc:Choice>
        <mc:Fallback>
          <w:pict>
            <v:shape id="_x0000_s1041" type="#_x0000_t202" style="position:absolute;margin-left:276.15000000000003pt;margin-top:24.449999999999999pt;width:246.5pt;height:13.450000000000001pt;z-index:-188744063;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Smlouva o nájmu prostor sloužících k podnikání č.1338/2024</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3"/>
      <w:numFmt w:val="decimal"/>
      <w:lvlText w:val="1.%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2">
    <w:multiLevelType w:val="multilevel"/>
    <w:lvl w:ilvl="0">
      <w:start w:val="13"/>
      <w:numFmt w:val="decimal"/>
      <w:lvlText w:val="1.%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4">
    <w:multiLevelType w:val="multilevel"/>
    <w:lvl w:ilvl="0">
      <w:start w:val="15"/>
      <w:numFmt w:val="decimal"/>
      <w:lvlText w:val="1.%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6">
    <w:multiLevelType w:val="multilevel"/>
    <w:lvl w:ilvl="0">
      <w:start w:val="24"/>
      <w:numFmt w:val="decimal"/>
      <w:lvlText w:val="1.%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8">
    <w:multiLevelType w:val="multilevel"/>
    <w:lvl w:ilvl="0">
      <w:start w:val="1"/>
      <w:numFmt w:val="upperRoman"/>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4">
    <w:multiLevelType w:val="multilevel"/>
    <w:lvl w:ilvl="0">
      <w:start w:val="1"/>
      <w:numFmt w:val="bullet"/>
      <w:lvlText w:val="V"/>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20">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22">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2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2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2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b w:val="0"/>
      <w:bCs w:val="0"/>
      <w:i w:val="0"/>
      <w:iCs w:val="0"/>
      <w:smallCaps w:val="0"/>
      <w:strike w:val="0"/>
      <w:u w:val="none"/>
    </w:rPr>
  </w:style>
  <w:style w:type="character" w:customStyle="1" w:styleId="CharStyle9">
    <w:name w:val="Char Style 9"/>
    <w:basedOn w:val="DefaultParagraphFont"/>
    <w:link w:val="Style8"/>
    <w:rPr>
      <w:b w:val="0"/>
      <w:bCs w:val="0"/>
      <w:i w:val="0"/>
      <w:iCs w:val="0"/>
      <w:smallCaps w:val="0"/>
      <w:strike w:val="0"/>
      <w:sz w:val="20"/>
      <w:szCs w:val="20"/>
      <w:u w:val="none"/>
    </w:rPr>
  </w:style>
  <w:style w:type="character" w:customStyle="1" w:styleId="CharStyle14">
    <w:name w:val="Char Style 14"/>
    <w:basedOn w:val="DefaultParagraphFont"/>
    <w:link w:val="Style13"/>
    <w:rPr>
      <w:rFonts w:ascii="Arial" w:eastAsia="Arial" w:hAnsi="Arial" w:cs="Arial"/>
      <w:b w:val="0"/>
      <w:bCs w:val="0"/>
      <w:i w:val="0"/>
      <w:iCs w:val="0"/>
      <w:smallCaps w:val="0"/>
      <w:strike w:val="0"/>
      <w:color w:val="1F497D"/>
      <w:sz w:val="20"/>
      <w:szCs w:val="20"/>
      <w:u w:val="none"/>
    </w:rPr>
  </w:style>
  <w:style w:type="character" w:customStyle="1" w:styleId="CharStyle16">
    <w:name w:val="Char Style 16"/>
    <w:basedOn w:val="DefaultParagraphFont"/>
    <w:link w:val="Style15"/>
    <w:rPr>
      <w:b/>
      <w:bCs/>
      <w:i w:val="0"/>
      <w:iCs w:val="0"/>
      <w:smallCaps w:val="0"/>
      <w:strike w:val="0"/>
      <w:u w:val="none"/>
    </w:rPr>
  </w:style>
  <w:style w:type="character" w:customStyle="1" w:styleId="CharStyle18">
    <w:name w:val="Char Style 18"/>
    <w:basedOn w:val="DefaultParagraphFont"/>
    <w:link w:val="Style17"/>
    <w:rPr>
      <w:b w:val="0"/>
      <w:bCs w:val="0"/>
      <w:i w:val="0"/>
      <w:iCs w:val="0"/>
      <w:smallCaps w:val="0"/>
      <w:strike w:val="0"/>
      <w:u w:val="none"/>
    </w:rPr>
  </w:style>
  <w:style w:type="character" w:customStyle="1" w:styleId="CharStyle22">
    <w:name w:val="Char Style 22"/>
    <w:basedOn w:val="DefaultParagraphFont"/>
    <w:link w:val="Style21"/>
    <w:rPr>
      <w:b w:val="0"/>
      <w:bCs w:val="0"/>
      <w:i w:val="0"/>
      <w:iCs w:val="0"/>
      <w:smallCaps w:val="0"/>
      <w:strike w:val="0"/>
      <w:u w:val="none"/>
    </w:rPr>
  </w:style>
  <w:style w:type="paragraph" w:customStyle="1" w:styleId="Style2">
    <w:name w:val="Style 2"/>
    <w:basedOn w:val="Normal"/>
    <w:link w:val="CharStyle3"/>
    <w:pPr>
      <w:widowControl w:val="0"/>
      <w:shd w:val="clear" w:color="auto" w:fill="FFFFFF"/>
      <w:spacing w:after="220"/>
    </w:pPr>
    <w:rPr>
      <w:b w:val="0"/>
      <w:bCs w:val="0"/>
      <w:i w:val="0"/>
      <w:iCs w:val="0"/>
      <w:smallCaps w:val="0"/>
      <w:strike w:val="0"/>
      <w:u w:val="none"/>
    </w:rPr>
  </w:style>
  <w:style w:type="paragraph" w:customStyle="1" w:styleId="Style8">
    <w:name w:val="Style 8"/>
    <w:basedOn w:val="Normal"/>
    <w:link w:val="CharStyle9"/>
    <w:pPr>
      <w:widowControl w:val="0"/>
      <w:shd w:val="clear" w:color="auto" w:fill="FFFFFF"/>
    </w:pPr>
    <w:rPr>
      <w:b w:val="0"/>
      <w:bCs w:val="0"/>
      <w:i w:val="0"/>
      <w:iCs w:val="0"/>
      <w:smallCaps w:val="0"/>
      <w:strike w:val="0"/>
      <w:sz w:val="20"/>
      <w:szCs w:val="20"/>
      <w:u w:val="none"/>
    </w:rPr>
  </w:style>
  <w:style w:type="paragraph" w:customStyle="1" w:styleId="Style13">
    <w:name w:val="Style 13"/>
    <w:basedOn w:val="Normal"/>
    <w:link w:val="CharStyle14"/>
    <w:pPr>
      <w:widowControl w:val="0"/>
      <w:shd w:val="clear" w:color="auto" w:fill="FFFFFF"/>
      <w:spacing w:after="220"/>
    </w:pPr>
    <w:rPr>
      <w:rFonts w:ascii="Arial" w:eastAsia="Arial" w:hAnsi="Arial" w:cs="Arial"/>
      <w:b w:val="0"/>
      <w:bCs w:val="0"/>
      <w:i w:val="0"/>
      <w:iCs w:val="0"/>
      <w:smallCaps w:val="0"/>
      <w:strike w:val="0"/>
      <w:color w:val="1F497D"/>
      <w:sz w:val="20"/>
      <w:szCs w:val="20"/>
      <w:u w:val="none"/>
    </w:rPr>
  </w:style>
  <w:style w:type="paragraph" w:customStyle="1" w:styleId="Style15">
    <w:name w:val="Style 15"/>
    <w:basedOn w:val="Normal"/>
    <w:link w:val="CharStyle16"/>
    <w:pPr>
      <w:widowControl w:val="0"/>
      <w:shd w:val="clear" w:color="auto" w:fill="FFFFFF"/>
      <w:spacing w:after="190"/>
      <w:jc w:val="center"/>
      <w:outlineLvl w:val="1"/>
    </w:pPr>
    <w:rPr>
      <w:b/>
      <w:bCs/>
      <w:i w:val="0"/>
      <w:iCs w:val="0"/>
      <w:smallCaps w:val="0"/>
      <w:strike w:val="0"/>
      <w:u w:val="none"/>
    </w:rPr>
  </w:style>
  <w:style w:type="paragraph" w:customStyle="1" w:styleId="Style17">
    <w:name w:val="Style 17"/>
    <w:basedOn w:val="Normal"/>
    <w:link w:val="CharStyle18"/>
    <w:pPr>
      <w:widowControl w:val="0"/>
      <w:shd w:val="clear" w:color="auto" w:fill="FFFFFF"/>
      <w:spacing w:after="220"/>
    </w:pPr>
    <w:rPr>
      <w:b w:val="0"/>
      <w:bCs w:val="0"/>
      <w:i w:val="0"/>
      <w:iCs w:val="0"/>
      <w:smallCaps w:val="0"/>
      <w:strike w:val="0"/>
      <w:u w:val="none"/>
    </w:rPr>
  </w:style>
  <w:style w:type="paragraph" w:customStyle="1" w:styleId="Style21">
    <w:name w:val="Style 21"/>
    <w:basedOn w:val="Normal"/>
    <w:link w:val="CharStyle22"/>
    <w:pPr>
      <w:widowControl w:val="0"/>
      <w:shd w:val="clear" w:color="auto" w:fill="FFFFFF"/>
      <w:spacing w:after="220"/>
      <w:ind w:left="380" w:hanging="380"/>
      <w:outlineLvl w:val="0"/>
    </w:pPr>
    <w:rPr>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Smlouva o uzavření budoucí smlouvy o nájmu nebytových prostor</dc:title>
  <dc:subject/>
  <dc:creator>PO</dc:creator>
  <cp:keywords/>
</cp:coreProperties>
</file>