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89D82" w14:textId="77777777" w:rsidR="00962375" w:rsidRPr="00962375" w:rsidRDefault="00962375" w:rsidP="00962375">
      <w:pPr>
        <w:pStyle w:val="Style2"/>
        <w:keepNext/>
        <w:keepLines/>
        <w:shd w:val="clear" w:color="auto" w:fill="auto"/>
        <w:spacing w:after="0" w:line="240" w:lineRule="auto"/>
        <w:ind w:left="160"/>
        <w:contextualSpacing/>
        <w:rPr>
          <w:rFonts w:ascii="Aptos" w:hAnsi="Aptos" w:cstheme="minorHAnsi"/>
          <w:caps/>
          <w:sz w:val="22"/>
          <w:szCs w:val="22"/>
        </w:rPr>
      </w:pPr>
    </w:p>
    <w:p w14:paraId="093A7ACE" w14:textId="303B2B4B" w:rsidR="000820DE" w:rsidRPr="00752C84" w:rsidRDefault="00ED1887" w:rsidP="00962375">
      <w:pPr>
        <w:pStyle w:val="Style2"/>
        <w:keepNext/>
        <w:keepLines/>
        <w:shd w:val="clear" w:color="auto" w:fill="auto"/>
        <w:spacing w:after="0" w:line="240" w:lineRule="auto"/>
        <w:ind w:left="160"/>
        <w:contextualSpacing/>
        <w:rPr>
          <w:rFonts w:ascii="Aptos" w:hAnsi="Aptos" w:cstheme="minorHAnsi"/>
          <w:caps/>
          <w:sz w:val="32"/>
          <w:szCs w:val="32"/>
        </w:rPr>
      </w:pPr>
      <w:r w:rsidRPr="00752C84">
        <w:rPr>
          <w:rFonts w:ascii="Aptos" w:hAnsi="Aptos" w:cstheme="minorHAnsi"/>
          <w:caps/>
          <w:sz w:val="32"/>
          <w:szCs w:val="32"/>
        </w:rPr>
        <w:t xml:space="preserve">Smlouva o zajištění </w:t>
      </w:r>
      <w:r w:rsidR="00091C2B" w:rsidRPr="00752C84">
        <w:rPr>
          <w:rFonts w:ascii="Aptos" w:hAnsi="Aptos" w:cstheme="minorHAnsi"/>
          <w:caps/>
          <w:sz w:val="32"/>
          <w:szCs w:val="32"/>
        </w:rPr>
        <w:t>parkovací</w:t>
      </w:r>
      <w:r w:rsidR="00967017" w:rsidRPr="00752C84">
        <w:rPr>
          <w:rFonts w:ascii="Aptos" w:hAnsi="Aptos" w:cstheme="minorHAnsi"/>
          <w:caps/>
          <w:sz w:val="32"/>
          <w:szCs w:val="32"/>
        </w:rPr>
        <w:t>ch míst</w:t>
      </w:r>
    </w:p>
    <w:p w14:paraId="7C3E1F04" w14:textId="77777777" w:rsidR="003F07E0" w:rsidRPr="00752C84" w:rsidRDefault="003F07E0" w:rsidP="00962375">
      <w:pPr>
        <w:pStyle w:val="Style2"/>
        <w:keepNext/>
        <w:keepLines/>
        <w:shd w:val="clear" w:color="auto" w:fill="auto"/>
        <w:spacing w:after="0" w:line="240" w:lineRule="auto"/>
        <w:ind w:left="160"/>
        <w:contextualSpacing/>
        <w:rPr>
          <w:rFonts w:ascii="Aptos" w:hAnsi="Aptos" w:cstheme="minorHAnsi"/>
          <w:sz w:val="32"/>
          <w:szCs w:val="32"/>
        </w:rPr>
      </w:pPr>
    </w:p>
    <w:p w14:paraId="0EE1D302" w14:textId="77777777" w:rsidR="009D0132" w:rsidRPr="00752C84" w:rsidRDefault="009D0132" w:rsidP="00962375">
      <w:pPr>
        <w:pStyle w:val="Style4"/>
        <w:shd w:val="clear" w:color="auto" w:fill="auto"/>
        <w:spacing w:before="0" w:after="0" w:line="240" w:lineRule="auto"/>
        <w:ind w:left="40"/>
        <w:contextualSpacing/>
        <w:jc w:val="left"/>
        <w:rPr>
          <w:rFonts w:ascii="Aptos" w:hAnsi="Aptos" w:cstheme="minorHAnsi"/>
          <w:sz w:val="22"/>
          <w:szCs w:val="22"/>
        </w:rPr>
      </w:pPr>
      <w:r w:rsidRPr="00752C84">
        <w:rPr>
          <w:rFonts w:ascii="Aptos" w:hAnsi="Aptos" w:cstheme="minorHAnsi"/>
          <w:sz w:val="22"/>
          <w:szCs w:val="22"/>
        </w:rPr>
        <w:t xml:space="preserve">Smluvní strany: </w:t>
      </w:r>
    </w:p>
    <w:p w14:paraId="0868A1A9" w14:textId="77777777" w:rsidR="009D0132" w:rsidRPr="00752C84" w:rsidRDefault="009D0132" w:rsidP="00962375">
      <w:pPr>
        <w:pStyle w:val="Style4"/>
        <w:shd w:val="clear" w:color="auto" w:fill="auto"/>
        <w:spacing w:before="0" w:after="0" w:line="240" w:lineRule="auto"/>
        <w:ind w:left="40"/>
        <w:contextualSpacing/>
        <w:jc w:val="left"/>
        <w:rPr>
          <w:rFonts w:ascii="Aptos" w:hAnsi="Aptos" w:cstheme="minorHAnsi"/>
          <w:sz w:val="22"/>
          <w:szCs w:val="22"/>
        </w:rPr>
      </w:pPr>
    </w:p>
    <w:p w14:paraId="310E9122" w14:textId="77777777" w:rsidR="00016859" w:rsidRPr="00752C84" w:rsidRDefault="00593B4F" w:rsidP="00962375">
      <w:pPr>
        <w:pStyle w:val="Style4"/>
        <w:shd w:val="clear" w:color="auto" w:fill="auto"/>
        <w:spacing w:before="0" w:after="0" w:line="240" w:lineRule="auto"/>
        <w:ind w:left="40"/>
        <w:contextualSpacing/>
        <w:jc w:val="left"/>
        <w:rPr>
          <w:rFonts w:ascii="Aptos" w:hAnsi="Aptos" w:cstheme="minorHAnsi"/>
          <w:sz w:val="22"/>
          <w:szCs w:val="22"/>
        </w:rPr>
      </w:pPr>
      <w:r w:rsidRPr="00752C84">
        <w:rPr>
          <w:rFonts w:ascii="Aptos" w:hAnsi="Aptos" w:cstheme="minorHAnsi"/>
          <w:sz w:val="22"/>
          <w:szCs w:val="22"/>
        </w:rPr>
        <w:t>Centrum pro regionální rozvoj České republiky</w:t>
      </w:r>
    </w:p>
    <w:p w14:paraId="16E29CCC" w14:textId="77777777" w:rsidR="001F0EE9" w:rsidRPr="00752C84" w:rsidRDefault="001F0EE9" w:rsidP="00962375">
      <w:pPr>
        <w:pStyle w:val="Style6"/>
        <w:shd w:val="clear" w:color="auto" w:fill="auto"/>
        <w:spacing w:before="0" w:after="0" w:line="240" w:lineRule="auto"/>
        <w:ind w:left="40" w:firstLine="0"/>
        <w:contextualSpacing/>
        <w:rPr>
          <w:rFonts w:ascii="Aptos" w:hAnsi="Aptos" w:cstheme="minorHAnsi"/>
          <w:sz w:val="22"/>
          <w:szCs w:val="22"/>
        </w:rPr>
      </w:pPr>
      <w:r w:rsidRPr="00752C84">
        <w:rPr>
          <w:rFonts w:ascii="Aptos" w:hAnsi="Aptos" w:cstheme="minorHAnsi"/>
          <w:sz w:val="22"/>
          <w:szCs w:val="22"/>
        </w:rPr>
        <w:t>státní příspěvková organizace</w:t>
      </w:r>
    </w:p>
    <w:p w14:paraId="0EA5F09D" w14:textId="77777777" w:rsidR="00016859" w:rsidRPr="00752C84" w:rsidRDefault="00702BF3" w:rsidP="00962375">
      <w:pPr>
        <w:pStyle w:val="Style6"/>
        <w:shd w:val="clear" w:color="auto" w:fill="auto"/>
        <w:spacing w:before="0" w:after="0" w:line="240" w:lineRule="auto"/>
        <w:ind w:left="40" w:firstLine="0"/>
        <w:contextualSpacing/>
        <w:rPr>
          <w:rFonts w:ascii="Aptos" w:hAnsi="Aptos" w:cstheme="minorHAnsi"/>
          <w:sz w:val="22"/>
          <w:szCs w:val="22"/>
        </w:rPr>
      </w:pPr>
      <w:r w:rsidRPr="00752C84">
        <w:rPr>
          <w:rFonts w:ascii="Aptos" w:hAnsi="Aptos" w:cstheme="minorHAnsi"/>
          <w:sz w:val="22"/>
          <w:szCs w:val="22"/>
        </w:rPr>
        <w:t xml:space="preserve">se sídlem </w:t>
      </w:r>
      <w:r w:rsidR="001F0EE9" w:rsidRPr="00752C84">
        <w:rPr>
          <w:rFonts w:ascii="Aptos" w:hAnsi="Aptos" w:cstheme="minorHAnsi"/>
          <w:sz w:val="22"/>
          <w:szCs w:val="22"/>
        </w:rPr>
        <w:t>U Nákladového nádraží 3144/4, 130 00 Praha 3 - Strašnice</w:t>
      </w:r>
      <w:r w:rsidR="001F0EE9" w:rsidRPr="00752C84" w:rsidDel="001F0EE9">
        <w:rPr>
          <w:rFonts w:ascii="Aptos" w:hAnsi="Aptos" w:cstheme="minorHAnsi"/>
          <w:sz w:val="22"/>
          <w:szCs w:val="22"/>
        </w:rPr>
        <w:t xml:space="preserve"> </w:t>
      </w:r>
    </w:p>
    <w:p w14:paraId="0F0C7AD9" w14:textId="6F0C4863" w:rsidR="001F0EE9" w:rsidRPr="00752C84" w:rsidRDefault="001F0EE9" w:rsidP="00962375">
      <w:pPr>
        <w:pStyle w:val="Style6"/>
        <w:shd w:val="clear" w:color="auto" w:fill="auto"/>
        <w:spacing w:before="0" w:after="0" w:line="240" w:lineRule="auto"/>
        <w:ind w:left="40" w:firstLine="0"/>
        <w:contextualSpacing/>
        <w:rPr>
          <w:rFonts w:ascii="Aptos" w:hAnsi="Aptos" w:cstheme="minorHAnsi"/>
          <w:sz w:val="22"/>
          <w:szCs w:val="22"/>
        </w:rPr>
      </w:pPr>
      <w:r w:rsidRPr="00752C84">
        <w:rPr>
          <w:rFonts w:ascii="Aptos" w:hAnsi="Aptos" w:cstheme="minorHAnsi"/>
          <w:sz w:val="22"/>
          <w:szCs w:val="22"/>
        </w:rPr>
        <w:t>IČ</w:t>
      </w:r>
      <w:r w:rsidR="00142C36" w:rsidRPr="00752C84">
        <w:rPr>
          <w:rFonts w:ascii="Aptos" w:hAnsi="Aptos" w:cstheme="minorHAnsi"/>
          <w:sz w:val="22"/>
          <w:szCs w:val="22"/>
        </w:rPr>
        <w:t>O</w:t>
      </w:r>
      <w:r w:rsidRPr="00752C84">
        <w:rPr>
          <w:rFonts w:ascii="Aptos" w:hAnsi="Aptos" w:cstheme="minorHAnsi"/>
          <w:sz w:val="22"/>
          <w:szCs w:val="22"/>
        </w:rPr>
        <w:t>: 04095316</w:t>
      </w:r>
    </w:p>
    <w:p w14:paraId="6CD19911" w14:textId="77777777" w:rsidR="001F0EE9" w:rsidRPr="00752C84" w:rsidRDefault="001F0EE9" w:rsidP="00962375">
      <w:pPr>
        <w:pStyle w:val="Style6"/>
        <w:shd w:val="clear" w:color="auto" w:fill="auto"/>
        <w:spacing w:before="0" w:after="0" w:line="240" w:lineRule="auto"/>
        <w:ind w:left="40" w:firstLine="0"/>
        <w:contextualSpacing/>
        <w:rPr>
          <w:rFonts w:ascii="Aptos" w:hAnsi="Aptos" w:cstheme="minorHAnsi"/>
          <w:sz w:val="22"/>
          <w:szCs w:val="22"/>
        </w:rPr>
      </w:pPr>
      <w:r w:rsidRPr="00752C84">
        <w:rPr>
          <w:rFonts w:ascii="Aptos" w:hAnsi="Aptos" w:cstheme="minorHAnsi"/>
          <w:sz w:val="22"/>
          <w:szCs w:val="22"/>
        </w:rPr>
        <w:t xml:space="preserve">DIČ: </w:t>
      </w:r>
      <w:r w:rsidR="009D0132" w:rsidRPr="00752C84">
        <w:rPr>
          <w:rFonts w:ascii="Aptos" w:hAnsi="Aptos" w:cstheme="minorHAnsi"/>
          <w:sz w:val="22"/>
          <w:szCs w:val="22"/>
        </w:rPr>
        <w:t>není plátce</w:t>
      </w:r>
    </w:p>
    <w:p w14:paraId="3FEA10E5" w14:textId="16E04336" w:rsidR="00016859" w:rsidRPr="00752C84" w:rsidRDefault="00702BF3" w:rsidP="00962375">
      <w:pPr>
        <w:pStyle w:val="Style6"/>
        <w:shd w:val="clear" w:color="auto" w:fill="auto"/>
        <w:spacing w:before="0" w:after="0" w:line="240" w:lineRule="auto"/>
        <w:ind w:left="40" w:firstLine="0"/>
        <w:contextualSpacing/>
        <w:rPr>
          <w:rFonts w:ascii="Aptos" w:hAnsi="Aptos" w:cstheme="minorHAnsi"/>
          <w:sz w:val="22"/>
          <w:szCs w:val="22"/>
        </w:rPr>
      </w:pPr>
      <w:r w:rsidRPr="00752C84">
        <w:rPr>
          <w:rFonts w:ascii="Aptos" w:hAnsi="Aptos" w:cstheme="minorHAnsi"/>
          <w:sz w:val="22"/>
          <w:szCs w:val="22"/>
        </w:rPr>
        <w:t>zastoupen</w:t>
      </w:r>
      <w:r w:rsidR="009E70AE" w:rsidRPr="00752C84">
        <w:rPr>
          <w:rFonts w:ascii="Aptos" w:hAnsi="Aptos" w:cstheme="minorHAnsi"/>
          <w:sz w:val="22"/>
          <w:szCs w:val="22"/>
        </w:rPr>
        <w:t xml:space="preserve">á </w:t>
      </w:r>
      <w:r w:rsidR="00EA2C67" w:rsidRPr="00752C84">
        <w:rPr>
          <w:rFonts w:ascii="Aptos" w:hAnsi="Aptos" w:cstheme="minorHAnsi"/>
          <w:sz w:val="22"/>
          <w:szCs w:val="22"/>
        </w:rPr>
        <w:t>Petrem Štěpánkem, Ph.D.</w:t>
      </w:r>
      <w:r w:rsidR="009E70AE" w:rsidRPr="00752C84">
        <w:rPr>
          <w:rFonts w:ascii="Aptos" w:hAnsi="Aptos" w:cstheme="minorHAnsi"/>
          <w:sz w:val="22"/>
          <w:szCs w:val="22"/>
        </w:rPr>
        <w:t>, generálním ředitelem</w:t>
      </w:r>
      <w:r w:rsidRPr="00752C84">
        <w:rPr>
          <w:rFonts w:ascii="Aptos" w:hAnsi="Aptos" w:cstheme="minorHAnsi"/>
          <w:sz w:val="22"/>
          <w:szCs w:val="22"/>
        </w:rPr>
        <w:t xml:space="preserve"> </w:t>
      </w:r>
    </w:p>
    <w:p w14:paraId="1196F471" w14:textId="77777777" w:rsidR="00016859" w:rsidRPr="00752C84" w:rsidRDefault="00702BF3" w:rsidP="00962375">
      <w:pPr>
        <w:pStyle w:val="Style6"/>
        <w:shd w:val="clear" w:color="auto" w:fill="auto"/>
        <w:spacing w:before="0" w:after="0" w:line="240" w:lineRule="auto"/>
        <w:ind w:left="40" w:firstLine="0"/>
        <w:contextualSpacing/>
        <w:rPr>
          <w:rFonts w:ascii="Aptos" w:hAnsi="Aptos" w:cstheme="minorHAnsi"/>
          <w:sz w:val="22"/>
          <w:szCs w:val="22"/>
        </w:rPr>
      </w:pPr>
      <w:r w:rsidRPr="00752C84">
        <w:rPr>
          <w:rFonts w:ascii="Aptos" w:hAnsi="Aptos" w:cstheme="minorHAnsi"/>
          <w:sz w:val="22"/>
          <w:szCs w:val="22"/>
        </w:rPr>
        <w:t xml:space="preserve">bankovní spojení: </w:t>
      </w:r>
      <w:r w:rsidR="00E161F1" w:rsidRPr="00752C84">
        <w:rPr>
          <w:rFonts w:ascii="Aptos" w:hAnsi="Aptos" w:cstheme="minorHAnsi"/>
          <w:sz w:val="22"/>
          <w:szCs w:val="22"/>
        </w:rPr>
        <w:t>č. účtu 236021/0710, Česká národní banka</w:t>
      </w:r>
    </w:p>
    <w:p w14:paraId="672C3EF5" w14:textId="4ECA96A3" w:rsidR="00016859" w:rsidRPr="00752C84" w:rsidRDefault="00A73CF6" w:rsidP="00962375">
      <w:pPr>
        <w:pStyle w:val="Style6"/>
        <w:shd w:val="clear" w:color="auto" w:fill="auto"/>
        <w:spacing w:before="0" w:after="0" w:line="240" w:lineRule="auto"/>
        <w:ind w:left="40" w:firstLine="0"/>
        <w:contextualSpacing/>
        <w:rPr>
          <w:rFonts w:ascii="Aptos" w:hAnsi="Aptos" w:cstheme="minorHAnsi"/>
          <w:sz w:val="22"/>
          <w:szCs w:val="22"/>
        </w:rPr>
      </w:pPr>
      <w:r w:rsidRPr="00752C84">
        <w:rPr>
          <w:rFonts w:ascii="Aptos" w:hAnsi="Aptos" w:cstheme="minorHAnsi"/>
          <w:sz w:val="22"/>
          <w:szCs w:val="22"/>
        </w:rPr>
        <w:t>(</w:t>
      </w:r>
      <w:r w:rsidR="00702BF3" w:rsidRPr="00752C84">
        <w:rPr>
          <w:rFonts w:ascii="Aptos" w:hAnsi="Aptos" w:cstheme="minorHAnsi"/>
          <w:sz w:val="22"/>
          <w:szCs w:val="22"/>
        </w:rPr>
        <w:t>dále jen „</w:t>
      </w:r>
      <w:r w:rsidR="000240E3" w:rsidRPr="00752C84">
        <w:rPr>
          <w:rFonts w:ascii="Aptos" w:hAnsi="Aptos" w:cstheme="minorHAnsi"/>
          <w:b/>
          <w:sz w:val="22"/>
          <w:szCs w:val="22"/>
        </w:rPr>
        <w:t>Uživatel</w:t>
      </w:r>
      <w:r w:rsidR="00702BF3" w:rsidRPr="00752C84">
        <w:rPr>
          <w:rFonts w:ascii="Aptos" w:hAnsi="Aptos" w:cstheme="minorHAnsi"/>
          <w:sz w:val="22"/>
          <w:szCs w:val="22"/>
        </w:rPr>
        <w:t>“</w:t>
      </w:r>
      <w:r w:rsidRPr="00752C84">
        <w:rPr>
          <w:rFonts w:ascii="Aptos" w:hAnsi="Aptos" w:cstheme="minorHAnsi"/>
          <w:sz w:val="22"/>
          <w:szCs w:val="22"/>
        </w:rPr>
        <w:t>)</w:t>
      </w:r>
    </w:p>
    <w:p w14:paraId="277827C7" w14:textId="77777777" w:rsidR="00A73CF6" w:rsidRPr="00752C84" w:rsidRDefault="00A73CF6" w:rsidP="00962375">
      <w:pPr>
        <w:pStyle w:val="Style6"/>
        <w:shd w:val="clear" w:color="auto" w:fill="auto"/>
        <w:spacing w:before="0" w:after="0" w:line="240" w:lineRule="auto"/>
        <w:ind w:left="40" w:firstLine="0"/>
        <w:contextualSpacing/>
        <w:rPr>
          <w:rFonts w:ascii="Aptos" w:hAnsi="Aptos" w:cstheme="minorHAnsi"/>
          <w:sz w:val="22"/>
          <w:szCs w:val="22"/>
        </w:rPr>
      </w:pPr>
    </w:p>
    <w:p w14:paraId="479AD0EA" w14:textId="77777777" w:rsidR="00016859" w:rsidRPr="00752C84" w:rsidRDefault="00702BF3" w:rsidP="00962375">
      <w:pPr>
        <w:pStyle w:val="Style6"/>
        <w:shd w:val="clear" w:color="auto" w:fill="auto"/>
        <w:spacing w:before="0" w:after="0" w:line="240" w:lineRule="auto"/>
        <w:ind w:left="40" w:firstLine="0"/>
        <w:contextualSpacing/>
        <w:rPr>
          <w:rFonts w:ascii="Aptos" w:hAnsi="Aptos" w:cstheme="minorHAnsi"/>
          <w:sz w:val="22"/>
          <w:szCs w:val="22"/>
        </w:rPr>
      </w:pPr>
      <w:r w:rsidRPr="00752C84">
        <w:rPr>
          <w:rFonts w:ascii="Aptos" w:hAnsi="Aptos" w:cstheme="minorHAnsi"/>
          <w:sz w:val="22"/>
          <w:szCs w:val="22"/>
        </w:rPr>
        <w:t>a</w:t>
      </w:r>
    </w:p>
    <w:p w14:paraId="25A26D2E" w14:textId="77777777" w:rsidR="00F84F3B" w:rsidRPr="00752C84" w:rsidRDefault="00F84F3B" w:rsidP="00962375">
      <w:pPr>
        <w:pStyle w:val="Style6"/>
        <w:spacing w:before="0" w:after="0" w:line="240" w:lineRule="auto"/>
        <w:ind w:left="40" w:hanging="40"/>
        <w:contextualSpacing/>
        <w:rPr>
          <w:rFonts w:ascii="Aptos" w:hAnsi="Aptos" w:cstheme="minorHAnsi"/>
          <w:b/>
          <w:bCs/>
          <w:sz w:val="22"/>
          <w:szCs w:val="22"/>
        </w:rPr>
      </w:pPr>
    </w:p>
    <w:p w14:paraId="161F023F" w14:textId="77777777" w:rsidR="00885D10" w:rsidRPr="00752C84" w:rsidRDefault="00F84F3B" w:rsidP="00962375">
      <w:pPr>
        <w:pStyle w:val="Style6"/>
        <w:spacing w:before="0" w:after="0" w:line="240" w:lineRule="auto"/>
        <w:ind w:firstLine="0"/>
        <w:contextualSpacing/>
        <w:rPr>
          <w:rFonts w:ascii="Aptos" w:hAnsi="Aptos" w:cstheme="minorHAnsi"/>
          <w:b/>
          <w:bCs/>
          <w:sz w:val="22"/>
          <w:szCs w:val="22"/>
        </w:rPr>
      </w:pPr>
      <w:proofErr w:type="spellStart"/>
      <w:r w:rsidRPr="00752C84">
        <w:rPr>
          <w:rFonts w:ascii="Aptos" w:hAnsi="Aptos" w:cstheme="minorHAnsi"/>
          <w:b/>
          <w:bCs/>
          <w:sz w:val="22"/>
          <w:szCs w:val="22"/>
        </w:rPr>
        <w:t>Aqua</w:t>
      </w:r>
      <w:proofErr w:type="spellEnd"/>
      <w:r w:rsidRPr="00752C84">
        <w:rPr>
          <w:rFonts w:ascii="Aptos" w:hAnsi="Aptos" w:cstheme="minorHAnsi"/>
          <w:b/>
          <w:bCs/>
          <w:sz w:val="22"/>
          <w:szCs w:val="22"/>
        </w:rPr>
        <w:t xml:space="preserve"> </w:t>
      </w:r>
      <w:proofErr w:type="spellStart"/>
      <w:r w:rsidRPr="00752C84">
        <w:rPr>
          <w:rFonts w:ascii="Aptos" w:hAnsi="Aptos" w:cstheme="minorHAnsi"/>
          <w:b/>
          <w:bCs/>
          <w:sz w:val="22"/>
          <w:szCs w:val="22"/>
        </w:rPr>
        <w:t>Property</w:t>
      </w:r>
      <w:proofErr w:type="spellEnd"/>
      <w:r w:rsidRPr="00752C84">
        <w:rPr>
          <w:rFonts w:ascii="Aptos" w:hAnsi="Aptos" w:cstheme="minorHAnsi"/>
          <w:b/>
          <w:bCs/>
          <w:sz w:val="22"/>
          <w:szCs w:val="22"/>
        </w:rPr>
        <w:t xml:space="preserve"> s.r.o.</w:t>
      </w:r>
    </w:p>
    <w:p w14:paraId="762A0933" w14:textId="571B3F71" w:rsidR="00F84F3B" w:rsidRPr="00752C84" w:rsidRDefault="00885D10" w:rsidP="00962375">
      <w:pPr>
        <w:pStyle w:val="Style6"/>
        <w:spacing w:before="0" w:after="0" w:line="240" w:lineRule="auto"/>
        <w:ind w:firstLine="0"/>
        <w:contextualSpacing/>
        <w:rPr>
          <w:rFonts w:ascii="Aptos" w:hAnsi="Aptos" w:cstheme="minorHAnsi"/>
          <w:sz w:val="22"/>
          <w:szCs w:val="22"/>
        </w:rPr>
      </w:pPr>
      <w:r w:rsidRPr="00752C84">
        <w:rPr>
          <w:rFonts w:ascii="Aptos" w:hAnsi="Aptos" w:cstheme="minorHAnsi"/>
          <w:sz w:val="22"/>
          <w:szCs w:val="22"/>
        </w:rPr>
        <w:t xml:space="preserve">společnost zapsaná v obchodním rejstříku vedeném Městským soudem v Praze pod </w:t>
      </w:r>
      <w:proofErr w:type="spellStart"/>
      <w:r w:rsidRPr="00752C84">
        <w:rPr>
          <w:rFonts w:ascii="Aptos" w:hAnsi="Aptos" w:cstheme="minorHAnsi"/>
          <w:sz w:val="22"/>
          <w:szCs w:val="22"/>
        </w:rPr>
        <w:t>sp</w:t>
      </w:r>
      <w:proofErr w:type="spellEnd"/>
      <w:r w:rsidRPr="00752C84">
        <w:rPr>
          <w:rFonts w:ascii="Aptos" w:hAnsi="Aptos" w:cstheme="minorHAnsi"/>
          <w:sz w:val="22"/>
          <w:szCs w:val="22"/>
        </w:rPr>
        <w:t xml:space="preserve">. zn. </w:t>
      </w:r>
      <w:r w:rsidR="00967017" w:rsidRPr="00752C84">
        <w:rPr>
          <w:rFonts w:ascii="Aptos" w:hAnsi="Aptos" w:cstheme="minorHAnsi"/>
          <w:sz w:val="22"/>
          <w:szCs w:val="22"/>
        </w:rPr>
        <w:t>C</w:t>
      </w:r>
      <w:r w:rsidR="00D7620E" w:rsidRPr="00752C84">
        <w:rPr>
          <w:rFonts w:ascii="Aptos" w:hAnsi="Aptos" w:cstheme="minorHAnsi"/>
          <w:sz w:val="22"/>
          <w:szCs w:val="22"/>
        </w:rPr>
        <w:t xml:space="preserve"> </w:t>
      </w:r>
      <w:r w:rsidRPr="00752C84">
        <w:rPr>
          <w:rFonts w:ascii="Aptos" w:hAnsi="Aptos" w:cstheme="minorHAnsi"/>
          <w:sz w:val="22"/>
          <w:szCs w:val="22"/>
        </w:rPr>
        <w:t>203060</w:t>
      </w:r>
    </w:p>
    <w:p w14:paraId="45AFCDC8" w14:textId="2DBDEBFC" w:rsidR="00F84F3B" w:rsidRPr="00752C84" w:rsidRDefault="00F84F3B" w:rsidP="00962375">
      <w:pPr>
        <w:pStyle w:val="Style6"/>
        <w:spacing w:before="0" w:after="0" w:line="240" w:lineRule="auto"/>
        <w:ind w:firstLine="0"/>
        <w:contextualSpacing/>
        <w:rPr>
          <w:rFonts w:ascii="Aptos" w:hAnsi="Aptos" w:cstheme="minorHAnsi"/>
          <w:sz w:val="22"/>
          <w:szCs w:val="22"/>
        </w:rPr>
      </w:pPr>
      <w:r w:rsidRPr="00752C84">
        <w:rPr>
          <w:rFonts w:ascii="Aptos" w:hAnsi="Aptos" w:cstheme="minorHAnsi"/>
          <w:sz w:val="22"/>
          <w:szCs w:val="22"/>
        </w:rPr>
        <w:t>se sídle</w:t>
      </w:r>
      <w:r w:rsidR="006627F0" w:rsidRPr="00752C84">
        <w:rPr>
          <w:rFonts w:ascii="Aptos" w:hAnsi="Aptos" w:cstheme="minorHAnsi"/>
          <w:sz w:val="22"/>
          <w:szCs w:val="22"/>
        </w:rPr>
        <w:t>m</w:t>
      </w:r>
      <w:r w:rsidRPr="00752C84">
        <w:rPr>
          <w:rFonts w:ascii="Aptos" w:hAnsi="Aptos" w:cstheme="minorHAnsi"/>
          <w:sz w:val="22"/>
          <w:szCs w:val="22"/>
        </w:rPr>
        <w:t xml:space="preserve"> U Pergamenky 1522/2. 1700 00 Praha 7 - Holešovice </w:t>
      </w:r>
    </w:p>
    <w:p w14:paraId="12070859" w14:textId="77777777" w:rsidR="00142C36" w:rsidRPr="00752C84" w:rsidRDefault="00F84F3B" w:rsidP="00962375">
      <w:pPr>
        <w:pStyle w:val="Style6"/>
        <w:spacing w:before="0" w:after="0" w:line="240" w:lineRule="auto"/>
        <w:ind w:firstLine="0"/>
        <w:contextualSpacing/>
        <w:rPr>
          <w:rFonts w:ascii="Aptos" w:hAnsi="Aptos" w:cstheme="minorHAnsi"/>
          <w:sz w:val="22"/>
          <w:szCs w:val="22"/>
        </w:rPr>
      </w:pPr>
      <w:r w:rsidRPr="00752C84">
        <w:rPr>
          <w:rFonts w:ascii="Aptos" w:hAnsi="Aptos" w:cstheme="minorHAnsi"/>
          <w:sz w:val="22"/>
          <w:szCs w:val="22"/>
        </w:rPr>
        <w:t>IČO: 29138400</w:t>
      </w:r>
    </w:p>
    <w:p w14:paraId="04764CD9" w14:textId="32D7F51B" w:rsidR="00F84F3B" w:rsidRPr="00752C84" w:rsidRDefault="00F84F3B" w:rsidP="00962375">
      <w:pPr>
        <w:pStyle w:val="Style6"/>
        <w:spacing w:before="0" w:after="0" w:line="240" w:lineRule="auto"/>
        <w:ind w:firstLine="0"/>
        <w:contextualSpacing/>
        <w:rPr>
          <w:rFonts w:ascii="Aptos" w:hAnsi="Aptos" w:cstheme="minorHAnsi"/>
          <w:sz w:val="22"/>
          <w:szCs w:val="22"/>
        </w:rPr>
      </w:pPr>
      <w:r w:rsidRPr="00752C84">
        <w:rPr>
          <w:rFonts w:ascii="Aptos" w:hAnsi="Aptos" w:cstheme="minorHAnsi"/>
          <w:sz w:val="22"/>
          <w:szCs w:val="22"/>
        </w:rPr>
        <w:t>DIČ: CZ29138400</w:t>
      </w:r>
    </w:p>
    <w:p w14:paraId="68ED25B2" w14:textId="77777777" w:rsidR="00142C36" w:rsidRPr="00752C84" w:rsidRDefault="00F84F3B" w:rsidP="00962375">
      <w:pPr>
        <w:pStyle w:val="Style6"/>
        <w:shd w:val="clear" w:color="auto" w:fill="auto"/>
        <w:spacing w:before="0" w:after="0" w:line="240" w:lineRule="auto"/>
        <w:ind w:firstLine="0"/>
        <w:contextualSpacing/>
        <w:rPr>
          <w:rFonts w:ascii="Aptos" w:hAnsi="Aptos" w:cstheme="minorHAnsi"/>
          <w:sz w:val="22"/>
          <w:szCs w:val="22"/>
        </w:rPr>
      </w:pPr>
      <w:r w:rsidRPr="00752C84">
        <w:rPr>
          <w:rFonts w:ascii="Aptos" w:hAnsi="Aptos" w:cstheme="minorHAnsi"/>
          <w:sz w:val="22"/>
          <w:szCs w:val="22"/>
        </w:rPr>
        <w:t>zastoupená: Ladislavem Kubišem, jednatelem společnosti</w:t>
      </w:r>
    </w:p>
    <w:p w14:paraId="3FA6663F" w14:textId="15F6DEFC" w:rsidR="00016859" w:rsidRPr="00752C84" w:rsidRDefault="00702BF3" w:rsidP="00962375">
      <w:pPr>
        <w:pStyle w:val="Style6"/>
        <w:shd w:val="clear" w:color="auto" w:fill="auto"/>
        <w:spacing w:before="0" w:after="0" w:line="240" w:lineRule="auto"/>
        <w:ind w:firstLine="0"/>
        <w:contextualSpacing/>
        <w:rPr>
          <w:rFonts w:ascii="Aptos" w:hAnsi="Aptos" w:cstheme="minorHAnsi"/>
          <w:sz w:val="22"/>
          <w:szCs w:val="22"/>
        </w:rPr>
      </w:pPr>
      <w:r w:rsidRPr="00752C84">
        <w:rPr>
          <w:rFonts w:ascii="Aptos" w:hAnsi="Aptos" w:cstheme="minorHAnsi"/>
          <w:sz w:val="22"/>
          <w:szCs w:val="22"/>
        </w:rPr>
        <w:t xml:space="preserve">bankovní spojení: </w:t>
      </w:r>
      <w:r w:rsidR="0052095B" w:rsidRPr="00752C84">
        <w:rPr>
          <w:rFonts w:ascii="Aptos" w:hAnsi="Aptos" w:cstheme="minorHAnsi"/>
          <w:sz w:val="22"/>
          <w:szCs w:val="22"/>
        </w:rPr>
        <w:t>č.</w:t>
      </w:r>
      <w:r w:rsidR="00A20214" w:rsidRPr="00752C84">
        <w:rPr>
          <w:rFonts w:ascii="Aptos" w:hAnsi="Aptos" w:cstheme="minorHAnsi"/>
          <w:sz w:val="22"/>
          <w:szCs w:val="22"/>
        </w:rPr>
        <w:t xml:space="preserve"> </w:t>
      </w:r>
      <w:r w:rsidR="0052095B" w:rsidRPr="00752C84">
        <w:rPr>
          <w:rFonts w:ascii="Aptos" w:hAnsi="Aptos" w:cstheme="minorHAnsi"/>
          <w:sz w:val="22"/>
          <w:szCs w:val="22"/>
        </w:rPr>
        <w:t xml:space="preserve">účtu </w:t>
      </w:r>
      <w:r w:rsidR="002014E9" w:rsidRPr="00752C84">
        <w:rPr>
          <w:rFonts w:ascii="Aptos" w:hAnsi="Aptos" w:cstheme="minorHAnsi"/>
          <w:sz w:val="22"/>
          <w:szCs w:val="22"/>
        </w:rPr>
        <w:t>8734707001/5500</w:t>
      </w:r>
      <w:r w:rsidR="0052095B" w:rsidRPr="00752C84">
        <w:rPr>
          <w:rFonts w:ascii="Aptos" w:hAnsi="Aptos" w:cstheme="minorHAnsi"/>
          <w:sz w:val="22"/>
          <w:szCs w:val="22"/>
        </w:rPr>
        <w:t xml:space="preserve">, </w:t>
      </w:r>
      <w:r w:rsidR="003E6C8F" w:rsidRPr="00752C84">
        <w:rPr>
          <w:rFonts w:ascii="Aptos" w:hAnsi="Aptos" w:cstheme="minorHAnsi"/>
          <w:sz w:val="22"/>
          <w:szCs w:val="22"/>
        </w:rPr>
        <w:t>Raiffeisenbank a.s.</w:t>
      </w:r>
      <w:r w:rsidR="0052095B" w:rsidRPr="00752C84">
        <w:rPr>
          <w:rFonts w:ascii="Aptos" w:hAnsi="Aptos" w:cstheme="minorHAnsi"/>
          <w:sz w:val="22"/>
          <w:szCs w:val="22"/>
        </w:rPr>
        <w:t>.</w:t>
      </w:r>
    </w:p>
    <w:p w14:paraId="6DAD5DBE" w14:textId="3FFB24D6" w:rsidR="00016859" w:rsidRPr="00752C84" w:rsidRDefault="00F525D7" w:rsidP="00962375">
      <w:pPr>
        <w:pStyle w:val="Style6"/>
        <w:shd w:val="clear" w:color="auto" w:fill="auto"/>
        <w:spacing w:before="0" w:after="0" w:line="240" w:lineRule="auto"/>
        <w:ind w:right="260" w:firstLine="0"/>
        <w:contextualSpacing/>
        <w:rPr>
          <w:rFonts w:ascii="Aptos" w:hAnsi="Aptos" w:cstheme="minorHAnsi"/>
          <w:sz w:val="22"/>
          <w:szCs w:val="22"/>
        </w:rPr>
      </w:pPr>
      <w:r w:rsidRPr="00752C84">
        <w:rPr>
          <w:rFonts w:ascii="Aptos" w:hAnsi="Aptos" w:cstheme="minorHAnsi"/>
          <w:sz w:val="22"/>
          <w:szCs w:val="22"/>
        </w:rPr>
        <w:t>(</w:t>
      </w:r>
      <w:r w:rsidR="00702BF3" w:rsidRPr="00752C84">
        <w:rPr>
          <w:rFonts w:ascii="Aptos" w:hAnsi="Aptos" w:cstheme="minorHAnsi"/>
          <w:sz w:val="22"/>
          <w:szCs w:val="22"/>
        </w:rPr>
        <w:t>dále jen „</w:t>
      </w:r>
      <w:r w:rsidR="000240E3" w:rsidRPr="00752C84">
        <w:rPr>
          <w:rFonts w:ascii="Aptos" w:hAnsi="Aptos" w:cstheme="minorHAnsi"/>
          <w:b/>
          <w:sz w:val="22"/>
          <w:szCs w:val="22"/>
        </w:rPr>
        <w:t>Poskytovatel</w:t>
      </w:r>
      <w:r w:rsidR="00702BF3" w:rsidRPr="00752C84">
        <w:rPr>
          <w:rFonts w:ascii="Aptos" w:hAnsi="Aptos" w:cstheme="minorHAnsi"/>
          <w:sz w:val="22"/>
          <w:szCs w:val="22"/>
        </w:rPr>
        <w:t>"</w:t>
      </w:r>
      <w:r w:rsidRPr="00752C84">
        <w:rPr>
          <w:rFonts w:ascii="Aptos" w:hAnsi="Aptos" w:cstheme="minorHAnsi"/>
          <w:sz w:val="22"/>
          <w:szCs w:val="22"/>
        </w:rPr>
        <w:t>)</w:t>
      </w:r>
    </w:p>
    <w:p w14:paraId="1EA43FAA" w14:textId="2672D969" w:rsidR="00016859" w:rsidRPr="00752C84" w:rsidRDefault="00016859" w:rsidP="00962375">
      <w:pPr>
        <w:pStyle w:val="Style6"/>
        <w:shd w:val="clear" w:color="auto" w:fill="auto"/>
        <w:spacing w:before="0" w:after="0" w:line="240" w:lineRule="auto"/>
        <w:ind w:right="60" w:firstLine="0"/>
        <w:contextualSpacing/>
        <w:jc w:val="center"/>
        <w:rPr>
          <w:rFonts w:ascii="Aptos" w:hAnsi="Aptos" w:cstheme="minorHAnsi"/>
          <w:b/>
          <w:bCs/>
          <w:sz w:val="22"/>
          <w:szCs w:val="22"/>
        </w:rPr>
      </w:pPr>
    </w:p>
    <w:p w14:paraId="01FEC52F" w14:textId="1C28CDCF" w:rsidR="00887E64" w:rsidRPr="00752C84" w:rsidRDefault="00E505EC" w:rsidP="00962375">
      <w:pPr>
        <w:pStyle w:val="Style6"/>
        <w:numPr>
          <w:ilvl w:val="0"/>
          <w:numId w:val="35"/>
        </w:numPr>
        <w:shd w:val="clear" w:color="auto" w:fill="auto"/>
        <w:spacing w:before="0" w:after="0" w:line="240" w:lineRule="auto"/>
        <w:ind w:left="567" w:right="60" w:hanging="567"/>
        <w:contextualSpacing/>
        <w:rPr>
          <w:rFonts w:ascii="Aptos" w:hAnsi="Aptos" w:cstheme="minorHAnsi"/>
          <w:b/>
          <w:bCs/>
          <w:sz w:val="22"/>
          <w:szCs w:val="22"/>
        </w:rPr>
      </w:pPr>
      <w:r w:rsidRPr="00752C84">
        <w:rPr>
          <w:rFonts w:ascii="Aptos" w:hAnsi="Aptos" w:cstheme="minorHAnsi"/>
          <w:b/>
          <w:bCs/>
          <w:sz w:val="22"/>
          <w:szCs w:val="22"/>
        </w:rPr>
        <w:t>PROHLÁŠENÍ</w:t>
      </w:r>
    </w:p>
    <w:p w14:paraId="0C88B9A3" w14:textId="4CD76420" w:rsidR="00B628ED" w:rsidRPr="00752C84" w:rsidRDefault="005B3CA5" w:rsidP="00962375">
      <w:pPr>
        <w:pStyle w:val="Style6"/>
        <w:numPr>
          <w:ilvl w:val="1"/>
          <w:numId w:val="35"/>
        </w:numPr>
        <w:shd w:val="clear" w:color="auto" w:fill="auto"/>
        <w:spacing w:before="0" w:after="0" w:line="240" w:lineRule="auto"/>
        <w:ind w:left="567" w:right="60" w:hanging="567"/>
        <w:contextualSpacing/>
        <w:jc w:val="both"/>
        <w:rPr>
          <w:rFonts w:ascii="Aptos" w:hAnsi="Aptos" w:cstheme="minorHAnsi"/>
          <w:sz w:val="22"/>
          <w:szCs w:val="22"/>
        </w:rPr>
      </w:pPr>
      <w:r w:rsidRPr="00752C84">
        <w:rPr>
          <w:rFonts w:ascii="Aptos" w:hAnsi="Aptos" w:cstheme="minorHAnsi"/>
          <w:sz w:val="22"/>
          <w:szCs w:val="22"/>
        </w:rPr>
        <w:t xml:space="preserve">Poskytovatel prohlašuje, že je </w:t>
      </w:r>
      <w:r w:rsidR="00640FFA" w:rsidRPr="00752C84">
        <w:rPr>
          <w:rFonts w:ascii="Aptos" w:hAnsi="Aptos" w:cstheme="minorHAnsi"/>
          <w:sz w:val="22"/>
          <w:szCs w:val="22"/>
        </w:rPr>
        <w:t xml:space="preserve">provozovatelem </w:t>
      </w:r>
      <w:r w:rsidR="00B9386B" w:rsidRPr="00752C84">
        <w:rPr>
          <w:rFonts w:ascii="Aptos" w:hAnsi="Aptos" w:cstheme="minorHAnsi"/>
          <w:sz w:val="22"/>
          <w:szCs w:val="22"/>
        </w:rPr>
        <w:t xml:space="preserve">hromadné parkovací </w:t>
      </w:r>
      <w:r w:rsidR="00E72D67" w:rsidRPr="00752C84">
        <w:rPr>
          <w:rFonts w:ascii="Aptos" w:hAnsi="Aptos" w:cstheme="minorHAnsi"/>
          <w:sz w:val="22"/>
          <w:szCs w:val="22"/>
        </w:rPr>
        <w:t xml:space="preserve">plochy </w:t>
      </w:r>
      <w:r w:rsidR="008E6702" w:rsidRPr="00752C84">
        <w:rPr>
          <w:rFonts w:ascii="Aptos" w:hAnsi="Aptos" w:cstheme="minorHAnsi"/>
          <w:sz w:val="22"/>
          <w:szCs w:val="22"/>
        </w:rPr>
        <w:t xml:space="preserve">v areálu </w:t>
      </w:r>
      <w:r w:rsidR="00BE5FFF" w:rsidRPr="00752C84">
        <w:rPr>
          <w:rFonts w:ascii="Aptos" w:hAnsi="Aptos" w:cstheme="minorHAnsi"/>
          <w:sz w:val="22"/>
          <w:szCs w:val="22"/>
        </w:rPr>
        <w:t>na pozemku</w:t>
      </w:r>
      <w:r w:rsidR="00A851E7" w:rsidRPr="00752C84">
        <w:rPr>
          <w:rFonts w:ascii="Aptos" w:hAnsi="Aptos" w:cstheme="minorHAnsi"/>
          <w:sz w:val="22"/>
          <w:szCs w:val="22"/>
        </w:rPr>
        <w:t xml:space="preserve"> </w:t>
      </w:r>
      <w:proofErr w:type="spellStart"/>
      <w:r w:rsidR="00A851E7" w:rsidRPr="00752C84">
        <w:rPr>
          <w:rFonts w:ascii="Aptos" w:hAnsi="Aptos" w:cstheme="minorHAnsi"/>
          <w:sz w:val="22"/>
          <w:szCs w:val="22"/>
        </w:rPr>
        <w:t>parc</w:t>
      </w:r>
      <w:proofErr w:type="spellEnd"/>
      <w:r w:rsidR="00A851E7" w:rsidRPr="00752C84">
        <w:rPr>
          <w:rFonts w:ascii="Aptos" w:hAnsi="Aptos" w:cstheme="minorHAnsi"/>
          <w:sz w:val="22"/>
          <w:szCs w:val="22"/>
        </w:rPr>
        <w:t xml:space="preserve">. č. </w:t>
      </w:r>
      <w:r w:rsidR="00A851E7" w:rsidRPr="00752C84">
        <w:rPr>
          <w:rFonts w:ascii="Aptos" w:hAnsi="Aptos" w:cs="Calibri"/>
          <w:sz w:val="22"/>
          <w:szCs w:val="22"/>
        </w:rPr>
        <w:t>1188/1, o výměře 102657 m</w:t>
      </w:r>
      <w:r w:rsidR="00A851E7" w:rsidRPr="00752C84">
        <w:rPr>
          <w:rFonts w:ascii="Aptos" w:hAnsi="Aptos" w:cs="Calibri"/>
          <w:sz w:val="22"/>
          <w:szCs w:val="22"/>
          <w:vertAlign w:val="superscript"/>
        </w:rPr>
        <w:t>2</w:t>
      </w:r>
      <w:r w:rsidR="00A851E7" w:rsidRPr="00752C84">
        <w:rPr>
          <w:rFonts w:ascii="Aptos" w:hAnsi="Aptos" w:cs="Calibri"/>
          <w:sz w:val="22"/>
          <w:szCs w:val="22"/>
        </w:rPr>
        <w:t xml:space="preserve">, </w:t>
      </w:r>
      <w:proofErr w:type="spellStart"/>
      <w:r w:rsidR="002840EF" w:rsidRPr="00752C84">
        <w:rPr>
          <w:rFonts w:ascii="Aptos" w:hAnsi="Aptos" w:cs="Calibri"/>
          <w:sz w:val="22"/>
          <w:szCs w:val="22"/>
        </w:rPr>
        <w:t>parc</w:t>
      </w:r>
      <w:proofErr w:type="spellEnd"/>
      <w:r w:rsidR="002840EF" w:rsidRPr="00752C84">
        <w:rPr>
          <w:rFonts w:ascii="Aptos" w:hAnsi="Aptos" w:cs="Calibri"/>
          <w:sz w:val="22"/>
          <w:szCs w:val="22"/>
        </w:rPr>
        <w:t xml:space="preserve">. č. </w:t>
      </w:r>
      <w:r w:rsidR="00A851E7" w:rsidRPr="00752C84">
        <w:rPr>
          <w:rFonts w:ascii="Aptos" w:hAnsi="Aptos" w:cs="Calibri"/>
          <w:sz w:val="22"/>
          <w:szCs w:val="22"/>
        </w:rPr>
        <w:t>2318/2, o výměře 5950 m</w:t>
      </w:r>
      <w:r w:rsidR="00A851E7" w:rsidRPr="00752C84">
        <w:rPr>
          <w:rFonts w:ascii="Aptos" w:hAnsi="Aptos" w:cs="Calibri"/>
          <w:sz w:val="22"/>
          <w:szCs w:val="22"/>
          <w:vertAlign w:val="superscript"/>
        </w:rPr>
        <w:t>2</w:t>
      </w:r>
      <w:r w:rsidR="002840EF" w:rsidRPr="00752C84">
        <w:rPr>
          <w:rFonts w:ascii="Aptos" w:hAnsi="Aptos" w:cs="Calibri"/>
          <w:sz w:val="22"/>
          <w:szCs w:val="22"/>
        </w:rPr>
        <w:t xml:space="preserve">, </w:t>
      </w:r>
      <w:r w:rsidR="00A851E7" w:rsidRPr="00752C84">
        <w:rPr>
          <w:rFonts w:ascii="Aptos" w:hAnsi="Aptos" w:cs="Calibri"/>
          <w:sz w:val="22"/>
          <w:szCs w:val="22"/>
        </w:rPr>
        <w:t>v obci Praha, část obce Holešovice, katastrální území Holešovice,</w:t>
      </w:r>
      <w:r w:rsidR="00E72D67" w:rsidRPr="00752C84">
        <w:rPr>
          <w:rFonts w:ascii="Aptos" w:hAnsi="Aptos" w:cstheme="minorHAnsi"/>
          <w:sz w:val="22"/>
          <w:szCs w:val="22"/>
        </w:rPr>
        <w:t xml:space="preserve"> určené k</w:t>
      </w:r>
      <w:r w:rsidR="00B9386B" w:rsidRPr="00752C84">
        <w:rPr>
          <w:rFonts w:ascii="Aptos" w:hAnsi="Aptos" w:cstheme="minorHAnsi"/>
          <w:sz w:val="22"/>
          <w:szCs w:val="22"/>
        </w:rPr>
        <w:t xml:space="preserve"> hromadnému </w:t>
      </w:r>
      <w:r w:rsidR="00E72D67" w:rsidRPr="00752C84">
        <w:rPr>
          <w:rFonts w:ascii="Aptos" w:hAnsi="Aptos" w:cstheme="minorHAnsi"/>
          <w:sz w:val="22"/>
          <w:szCs w:val="22"/>
        </w:rPr>
        <w:t>parkování</w:t>
      </w:r>
      <w:r w:rsidR="001F6BFC" w:rsidRPr="00752C84">
        <w:rPr>
          <w:rFonts w:ascii="Aptos" w:hAnsi="Aptos" w:cstheme="minorHAnsi"/>
          <w:sz w:val="22"/>
          <w:szCs w:val="22"/>
        </w:rPr>
        <w:t xml:space="preserve"> </w:t>
      </w:r>
      <w:r w:rsidR="0005224A" w:rsidRPr="00752C84">
        <w:rPr>
          <w:rFonts w:ascii="Aptos" w:hAnsi="Aptos" w:cstheme="minorHAnsi"/>
          <w:sz w:val="22"/>
          <w:szCs w:val="22"/>
        </w:rPr>
        <w:t>vozidel</w:t>
      </w:r>
      <w:r w:rsidR="00561733" w:rsidRPr="00752C84">
        <w:rPr>
          <w:rFonts w:ascii="Aptos" w:hAnsi="Aptos" w:cs="Calibri"/>
          <w:sz w:val="22"/>
          <w:szCs w:val="22"/>
        </w:rPr>
        <w:t xml:space="preserve">, </w:t>
      </w:r>
      <w:r w:rsidR="00C86C60" w:rsidRPr="00752C84">
        <w:rPr>
          <w:rFonts w:ascii="Aptos" w:hAnsi="Aptos" w:cs="Calibri"/>
          <w:sz w:val="22"/>
          <w:szCs w:val="22"/>
        </w:rPr>
        <w:t xml:space="preserve">a to na místech, </w:t>
      </w:r>
      <w:r w:rsidR="00561733" w:rsidRPr="00752C84">
        <w:rPr>
          <w:rFonts w:ascii="Aptos" w:hAnsi="Aptos" w:cs="Calibri"/>
          <w:sz w:val="22"/>
          <w:szCs w:val="22"/>
        </w:rPr>
        <w:t xml:space="preserve">jak je vyznačeno písmenem „P“ v příloze č. 1 této </w:t>
      </w:r>
      <w:r w:rsidR="00C86C60" w:rsidRPr="00752C84">
        <w:rPr>
          <w:rFonts w:ascii="Aptos" w:hAnsi="Aptos" w:cs="Calibri"/>
          <w:sz w:val="22"/>
          <w:szCs w:val="22"/>
        </w:rPr>
        <w:t>s</w:t>
      </w:r>
      <w:r w:rsidR="00561733" w:rsidRPr="00752C84">
        <w:rPr>
          <w:rFonts w:ascii="Aptos" w:hAnsi="Aptos" w:cs="Calibri"/>
          <w:sz w:val="22"/>
          <w:szCs w:val="22"/>
        </w:rPr>
        <w:t xml:space="preserve">mlouvy </w:t>
      </w:r>
      <w:r w:rsidR="00C86C60" w:rsidRPr="00752C84">
        <w:rPr>
          <w:rFonts w:ascii="Aptos" w:hAnsi="Aptos" w:cs="Calibri"/>
          <w:sz w:val="22"/>
          <w:szCs w:val="22"/>
        </w:rPr>
        <w:t xml:space="preserve">případně na místech vyznačených příslušnou </w:t>
      </w:r>
      <w:r w:rsidR="0021590B" w:rsidRPr="00752C84">
        <w:rPr>
          <w:rFonts w:ascii="Aptos" w:hAnsi="Aptos" w:cs="Calibri"/>
          <w:sz w:val="22"/>
          <w:szCs w:val="22"/>
        </w:rPr>
        <w:t>značkou v terénu</w:t>
      </w:r>
      <w:r w:rsidR="0021590B" w:rsidRPr="00752C84">
        <w:rPr>
          <w:rFonts w:ascii="Aptos" w:hAnsi="Aptos" w:cs="Calibri"/>
          <w:b/>
          <w:bCs/>
          <w:sz w:val="22"/>
          <w:szCs w:val="22"/>
        </w:rPr>
        <w:t xml:space="preserve"> </w:t>
      </w:r>
      <w:r w:rsidR="001F6BFC" w:rsidRPr="00752C84">
        <w:rPr>
          <w:rFonts w:ascii="Aptos" w:hAnsi="Aptos" w:cstheme="minorHAnsi"/>
          <w:sz w:val="22"/>
          <w:szCs w:val="22"/>
        </w:rPr>
        <w:t>(dále jen „</w:t>
      </w:r>
      <w:r w:rsidR="00B9386B" w:rsidRPr="00752C84">
        <w:rPr>
          <w:rFonts w:ascii="Aptos" w:hAnsi="Aptos" w:cstheme="minorHAnsi"/>
          <w:b/>
          <w:bCs/>
          <w:sz w:val="22"/>
          <w:szCs w:val="22"/>
        </w:rPr>
        <w:t>Hromadná p</w:t>
      </w:r>
      <w:r w:rsidR="001F6BFC" w:rsidRPr="00752C84">
        <w:rPr>
          <w:rFonts w:ascii="Aptos" w:hAnsi="Aptos" w:cstheme="minorHAnsi"/>
          <w:b/>
          <w:bCs/>
          <w:sz w:val="22"/>
          <w:szCs w:val="22"/>
        </w:rPr>
        <w:t>ar</w:t>
      </w:r>
      <w:r w:rsidR="00081AEF" w:rsidRPr="00752C84">
        <w:rPr>
          <w:rFonts w:ascii="Aptos" w:hAnsi="Aptos" w:cstheme="minorHAnsi"/>
          <w:b/>
          <w:bCs/>
          <w:sz w:val="22"/>
          <w:szCs w:val="22"/>
        </w:rPr>
        <w:t>kovací plocha</w:t>
      </w:r>
      <w:r w:rsidR="001F6BFC" w:rsidRPr="00752C84">
        <w:rPr>
          <w:rFonts w:ascii="Aptos" w:hAnsi="Aptos" w:cstheme="minorHAnsi"/>
          <w:sz w:val="22"/>
          <w:szCs w:val="22"/>
        </w:rPr>
        <w:t>“)</w:t>
      </w:r>
      <w:r w:rsidR="00B628ED" w:rsidRPr="00752C84">
        <w:rPr>
          <w:rFonts w:ascii="Aptos" w:hAnsi="Aptos" w:cstheme="minorHAnsi"/>
          <w:sz w:val="22"/>
          <w:szCs w:val="22"/>
        </w:rPr>
        <w:t xml:space="preserve">. </w:t>
      </w:r>
      <w:r w:rsidR="00B308E6" w:rsidRPr="00752C84">
        <w:rPr>
          <w:rFonts w:ascii="Aptos" w:hAnsi="Aptos" w:cstheme="minorHAnsi"/>
          <w:sz w:val="22"/>
          <w:szCs w:val="22"/>
        </w:rPr>
        <w:t xml:space="preserve">Hromadná parkovací plocha </w:t>
      </w:r>
      <w:r w:rsidR="00104747" w:rsidRPr="00752C84">
        <w:rPr>
          <w:rFonts w:ascii="Aptos" w:hAnsi="Aptos" w:cstheme="minorHAnsi"/>
          <w:sz w:val="22"/>
          <w:szCs w:val="22"/>
        </w:rPr>
        <w:t>je oplocen</w:t>
      </w:r>
      <w:r w:rsidR="00B308E6" w:rsidRPr="00752C84">
        <w:rPr>
          <w:rFonts w:ascii="Aptos" w:hAnsi="Aptos" w:cstheme="minorHAnsi"/>
          <w:sz w:val="22"/>
          <w:szCs w:val="22"/>
        </w:rPr>
        <w:t>á</w:t>
      </w:r>
      <w:r w:rsidR="00561733" w:rsidRPr="00752C84">
        <w:rPr>
          <w:rFonts w:ascii="Aptos" w:hAnsi="Aptos" w:cstheme="minorHAnsi"/>
          <w:sz w:val="22"/>
          <w:szCs w:val="22"/>
        </w:rPr>
        <w:t xml:space="preserve"> </w:t>
      </w:r>
      <w:r w:rsidR="00104747" w:rsidRPr="00752C84">
        <w:rPr>
          <w:rFonts w:ascii="Aptos" w:hAnsi="Aptos" w:cstheme="minorHAnsi"/>
          <w:sz w:val="22"/>
          <w:szCs w:val="22"/>
        </w:rPr>
        <w:t xml:space="preserve">a </w:t>
      </w:r>
      <w:r w:rsidR="007B7B9F" w:rsidRPr="00752C84">
        <w:rPr>
          <w:rFonts w:ascii="Aptos" w:hAnsi="Aptos" w:cstheme="minorHAnsi"/>
          <w:sz w:val="22"/>
          <w:szCs w:val="22"/>
        </w:rPr>
        <w:t>vjezd</w:t>
      </w:r>
      <w:r w:rsidR="004F7CDD" w:rsidRPr="00752C84">
        <w:rPr>
          <w:rFonts w:ascii="Aptos" w:hAnsi="Aptos" w:cstheme="minorHAnsi"/>
          <w:sz w:val="22"/>
          <w:szCs w:val="22"/>
        </w:rPr>
        <w:t>y</w:t>
      </w:r>
      <w:r w:rsidR="007B7B9F" w:rsidRPr="00752C84">
        <w:rPr>
          <w:rFonts w:ascii="Aptos" w:hAnsi="Aptos" w:cstheme="minorHAnsi"/>
          <w:sz w:val="22"/>
          <w:szCs w:val="22"/>
        </w:rPr>
        <w:t xml:space="preserve"> a výjezd</w:t>
      </w:r>
      <w:r w:rsidR="004F7CDD" w:rsidRPr="00752C84">
        <w:rPr>
          <w:rFonts w:ascii="Aptos" w:hAnsi="Aptos" w:cstheme="minorHAnsi"/>
          <w:sz w:val="22"/>
          <w:szCs w:val="22"/>
        </w:rPr>
        <w:t>y (z ulic</w:t>
      </w:r>
      <w:r w:rsidR="00752C84" w:rsidRPr="00752C84">
        <w:rPr>
          <w:rFonts w:ascii="Aptos" w:hAnsi="Aptos" w:cstheme="minorHAnsi"/>
          <w:sz w:val="22"/>
          <w:szCs w:val="22"/>
        </w:rPr>
        <w:t>e</w:t>
      </w:r>
      <w:r w:rsidR="004F7CDD" w:rsidRPr="00752C84">
        <w:rPr>
          <w:rFonts w:ascii="Aptos" w:hAnsi="Aptos" w:cstheme="minorHAnsi"/>
          <w:sz w:val="22"/>
          <w:szCs w:val="22"/>
        </w:rPr>
        <w:t xml:space="preserve"> Jateční</w:t>
      </w:r>
      <w:r w:rsidR="00752C84" w:rsidRPr="00752C84">
        <w:rPr>
          <w:rFonts w:ascii="Aptos" w:hAnsi="Aptos" w:cstheme="minorHAnsi"/>
          <w:sz w:val="22"/>
          <w:szCs w:val="22"/>
        </w:rPr>
        <w:t xml:space="preserve"> – 2 vjezdy,</w:t>
      </w:r>
      <w:r w:rsidR="004F7CDD" w:rsidRPr="00752C84">
        <w:rPr>
          <w:rFonts w:ascii="Aptos" w:hAnsi="Aptos" w:cstheme="minorHAnsi"/>
          <w:sz w:val="22"/>
          <w:szCs w:val="22"/>
        </w:rPr>
        <w:t xml:space="preserve"> </w:t>
      </w:r>
      <w:r w:rsidR="00752C84" w:rsidRPr="00752C84">
        <w:rPr>
          <w:rFonts w:ascii="Aptos" w:hAnsi="Aptos" w:cstheme="minorHAnsi"/>
          <w:sz w:val="22"/>
          <w:szCs w:val="22"/>
        </w:rPr>
        <w:t xml:space="preserve">z ulice </w:t>
      </w:r>
      <w:r w:rsidR="009257B6" w:rsidRPr="00752C84">
        <w:rPr>
          <w:rFonts w:ascii="Aptos" w:hAnsi="Aptos" w:cstheme="minorHAnsi"/>
          <w:sz w:val="22"/>
          <w:szCs w:val="22"/>
        </w:rPr>
        <w:t>Komunardů</w:t>
      </w:r>
      <w:r w:rsidR="00752C84" w:rsidRPr="00752C84">
        <w:rPr>
          <w:rFonts w:ascii="Aptos" w:hAnsi="Aptos" w:cstheme="minorHAnsi"/>
          <w:sz w:val="22"/>
          <w:szCs w:val="22"/>
        </w:rPr>
        <w:t xml:space="preserve"> – 1 vjezd</w:t>
      </w:r>
      <w:r w:rsidR="009257B6" w:rsidRPr="00752C84">
        <w:rPr>
          <w:rFonts w:ascii="Aptos" w:hAnsi="Aptos" w:cstheme="minorHAnsi"/>
          <w:sz w:val="22"/>
          <w:szCs w:val="22"/>
        </w:rPr>
        <w:t>)</w:t>
      </w:r>
      <w:r w:rsidR="007B7B9F" w:rsidRPr="00752C84">
        <w:rPr>
          <w:rFonts w:ascii="Aptos" w:hAnsi="Aptos" w:cstheme="minorHAnsi"/>
          <w:sz w:val="22"/>
          <w:szCs w:val="22"/>
        </w:rPr>
        <w:t xml:space="preserve"> j</w:t>
      </w:r>
      <w:r w:rsidR="009257B6" w:rsidRPr="00752C84">
        <w:rPr>
          <w:rFonts w:ascii="Aptos" w:hAnsi="Aptos" w:cstheme="minorHAnsi"/>
          <w:sz w:val="22"/>
          <w:szCs w:val="22"/>
        </w:rPr>
        <w:t>sou</w:t>
      </w:r>
      <w:r w:rsidR="007B7B9F" w:rsidRPr="00752C84">
        <w:rPr>
          <w:rFonts w:ascii="Aptos" w:hAnsi="Aptos" w:cstheme="minorHAnsi"/>
          <w:sz w:val="22"/>
          <w:szCs w:val="22"/>
        </w:rPr>
        <w:t xml:space="preserve"> zajištěn</w:t>
      </w:r>
      <w:r w:rsidR="009257B6" w:rsidRPr="00752C84">
        <w:rPr>
          <w:rFonts w:ascii="Aptos" w:hAnsi="Aptos" w:cstheme="minorHAnsi"/>
          <w:sz w:val="22"/>
          <w:szCs w:val="22"/>
        </w:rPr>
        <w:t>y</w:t>
      </w:r>
      <w:r w:rsidR="007B7B9F" w:rsidRPr="00752C84">
        <w:rPr>
          <w:rFonts w:ascii="Aptos" w:hAnsi="Aptos" w:cstheme="minorHAnsi"/>
          <w:sz w:val="22"/>
          <w:szCs w:val="22"/>
        </w:rPr>
        <w:t xml:space="preserve"> </w:t>
      </w:r>
      <w:r w:rsidR="00AB5787" w:rsidRPr="00752C84">
        <w:rPr>
          <w:rFonts w:ascii="Aptos" w:hAnsi="Aptos" w:cstheme="minorHAnsi"/>
          <w:sz w:val="22"/>
          <w:szCs w:val="22"/>
        </w:rPr>
        <w:t>automatickými závorami</w:t>
      </w:r>
      <w:r w:rsidR="0021590B" w:rsidRPr="00752C84">
        <w:rPr>
          <w:rFonts w:ascii="Aptos" w:hAnsi="Aptos" w:cstheme="minorHAnsi"/>
          <w:sz w:val="22"/>
          <w:szCs w:val="22"/>
        </w:rPr>
        <w:t xml:space="preserve"> ovládanými na parkovací karty</w:t>
      </w:r>
      <w:r w:rsidR="007B7B9F" w:rsidRPr="00752C84">
        <w:rPr>
          <w:rFonts w:ascii="Aptos" w:hAnsi="Aptos" w:cstheme="minorHAnsi"/>
          <w:sz w:val="22"/>
          <w:szCs w:val="22"/>
        </w:rPr>
        <w:t>.</w:t>
      </w:r>
    </w:p>
    <w:p w14:paraId="0227C9EA" w14:textId="71357E84" w:rsidR="005B3CA5" w:rsidRPr="00752C84" w:rsidRDefault="00B628ED" w:rsidP="00962375">
      <w:pPr>
        <w:pStyle w:val="Style6"/>
        <w:numPr>
          <w:ilvl w:val="1"/>
          <w:numId w:val="35"/>
        </w:numPr>
        <w:shd w:val="clear" w:color="auto" w:fill="auto"/>
        <w:spacing w:before="0" w:after="0" w:line="240" w:lineRule="auto"/>
        <w:ind w:left="567" w:right="60" w:hanging="567"/>
        <w:contextualSpacing/>
        <w:jc w:val="both"/>
        <w:rPr>
          <w:rFonts w:ascii="Aptos" w:hAnsi="Aptos" w:cstheme="minorHAnsi"/>
          <w:sz w:val="22"/>
          <w:szCs w:val="22"/>
        </w:rPr>
      </w:pPr>
      <w:r w:rsidRPr="00752C84">
        <w:rPr>
          <w:rFonts w:ascii="Aptos" w:hAnsi="Aptos" w:cstheme="minorHAnsi"/>
          <w:sz w:val="22"/>
          <w:szCs w:val="22"/>
        </w:rPr>
        <w:t xml:space="preserve">Poskytovatel dále prohlašuje, že je </w:t>
      </w:r>
      <w:r w:rsidR="00163CC3" w:rsidRPr="00752C84">
        <w:rPr>
          <w:rFonts w:ascii="Aptos" w:hAnsi="Aptos" w:cstheme="minorHAnsi"/>
          <w:sz w:val="22"/>
          <w:szCs w:val="22"/>
        </w:rPr>
        <w:t xml:space="preserve">oprávněn </w:t>
      </w:r>
      <w:r w:rsidR="007E5E06" w:rsidRPr="00752C84">
        <w:rPr>
          <w:rFonts w:ascii="Aptos" w:hAnsi="Aptos" w:cstheme="minorHAnsi"/>
          <w:sz w:val="22"/>
          <w:szCs w:val="22"/>
        </w:rPr>
        <w:t xml:space="preserve">na základě smluvních ujednání </w:t>
      </w:r>
      <w:r w:rsidR="00163CC3" w:rsidRPr="00752C84">
        <w:rPr>
          <w:rFonts w:ascii="Aptos" w:hAnsi="Aptos" w:cstheme="minorHAnsi"/>
          <w:sz w:val="22"/>
          <w:szCs w:val="22"/>
        </w:rPr>
        <w:t>uvedené prostory</w:t>
      </w:r>
      <w:r w:rsidR="008C3C29" w:rsidRPr="00752C84">
        <w:rPr>
          <w:rFonts w:ascii="Aptos" w:hAnsi="Aptos" w:cstheme="minorHAnsi"/>
          <w:sz w:val="22"/>
          <w:szCs w:val="22"/>
        </w:rPr>
        <w:t xml:space="preserve"> </w:t>
      </w:r>
      <w:r w:rsidR="00B308E6" w:rsidRPr="00752C84">
        <w:rPr>
          <w:rFonts w:ascii="Aptos" w:hAnsi="Aptos" w:cstheme="minorHAnsi"/>
          <w:sz w:val="22"/>
          <w:szCs w:val="22"/>
        </w:rPr>
        <w:t xml:space="preserve">Hromadné parkovací plochy </w:t>
      </w:r>
      <w:r w:rsidR="00AB4351" w:rsidRPr="00752C84">
        <w:rPr>
          <w:rFonts w:ascii="Aptos" w:hAnsi="Aptos" w:cstheme="minorHAnsi"/>
          <w:bCs/>
          <w:sz w:val="22"/>
          <w:szCs w:val="22"/>
          <w:lang w:eastAsia="ja-JP"/>
        </w:rPr>
        <w:t>způsobem předvídaným touto smlouvou</w:t>
      </w:r>
      <w:r w:rsidR="00AB4351" w:rsidRPr="00752C84">
        <w:rPr>
          <w:rFonts w:ascii="Aptos" w:hAnsi="Aptos" w:cstheme="minorHAnsi"/>
          <w:sz w:val="22"/>
          <w:szCs w:val="22"/>
        </w:rPr>
        <w:t xml:space="preserve"> </w:t>
      </w:r>
      <w:r w:rsidR="008C3C29" w:rsidRPr="00752C84">
        <w:rPr>
          <w:rFonts w:ascii="Aptos" w:hAnsi="Aptos" w:cstheme="minorHAnsi"/>
          <w:sz w:val="22"/>
          <w:szCs w:val="22"/>
        </w:rPr>
        <w:t>užívat</w:t>
      </w:r>
      <w:r w:rsidR="00AB4351" w:rsidRPr="00752C84">
        <w:rPr>
          <w:rFonts w:ascii="Aptos" w:hAnsi="Aptos" w:cstheme="minorHAnsi"/>
          <w:sz w:val="22"/>
          <w:szCs w:val="22"/>
        </w:rPr>
        <w:t xml:space="preserve">, </w:t>
      </w:r>
      <w:r w:rsidR="00AB4351" w:rsidRPr="00752C84">
        <w:rPr>
          <w:rFonts w:ascii="Aptos" w:hAnsi="Aptos" w:cstheme="minorHAnsi"/>
          <w:bCs/>
          <w:sz w:val="22"/>
          <w:szCs w:val="22"/>
          <w:lang w:eastAsia="ja-JP"/>
        </w:rPr>
        <w:t>není omezen právními předpisy, rozhodnutími státního orgánu ani smluvními závazky v uzavření a plnění této smlouvy</w:t>
      </w:r>
      <w:r w:rsidR="008C3C29" w:rsidRPr="00752C84">
        <w:rPr>
          <w:rFonts w:ascii="Aptos" w:hAnsi="Aptos" w:cstheme="minorHAnsi"/>
          <w:sz w:val="22"/>
          <w:szCs w:val="22"/>
        </w:rPr>
        <w:t xml:space="preserve"> </w:t>
      </w:r>
      <w:r w:rsidR="00BC0A61" w:rsidRPr="00752C84">
        <w:rPr>
          <w:rFonts w:ascii="Aptos" w:hAnsi="Aptos" w:cstheme="minorHAnsi"/>
          <w:sz w:val="22"/>
          <w:szCs w:val="22"/>
        </w:rPr>
        <w:t xml:space="preserve">a </w:t>
      </w:r>
      <w:r w:rsidR="00431ADB" w:rsidRPr="00752C84">
        <w:rPr>
          <w:rFonts w:ascii="Aptos" w:hAnsi="Aptos" w:cstheme="minorHAnsi"/>
          <w:sz w:val="22"/>
          <w:szCs w:val="22"/>
        </w:rPr>
        <w:t xml:space="preserve">je oprávněn </w:t>
      </w:r>
      <w:r w:rsidR="002626F6" w:rsidRPr="00752C84">
        <w:rPr>
          <w:rFonts w:ascii="Aptos" w:hAnsi="Aptos" w:cstheme="minorHAnsi"/>
          <w:sz w:val="22"/>
          <w:szCs w:val="22"/>
        </w:rPr>
        <w:t xml:space="preserve">poskytovat služby </w:t>
      </w:r>
      <w:r w:rsidR="00431ADB" w:rsidRPr="00752C84">
        <w:rPr>
          <w:rFonts w:ascii="Aptos" w:hAnsi="Aptos" w:cstheme="minorHAnsi"/>
          <w:sz w:val="22"/>
          <w:szCs w:val="22"/>
        </w:rPr>
        <w:t>podle této smlouvy</w:t>
      </w:r>
      <w:r w:rsidR="002626F6" w:rsidRPr="00752C84">
        <w:rPr>
          <w:rFonts w:ascii="Aptos" w:hAnsi="Aptos" w:cstheme="minorHAnsi"/>
          <w:sz w:val="22"/>
          <w:szCs w:val="22"/>
        </w:rPr>
        <w:t>.</w:t>
      </w:r>
    </w:p>
    <w:p w14:paraId="01D31E15" w14:textId="77777777" w:rsidR="005B3CA5" w:rsidRPr="00752C84" w:rsidRDefault="005B3CA5" w:rsidP="00962375">
      <w:pPr>
        <w:pStyle w:val="Style6"/>
        <w:shd w:val="clear" w:color="auto" w:fill="auto"/>
        <w:spacing w:before="0" w:after="0" w:line="240" w:lineRule="auto"/>
        <w:ind w:left="567" w:right="60" w:firstLine="0"/>
        <w:contextualSpacing/>
        <w:jc w:val="both"/>
        <w:rPr>
          <w:rFonts w:ascii="Aptos" w:hAnsi="Aptos" w:cstheme="minorHAnsi"/>
          <w:b/>
          <w:bCs/>
          <w:sz w:val="22"/>
          <w:szCs w:val="22"/>
        </w:rPr>
      </w:pPr>
    </w:p>
    <w:p w14:paraId="185B7CDF" w14:textId="7D670521" w:rsidR="005B3CA5" w:rsidRPr="00752C84" w:rsidRDefault="00DC75AF" w:rsidP="00962375">
      <w:pPr>
        <w:pStyle w:val="Style6"/>
        <w:numPr>
          <w:ilvl w:val="0"/>
          <w:numId w:val="35"/>
        </w:numPr>
        <w:shd w:val="clear" w:color="auto" w:fill="auto"/>
        <w:spacing w:before="0" w:after="0" w:line="240" w:lineRule="auto"/>
        <w:ind w:left="567" w:right="60" w:hanging="567"/>
        <w:contextualSpacing/>
        <w:jc w:val="both"/>
        <w:rPr>
          <w:rFonts w:ascii="Aptos" w:hAnsi="Aptos" w:cstheme="minorHAnsi"/>
          <w:b/>
          <w:bCs/>
          <w:sz w:val="22"/>
          <w:szCs w:val="22"/>
        </w:rPr>
      </w:pPr>
      <w:r w:rsidRPr="00752C84">
        <w:rPr>
          <w:rFonts w:ascii="Aptos" w:hAnsi="Aptos" w:cstheme="minorHAnsi"/>
          <w:b/>
          <w:bCs/>
          <w:sz w:val="22"/>
          <w:szCs w:val="22"/>
        </w:rPr>
        <w:t>PŘEDMĚT SMLOUVY</w:t>
      </w:r>
    </w:p>
    <w:p w14:paraId="0BE63DDF" w14:textId="708F5C30" w:rsidR="003C5598" w:rsidRPr="00752C84" w:rsidRDefault="00DE08F9" w:rsidP="00962375">
      <w:pPr>
        <w:pStyle w:val="Style6"/>
        <w:numPr>
          <w:ilvl w:val="1"/>
          <w:numId w:val="35"/>
        </w:numPr>
        <w:shd w:val="clear" w:color="auto" w:fill="auto"/>
        <w:spacing w:before="0" w:after="0" w:line="240" w:lineRule="auto"/>
        <w:ind w:left="567" w:right="60" w:hanging="567"/>
        <w:contextualSpacing/>
        <w:jc w:val="both"/>
        <w:rPr>
          <w:rFonts w:ascii="Aptos" w:hAnsi="Aptos" w:cstheme="minorHAnsi"/>
          <w:sz w:val="22"/>
          <w:szCs w:val="22"/>
        </w:rPr>
      </w:pPr>
      <w:r w:rsidRPr="00752C84">
        <w:rPr>
          <w:rFonts w:ascii="Aptos" w:hAnsi="Aptos" w:cstheme="minorHAnsi"/>
          <w:sz w:val="22"/>
          <w:szCs w:val="22"/>
        </w:rPr>
        <w:t xml:space="preserve">Poskytovatel </w:t>
      </w:r>
      <w:r w:rsidR="002136D1" w:rsidRPr="00752C84">
        <w:rPr>
          <w:rFonts w:ascii="Aptos" w:hAnsi="Aptos" w:cstheme="minorHAnsi"/>
          <w:sz w:val="22"/>
          <w:szCs w:val="22"/>
        </w:rPr>
        <w:t xml:space="preserve">se touto </w:t>
      </w:r>
      <w:r w:rsidRPr="00752C84">
        <w:rPr>
          <w:rFonts w:ascii="Aptos" w:hAnsi="Aptos" w:cstheme="minorHAnsi"/>
          <w:sz w:val="22"/>
          <w:szCs w:val="22"/>
        </w:rPr>
        <w:t>smlouvou</w:t>
      </w:r>
      <w:r w:rsidR="002136D1" w:rsidRPr="00752C84">
        <w:rPr>
          <w:rFonts w:ascii="Aptos" w:hAnsi="Aptos" w:cstheme="minorHAnsi"/>
          <w:sz w:val="22"/>
          <w:szCs w:val="22"/>
        </w:rPr>
        <w:t xml:space="preserve"> zavazuje </w:t>
      </w:r>
      <w:r w:rsidR="001F6BFC" w:rsidRPr="00752C84">
        <w:rPr>
          <w:rFonts w:ascii="Aptos" w:hAnsi="Aptos" w:cstheme="minorHAnsi"/>
          <w:sz w:val="22"/>
          <w:szCs w:val="22"/>
        </w:rPr>
        <w:t>poskyt</w:t>
      </w:r>
      <w:r w:rsidR="002136D1" w:rsidRPr="00752C84">
        <w:rPr>
          <w:rFonts w:ascii="Aptos" w:hAnsi="Aptos" w:cstheme="minorHAnsi"/>
          <w:sz w:val="22"/>
          <w:szCs w:val="22"/>
        </w:rPr>
        <w:t xml:space="preserve">nout </w:t>
      </w:r>
      <w:r w:rsidR="00BA3493" w:rsidRPr="00752C84">
        <w:rPr>
          <w:rFonts w:ascii="Aptos" w:hAnsi="Aptos" w:cstheme="minorHAnsi"/>
          <w:sz w:val="22"/>
          <w:szCs w:val="22"/>
        </w:rPr>
        <w:t>Uživateli</w:t>
      </w:r>
      <w:r w:rsidR="002136D1" w:rsidRPr="00752C84">
        <w:rPr>
          <w:rFonts w:ascii="Aptos" w:hAnsi="Aptos" w:cstheme="minorHAnsi"/>
          <w:sz w:val="22"/>
          <w:szCs w:val="22"/>
        </w:rPr>
        <w:t xml:space="preserve"> </w:t>
      </w:r>
      <w:bookmarkStart w:id="0" w:name="_Hlk165282146"/>
      <w:r w:rsidR="00D9296E" w:rsidRPr="00752C84">
        <w:rPr>
          <w:rFonts w:ascii="Aptos" w:hAnsi="Aptos" w:cstheme="minorHAnsi"/>
          <w:sz w:val="22"/>
          <w:szCs w:val="22"/>
        </w:rPr>
        <w:t xml:space="preserve">část Hromadné parkovací plochy </w:t>
      </w:r>
      <w:bookmarkEnd w:id="0"/>
      <w:r w:rsidR="00022132" w:rsidRPr="00752C84">
        <w:rPr>
          <w:rFonts w:ascii="Aptos" w:hAnsi="Aptos" w:cs="Calibri"/>
          <w:bCs/>
          <w:sz w:val="22"/>
          <w:szCs w:val="22"/>
        </w:rPr>
        <w:t xml:space="preserve">v počtu </w:t>
      </w:r>
      <w:r w:rsidR="00022132" w:rsidRPr="00752C84">
        <w:rPr>
          <w:rFonts w:ascii="Aptos" w:hAnsi="Aptos" w:cs="Calibri"/>
          <w:b/>
          <w:bCs/>
          <w:sz w:val="22"/>
          <w:szCs w:val="22"/>
        </w:rPr>
        <w:t>30 parkovacích míst</w:t>
      </w:r>
      <w:r w:rsidR="00FE00F6" w:rsidRPr="00752C84">
        <w:rPr>
          <w:rFonts w:ascii="Aptos" w:hAnsi="Aptos" w:cs="Calibri"/>
          <w:bCs/>
          <w:sz w:val="22"/>
          <w:szCs w:val="22"/>
        </w:rPr>
        <w:t xml:space="preserve">, </w:t>
      </w:r>
      <w:r w:rsidR="00022132" w:rsidRPr="00752C84">
        <w:rPr>
          <w:rFonts w:ascii="Aptos" w:hAnsi="Aptos" w:cs="Calibri"/>
          <w:bCs/>
          <w:sz w:val="22"/>
          <w:szCs w:val="22"/>
        </w:rPr>
        <w:t xml:space="preserve">a </w:t>
      </w:r>
      <w:r w:rsidR="00FE00F6" w:rsidRPr="00752C84">
        <w:rPr>
          <w:rFonts w:ascii="Aptos" w:hAnsi="Aptos" w:cstheme="minorHAnsi"/>
          <w:sz w:val="22"/>
          <w:szCs w:val="22"/>
        </w:rPr>
        <w:t>to za účelem parkování a odstavení vozidel a poskytnout Uživateli s tím související služby obsluhy Hromadné parkovací plochy (dále společně jen „</w:t>
      </w:r>
      <w:r w:rsidR="00FE00F6" w:rsidRPr="00752C84">
        <w:rPr>
          <w:rFonts w:ascii="Aptos" w:hAnsi="Aptos" w:cstheme="minorHAnsi"/>
          <w:b/>
          <w:bCs/>
          <w:sz w:val="22"/>
          <w:szCs w:val="22"/>
        </w:rPr>
        <w:t>Služby parkovací plochy</w:t>
      </w:r>
      <w:r w:rsidR="00FE00F6" w:rsidRPr="00752C84">
        <w:rPr>
          <w:rFonts w:ascii="Aptos" w:hAnsi="Aptos" w:cstheme="minorHAnsi"/>
          <w:sz w:val="22"/>
          <w:szCs w:val="22"/>
        </w:rPr>
        <w:t xml:space="preserve">“). Za tím </w:t>
      </w:r>
      <w:r w:rsidR="00022132" w:rsidRPr="00752C84">
        <w:rPr>
          <w:rFonts w:ascii="Aptos" w:hAnsi="Aptos" w:cs="Calibri"/>
          <w:bCs/>
          <w:sz w:val="22"/>
          <w:szCs w:val="22"/>
        </w:rPr>
        <w:t>účel</w:t>
      </w:r>
      <w:r w:rsidR="00FE00F6" w:rsidRPr="00752C84">
        <w:rPr>
          <w:rFonts w:ascii="Aptos" w:hAnsi="Aptos" w:cs="Calibri"/>
          <w:bCs/>
          <w:sz w:val="22"/>
          <w:szCs w:val="22"/>
        </w:rPr>
        <w:t xml:space="preserve">em předá Poskytovatel </w:t>
      </w:r>
      <w:r w:rsidR="00022132" w:rsidRPr="00752C84">
        <w:rPr>
          <w:rFonts w:ascii="Aptos" w:hAnsi="Aptos" w:cs="Calibri"/>
          <w:bCs/>
          <w:sz w:val="22"/>
          <w:szCs w:val="22"/>
        </w:rPr>
        <w:t xml:space="preserve">Uživateli </w:t>
      </w:r>
      <w:r w:rsidR="001518F7" w:rsidRPr="00752C84">
        <w:rPr>
          <w:rFonts w:ascii="Aptos" w:hAnsi="Aptos" w:cs="Calibri"/>
          <w:bCs/>
          <w:sz w:val="22"/>
          <w:szCs w:val="22"/>
        </w:rPr>
        <w:t>30 k</w:t>
      </w:r>
      <w:r w:rsidR="00A20E12" w:rsidRPr="00752C84">
        <w:rPr>
          <w:rFonts w:ascii="Aptos" w:hAnsi="Aptos" w:cs="Calibri"/>
          <w:bCs/>
          <w:sz w:val="22"/>
          <w:szCs w:val="22"/>
        </w:rPr>
        <w:t>usů</w:t>
      </w:r>
      <w:r w:rsidR="00022132" w:rsidRPr="00752C84">
        <w:rPr>
          <w:rFonts w:ascii="Aptos" w:hAnsi="Aptos" w:cs="Calibri"/>
          <w:bCs/>
          <w:sz w:val="22"/>
          <w:szCs w:val="22"/>
        </w:rPr>
        <w:t xml:space="preserve"> parkovacích karet</w:t>
      </w:r>
      <w:r w:rsidR="00B934C6" w:rsidRPr="00752C84">
        <w:rPr>
          <w:rFonts w:ascii="Aptos" w:hAnsi="Aptos" w:cs="Calibri"/>
          <w:bCs/>
          <w:sz w:val="22"/>
          <w:szCs w:val="22"/>
        </w:rPr>
        <w:t xml:space="preserve"> (dále jen „</w:t>
      </w:r>
      <w:r w:rsidR="00B934C6" w:rsidRPr="00752C84">
        <w:rPr>
          <w:rFonts w:ascii="Aptos" w:hAnsi="Aptos" w:cs="Calibri"/>
          <w:b/>
          <w:sz w:val="22"/>
          <w:szCs w:val="22"/>
        </w:rPr>
        <w:t>Parkovací karta</w:t>
      </w:r>
      <w:r w:rsidR="00B934C6" w:rsidRPr="00752C84">
        <w:rPr>
          <w:rFonts w:ascii="Aptos" w:hAnsi="Aptos" w:cs="Calibri"/>
          <w:bCs/>
          <w:sz w:val="22"/>
          <w:szCs w:val="22"/>
        </w:rPr>
        <w:t>“</w:t>
      </w:r>
      <w:r w:rsidR="00FE00F6" w:rsidRPr="00752C84">
        <w:rPr>
          <w:rFonts w:ascii="Aptos" w:hAnsi="Aptos" w:cs="Calibri"/>
          <w:bCs/>
          <w:sz w:val="22"/>
          <w:szCs w:val="22"/>
        </w:rPr>
        <w:t>)</w:t>
      </w:r>
      <w:r w:rsidR="00022132" w:rsidRPr="00752C84">
        <w:rPr>
          <w:rFonts w:ascii="Aptos" w:hAnsi="Aptos" w:cs="Calibri"/>
          <w:bCs/>
          <w:sz w:val="22"/>
          <w:szCs w:val="22"/>
        </w:rPr>
        <w:t xml:space="preserve">, umožňující vjezd a výjezd </w:t>
      </w:r>
      <w:r w:rsidR="00B934C6" w:rsidRPr="00752C84">
        <w:rPr>
          <w:rFonts w:ascii="Aptos" w:hAnsi="Aptos" w:cs="Calibri"/>
          <w:bCs/>
          <w:sz w:val="22"/>
          <w:szCs w:val="22"/>
        </w:rPr>
        <w:t xml:space="preserve">na Hromadnou parkovací plochu </w:t>
      </w:r>
      <w:r w:rsidR="00022132" w:rsidRPr="00752C84">
        <w:rPr>
          <w:rFonts w:ascii="Aptos" w:hAnsi="Aptos"/>
          <w:bCs/>
          <w:sz w:val="22"/>
          <w:szCs w:val="22"/>
        </w:rPr>
        <w:t>v režimu 24/7</w:t>
      </w:r>
      <w:r w:rsidR="005F1A06" w:rsidRPr="00752C84">
        <w:rPr>
          <w:rFonts w:ascii="Aptos" w:hAnsi="Aptos" w:cstheme="minorHAnsi"/>
          <w:sz w:val="22"/>
          <w:szCs w:val="22"/>
        </w:rPr>
        <w:t>.</w:t>
      </w:r>
      <w:r w:rsidR="00211072" w:rsidRPr="00752C84">
        <w:rPr>
          <w:rFonts w:ascii="Aptos" w:hAnsi="Aptos" w:cstheme="minorHAnsi"/>
          <w:sz w:val="22"/>
          <w:szCs w:val="22"/>
        </w:rPr>
        <w:t xml:space="preserve"> </w:t>
      </w:r>
      <w:r w:rsidR="00A25897" w:rsidRPr="00752C84">
        <w:rPr>
          <w:rFonts w:ascii="Aptos" w:hAnsi="Aptos" w:cstheme="minorHAnsi"/>
          <w:sz w:val="22"/>
          <w:szCs w:val="22"/>
        </w:rPr>
        <w:t>Uživatel se zava</w:t>
      </w:r>
      <w:r w:rsidR="001F6220" w:rsidRPr="00752C84">
        <w:rPr>
          <w:rFonts w:ascii="Aptos" w:hAnsi="Aptos" w:cstheme="minorHAnsi"/>
          <w:sz w:val="22"/>
          <w:szCs w:val="22"/>
        </w:rPr>
        <w:t xml:space="preserve">zuje </w:t>
      </w:r>
      <w:r w:rsidR="00972BB0" w:rsidRPr="00752C84">
        <w:rPr>
          <w:rFonts w:ascii="Aptos" w:hAnsi="Aptos" w:cstheme="minorHAnsi"/>
          <w:sz w:val="22"/>
          <w:szCs w:val="22"/>
        </w:rPr>
        <w:t xml:space="preserve">za poskytnuté Služby </w:t>
      </w:r>
      <w:r w:rsidR="006A47C3" w:rsidRPr="00752C84">
        <w:rPr>
          <w:rFonts w:ascii="Aptos" w:hAnsi="Aptos" w:cstheme="minorHAnsi"/>
          <w:sz w:val="22"/>
          <w:szCs w:val="22"/>
        </w:rPr>
        <w:t xml:space="preserve">parkovací plochy </w:t>
      </w:r>
      <w:r w:rsidR="00A04DE9" w:rsidRPr="00752C84">
        <w:rPr>
          <w:rFonts w:ascii="Aptos" w:hAnsi="Aptos" w:cstheme="minorHAnsi"/>
          <w:sz w:val="22"/>
          <w:szCs w:val="22"/>
        </w:rPr>
        <w:t>uhradit Poskytovateli dohodnutou cenu</w:t>
      </w:r>
      <w:r w:rsidR="00A20E12" w:rsidRPr="00752C84">
        <w:rPr>
          <w:rFonts w:ascii="Aptos" w:hAnsi="Aptos" w:cstheme="minorHAnsi"/>
          <w:sz w:val="22"/>
          <w:szCs w:val="22"/>
        </w:rPr>
        <w:t xml:space="preserve"> stanovenou podle čl. 3 této smlouvy</w:t>
      </w:r>
      <w:r w:rsidR="003C5598" w:rsidRPr="00752C84">
        <w:rPr>
          <w:rFonts w:ascii="Aptos" w:hAnsi="Aptos" w:cstheme="minorHAnsi"/>
          <w:sz w:val="22"/>
          <w:szCs w:val="22"/>
        </w:rPr>
        <w:t>.</w:t>
      </w:r>
    </w:p>
    <w:p w14:paraId="5AEAA5E7" w14:textId="55E4D4BB" w:rsidR="009551AC" w:rsidRPr="00752C84" w:rsidRDefault="00FE00F6" w:rsidP="00962375">
      <w:pPr>
        <w:pStyle w:val="Style6"/>
        <w:numPr>
          <w:ilvl w:val="1"/>
          <w:numId w:val="35"/>
        </w:numPr>
        <w:shd w:val="clear" w:color="auto" w:fill="auto"/>
        <w:spacing w:before="0" w:after="0" w:line="240" w:lineRule="auto"/>
        <w:ind w:left="567" w:right="60" w:hanging="567"/>
        <w:contextualSpacing/>
        <w:jc w:val="both"/>
        <w:rPr>
          <w:rFonts w:ascii="Aptos" w:hAnsi="Aptos" w:cstheme="minorHAnsi"/>
          <w:sz w:val="22"/>
          <w:szCs w:val="22"/>
        </w:rPr>
      </w:pPr>
      <w:r w:rsidRPr="00752C84">
        <w:rPr>
          <w:rFonts w:ascii="Aptos" w:hAnsi="Aptos" w:cstheme="minorHAnsi"/>
          <w:sz w:val="22"/>
          <w:szCs w:val="22"/>
        </w:rPr>
        <w:t xml:space="preserve">Uživatel je oprávněn vždy do 25. dne kalendářního měsíce </w:t>
      </w:r>
      <w:r w:rsidR="008E6C59" w:rsidRPr="00752C84">
        <w:rPr>
          <w:rFonts w:ascii="Aptos" w:hAnsi="Aptos" w:cstheme="minorHAnsi"/>
          <w:sz w:val="22"/>
          <w:szCs w:val="22"/>
        </w:rPr>
        <w:t xml:space="preserve">zaslat Poskytovateli elektronickou poštou </w:t>
      </w:r>
      <w:r w:rsidR="007B09AB" w:rsidRPr="00752C84">
        <w:rPr>
          <w:rFonts w:ascii="Aptos" w:eastAsia="Aptos" w:hAnsi="Aptos" w:cs="Aptos"/>
          <w:sz w:val="22"/>
          <w:szCs w:val="22"/>
        </w:rPr>
        <w:t>na adresu kontaktní osoby Poskytovatele podle čl</w:t>
      </w:r>
      <w:r w:rsidR="00E00C3E" w:rsidRPr="00752C84">
        <w:rPr>
          <w:rFonts w:ascii="Aptos" w:eastAsia="Aptos" w:hAnsi="Aptos" w:cs="Aptos"/>
          <w:sz w:val="22"/>
          <w:szCs w:val="22"/>
        </w:rPr>
        <w:t>.</w:t>
      </w:r>
      <w:r w:rsidR="007B09AB" w:rsidRPr="00752C84">
        <w:rPr>
          <w:rFonts w:ascii="Aptos" w:eastAsia="Aptos" w:hAnsi="Aptos" w:cs="Aptos"/>
          <w:sz w:val="22"/>
          <w:szCs w:val="22"/>
        </w:rPr>
        <w:t xml:space="preserve"> </w:t>
      </w:r>
      <w:r w:rsidR="00514BC6" w:rsidRPr="00752C84">
        <w:rPr>
          <w:rFonts w:ascii="Aptos" w:eastAsia="Aptos" w:hAnsi="Aptos" w:cs="Aptos"/>
          <w:sz w:val="22"/>
          <w:szCs w:val="22"/>
        </w:rPr>
        <w:t>5.1</w:t>
      </w:r>
      <w:r w:rsidR="007B09AB" w:rsidRPr="00752C84">
        <w:rPr>
          <w:rFonts w:ascii="Aptos" w:eastAsia="Aptos" w:hAnsi="Aptos" w:cs="Aptos"/>
          <w:sz w:val="22"/>
          <w:szCs w:val="22"/>
        </w:rPr>
        <w:t xml:space="preserve"> této smlouvy </w:t>
      </w:r>
      <w:r w:rsidR="007B09AB" w:rsidRPr="00752C84">
        <w:rPr>
          <w:rFonts w:ascii="Aptos" w:eastAsia="Aptos" w:hAnsi="Aptos" w:cs="Aptos"/>
          <w:sz w:val="22"/>
          <w:szCs w:val="22"/>
        </w:rPr>
        <w:lastRenderedPageBreak/>
        <w:t xml:space="preserve">požadavek, kterým </w:t>
      </w:r>
      <w:r w:rsidR="009A6531" w:rsidRPr="00752C84">
        <w:rPr>
          <w:rFonts w:ascii="Aptos" w:eastAsia="Aptos" w:hAnsi="Aptos" w:cs="Aptos"/>
          <w:sz w:val="22"/>
          <w:szCs w:val="22"/>
        </w:rPr>
        <w:t xml:space="preserve">upraví (sníží nebo zvýší) počet parkovacích míst uvedený v čl. </w:t>
      </w:r>
      <w:r w:rsidR="00E00C3E" w:rsidRPr="00752C84">
        <w:rPr>
          <w:rFonts w:ascii="Aptos" w:eastAsia="Aptos" w:hAnsi="Aptos" w:cs="Aptos"/>
          <w:sz w:val="22"/>
          <w:szCs w:val="22"/>
        </w:rPr>
        <w:t>2.1 této smlouvy pro následující kalendářní měsíc</w:t>
      </w:r>
      <w:r w:rsidR="0019335B" w:rsidRPr="00752C84">
        <w:rPr>
          <w:rFonts w:ascii="Aptos" w:eastAsia="Aptos" w:hAnsi="Aptos" w:cs="Aptos"/>
          <w:sz w:val="22"/>
          <w:szCs w:val="22"/>
        </w:rPr>
        <w:t>/měsíce</w:t>
      </w:r>
      <w:r w:rsidR="00E00C3E" w:rsidRPr="00752C84">
        <w:rPr>
          <w:rFonts w:ascii="Aptos" w:eastAsia="Aptos" w:hAnsi="Aptos" w:cs="Aptos"/>
          <w:sz w:val="22"/>
          <w:szCs w:val="22"/>
        </w:rPr>
        <w:t xml:space="preserve">. </w:t>
      </w:r>
      <w:r w:rsidR="009219AC" w:rsidRPr="00752C84">
        <w:rPr>
          <w:rFonts w:ascii="Aptos" w:eastAsia="Aptos" w:hAnsi="Aptos" w:cs="Aptos"/>
          <w:sz w:val="22"/>
          <w:szCs w:val="22"/>
        </w:rPr>
        <w:t xml:space="preserve"> Smluvní strany se dohodly, že </w:t>
      </w:r>
      <w:r w:rsidR="00533D1B" w:rsidRPr="00752C84">
        <w:rPr>
          <w:rFonts w:ascii="Aptos" w:eastAsia="Aptos" w:hAnsi="Aptos" w:cs="Aptos"/>
          <w:sz w:val="22"/>
          <w:szCs w:val="22"/>
        </w:rPr>
        <w:t xml:space="preserve">Poskytovatel negarantuje Uživateli možnost </w:t>
      </w:r>
      <w:r w:rsidR="00465625" w:rsidRPr="00752C84">
        <w:rPr>
          <w:rFonts w:ascii="Aptos" w:eastAsia="Aptos" w:hAnsi="Aptos" w:cs="Aptos"/>
          <w:sz w:val="22"/>
          <w:szCs w:val="22"/>
        </w:rPr>
        <w:t xml:space="preserve">navýšení počtu </w:t>
      </w:r>
      <w:r w:rsidR="00C87230" w:rsidRPr="00752C84">
        <w:rPr>
          <w:rFonts w:ascii="Aptos" w:eastAsia="Aptos" w:hAnsi="Aptos" w:cs="Aptos"/>
          <w:sz w:val="22"/>
          <w:szCs w:val="22"/>
        </w:rPr>
        <w:t>parkovacích míst nad počet uvede</w:t>
      </w:r>
      <w:r w:rsidR="00000EB4" w:rsidRPr="00752C84">
        <w:rPr>
          <w:rFonts w:ascii="Aptos" w:eastAsia="Aptos" w:hAnsi="Aptos" w:cs="Aptos"/>
          <w:sz w:val="22"/>
          <w:szCs w:val="22"/>
        </w:rPr>
        <w:t xml:space="preserve">ný v čl. 2.1 této smlouvy </w:t>
      </w:r>
      <w:r w:rsidR="00465625" w:rsidRPr="00752C84">
        <w:rPr>
          <w:rFonts w:ascii="Aptos" w:eastAsia="Aptos" w:hAnsi="Aptos" w:cs="Aptos"/>
          <w:sz w:val="22"/>
          <w:szCs w:val="22"/>
        </w:rPr>
        <w:t xml:space="preserve">v případě, že kapacita Hromadné parkovací plochy bude pro daný kalendářní měsíc </w:t>
      </w:r>
      <w:r w:rsidR="00C87230" w:rsidRPr="00752C84">
        <w:rPr>
          <w:rFonts w:ascii="Aptos" w:eastAsia="Aptos" w:hAnsi="Aptos" w:cs="Aptos"/>
          <w:sz w:val="22"/>
          <w:szCs w:val="22"/>
        </w:rPr>
        <w:t>vyčerpána</w:t>
      </w:r>
      <w:r w:rsidR="00000EB4" w:rsidRPr="00752C84">
        <w:rPr>
          <w:rFonts w:ascii="Aptos" w:eastAsia="Aptos" w:hAnsi="Aptos" w:cs="Aptos"/>
          <w:sz w:val="22"/>
          <w:szCs w:val="22"/>
        </w:rPr>
        <w:t>.</w:t>
      </w:r>
      <w:r w:rsidR="009A0475" w:rsidRPr="00752C84">
        <w:rPr>
          <w:rFonts w:ascii="Aptos" w:eastAsia="Aptos" w:hAnsi="Aptos" w:cs="Aptos"/>
          <w:sz w:val="22"/>
          <w:szCs w:val="22"/>
        </w:rPr>
        <w:t xml:space="preserve"> </w:t>
      </w:r>
      <w:r w:rsidR="00C53AFD" w:rsidRPr="00752C84">
        <w:rPr>
          <w:rFonts w:ascii="Aptos" w:eastAsia="Aptos" w:hAnsi="Aptos" w:cs="Aptos"/>
          <w:sz w:val="22"/>
          <w:szCs w:val="22"/>
        </w:rPr>
        <w:t xml:space="preserve">Poskytovatel </w:t>
      </w:r>
      <w:r w:rsidR="00622F54" w:rsidRPr="00752C84">
        <w:rPr>
          <w:rFonts w:ascii="Aptos" w:eastAsia="Aptos" w:hAnsi="Aptos" w:cs="Aptos"/>
          <w:sz w:val="22"/>
          <w:szCs w:val="22"/>
        </w:rPr>
        <w:t xml:space="preserve">v termínu do 2 pracovních dnů od obdržení požadavku Uživatele k úpravě počtu parkovacích míst, potvrdí Uživateli </w:t>
      </w:r>
      <w:r w:rsidR="00111B68" w:rsidRPr="00752C84">
        <w:rPr>
          <w:rFonts w:ascii="Aptos" w:eastAsia="Aptos" w:hAnsi="Aptos" w:cs="Aptos"/>
          <w:sz w:val="22"/>
          <w:szCs w:val="22"/>
        </w:rPr>
        <w:t xml:space="preserve">jeho požadavek, a to </w:t>
      </w:r>
      <w:r w:rsidR="00111B68" w:rsidRPr="00752C84">
        <w:rPr>
          <w:rFonts w:ascii="Aptos" w:hAnsi="Aptos" w:cstheme="minorHAnsi"/>
          <w:sz w:val="22"/>
          <w:szCs w:val="22"/>
        </w:rPr>
        <w:t xml:space="preserve">elektronickou poštou </w:t>
      </w:r>
      <w:r w:rsidR="00111B68" w:rsidRPr="00752C84">
        <w:rPr>
          <w:rFonts w:ascii="Aptos" w:eastAsia="Aptos" w:hAnsi="Aptos" w:cs="Aptos"/>
          <w:sz w:val="22"/>
          <w:szCs w:val="22"/>
        </w:rPr>
        <w:t xml:space="preserve">na adresu kontaktní osoby Uživatele podle čl. </w:t>
      </w:r>
      <w:r w:rsidR="00514BC6" w:rsidRPr="00752C84">
        <w:rPr>
          <w:rFonts w:ascii="Aptos" w:eastAsia="Aptos" w:hAnsi="Aptos" w:cs="Aptos"/>
          <w:sz w:val="22"/>
          <w:szCs w:val="22"/>
        </w:rPr>
        <w:t>5.1</w:t>
      </w:r>
      <w:r w:rsidR="00111B68" w:rsidRPr="00752C84">
        <w:rPr>
          <w:rFonts w:ascii="Aptos" w:eastAsia="Aptos" w:hAnsi="Aptos" w:cs="Aptos"/>
          <w:sz w:val="22"/>
          <w:szCs w:val="22"/>
        </w:rPr>
        <w:t xml:space="preserve"> této smlouvy</w:t>
      </w:r>
      <w:r w:rsidR="00E76267" w:rsidRPr="00752C84">
        <w:rPr>
          <w:rFonts w:ascii="Aptos" w:eastAsia="Aptos" w:hAnsi="Aptos" w:cs="Aptos"/>
          <w:sz w:val="22"/>
          <w:szCs w:val="22"/>
        </w:rPr>
        <w:t>, případně mu ve stejné lhůtě sdělí, že z kapacitních důvodů není možní počet parkovacích míst navýšit</w:t>
      </w:r>
      <w:r w:rsidR="00E56789" w:rsidRPr="00752C84">
        <w:rPr>
          <w:rFonts w:ascii="Aptos" w:eastAsia="Aptos" w:hAnsi="Aptos" w:cs="Aptos"/>
          <w:sz w:val="22"/>
          <w:szCs w:val="22"/>
        </w:rPr>
        <w:t xml:space="preserve"> nebo </w:t>
      </w:r>
      <w:r w:rsidR="00DF188E" w:rsidRPr="00752C84">
        <w:rPr>
          <w:rFonts w:ascii="Aptos" w:eastAsia="Aptos" w:hAnsi="Aptos" w:cs="Aptos"/>
          <w:sz w:val="22"/>
          <w:szCs w:val="22"/>
        </w:rPr>
        <w:t xml:space="preserve">lze navýšit jen o určitý počet </w:t>
      </w:r>
      <w:r w:rsidR="00E76267" w:rsidRPr="00752C84">
        <w:rPr>
          <w:rFonts w:ascii="Aptos" w:eastAsia="Aptos" w:hAnsi="Aptos" w:cs="Aptos"/>
          <w:sz w:val="22"/>
          <w:szCs w:val="22"/>
        </w:rPr>
        <w:t>parkovacích míst</w:t>
      </w:r>
      <w:r w:rsidR="00542A93" w:rsidRPr="00752C84">
        <w:rPr>
          <w:rFonts w:ascii="Aptos" w:eastAsia="Aptos" w:hAnsi="Aptos" w:cs="Aptos"/>
          <w:sz w:val="22"/>
          <w:szCs w:val="22"/>
        </w:rPr>
        <w:t>.</w:t>
      </w:r>
      <w:r w:rsidR="00111B68" w:rsidRPr="00752C84">
        <w:rPr>
          <w:rFonts w:ascii="Aptos" w:eastAsia="Aptos" w:hAnsi="Aptos" w:cs="Aptos"/>
          <w:sz w:val="22"/>
          <w:szCs w:val="22"/>
        </w:rPr>
        <w:t xml:space="preserve"> </w:t>
      </w:r>
      <w:r w:rsidR="009A0475" w:rsidRPr="00752C84">
        <w:rPr>
          <w:rFonts w:ascii="Aptos" w:eastAsia="Aptos" w:hAnsi="Aptos" w:cs="Aptos"/>
          <w:sz w:val="22"/>
          <w:szCs w:val="22"/>
        </w:rPr>
        <w:t xml:space="preserve">V případě </w:t>
      </w:r>
      <w:r w:rsidR="00542A93" w:rsidRPr="00752C84">
        <w:rPr>
          <w:rFonts w:ascii="Aptos" w:eastAsia="Aptos" w:hAnsi="Aptos" w:cs="Aptos"/>
          <w:sz w:val="22"/>
          <w:szCs w:val="22"/>
        </w:rPr>
        <w:t xml:space="preserve">potvrzení Poskytovatele o </w:t>
      </w:r>
      <w:r w:rsidR="009A0475" w:rsidRPr="00752C84">
        <w:rPr>
          <w:rFonts w:ascii="Aptos" w:eastAsia="Aptos" w:hAnsi="Aptos" w:cs="Aptos"/>
          <w:sz w:val="22"/>
          <w:szCs w:val="22"/>
        </w:rPr>
        <w:t xml:space="preserve">navýšení parkovacích míst nad počet uvedený v čl. 2.1 této smlouvy, předá Poskytovatel další Parkovací karty </w:t>
      </w:r>
      <w:r w:rsidR="00B6015C" w:rsidRPr="00752C84">
        <w:rPr>
          <w:rFonts w:ascii="Aptos" w:eastAsia="Aptos" w:hAnsi="Aptos" w:cs="Aptos"/>
          <w:sz w:val="22"/>
          <w:szCs w:val="22"/>
        </w:rPr>
        <w:t>U</w:t>
      </w:r>
      <w:r w:rsidR="009A0475" w:rsidRPr="00752C84">
        <w:rPr>
          <w:rFonts w:ascii="Aptos" w:eastAsia="Aptos" w:hAnsi="Aptos" w:cs="Aptos"/>
          <w:sz w:val="22"/>
          <w:szCs w:val="22"/>
        </w:rPr>
        <w:t xml:space="preserve">živateli nejpozději </w:t>
      </w:r>
      <w:r w:rsidR="00CA4E80" w:rsidRPr="00752C84">
        <w:rPr>
          <w:rFonts w:ascii="Aptos" w:eastAsia="Aptos" w:hAnsi="Aptos" w:cs="Aptos"/>
          <w:sz w:val="22"/>
          <w:szCs w:val="22"/>
        </w:rPr>
        <w:t>do posledního pracovního dne kalendářního měsíce</w:t>
      </w:r>
      <w:r w:rsidR="00FC073E" w:rsidRPr="00752C84">
        <w:rPr>
          <w:rFonts w:ascii="Aptos" w:eastAsia="Aptos" w:hAnsi="Aptos" w:cs="Aptos"/>
          <w:sz w:val="22"/>
          <w:szCs w:val="22"/>
        </w:rPr>
        <w:t xml:space="preserve">, v kterém </w:t>
      </w:r>
      <w:r w:rsidR="00DF188E" w:rsidRPr="00752C84">
        <w:rPr>
          <w:rFonts w:ascii="Aptos" w:eastAsia="Aptos" w:hAnsi="Aptos" w:cs="Aptos"/>
          <w:sz w:val="22"/>
          <w:szCs w:val="22"/>
        </w:rPr>
        <w:t xml:space="preserve">Poskytovatel </w:t>
      </w:r>
      <w:r w:rsidR="00FC073E" w:rsidRPr="00752C84">
        <w:rPr>
          <w:rFonts w:ascii="Aptos" w:eastAsia="Aptos" w:hAnsi="Aptos" w:cs="Aptos"/>
          <w:sz w:val="22"/>
          <w:szCs w:val="22"/>
        </w:rPr>
        <w:t>Uživatel</w:t>
      </w:r>
      <w:r w:rsidR="00DF188E" w:rsidRPr="00752C84">
        <w:rPr>
          <w:rFonts w:ascii="Aptos" w:eastAsia="Aptos" w:hAnsi="Aptos" w:cs="Aptos"/>
          <w:sz w:val="22"/>
          <w:szCs w:val="22"/>
        </w:rPr>
        <w:t xml:space="preserve">i potvrdil </w:t>
      </w:r>
      <w:r w:rsidR="00FC073E" w:rsidRPr="00752C84">
        <w:rPr>
          <w:rFonts w:ascii="Aptos" w:eastAsia="Aptos" w:hAnsi="Aptos" w:cs="Aptos"/>
          <w:sz w:val="22"/>
          <w:szCs w:val="22"/>
        </w:rPr>
        <w:t>požadavek k navýšení počtu parkovacích míst.</w:t>
      </w:r>
      <w:r w:rsidR="009A0475" w:rsidRPr="00752C84">
        <w:rPr>
          <w:rFonts w:ascii="Aptos" w:eastAsia="Aptos" w:hAnsi="Aptos" w:cs="Aptos"/>
          <w:sz w:val="22"/>
          <w:szCs w:val="22"/>
        </w:rPr>
        <w:t xml:space="preserve"> </w:t>
      </w:r>
      <w:r w:rsidR="00B6015C" w:rsidRPr="00752C84">
        <w:rPr>
          <w:rFonts w:ascii="Aptos" w:eastAsia="Aptos" w:hAnsi="Aptos" w:cs="Aptos"/>
          <w:sz w:val="22"/>
          <w:szCs w:val="22"/>
        </w:rPr>
        <w:t xml:space="preserve">V případě </w:t>
      </w:r>
      <w:r w:rsidR="00C6455E" w:rsidRPr="00752C84">
        <w:rPr>
          <w:rFonts w:ascii="Aptos" w:eastAsia="Aptos" w:hAnsi="Aptos" w:cs="Aptos"/>
          <w:sz w:val="22"/>
          <w:szCs w:val="22"/>
        </w:rPr>
        <w:t xml:space="preserve">snížení počtu </w:t>
      </w:r>
      <w:r w:rsidR="00B6015C" w:rsidRPr="00752C84">
        <w:rPr>
          <w:rFonts w:ascii="Aptos" w:eastAsia="Aptos" w:hAnsi="Aptos" w:cs="Aptos"/>
          <w:sz w:val="22"/>
          <w:szCs w:val="22"/>
        </w:rPr>
        <w:t>parkovacích míst nad počet uvedený v čl. 2.1 této smlouvy, Poskytovatel</w:t>
      </w:r>
      <w:r w:rsidR="00C6455E" w:rsidRPr="00752C84">
        <w:rPr>
          <w:rFonts w:ascii="Aptos" w:eastAsia="Aptos" w:hAnsi="Aptos" w:cs="Aptos"/>
          <w:sz w:val="22"/>
          <w:szCs w:val="22"/>
        </w:rPr>
        <w:t xml:space="preserve"> dočasně </w:t>
      </w:r>
      <w:r w:rsidR="00F06EAF" w:rsidRPr="00752C84">
        <w:rPr>
          <w:rFonts w:ascii="Aptos" w:eastAsia="Aptos" w:hAnsi="Aptos" w:cs="Aptos"/>
          <w:sz w:val="22"/>
          <w:szCs w:val="22"/>
        </w:rPr>
        <w:t>od 1. dne následujícího</w:t>
      </w:r>
      <w:r w:rsidR="00DF188E" w:rsidRPr="00752C84">
        <w:rPr>
          <w:rFonts w:ascii="Aptos" w:eastAsia="Aptos" w:hAnsi="Aptos" w:cs="Aptos"/>
          <w:sz w:val="22"/>
          <w:szCs w:val="22"/>
        </w:rPr>
        <w:t xml:space="preserve"> kalendářního </w:t>
      </w:r>
      <w:r w:rsidR="00F06EAF" w:rsidRPr="00752C84">
        <w:rPr>
          <w:rFonts w:ascii="Aptos" w:eastAsia="Aptos" w:hAnsi="Aptos" w:cs="Aptos"/>
          <w:sz w:val="22"/>
          <w:szCs w:val="22"/>
        </w:rPr>
        <w:t xml:space="preserve">měsíce deaktivuje počet </w:t>
      </w:r>
      <w:r w:rsidR="00B6015C" w:rsidRPr="00752C84">
        <w:rPr>
          <w:rFonts w:ascii="Aptos" w:eastAsia="Aptos" w:hAnsi="Aptos" w:cs="Aptos"/>
          <w:sz w:val="22"/>
          <w:szCs w:val="22"/>
        </w:rPr>
        <w:t>Parkovací</w:t>
      </w:r>
      <w:r w:rsidR="00F06EAF" w:rsidRPr="00752C84">
        <w:rPr>
          <w:rFonts w:ascii="Aptos" w:eastAsia="Aptos" w:hAnsi="Aptos" w:cs="Aptos"/>
          <w:sz w:val="22"/>
          <w:szCs w:val="22"/>
        </w:rPr>
        <w:t xml:space="preserve">ch </w:t>
      </w:r>
      <w:r w:rsidR="00B6015C" w:rsidRPr="00752C84">
        <w:rPr>
          <w:rFonts w:ascii="Aptos" w:eastAsia="Aptos" w:hAnsi="Aptos" w:cs="Aptos"/>
          <w:sz w:val="22"/>
          <w:szCs w:val="22"/>
        </w:rPr>
        <w:t>kar</w:t>
      </w:r>
      <w:r w:rsidR="00F06EAF" w:rsidRPr="00752C84">
        <w:rPr>
          <w:rFonts w:ascii="Aptos" w:eastAsia="Aptos" w:hAnsi="Aptos" w:cs="Aptos"/>
          <w:sz w:val="22"/>
          <w:szCs w:val="22"/>
        </w:rPr>
        <w:t>e</w:t>
      </w:r>
      <w:r w:rsidR="00B6015C" w:rsidRPr="00752C84">
        <w:rPr>
          <w:rFonts w:ascii="Aptos" w:eastAsia="Aptos" w:hAnsi="Aptos" w:cs="Aptos"/>
          <w:sz w:val="22"/>
          <w:szCs w:val="22"/>
        </w:rPr>
        <w:t>t</w:t>
      </w:r>
      <w:r w:rsidR="00DF1932" w:rsidRPr="00752C84">
        <w:rPr>
          <w:rFonts w:ascii="Aptos" w:eastAsia="Aptos" w:hAnsi="Aptos" w:cs="Aptos"/>
          <w:sz w:val="22"/>
          <w:szCs w:val="22"/>
        </w:rPr>
        <w:t>, o které byl počet parkovacích míst Uživatelem snížen</w:t>
      </w:r>
      <w:r w:rsidR="00970C6D" w:rsidRPr="00752C84">
        <w:rPr>
          <w:rFonts w:ascii="Aptos" w:eastAsia="Aptos" w:hAnsi="Aptos" w:cs="Aptos"/>
          <w:sz w:val="22"/>
          <w:szCs w:val="22"/>
        </w:rPr>
        <w:t>, a to až do dalšího požadavku Uživatele.</w:t>
      </w:r>
      <w:r w:rsidR="009551AC" w:rsidRPr="00752C84">
        <w:rPr>
          <w:rFonts w:ascii="Aptos" w:eastAsia="Aptos" w:hAnsi="Aptos" w:cs="Aptos"/>
          <w:sz w:val="22"/>
          <w:szCs w:val="22"/>
        </w:rPr>
        <w:t xml:space="preserve"> Pro vyloučení pochybností smluvní strany prohlašují, že Poskytovatel garantuje Uživateli </w:t>
      </w:r>
      <w:r w:rsidR="00FA6750" w:rsidRPr="00752C84">
        <w:rPr>
          <w:rFonts w:ascii="Aptos" w:eastAsia="Aptos" w:hAnsi="Aptos" w:cs="Aptos"/>
          <w:sz w:val="22"/>
          <w:szCs w:val="22"/>
        </w:rPr>
        <w:t xml:space="preserve">možnost užívání </w:t>
      </w:r>
      <w:r w:rsidR="00FA6750" w:rsidRPr="00752C84">
        <w:rPr>
          <w:rFonts w:ascii="Aptos" w:hAnsi="Aptos" w:cs="Calibri"/>
          <w:sz w:val="22"/>
          <w:szCs w:val="22"/>
        </w:rPr>
        <w:t>30 parkovacích míst v každém kalendářním měsíci.</w:t>
      </w:r>
    </w:p>
    <w:p w14:paraId="27600C63" w14:textId="77777777" w:rsidR="003C5598" w:rsidRPr="00752C84" w:rsidRDefault="003C5598" w:rsidP="00962375">
      <w:pPr>
        <w:pStyle w:val="Style6"/>
        <w:shd w:val="clear" w:color="auto" w:fill="auto"/>
        <w:spacing w:before="0" w:after="0" w:line="240" w:lineRule="auto"/>
        <w:ind w:right="60" w:firstLine="0"/>
        <w:contextualSpacing/>
        <w:jc w:val="both"/>
        <w:rPr>
          <w:rFonts w:ascii="Aptos" w:hAnsi="Aptos" w:cstheme="minorHAnsi"/>
          <w:sz w:val="22"/>
          <w:szCs w:val="22"/>
        </w:rPr>
      </w:pPr>
    </w:p>
    <w:p w14:paraId="433DC416" w14:textId="10DB9248" w:rsidR="00BC0A61" w:rsidRPr="00752C84" w:rsidRDefault="002543F4" w:rsidP="00962375">
      <w:pPr>
        <w:pStyle w:val="Style6"/>
        <w:numPr>
          <w:ilvl w:val="0"/>
          <w:numId w:val="35"/>
        </w:numPr>
        <w:shd w:val="clear" w:color="auto" w:fill="auto"/>
        <w:spacing w:before="0" w:after="0" w:line="240" w:lineRule="auto"/>
        <w:ind w:left="567" w:right="60" w:hanging="567"/>
        <w:contextualSpacing/>
        <w:jc w:val="both"/>
        <w:rPr>
          <w:rFonts w:ascii="Aptos" w:hAnsi="Aptos" w:cstheme="minorHAnsi"/>
          <w:b/>
          <w:bCs/>
          <w:sz w:val="22"/>
          <w:szCs w:val="22"/>
        </w:rPr>
      </w:pPr>
      <w:r w:rsidRPr="00752C84">
        <w:rPr>
          <w:rFonts w:ascii="Aptos" w:hAnsi="Aptos" w:cstheme="minorHAnsi"/>
          <w:b/>
          <w:bCs/>
          <w:sz w:val="22"/>
          <w:szCs w:val="22"/>
        </w:rPr>
        <w:t>CENA</w:t>
      </w:r>
    </w:p>
    <w:p w14:paraId="436C3179" w14:textId="673738DC" w:rsidR="00D73B8E" w:rsidRPr="00752C84" w:rsidRDefault="00DF56D1" w:rsidP="00962375">
      <w:pPr>
        <w:pStyle w:val="Style6"/>
        <w:numPr>
          <w:ilvl w:val="1"/>
          <w:numId w:val="35"/>
        </w:numPr>
        <w:shd w:val="clear" w:color="auto" w:fill="auto"/>
        <w:spacing w:before="0" w:after="0" w:line="240" w:lineRule="auto"/>
        <w:ind w:left="567" w:right="60" w:hanging="567"/>
        <w:contextualSpacing/>
        <w:jc w:val="both"/>
        <w:rPr>
          <w:rFonts w:ascii="Aptos" w:hAnsi="Aptos" w:cstheme="minorHAnsi"/>
          <w:sz w:val="22"/>
          <w:szCs w:val="22"/>
        </w:rPr>
      </w:pPr>
      <w:r w:rsidRPr="00752C84">
        <w:rPr>
          <w:rFonts w:ascii="Aptos" w:hAnsi="Aptos" w:cstheme="minorHAnsi"/>
          <w:sz w:val="22"/>
          <w:szCs w:val="22"/>
        </w:rPr>
        <w:t>Uživatel se zavazuje za poskytnuté Služby</w:t>
      </w:r>
      <w:r w:rsidR="006A47C3" w:rsidRPr="00752C84">
        <w:rPr>
          <w:rFonts w:ascii="Aptos" w:hAnsi="Aptos" w:cstheme="minorHAnsi"/>
          <w:sz w:val="22"/>
          <w:szCs w:val="22"/>
        </w:rPr>
        <w:t xml:space="preserve"> parkovací plochy </w:t>
      </w:r>
      <w:r w:rsidRPr="00752C84">
        <w:rPr>
          <w:rFonts w:ascii="Aptos" w:hAnsi="Aptos" w:cstheme="minorHAnsi"/>
          <w:sz w:val="22"/>
          <w:szCs w:val="22"/>
        </w:rPr>
        <w:t xml:space="preserve">uhradit Poskytovateli dohodnutou cenu </w:t>
      </w:r>
      <w:r w:rsidR="00A04DE9" w:rsidRPr="00752C84">
        <w:rPr>
          <w:rFonts w:ascii="Aptos" w:hAnsi="Aptos" w:cstheme="minorHAnsi"/>
          <w:sz w:val="22"/>
          <w:szCs w:val="22"/>
        </w:rPr>
        <w:t xml:space="preserve">ve výši </w:t>
      </w:r>
      <w:r w:rsidR="00563B0F" w:rsidRPr="00752C84">
        <w:rPr>
          <w:rFonts w:ascii="Aptos" w:hAnsi="Aptos" w:cstheme="minorHAnsi"/>
          <w:sz w:val="22"/>
          <w:szCs w:val="22"/>
        </w:rPr>
        <w:t xml:space="preserve">ve </w:t>
      </w:r>
      <w:r w:rsidR="00563B0F" w:rsidRPr="00752C84">
        <w:rPr>
          <w:rFonts w:ascii="Aptos" w:hAnsi="Aptos" w:cs="Calibri"/>
          <w:sz w:val="22"/>
          <w:szCs w:val="22"/>
        </w:rPr>
        <w:t xml:space="preserve">výši </w:t>
      </w:r>
      <w:r w:rsidR="00563B0F" w:rsidRPr="00752C84">
        <w:rPr>
          <w:rFonts w:ascii="Aptos" w:hAnsi="Aptos" w:cs="Calibri"/>
          <w:b/>
          <w:sz w:val="22"/>
          <w:szCs w:val="22"/>
        </w:rPr>
        <w:t>2</w:t>
      </w:r>
      <w:r w:rsidR="00563B0F" w:rsidRPr="00752C84">
        <w:rPr>
          <w:rFonts w:ascii="Aptos" w:hAnsi="Aptos"/>
          <w:b/>
          <w:sz w:val="22"/>
          <w:szCs w:val="22"/>
        </w:rPr>
        <w:t>.</w:t>
      </w:r>
      <w:r w:rsidR="00563B0F" w:rsidRPr="00752C84">
        <w:rPr>
          <w:rFonts w:ascii="Aptos" w:hAnsi="Aptos" w:cs="Calibri"/>
          <w:b/>
          <w:sz w:val="22"/>
          <w:szCs w:val="22"/>
        </w:rPr>
        <w:t>000</w:t>
      </w:r>
      <w:r w:rsidR="00E00C3E" w:rsidRPr="00752C84">
        <w:rPr>
          <w:rFonts w:ascii="Aptos" w:hAnsi="Aptos" w:cs="Calibri"/>
          <w:b/>
          <w:sz w:val="22"/>
          <w:szCs w:val="22"/>
        </w:rPr>
        <w:t xml:space="preserve">,- </w:t>
      </w:r>
      <w:r w:rsidR="00563B0F" w:rsidRPr="00752C84">
        <w:rPr>
          <w:rFonts w:ascii="Aptos" w:hAnsi="Aptos" w:cs="Calibri"/>
          <w:b/>
          <w:sz w:val="22"/>
          <w:szCs w:val="22"/>
        </w:rPr>
        <w:t>Kč</w:t>
      </w:r>
      <w:r w:rsidR="00563B0F" w:rsidRPr="00752C84">
        <w:rPr>
          <w:rFonts w:ascii="Aptos" w:hAnsi="Aptos" w:cs="Calibri"/>
          <w:bCs/>
          <w:sz w:val="22"/>
          <w:szCs w:val="22"/>
        </w:rPr>
        <w:t xml:space="preserve"> </w:t>
      </w:r>
      <w:r w:rsidR="00563B0F" w:rsidRPr="00752C84">
        <w:rPr>
          <w:rFonts w:ascii="Aptos" w:hAnsi="Aptos" w:cs="Calibri"/>
          <w:sz w:val="22"/>
          <w:szCs w:val="22"/>
        </w:rPr>
        <w:t xml:space="preserve">(slovy: dva tisíce korun českých) </w:t>
      </w:r>
      <w:r w:rsidR="00563B0F" w:rsidRPr="00752C84">
        <w:rPr>
          <w:rFonts w:ascii="Aptos" w:hAnsi="Aptos" w:cs="Calibri"/>
          <w:bCs/>
          <w:sz w:val="22"/>
          <w:szCs w:val="22"/>
        </w:rPr>
        <w:t xml:space="preserve">včetně DPH za jedno parkovací místo </w:t>
      </w:r>
      <w:r w:rsidR="00F219F6" w:rsidRPr="00752C84">
        <w:rPr>
          <w:rFonts w:ascii="Aptos" w:hAnsi="Aptos" w:cs="Calibri"/>
          <w:bCs/>
          <w:sz w:val="22"/>
          <w:szCs w:val="22"/>
        </w:rPr>
        <w:t xml:space="preserve">(aktivní Parkovací kartu) </w:t>
      </w:r>
      <w:r w:rsidR="0020743F" w:rsidRPr="00752C84">
        <w:rPr>
          <w:rFonts w:ascii="Aptos" w:hAnsi="Aptos" w:cstheme="minorHAnsi"/>
          <w:sz w:val="22"/>
          <w:szCs w:val="22"/>
        </w:rPr>
        <w:t>za každý celý kalendářní měsíc</w:t>
      </w:r>
      <w:r w:rsidR="00F44AD2" w:rsidRPr="00752C84">
        <w:rPr>
          <w:rFonts w:ascii="Aptos" w:hAnsi="Aptos" w:cstheme="minorHAnsi"/>
          <w:sz w:val="22"/>
          <w:szCs w:val="22"/>
        </w:rPr>
        <w:t>.</w:t>
      </w:r>
      <w:r w:rsidR="005C20D6" w:rsidRPr="00752C84">
        <w:rPr>
          <w:rFonts w:ascii="Aptos" w:hAnsi="Aptos" w:cstheme="minorHAnsi"/>
          <w:sz w:val="22"/>
          <w:szCs w:val="22"/>
        </w:rPr>
        <w:t xml:space="preserve"> Počet </w:t>
      </w:r>
      <w:r w:rsidR="005C20D6" w:rsidRPr="00752C84">
        <w:rPr>
          <w:rFonts w:ascii="Aptos" w:hAnsi="Aptos" w:cs="Calibri"/>
          <w:bCs/>
          <w:sz w:val="22"/>
          <w:szCs w:val="22"/>
        </w:rPr>
        <w:t xml:space="preserve">parkovacích míst (počet aktivních Parkovacích karet) pro daný kalendářní měsíc bude stanoven postupem </w:t>
      </w:r>
      <w:r w:rsidR="005C20D6" w:rsidRPr="00752C84">
        <w:rPr>
          <w:rFonts w:ascii="Aptos" w:hAnsi="Aptos" w:cs="Calibri"/>
          <w:sz w:val="22"/>
          <w:szCs w:val="22"/>
        </w:rPr>
        <w:t>podle čl. 2 této smlouvy</w:t>
      </w:r>
      <w:r w:rsidR="002455EB" w:rsidRPr="00752C84">
        <w:rPr>
          <w:rFonts w:ascii="Aptos" w:hAnsi="Aptos" w:cs="Calibri"/>
          <w:sz w:val="22"/>
          <w:szCs w:val="22"/>
        </w:rPr>
        <w:t xml:space="preserve"> s tím, že se vždy hradí jen cena </w:t>
      </w:r>
      <w:r w:rsidR="00982D82" w:rsidRPr="00752C84">
        <w:rPr>
          <w:rFonts w:ascii="Aptos" w:hAnsi="Aptos" w:cs="Calibri"/>
          <w:sz w:val="22"/>
          <w:szCs w:val="22"/>
        </w:rPr>
        <w:t xml:space="preserve">vypočtená jako součin </w:t>
      </w:r>
      <w:r w:rsidR="00E8352D" w:rsidRPr="00752C84">
        <w:rPr>
          <w:rFonts w:ascii="Aptos" w:hAnsi="Aptos" w:cs="Calibri"/>
          <w:sz w:val="22"/>
          <w:szCs w:val="22"/>
        </w:rPr>
        <w:t xml:space="preserve">ceny </w:t>
      </w:r>
      <w:r w:rsidR="00E8352D" w:rsidRPr="00752C84">
        <w:rPr>
          <w:rFonts w:ascii="Aptos" w:hAnsi="Aptos" w:cs="Calibri"/>
          <w:bCs/>
          <w:sz w:val="22"/>
          <w:szCs w:val="22"/>
        </w:rPr>
        <w:t xml:space="preserve">za jedno parkovací místo (aktivní Parkovací kartu) a </w:t>
      </w:r>
      <w:r w:rsidR="00560487" w:rsidRPr="00752C84">
        <w:rPr>
          <w:rFonts w:ascii="Aptos" w:hAnsi="Aptos" w:cs="Calibri"/>
          <w:bCs/>
          <w:sz w:val="22"/>
          <w:szCs w:val="22"/>
        </w:rPr>
        <w:t xml:space="preserve">počet </w:t>
      </w:r>
      <w:r w:rsidR="00E8352D" w:rsidRPr="00752C84">
        <w:rPr>
          <w:rFonts w:ascii="Aptos" w:hAnsi="Aptos" w:cs="Calibri"/>
          <w:bCs/>
          <w:sz w:val="22"/>
          <w:szCs w:val="22"/>
        </w:rPr>
        <w:t>v daném měsíci</w:t>
      </w:r>
      <w:r w:rsidR="00560487" w:rsidRPr="00752C84">
        <w:rPr>
          <w:rFonts w:ascii="Aptos" w:hAnsi="Aptos" w:cs="Calibri"/>
          <w:bCs/>
          <w:sz w:val="22"/>
          <w:szCs w:val="22"/>
        </w:rPr>
        <w:t xml:space="preserve"> aktivních Parkovacích karet.</w:t>
      </w:r>
      <w:r w:rsidR="00E8352D" w:rsidRPr="00752C84">
        <w:rPr>
          <w:rFonts w:ascii="Aptos" w:hAnsi="Aptos" w:cs="Calibri"/>
          <w:bCs/>
          <w:sz w:val="22"/>
          <w:szCs w:val="22"/>
        </w:rPr>
        <w:t xml:space="preserve"> </w:t>
      </w:r>
    </w:p>
    <w:p w14:paraId="0F09AB66" w14:textId="640EC248" w:rsidR="00BA3124" w:rsidRPr="00752C84" w:rsidRDefault="004829EB" w:rsidP="00962375">
      <w:pPr>
        <w:pStyle w:val="Style6"/>
        <w:numPr>
          <w:ilvl w:val="1"/>
          <w:numId w:val="35"/>
        </w:numPr>
        <w:shd w:val="clear" w:color="auto" w:fill="auto"/>
        <w:spacing w:before="0" w:after="0" w:line="240" w:lineRule="auto"/>
        <w:ind w:left="567" w:right="60" w:hanging="567"/>
        <w:contextualSpacing/>
        <w:jc w:val="both"/>
        <w:rPr>
          <w:rFonts w:ascii="Aptos" w:hAnsi="Aptos" w:cstheme="minorHAnsi"/>
          <w:sz w:val="22"/>
          <w:szCs w:val="22"/>
        </w:rPr>
      </w:pPr>
      <w:r w:rsidRPr="00752C84">
        <w:rPr>
          <w:rFonts w:ascii="Aptos" w:hAnsi="Aptos" w:cstheme="minorHAnsi"/>
          <w:sz w:val="22"/>
          <w:szCs w:val="22"/>
        </w:rPr>
        <w:t>Dohodnutá cena bude Uživatelem hrazena měsíčně na základě daňového dokladu (faktury) vystavené</w:t>
      </w:r>
      <w:r w:rsidR="00FD7827" w:rsidRPr="00752C84">
        <w:rPr>
          <w:rFonts w:ascii="Aptos" w:hAnsi="Aptos" w:cstheme="minorHAnsi"/>
          <w:sz w:val="22"/>
          <w:szCs w:val="22"/>
        </w:rPr>
        <w:t>ho</w:t>
      </w:r>
      <w:r w:rsidRPr="00752C84">
        <w:rPr>
          <w:rFonts w:ascii="Aptos" w:hAnsi="Aptos" w:cstheme="minorHAnsi"/>
          <w:sz w:val="22"/>
          <w:szCs w:val="22"/>
        </w:rPr>
        <w:t xml:space="preserve"> Poskytovatelem </w:t>
      </w:r>
      <w:r w:rsidR="00563B0F" w:rsidRPr="00752C84">
        <w:rPr>
          <w:rFonts w:ascii="Aptos" w:hAnsi="Aptos" w:cstheme="minorHAnsi"/>
          <w:sz w:val="22"/>
          <w:szCs w:val="22"/>
        </w:rPr>
        <w:t xml:space="preserve">do 5. dne </w:t>
      </w:r>
      <w:r w:rsidRPr="00752C84">
        <w:rPr>
          <w:rFonts w:ascii="Aptos" w:hAnsi="Aptos" w:cstheme="minorHAnsi"/>
          <w:sz w:val="22"/>
          <w:szCs w:val="22"/>
        </w:rPr>
        <w:t xml:space="preserve">příslušného kalendářního období se splatností 30 dní od data jeho doručení Uživateli. </w:t>
      </w:r>
      <w:r w:rsidR="003A4269" w:rsidRPr="00752C84">
        <w:rPr>
          <w:rFonts w:ascii="Aptos" w:hAnsi="Aptos" w:cs="Calibri"/>
          <w:sz w:val="22"/>
          <w:szCs w:val="22"/>
        </w:rPr>
        <w:t xml:space="preserve">Smluvní strany se dohodly, že každá faktura bude obsahovat vždy počet aktivních </w:t>
      </w:r>
      <w:r w:rsidR="00F219F6" w:rsidRPr="00752C84">
        <w:rPr>
          <w:rFonts w:ascii="Aptos" w:hAnsi="Aptos" w:cs="Calibri"/>
          <w:sz w:val="22"/>
          <w:szCs w:val="22"/>
        </w:rPr>
        <w:t>P</w:t>
      </w:r>
      <w:r w:rsidR="003A4269" w:rsidRPr="00752C84">
        <w:rPr>
          <w:rFonts w:ascii="Aptos" w:hAnsi="Aptos" w:cs="Calibri"/>
          <w:sz w:val="22"/>
          <w:szCs w:val="22"/>
        </w:rPr>
        <w:t>arkovacích karet</w:t>
      </w:r>
      <w:r w:rsidR="00F219F6" w:rsidRPr="00752C84">
        <w:rPr>
          <w:rFonts w:ascii="Aptos" w:hAnsi="Aptos" w:cs="Calibri"/>
          <w:sz w:val="22"/>
          <w:szCs w:val="22"/>
        </w:rPr>
        <w:t xml:space="preserve"> (</w:t>
      </w:r>
      <w:r w:rsidR="004F3E72" w:rsidRPr="00752C84">
        <w:rPr>
          <w:rFonts w:ascii="Aptos" w:hAnsi="Aptos" w:cs="Calibri"/>
          <w:sz w:val="22"/>
          <w:szCs w:val="22"/>
        </w:rPr>
        <w:t xml:space="preserve">tj. počet </w:t>
      </w:r>
      <w:r w:rsidR="00F219F6" w:rsidRPr="00752C84">
        <w:rPr>
          <w:rFonts w:ascii="Aptos" w:hAnsi="Aptos" w:cs="Calibri"/>
          <w:sz w:val="22"/>
          <w:szCs w:val="22"/>
        </w:rPr>
        <w:t>určen</w:t>
      </w:r>
      <w:r w:rsidR="004F3E72" w:rsidRPr="00752C84">
        <w:rPr>
          <w:rFonts w:ascii="Aptos" w:hAnsi="Aptos" w:cs="Calibri"/>
          <w:sz w:val="22"/>
          <w:szCs w:val="22"/>
        </w:rPr>
        <w:t>ý podle čl. 2 této smlouvy)</w:t>
      </w:r>
      <w:r w:rsidR="003A4269" w:rsidRPr="00752C84">
        <w:rPr>
          <w:rFonts w:ascii="Aptos" w:hAnsi="Aptos" w:cs="Calibri"/>
          <w:sz w:val="22"/>
          <w:szCs w:val="22"/>
        </w:rPr>
        <w:t>, které Uživatel využívá v období, za které je faktura vystavena a označení této smlouvy</w:t>
      </w:r>
    </w:p>
    <w:p w14:paraId="4F0E14B5" w14:textId="2CF86BD5" w:rsidR="003E68C0" w:rsidRPr="00752C84" w:rsidRDefault="003E68C0" w:rsidP="00962375">
      <w:pPr>
        <w:pStyle w:val="Odstavecseseznamem"/>
        <w:numPr>
          <w:ilvl w:val="1"/>
          <w:numId w:val="35"/>
        </w:numPr>
        <w:ind w:left="567" w:hanging="567"/>
        <w:jc w:val="both"/>
        <w:rPr>
          <w:rFonts w:ascii="Aptos" w:hAnsi="Aptos" w:cstheme="minorHAnsi"/>
          <w:sz w:val="22"/>
          <w:szCs w:val="22"/>
        </w:rPr>
      </w:pPr>
      <w:r w:rsidRPr="00752C84">
        <w:rPr>
          <w:rFonts w:ascii="Aptos" w:hAnsi="Aptos" w:cstheme="minorHAnsi"/>
          <w:sz w:val="22"/>
          <w:szCs w:val="22"/>
        </w:rPr>
        <w:t xml:space="preserve">Smluvní strany se dohodly, že faktury budou zasílány Uživateli elektronicky na e-mailovou adresu: </w:t>
      </w:r>
      <w:hyperlink r:id="rId11" w:history="1">
        <w:r w:rsidRPr="00752C84">
          <w:rPr>
            <w:rStyle w:val="Hypertextovodkaz"/>
            <w:rFonts w:ascii="Aptos" w:hAnsi="Aptos" w:cstheme="minorHAnsi"/>
            <w:sz w:val="22"/>
            <w:szCs w:val="22"/>
          </w:rPr>
          <w:t>podatelna@crr.cz</w:t>
        </w:r>
      </w:hyperlink>
      <w:r w:rsidRPr="00752C84">
        <w:rPr>
          <w:rFonts w:ascii="Aptos" w:hAnsi="Aptos" w:cstheme="minorHAnsi"/>
          <w:sz w:val="22"/>
          <w:szCs w:val="22"/>
        </w:rPr>
        <w:t>. Smluvní strany se zavazují sdělit případnou změnu e-mailové adresy druhé smluvní straně v předstihu nejméně 5 pracovních dnů, a to písemným oznámením, nebude-li sjednáno jinak.</w:t>
      </w:r>
    </w:p>
    <w:p w14:paraId="4EE11CA7" w14:textId="27359C9B" w:rsidR="0033139C" w:rsidRPr="00752C84" w:rsidRDefault="0033139C" w:rsidP="00962375">
      <w:pPr>
        <w:pStyle w:val="Odstavecseseznamem"/>
        <w:widowControl/>
        <w:numPr>
          <w:ilvl w:val="1"/>
          <w:numId w:val="35"/>
        </w:numPr>
        <w:ind w:left="567" w:hanging="567"/>
        <w:contextualSpacing w:val="0"/>
        <w:jc w:val="both"/>
        <w:rPr>
          <w:rFonts w:ascii="Aptos" w:hAnsi="Aptos" w:cs="Arial"/>
          <w:sz w:val="22"/>
          <w:szCs w:val="22"/>
        </w:rPr>
      </w:pPr>
      <w:r w:rsidRPr="00752C84">
        <w:rPr>
          <w:rFonts w:ascii="Aptos" w:hAnsi="Aptos" w:cs="Arial"/>
          <w:sz w:val="22"/>
          <w:szCs w:val="22"/>
        </w:rPr>
        <w:t xml:space="preserve">Faktura bude vystavena v souladu se zákonem č. 563/1991 Sb., o účetnictví, ve znění pozdějších předpisů, a bude obsahovat údaje v souladu s § 435 zákona č. 89/2012 Sb., občanský zákoník, ve znění pozdějších předpisů a náležitosti daňového dokladu dle § 29 zákona č. 235/2004 Sb., o dani z přidané hodnoty, ve znění pozdějších předpisů. </w:t>
      </w:r>
    </w:p>
    <w:p w14:paraId="251D553C" w14:textId="089CA372" w:rsidR="0033139C" w:rsidRPr="00752C84" w:rsidRDefault="0033139C" w:rsidP="00962375">
      <w:pPr>
        <w:pStyle w:val="Odstavecseseznamem"/>
        <w:numPr>
          <w:ilvl w:val="1"/>
          <w:numId w:val="35"/>
        </w:numPr>
        <w:ind w:left="567" w:hanging="567"/>
        <w:jc w:val="both"/>
        <w:rPr>
          <w:rFonts w:ascii="Aptos" w:hAnsi="Aptos" w:cstheme="minorHAnsi"/>
          <w:sz w:val="22"/>
          <w:szCs w:val="22"/>
        </w:rPr>
      </w:pPr>
      <w:r w:rsidRPr="00752C84">
        <w:rPr>
          <w:rFonts w:ascii="Aptos" w:hAnsi="Aptos" w:cs="Arial"/>
          <w:sz w:val="22"/>
          <w:szCs w:val="22"/>
        </w:rPr>
        <w:t xml:space="preserve">V případě, že bude faktura obsahovat nesprávné nebo neúplné údaje, je </w:t>
      </w:r>
      <w:r w:rsidR="00DF6929" w:rsidRPr="00752C84">
        <w:rPr>
          <w:rFonts w:ascii="Aptos" w:hAnsi="Aptos" w:cs="Arial"/>
          <w:sz w:val="22"/>
          <w:szCs w:val="22"/>
        </w:rPr>
        <w:t xml:space="preserve">Uživatel </w:t>
      </w:r>
      <w:r w:rsidRPr="00752C84">
        <w:rPr>
          <w:rFonts w:ascii="Aptos" w:hAnsi="Aptos" w:cs="Arial"/>
          <w:sz w:val="22"/>
          <w:szCs w:val="22"/>
        </w:rPr>
        <w:t xml:space="preserve">oprávněn zaslat ji ve lhůtě splatnosti zpět </w:t>
      </w:r>
      <w:r w:rsidR="00DF6929" w:rsidRPr="00752C84">
        <w:rPr>
          <w:rFonts w:ascii="Aptos" w:hAnsi="Aptos" w:cs="Arial"/>
          <w:sz w:val="22"/>
          <w:szCs w:val="22"/>
        </w:rPr>
        <w:t xml:space="preserve">Poskytovateli </w:t>
      </w:r>
      <w:r w:rsidRPr="00752C84">
        <w:rPr>
          <w:rFonts w:ascii="Aptos" w:hAnsi="Aptos" w:cs="Arial"/>
          <w:sz w:val="22"/>
          <w:szCs w:val="22"/>
        </w:rPr>
        <w:t xml:space="preserve">k doplnění či opravě. </w:t>
      </w:r>
      <w:r w:rsidR="00DF6929" w:rsidRPr="00752C84">
        <w:rPr>
          <w:rFonts w:ascii="Aptos" w:hAnsi="Aptos" w:cs="Arial"/>
          <w:sz w:val="22"/>
          <w:szCs w:val="22"/>
        </w:rPr>
        <w:t xml:space="preserve">Poskytovatel </w:t>
      </w:r>
      <w:r w:rsidRPr="00752C84">
        <w:rPr>
          <w:rFonts w:ascii="Aptos" w:hAnsi="Aptos" w:cs="Arial"/>
          <w:sz w:val="22"/>
          <w:szCs w:val="22"/>
        </w:rPr>
        <w:t xml:space="preserve">podle charakteru nedostatků fakturu opraví nebo vystaví novou. Vrácením faktury přestává běžet původní lhůta splatnosti. Nová 30-ti denní lhůta splatnosti počíná běžet dnem doručení opravené nebo nové faktury </w:t>
      </w:r>
      <w:r w:rsidR="00F178D6" w:rsidRPr="00752C84">
        <w:rPr>
          <w:rFonts w:ascii="Aptos" w:hAnsi="Aptos" w:cs="Arial"/>
          <w:sz w:val="22"/>
          <w:szCs w:val="22"/>
        </w:rPr>
        <w:t>Uživateli</w:t>
      </w:r>
      <w:r w:rsidRPr="00752C84">
        <w:rPr>
          <w:rFonts w:ascii="Aptos" w:hAnsi="Aptos" w:cs="Arial"/>
          <w:sz w:val="22"/>
          <w:szCs w:val="22"/>
        </w:rPr>
        <w:t>.</w:t>
      </w:r>
    </w:p>
    <w:p w14:paraId="5AD6B803" w14:textId="08064221" w:rsidR="00DC75AF" w:rsidRPr="00752C84" w:rsidRDefault="00DC75AF" w:rsidP="00962375">
      <w:pPr>
        <w:pStyle w:val="Style6"/>
        <w:shd w:val="clear" w:color="auto" w:fill="auto"/>
        <w:spacing w:before="0" w:after="0" w:line="240" w:lineRule="auto"/>
        <w:ind w:right="60" w:firstLine="0"/>
        <w:contextualSpacing/>
        <w:jc w:val="center"/>
        <w:rPr>
          <w:rFonts w:ascii="Aptos" w:hAnsi="Aptos" w:cstheme="minorHAnsi"/>
          <w:sz w:val="22"/>
          <w:szCs w:val="22"/>
        </w:rPr>
      </w:pPr>
    </w:p>
    <w:p w14:paraId="0B9EC89E" w14:textId="54CBBE3A" w:rsidR="00F97E22" w:rsidRPr="00752C84" w:rsidRDefault="00DD762A" w:rsidP="00962375">
      <w:pPr>
        <w:pStyle w:val="Style6"/>
        <w:numPr>
          <w:ilvl w:val="0"/>
          <w:numId w:val="35"/>
        </w:numPr>
        <w:shd w:val="clear" w:color="auto" w:fill="auto"/>
        <w:spacing w:before="0" w:after="0" w:line="240" w:lineRule="auto"/>
        <w:ind w:left="567" w:right="60" w:hanging="567"/>
        <w:contextualSpacing/>
        <w:rPr>
          <w:rFonts w:ascii="Aptos" w:hAnsi="Aptos" w:cstheme="minorHAnsi"/>
          <w:b/>
          <w:bCs/>
          <w:sz w:val="22"/>
          <w:szCs w:val="22"/>
        </w:rPr>
      </w:pPr>
      <w:r w:rsidRPr="00752C84">
        <w:rPr>
          <w:rFonts w:ascii="Aptos" w:hAnsi="Aptos" w:cstheme="minorHAnsi"/>
          <w:b/>
          <w:bCs/>
          <w:sz w:val="22"/>
          <w:szCs w:val="22"/>
        </w:rPr>
        <w:t>PRÁVA A POVINNOSTI</w:t>
      </w:r>
    </w:p>
    <w:p w14:paraId="65831742" w14:textId="3BAFBDEA" w:rsidR="00F97E22" w:rsidRPr="00752C84" w:rsidRDefault="00DC594A" w:rsidP="00962375">
      <w:pPr>
        <w:pStyle w:val="Style6"/>
        <w:numPr>
          <w:ilvl w:val="1"/>
          <w:numId w:val="35"/>
        </w:numPr>
        <w:shd w:val="clear" w:color="auto" w:fill="auto"/>
        <w:spacing w:before="0" w:after="0" w:line="240" w:lineRule="auto"/>
        <w:ind w:left="567" w:right="60" w:hanging="567"/>
        <w:contextualSpacing/>
        <w:jc w:val="both"/>
        <w:rPr>
          <w:rFonts w:ascii="Aptos" w:hAnsi="Aptos" w:cstheme="minorHAnsi"/>
          <w:sz w:val="22"/>
          <w:szCs w:val="22"/>
        </w:rPr>
      </w:pPr>
      <w:r w:rsidRPr="00752C84">
        <w:rPr>
          <w:rFonts w:ascii="Aptos" w:hAnsi="Aptos" w:cstheme="minorHAnsi"/>
          <w:sz w:val="22"/>
          <w:szCs w:val="22"/>
        </w:rPr>
        <w:t xml:space="preserve">Vjezd </w:t>
      </w:r>
      <w:r w:rsidR="00273CD6" w:rsidRPr="00752C84">
        <w:rPr>
          <w:rFonts w:ascii="Aptos" w:hAnsi="Aptos" w:cstheme="minorHAnsi"/>
          <w:sz w:val="22"/>
          <w:szCs w:val="22"/>
        </w:rPr>
        <w:t xml:space="preserve">na </w:t>
      </w:r>
      <w:r w:rsidR="006C6F7D" w:rsidRPr="00752C84">
        <w:rPr>
          <w:rFonts w:ascii="Aptos" w:hAnsi="Aptos" w:cstheme="minorHAnsi"/>
          <w:sz w:val="22"/>
          <w:szCs w:val="22"/>
        </w:rPr>
        <w:t>Hromad</w:t>
      </w:r>
      <w:r w:rsidR="00323B48" w:rsidRPr="00752C84">
        <w:rPr>
          <w:rFonts w:ascii="Aptos" w:hAnsi="Aptos" w:cstheme="minorHAnsi"/>
          <w:sz w:val="22"/>
          <w:szCs w:val="22"/>
        </w:rPr>
        <w:t xml:space="preserve">nou parkovací plochu </w:t>
      </w:r>
      <w:r w:rsidR="00273CD6" w:rsidRPr="00752C84">
        <w:rPr>
          <w:rFonts w:ascii="Aptos" w:hAnsi="Aptos" w:cstheme="minorHAnsi"/>
          <w:sz w:val="22"/>
          <w:szCs w:val="22"/>
        </w:rPr>
        <w:t xml:space="preserve">za účelem </w:t>
      </w:r>
      <w:r w:rsidR="00246B2F" w:rsidRPr="00752C84">
        <w:rPr>
          <w:rFonts w:ascii="Aptos" w:hAnsi="Aptos" w:cstheme="minorHAnsi"/>
          <w:sz w:val="22"/>
          <w:szCs w:val="22"/>
        </w:rPr>
        <w:t>čerpání Služeb</w:t>
      </w:r>
      <w:r w:rsidR="006A47C3" w:rsidRPr="00752C84">
        <w:rPr>
          <w:rFonts w:ascii="Aptos" w:hAnsi="Aptos" w:cstheme="minorHAnsi"/>
          <w:sz w:val="22"/>
          <w:szCs w:val="22"/>
        </w:rPr>
        <w:t xml:space="preserve"> parkovací plochy</w:t>
      </w:r>
      <w:r w:rsidR="00246B2F" w:rsidRPr="00752C84">
        <w:rPr>
          <w:rFonts w:ascii="Aptos" w:hAnsi="Aptos" w:cstheme="minorHAnsi"/>
          <w:sz w:val="22"/>
          <w:szCs w:val="22"/>
        </w:rPr>
        <w:t xml:space="preserve"> </w:t>
      </w:r>
      <w:r w:rsidRPr="00752C84">
        <w:rPr>
          <w:rFonts w:ascii="Aptos" w:hAnsi="Aptos" w:cstheme="minorHAnsi"/>
          <w:sz w:val="22"/>
          <w:szCs w:val="22"/>
        </w:rPr>
        <w:t>je umožněn pouze oprávněn</w:t>
      </w:r>
      <w:r w:rsidR="00273CD6" w:rsidRPr="00752C84">
        <w:rPr>
          <w:rFonts w:ascii="Aptos" w:hAnsi="Aptos" w:cstheme="minorHAnsi"/>
          <w:sz w:val="22"/>
          <w:szCs w:val="22"/>
        </w:rPr>
        <w:t>ým osobám, které určí Uživatel</w:t>
      </w:r>
      <w:r w:rsidR="00F178D6" w:rsidRPr="00752C84">
        <w:rPr>
          <w:rFonts w:ascii="Aptos" w:hAnsi="Aptos" w:cstheme="minorHAnsi"/>
          <w:sz w:val="22"/>
          <w:szCs w:val="22"/>
        </w:rPr>
        <w:t xml:space="preserve"> (tj. umožní jim užívat Parkovací kartu)</w:t>
      </w:r>
      <w:r w:rsidR="00F97E22" w:rsidRPr="00752C84">
        <w:rPr>
          <w:rFonts w:ascii="Aptos" w:hAnsi="Aptos" w:cstheme="minorHAnsi"/>
          <w:sz w:val="22"/>
          <w:szCs w:val="22"/>
        </w:rPr>
        <w:t>.</w:t>
      </w:r>
      <w:r w:rsidR="00F100B0" w:rsidRPr="00752C84">
        <w:rPr>
          <w:rFonts w:ascii="Aptos" w:hAnsi="Aptos" w:cstheme="minorHAnsi"/>
          <w:sz w:val="22"/>
          <w:szCs w:val="22"/>
        </w:rPr>
        <w:t xml:space="preserve"> Uživatel je oprávněn </w:t>
      </w:r>
      <w:r w:rsidR="00657E7F" w:rsidRPr="00752C84">
        <w:rPr>
          <w:rFonts w:ascii="Aptos" w:hAnsi="Aptos" w:cstheme="minorHAnsi"/>
          <w:sz w:val="22"/>
          <w:szCs w:val="22"/>
        </w:rPr>
        <w:t>užívat přístupov</w:t>
      </w:r>
      <w:r w:rsidR="00F178D6" w:rsidRPr="00752C84">
        <w:rPr>
          <w:rFonts w:ascii="Aptos" w:hAnsi="Aptos" w:cstheme="minorHAnsi"/>
          <w:sz w:val="22"/>
          <w:szCs w:val="22"/>
        </w:rPr>
        <w:t>é</w:t>
      </w:r>
      <w:r w:rsidR="00657E7F" w:rsidRPr="00752C84">
        <w:rPr>
          <w:rFonts w:ascii="Aptos" w:hAnsi="Aptos" w:cstheme="minorHAnsi"/>
          <w:sz w:val="22"/>
          <w:szCs w:val="22"/>
        </w:rPr>
        <w:t xml:space="preserve"> cest</w:t>
      </w:r>
      <w:r w:rsidR="00F178D6" w:rsidRPr="00752C84">
        <w:rPr>
          <w:rFonts w:ascii="Aptos" w:hAnsi="Aptos" w:cstheme="minorHAnsi"/>
          <w:sz w:val="22"/>
          <w:szCs w:val="22"/>
        </w:rPr>
        <w:t>y</w:t>
      </w:r>
      <w:r w:rsidR="00323B48" w:rsidRPr="00752C84">
        <w:rPr>
          <w:rFonts w:ascii="Aptos" w:hAnsi="Aptos" w:cstheme="minorHAnsi"/>
          <w:sz w:val="22"/>
          <w:szCs w:val="22"/>
        </w:rPr>
        <w:t xml:space="preserve"> </w:t>
      </w:r>
      <w:r w:rsidR="001B60C8" w:rsidRPr="00752C84">
        <w:rPr>
          <w:rFonts w:ascii="Aptos" w:hAnsi="Aptos" w:cstheme="minorHAnsi"/>
          <w:sz w:val="22"/>
          <w:szCs w:val="22"/>
        </w:rPr>
        <w:t>na</w:t>
      </w:r>
      <w:r w:rsidR="00323B48" w:rsidRPr="00752C84">
        <w:rPr>
          <w:rFonts w:ascii="Aptos" w:hAnsi="Aptos" w:cstheme="minorHAnsi"/>
          <w:sz w:val="22"/>
          <w:szCs w:val="22"/>
        </w:rPr>
        <w:t xml:space="preserve"> Hromadné parkovací ploše</w:t>
      </w:r>
      <w:r w:rsidR="00A37C31" w:rsidRPr="00752C84">
        <w:rPr>
          <w:rFonts w:ascii="Aptos" w:hAnsi="Aptos" w:cstheme="minorHAnsi"/>
          <w:sz w:val="22"/>
          <w:szCs w:val="22"/>
        </w:rPr>
        <w:t>.</w:t>
      </w:r>
    </w:p>
    <w:p w14:paraId="7102B23D" w14:textId="09AAB410" w:rsidR="00F47028" w:rsidRPr="00752C84" w:rsidRDefault="0094518A" w:rsidP="00962375">
      <w:pPr>
        <w:pStyle w:val="Style6"/>
        <w:numPr>
          <w:ilvl w:val="1"/>
          <w:numId w:val="35"/>
        </w:numPr>
        <w:shd w:val="clear" w:color="auto" w:fill="auto"/>
        <w:spacing w:before="0" w:after="0" w:line="240" w:lineRule="auto"/>
        <w:ind w:left="567" w:right="60" w:hanging="567"/>
        <w:contextualSpacing/>
        <w:jc w:val="both"/>
        <w:rPr>
          <w:rFonts w:ascii="Aptos" w:hAnsi="Aptos" w:cstheme="minorHAnsi"/>
          <w:sz w:val="22"/>
          <w:szCs w:val="22"/>
        </w:rPr>
      </w:pPr>
      <w:r w:rsidRPr="00752C84">
        <w:rPr>
          <w:rFonts w:ascii="Aptos" w:hAnsi="Aptos" w:cstheme="minorHAnsi"/>
          <w:sz w:val="22"/>
          <w:szCs w:val="22"/>
        </w:rPr>
        <w:t xml:space="preserve">Uživatel je oprávněn užívat </w:t>
      </w:r>
      <w:r w:rsidR="00F178D6" w:rsidRPr="00752C84">
        <w:rPr>
          <w:rFonts w:ascii="Aptos" w:hAnsi="Aptos" w:cstheme="minorHAnsi"/>
          <w:sz w:val="22"/>
          <w:szCs w:val="22"/>
        </w:rPr>
        <w:t xml:space="preserve">Služby parkovací plochy </w:t>
      </w:r>
      <w:r w:rsidRPr="00752C84">
        <w:rPr>
          <w:rFonts w:ascii="Aptos" w:hAnsi="Aptos" w:cstheme="minorHAnsi"/>
          <w:sz w:val="22"/>
          <w:szCs w:val="22"/>
        </w:rPr>
        <w:t xml:space="preserve">po dobu smluvního vztahu v </w:t>
      </w:r>
      <w:r w:rsidRPr="00752C84">
        <w:rPr>
          <w:rFonts w:ascii="Aptos" w:hAnsi="Aptos" w:cstheme="minorHAnsi"/>
          <w:sz w:val="22"/>
          <w:szCs w:val="22"/>
        </w:rPr>
        <w:lastRenderedPageBreak/>
        <w:t>kteroukoliv denní a noční dobu</w:t>
      </w:r>
      <w:r w:rsidR="00DE6705" w:rsidRPr="00752C84">
        <w:rPr>
          <w:rFonts w:ascii="Aptos" w:hAnsi="Aptos" w:cstheme="minorHAnsi"/>
          <w:sz w:val="22"/>
          <w:szCs w:val="22"/>
        </w:rPr>
        <w:t>, tj. v režimu 24/7</w:t>
      </w:r>
      <w:r w:rsidRPr="00752C84">
        <w:rPr>
          <w:rFonts w:ascii="Aptos" w:hAnsi="Aptos" w:cstheme="minorHAnsi"/>
          <w:sz w:val="22"/>
          <w:szCs w:val="22"/>
        </w:rPr>
        <w:t>.</w:t>
      </w:r>
      <w:r w:rsidR="006423DC" w:rsidRPr="00752C84">
        <w:rPr>
          <w:rFonts w:ascii="Aptos" w:hAnsi="Aptos"/>
          <w:sz w:val="22"/>
          <w:szCs w:val="22"/>
        </w:rPr>
        <w:t xml:space="preserve"> </w:t>
      </w:r>
    </w:p>
    <w:p w14:paraId="4F5F5BB9" w14:textId="487243EB" w:rsidR="0094518A" w:rsidRPr="00752C84" w:rsidRDefault="00B7119C" w:rsidP="00962375">
      <w:pPr>
        <w:pStyle w:val="Style6"/>
        <w:numPr>
          <w:ilvl w:val="1"/>
          <w:numId w:val="35"/>
        </w:numPr>
        <w:shd w:val="clear" w:color="auto" w:fill="auto"/>
        <w:spacing w:before="0" w:after="0" w:line="240" w:lineRule="auto"/>
        <w:ind w:left="567" w:right="60" w:hanging="567"/>
        <w:contextualSpacing/>
        <w:jc w:val="both"/>
        <w:rPr>
          <w:rFonts w:ascii="Aptos" w:hAnsi="Aptos" w:cstheme="minorHAnsi"/>
          <w:sz w:val="22"/>
          <w:szCs w:val="22"/>
        </w:rPr>
      </w:pPr>
      <w:r w:rsidRPr="00752C84">
        <w:rPr>
          <w:rFonts w:ascii="Aptos" w:hAnsi="Aptos" w:cstheme="minorHAnsi"/>
          <w:sz w:val="22"/>
          <w:szCs w:val="22"/>
        </w:rPr>
        <w:t>Z</w:t>
      </w:r>
      <w:r w:rsidR="006423DC" w:rsidRPr="00752C84">
        <w:rPr>
          <w:rFonts w:ascii="Aptos" w:hAnsi="Aptos" w:cstheme="minorHAnsi"/>
          <w:sz w:val="22"/>
          <w:szCs w:val="22"/>
        </w:rPr>
        <w:t xml:space="preserve"> vozidla nesmí </w:t>
      </w:r>
      <w:r w:rsidRPr="00752C84">
        <w:rPr>
          <w:rFonts w:ascii="Aptos" w:hAnsi="Aptos" w:cstheme="minorHAnsi"/>
          <w:sz w:val="22"/>
          <w:szCs w:val="22"/>
        </w:rPr>
        <w:t xml:space="preserve">po dobu parkování </w:t>
      </w:r>
      <w:r w:rsidR="006423DC" w:rsidRPr="00752C84">
        <w:rPr>
          <w:rFonts w:ascii="Aptos" w:hAnsi="Aptos" w:cstheme="minorHAnsi"/>
          <w:sz w:val="22"/>
          <w:szCs w:val="22"/>
        </w:rPr>
        <w:t>unikat pohonné hmoty, maziva nebo jiné provozní náplně.</w:t>
      </w:r>
    </w:p>
    <w:p w14:paraId="10A97C8C" w14:textId="1E1E02B4" w:rsidR="00F47028" w:rsidRPr="00752C84" w:rsidRDefault="009A16AF" w:rsidP="00962375">
      <w:pPr>
        <w:pStyle w:val="Odstavecseseznamem"/>
        <w:widowControl/>
        <w:numPr>
          <w:ilvl w:val="1"/>
          <w:numId w:val="35"/>
        </w:numPr>
        <w:ind w:left="567" w:hanging="567"/>
        <w:jc w:val="both"/>
        <w:rPr>
          <w:rFonts w:ascii="Aptos" w:hAnsi="Aptos" w:cs="Calibri"/>
          <w:sz w:val="22"/>
          <w:szCs w:val="22"/>
        </w:rPr>
      </w:pPr>
      <w:r w:rsidRPr="00752C84">
        <w:rPr>
          <w:rFonts w:ascii="Aptos" w:hAnsi="Aptos" w:cs="Calibri"/>
          <w:sz w:val="22"/>
          <w:szCs w:val="22"/>
        </w:rPr>
        <w:t xml:space="preserve">Poskytovatel při podpisu této smlouvy předá Uživateli </w:t>
      </w:r>
      <w:r w:rsidR="00A00E3F" w:rsidRPr="00752C84">
        <w:rPr>
          <w:rFonts w:ascii="Aptos" w:hAnsi="Aptos" w:cs="Calibri"/>
          <w:sz w:val="22"/>
          <w:szCs w:val="22"/>
        </w:rPr>
        <w:t xml:space="preserve">30 kusů Parkovacích karet. </w:t>
      </w:r>
      <w:r w:rsidR="00F47028" w:rsidRPr="00752C84">
        <w:rPr>
          <w:rFonts w:ascii="Aptos" w:hAnsi="Aptos" w:cs="Calibri"/>
          <w:sz w:val="22"/>
          <w:szCs w:val="22"/>
        </w:rPr>
        <w:t xml:space="preserve">Uživatel je povinen řádně pečovat o svěřené Parkovací karty. Uživatel se rovněž zavazuje Poskytovatele informovat bez zbytečného odkladu o případných ztrátách, nebo o poškození Přístupových karet. </w:t>
      </w:r>
    </w:p>
    <w:p w14:paraId="199F55C1" w14:textId="003C1BE5" w:rsidR="00F47028" w:rsidRPr="00752C84" w:rsidRDefault="00F47028" w:rsidP="00962375">
      <w:pPr>
        <w:pStyle w:val="Style6"/>
        <w:numPr>
          <w:ilvl w:val="1"/>
          <w:numId w:val="35"/>
        </w:numPr>
        <w:shd w:val="clear" w:color="auto" w:fill="auto"/>
        <w:spacing w:before="0" w:after="0" w:line="240" w:lineRule="auto"/>
        <w:ind w:left="567" w:right="60" w:hanging="567"/>
        <w:contextualSpacing/>
        <w:jc w:val="both"/>
        <w:rPr>
          <w:rFonts w:ascii="Aptos" w:hAnsi="Aptos" w:cstheme="minorHAnsi"/>
          <w:sz w:val="22"/>
          <w:szCs w:val="22"/>
        </w:rPr>
      </w:pPr>
      <w:r w:rsidRPr="00752C84">
        <w:rPr>
          <w:rFonts w:ascii="Aptos" w:hAnsi="Aptos" w:cs="Calibri"/>
          <w:sz w:val="22"/>
          <w:szCs w:val="22"/>
        </w:rPr>
        <w:t xml:space="preserve">Uživatel je povinen v případě ztráty Přístupové karty uhradit Poskytovateli náklady, které musel prokazatelně vynaložit, aby pro </w:t>
      </w:r>
      <w:r w:rsidR="00962375" w:rsidRPr="00752C84">
        <w:rPr>
          <w:rFonts w:ascii="Aptos" w:hAnsi="Aptos" w:cs="Calibri"/>
          <w:sz w:val="22"/>
          <w:szCs w:val="22"/>
        </w:rPr>
        <w:t xml:space="preserve">Uživatele </w:t>
      </w:r>
      <w:r w:rsidRPr="00752C84">
        <w:rPr>
          <w:rFonts w:ascii="Aptos" w:hAnsi="Aptos" w:cs="Calibri"/>
          <w:sz w:val="22"/>
          <w:szCs w:val="22"/>
        </w:rPr>
        <w:t xml:space="preserve">zajistil novou </w:t>
      </w:r>
      <w:r w:rsidR="00962375" w:rsidRPr="00752C84">
        <w:rPr>
          <w:rFonts w:ascii="Aptos" w:hAnsi="Aptos" w:cs="Calibri"/>
          <w:sz w:val="22"/>
          <w:szCs w:val="22"/>
        </w:rPr>
        <w:t>P</w:t>
      </w:r>
      <w:r w:rsidRPr="00752C84">
        <w:rPr>
          <w:rFonts w:ascii="Aptos" w:hAnsi="Aptos" w:cs="Calibri"/>
          <w:sz w:val="22"/>
          <w:szCs w:val="22"/>
        </w:rPr>
        <w:t>řístupovou kartu.</w:t>
      </w:r>
    </w:p>
    <w:p w14:paraId="1446A8C2" w14:textId="77777777" w:rsidR="00DD762A" w:rsidRPr="00752C84" w:rsidRDefault="00DD762A" w:rsidP="00962375">
      <w:pPr>
        <w:pStyle w:val="Style6"/>
        <w:shd w:val="clear" w:color="auto" w:fill="auto"/>
        <w:spacing w:before="0" w:after="0" w:line="240" w:lineRule="auto"/>
        <w:ind w:right="60" w:firstLine="0"/>
        <w:contextualSpacing/>
        <w:jc w:val="both"/>
        <w:rPr>
          <w:rFonts w:ascii="Aptos" w:hAnsi="Aptos" w:cstheme="minorHAnsi"/>
          <w:sz w:val="22"/>
          <w:szCs w:val="22"/>
        </w:rPr>
      </w:pPr>
    </w:p>
    <w:p w14:paraId="47507881" w14:textId="17A14DA7" w:rsidR="005A4B38" w:rsidRPr="00752C84" w:rsidRDefault="007715B3" w:rsidP="00962375">
      <w:pPr>
        <w:pStyle w:val="Style6"/>
        <w:numPr>
          <w:ilvl w:val="0"/>
          <w:numId w:val="35"/>
        </w:numPr>
        <w:shd w:val="clear" w:color="auto" w:fill="auto"/>
        <w:spacing w:before="0" w:after="0" w:line="240" w:lineRule="auto"/>
        <w:ind w:left="567" w:right="60" w:hanging="567"/>
        <w:contextualSpacing/>
        <w:rPr>
          <w:rFonts w:ascii="Aptos" w:hAnsi="Aptos" w:cstheme="minorHAnsi"/>
          <w:b/>
          <w:bCs/>
          <w:sz w:val="22"/>
          <w:szCs w:val="22"/>
        </w:rPr>
      </w:pPr>
      <w:r w:rsidRPr="00752C84">
        <w:rPr>
          <w:rFonts w:ascii="Aptos" w:hAnsi="Aptos" w:cstheme="minorHAnsi"/>
          <w:b/>
          <w:bCs/>
          <w:sz w:val="22"/>
          <w:szCs w:val="22"/>
        </w:rPr>
        <w:t>OPRÁVNĚNÉ OSOBY</w:t>
      </w:r>
    </w:p>
    <w:p w14:paraId="2942F435" w14:textId="7EAE8979" w:rsidR="007715B3" w:rsidRPr="00752C84" w:rsidRDefault="007715B3" w:rsidP="00962375">
      <w:pPr>
        <w:pStyle w:val="Odstavecseseznamem"/>
        <w:widowControl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67" w:right="15" w:hanging="567"/>
        <w:jc w:val="both"/>
        <w:rPr>
          <w:rFonts w:ascii="Aptos" w:eastAsia="Aptos" w:hAnsi="Aptos" w:cs="Aptos"/>
          <w:sz w:val="22"/>
          <w:szCs w:val="22"/>
        </w:rPr>
      </w:pPr>
      <w:r w:rsidRPr="00752C84">
        <w:rPr>
          <w:rFonts w:ascii="Aptos" w:eastAsia="Aptos" w:hAnsi="Aptos" w:cs="Aptos"/>
          <w:sz w:val="22"/>
          <w:szCs w:val="22"/>
        </w:rPr>
        <w:t xml:space="preserve">Kontaktními osobami ve věcech týkajících se plnění předmětu této </w:t>
      </w:r>
      <w:r w:rsidR="0008040D" w:rsidRPr="00752C84">
        <w:rPr>
          <w:rFonts w:ascii="Aptos" w:eastAsia="Aptos" w:hAnsi="Aptos" w:cs="Aptos"/>
          <w:sz w:val="22"/>
          <w:szCs w:val="22"/>
        </w:rPr>
        <w:t>s</w:t>
      </w:r>
      <w:r w:rsidRPr="00752C84">
        <w:rPr>
          <w:rFonts w:ascii="Aptos" w:eastAsia="Aptos" w:hAnsi="Aptos" w:cs="Aptos"/>
          <w:sz w:val="22"/>
          <w:szCs w:val="22"/>
        </w:rPr>
        <w:t xml:space="preserve">mlouvy, jsou: </w:t>
      </w:r>
    </w:p>
    <w:p w14:paraId="7C8629E2" w14:textId="1BDF559D" w:rsidR="005778D9" w:rsidRPr="00752C84" w:rsidRDefault="007715B3" w:rsidP="00962375">
      <w:pPr>
        <w:widowControl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134" w:right="15" w:hanging="567"/>
        <w:jc w:val="both"/>
        <w:rPr>
          <w:rFonts w:ascii="Aptos" w:eastAsia="Aptos" w:hAnsi="Aptos" w:cs="Aptos"/>
          <w:sz w:val="22"/>
          <w:szCs w:val="22"/>
        </w:rPr>
      </w:pPr>
      <w:r w:rsidRPr="00752C84">
        <w:rPr>
          <w:rFonts w:ascii="Aptos" w:eastAsia="Aptos" w:hAnsi="Aptos" w:cs="Aptos"/>
          <w:sz w:val="22"/>
          <w:szCs w:val="22"/>
        </w:rPr>
        <w:t xml:space="preserve">za </w:t>
      </w:r>
      <w:r w:rsidR="00441AE4" w:rsidRPr="00752C84">
        <w:rPr>
          <w:rFonts w:ascii="Aptos" w:eastAsia="Aptos" w:hAnsi="Aptos" w:cs="Aptos"/>
          <w:sz w:val="22"/>
          <w:szCs w:val="22"/>
        </w:rPr>
        <w:t>U</w:t>
      </w:r>
      <w:r w:rsidRPr="00752C84">
        <w:rPr>
          <w:rFonts w:ascii="Aptos" w:eastAsia="Aptos" w:hAnsi="Aptos" w:cs="Aptos"/>
          <w:sz w:val="22"/>
          <w:szCs w:val="22"/>
        </w:rPr>
        <w:t>živatele</w:t>
      </w:r>
      <w:r w:rsidR="0008040D" w:rsidRPr="00752C84">
        <w:rPr>
          <w:rFonts w:ascii="Aptos" w:eastAsia="Aptos" w:hAnsi="Aptos" w:cs="Aptos"/>
          <w:sz w:val="22"/>
          <w:szCs w:val="22"/>
        </w:rPr>
        <w:t xml:space="preserve"> </w:t>
      </w:r>
      <w:r w:rsidR="00815413" w:rsidRPr="00752C84">
        <w:rPr>
          <w:rFonts w:ascii="Aptos" w:eastAsia="Aptos" w:hAnsi="Aptos" w:cs="Aptos"/>
          <w:sz w:val="22"/>
          <w:szCs w:val="22"/>
        </w:rPr>
        <w:t>(</w:t>
      </w:r>
      <w:r w:rsidR="0008040D" w:rsidRPr="00752C84">
        <w:rPr>
          <w:rFonts w:ascii="Aptos" w:eastAsia="Aptos" w:hAnsi="Aptos" w:cs="Aptos"/>
          <w:sz w:val="22"/>
          <w:szCs w:val="22"/>
        </w:rPr>
        <w:t xml:space="preserve">ve všech věcech </w:t>
      </w:r>
      <w:r w:rsidR="00815413" w:rsidRPr="00752C84">
        <w:rPr>
          <w:rFonts w:ascii="Aptos" w:eastAsia="Aptos" w:hAnsi="Aptos" w:cs="Aptos"/>
          <w:sz w:val="22"/>
          <w:szCs w:val="22"/>
        </w:rPr>
        <w:t xml:space="preserve">vyjma jednání o změnách obsahu této </w:t>
      </w:r>
      <w:r w:rsidR="0008040D" w:rsidRPr="00752C84">
        <w:rPr>
          <w:rFonts w:ascii="Aptos" w:eastAsia="Aptos" w:hAnsi="Aptos" w:cs="Aptos"/>
          <w:sz w:val="22"/>
          <w:szCs w:val="22"/>
        </w:rPr>
        <w:t>s</w:t>
      </w:r>
      <w:r w:rsidR="00815413" w:rsidRPr="00752C84">
        <w:rPr>
          <w:rFonts w:ascii="Aptos" w:eastAsia="Aptos" w:hAnsi="Aptos" w:cs="Aptos"/>
          <w:sz w:val="22"/>
          <w:szCs w:val="22"/>
        </w:rPr>
        <w:t>mlouvy)</w:t>
      </w:r>
      <w:r w:rsidRPr="00752C84">
        <w:rPr>
          <w:rFonts w:ascii="Aptos" w:eastAsia="Aptos" w:hAnsi="Aptos" w:cs="Aptos"/>
          <w:sz w:val="22"/>
          <w:szCs w:val="22"/>
        </w:rPr>
        <w:t xml:space="preserve">: </w:t>
      </w:r>
    </w:p>
    <w:p w14:paraId="20A48D11" w14:textId="4CA69754" w:rsidR="005778D9" w:rsidRPr="00752C84" w:rsidRDefault="00C30E2D" w:rsidP="00962375">
      <w:pPr>
        <w:pStyle w:val="RLTextlnkuslovan"/>
        <w:numPr>
          <w:ilvl w:val="0"/>
          <w:numId w:val="44"/>
        </w:numPr>
        <w:tabs>
          <w:tab w:val="clear" w:pos="1474"/>
          <w:tab w:val="left" w:pos="708"/>
        </w:tabs>
        <w:spacing w:after="0" w:line="240" w:lineRule="auto"/>
        <w:ind w:left="1418" w:hanging="284"/>
        <w:rPr>
          <w:rFonts w:ascii="Aptos" w:hAnsi="Aptos" w:cs="Calibri"/>
          <w:bCs/>
          <w:sz w:val="22"/>
          <w:szCs w:val="22"/>
        </w:rPr>
      </w:pPr>
      <w:r>
        <w:rPr>
          <w:rFonts w:ascii="Aptos" w:hAnsi="Aptos" w:cs="Calibri"/>
          <w:bCs/>
          <w:sz w:val="22"/>
          <w:szCs w:val="22"/>
        </w:rPr>
        <w:t>XXXXXXXXXXXXXXX</w:t>
      </w:r>
      <w:r w:rsidR="0008040D" w:rsidRPr="00752C84">
        <w:rPr>
          <w:rFonts w:ascii="Aptos" w:hAnsi="Aptos" w:cs="Calibri"/>
          <w:bCs/>
          <w:sz w:val="22"/>
          <w:szCs w:val="22"/>
        </w:rPr>
        <w:t xml:space="preserve"> </w:t>
      </w:r>
    </w:p>
    <w:p w14:paraId="4D713F05" w14:textId="77777777" w:rsidR="000F021B" w:rsidRPr="00752C84" w:rsidRDefault="007715B3" w:rsidP="00962375">
      <w:pPr>
        <w:widowControl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134" w:right="15" w:hanging="567"/>
        <w:jc w:val="both"/>
        <w:rPr>
          <w:rFonts w:ascii="Aptos" w:eastAsia="Aptos" w:hAnsi="Aptos" w:cs="Aptos"/>
          <w:sz w:val="22"/>
          <w:szCs w:val="22"/>
        </w:rPr>
      </w:pPr>
      <w:r w:rsidRPr="00752C84">
        <w:rPr>
          <w:rFonts w:ascii="Aptos" w:eastAsia="Aptos" w:hAnsi="Aptos" w:cs="Aptos"/>
          <w:sz w:val="22"/>
          <w:szCs w:val="22"/>
        </w:rPr>
        <w:t xml:space="preserve">za Poskytovatele: </w:t>
      </w:r>
    </w:p>
    <w:p w14:paraId="752BD1DD" w14:textId="612DE97E" w:rsidR="005A4B38" w:rsidRPr="00752C84" w:rsidRDefault="00C30E2D" w:rsidP="00962375">
      <w:pPr>
        <w:pStyle w:val="RLTextlnkuslovan"/>
        <w:numPr>
          <w:ilvl w:val="0"/>
          <w:numId w:val="44"/>
        </w:numPr>
        <w:tabs>
          <w:tab w:val="clear" w:pos="1474"/>
          <w:tab w:val="left" w:pos="708"/>
        </w:tabs>
        <w:spacing w:after="0" w:line="240" w:lineRule="auto"/>
        <w:ind w:left="1418" w:hanging="284"/>
        <w:rPr>
          <w:rFonts w:ascii="Aptos" w:hAnsi="Aptos" w:cs="Calibri"/>
          <w:bCs/>
          <w:sz w:val="22"/>
          <w:szCs w:val="22"/>
        </w:rPr>
      </w:pPr>
      <w:r>
        <w:rPr>
          <w:rFonts w:ascii="Aptos" w:hAnsi="Aptos" w:cs="Calibri"/>
          <w:bCs/>
          <w:sz w:val="22"/>
          <w:szCs w:val="22"/>
        </w:rPr>
        <w:t>XXXXXXXXXXXXXXX</w:t>
      </w:r>
    </w:p>
    <w:p w14:paraId="601DCA21" w14:textId="0E98C8C5" w:rsidR="00815413" w:rsidRPr="00752C84" w:rsidRDefault="00815413" w:rsidP="00962375">
      <w:pPr>
        <w:pStyle w:val="Odstavecseseznamem"/>
        <w:widowControl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67" w:right="15" w:hanging="567"/>
        <w:jc w:val="both"/>
        <w:rPr>
          <w:rFonts w:ascii="Aptos" w:eastAsia="Aptos" w:hAnsi="Aptos" w:cs="Aptos"/>
          <w:sz w:val="22"/>
          <w:szCs w:val="22"/>
        </w:rPr>
      </w:pPr>
      <w:r w:rsidRPr="00752C84">
        <w:rPr>
          <w:rFonts w:ascii="Aptos" w:eastAsia="Aptos" w:hAnsi="Aptos" w:cs="Aptos"/>
          <w:sz w:val="22"/>
          <w:szCs w:val="22"/>
        </w:rPr>
        <w:t>Změna výše uvedených osob musí být provedena písemným oznámením druhé smluvní straně elektronickou poštou.</w:t>
      </w:r>
    </w:p>
    <w:p w14:paraId="2D1F05CB" w14:textId="376BAD54" w:rsidR="005A4B38" w:rsidRPr="00752C84" w:rsidRDefault="00815413" w:rsidP="00962375">
      <w:pPr>
        <w:pStyle w:val="Style6"/>
        <w:numPr>
          <w:ilvl w:val="1"/>
          <w:numId w:val="35"/>
        </w:numPr>
        <w:shd w:val="clear" w:color="auto" w:fill="auto"/>
        <w:spacing w:before="0" w:after="0" w:line="240" w:lineRule="auto"/>
        <w:ind w:left="567" w:right="60" w:hanging="567"/>
        <w:contextualSpacing/>
        <w:jc w:val="both"/>
        <w:rPr>
          <w:rFonts w:ascii="Aptos" w:hAnsi="Aptos" w:cstheme="minorHAnsi"/>
          <w:sz w:val="22"/>
          <w:szCs w:val="22"/>
        </w:rPr>
      </w:pPr>
      <w:r w:rsidRPr="00752C84">
        <w:rPr>
          <w:rFonts w:ascii="Aptos" w:eastAsia="Aptos" w:hAnsi="Aptos" w:cs="Aptos"/>
          <w:sz w:val="22"/>
          <w:szCs w:val="22"/>
        </w:rPr>
        <w:t>Výše uvedenými ujednáními není dotčeno právo statutárního orgánu nebo jiného orgánu jednat za právnickou osobu.</w:t>
      </w:r>
    </w:p>
    <w:p w14:paraId="3E5E6B8B" w14:textId="77777777" w:rsidR="005A4B38" w:rsidRPr="00752C84" w:rsidRDefault="005A4B38" w:rsidP="00962375">
      <w:pPr>
        <w:pStyle w:val="Style6"/>
        <w:shd w:val="clear" w:color="auto" w:fill="auto"/>
        <w:spacing w:before="0" w:after="0" w:line="240" w:lineRule="auto"/>
        <w:ind w:left="567" w:right="60" w:firstLine="0"/>
        <w:contextualSpacing/>
        <w:rPr>
          <w:rFonts w:ascii="Aptos" w:hAnsi="Aptos" w:cstheme="minorHAnsi"/>
          <w:b/>
          <w:bCs/>
          <w:sz w:val="22"/>
          <w:szCs w:val="22"/>
        </w:rPr>
      </w:pPr>
    </w:p>
    <w:p w14:paraId="361AE055" w14:textId="5036B182" w:rsidR="001E40CE" w:rsidRPr="00752C84" w:rsidRDefault="0021773C" w:rsidP="00962375">
      <w:pPr>
        <w:pStyle w:val="Style6"/>
        <w:numPr>
          <w:ilvl w:val="0"/>
          <w:numId w:val="35"/>
        </w:numPr>
        <w:shd w:val="clear" w:color="auto" w:fill="auto"/>
        <w:spacing w:before="0" w:after="0" w:line="240" w:lineRule="auto"/>
        <w:ind w:left="567" w:right="60" w:hanging="567"/>
        <w:contextualSpacing/>
        <w:rPr>
          <w:rFonts w:ascii="Aptos" w:hAnsi="Aptos" w:cstheme="minorHAnsi"/>
          <w:b/>
          <w:bCs/>
          <w:sz w:val="22"/>
          <w:szCs w:val="22"/>
        </w:rPr>
      </w:pPr>
      <w:r w:rsidRPr="00752C84">
        <w:rPr>
          <w:rFonts w:ascii="Aptos" w:hAnsi="Aptos" w:cstheme="minorHAnsi"/>
          <w:b/>
          <w:bCs/>
          <w:sz w:val="22"/>
          <w:szCs w:val="22"/>
        </w:rPr>
        <w:t>TRVÁNÍ SMLOUVY</w:t>
      </w:r>
    </w:p>
    <w:p w14:paraId="7EFEA3EA" w14:textId="3F7F858F" w:rsidR="00820BC8" w:rsidRPr="00752C84" w:rsidRDefault="00820BC8" w:rsidP="00962375">
      <w:pPr>
        <w:numPr>
          <w:ilvl w:val="1"/>
          <w:numId w:val="35"/>
        </w:numPr>
        <w:autoSpaceDE w:val="0"/>
        <w:autoSpaceDN w:val="0"/>
        <w:adjustRightInd w:val="0"/>
        <w:ind w:left="567" w:right="281" w:hanging="567"/>
        <w:jc w:val="both"/>
        <w:rPr>
          <w:rFonts w:ascii="Aptos" w:hAnsi="Aptos" w:cstheme="minorHAnsi"/>
          <w:sz w:val="22"/>
          <w:szCs w:val="22"/>
        </w:rPr>
      </w:pPr>
      <w:r w:rsidRPr="00752C84">
        <w:rPr>
          <w:rFonts w:ascii="Aptos" w:hAnsi="Aptos" w:cstheme="minorHAnsi"/>
          <w:sz w:val="22"/>
          <w:szCs w:val="22"/>
        </w:rPr>
        <w:t xml:space="preserve">Smlouva se uzavírá na dobu </w:t>
      </w:r>
      <w:r w:rsidR="005C20D6" w:rsidRPr="00752C84">
        <w:rPr>
          <w:rFonts w:ascii="Aptos" w:hAnsi="Aptos" w:cstheme="minorHAnsi"/>
          <w:sz w:val="22"/>
          <w:szCs w:val="22"/>
        </w:rPr>
        <w:t xml:space="preserve">neurčitou </w:t>
      </w:r>
      <w:r w:rsidRPr="00752C84">
        <w:rPr>
          <w:rFonts w:ascii="Aptos" w:hAnsi="Aptos" w:cstheme="minorHAnsi"/>
          <w:sz w:val="22"/>
          <w:szCs w:val="22"/>
        </w:rPr>
        <w:t>od</w:t>
      </w:r>
      <w:r w:rsidR="00216F92" w:rsidRPr="00752C84">
        <w:rPr>
          <w:rFonts w:ascii="Aptos" w:hAnsi="Aptos" w:cstheme="minorHAnsi"/>
          <w:sz w:val="22"/>
          <w:szCs w:val="22"/>
        </w:rPr>
        <w:t xml:space="preserve">e dne </w:t>
      </w:r>
      <w:r w:rsidR="00216F92" w:rsidRPr="008C62F9">
        <w:rPr>
          <w:rFonts w:ascii="Aptos" w:hAnsi="Aptos"/>
          <w:b/>
          <w:sz w:val="22"/>
        </w:rPr>
        <w:t xml:space="preserve">1. </w:t>
      </w:r>
      <w:r w:rsidR="005C20D6" w:rsidRPr="008C62F9">
        <w:rPr>
          <w:rFonts w:ascii="Aptos" w:hAnsi="Aptos"/>
          <w:b/>
          <w:sz w:val="22"/>
        </w:rPr>
        <w:t>1</w:t>
      </w:r>
      <w:r w:rsidR="00216F92" w:rsidRPr="008C62F9">
        <w:rPr>
          <w:rFonts w:ascii="Aptos" w:hAnsi="Aptos"/>
          <w:b/>
          <w:sz w:val="22"/>
        </w:rPr>
        <w:t>. 202</w:t>
      </w:r>
      <w:r w:rsidR="005C20D6" w:rsidRPr="008C62F9">
        <w:rPr>
          <w:rFonts w:ascii="Aptos" w:hAnsi="Aptos"/>
          <w:b/>
          <w:sz w:val="22"/>
        </w:rPr>
        <w:t>5</w:t>
      </w:r>
      <w:r w:rsidRPr="00752C84">
        <w:rPr>
          <w:rFonts w:ascii="Aptos" w:hAnsi="Aptos" w:cstheme="minorHAnsi"/>
          <w:sz w:val="22"/>
          <w:szCs w:val="22"/>
        </w:rPr>
        <w:t xml:space="preserve">. </w:t>
      </w:r>
      <w:bookmarkStart w:id="1" w:name="_Hlk40676916"/>
    </w:p>
    <w:bookmarkEnd w:id="1"/>
    <w:p w14:paraId="401CDAB2" w14:textId="6ED97A8F" w:rsidR="001E40CE" w:rsidRPr="00752C84" w:rsidRDefault="00820BC8" w:rsidP="00962375">
      <w:pPr>
        <w:pStyle w:val="Style6"/>
        <w:numPr>
          <w:ilvl w:val="1"/>
          <w:numId w:val="35"/>
        </w:numPr>
        <w:shd w:val="clear" w:color="auto" w:fill="auto"/>
        <w:spacing w:before="0" w:after="0" w:line="240" w:lineRule="auto"/>
        <w:ind w:left="567" w:right="60" w:hanging="567"/>
        <w:contextualSpacing/>
        <w:jc w:val="both"/>
        <w:rPr>
          <w:rFonts w:ascii="Aptos" w:hAnsi="Aptos" w:cstheme="minorHAnsi"/>
          <w:sz w:val="22"/>
          <w:szCs w:val="22"/>
        </w:rPr>
      </w:pPr>
      <w:r w:rsidRPr="00752C84">
        <w:rPr>
          <w:rFonts w:ascii="Aptos" w:hAnsi="Aptos" w:cstheme="minorHAnsi"/>
          <w:sz w:val="22"/>
          <w:szCs w:val="22"/>
        </w:rPr>
        <w:t xml:space="preserve">Smluvní strany se výslovně dohodly, že </w:t>
      </w:r>
      <w:r w:rsidR="005C20D6" w:rsidRPr="00752C84">
        <w:rPr>
          <w:rFonts w:ascii="Aptos" w:hAnsi="Aptos" w:cstheme="minorHAnsi"/>
          <w:sz w:val="22"/>
          <w:szCs w:val="22"/>
        </w:rPr>
        <w:t>každá ze smluvních stran</w:t>
      </w:r>
      <w:r w:rsidR="00556851" w:rsidRPr="00752C84">
        <w:rPr>
          <w:rFonts w:ascii="Aptos" w:hAnsi="Aptos" w:cstheme="minorHAnsi"/>
          <w:sz w:val="22"/>
          <w:szCs w:val="22"/>
        </w:rPr>
        <w:t xml:space="preserve"> je </w:t>
      </w:r>
      <w:r w:rsidRPr="00752C84">
        <w:rPr>
          <w:rFonts w:ascii="Aptos" w:hAnsi="Aptos" w:cstheme="minorHAnsi"/>
          <w:sz w:val="22"/>
          <w:szCs w:val="22"/>
        </w:rPr>
        <w:t>oprávněn</w:t>
      </w:r>
      <w:r w:rsidR="005C20D6" w:rsidRPr="00752C84">
        <w:rPr>
          <w:rFonts w:ascii="Aptos" w:hAnsi="Aptos" w:cstheme="minorHAnsi"/>
          <w:sz w:val="22"/>
          <w:szCs w:val="22"/>
        </w:rPr>
        <w:t>a</w:t>
      </w:r>
      <w:r w:rsidRPr="00752C84">
        <w:rPr>
          <w:rFonts w:ascii="Aptos" w:hAnsi="Aptos" w:cstheme="minorHAnsi"/>
          <w:sz w:val="22"/>
          <w:szCs w:val="22"/>
        </w:rPr>
        <w:t xml:space="preserve"> tuto smlouvu vypovědět bez uvedení důvodu. Výpovědní lhůta činí </w:t>
      </w:r>
      <w:r w:rsidR="000C6DC5" w:rsidRPr="00752C84">
        <w:rPr>
          <w:rFonts w:ascii="Aptos" w:hAnsi="Aptos" w:cstheme="minorHAnsi"/>
          <w:sz w:val="22"/>
          <w:szCs w:val="22"/>
        </w:rPr>
        <w:t>3</w:t>
      </w:r>
      <w:r w:rsidRPr="00752C84">
        <w:rPr>
          <w:rFonts w:ascii="Aptos" w:hAnsi="Aptos" w:cstheme="minorHAnsi"/>
          <w:sz w:val="22"/>
          <w:szCs w:val="22"/>
        </w:rPr>
        <w:t xml:space="preserve"> </w:t>
      </w:r>
      <w:r w:rsidR="005C20D6" w:rsidRPr="00752C84">
        <w:rPr>
          <w:rFonts w:ascii="Aptos" w:hAnsi="Aptos" w:cstheme="minorHAnsi"/>
          <w:sz w:val="22"/>
          <w:szCs w:val="22"/>
        </w:rPr>
        <w:t xml:space="preserve">měsíce </w:t>
      </w:r>
      <w:r w:rsidRPr="00752C84">
        <w:rPr>
          <w:rFonts w:ascii="Aptos" w:hAnsi="Aptos" w:cstheme="minorHAnsi"/>
          <w:sz w:val="22"/>
          <w:szCs w:val="22"/>
        </w:rPr>
        <w:t xml:space="preserve">a </w:t>
      </w:r>
      <w:r w:rsidR="004A6FA9" w:rsidRPr="00752C84">
        <w:rPr>
          <w:rFonts w:ascii="Aptos" w:hAnsi="Aptos" w:cs="Calibri"/>
          <w:sz w:val="22"/>
          <w:szCs w:val="22"/>
        </w:rPr>
        <w:t>počíná běžet dnem následujícím po dni, kdy byla písemná výpověď doručena smluvní straně, které je výpověď adresována</w:t>
      </w:r>
      <w:r w:rsidRPr="00752C84">
        <w:rPr>
          <w:rFonts w:ascii="Aptos" w:hAnsi="Aptos" w:cstheme="minorHAnsi"/>
          <w:sz w:val="22"/>
          <w:szCs w:val="22"/>
        </w:rPr>
        <w:t>.</w:t>
      </w:r>
      <w:r w:rsidR="0044500D" w:rsidRPr="00752C84">
        <w:rPr>
          <w:rFonts w:ascii="Aptos" w:hAnsi="Aptos" w:cstheme="minorHAnsi"/>
          <w:sz w:val="22"/>
          <w:szCs w:val="22"/>
        </w:rPr>
        <w:t xml:space="preserve"> Uplynutím výpovědní lhůty ta</w:t>
      </w:r>
      <w:r w:rsidR="00A01C93" w:rsidRPr="00752C84">
        <w:rPr>
          <w:rFonts w:ascii="Aptos" w:hAnsi="Aptos" w:cstheme="minorHAnsi"/>
          <w:sz w:val="22"/>
          <w:szCs w:val="22"/>
        </w:rPr>
        <w:t>to smlouva zaniká.</w:t>
      </w:r>
    </w:p>
    <w:p w14:paraId="285A9535" w14:textId="77777777" w:rsidR="001E40CE" w:rsidRPr="00752C84" w:rsidRDefault="001E40CE" w:rsidP="00962375">
      <w:pPr>
        <w:pStyle w:val="Style6"/>
        <w:shd w:val="clear" w:color="auto" w:fill="auto"/>
        <w:spacing w:before="0" w:after="0" w:line="240" w:lineRule="auto"/>
        <w:ind w:right="60" w:firstLine="0"/>
        <w:contextualSpacing/>
        <w:jc w:val="both"/>
        <w:rPr>
          <w:rFonts w:ascii="Aptos" w:hAnsi="Aptos" w:cstheme="minorHAnsi"/>
          <w:sz w:val="22"/>
          <w:szCs w:val="22"/>
        </w:rPr>
      </w:pPr>
    </w:p>
    <w:p w14:paraId="75C4D824" w14:textId="59EE9803" w:rsidR="00DD762A" w:rsidRPr="00752C84" w:rsidRDefault="00DD762A" w:rsidP="00962375">
      <w:pPr>
        <w:pStyle w:val="Style6"/>
        <w:numPr>
          <w:ilvl w:val="0"/>
          <w:numId w:val="35"/>
        </w:numPr>
        <w:shd w:val="clear" w:color="auto" w:fill="auto"/>
        <w:spacing w:before="0" w:after="0" w:line="240" w:lineRule="auto"/>
        <w:ind w:left="567" w:right="60" w:hanging="567"/>
        <w:contextualSpacing/>
        <w:rPr>
          <w:rFonts w:ascii="Aptos" w:hAnsi="Aptos" w:cstheme="minorHAnsi"/>
          <w:b/>
          <w:bCs/>
          <w:sz w:val="22"/>
          <w:szCs w:val="22"/>
        </w:rPr>
      </w:pPr>
      <w:r w:rsidRPr="00752C84">
        <w:rPr>
          <w:rFonts w:ascii="Aptos" w:hAnsi="Aptos" w:cstheme="minorHAnsi"/>
          <w:b/>
          <w:bCs/>
          <w:sz w:val="22"/>
          <w:szCs w:val="22"/>
        </w:rPr>
        <w:t>ZÁVĚREČNÁ USTANOVENÍ</w:t>
      </w:r>
    </w:p>
    <w:p w14:paraId="4FC75F28" w14:textId="7CFC3100" w:rsidR="00F00F00" w:rsidRPr="00752C84" w:rsidRDefault="00F00F00" w:rsidP="00962375">
      <w:pPr>
        <w:pStyle w:val="Style6"/>
        <w:numPr>
          <w:ilvl w:val="1"/>
          <w:numId w:val="35"/>
        </w:numPr>
        <w:shd w:val="clear" w:color="auto" w:fill="auto"/>
        <w:spacing w:before="0" w:after="0" w:line="240" w:lineRule="auto"/>
        <w:ind w:left="567" w:right="60" w:hanging="567"/>
        <w:contextualSpacing/>
        <w:jc w:val="both"/>
        <w:rPr>
          <w:rFonts w:ascii="Aptos" w:hAnsi="Aptos" w:cstheme="minorHAnsi"/>
          <w:sz w:val="22"/>
          <w:szCs w:val="22"/>
        </w:rPr>
      </w:pPr>
      <w:r w:rsidRPr="00752C84">
        <w:rPr>
          <w:rFonts w:ascii="Aptos" w:hAnsi="Aptos" w:cstheme="minorHAnsi"/>
          <w:sz w:val="22"/>
          <w:szCs w:val="22"/>
        </w:rPr>
        <w:t xml:space="preserve">Tato </w:t>
      </w:r>
      <w:r w:rsidR="006C0AD2" w:rsidRPr="00752C84">
        <w:rPr>
          <w:rFonts w:ascii="Aptos" w:hAnsi="Aptos" w:cstheme="minorHAnsi"/>
          <w:sz w:val="22"/>
          <w:szCs w:val="22"/>
        </w:rPr>
        <w:t>s</w:t>
      </w:r>
      <w:r w:rsidRPr="00752C84">
        <w:rPr>
          <w:rFonts w:ascii="Aptos" w:hAnsi="Aptos" w:cstheme="minorHAnsi"/>
          <w:sz w:val="22"/>
          <w:szCs w:val="22"/>
        </w:rPr>
        <w:t xml:space="preserve">mlouva nabývá platnosti dnem podpisu </w:t>
      </w:r>
      <w:r w:rsidR="006C0AD2" w:rsidRPr="00752C84">
        <w:rPr>
          <w:rFonts w:ascii="Aptos" w:hAnsi="Aptos" w:cstheme="minorHAnsi"/>
          <w:sz w:val="22"/>
          <w:szCs w:val="22"/>
        </w:rPr>
        <w:t>oběma smluvními stranami</w:t>
      </w:r>
      <w:r w:rsidRPr="00752C84">
        <w:rPr>
          <w:rFonts w:ascii="Aptos" w:hAnsi="Aptos" w:cstheme="minorHAnsi"/>
          <w:sz w:val="22"/>
          <w:szCs w:val="22"/>
        </w:rPr>
        <w:t xml:space="preserve">. Smluvní strany berou na vědomí, že tato </w:t>
      </w:r>
      <w:r w:rsidR="006C0AD2" w:rsidRPr="00752C84">
        <w:rPr>
          <w:rFonts w:ascii="Aptos" w:hAnsi="Aptos" w:cstheme="minorHAnsi"/>
          <w:sz w:val="22"/>
          <w:szCs w:val="22"/>
        </w:rPr>
        <w:t>s</w:t>
      </w:r>
      <w:r w:rsidRPr="00752C84">
        <w:rPr>
          <w:rFonts w:ascii="Aptos" w:hAnsi="Aptos" w:cstheme="minorHAnsi"/>
          <w:sz w:val="22"/>
          <w:szCs w:val="22"/>
        </w:rPr>
        <w:t xml:space="preserve">mlouva ke své účinnosti vyžaduje uveřejnění v registru smluv podle zákona č. 340/2015 Sb., o zvláštních podmínkách účinnosti některých smluv, uveřejňování těchto smluv a o registru smluv (zákon o registru smluv) a s tímto uveřejněním souhlasí. Zveřejnění této </w:t>
      </w:r>
      <w:r w:rsidR="006C0AD2" w:rsidRPr="00752C84">
        <w:rPr>
          <w:rFonts w:ascii="Aptos" w:hAnsi="Aptos" w:cstheme="minorHAnsi"/>
          <w:sz w:val="22"/>
          <w:szCs w:val="22"/>
        </w:rPr>
        <w:t>s</w:t>
      </w:r>
      <w:r w:rsidRPr="00752C84">
        <w:rPr>
          <w:rFonts w:ascii="Aptos" w:hAnsi="Aptos" w:cstheme="minorHAnsi"/>
          <w:sz w:val="22"/>
          <w:szCs w:val="22"/>
        </w:rPr>
        <w:t xml:space="preserve">mlouvy v registru smluv provede </w:t>
      </w:r>
      <w:r w:rsidR="006C0AD2" w:rsidRPr="00752C84">
        <w:rPr>
          <w:rFonts w:ascii="Aptos" w:hAnsi="Aptos" w:cstheme="minorHAnsi"/>
          <w:sz w:val="22"/>
          <w:szCs w:val="22"/>
        </w:rPr>
        <w:t>Uživatel</w:t>
      </w:r>
      <w:r w:rsidRPr="00752C84">
        <w:rPr>
          <w:rFonts w:ascii="Aptos" w:hAnsi="Aptos" w:cstheme="minorHAnsi"/>
          <w:sz w:val="22"/>
          <w:szCs w:val="22"/>
        </w:rPr>
        <w:t xml:space="preserve">. Tato </w:t>
      </w:r>
      <w:r w:rsidR="006C0AD2" w:rsidRPr="00752C84">
        <w:rPr>
          <w:rFonts w:ascii="Aptos" w:hAnsi="Aptos" w:cstheme="minorHAnsi"/>
          <w:sz w:val="22"/>
          <w:szCs w:val="22"/>
        </w:rPr>
        <w:t>s</w:t>
      </w:r>
      <w:r w:rsidRPr="00752C84">
        <w:rPr>
          <w:rFonts w:ascii="Aptos" w:hAnsi="Aptos" w:cstheme="minorHAnsi"/>
          <w:sz w:val="22"/>
          <w:szCs w:val="22"/>
        </w:rPr>
        <w:t>mlouva nabývá účinnosti jejím zveřejněním v registru smluv.</w:t>
      </w:r>
      <w:r w:rsidR="00355DD5" w:rsidRPr="00752C84">
        <w:rPr>
          <w:rFonts w:ascii="Aptos" w:hAnsi="Aptos" w:cstheme="minorHAnsi"/>
          <w:sz w:val="22"/>
          <w:szCs w:val="22"/>
        </w:rPr>
        <w:t xml:space="preserve"> Poskytovatel </w:t>
      </w:r>
      <w:r w:rsidRPr="00752C84">
        <w:rPr>
          <w:rFonts w:ascii="Aptos" w:hAnsi="Aptos" w:cstheme="minorHAnsi"/>
          <w:sz w:val="22"/>
          <w:szCs w:val="22"/>
        </w:rPr>
        <w:t>dále souhlasí s tím, aby</w:t>
      </w:r>
      <w:r w:rsidR="00355DD5" w:rsidRPr="00752C84">
        <w:rPr>
          <w:rFonts w:ascii="Aptos" w:hAnsi="Aptos" w:cstheme="minorHAnsi"/>
          <w:sz w:val="22"/>
          <w:szCs w:val="22"/>
        </w:rPr>
        <w:t xml:space="preserve"> Uživatel </w:t>
      </w:r>
      <w:r w:rsidRPr="00752C84">
        <w:rPr>
          <w:rFonts w:ascii="Aptos" w:hAnsi="Aptos" w:cstheme="minorHAnsi"/>
          <w:sz w:val="22"/>
          <w:szCs w:val="22"/>
        </w:rPr>
        <w:t xml:space="preserve">poskytoval informace o obsahu a plnění této </w:t>
      </w:r>
      <w:r w:rsidR="00355DD5" w:rsidRPr="00752C84">
        <w:rPr>
          <w:rFonts w:ascii="Aptos" w:hAnsi="Aptos" w:cstheme="minorHAnsi"/>
          <w:sz w:val="22"/>
          <w:szCs w:val="22"/>
        </w:rPr>
        <w:t>s</w:t>
      </w:r>
      <w:r w:rsidRPr="00752C84">
        <w:rPr>
          <w:rFonts w:ascii="Aptos" w:hAnsi="Aptos" w:cstheme="minorHAnsi"/>
          <w:sz w:val="22"/>
          <w:szCs w:val="22"/>
        </w:rPr>
        <w:t>mlouvy v souladu a za podmínek zákona č. 106/1999 Sb., o svobodném přístupu k informacím.</w:t>
      </w:r>
      <w:r w:rsidR="00A227C3" w:rsidRPr="00752C84">
        <w:rPr>
          <w:rFonts w:ascii="Aptos" w:hAnsi="Aptos" w:cs="Calibri"/>
          <w:sz w:val="22"/>
          <w:szCs w:val="22"/>
        </w:rPr>
        <w:t xml:space="preserve"> Poskytovatel též prohlašuje, že nic z obsahu této smlouvy nepovažuje za obchodní tajemství ve smyslu ustanovení § 504 Občanského zákoníku.</w:t>
      </w:r>
    </w:p>
    <w:p w14:paraId="57832E70" w14:textId="54FBD286" w:rsidR="00F00F00" w:rsidRPr="00752C84" w:rsidRDefault="00F00F00" w:rsidP="00962375">
      <w:pPr>
        <w:pStyle w:val="Style6"/>
        <w:numPr>
          <w:ilvl w:val="1"/>
          <w:numId w:val="35"/>
        </w:numPr>
        <w:shd w:val="clear" w:color="auto" w:fill="auto"/>
        <w:spacing w:before="0" w:after="0" w:line="240" w:lineRule="auto"/>
        <w:ind w:left="567" w:right="60" w:hanging="567"/>
        <w:contextualSpacing/>
        <w:jc w:val="both"/>
        <w:rPr>
          <w:rFonts w:ascii="Aptos" w:hAnsi="Aptos" w:cstheme="minorHAnsi"/>
          <w:sz w:val="22"/>
          <w:szCs w:val="22"/>
        </w:rPr>
      </w:pPr>
      <w:r w:rsidRPr="00752C84">
        <w:rPr>
          <w:rFonts w:ascii="Aptos" w:hAnsi="Aptos" w:cstheme="minorHAnsi"/>
          <w:sz w:val="22"/>
          <w:szCs w:val="22"/>
        </w:rPr>
        <w:t xml:space="preserve">Pokud je nebo se stane některé ustanovení této </w:t>
      </w:r>
      <w:r w:rsidR="005C1340" w:rsidRPr="00752C84">
        <w:rPr>
          <w:rFonts w:ascii="Aptos" w:hAnsi="Aptos" w:cstheme="minorHAnsi"/>
          <w:sz w:val="22"/>
          <w:szCs w:val="22"/>
        </w:rPr>
        <w:t>s</w:t>
      </w:r>
      <w:r w:rsidRPr="00752C84">
        <w:rPr>
          <w:rFonts w:ascii="Aptos" w:hAnsi="Aptos" w:cstheme="minorHAnsi"/>
          <w:sz w:val="22"/>
          <w:szCs w:val="22"/>
        </w:rPr>
        <w:t>mlouvy neplatným, neúčinným nebo nevykonatelným, nebude tím dotčena platnost, účinnost a vykonatelnost ostatních smluvních ujednání. Smluvní strany jsou si povinny poskytnout vzájemnou součinnost pro to, aby neplatné, neúčinné nebo nevykonatelné ustanovení bylo nahrazeno takovým ustanovením platným, účinným a vykonatelným, které v nejvyšší možné míře zachovává účel zamýšlený neplatným, neúčinným nebo nevykonatelným ustanovením.</w:t>
      </w:r>
    </w:p>
    <w:p w14:paraId="658CB84E" w14:textId="3DF37E8D" w:rsidR="00145EC9" w:rsidRPr="00752C84" w:rsidRDefault="00145EC9" w:rsidP="00962375">
      <w:pPr>
        <w:pStyle w:val="Style6"/>
        <w:numPr>
          <w:ilvl w:val="1"/>
          <w:numId w:val="35"/>
        </w:numPr>
        <w:shd w:val="clear" w:color="auto" w:fill="auto"/>
        <w:spacing w:before="0" w:after="0" w:line="240" w:lineRule="auto"/>
        <w:ind w:left="567" w:right="60" w:hanging="567"/>
        <w:contextualSpacing/>
        <w:jc w:val="both"/>
        <w:rPr>
          <w:rFonts w:ascii="Aptos" w:hAnsi="Aptos" w:cstheme="minorHAnsi"/>
          <w:sz w:val="22"/>
          <w:szCs w:val="22"/>
        </w:rPr>
      </w:pPr>
      <w:r w:rsidRPr="00752C84">
        <w:rPr>
          <w:rFonts w:ascii="Aptos" w:hAnsi="Aptos" w:cs="Arial"/>
          <w:sz w:val="22"/>
          <w:szCs w:val="22"/>
        </w:rPr>
        <w:t>Tato smlouva je vyhotovena ve dvou</w:t>
      </w:r>
      <w:r w:rsidRPr="00752C84">
        <w:rPr>
          <w:rFonts w:ascii="Aptos" w:hAnsi="Aptos" w:cs="Arial"/>
          <w:b/>
          <w:sz w:val="22"/>
          <w:szCs w:val="22"/>
        </w:rPr>
        <w:t xml:space="preserve"> </w:t>
      </w:r>
      <w:r w:rsidRPr="00752C84">
        <w:rPr>
          <w:rFonts w:ascii="Aptos" w:hAnsi="Aptos" w:cs="Arial"/>
          <w:sz w:val="22"/>
          <w:szCs w:val="22"/>
        </w:rPr>
        <w:t>stejnopisech, z nichž každý z účastníků obdrží po jednom.</w:t>
      </w:r>
    </w:p>
    <w:p w14:paraId="435774CD" w14:textId="0FB673FF" w:rsidR="00F00F00" w:rsidRPr="00752C84" w:rsidRDefault="00F00F00" w:rsidP="00962375">
      <w:pPr>
        <w:pStyle w:val="Style6"/>
        <w:numPr>
          <w:ilvl w:val="1"/>
          <w:numId w:val="35"/>
        </w:numPr>
        <w:shd w:val="clear" w:color="auto" w:fill="auto"/>
        <w:spacing w:before="0" w:after="0" w:line="240" w:lineRule="auto"/>
        <w:ind w:left="567" w:right="60" w:hanging="567"/>
        <w:contextualSpacing/>
        <w:jc w:val="both"/>
        <w:rPr>
          <w:rFonts w:ascii="Aptos" w:hAnsi="Aptos" w:cstheme="minorHAnsi"/>
          <w:sz w:val="22"/>
          <w:szCs w:val="22"/>
        </w:rPr>
      </w:pPr>
      <w:r w:rsidRPr="00752C84">
        <w:rPr>
          <w:rFonts w:ascii="Aptos" w:hAnsi="Aptos" w:cstheme="minorHAnsi"/>
          <w:sz w:val="22"/>
          <w:szCs w:val="22"/>
        </w:rPr>
        <w:t xml:space="preserve">Smluvní strany prohlašují, že si tuto </w:t>
      </w:r>
      <w:r w:rsidR="001E40CE" w:rsidRPr="00752C84">
        <w:rPr>
          <w:rFonts w:ascii="Aptos" w:hAnsi="Aptos" w:cstheme="minorHAnsi"/>
          <w:sz w:val="22"/>
          <w:szCs w:val="22"/>
        </w:rPr>
        <w:t>s</w:t>
      </w:r>
      <w:r w:rsidRPr="00752C84">
        <w:rPr>
          <w:rFonts w:ascii="Aptos" w:hAnsi="Aptos" w:cstheme="minorHAnsi"/>
          <w:sz w:val="22"/>
          <w:szCs w:val="22"/>
        </w:rPr>
        <w:t xml:space="preserve">mlouvu před jejím podpisem přečetly, že </w:t>
      </w:r>
      <w:r w:rsidR="001E40CE" w:rsidRPr="00752C84">
        <w:rPr>
          <w:rFonts w:ascii="Aptos" w:hAnsi="Aptos" w:cstheme="minorHAnsi"/>
          <w:sz w:val="22"/>
          <w:szCs w:val="22"/>
        </w:rPr>
        <w:t>s</w:t>
      </w:r>
      <w:r w:rsidRPr="00752C84">
        <w:rPr>
          <w:rFonts w:ascii="Aptos" w:hAnsi="Aptos" w:cstheme="minorHAnsi"/>
          <w:sz w:val="22"/>
          <w:szCs w:val="22"/>
        </w:rPr>
        <w:t xml:space="preserve">mlouva je v souladu s jejich pravou a svobodnou vůlí a s obsahem </w:t>
      </w:r>
      <w:r w:rsidR="001E40CE" w:rsidRPr="00752C84">
        <w:rPr>
          <w:rFonts w:ascii="Aptos" w:hAnsi="Aptos" w:cstheme="minorHAnsi"/>
          <w:sz w:val="22"/>
          <w:szCs w:val="22"/>
        </w:rPr>
        <w:t>s</w:t>
      </w:r>
      <w:r w:rsidRPr="00752C84">
        <w:rPr>
          <w:rFonts w:ascii="Aptos" w:hAnsi="Aptos" w:cstheme="minorHAnsi"/>
          <w:sz w:val="22"/>
          <w:szCs w:val="22"/>
        </w:rPr>
        <w:t>mlouvy souhlasí.  Na důkaz toho připojují své podpisy.</w:t>
      </w:r>
    </w:p>
    <w:p w14:paraId="0D28AA54" w14:textId="77777777" w:rsidR="00F00F00" w:rsidRPr="00752C84" w:rsidRDefault="00F00F00" w:rsidP="00962375">
      <w:pPr>
        <w:pStyle w:val="Style6"/>
        <w:spacing w:before="0" w:after="0" w:line="240" w:lineRule="auto"/>
        <w:ind w:right="60"/>
        <w:contextualSpacing/>
        <w:jc w:val="both"/>
        <w:rPr>
          <w:rFonts w:ascii="Aptos" w:hAnsi="Aptos" w:cstheme="minorHAnsi"/>
          <w:sz w:val="22"/>
          <w:szCs w:val="22"/>
        </w:rPr>
      </w:pPr>
    </w:p>
    <w:p w14:paraId="6C1B016D" w14:textId="4669D0DF" w:rsidR="00F00F00" w:rsidRPr="00752C84" w:rsidRDefault="00F00F00" w:rsidP="00962375">
      <w:pPr>
        <w:pStyle w:val="Style6"/>
        <w:spacing w:before="0" w:after="0" w:line="240" w:lineRule="auto"/>
        <w:ind w:right="60" w:firstLine="567"/>
        <w:contextualSpacing/>
        <w:jc w:val="both"/>
        <w:rPr>
          <w:rFonts w:ascii="Aptos" w:hAnsi="Aptos" w:cstheme="minorHAnsi"/>
          <w:sz w:val="22"/>
          <w:szCs w:val="22"/>
        </w:rPr>
      </w:pPr>
      <w:r w:rsidRPr="00752C84">
        <w:rPr>
          <w:rFonts w:ascii="Aptos" w:hAnsi="Aptos" w:cstheme="minorHAnsi"/>
          <w:sz w:val="22"/>
          <w:szCs w:val="22"/>
        </w:rPr>
        <w:t>Následující příloh</w:t>
      </w:r>
      <w:r w:rsidR="001E40CE" w:rsidRPr="00752C84">
        <w:rPr>
          <w:rFonts w:ascii="Aptos" w:hAnsi="Aptos" w:cstheme="minorHAnsi"/>
          <w:sz w:val="22"/>
          <w:szCs w:val="22"/>
        </w:rPr>
        <w:t>a</w:t>
      </w:r>
      <w:r w:rsidRPr="00752C84">
        <w:rPr>
          <w:rFonts w:ascii="Aptos" w:hAnsi="Aptos" w:cstheme="minorHAnsi"/>
          <w:sz w:val="22"/>
          <w:szCs w:val="22"/>
        </w:rPr>
        <w:t xml:space="preserve"> této </w:t>
      </w:r>
      <w:r w:rsidR="001E40CE" w:rsidRPr="00752C84">
        <w:rPr>
          <w:rFonts w:ascii="Aptos" w:hAnsi="Aptos" w:cstheme="minorHAnsi"/>
          <w:sz w:val="22"/>
          <w:szCs w:val="22"/>
        </w:rPr>
        <w:t>s</w:t>
      </w:r>
      <w:r w:rsidRPr="00752C84">
        <w:rPr>
          <w:rFonts w:ascii="Aptos" w:hAnsi="Aptos" w:cstheme="minorHAnsi"/>
          <w:sz w:val="22"/>
          <w:szCs w:val="22"/>
        </w:rPr>
        <w:t>mlouvy j</w:t>
      </w:r>
      <w:r w:rsidR="001E40CE" w:rsidRPr="00752C84">
        <w:rPr>
          <w:rFonts w:ascii="Aptos" w:hAnsi="Aptos" w:cstheme="minorHAnsi"/>
          <w:sz w:val="22"/>
          <w:szCs w:val="22"/>
        </w:rPr>
        <w:t>e</w:t>
      </w:r>
      <w:r w:rsidRPr="00752C84">
        <w:rPr>
          <w:rFonts w:ascii="Aptos" w:hAnsi="Aptos" w:cstheme="minorHAnsi"/>
          <w:sz w:val="22"/>
          <w:szCs w:val="22"/>
        </w:rPr>
        <w:t xml:space="preserve"> její nedílnou součástí:</w:t>
      </w:r>
    </w:p>
    <w:p w14:paraId="5AA52ACB" w14:textId="1CD73C4D" w:rsidR="00F00F00" w:rsidRPr="00752C84" w:rsidRDefault="00F00F00" w:rsidP="00962375">
      <w:pPr>
        <w:pStyle w:val="Style6"/>
        <w:spacing w:before="0" w:after="0" w:line="240" w:lineRule="auto"/>
        <w:ind w:right="60" w:firstLine="567"/>
        <w:contextualSpacing/>
        <w:jc w:val="both"/>
        <w:rPr>
          <w:rFonts w:ascii="Aptos" w:hAnsi="Aptos" w:cstheme="minorHAnsi"/>
          <w:sz w:val="22"/>
          <w:szCs w:val="22"/>
        </w:rPr>
      </w:pPr>
      <w:r w:rsidRPr="00752C84">
        <w:rPr>
          <w:rFonts w:ascii="Aptos" w:hAnsi="Aptos" w:cstheme="minorHAnsi"/>
          <w:sz w:val="22"/>
          <w:szCs w:val="22"/>
        </w:rPr>
        <w:lastRenderedPageBreak/>
        <w:t xml:space="preserve">Příloha č. 1 – Situační plán </w:t>
      </w:r>
      <w:r w:rsidR="00762DBC" w:rsidRPr="00752C84">
        <w:rPr>
          <w:rFonts w:ascii="Aptos" w:hAnsi="Aptos" w:cstheme="minorHAnsi"/>
          <w:sz w:val="22"/>
          <w:szCs w:val="22"/>
        </w:rPr>
        <w:t xml:space="preserve">Hromadné parkovací plochy </w:t>
      </w:r>
    </w:p>
    <w:p w14:paraId="638E0612" w14:textId="77777777" w:rsidR="00597076" w:rsidRPr="00752C84" w:rsidRDefault="00597076" w:rsidP="00962375">
      <w:pPr>
        <w:pStyle w:val="Style6"/>
        <w:spacing w:before="0" w:after="0" w:line="240" w:lineRule="auto"/>
        <w:ind w:right="60" w:firstLine="567"/>
        <w:contextualSpacing/>
        <w:jc w:val="both"/>
        <w:rPr>
          <w:rFonts w:ascii="Aptos" w:hAnsi="Aptos" w:cstheme="minorHAnsi"/>
          <w:sz w:val="22"/>
          <w:szCs w:val="22"/>
        </w:rPr>
      </w:pPr>
    </w:p>
    <w:tbl>
      <w:tblPr>
        <w:tblW w:w="97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5"/>
        <w:gridCol w:w="4475"/>
      </w:tblGrid>
      <w:tr w:rsidR="00864C75" w:rsidRPr="00752C84" w14:paraId="416AE05D" w14:textId="77777777" w:rsidTr="002461F2">
        <w:tc>
          <w:tcPr>
            <w:tcW w:w="5245" w:type="dxa"/>
          </w:tcPr>
          <w:p w14:paraId="7432F4C0" w14:textId="08311C8F" w:rsidR="00864C75" w:rsidRPr="00752C84" w:rsidRDefault="00864C75" w:rsidP="00962375">
            <w:pPr>
              <w:tabs>
                <w:tab w:val="center" w:pos="2127"/>
                <w:tab w:val="center" w:pos="6379"/>
              </w:tabs>
              <w:rPr>
                <w:rFonts w:ascii="Aptos" w:hAnsi="Aptos" w:cstheme="minorHAnsi"/>
                <w:sz w:val="22"/>
                <w:szCs w:val="22"/>
              </w:rPr>
            </w:pPr>
            <w:r w:rsidRPr="00752C84">
              <w:rPr>
                <w:rFonts w:ascii="Aptos" w:hAnsi="Aptos" w:cstheme="minorHAnsi"/>
                <w:sz w:val="22"/>
                <w:szCs w:val="22"/>
              </w:rPr>
              <w:t xml:space="preserve">V Praze dne </w:t>
            </w:r>
            <w:r w:rsidR="00762DBC" w:rsidRPr="00752C84">
              <w:rPr>
                <w:rFonts w:ascii="Aptos" w:hAnsi="Aptos" w:cstheme="minorHAnsi"/>
                <w:sz w:val="22"/>
                <w:szCs w:val="22"/>
              </w:rPr>
              <w:t>____. ____. 2024</w:t>
            </w:r>
          </w:p>
          <w:p w14:paraId="61E4508D" w14:textId="77777777" w:rsidR="00864C75" w:rsidRPr="00752C84" w:rsidRDefault="00864C75" w:rsidP="00962375">
            <w:pPr>
              <w:tabs>
                <w:tab w:val="center" w:pos="2127"/>
                <w:tab w:val="center" w:pos="6379"/>
              </w:tabs>
              <w:rPr>
                <w:rFonts w:ascii="Aptos" w:hAnsi="Aptos" w:cstheme="minorHAnsi"/>
                <w:sz w:val="22"/>
                <w:szCs w:val="22"/>
              </w:rPr>
            </w:pPr>
          </w:p>
          <w:p w14:paraId="55B38FDE" w14:textId="6AEBE0DA" w:rsidR="00864C75" w:rsidRPr="00752C84" w:rsidRDefault="00864C75" w:rsidP="00962375">
            <w:pPr>
              <w:keepLines/>
              <w:tabs>
                <w:tab w:val="center" w:pos="2552"/>
                <w:tab w:val="center" w:pos="6804"/>
              </w:tabs>
              <w:rPr>
                <w:rFonts w:ascii="Aptos" w:hAnsi="Aptos" w:cstheme="minorHAnsi"/>
                <w:sz w:val="22"/>
                <w:szCs w:val="22"/>
              </w:rPr>
            </w:pPr>
            <w:r w:rsidRPr="00752C84">
              <w:rPr>
                <w:rFonts w:ascii="Aptos" w:hAnsi="Aptos" w:cstheme="minorHAnsi"/>
                <w:sz w:val="22"/>
                <w:szCs w:val="22"/>
              </w:rPr>
              <w:t>Centrum pro regionální rozvoj České republiky</w:t>
            </w:r>
          </w:p>
          <w:p w14:paraId="64A327BD" w14:textId="77777777" w:rsidR="00864C75" w:rsidRPr="00752C84" w:rsidRDefault="00864C75" w:rsidP="00962375">
            <w:pPr>
              <w:keepLines/>
              <w:tabs>
                <w:tab w:val="center" w:pos="2552"/>
                <w:tab w:val="center" w:pos="6804"/>
              </w:tabs>
              <w:rPr>
                <w:rFonts w:ascii="Aptos" w:hAnsi="Aptos" w:cstheme="minorHAnsi"/>
                <w:sz w:val="22"/>
                <w:szCs w:val="22"/>
              </w:rPr>
            </w:pPr>
          </w:p>
          <w:p w14:paraId="623873AC" w14:textId="77777777" w:rsidR="00864C75" w:rsidRPr="00752C84" w:rsidRDefault="00864C75" w:rsidP="00962375">
            <w:pPr>
              <w:keepLines/>
              <w:tabs>
                <w:tab w:val="center" w:pos="2552"/>
                <w:tab w:val="center" w:pos="6804"/>
              </w:tabs>
              <w:rPr>
                <w:rFonts w:ascii="Aptos" w:hAnsi="Aptos" w:cstheme="minorHAnsi"/>
                <w:sz w:val="22"/>
                <w:szCs w:val="22"/>
              </w:rPr>
            </w:pPr>
          </w:p>
          <w:p w14:paraId="55045353" w14:textId="77777777" w:rsidR="00CC4AB3" w:rsidRPr="00752C84" w:rsidRDefault="00CC4AB3" w:rsidP="00962375">
            <w:pPr>
              <w:keepLines/>
              <w:tabs>
                <w:tab w:val="center" w:pos="2552"/>
                <w:tab w:val="center" w:pos="6804"/>
              </w:tabs>
              <w:rPr>
                <w:rFonts w:ascii="Aptos" w:hAnsi="Aptos" w:cstheme="minorHAnsi"/>
                <w:sz w:val="22"/>
                <w:szCs w:val="22"/>
              </w:rPr>
            </w:pPr>
          </w:p>
          <w:p w14:paraId="00D7E741" w14:textId="77777777" w:rsidR="00F25941" w:rsidRPr="00752C84" w:rsidRDefault="00F25941" w:rsidP="00962375">
            <w:pPr>
              <w:keepLines/>
              <w:tabs>
                <w:tab w:val="center" w:pos="2552"/>
                <w:tab w:val="center" w:pos="6804"/>
              </w:tabs>
              <w:rPr>
                <w:rFonts w:ascii="Aptos" w:hAnsi="Aptos" w:cstheme="minorHAnsi"/>
                <w:sz w:val="22"/>
                <w:szCs w:val="22"/>
              </w:rPr>
            </w:pPr>
          </w:p>
          <w:p w14:paraId="2ABA6A8C" w14:textId="77777777" w:rsidR="00864C75" w:rsidRPr="00752C84" w:rsidRDefault="00864C75" w:rsidP="00962375">
            <w:pPr>
              <w:keepLines/>
              <w:tabs>
                <w:tab w:val="center" w:pos="2552"/>
                <w:tab w:val="center" w:pos="6804"/>
              </w:tabs>
              <w:rPr>
                <w:rFonts w:ascii="Aptos" w:hAnsi="Aptos" w:cstheme="minorHAnsi"/>
                <w:sz w:val="22"/>
                <w:szCs w:val="22"/>
              </w:rPr>
            </w:pPr>
            <w:r w:rsidRPr="00752C84">
              <w:rPr>
                <w:rFonts w:ascii="Aptos" w:hAnsi="Aptos" w:cstheme="minorHAnsi"/>
                <w:sz w:val="22"/>
                <w:szCs w:val="22"/>
              </w:rPr>
              <w:t>…………………………………………………</w:t>
            </w:r>
          </w:p>
          <w:p w14:paraId="4C964743" w14:textId="57F4EF77" w:rsidR="00864C75" w:rsidRPr="00752C84" w:rsidRDefault="00156696" w:rsidP="00962375">
            <w:pPr>
              <w:keepLines/>
              <w:tabs>
                <w:tab w:val="center" w:pos="2552"/>
                <w:tab w:val="center" w:pos="6804"/>
              </w:tabs>
              <w:rPr>
                <w:rFonts w:ascii="Aptos" w:hAnsi="Aptos" w:cstheme="minorHAnsi"/>
                <w:sz w:val="22"/>
                <w:szCs w:val="22"/>
              </w:rPr>
            </w:pPr>
            <w:r w:rsidRPr="00752C84">
              <w:rPr>
                <w:rFonts w:ascii="Aptos" w:hAnsi="Aptos" w:cstheme="minorHAnsi"/>
                <w:sz w:val="22"/>
                <w:szCs w:val="22"/>
              </w:rPr>
              <w:t>Petr Štěpánek, Ph.D.</w:t>
            </w:r>
          </w:p>
          <w:p w14:paraId="50812CB6" w14:textId="24EB0875" w:rsidR="00864C75" w:rsidRPr="00752C84" w:rsidRDefault="00864C75" w:rsidP="00962375">
            <w:pPr>
              <w:keepLines/>
              <w:tabs>
                <w:tab w:val="center" w:pos="2552"/>
                <w:tab w:val="center" w:pos="6804"/>
              </w:tabs>
              <w:rPr>
                <w:rFonts w:ascii="Aptos" w:hAnsi="Aptos" w:cstheme="minorHAnsi"/>
                <w:sz w:val="22"/>
                <w:szCs w:val="22"/>
              </w:rPr>
            </w:pPr>
            <w:r w:rsidRPr="00752C84">
              <w:rPr>
                <w:rFonts w:ascii="Aptos" w:hAnsi="Aptos" w:cstheme="minorHAnsi"/>
                <w:sz w:val="22"/>
                <w:szCs w:val="22"/>
              </w:rPr>
              <w:t>generální ředitel</w:t>
            </w:r>
          </w:p>
        </w:tc>
        <w:tc>
          <w:tcPr>
            <w:tcW w:w="4475" w:type="dxa"/>
          </w:tcPr>
          <w:p w14:paraId="56E6F96A" w14:textId="5F215178" w:rsidR="00864C75" w:rsidRPr="00752C84" w:rsidRDefault="00864C75" w:rsidP="00962375">
            <w:pPr>
              <w:tabs>
                <w:tab w:val="center" w:pos="2127"/>
                <w:tab w:val="center" w:pos="6379"/>
              </w:tabs>
              <w:rPr>
                <w:rFonts w:ascii="Aptos" w:hAnsi="Aptos" w:cstheme="minorHAnsi"/>
                <w:sz w:val="22"/>
                <w:szCs w:val="22"/>
              </w:rPr>
            </w:pPr>
            <w:r w:rsidRPr="00752C84">
              <w:rPr>
                <w:rFonts w:ascii="Aptos" w:hAnsi="Aptos" w:cstheme="minorHAnsi"/>
                <w:sz w:val="22"/>
                <w:szCs w:val="22"/>
              </w:rPr>
              <w:t>V</w:t>
            </w:r>
            <w:r w:rsidR="00B61DC6" w:rsidRPr="00752C84">
              <w:rPr>
                <w:rFonts w:ascii="Aptos" w:hAnsi="Aptos" w:cstheme="minorHAnsi"/>
                <w:sz w:val="22"/>
                <w:szCs w:val="22"/>
              </w:rPr>
              <w:t> </w:t>
            </w:r>
            <w:r w:rsidR="002461F2" w:rsidRPr="00752C84">
              <w:rPr>
                <w:rFonts w:ascii="Aptos" w:hAnsi="Aptos" w:cstheme="minorHAnsi"/>
                <w:sz w:val="22"/>
                <w:szCs w:val="22"/>
              </w:rPr>
              <w:t>Praze</w:t>
            </w:r>
            <w:r w:rsidR="00B61DC6" w:rsidRPr="00752C84">
              <w:rPr>
                <w:rFonts w:ascii="Aptos" w:hAnsi="Aptos" w:cstheme="minorHAnsi"/>
                <w:sz w:val="22"/>
                <w:szCs w:val="22"/>
              </w:rPr>
              <w:t xml:space="preserve"> </w:t>
            </w:r>
            <w:r w:rsidRPr="00752C84">
              <w:rPr>
                <w:rFonts w:ascii="Aptos" w:hAnsi="Aptos" w:cstheme="minorHAnsi"/>
                <w:sz w:val="22"/>
                <w:szCs w:val="22"/>
              </w:rPr>
              <w:t xml:space="preserve">dne </w:t>
            </w:r>
            <w:r w:rsidR="00762DBC" w:rsidRPr="00752C84">
              <w:rPr>
                <w:rFonts w:ascii="Aptos" w:hAnsi="Aptos" w:cstheme="minorHAnsi"/>
                <w:sz w:val="22"/>
                <w:szCs w:val="22"/>
              </w:rPr>
              <w:t>____. ____. 2024</w:t>
            </w:r>
          </w:p>
          <w:p w14:paraId="75FB2BA6" w14:textId="77777777" w:rsidR="00864C75" w:rsidRPr="00752C84" w:rsidRDefault="00864C75" w:rsidP="00962375">
            <w:pPr>
              <w:tabs>
                <w:tab w:val="center" w:pos="2127"/>
                <w:tab w:val="center" w:pos="6379"/>
              </w:tabs>
              <w:rPr>
                <w:rFonts w:ascii="Aptos" w:hAnsi="Aptos" w:cstheme="minorHAnsi"/>
                <w:sz w:val="22"/>
                <w:szCs w:val="22"/>
              </w:rPr>
            </w:pPr>
          </w:p>
          <w:p w14:paraId="3CFC9136" w14:textId="4B532A1A" w:rsidR="00864C75" w:rsidRPr="00752C84" w:rsidRDefault="005A4B38" w:rsidP="00962375">
            <w:pPr>
              <w:tabs>
                <w:tab w:val="center" w:pos="2127"/>
                <w:tab w:val="center" w:pos="6379"/>
              </w:tabs>
              <w:rPr>
                <w:rFonts w:ascii="Aptos" w:hAnsi="Aptos" w:cstheme="minorHAnsi"/>
                <w:sz w:val="22"/>
                <w:szCs w:val="22"/>
              </w:rPr>
            </w:pPr>
            <w:proofErr w:type="spellStart"/>
            <w:r w:rsidRPr="00752C84">
              <w:rPr>
                <w:rFonts w:ascii="Aptos" w:hAnsi="Aptos" w:cstheme="minorHAnsi"/>
                <w:sz w:val="22"/>
                <w:szCs w:val="22"/>
              </w:rPr>
              <w:t>Aqua</w:t>
            </w:r>
            <w:proofErr w:type="spellEnd"/>
            <w:r w:rsidRPr="00752C84">
              <w:rPr>
                <w:rFonts w:ascii="Aptos" w:hAnsi="Aptos" w:cstheme="minorHAnsi"/>
                <w:sz w:val="22"/>
                <w:szCs w:val="22"/>
              </w:rPr>
              <w:t xml:space="preserve"> </w:t>
            </w:r>
            <w:proofErr w:type="spellStart"/>
            <w:r w:rsidRPr="00752C84">
              <w:rPr>
                <w:rFonts w:ascii="Aptos" w:hAnsi="Aptos" w:cstheme="minorHAnsi"/>
                <w:sz w:val="22"/>
                <w:szCs w:val="22"/>
              </w:rPr>
              <w:t>Property</w:t>
            </w:r>
            <w:proofErr w:type="spellEnd"/>
            <w:r w:rsidRPr="00752C84">
              <w:rPr>
                <w:rFonts w:ascii="Aptos" w:hAnsi="Aptos" w:cstheme="minorHAnsi"/>
                <w:sz w:val="22"/>
                <w:szCs w:val="22"/>
              </w:rPr>
              <w:t xml:space="preserve"> s.r.o.</w:t>
            </w:r>
            <w:r w:rsidR="00864C75" w:rsidRPr="00752C84">
              <w:rPr>
                <w:rFonts w:ascii="Aptos" w:hAnsi="Aptos" w:cstheme="minorHAnsi"/>
                <w:sz w:val="22"/>
                <w:szCs w:val="22"/>
              </w:rPr>
              <w:t xml:space="preserve"> </w:t>
            </w:r>
          </w:p>
          <w:p w14:paraId="216FF2C6" w14:textId="77777777" w:rsidR="00864C75" w:rsidRPr="00752C84" w:rsidRDefault="00864C75" w:rsidP="00962375">
            <w:pPr>
              <w:tabs>
                <w:tab w:val="center" w:pos="2127"/>
                <w:tab w:val="center" w:pos="6379"/>
              </w:tabs>
              <w:rPr>
                <w:rFonts w:ascii="Aptos" w:hAnsi="Aptos" w:cstheme="minorHAnsi"/>
                <w:sz w:val="22"/>
                <w:szCs w:val="22"/>
              </w:rPr>
            </w:pPr>
          </w:p>
          <w:p w14:paraId="405BAAAB" w14:textId="77777777" w:rsidR="00864C75" w:rsidRPr="00752C84" w:rsidRDefault="00864C75" w:rsidP="00962375">
            <w:pPr>
              <w:tabs>
                <w:tab w:val="center" w:pos="2127"/>
                <w:tab w:val="center" w:pos="6379"/>
              </w:tabs>
              <w:rPr>
                <w:rFonts w:ascii="Aptos" w:hAnsi="Aptos" w:cstheme="minorHAnsi"/>
                <w:sz w:val="22"/>
                <w:szCs w:val="22"/>
              </w:rPr>
            </w:pPr>
          </w:p>
          <w:p w14:paraId="40861250" w14:textId="77777777" w:rsidR="00CC4AB3" w:rsidRPr="00752C84" w:rsidRDefault="00CC4AB3" w:rsidP="00962375">
            <w:pPr>
              <w:tabs>
                <w:tab w:val="center" w:pos="2127"/>
                <w:tab w:val="center" w:pos="6379"/>
              </w:tabs>
              <w:rPr>
                <w:rFonts w:ascii="Aptos" w:hAnsi="Aptos" w:cstheme="minorHAnsi"/>
                <w:sz w:val="22"/>
                <w:szCs w:val="22"/>
              </w:rPr>
            </w:pPr>
          </w:p>
          <w:p w14:paraId="2EEA3195" w14:textId="77777777" w:rsidR="00F25941" w:rsidRPr="00752C84" w:rsidRDefault="00F25941" w:rsidP="00962375">
            <w:pPr>
              <w:tabs>
                <w:tab w:val="center" w:pos="2127"/>
                <w:tab w:val="center" w:pos="6379"/>
              </w:tabs>
              <w:rPr>
                <w:rFonts w:ascii="Aptos" w:hAnsi="Aptos" w:cstheme="minorHAnsi"/>
                <w:sz w:val="22"/>
                <w:szCs w:val="22"/>
              </w:rPr>
            </w:pPr>
          </w:p>
          <w:p w14:paraId="17AF4B19" w14:textId="77777777" w:rsidR="00864C75" w:rsidRPr="00752C84" w:rsidRDefault="00864C75" w:rsidP="00962375">
            <w:pPr>
              <w:keepLines/>
              <w:tabs>
                <w:tab w:val="center" w:pos="2552"/>
                <w:tab w:val="center" w:pos="6804"/>
              </w:tabs>
              <w:rPr>
                <w:rFonts w:ascii="Aptos" w:hAnsi="Aptos" w:cstheme="minorHAnsi"/>
                <w:sz w:val="22"/>
                <w:szCs w:val="22"/>
              </w:rPr>
            </w:pPr>
            <w:r w:rsidRPr="00752C84">
              <w:rPr>
                <w:rFonts w:ascii="Aptos" w:hAnsi="Aptos" w:cstheme="minorHAnsi"/>
                <w:sz w:val="22"/>
                <w:szCs w:val="22"/>
              </w:rPr>
              <w:t>…………………………………………………</w:t>
            </w:r>
          </w:p>
          <w:p w14:paraId="66F32AD4" w14:textId="14B69F72" w:rsidR="00864C75" w:rsidRPr="00752C84" w:rsidRDefault="005A4B38" w:rsidP="00962375">
            <w:pPr>
              <w:keepNext/>
              <w:keepLines/>
              <w:tabs>
                <w:tab w:val="center" w:pos="2552"/>
                <w:tab w:val="center" w:pos="6804"/>
              </w:tabs>
              <w:rPr>
                <w:rFonts w:ascii="Aptos" w:hAnsi="Aptos" w:cstheme="minorHAnsi"/>
                <w:sz w:val="22"/>
                <w:szCs w:val="22"/>
              </w:rPr>
            </w:pPr>
            <w:r w:rsidRPr="00752C84">
              <w:rPr>
                <w:rFonts w:ascii="Aptos" w:hAnsi="Aptos" w:cstheme="minorHAnsi"/>
                <w:sz w:val="22"/>
                <w:szCs w:val="22"/>
              </w:rPr>
              <w:t>Ladislav Kubiš</w:t>
            </w:r>
          </w:p>
          <w:p w14:paraId="5BC8CCEF" w14:textId="38F4D2A8" w:rsidR="00C4056A" w:rsidRPr="00752C84" w:rsidRDefault="00C4056A" w:rsidP="00962375">
            <w:pPr>
              <w:keepNext/>
              <w:keepLines/>
              <w:tabs>
                <w:tab w:val="center" w:pos="2552"/>
                <w:tab w:val="center" w:pos="6804"/>
              </w:tabs>
              <w:rPr>
                <w:rFonts w:ascii="Aptos" w:hAnsi="Aptos" w:cstheme="minorHAnsi"/>
                <w:sz w:val="22"/>
                <w:szCs w:val="22"/>
              </w:rPr>
            </w:pPr>
            <w:r w:rsidRPr="00752C84">
              <w:rPr>
                <w:rFonts w:ascii="Aptos" w:hAnsi="Aptos" w:cstheme="minorHAnsi"/>
                <w:sz w:val="22"/>
                <w:szCs w:val="22"/>
              </w:rPr>
              <w:t>jednatel</w:t>
            </w:r>
          </w:p>
        </w:tc>
      </w:tr>
    </w:tbl>
    <w:p w14:paraId="67099584" w14:textId="7E1F6093" w:rsidR="006B3947" w:rsidRPr="00752C84" w:rsidRDefault="006B3947" w:rsidP="00962375">
      <w:pPr>
        <w:pStyle w:val="Style6"/>
        <w:shd w:val="clear" w:color="auto" w:fill="auto"/>
        <w:tabs>
          <w:tab w:val="right" w:pos="6040"/>
          <w:tab w:val="left" w:pos="6245"/>
        </w:tabs>
        <w:spacing w:before="0" w:after="0" w:line="240" w:lineRule="auto"/>
        <w:ind w:firstLine="0"/>
        <w:contextualSpacing/>
        <w:rPr>
          <w:rFonts w:ascii="Aptos" w:hAnsi="Aptos"/>
          <w:sz w:val="22"/>
          <w:szCs w:val="22"/>
        </w:rPr>
      </w:pPr>
    </w:p>
    <w:p w14:paraId="14C8DE3E" w14:textId="77777777" w:rsidR="006B3947" w:rsidRPr="00752C84" w:rsidRDefault="006B3947" w:rsidP="00962375">
      <w:pPr>
        <w:rPr>
          <w:rFonts w:ascii="Aptos" w:hAnsi="Aptos"/>
          <w:sz w:val="22"/>
          <w:szCs w:val="22"/>
        </w:rPr>
      </w:pPr>
      <w:r w:rsidRPr="00752C84">
        <w:rPr>
          <w:rFonts w:ascii="Aptos" w:hAnsi="Aptos"/>
          <w:sz w:val="22"/>
          <w:szCs w:val="22"/>
        </w:rPr>
        <w:br w:type="page"/>
      </w:r>
    </w:p>
    <w:p w14:paraId="7902A74B" w14:textId="1C3F594A" w:rsidR="006B3947" w:rsidRPr="00752C84" w:rsidRDefault="006B3947" w:rsidP="00962375">
      <w:pPr>
        <w:pStyle w:val="Style6"/>
        <w:shd w:val="clear" w:color="auto" w:fill="auto"/>
        <w:tabs>
          <w:tab w:val="right" w:pos="6040"/>
          <w:tab w:val="left" w:pos="6245"/>
        </w:tabs>
        <w:spacing w:before="0" w:after="0" w:line="240" w:lineRule="auto"/>
        <w:ind w:firstLine="0"/>
        <w:rPr>
          <w:rFonts w:ascii="Aptos" w:hAnsi="Aptos"/>
          <w:b/>
          <w:bCs/>
          <w:sz w:val="22"/>
          <w:szCs w:val="22"/>
        </w:rPr>
      </w:pPr>
      <w:r w:rsidRPr="00752C84">
        <w:rPr>
          <w:rFonts w:ascii="Aptos" w:hAnsi="Aptos"/>
          <w:b/>
          <w:bCs/>
          <w:sz w:val="22"/>
          <w:szCs w:val="22"/>
        </w:rPr>
        <w:lastRenderedPageBreak/>
        <w:t xml:space="preserve">Příloha č. 1 – Situační plán </w:t>
      </w:r>
      <w:r w:rsidR="007238DD" w:rsidRPr="00752C84">
        <w:rPr>
          <w:rFonts w:ascii="Aptos" w:hAnsi="Aptos"/>
          <w:b/>
          <w:bCs/>
          <w:sz w:val="22"/>
          <w:szCs w:val="22"/>
        </w:rPr>
        <w:t>Hromadné parkovací plochy</w:t>
      </w:r>
    </w:p>
    <w:p w14:paraId="1D7B8DF8" w14:textId="39635E37" w:rsidR="00F569FE" w:rsidRPr="00962375" w:rsidRDefault="00F569FE" w:rsidP="00962375">
      <w:pPr>
        <w:pStyle w:val="Style6"/>
        <w:shd w:val="clear" w:color="auto" w:fill="auto"/>
        <w:tabs>
          <w:tab w:val="right" w:pos="6040"/>
          <w:tab w:val="left" w:pos="6245"/>
        </w:tabs>
        <w:spacing w:before="0" w:after="0" w:line="240" w:lineRule="auto"/>
        <w:ind w:firstLine="0"/>
        <w:contextualSpacing/>
        <w:rPr>
          <w:rFonts w:ascii="Aptos" w:hAnsi="Aptos"/>
          <w:sz w:val="22"/>
          <w:szCs w:val="22"/>
        </w:rPr>
      </w:pPr>
    </w:p>
    <w:p w14:paraId="61ECD5E0" w14:textId="73849255" w:rsidR="005D7B7E" w:rsidRPr="00962375" w:rsidRDefault="005D7B7E" w:rsidP="00962375">
      <w:pPr>
        <w:pStyle w:val="Style6"/>
        <w:shd w:val="clear" w:color="auto" w:fill="auto"/>
        <w:tabs>
          <w:tab w:val="right" w:pos="6040"/>
          <w:tab w:val="left" w:pos="6245"/>
        </w:tabs>
        <w:spacing w:before="0" w:after="0" w:line="240" w:lineRule="auto"/>
        <w:ind w:firstLine="0"/>
        <w:contextualSpacing/>
        <w:rPr>
          <w:rFonts w:ascii="Aptos" w:hAnsi="Aptos"/>
          <w:sz w:val="22"/>
          <w:szCs w:val="22"/>
        </w:rPr>
      </w:pPr>
    </w:p>
    <w:sectPr w:rsidR="005D7B7E" w:rsidRPr="00962375" w:rsidSect="008C1C61">
      <w:headerReference w:type="default" r:id="rId12"/>
      <w:footerReference w:type="default" r:id="rId13"/>
      <w:pgSz w:w="11909" w:h="16834"/>
      <w:pgMar w:top="1418" w:right="1418" w:bottom="1418" w:left="1418" w:header="0" w:footer="65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819E8" w14:textId="77777777" w:rsidR="00D6541F" w:rsidRDefault="00D6541F">
      <w:r>
        <w:separator/>
      </w:r>
    </w:p>
  </w:endnote>
  <w:endnote w:type="continuationSeparator" w:id="0">
    <w:p w14:paraId="487C164E" w14:textId="77777777" w:rsidR="00D6541F" w:rsidRDefault="00D6541F">
      <w:r>
        <w:continuationSeparator/>
      </w:r>
    </w:p>
  </w:endnote>
  <w:endnote w:type="continuationNotice" w:id="1">
    <w:p w14:paraId="05226F2C" w14:textId="77777777" w:rsidR="00D6541F" w:rsidRDefault="00D654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4674759"/>
      <w:docPartObj>
        <w:docPartGallery w:val="Page Numbers (Bottom of Page)"/>
        <w:docPartUnique/>
      </w:docPartObj>
    </w:sdtPr>
    <w:sdtEndPr>
      <w:rPr>
        <w:rFonts w:ascii="Aptos" w:hAnsi="Aptos"/>
      </w:rPr>
    </w:sdtEndPr>
    <w:sdtContent>
      <w:p w14:paraId="0E09FA62" w14:textId="6ABB37D9" w:rsidR="00951D1A" w:rsidRPr="00951D1A" w:rsidRDefault="00951D1A">
        <w:pPr>
          <w:pStyle w:val="Zpat"/>
          <w:jc w:val="center"/>
          <w:rPr>
            <w:rFonts w:ascii="Aptos" w:hAnsi="Aptos"/>
          </w:rPr>
        </w:pPr>
        <w:r w:rsidRPr="00951D1A">
          <w:rPr>
            <w:rFonts w:ascii="Aptos" w:hAnsi="Aptos"/>
          </w:rPr>
          <w:fldChar w:fldCharType="begin"/>
        </w:r>
        <w:r w:rsidRPr="00951D1A">
          <w:rPr>
            <w:rFonts w:ascii="Aptos" w:hAnsi="Aptos"/>
          </w:rPr>
          <w:instrText>PAGE   \* MERGEFORMAT</w:instrText>
        </w:r>
        <w:r w:rsidRPr="00951D1A">
          <w:rPr>
            <w:rFonts w:ascii="Aptos" w:hAnsi="Aptos"/>
          </w:rPr>
          <w:fldChar w:fldCharType="separate"/>
        </w:r>
        <w:r w:rsidRPr="00951D1A">
          <w:rPr>
            <w:rFonts w:ascii="Aptos" w:hAnsi="Aptos"/>
          </w:rPr>
          <w:t>2</w:t>
        </w:r>
        <w:r w:rsidRPr="00951D1A">
          <w:rPr>
            <w:rFonts w:ascii="Aptos" w:hAnsi="Aptos"/>
          </w:rPr>
          <w:fldChar w:fldCharType="end"/>
        </w:r>
      </w:p>
    </w:sdtContent>
  </w:sdt>
  <w:p w14:paraId="0606417A" w14:textId="04297F23" w:rsidR="00636CEC" w:rsidRDefault="00636CEC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E7026" w14:textId="77777777" w:rsidR="00D6541F" w:rsidRDefault="00D6541F"/>
  </w:footnote>
  <w:footnote w:type="continuationSeparator" w:id="0">
    <w:p w14:paraId="6A64C1A7" w14:textId="77777777" w:rsidR="00D6541F" w:rsidRDefault="00D6541F"/>
  </w:footnote>
  <w:footnote w:type="continuationNotice" w:id="1">
    <w:p w14:paraId="0336A4D5" w14:textId="77777777" w:rsidR="00D6541F" w:rsidRDefault="00D654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BAE93" w14:textId="64D18438" w:rsidR="00D55E31" w:rsidRDefault="00967017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CA4EE1" wp14:editId="51F00FBE">
          <wp:simplePos x="0" y="0"/>
          <wp:positionH relativeFrom="column">
            <wp:posOffset>-189914</wp:posOffset>
          </wp:positionH>
          <wp:positionV relativeFrom="paragraph">
            <wp:posOffset>133643</wp:posOffset>
          </wp:positionV>
          <wp:extent cx="1948180" cy="644525"/>
          <wp:effectExtent l="0" t="0" r="0" b="0"/>
          <wp:wrapNone/>
          <wp:docPr id="1" name="Obrázek 1" descr="Obsah obrázku Písmo, text, logo, Grafika&#10;&#10;Popis byl vytvořen automaticky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Písmo, text, logo, Grafika&#10;&#10;Popis byl vytvořen automaticky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8180" cy="64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5C49B4" w14:textId="6289EA27" w:rsidR="009F7930" w:rsidRPr="00A30CF3" w:rsidRDefault="009F7930" w:rsidP="009F7930">
    <w:pPr>
      <w:pStyle w:val="Zhlav"/>
      <w:tabs>
        <w:tab w:val="left" w:pos="6084"/>
      </w:tabs>
      <w:jc w:val="right"/>
      <w:rPr>
        <w:rFonts w:ascii="Aptos" w:hAnsi="Aptos"/>
        <w:sz w:val="22"/>
        <w:szCs w:val="22"/>
      </w:rPr>
    </w:pPr>
    <w:r w:rsidRPr="00A30CF3">
      <w:rPr>
        <w:rFonts w:ascii="Aptos" w:hAnsi="Aptos"/>
        <w:sz w:val="22"/>
        <w:szCs w:val="22"/>
      </w:rPr>
      <w:t xml:space="preserve">Smlouva č. </w:t>
    </w:r>
    <w:r w:rsidR="00E71104" w:rsidRPr="00A30CF3">
      <w:rPr>
        <w:rFonts w:ascii="Aptos" w:hAnsi="Aptos" w:cstheme="minorHAnsi"/>
        <w:sz w:val="22"/>
        <w:szCs w:val="22"/>
      </w:rPr>
      <w:t>38</w:t>
    </w:r>
    <w:r w:rsidR="00140842" w:rsidRPr="00A30CF3">
      <w:rPr>
        <w:rFonts w:ascii="Aptos" w:hAnsi="Aptos" w:cstheme="minorHAnsi"/>
        <w:sz w:val="22"/>
        <w:szCs w:val="22"/>
      </w:rPr>
      <w:t>/2024</w:t>
    </w:r>
  </w:p>
  <w:p w14:paraId="4E676D02" w14:textId="34583942" w:rsidR="009F7930" w:rsidRPr="00A30CF3" w:rsidRDefault="006B17F6" w:rsidP="006B17F6">
    <w:pPr>
      <w:pStyle w:val="Zhlav"/>
      <w:jc w:val="right"/>
      <w:rPr>
        <w:rFonts w:ascii="Aptos" w:hAnsi="Aptos"/>
        <w:sz w:val="22"/>
        <w:szCs w:val="22"/>
      </w:rPr>
    </w:pPr>
    <w:r w:rsidRPr="00A30CF3">
      <w:rPr>
        <w:rFonts w:ascii="Aptos" w:hAnsi="Aptos"/>
        <w:sz w:val="22"/>
        <w:szCs w:val="22"/>
      </w:rPr>
      <w:t xml:space="preserve">CENT </w:t>
    </w:r>
    <w:r w:rsidR="00CD55C7" w:rsidRPr="00A30CF3">
      <w:rPr>
        <w:rFonts w:ascii="Aptos" w:hAnsi="Aptos"/>
        <w:sz w:val="22"/>
        <w:szCs w:val="22"/>
      </w:rPr>
      <w:t>14939/2024</w:t>
    </w:r>
  </w:p>
  <w:p w14:paraId="05B5155F" w14:textId="77777777" w:rsidR="00D55E31" w:rsidRDefault="00D55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5568"/>
    <w:multiLevelType w:val="multilevel"/>
    <w:tmpl w:val="88A6E8A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1C5F93"/>
    <w:multiLevelType w:val="multilevel"/>
    <w:tmpl w:val="8CA296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04099B"/>
    <w:multiLevelType w:val="hybridMultilevel"/>
    <w:tmpl w:val="65746D6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83196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0821140A"/>
    <w:multiLevelType w:val="hybridMultilevel"/>
    <w:tmpl w:val="F23A3E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965DE"/>
    <w:multiLevelType w:val="multilevel"/>
    <w:tmpl w:val="6AE09D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6C60C7"/>
    <w:multiLevelType w:val="multilevel"/>
    <w:tmpl w:val="EC10D6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B915E3C"/>
    <w:multiLevelType w:val="multilevel"/>
    <w:tmpl w:val="E79A9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F0D0574"/>
    <w:multiLevelType w:val="multilevel"/>
    <w:tmpl w:val="BBF062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0216214"/>
    <w:multiLevelType w:val="multilevel"/>
    <w:tmpl w:val="BD90B9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85D6235"/>
    <w:multiLevelType w:val="hybridMultilevel"/>
    <w:tmpl w:val="EE387F9A"/>
    <w:lvl w:ilvl="0" w:tplc="046636F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18650277"/>
    <w:multiLevelType w:val="multilevel"/>
    <w:tmpl w:val="76925C36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</w:abstractNum>
  <w:abstractNum w:abstractNumId="12" w15:restartNumberingAfterBreak="0">
    <w:nsid w:val="199513FF"/>
    <w:multiLevelType w:val="multilevel"/>
    <w:tmpl w:val="32F2FD0C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00F0A50"/>
    <w:multiLevelType w:val="multilevel"/>
    <w:tmpl w:val="C0949C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14F06F4"/>
    <w:multiLevelType w:val="multilevel"/>
    <w:tmpl w:val="D41814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44C328E"/>
    <w:multiLevelType w:val="multilevel"/>
    <w:tmpl w:val="5C7A2B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49341DA"/>
    <w:multiLevelType w:val="hybridMultilevel"/>
    <w:tmpl w:val="F7E6EF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D8317C"/>
    <w:multiLevelType w:val="multilevel"/>
    <w:tmpl w:val="341A40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E00FD2"/>
    <w:multiLevelType w:val="multilevel"/>
    <w:tmpl w:val="26F4A66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1025C0F"/>
    <w:multiLevelType w:val="multilevel"/>
    <w:tmpl w:val="01FC9990"/>
    <w:lvl w:ilvl="0">
      <w:start w:val="1"/>
      <w:numFmt w:val="lowerLetter"/>
      <w:lvlText w:val="%1)"/>
      <w:lvlJc w:val="left"/>
      <w:pPr>
        <w:ind w:left="928" w:hanging="360"/>
      </w:pPr>
    </w:lvl>
    <w:lvl w:ilvl="1">
      <w:start w:val="1"/>
      <w:numFmt w:val="lowerLetter"/>
      <w:pStyle w:val="clanek1uroven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362C6FCD"/>
    <w:multiLevelType w:val="multilevel"/>
    <w:tmpl w:val="FFFFFFFF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/>
        <w:b/>
        <w:i w:val="0"/>
        <w:caps/>
        <w:strike w:val="0"/>
        <w:dstrike w:val="0"/>
        <w:vanish w:val="0"/>
        <w:color w:val="00000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737"/>
        </w:tabs>
        <w:ind w:left="737" w:hanging="73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1" w15:restartNumberingAfterBreak="0">
    <w:nsid w:val="3ABA42D3"/>
    <w:multiLevelType w:val="hybridMultilevel"/>
    <w:tmpl w:val="EE387F9A"/>
    <w:lvl w:ilvl="0" w:tplc="046636F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3CB07ED6"/>
    <w:multiLevelType w:val="multilevel"/>
    <w:tmpl w:val="47CCC1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CB82129"/>
    <w:multiLevelType w:val="hybridMultilevel"/>
    <w:tmpl w:val="83C6D46E"/>
    <w:lvl w:ilvl="0" w:tplc="136C9820">
      <w:start w:val="5"/>
      <w:numFmt w:val="bullet"/>
      <w:lvlText w:val="-"/>
      <w:lvlJc w:val="left"/>
      <w:pPr>
        <w:ind w:left="1494" w:hanging="360"/>
      </w:pPr>
      <w:rPr>
        <w:rFonts w:ascii="Aptos" w:eastAsia="Aptos" w:hAnsi="Aptos" w:cs="Aptos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 w15:restartNumberingAfterBreak="0">
    <w:nsid w:val="3CE13679"/>
    <w:multiLevelType w:val="hybridMultilevel"/>
    <w:tmpl w:val="92EA9E10"/>
    <w:lvl w:ilvl="0" w:tplc="C5444EE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E9B0132"/>
    <w:multiLevelType w:val="hybridMultilevel"/>
    <w:tmpl w:val="EE387F9A"/>
    <w:lvl w:ilvl="0" w:tplc="046636F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459A6868"/>
    <w:multiLevelType w:val="multilevel"/>
    <w:tmpl w:val="3D402F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67A03E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5943227F"/>
    <w:multiLevelType w:val="hybridMultilevel"/>
    <w:tmpl w:val="F7E6EF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D43143"/>
    <w:multiLevelType w:val="multilevel"/>
    <w:tmpl w:val="A9B06C30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C031CB3"/>
    <w:multiLevelType w:val="multilevel"/>
    <w:tmpl w:val="4F5002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CBC63D5"/>
    <w:multiLevelType w:val="multilevel"/>
    <w:tmpl w:val="915E2FC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FA33B7F"/>
    <w:multiLevelType w:val="multilevel"/>
    <w:tmpl w:val="8F0A103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2260E44"/>
    <w:multiLevelType w:val="multilevel"/>
    <w:tmpl w:val="F4784E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3730CC4"/>
    <w:multiLevelType w:val="hybridMultilevel"/>
    <w:tmpl w:val="78442F54"/>
    <w:lvl w:ilvl="0" w:tplc="A5924A86">
      <w:start w:val="1"/>
      <w:numFmt w:val="lowerLetter"/>
      <w:lvlText w:val="%1)"/>
      <w:lvlJc w:val="left"/>
      <w:pPr>
        <w:ind w:left="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</w:lvl>
    <w:lvl w:ilvl="3" w:tplc="0405000F" w:tentative="1">
      <w:start w:val="1"/>
      <w:numFmt w:val="decimal"/>
      <w:lvlText w:val="%4."/>
      <w:lvlJc w:val="left"/>
      <w:pPr>
        <w:ind w:left="2900" w:hanging="360"/>
      </w:p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</w:lvl>
    <w:lvl w:ilvl="6" w:tplc="0405000F" w:tentative="1">
      <w:start w:val="1"/>
      <w:numFmt w:val="decimal"/>
      <w:lvlText w:val="%7."/>
      <w:lvlJc w:val="left"/>
      <w:pPr>
        <w:ind w:left="5060" w:hanging="360"/>
      </w:p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5" w15:restartNumberingAfterBreak="0">
    <w:nsid w:val="63EE6ACE"/>
    <w:multiLevelType w:val="hybridMultilevel"/>
    <w:tmpl w:val="EE387F9A"/>
    <w:lvl w:ilvl="0" w:tplc="046636F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6AF165F1"/>
    <w:multiLevelType w:val="hybridMultilevel"/>
    <w:tmpl w:val="3ED4C6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793F3A"/>
    <w:multiLevelType w:val="multilevel"/>
    <w:tmpl w:val="F210FFB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DF10133"/>
    <w:multiLevelType w:val="multilevel"/>
    <w:tmpl w:val="3AEA7B5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FF42617"/>
    <w:multiLevelType w:val="multilevel"/>
    <w:tmpl w:val="F2426E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23707AD"/>
    <w:multiLevelType w:val="multilevel"/>
    <w:tmpl w:val="472E1B3E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2122" w:hanging="420"/>
      </w:pPr>
    </w:lvl>
    <w:lvl w:ilvl="2">
      <w:start w:val="1"/>
      <w:numFmt w:val="decimal"/>
      <w:lvlText w:val="%1.%2.%3"/>
      <w:lvlJc w:val="left"/>
      <w:pPr>
        <w:ind w:left="4124" w:hanging="720"/>
      </w:pPr>
    </w:lvl>
    <w:lvl w:ilvl="3">
      <w:start w:val="1"/>
      <w:numFmt w:val="decimal"/>
      <w:lvlText w:val="%1.%2.%3.%4"/>
      <w:lvlJc w:val="left"/>
      <w:pPr>
        <w:ind w:left="5826" w:hanging="720"/>
      </w:pPr>
    </w:lvl>
    <w:lvl w:ilvl="4">
      <w:start w:val="1"/>
      <w:numFmt w:val="decimal"/>
      <w:lvlText w:val="%1.%2.%3.%4.%5"/>
      <w:lvlJc w:val="left"/>
      <w:pPr>
        <w:ind w:left="7888" w:hanging="1080"/>
      </w:pPr>
    </w:lvl>
    <w:lvl w:ilvl="5">
      <w:start w:val="1"/>
      <w:numFmt w:val="decimal"/>
      <w:lvlText w:val="%1.%2.%3.%4.%5.%6"/>
      <w:lvlJc w:val="left"/>
      <w:pPr>
        <w:ind w:left="9590" w:hanging="1080"/>
      </w:pPr>
    </w:lvl>
    <w:lvl w:ilvl="6">
      <w:start w:val="1"/>
      <w:numFmt w:val="decimal"/>
      <w:lvlText w:val="%1.%2.%3.%4.%5.%6.%7"/>
      <w:lvlJc w:val="left"/>
      <w:pPr>
        <w:ind w:left="11652" w:hanging="1440"/>
      </w:pPr>
    </w:lvl>
    <w:lvl w:ilvl="7">
      <w:start w:val="1"/>
      <w:numFmt w:val="decimal"/>
      <w:lvlText w:val="%1.%2.%3.%4.%5.%6.%7.%8"/>
      <w:lvlJc w:val="left"/>
      <w:pPr>
        <w:ind w:left="13354" w:hanging="1440"/>
      </w:pPr>
    </w:lvl>
    <w:lvl w:ilvl="8">
      <w:start w:val="1"/>
      <w:numFmt w:val="decimal"/>
      <w:lvlText w:val="%1.%2.%3.%4.%5.%6.%7.%8.%9"/>
      <w:lvlJc w:val="left"/>
      <w:pPr>
        <w:ind w:left="15416" w:hanging="1800"/>
      </w:pPr>
    </w:lvl>
  </w:abstractNum>
  <w:abstractNum w:abstractNumId="41" w15:restartNumberingAfterBreak="0">
    <w:nsid w:val="753C3F72"/>
    <w:multiLevelType w:val="hybridMultilevel"/>
    <w:tmpl w:val="70EED5EE"/>
    <w:lvl w:ilvl="0" w:tplc="153C269C">
      <w:start w:val="5"/>
      <w:numFmt w:val="bullet"/>
      <w:lvlText w:val="-"/>
      <w:lvlJc w:val="left"/>
      <w:pPr>
        <w:ind w:left="2728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34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488" w:hanging="360"/>
      </w:pPr>
      <w:rPr>
        <w:rFonts w:ascii="Wingdings" w:hAnsi="Wingdings" w:hint="default"/>
      </w:rPr>
    </w:lvl>
  </w:abstractNum>
  <w:abstractNum w:abstractNumId="42" w15:restartNumberingAfterBreak="0">
    <w:nsid w:val="7D993415"/>
    <w:multiLevelType w:val="multilevel"/>
    <w:tmpl w:val="B0589A5A"/>
    <w:lvl w:ilvl="0">
      <w:start w:val="1"/>
      <w:numFmt w:val="low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F6817BB"/>
    <w:multiLevelType w:val="multilevel"/>
    <w:tmpl w:val="26D29D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FFC392A"/>
    <w:multiLevelType w:val="multilevel"/>
    <w:tmpl w:val="AFF60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232472155">
    <w:abstractNumId w:val="8"/>
  </w:num>
  <w:num w:numId="2" w16cid:durableId="1055661259">
    <w:abstractNumId w:val="26"/>
  </w:num>
  <w:num w:numId="3" w16cid:durableId="1682392893">
    <w:abstractNumId w:val="37"/>
  </w:num>
  <w:num w:numId="4" w16cid:durableId="602424497">
    <w:abstractNumId w:val="39"/>
  </w:num>
  <w:num w:numId="5" w16cid:durableId="1904830509">
    <w:abstractNumId w:val="7"/>
  </w:num>
  <w:num w:numId="6" w16cid:durableId="673920348">
    <w:abstractNumId w:val="33"/>
  </w:num>
  <w:num w:numId="7" w16cid:durableId="1207453485">
    <w:abstractNumId w:val="43"/>
  </w:num>
  <w:num w:numId="8" w16cid:durableId="1249581439">
    <w:abstractNumId w:val="17"/>
  </w:num>
  <w:num w:numId="9" w16cid:durableId="828058017">
    <w:abstractNumId w:val="0"/>
  </w:num>
  <w:num w:numId="10" w16cid:durableId="747767583">
    <w:abstractNumId w:val="5"/>
  </w:num>
  <w:num w:numId="11" w16cid:durableId="527137428">
    <w:abstractNumId w:val="13"/>
  </w:num>
  <w:num w:numId="12" w16cid:durableId="2077626043">
    <w:abstractNumId w:val="32"/>
  </w:num>
  <w:num w:numId="13" w16cid:durableId="1484930431">
    <w:abstractNumId w:val="15"/>
  </w:num>
  <w:num w:numId="14" w16cid:durableId="1104225666">
    <w:abstractNumId w:val="6"/>
  </w:num>
  <w:num w:numId="15" w16cid:durableId="1327175063">
    <w:abstractNumId w:val="22"/>
  </w:num>
  <w:num w:numId="16" w16cid:durableId="2079404211">
    <w:abstractNumId w:val="14"/>
  </w:num>
  <w:num w:numId="17" w16cid:durableId="690112130">
    <w:abstractNumId w:val="9"/>
  </w:num>
  <w:num w:numId="18" w16cid:durableId="1973779457">
    <w:abstractNumId w:val="30"/>
  </w:num>
  <w:num w:numId="19" w16cid:durableId="238443904">
    <w:abstractNumId w:val="12"/>
  </w:num>
  <w:num w:numId="20" w16cid:durableId="222300465">
    <w:abstractNumId w:val="42"/>
  </w:num>
  <w:num w:numId="21" w16cid:durableId="122429726">
    <w:abstractNumId w:val="34"/>
  </w:num>
  <w:num w:numId="22" w16cid:durableId="1104492335">
    <w:abstractNumId w:val="29"/>
  </w:num>
  <w:num w:numId="23" w16cid:durableId="1339195191">
    <w:abstractNumId w:val="31"/>
  </w:num>
  <w:num w:numId="24" w16cid:durableId="71859202">
    <w:abstractNumId w:val="18"/>
  </w:num>
  <w:num w:numId="25" w16cid:durableId="163857343">
    <w:abstractNumId w:val="28"/>
  </w:num>
  <w:num w:numId="26" w16cid:durableId="211768251">
    <w:abstractNumId w:val="16"/>
  </w:num>
  <w:num w:numId="27" w16cid:durableId="867110793">
    <w:abstractNumId w:val="21"/>
  </w:num>
  <w:num w:numId="28" w16cid:durableId="2034531955">
    <w:abstractNumId w:val="25"/>
  </w:num>
  <w:num w:numId="29" w16cid:durableId="2047169493">
    <w:abstractNumId w:val="10"/>
  </w:num>
  <w:num w:numId="30" w16cid:durableId="381712436">
    <w:abstractNumId w:val="35"/>
  </w:num>
  <w:num w:numId="31" w16cid:durableId="40715927">
    <w:abstractNumId w:val="24"/>
  </w:num>
  <w:num w:numId="32" w16cid:durableId="26029105">
    <w:abstractNumId w:val="4"/>
  </w:num>
  <w:num w:numId="33" w16cid:durableId="1780023670">
    <w:abstractNumId w:val="36"/>
  </w:num>
  <w:num w:numId="34" w16cid:durableId="1714422596">
    <w:abstractNumId w:val="2"/>
  </w:num>
  <w:num w:numId="35" w16cid:durableId="428819317">
    <w:abstractNumId w:val="44"/>
  </w:num>
  <w:num w:numId="36" w16cid:durableId="1478495632">
    <w:abstractNumId w:val="11"/>
  </w:num>
  <w:num w:numId="37" w16cid:durableId="324168006">
    <w:abstractNumId w:val="38"/>
  </w:num>
  <w:num w:numId="38" w16cid:durableId="1104039220">
    <w:abstractNumId w:val="1"/>
  </w:num>
  <w:num w:numId="39" w16cid:durableId="1987204421">
    <w:abstractNumId w:val="19"/>
  </w:num>
  <w:num w:numId="40" w16cid:durableId="1036732571">
    <w:abstractNumId w:val="40"/>
  </w:num>
  <w:num w:numId="41" w16cid:durableId="36659463">
    <w:abstractNumId w:val="23"/>
  </w:num>
  <w:num w:numId="42" w16cid:durableId="13424647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2677090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25838521">
    <w:abstractNumId w:val="41"/>
  </w:num>
  <w:num w:numId="45" w16cid:durableId="20518810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removePersonalInformation/>
  <w:removeDateAndTime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859"/>
    <w:rsid w:val="00000EB4"/>
    <w:rsid w:val="00001284"/>
    <w:rsid w:val="00005D65"/>
    <w:rsid w:val="00011474"/>
    <w:rsid w:val="00016859"/>
    <w:rsid w:val="00022132"/>
    <w:rsid w:val="000240E3"/>
    <w:rsid w:val="00026995"/>
    <w:rsid w:val="000338AF"/>
    <w:rsid w:val="00035AAE"/>
    <w:rsid w:val="0005028D"/>
    <w:rsid w:val="00050AA2"/>
    <w:rsid w:val="0005224A"/>
    <w:rsid w:val="00055F1F"/>
    <w:rsid w:val="000560BC"/>
    <w:rsid w:val="0005761D"/>
    <w:rsid w:val="00063AB3"/>
    <w:rsid w:val="000648C7"/>
    <w:rsid w:val="00072ACC"/>
    <w:rsid w:val="0008040D"/>
    <w:rsid w:val="00081AEF"/>
    <w:rsid w:val="000820DE"/>
    <w:rsid w:val="00083909"/>
    <w:rsid w:val="00091C2B"/>
    <w:rsid w:val="00093790"/>
    <w:rsid w:val="00093A77"/>
    <w:rsid w:val="00094D5B"/>
    <w:rsid w:val="00096F8B"/>
    <w:rsid w:val="000A094B"/>
    <w:rsid w:val="000A4C0F"/>
    <w:rsid w:val="000A6257"/>
    <w:rsid w:val="000A672E"/>
    <w:rsid w:val="000A6EF1"/>
    <w:rsid w:val="000A7889"/>
    <w:rsid w:val="000A79BD"/>
    <w:rsid w:val="000B0B04"/>
    <w:rsid w:val="000C1DB9"/>
    <w:rsid w:val="000C6DC5"/>
    <w:rsid w:val="000D10E0"/>
    <w:rsid w:val="000D27E9"/>
    <w:rsid w:val="000D2D9C"/>
    <w:rsid w:val="000D6DC4"/>
    <w:rsid w:val="000F021B"/>
    <w:rsid w:val="001002C3"/>
    <w:rsid w:val="0010341A"/>
    <w:rsid w:val="00104747"/>
    <w:rsid w:val="00107E5C"/>
    <w:rsid w:val="00111B68"/>
    <w:rsid w:val="00114861"/>
    <w:rsid w:val="00115EC6"/>
    <w:rsid w:val="00140842"/>
    <w:rsid w:val="001414B5"/>
    <w:rsid w:val="00142C36"/>
    <w:rsid w:val="00142D85"/>
    <w:rsid w:val="00145EC9"/>
    <w:rsid w:val="00147BEE"/>
    <w:rsid w:val="0015168A"/>
    <w:rsid w:val="001518F7"/>
    <w:rsid w:val="0015571B"/>
    <w:rsid w:val="00156696"/>
    <w:rsid w:val="00163CC3"/>
    <w:rsid w:val="00166B25"/>
    <w:rsid w:val="00176D49"/>
    <w:rsid w:val="00186AF3"/>
    <w:rsid w:val="001870BF"/>
    <w:rsid w:val="00192524"/>
    <w:rsid w:val="00192BDA"/>
    <w:rsid w:val="00193278"/>
    <w:rsid w:val="0019335B"/>
    <w:rsid w:val="001A37D2"/>
    <w:rsid w:val="001B2AE4"/>
    <w:rsid w:val="001B35D2"/>
    <w:rsid w:val="001B4C55"/>
    <w:rsid w:val="001B60C8"/>
    <w:rsid w:val="001C0A4F"/>
    <w:rsid w:val="001C1104"/>
    <w:rsid w:val="001D0B0F"/>
    <w:rsid w:val="001D21DB"/>
    <w:rsid w:val="001E0144"/>
    <w:rsid w:val="001E1376"/>
    <w:rsid w:val="001E40CE"/>
    <w:rsid w:val="001F0EE9"/>
    <w:rsid w:val="001F1A4E"/>
    <w:rsid w:val="001F27B7"/>
    <w:rsid w:val="001F6220"/>
    <w:rsid w:val="001F6BFC"/>
    <w:rsid w:val="002014E9"/>
    <w:rsid w:val="0020245C"/>
    <w:rsid w:val="00206B2C"/>
    <w:rsid w:val="0020743F"/>
    <w:rsid w:val="00211072"/>
    <w:rsid w:val="002136D1"/>
    <w:rsid w:val="002149B3"/>
    <w:rsid w:val="0021590B"/>
    <w:rsid w:val="00215CC3"/>
    <w:rsid w:val="00216F92"/>
    <w:rsid w:val="0021773C"/>
    <w:rsid w:val="00222DF8"/>
    <w:rsid w:val="0022425C"/>
    <w:rsid w:val="00225AD2"/>
    <w:rsid w:val="002313AB"/>
    <w:rsid w:val="00233EF5"/>
    <w:rsid w:val="00235A37"/>
    <w:rsid w:val="0023710B"/>
    <w:rsid w:val="00240F58"/>
    <w:rsid w:val="002455EB"/>
    <w:rsid w:val="002461F2"/>
    <w:rsid w:val="0024664F"/>
    <w:rsid w:val="00246B2F"/>
    <w:rsid w:val="00252503"/>
    <w:rsid w:val="002543F4"/>
    <w:rsid w:val="0025552D"/>
    <w:rsid w:val="00260C16"/>
    <w:rsid w:val="002626F6"/>
    <w:rsid w:val="002727E6"/>
    <w:rsid w:val="00273CD6"/>
    <w:rsid w:val="00280765"/>
    <w:rsid w:val="002840EF"/>
    <w:rsid w:val="002914B2"/>
    <w:rsid w:val="00291ADF"/>
    <w:rsid w:val="00292E20"/>
    <w:rsid w:val="002A0688"/>
    <w:rsid w:val="002A1E79"/>
    <w:rsid w:val="002A2BCB"/>
    <w:rsid w:val="002A374E"/>
    <w:rsid w:val="002A5C94"/>
    <w:rsid w:val="002B10D0"/>
    <w:rsid w:val="002B1CEE"/>
    <w:rsid w:val="002C061E"/>
    <w:rsid w:val="002C2DE9"/>
    <w:rsid w:val="002C3382"/>
    <w:rsid w:val="002C7BD9"/>
    <w:rsid w:val="002D17FA"/>
    <w:rsid w:val="002D4E49"/>
    <w:rsid w:val="002E06F3"/>
    <w:rsid w:val="002E0C1E"/>
    <w:rsid w:val="002E2EB3"/>
    <w:rsid w:val="002F3338"/>
    <w:rsid w:val="00301347"/>
    <w:rsid w:val="00301C00"/>
    <w:rsid w:val="00323B48"/>
    <w:rsid w:val="00326B25"/>
    <w:rsid w:val="0033139C"/>
    <w:rsid w:val="00335798"/>
    <w:rsid w:val="00336A0C"/>
    <w:rsid w:val="00337083"/>
    <w:rsid w:val="00340BCD"/>
    <w:rsid w:val="0034133D"/>
    <w:rsid w:val="00341E7A"/>
    <w:rsid w:val="00346CE5"/>
    <w:rsid w:val="003525A1"/>
    <w:rsid w:val="00355DD5"/>
    <w:rsid w:val="00355F41"/>
    <w:rsid w:val="003579FD"/>
    <w:rsid w:val="00362A7F"/>
    <w:rsid w:val="00367830"/>
    <w:rsid w:val="00375E74"/>
    <w:rsid w:val="00382C7E"/>
    <w:rsid w:val="00382D11"/>
    <w:rsid w:val="00383E92"/>
    <w:rsid w:val="00384103"/>
    <w:rsid w:val="00391533"/>
    <w:rsid w:val="0039437D"/>
    <w:rsid w:val="003A4269"/>
    <w:rsid w:val="003B1CED"/>
    <w:rsid w:val="003C2574"/>
    <w:rsid w:val="003C5598"/>
    <w:rsid w:val="003D06C8"/>
    <w:rsid w:val="003D7CD4"/>
    <w:rsid w:val="003E0212"/>
    <w:rsid w:val="003E68C0"/>
    <w:rsid w:val="003E6C8F"/>
    <w:rsid w:val="003E7EE5"/>
    <w:rsid w:val="003F055C"/>
    <w:rsid w:val="003F07E0"/>
    <w:rsid w:val="003F0989"/>
    <w:rsid w:val="003F13AD"/>
    <w:rsid w:val="00402B58"/>
    <w:rsid w:val="0041675C"/>
    <w:rsid w:val="00425022"/>
    <w:rsid w:val="00431ADB"/>
    <w:rsid w:val="00431BCD"/>
    <w:rsid w:val="00431D45"/>
    <w:rsid w:val="00433311"/>
    <w:rsid w:val="00435043"/>
    <w:rsid w:val="004351EE"/>
    <w:rsid w:val="00441AE4"/>
    <w:rsid w:val="0044467B"/>
    <w:rsid w:val="0044500D"/>
    <w:rsid w:val="00445457"/>
    <w:rsid w:val="0045109A"/>
    <w:rsid w:val="00454EEF"/>
    <w:rsid w:val="00460260"/>
    <w:rsid w:val="00465625"/>
    <w:rsid w:val="004829EB"/>
    <w:rsid w:val="00484924"/>
    <w:rsid w:val="00487DD8"/>
    <w:rsid w:val="004A16C5"/>
    <w:rsid w:val="004A196A"/>
    <w:rsid w:val="004A3F64"/>
    <w:rsid w:val="004A6FA9"/>
    <w:rsid w:val="004B3291"/>
    <w:rsid w:val="004C56C5"/>
    <w:rsid w:val="004C79C6"/>
    <w:rsid w:val="004D06C3"/>
    <w:rsid w:val="004D13C6"/>
    <w:rsid w:val="004D15A6"/>
    <w:rsid w:val="004E7DEF"/>
    <w:rsid w:val="004E7F11"/>
    <w:rsid w:val="004F1491"/>
    <w:rsid w:val="004F3E72"/>
    <w:rsid w:val="004F7CDD"/>
    <w:rsid w:val="00502B35"/>
    <w:rsid w:val="00503804"/>
    <w:rsid w:val="00513604"/>
    <w:rsid w:val="00514BC6"/>
    <w:rsid w:val="00520642"/>
    <w:rsid w:val="0052095B"/>
    <w:rsid w:val="00533D1B"/>
    <w:rsid w:val="00536D28"/>
    <w:rsid w:val="00540E8A"/>
    <w:rsid w:val="00542A93"/>
    <w:rsid w:val="005453BC"/>
    <w:rsid w:val="0054668B"/>
    <w:rsid w:val="00553B20"/>
    <w:rsid w:val="00556851"/>
    <w:rsid w:val="00560487"/>
    <w:rsid w:val="00561733"/>
    <w:rsid w:val="00562C25"/>
    <w:rsid w:val="00563B0F"/>
    <w:rsid w:val="005660E9"/>
    <w:rsid w:val="00573554"/>
    <w:rsid w:val="00575248"/>
    <w:rsid w:val="0057533B"/>
    <w:rsid w:val="00576037"/>
    <w:rsid w:val="005778D9"/>
    <w:rsid w:val="0059148D"/>
    <w:rsid w:val="00593B4F"/>
    <w:rsid w:val="005955C1"/>
    <w:rsid w:val="00597076"/>
    <w:rsid w:val="005A13E0"/>
    <w:rsid w:val="005A2F37"/>
    <w:rsid w:val="005A360D"/>
    <w:rsid w:val="005A368C"/>
    <w:rsid w:val="005A4B38"/>
    <w:rsid w:val="005B0F59"/>
    <w:rsid w:val="005B3CA5"/>
    <w:rsid w:val="005B45FE"/>
    <w:rsid w:val="005B5F36"/>
    <w:rsid w:val="005C1340"/>
    <w:rsid w:val="005C20D6"/>
    <w:rsid w:val="005D7B7E"/>
    <w:rsid w:val="005E1365"/>
    <w:rsid w:val="005F1A06"/>
    <w:rsid w:val="005F2F19"/>
    <w:rsid w:val="005F6B12"/>
    <w:rsid w:val="00605299"/>
    <w:rsid w:val="006062E9"/>
    <w:rsid w:val="00620FB0"/>
    <w:rsid w:val="00622F54"/>
    <w:rsid w:val="006300D6"/>
    <w:rsid w:val="00635EAC"/>
    <w:rsid w:val="00636CEC"/>
    <w:rsid w:val="00640FFA"/>
    <w:rsid w:val="006423DC"/>
    <w:rsid w:val="00644477"/>
    <w:rsid w:val="00646155"/>
    <w:rsid w:val="00647F97"/>
    <w:rsid w:val="006515D0"/>
    <w:rsid w:val="0065307D"/>
    <w:rsid w:val="00654E68"/>
    <w:rsid w:val="00657E7F"/>
    <w:rsid w:val="00657F19"/>
    <w:rsid w:val="0066010F"/>
    <w:rsid w:val="006627F0"/>
    <w:rsid w:val="00663691"/>
    <w:rsid w:val="00664E20"/>
    <w:rsid w:val="00672427"/>
    <w:rsid w:val="006769FD"/>
    <w:rsid w:val="00692D3F"/>
    <w:rsid w:val="006A2094"/>
    <w:rsid w:val="006A4369"/>
    <w:rsid w:val="006A47C3"/>
    <w:rsid w:val="006A4A88"/>
    <w:rsid w:val="006B17F6"/>
    <w:rsid w:val="006B3947"/>
    <w:rsid w:val="006B44F3"/>
    <w:rsid w:val="006C0AD2"/>
    <w:rsid w:val="006C604A"/>
    <w:rsid w:val="006C6BA9"/>
    <w:rsid w:val="006C6F7D"/>
    <w:rsid w:val="006D26AC"/>
    <w:rsid w:val="006D59CC"/>
    <w:rsid w:val="006E33C1"/>
    <w:rsid w:val="006F510F"/>
    <w:rsid w:val="006F7C09"/>
    <w:rsid w:val="00700E82"/>
    <w:rsid w:val="00702BF3"/>
    <w:rsid w:val="00702C3C"/>
    <w:rsid w:val="00704DB2"/>
    <w:rsid w:val="007079AB"/>
    <w:rsid w:val="00710880"/>
    <w:rsid w:val="00717AB0"/>
    <w:rsid w:val="00720646"/>
    <w:rsid w:val="007215E6"/>
    <w:rsid w:val="007238DD"/>
    <w:rsid w:val="00725942"/>
    <w:rsid w:val="007408F2"/>
    <w:rsid w:val="00750420"/>
    <w:rsid w:val="00752C84"/>
    <w:rsid w:val="00754804"/>
    <w:rsid w:val="007548AB"/>
    <w:rsid w:val="00762DBC"/>
    <w:rsid w:val="00767B0B"/>
    <w:rsid w:val="007715B3"/>
    <w:rsid w:val="00772A70"/>
    <w:rsid w:val="00774201"/>
    <w:rsid w:val="00777075"/>
    <w:rsid w:val="00780FBA"/>
    <w:rsid w:val="00782F97"/>
    <w:rsid w:val="00793F0E"/>
    <w:rsid w:val="007A18D3"/>
    <w:rsid w:val="007A2084"/>
    <w:rsid w:val="007A6902"/>
    <w:rsid w:val="007A7A10"/>
    <w:rsid w:val="007B09AB"/>
    <w:rsid w:val="007B7B9F"/>
    <w:rsid w:val="007C4800"/>
    <w:rsid w:val="007D0379"/>
    <w:rsid w:val="007D390A"/>
    <w:rsid w:val="007D6054"/>
    <w:rsid w:val="007E5BD0"/>
    <w:rsid w:val="007E5E06"/>
    <w:rsid w:val="007E6CD5"/>
    <w:rsid w:val="00804508"/>
    <w:rsid w:val="008046D1"/>
    <w:rsid w:val="00811543"/>
    <w:rsid w:val="00812410"/>
    <w:rsid w:val="00812809"/>
    <w:rsid w:val="00815413"/>
    <w:rsid w:val="00820BC8"/>
    <w:rsid w:val="00824A5E"/>
    <w:rsid w:val="00834875"/>
    <w:rsid w:val="0083665D"/>
    <w:rsid w:val="00841F30"/>
    <w:rsid w:val="00844BC9"/>
    <w:rsid w:val="00844F6F"/>
    <w:rsid w:val="0084738B"/>
    <w:rsid w:val="008477A5"/>
    <w:rsid w:val="00847B89"/>
    <w:rsid w:val="00856F57"/>
    <w:rsid w:val="008576FC"/>
    <w:rsid w:val="00864C75"/>
    <w:rsid w:val="00871260"/>
    <w:rsid w:val="008823BA"/>
    <w:rsid w:val="00885D10"/>
    <w:rsid w:val="00886609"/>
    <w:rsid w:val="00887E64"/>
    <w:rsid w:val="008908F2"/>
    <w:rsid w:val="0089627B"/>
    <w:rsid w:val="00897FC1"/>
    <w:rsid w:val="008A666D"/>
    <w:rsid w:val="008B037A"/>
    <w:rsid w:val="008B3AFA"/>
    <w:rsid w:val="008B79EC"/>
    <w:rsid w:val="008C03B2"/>
    <w:rsid w:val="008C1C61"/>
    <w:rsid w:val="008C3C29"/>
    <w:rsid w:val="008C55CC"/>
    <w:rsid w:val="008C62F9"/>
    <w:rsid w:val="008D1569"/>
    <w:rsid w:val="008D4A02"/>
    <w:rsid w:val="008D6D8A"/>
    <w:rsid w:val="008D709C"/>
    <w:rsid w:val="008E200E"/>
    <w:rsid w:val="008E4059"/>
    <w:rsid w:val="008E6469"/>
    <w:rsid w:val="008E6702"/>
    <w:rsid w:val="008E6C59"/>
    <w:rsid w:val="008F18A8"/>
    <w:rsid w:val="008F4B09"/>
    <w:rsid w:val="00900754"/>
    <w:rsid w:val="00901840"/>
    <w:rsid w:val="009047A9"/>
    <w:rsid w:val="00907627"/>
    <w:rsid w:val="00907C99"/>
    <w:rsid w:val="00916416"/>
    <w:rsid w:val="009219AC"/>
    <w:rsid w:val="00923611"/>
    <w:rsid w:val="00923C47"/>
    <w:rsid w:val="009257B6"/>
    <w:rsid w:val="00931464"/>
    <w:rsid w:val="00941A7F"/>
    <w:rsid w:val="00942D98"/>
    <w:rsid w:val="0094518A"/>
    <w:rsid w:val="009505B9"/>
    <w:rsid w:val="00951D1A"/>
    <w:rsid w:val="009520B1"/>
    <w:rsid w:val="009551AC"/>
    <w:rsid w:val="009613C9"/>
    <w:rsid w:val="00962375"/>
    <w:rsid w:val="009639AE"/>
    <w:rsid w:val="00963FE8"/>
    <w:rsid w:val="00967017"/>
    <w:rsid w:val="00970C6D"/>
    <w:rsid w:val="00972B60"/>
    <w:rsid w:val="00972BB0"/>
    <w:rsid w:val="00982D82"/>
    <w:rsid w:val="00983ADA"/>
    <w:rsid w:val="0098652A"/>
    <w:rsid w:val="00992AD7"/>
    <w:rsid w:val="00993A89"/>
    <w:rsid w:val="00994144"/>
    <w:rsid w:val="009A0475"/>
    <w:rsid w:val="009A16AF"/>
    <w:rsid w:val="009A6531"/>
    <w:rsid w:val="009B0F5B"/>
    <w:rsid w:val="009B4339"/>
    <w:rsid w:val="009C68BB"/>
    <w:rsid w:val="009D0132"/>
    <w:rsid w:val="009D0751"/>
    <w:rsid w:val="009D12CC"/>
    <w:rsid w:val="009D63C3"/>
    <w:rsid w:val="009D63E9"/>
    <w:rsid w:val="009D7C17"/>
    <w:rsid w:val="009E1719"/>
    <w:rsid w:val="009E1B07"/>
    <w:rsid w:val="009E357C"/>
    <w:rsid w:val="009E5BBB"/>
    <w:rsid w:val="009E70AE"/>
    <w:rsid w:val="009E73F2"/>
    <w:rsid w:val="009E7B17"/>
    <w:rsid w:val="009F6B55"/>
    <w:rsid w:val="009F7930"/>
    <w:rsid w:val="00A00816"/>
    <w:rsid w:val="00A00E3F"/>
    <w:rsid w:val="00A01C93"/>
    <w:rsid w:val="00A02E12"/>
    <w:rsid w:val="00A04DE9"/>
    <w:rsid w:val="00A14784"/>
    <w:rsid w:val="00A17D3A"/>
    <w:rsid w:val="00A20214"/>
    <w:rsid w:val="00A20E12"/>
    <w:rsid w:val="00A227C3"/>
    <w:rsid w:val="00A232E0"/>
    <w:rsid w:val="00A234AA"/>
    <w:rsid w:val="00A23664"/>
    <w:rsid w:val="00A25897"/>
    <w:rsid w:val="00A27211"/>
    <w:rsid w:val="00A30CF3"/>
    <w:rsid w:val="00A33236"/>
    <w:rsid w:val="00A37C31"/>
    <w:rsid w:val="00A4644F"/>
    <w:rsid w:val="00A62F84"/>
    <w:rsid w:val="00A63691"/>
    <w:rsid w:val="00A65C03"/>
    <w:rsid w:val="00A72DC2"/>
    <w:rsid w:val="00A73CF6"/>
    <w:rsid w:val="00A742D1"/>
    <w:rsid w:val="00A851E7"/>
    <w:rsid w:val="00A871A8"/>
    <w:rsid w:val="00A87845"/>
    <w:rsid w:val="00A916AA"/>
    <w:rsid w:val="00AA1DCC"/>
    <w:rsid w:val="00AA4CBF"/>
    <w:rsid w:val="00AB205E"/>
    <w:rsid w:val="00AB4351"/>
    <w:rsid w:val="00AB4BE8"/>
    <w:rsid w:val="00AB5787"/>
    <w:rsid w:val="00AC3DE1"/>
    <w:rsid w:val="00AC5B8E"/>
    <w:rsid w:val="00AD035B"/>
    <w:rsid w:val="00AD1C59"/>
    <w:rsid w:val="00AD412F"/>
    <w:rsid w:val="00AD4F72"/>
    <w:rsid w:val="00AF09C8"/>
    <w:rsid w:val="00AF3391"/>
    <w:rsid w:val="00B027E4"/>
    <w:rsid w:val="00B03D57"/>
    <w:rsid w:val="00B04031"/>
    <w:rsid w:val="00B137C1"/>
    <w:rsid w:val="00B21914"/>
    <w:rsid w:val="00B2497A"/>
    <w:rsid w:val="00B25A78"/>
    <w:rsid w:val="00B260DB"/>
    <w:rsid w:val="00B308E6"/>
    <w:rsid w:val="00B30B72"/>
    <w:rsid w:val="00B35D01"/>
    <w:rsid w:val="00B36842"/>
    <w:rsid w:val="00B37162"/>
    <w:rsid w:val="00B373D6"/>
    <w:rsid w:val="00B37E36"/>
    <w:rsid w:val="00B40047"/>
    <w:rsid w:val="00B55616"/>
    <w:rsid w:val="00B6015C"/>
    <w:rsid w:val="00B61DC6"/>
    <w:rsid w:val="00B628ED"/>
    <w:rsid w:val="00B641C0"/>
    <w:rsid w:val="00B64B07"/>
    <w:rsid w:val="00B7119C"/>
    <w:rsid w:val="00B71B1F"/>
    <w:rsid w:val="00B71B9E"/>
    <w:rsid w:val="00B74C42"/>
    <w:rsid w:val="00B83EE9"/>
    <w:rsid w:val="00B85F78"/>
    <w:rsid w:val="00B93005"/>
    <w:rsid w:val="00B934C6"/>
    <w:rsid w:val="00B9386B"/>
    <w:rsid w:val="00B9393D"/>
    <w:rsid w:val="00B97EFF"/>
    <w:rsid w:val="00BA3085"/>
    <w:rsid w:val="00BA3124"/>
    <w:rsid w:val="00BA3493"/>
    <w:rsid w:val="00BA3524"/>
    <w:rsid w:val="00BA3741"/>
    <w:rsid w:val="00BB2E17"/>
    <w:rsid w:val="00BB741D"/>
    <w:rsid w:val="00BC0A61"/>
    <w:rsid w:val="00BC1EC6"/>
    <w:rsid w:val="00BC372B"/>
    <w:rsid w:val="00BD0E0C"/>
    <w:rsid w:val="00BD2B19"/>
    <w:rsid w:val="00BD6C10"/>
    <w:rsid w:val="00BE547D"/>
    <w:rsid w:val="00BE5FFF"/>
    <w:rsid w:val="00BF31AD"/>
    <w:rsid w:val="00BF5247"/>
    <w:rsid w:val="00C0180C"/>
    <w:rsid w:val="00C0320F"/>
    <w:rsid w:val="00C03532"/>
    <w:rsid w:val="00C05E1D"/>
    <w:rsid w:val="00C10FAA"/>
    <w:rsid w:val="00C11796"/>
    <w:rsid w:val="00C206FB"/>
    <w:rsid w:val="00C21206"/>
    <w:rsid w:val="00C30E2D"/>
    <w:rsid w:val="00C31011"/>
    <w:rsid w:val="00C314F7"/>
    <w:rsid w:val="00C3312A"/>
    <w:rsid w:val="00C369BB"/>
    <w:rsid w:val="00C4056A"/>
    <w:rsid w:val="00C443A2"/>
    <w:rsid w:val="00C53AFD"/>
    <w:rsid w:val="00C57D82"/>
    <w:rsid w:val="00C60270"/>
    <w:rsid w:val="00C62A05"/>
    <w:rsid w:val="00C6455E"/>
    <w:rsid w:val="00C86C60"/>
    <w:rsid w:val="00C87230"/>
    <w:rsid w:val="00C90205"/>
    <w:rsid w:val="00C91821"/>
    <w:rsid w:val="00C949B9"/>
    <w:rsid w:val="00CA17CB"/>
    <w:rsid w:val="00CA2138"/>
    <w:rsid w:val="00CA4E80"/>
    <w:rsid w:val="00CA5364"/>
    <w:rsid w:val="00CA6066"/>
    <w:rsid w:val="00CA7B12"/>
    <w:rsid w:val="00CB116B"/>
    <w:rsid w:val="00CB1919"/>
    <w:rsid w:val="00CB24DA"/>
    <w:rsid w:val="00CB53D6"/>
    <w:rsid w:val="00CC35D6"/>
    <w:rsid w:val="00CC4AB3"/>
    <w:rsid w:val="00CD1135"/>
    <w:rsid w:val="00CD55C7"/>
    <w:rsid w:val="00CE144C"/>
    <w:rsid w:val="00CE5BDC"/>
    <w:rsid w:val="00CF18FD"/>
    <w:rsid w:val="00D009FF"/>
    <w:rsid w:val="00D05152"/>
    <w:rsid w:val="00D24EBF"/>
    <w:rsid w:val="00D25EC8"/>
    <w:rsid w:val="00D33B25"/>
    <w:rsid w:val="00D34845"/>
    <w:rsid w:val="00D34DFE"/>
    <w:rsid w:val="00D35364"/>
    <w:rsid w:val="00D45343"/>
    <w:rsid w:val="00D54036"/>
    <w:rsid w:val="00D55E31"/>
    <w:rsid w:val="00D57F34"/>
    <w:rsid w:val="00D601F5"/>
    <w:rsid w:val="00D6477C"/>
    <w:rsid w:val="00D6541F"/>
    <w:rsid w:val="00D71545"/>
    <w:rsid w:val="00D72384"/>
    <w:rsid w:val="00D73B8E"/>
    <w:rsid w:val="00D7620E"/>
    <w:rsid w:val="00D85F10"/>
    <w:rsid w:val="00D9296E"/>
    <w:rsid w:val="00DA69BB"/>
    <w:rsid w:val="00DB54C1"/>
    <w:rsid w:val="00DB5D55"/>
    <w:rsid w:val="00DB71A9"/>
    <w:rsid w:val="00DB75E9"/>
    <w:rsid w:val="00DB7A74"/>
    <w:rsid w:val="00DC594A"/>
    <w:rsid w:val="00DC7114"/>
    <w:rsid w:val="00DC75AF"/>
    <w:rsid w:val="00DD69D5"/>
    <w:rsid w:val="00DD762A"/>
    <w:rsid w:val="00DE04C1"/>
    <w:rsid w:val="00DE08F9"/>
    <w:rsid w:val="00DE3C26"/>
    <w:rsid w:val="00DE3CBC"/>
    <w:rsid w:val="00DE6705"/>
    <w:rsid w:val="00DF0154"/>
    <w:rsid w:val="00DF188E"/>
    <w:rsid w:val="00DF1932"/>
    <w:rsid w:val="00DF3DC3"/>
    <w:rsid w:val="00DF56D1"/>
    <w:rsid w:val="00DF6929"/>
    <w:rsid w:val="00E009FA"/>
    <w:rsid w:val="00E00C3E"/>
    <w:rsid w:val="00E022F7"/>
    <w:rsid w:val="00E15A93"/>
    <w:rsid w:val="00E161F1"/>
    <w:rsid w:val="00E40670"/>
    <w:rsid w:val="00E40704"/>
    <w:rsid w:val="00E42A3C"/>
    <w:rsid w:val="00E445CB"/>
    <w:rsid w:val="00E505EC"/>
    <w:rsid w:val="00E5206D"/>
    <w:rsid w:val="00E56789"/>
    <w:rsid w:val="00E637B2"/>
    <w:rsid w:val="00E64AE8"/>
    <w:rsid w:val="00E6588F"/>
    <w:rsid w:val="00E67F8A"/>
    <w:rsid w:val="00E706AC"/>
    <w:rsid w:val="00E71104"/>
    <w:rsid w:val="00E7239A"/>
    <w:rsid w:val="00E72D67"/>
    <w:rsid w:val="00E76267"/>
    <w:rsid w:val="00E76BBA"/>
    <w:rsid w:val="00E77A48"/>
    <w:rsid w:val="00E77C63"/>
    <w:rsid w:val="00E80549"/>
    <w:rsid w:val="00E81E18"/>
    <w:rsid w:val="00E8352D"/>
    <w:rsid w:val="00E9153C"/>
    <w:rsid w:val="00E96965"/>
    <w:rsid w:val="00E9739B"/>
    <w:rsid w:val="00EA0760"/>
    <w:rsid w:val="00EA1159"/>
    <w:rsid w:val="00EA2C67"/>
    <w:rsid w:val="00EB0718"/>
    <w:rsid w:val="00EB6B3E"/>
    <w:rsid w:val="00EC42AE"/>
    <w:rsid w:val="00ED1887"/>
    <w:rsid w:val="00ED35DF"/>
    <w:rsid w:val="00EE182A"/>
    <w:rsid w:val="00EE2A34"/>
    <w:rsid w:val="00EE5B2A"/>
    <w:rsid w:val="00EF6AD1"/>
    <w:rsid w:val="00EF71B1"/>
    <w:rsid w:val="00F00F00"/>
    <w:rsid w:val="00F041E1"/>
    <w:rsid w:val="00F05F43"/>
    <w:rsid w:val="00F06EAF"/>
    <w:rsid w:val="00F100B0"/>
    <w:rsid w:val="00F10EBD"/>
    <w:rsid w:val="00F178D6"/>
    <w:rsid w:val="00F20724"/>
    <w:rsid w:val="00F219F6"/>
    <w:rsid w:val="00F25941"/>
    <w:rsid w:val="00F26C1E"/>
    <w:rsid w:val="00F3527F"/>
    <w:rsid w:val="00F37E71"/>
    <w:rsid w:val="00F44AD2"/>
    <w:rsid w:val="00F47028"/>
    <w:rsid w:val="00F5105F"/>
    <w:rsid w:val="00F525D7"/>
    <w:rsid w:val="00F5315C"/>
    <w:rsid w:val="00F533F4"/>
    <w:rsid w:val="00F569FE"/>
    <w:rsid w:val="00F5761B"/>
    <w:rsid w:val="00F57CB5"/>
    <w:rsid w:val="00F60CB1"/>
    <w:rsid w:val="00F64604"/>
    <w:rsid w:val="00F65A99"/>
    <w:rsid w:val="00F662A5"/>
    <w:rsid w:val="00F71ACD"/>
    <w:rsid w:val="00F80274"/>
    <w:rsid w:val="00F812D5"/>
    <w:rsid w:val="00F836F9"/>
    <w:rsid w:val="00F8394C"/>
    <w:rsid w:val="00F84F3B"/>
    <w:rsid w:val="00F85854"/>
    <w:rsid w:val="00F86E86"/>
    <w:rsid w:val="00F95CD6"/>
    <w:rsid w:val="00F97E22"/>
    <w:rsid w:val="00FA6750"/>
    <w:rsid w:val="00FA75F3"/>
    <w:rsid w:val="00FB0358"/>
    <w:rsid w:val="00FB4BF4"/>
    <w:rsid w:val="00FB60B7"/>
    <w:rsid w:val="00FC025B"/>
    <w:rsid w:val="00FC073E"/>
    <w:rsid w:val="00FD1E1F"/>
    <w:rsid w:val="00FD3886"/>
    <w:rsid w:val="00FD7827"/>
    <w:rsid w:val="00FE00F6"/>
    <w:rsid w:val="00FE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BA2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CharStyle5">
    <w:name w:val="Char Style 5"/>
    <w:basedOn w:val="Standardnpsmoodstavce"/>
    <w:link w:val="Style4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7">
    <w:name w:val="Char Style 7"/>
    <w:basedOn w:val="Standardnpsmoodstavce"/>
    <w:link w:val="Style6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8">
    <w:name w:val="Char Style 8"/>
    <w:basedOn w:val="Char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/>
    </w:rPr>
  </w:style>
  <w:style w:type="character" w:customStyle="1" w:styleId="CharStyle10">
    <w:name w:val="Char Style 10"/>
    <w:basedOn w:val="Standardnpsmoodstavce"/>
    <w:link w:val="Style9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1">
    <w:name w:val="Char Style 11"/>
    <w:basedOn w:val="Char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CharStyle12">
    <w:name w:val="Char Style 12"/>
    <w:basedOn w:val="CharStyl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CharStyle13">
    <w:name w:val="Char Style 13"/>
    <w:basedOn w:val="CharStyle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CharStyle14">
    <w:name w:val="Char Style 14"/>
    <w:basedOn w:val="CharStyle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CharStyle15">
    <w:name w:val="Char Style 15"/>
    <w:basedOn w:val="CharStyl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CharStyle16">
    <w:name w:val="Char Style 16"/>
    <w:basedOn w:val="Char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CharStyle17">
    <w:name w:val="Char Style 17"/>
    <w:basedOn w:val="Char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/>
    </w:rPr>
  </w:style>
  <w:style w:type="character" w:customStyle="1" w:styleId="CharStyle19">
    <w:name w:val="Char Style 19"/>
    <w:basedOn w:val="Standardnpsmoodstavce"/>
    <w:link w:val="Style18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20">
    <w:name w:val="Char Style 20"/>
    <w:basedOn w:val="CharStyle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/>
    </w:rPr>
  </w:style>
  <w:style w:type="character" w:customStyle="1" w:styleId="CharStyle21">
    <w:name w:val="Char Style 21"/>
    <w:basedOn w:val="CharStyl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CharStyle22">
    <w:name w:val="Char Style 22"/>
    <w:basedOn w:val="Char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after="180" w:line="0" w:lineRule="atLeast"/>
      <w:jc w:val="center"/>
      <w:outlineLvl w:val="0"/>
    </w:pPr>
    <w:rPr>
      <w:b/>
      <w:bCs/>
      <w:sz w:val="29"/>
      <w:szCs w:val="29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before="180" w:after="180" w:line="0" w:lineRule="atLeast"/>
      <w:jc w:val="center"/>
    </w:pPr>
    <w:rPr>
      <w:b/>
      <w:bCs/>
      <w:sz w:val="21"/>
      <w:szCs w:val="21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before="540" w:after="540" w:line="302" w:lineRule="exact"/>
      <w:ind w:hanging="460"/>
    </w:pPr>
    <w:rPr>
      <w:sz w:val="21"/>
      <w:szCs w:val="21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line="0" w:lineRule="atLeast"/>
    </w:pPr>
    <w:rPr>
      <w:sz w:val="17"/>
      <w:szCs w:val="17"/>
    </w:rPr>
  </w:style>
  <w:style w:type="paragraph" w:customStyle="1" w:styleId="Style18">
    <w:name w:val="Style 18"/>
    <w:basedOn w:val="Normln"/>
    <w:link w:val="CharStyle19"/>
    <w:pPr>
      <w:shd w:val="clear" w:color="auto" w:fill="FFFFFF"/>
      <w:spacing w:before="480" w:line="331" w:lineRule="exact"/>
      <w:ind w:firstLine="800"/>
      <w:outlineLvl w:val="1"/>
    </w:pPr>
    <w:rPr>
      <w:b/>
      <w:bCs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7D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7DEF"/>
    <w:rPr>
      <w:rFonts w:ascii="Segoe UI" w:hAnsi="Segoe UI" w:cs="Segoe UI"/>
      <w:color w:val="000000"/>
      <w:sz w:val="18"/>
      <w:szCs w:val="18"/>
    </w:rPr>
  </w:style>
  <w:style w:type="character" w:styleId="Odkaznakoment">
    <w:name w:val="annotation reference"/>
    <w:basedOn w:val="Standardnpsmoodstavce"/>
    <w:uiPriority w:val="99"/>
    <w:unhideWhenUsed/>
    <w:rsid w:val="004E7D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7D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7DEF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4E7D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4E7DEF"/>
    <w:rPr>
      <w:b/>
      <w:bCs/>
      <w:color w:val="000000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83909"/>
    <w:pPr>
      <w:widowControl/>
      <w:spacing w:after="120" w:line="276" w:lineRule="auto"/>
      <w:ind w:left="283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8390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aliases w:val="A-Odrážky1,Odrážky,Odstavec 1,cp_Odstavec se seznamem,Bullet Number,Bullet List,FooterText,numbered,Paragraphe de liste1,Bulletr List Paragraph,列出段落,列出段落1,List Paragraph21,Listeafsnit1,Parágrafo da Lista1,Odrážkový seznam,Odstavec"/>
    <w:basedOn w:val="Normln"/>
    <w:link w:val="OdstavecseseznamemChar"/>
    <w:uiPriority w:val="34"/>
    <w:qFormat/>
    <w:rsid w:val="00540E8A"/>
    <w:pPr>
      <w:ind w:left="720"/>
      <w:contextualSpacing/>
    </w:pPr>
  </w:style>
  <w:style w:type="paragraph" w:customStyle="1" w:styleId="Standard">
    <w:name w:val="Standard"/>
    <w:basedOn w:val="Normln"/>
    <w:rsid w:val="002149B3"/>
    <w:pPr>
      <w:widowControl/>
      <w:spacing w:after="240"/>
    </w:pPr>
    <w:rPr>
      <w:color w:val="auto"/>
      <w:szCs w:val="20"/>
    </w:rPr>
  </w:style>
  <w:style w:type="character" w:customStyle="1" w:styleId="OdstavecseseznamemChar">
    <w:name w:val="Odstavec se seznamem Char"/>
    <w:aliases w:val="A-Odrážky1 Char,Odrážky Char,Odstavec 1 Char,cp_Odstavec se seznamem Char,Bullet Number Char,Bullet List Char,FooterText Char,numbered Char,Paragraphe de liste1 Char,Bulletr List Paragraph Char,列出段落 Char,列出段落1 Char"/>
    <w:link w:val="Odstavecseseznamem"/>
    <w:uiPriority w:val="34"/>
    <w:locked/>
    <w:rsid w:val="00B74C42"/>
    <w:rPr>
      <w:color w:val="000000"/>
    </w:rPr>
  </w:style>
  <w:style w:type="paragraph" w:styleId="Revize">
    <w:name w:val="Revision"/>
    <w:hidden/>
    <w:uiPriority w:val="99"/>
    <w:semiHidden/>
    <w:rsid w:val="00702C3C"/>
    <w:pPr>
      <w:widowControl/>
    </w:pPr>
    <w:rPr>
      <w:color w:val="000000"/>
    </w:rPr>
  </w:style>
  <w:style w:type="paragraph" w:styleId="Zhlav">
    <w:name w:val="header"/>
    <w:basedOn w:val="Normln"/>
    <w:link w:val="ZhlavChar"/>
    <w:uiPriority w:val="99"/>
    <w:unhideWhenUsed/>
    <w:rsid w:val="00AC5B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C5B8E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AC5B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5B8E"/>
    <w:rPr>
      <w:color w:val="000000"/>
    </w:rPr>
  </w:style>
  <w:style w:type="table" w:styleId="Mkatabulky">
    <w:name w:val="Table Grid"/>
    <w:basedOn w:val="Normlntabulka"/>
    <w:rsid w:val="00890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E68C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E68C0"/>
    <w:rPr>
      <w:color w:val="605E5C"/>
      <w:shd w:val="clear" w:color="auto" w:fill="E1DFDD"/>
    </w:rPr>
  </w:style>
  <w:style w:type="paragraph" w:customStyle="1" w:styleId="clanek1uroven">
    <w:name w:val="clanek 1uroven"/>
    <w:basedOn w:val="Normln"/>
    <w:qFormat/>
    <w:rsid w:val="007715B3"/>
    <w:pPr>
      <w:widowControl/>
      <w:numPr>
        <w:ilvl w:val="1"/>
        <w:numId w:val="39"/>
      </w:numPr>
      <w:tabs>
        <w:tab w:val="left" w:pos="993"/>
        <w:tab w:val="num" w:pos="2155"/>
      </w:tabs>
      <w:spacing w:after="120" w:line="280" w:lineRule="exact"/>
      <w:ind w:left="992" w:hanging="567"/>
    </w:pPr>
    <w:rPr>
      <w:rFonts w:ascii="Arial" w:hAnsi="Arial" w:cs="Arial"/>
      <w:color w:val="auto"/>
      <w:sz w:val="20"/>
      <w:szCs w:val="20"/>
      <w:lang w:eastAsia="ar-SA"/>
    </w:rPr>
  </w:style>
  <w:style w:type="character" w:customStyle="1" w:styleId="RLTextlnkuslovanChar">
    <w:name w:val="RL Text článku číslovaný Char"/>
    <w:link w:val="RLTextlnkuslovan"/>
    <w:locked/>
    <w:rsid w:val="005778D9"/>
  </w:style>
  <w:style w:type="paragraph" w:customStyle="1" w:styleId="RLTextlnkuslovan">
    <w:name w:val="RL Text článku číslovaný"/>
    <w:basedOn w:val="Normln"/>
    <w:link w:val="RLTextlnkuslovanChar"/>
    <w:qFormat/>
    <w:rsid w:val="005778D9"/>
    <w:pPr>
      <w:widowControl/>
      <w:numPr>
        <w:ilvl w:val="1"/>
        <w:numId w:val="42"/>
      </w:numPr>
      <w:tabs>
        <w:tab w:val="num" w:pos="1474"/>
      </w:tabs>
      <w:spacing w:after="120" w:line="280" w:lineRule="exact"/>
      <w:jc w:val="both"/>
    </w:pPr>
    <w:rPr>
      <w:color w:val="auto"/>
    </w:rPr>
  </w:style>
  <w:style w:type="paragraph" w:customStyle="1" w:styleId="RLlneksmlouvy">
    <w:name w:val="RL Článek smlouvy"/>
    <w:basedOn w:val="Normln"/>
    <w:next w:val="RLTextlnkuslovan"/>
    <w:qFormat/>
    <w:rsid w:val="005778D9"/>
    <w:pPr>
      <w:keepNext/>
      <w:widowControl/>
      <w:numPr>
        <w:numId w:val="42"/>
      </w:numPr>
      <w:suppressAutoHyphens/>
      <w:spacing w:before="360" w:after="120" w:line="280" w:lineRule="exact"/>
      <w:jc w:val="both"/>
      <w:outlineLvl w:val="0"/>
    </w:pPr>
    <w:rPr>
      <w:rFonts w:ascii="Calibri" w:hAnsi="Calibri"/>
      <w:b/>
      <w:color w:val="auto"/>
      <w:sz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901840"/>
    <w:rPr>
      <w:color w:val="954F72" w:themeColor="followed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47028"/>
    <w:pPr>
      <w:widowControl/>
      <w:spacing w:after="120" w:line="276" w:lineRule="auto"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47028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datelna@crr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04fb33-ebf5-43e0-9ff4-352c21143cc7" xsi:nil="true"/>
    <lcf76f155ced4ddcb4097134ff3c332f xmlns="77a4781b-0336-4244-94ba-2613b8ae763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6461CD708D984CABB5E520C603CB89" ma:contentTypeVersion="18" ma:contentTypeDescription="Vytvoří nový dokument" ma:contentTypeScope="" ma:versionID="8d48a01e06013564e2a7f90de46e129d">
  <xsd:schema xmlns:xsd="http://www.w3.org/2001/XMLSchema" xmlns:xs="http://www.w3.org/2001/XMLSchema" xmlns:p="http://schemas.microsoft.com/office/2006/metadata/properties" xmlns:ns2="77a4781b-0336-4244-94ba-2613b8ae7632" xmlns:ns3="7704fb33-ebf5-43e0-9ff4-352c21143cc7" targetNamespace="http://schemas.microsoft.com/office/2006/metadata/properties" ma:root="true" ma:fieldsID="74075dea05ffae606215bfca2aca1f83" ns2:_="" ns3:_="">
    <xsd:import namespace="77a4781b-0336-4244-94ba-2613b8ae7632"/>
    <xsd:import namespace="7704fb33-ebf5-43e0-9ff4-352c21143c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4781b-0336-4244-94ba-2613b8ae7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bbd81d2e-8884-4be6-b526-0a5c747263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4fb33-ebf5-43e0-9ff4-352c21143cc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9e3c51-c07b-4e29-9622-9517b088d10f}" ma:internalName="TaxCatchAll" ma:showField="CatchAllData" ma:web="7704fb33-ebf5-43e0-9ff4-352c21143c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3827DE-6A27-4501-9E63-407E1CF3385B}">
  <ds:schemaRefs>
    <ds:schemaRef ds:uri="http://schemas.microsoft.com/office/2006/metadata/properties"/>
    <ds:schemaRef ds:uri="http://schemas.microsoft.com/office/infopath/2007/PartnerControls"/>
    <ds:schemaRef ds:uri="7704fb33-ebf5-43e0-9ff4-352c21143cc7"/>
    <ds:schemaRef ds:uri="77a4781b-0336-4244-94ba-2613b8ae7632"/>
  </ds:schemaRefs>
</ds:datastoreItem>
</file>

<file path=customXml/itemProps2.xml><?xml version="1.0" encoding="utf-8"?>
<ds:datastoreItem xmlns:ds="http://schemas.openxmlformats.org/officeDocument/2006/customXml" ds:itemID="{4F1872B7-A8E0-460A-9F19-9C188B1411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8D56AB-D4F7-451C-B8F4-10D43BC1A8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9D090D-8A7D-4835-A2E8-F9DE8CD526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4781b-0336-4244-94ba-2613b8ae7632"/>
    <ds:schemaRef ds:uri="7704fb33-ebf5-43e0-9ff4-352c21143c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2025-01-02T13:54:00Z</dcterms:created>
  <dcterms:modified xsi:type="dcterms:W3CDTF">2025-01-02T13:58:00Z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0x010100326461CD708D984CABB5E520C603CB89</vt:lpwstr>
  </property>
  <property fmtid="{D5CDD505-2E9C-101B-9397-08002B2CF9AE}" pid="3" name="MediaServiceImageTags">
    <vt:lpwstr/>
  </property>
</Properties>
</file>