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546" w:rsidRDefault="00D52546">
      <w:pPr>
        <w:pStyle w:val="Zkladntext"/>
        <w:spacing w:before="3"/>
        <w:ind w:left="0"/>
        <w:jc w:val="left"/>
        <w:rPr>
          <w:rFonts w:ascii="Times New Roman"/>
          <w:sz w:val="25"/>
        </w:rPr>
      </w:pPr>
    </w:p>
    <w:p w:rsidR="00D52546" w:rsidRDefault="0091495A">
      <w:pPr>
        <w:pStyle w:val="Zkladntext"/>
        <w:ind w:left="6289"/>
        <w:jc w:val="left"/>
        <w:rPr>
          <w:rFonts w:ascii="Times New Roman"/>
          <w:sz w:val="20"/>
        </w:rPr>
      </w:pPr>
      <w:r>
        <w:rPr>
          <w:rFonts w:ascii="Times New Roman"/>
          <w:noProof/>
          <w:sz w:val="20"/>
        </w:rPr>
        <w:drawing>
          <wp:inline distT="0" distB="0" distL="0" distR="0">
            <wp:extent cx="1868639" cy="5715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68639" cy="571500"/>
                    </a:xfrm>
                    <a:prstGeom prst="rect">
                      <a:avLst/>
                    </a:prstGeom>
                  </pic:spPr>
                </pic:pic>
              </a:graphicData>
            </a:graphic>
          </wp:inline>
        </w:drawing>
      </w:r>
    </w:p>
    <w:p w:rsidR="00D52546" w:rsidRDefault="0091495A">
      <w:pPr>
        <w:ind w:left="7054"/>
        <w:rPr>
          <w:sz w:val="21"/>
        </w:rPr>
      </w:pPr>
      <w:r>
        <w:rPr>
          <w:noProof/>
        </w:rPr>
        <w:drawing>
          <wp:anchor distT="0" distB="0" distL="0" distR="0" simplePos="0" relativeHeight="251659264" behindDoc="0" locked="0" layoutInCell="1" allowOverlap="1">
            <wp:simplePos x="0" y="0"/>
            <wp:positionH relativeFrom="page">
              <wp:posOffset>915410</wp:posOffset>
            </wp:positionH>
            <wp:positionV relativeFrom="paragraph">
              <wp:posOffset>-750525</wp:posOffset>
            </wp:positionV>
            <wp:extent cx="2655595" cy="92460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655595" cy="924605"/>
                    </a:xfrm>
                    <a:prstGeom prst="rect">
                      <a:avLst/>
                    </a:prstGeom>
                  </pic:spPr>
                </pic:pic>
              </a:graphicData>
            </a:graphic>
          </wp:anchor>
        </w:drawing>
      </w:r>
      <w:r>
        <w:rPr>
          <w:sz w:val="21"/>
        </w:rPr>
        <w:t>NPU1002464083</w:t>
      </w:r>
    </w:p>
    <w:p w:rsidR="00D52546" w:rsidRDefault="0091495A">
      <w:pPr>
        <w:pStyle w:val="Nadpis1"/>
        <w:spacing w:before="120"/>
        <w:ind w:left="6289" w:right="929" w:firstLine="0"/>
        <w:jc w:val="left"/>
      </w:pPr>
      <w:r>
        <w:t>NPU-420/116420/2024 WAM</w:t>
      </w:r>
    </w:p>
    <w:p w:rsidR="00D52546" w:rsidRDefault="00D52546">
      <w:pPr>
        <w:pStyle w:val="Zkladntext"/>
        <w:spacing w:before="9"/>
        <w:ind w:left="0"/>
        <w:jc w:val="left"/>
        <w:rPr>
          <w:b/>
          <w:sz w:val="11"/>
        </w:rPr>
      </w:pPr>
    </w:p>
    <w:p w:rsidR="00D52546" w:rsidRDefault="0091495A">
      <w:pPr>
        <w:spacing w:before="56"/>
        <w:ind w:left="3797" w:right="3797"/>
        <w:jc w:val="center"/>
        <w:rPr>
          <w:b/>
        </w:rPr>
      </w:pPr>
      <w:r>
        <w:rPr>
          <w:b/>
        </w:rPr>
        <w:t>SMLOUVA O DÍLO</w:t>
      </w:r>
    </w:p>
    <w:p w:rsidR="00D52546" w:rsidRDefault="0091495A">
      <w:pPr>
        <w:pStyle w:val="Zkladntext"/>
        <w:ind w:left="2081" w:right="168" w:hanging="1898"/>
        <w:jc w:val="left"/>
      </w:pPr>
      <w:r>
        <w:t>uzavřená níže uvedeného dne, měsíce a roku ve smyslu ustanovení § 2586 a násl. a ve smyslu § 2358 a násl. zákona č. 89/2012 Sb., občanský zákoník (dále jen „občanský zákoník“)</w:t>
      </w:r>
    </w:p>
    <w:p w:rsidR="00D52546" w:rsidRDefault="0091495A">
      <w:pPr>
        <w:pStyle w:val="Zkladntext"/>
        <w:spacing w:after="19"/>
        <w:ind w:left="4624"/>
        <w:jc w:val="left"/>
      </w:pPr>
      <w:r>
        <w:t>(dále jen „smlouva“)</w:t>
      </w:r>
    </w:p>
    <w:p w:rsidR="00D52546" w:rsidRDefault="00E312B9">
      <w:pPr>
        <w:pStyle w:val="Zkladntext"/>
        <w:spacing w:line="20" w:lineRule="exact"/>
        <w:ind w:left="104"/>
        <w:jc w:val="left"/>
        <w:rPr>
          <w:sz w:val="2"/>
        </w:rPr>
      </w:pPr>
      <w:r>
        <w:rPr>
          <w:noProof/>
          <w:sz w:val="2"/>
        </w:rPr>
        <mc:AlternateContent>
          <mc:Choice Requires="wpg">
            <w:drawing>
              <wp:inline distT="0" distB="0" distL="0" distR="0">
                <wp:extent cx="5796280" cy="6350"/>
                <wp:effectExtent l="12065" t="10795" r="11430" b="1905"/>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280" cy="6350"/>
                          <a:chOff x="0" y="0"/>
                          <a:chExt cx="9128" cy="10"/>
                        </a:xfrm>
                      </wpg:grpSpPr>
                      <wps:wsp>
                        <wps:cNvPr id="7" name="Line 5"/>
                        <wps:cNvCnPr>
                          <a:cxnSpLocks noChangeShapeType="1"/>
                        </wps:cNvCnPr>
                        <wps:spPr bwMode="auto">
                          <a:xfrm>
                            <a:off x="0" y="5"/>
                            <a:ext cx="912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A04208" id="Group 4" o:spid="_x0000_s1026" style="width:456.4pt;height:.5pt;mso-position-horizontal-relative:char;mso-position-vertical-relative:line" coordsize="9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">
                <v:line id="Line 5" o:spid="_x0000_s1027" style="position:absolute;visibility:visible;mso-wrap-style:square" from="0,5" to="9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w10:anchorlock/>
              </v:group>
            </w:pict>
          </mc:Fallback>
        </mc:AlternateContent>
      </w:r>
    </w:p>
    <w:p w:rsidR="00D52546" w:rsidRDefault="00D52546">
      <w:pPr>
        <w:pStyle w:val="Zkladntext"/>
        <w:spacing w:before="7"/>
        <w:ind w:left="0"/>
        <w:jc w:val="left"/>
        <w:rPr>
          <w:sz w:val="16"/>
        </w:rPr>
      </w:pPr>
    </w:p>
    <w:p w:rsidR="00D52546" w:rsidRDefault="0091495A">
      <w:pPr>
        <w:pStyle w:val="Nadpis1"/>
        <w:spacing w:before="56"/>
        <w:ind w:left="3838" w:right="3478" w:firstLine="0"/>
        <w:jc w:val="center"/>
      </w:pPr>
      <w:r>
        <w:t>Smluvní strany</w:t>
      </w:r>
    </w:p>
    <w:p w:rsidR="00D52546" w:rsidRDefault="00D52546">
      <w:pPr>
        <w:pStyle w:val="Zkladntext"/>
        <w:ind w:left="0"/>
        <w:jc w:val="left"/>
        <w:rPr>
          <w:b/>
        </w:rPr>
      </w:pPr>
    </w:p>
    <w:p w:rsidR="00D52546" w:rsidRDefault="0091495A">
      <w:pPr>
        <w:ind w:left="138"/>
        <w:rPr>
          <w:b/>
        </w:rPr>
      </w:pPr>
      <w:r>
        <w:rPr>
          <w:b/>
        </w:rPr>
        <w:t>Národní památkový ústav, státní příspěvková organizace</w:t>
      </w:r>
    </w:p>
    <w:p w:rsidR="00D52546" w:rsidRDefault="0091495A">
      <w:pPr>
        <w:pStyle w:val="Zkladntext"/>
        <w:ind w:left="138"/>
        <w:jc w:val="left"/>
      </w:pPr>
      <w:r>
        <w:t>IČO: 75032333, DIČ: CZ75032333</w:t>
      </w:r>
    </w:p>
    <w:p w:rsidR="00D52546" w:rsidRDefault="0091495A">
      <w:pPr>
        <w:pStyle w:val="Zkladntext"/>
        <w:ind w:left="138"/>
        <w:jc w:val="left"/>
      </w:pPr>
      <w:r>
        <w:t>se sídlem Valdštejnské náměstí 162/3, 118 01 Praha 1 - Malá Strana</w:t>
      </w:r>
    </w:p>
    <w:p w:rsidR="00D52546" w:rsidRDefault="0091495A">
      <w:pPr>
        <w:pStyle w:val="Zkladntext"/>
        <w:ind w:left="138" w:right="624"/>
        <w:jc w:val="left"/>
      </w:pPr>
      <w:r>
        <w:t>zastoupen: PhDr. Petrem Hrubým, ředitelem územní památkové správy v Ústí nad Labem vedoucí správy památkového objektu: PaedDr. Jaroslava Matoušová, kastelánka Kláštera Sázava zástupce pro věcná jednání (investiční referent) bez oprávnění právně zastupovat:</w:t>
      </w:r>
    </w:p>
    <w:p w:rsidR="00D52546" w:rsidRDefault="0091495A">
      <w:pPr>
        <w:pStyle w:val="Zkladntext"/>
        <w:ind w:left="138"/>
        <w:jc w:val="left"/>
      </w:pPr>
      <w:r>
        <w:t xml:space="preserve">Pavel Gažák, tel.: </w:t>
      </w:r>
      <w:r w:rsidR="00E312B9">
        <w:t>xxx</w:t>
      </w:r>
    </w:p>
    <w:p w:rsidR="00D52546" w:rsidRDefault="00D52546">
      <w:pPr>
        <w:pStyle w:val="Zkladntext"/>
        <w:ind w:left="0"/>
        <w:jc w:val="left"/>
      </w:pPr>
    </w:p>
    <w:p w:rsidR="00D52546" w:rsidRDefault="0091495A">
      <w:pPr>
        <w:ind w:left="138"/>
        <w:rPr>
          <w:b/>
          <w:i/>
        </w:rPr>
      </w:pPr>
      <w:r>
        <w:rPr>
          <w:b/>
          <w:i/>
        </w:rPr>
        <w:t>doručovací adresa:</w:t>
      </w:r>
    </w:p>
    <w:p w:rsidR="00D52546" w:rsidRDefault="0091495A">
      <w:pPr>
        <w:pStyle w:val="Zkladntext"/>
        <w:ind w:left="138"/>
        <w:jc w:val="left"/>
      </w:pPr>
      <w:r>
        <w:t>Národní památkový ústav,</w:t>
      </w:r>
    </w:p>
    <w:p w:rsidR="00D52546" w:rsidRDefault="0091495A">
      <w:pPr>
        <w:pStyle w:val="Zkladntext"/>
        <w:ind w:left="138" w:right="5268"/>
        <w:jc w:val="left"/>
      </w:pPr>
      <w:r>
        <w:t>územní památková správa v Ústí nad Labem Podmokelská 1/15</w:t>
      </w:r>
    </w:p>
    <w:p w:rsidR="00D52546" w:rsidRDefault="0091495A">
      <w:pPr>
        <w:pStyle w:val="Zkladntext"/>
        <w:ind w:left="138"/>
        <w:jc w:val="left"/>
      </w:pPr>
      <w:r>
        <w:t>400 07 Ústí nad Labem</w:t>
      </w:r>
    </w:p>
    <w:p w:rsidR="00D52546" w:rsidRDefault="0091495A">
      <w:pPr>
        <w:ind w:left="138"/>
        <w:rPr>
          <w:i/>
        </w:rPr>
      </w:pPr>
      <w:r>
        <w:rPr>
          <w:i/>
        </w:rPr>
        <w:t xml:space="preserve">(dále jen </w:t>
      </w:r>
      <w:r>
        <w:rPr>
          <w:b/>
          <w:i/>
        </w:rPr>
        <w:t>objednatel</w:t>
      </w:r>
      <w:r>
        <w:rPr>
          <w:i/>
        </w:rPr>
        <w:t>)</w:t>
      </w:r>
    </w:p>
    <w:p w:rsidR="00D52546" w:rsidRDefault="00D52546">
      <w:pPr>
        <w:pStyle w:val="Zkladntext"/>
        <w:ind w:left="0"/>
        <w:jc w:val="left"/>
        <w:rPr>
          <w:i/>
        </w:rPr>
      </w:pPr>
    </w:p>
    <w:p w:rsidR="00D52546" w:rsidRDefault="0091495A">
      <w:pPr>
        <w:pStyle w:val="Nadpis1"/>
        <w:spacing w:before="0"/>
        <w:ind w:firstLine="0"/>
        <w:jc w:val="left"/>
      </w:pPr>
      <w:r>
        <w:t>a</w:t>
      </w:r>
    </w:p>
    <w:p w:rsidR="00D52546" w:rsidRDefault="0091495A">
      <w:pPr>
        <w:ind w:left="138"/>
        <w:rPr>
          <w:b/>
        </w:rPr>
      </w:pPr>
      <w:r>
        <w:rPr>
          <w:b/>
        </w:rPr>
        <w:t>Ing. Vít Mlázovský</w:t>
      </w:r>
    </w:p>
    <w:p w:rsidR="00D52546" w:rsidRDefault="0091495A">
      <w:pPr>
        <w:pStyle w:val="Zkladntext"/>
        <w:ind w:left="138"/>
        <w:jc w:val="left"/>
      </w:pPr>
      <w:r>
        <w:t>Sídlo: Jánský vršek 4/310, 118 00 Praha 1</w:t>
      </w:r>
    </w:p>
    <w:p w:rsidR="00D52546" w:rsidRDefault="0091495A">
      <w:pPr>
        <w:pStyle w:val="Zkladntext"/>
        <w:ind w:left="138"/>
        <w:jc w:val="left"/>
      </w:pPr>
      <w:r>
        <w:t>IČ: 10180010, DIČ: CZ 5704121577</w:t>
      </w:r>
    </w:p>
    <w:p w:rsidR="00E312B9" w:rsidRDefault="0091495A">
      <w:pPr>
        <w:pStyle w:val="Zkladntext"/>
        <w:ind w:left="138" w:right="1900"/>
        <w:jc w:val="left"/>
      </w:pPr>
      <w:r>
        <w:t xml:space="preserve">bank. spoj.: Česká spořitelna, pobočka Praha 1, č. ú. </w:t>
      </w:r>
      <w:r w:rsidR="00E312B9">
        <w:t>xxx</w:t>
      </w:r>
    </w:p>
    <w:p w:rsidR="00D52546" w:rsidRDefault="0091495A">
      <w:pPr>
        <w:pStyle w:val="Zkladntext"/>
        <w:ind w:left="138" w:right="1900"/>
        <w:jc w:val="left"/>
      </w:pPr>
      <w:r>
        <w:t>zastoupený : Ing. Vít Mlázovský</w:t>
      </w:r>
    </w:p>
    <w:p w:rsidR="00D52546" w:rsidRDefault="0091495A">
      <w:pPr>
        <w:pStyle w:val="Zkladntext"/>
        <w:ind w:left="138"/>
        <w:jc w:val="left"/>
      </w:pPr>
      <w:r>
        <w:t>Kontaktní osoby:</w:t>
      </w:r>
    </w:p>
    <w:p w:rsidR="00D52546" w:rsidRDefault="0091495A">
      <w:pPr>
        <w:pStyle w:val="Zkladntext"/>
        <w:ind w:left="138"/>
        <w:jc w:val="left"/>
      </w:pPr>
      <w:r>
        <w:t>vedoucí projektu: Ing. Vít Mlázovský, tel.:</w:t>
      </w:r>
      <w:r>
        <w:t xml:space="preserve"> </w:t>
      </w:r>
      <w:r w:rsidR="00E312B9">
        <w:t>xxx</w:t>
      </w:r>
    </w:p>
    <w:p w:rsidR="00D52546" w:rsidRDefault="0091495A">
      <w:pPr>
        <w:ind w:left="138"/>
        <w:rPr>
          <w:i/>
        </w:rPr>
      </w:pPr>
      <w:r>
        <w:rPr>
          <w:i/>
        </w:rPr>
        <w:t xml:space="preserve">(dále jen </w:t>
      </w:r>
      <w:r>
        <w:rPr>
          <w:b/>
          <w:i/>
        </w:rPr>
        <w:t>zhotovitel</w:t>
      </w:r>
      <w:r>
        <w:rPr>
          <w:i/>
        </w:rPr>
        <w:t>)</w:t>
      </w:r>
    </w:p>
    <w:p w:rsidR="00D52546" w:rsidRDefault="00D52546">
      <w:pPr>
        <w:pStyle w:val="Zkladntext"/>
        <w:ind w:left="0"/>
        <w:jc w:val="left"/>
        <w:rPr>
          <w:i/>
        </w:rPr>
      </w:pPr>
    </w:p>
    <w:p w:rsidR="00D52546" w:rsidRDefault="0091495A">
      <w:pPr>
        <w:pStyle w:val="Nadpis1"/>
        <w:numPr>
          <w:ilvl w:val="0"/>
          <w:numId w:val="1"/>
        </w:numPr>
        <w:tabs>
          <w:tab w:val="left" w:pos="4356"/>
        </w:tabs>
        <w:ind w:hanging="361"/>
        <w:jc w:val="both"/>
      </w:pPr>
      <w:r>
        <w:t>Preambule</w:t>
      </w:r>
    </w:p>
    <w:p w:rsidR="00D52546" w:rsidRDefault="0091495A">
      <w:pPr>
        <w:pStyle w:val="Odstavecseseznamem"/>
        <w:numPr>
          <w:ilvl w:val="1"/>
          <w:numId w:val="16"/>
        </w:numPr>
        <w:tabs>
          <w:tab w:val="left" w:pos="535"/>
        </w:tabs>
        <w:ind w:right="135" w:hanging="396"/>
        <w:jc w:val="both"/>
      </w:pPr>
      <w:r>
        <w:t>Zhotovitel prohlašuje, že je nebo disponuje osobou, která získala oprávnění k výkonu činností dle této smlouvy v souladu se zákonem č. 283/2021 Sb., stavební zákon, ve znění pozdějších předpisů (dále jen „</w:t>
      </w:r>
      <w:r>
        <w:rPr>
          <w:b/>
          <w:i/>
        </w:rPr>
        <w:t>stavební</w:t>
      </w:r>
      <w:r>
        <w:rPr>
          <w:b/>
          <w:i/>
          <w:spacing w:val="-5"/>
        </w:rPr>
        <w:t xml:space="preserve"> </w:t>
      </w:r>
      <w:r>
        <w:rPr>
          <w:b/>
          <w:i/>
        </w:rPr>
        <w:t>zákon</w:t>
      </w:r>
      <w:r>
        <w:t>“).</w:t>
      </w:r>
    </w:p>
    <w:p w:rsidR="00D52546" w:rsidRDefault="0091495A">
      <w:pPr>
        <w:pStyle w:val="Odstavecseseznamem"/>
        <w:numPr>
          <w:ilvl w:val="1"/>
          <w:numId w:val="16"/>
        </w:numPr>
        <w:tabs>
          <w:tab w:val="left" w:pos="535"/>
        </w:tabs>
        <w:ind w:right="137" w:hanging="396"/>
        <w:jc w:val="both"/>
      </w:pPr>
      <w:r>
        <w:t>Zhotovitel bere na vědomí, že obj</w:t>
      </w:r>
      <w:r>
        <w:t>ekt Klášter Sázava podléhá ochraně dle zákona č. 20/1987 Sb., o státní památkové péči, ve znění pozdějších předpisů (dále jen „</w:t>
      </w:r>
      <w:r>
        <w:rPr>
          <w:b/>
          <w:i/>
        </w:rPr>
        <w:t>zákon o státní památkové péči</w:t>
      </w:r>
      <w:r>
        <w:t>“), a vyhlášky č. 66/1988 Sb., kterou se provádí zákon o státní památkové péči. Zhotovitel je povine</w:t>
      </w:r>
      <w:r>
        <w:t>n si při provádění činností počínat tak, aby tento objekt nebyl ohrožen či</w:t>
      </w:r>
      <w:r>
        <w:rPr>
          <w:spacing w:val="-28"/>
        </w:rPr>
        <w:t xml:space="preserve"> </w:t>
      </w:r>
      <w:r>
        <w:t>poškozen.</w:t>
      </w:r>
    </w:p>
    <w:p w:rsidR="00D52546" w:rsidRDefault="00D52546">
      <w:pPr>
        <w:pStyle w:val="Zkladntext"/>
        <w:ind w:left="0"/>
        <w:jc w:val="left"/>
      </w:pPr>
    </w:p>
    <w:p w:rsidR="00D52546" w:rsidRDefault="00D52546">
      <w:pPr>
        <w:pStyle w:val="Zkladntext"/>
        <w:spacing w:before="8"/>
        <w:ind w:left="0"/>
        <w:jc w:val="left"/>
        <w:rPr>
          <w:sz w:val="16"/>
        </w:rPr>
      </w:pPr>
    </w:p>
    <w:p w:rsidR="00D52546" w:rsidRDefault="0091495A">
      <w:pPr>
        <w:pStyle w:val="Nadpis1"/>
        <w:numPr>
          <w:ilvl w:val="0"/>
          <w:numId w:val="1"/>
        </w:numPr>
        <w:tabs>
          <w:tab w:val="left" w:pos="4051"/>
        </w:tabs>
        <w:spacing w:before="0"/>
        <w:ind w:left="4050" w:hanging="361"/>
        <w:jc w:val="left"/>
      </w:pPr>
      <w:r>
        <w:t>Předmět</w:t>
      </w:r>
      <w:r>
        <w:rPr>
          <w:spacing w:val="-2"/>
        </w:rPr>
        <w:t xml:space="preserve"> </w:t>
      </w:r>
      <w:r>
        <w:t>smlouvy</w:t>
      </w:r>
    </w:p>
    <w:p w:rsidR="00D52546" w:rsidRDefault="0091495A">
      <w:pPr>
        <w:pStyle w:val="Odstavecseseznamem"/>
        <w:numPr>
          <w:ilvl w:val="1"/>
          <w:numId w:val="15"/>
        </w:numPr>
        <w:tabs>
          <w:tab w:val="left" w:pos="567"/>
          <w:tab w:val="left" w:pos="568"/>
        </w:tabs>
        <w:ind w:right="140" w:hanging="706"/>
        <w:jc w:val="right"/>
      </w:pPr>
      <w:r>
        <w:t>Předmětem</w:t>
      </w:r>
      <w:r>
        <w:rPr>
          <w:spacing w:val="-4"/>
        </w:rPr>
        <w:t xml:space="preserve"> </w:t>
      </w:r>
      <w:r>
        <w:t>smlouvy</w:t>
      </w:r>
      <w:r>
        <w:rPr>
          <w:spacing w:val="-4"/>
        </w:rPr>
        <w:t xml:space="preserve"> </w:t>
      </w:r>
      <w:r>
        <w:t>je</w:t>
      </w:r>
      <w:r>
        <w:rPr>
          <w:spacing w:val="-4"/>
        </w:rPr>
        <w:t xml:space="preserve"> </w:t>
      </w:r>
      <w:r>
        <w:t>závazek</w:t>
      </w:r>
      <w:r>
        <w:rPr>
          <w:spacing w:val="-4"/>
        </w:rPr>
        <w:t xml:space="preserve"> </w:t>
      </w:r>
      <w:r>
        <w:t>zhotovitele</w:t>
      </w:r>
      <w:r>
        <w:rPr>
          <w:spacing w:val="-4"/>
        </w:rPr>
        <w:t xml:space="preserve"> </w:t>
      </w:r>
      <w:r>
        <w:t>provést</w:t>
      </w:r>
      <w:r>
        <w:rPr>
          <w:spacing w:val="-4"/>
        </w:rPr>
        <w:t xml:space="preserve"> </w:t>
      </w:r>
      <w:r>
        <w:t>pro</w:t>
      </w:r>
      <w:r>
        <w:rPr>
          <w:spacing w:val="-3"/>
        </w:rPr>
        <w:t xml:space="preserve"> </w:t>
      </w:r>
      <w:r>
        <w:t>objednatele</w:t>
      </w:r>
      <w:r>
        <w:rPr>
          <w:spacing w:val="-4"/>
        </w:rPr>
        <w:t xml:space="preserve"> </w:t>
      </w:r>
      <w:r>
        <w:t>na</w:t>
      </w:r>
      <w:r>
        <w:rPr>
          <w:spacing w:val="-4"/>
        </w:rPr>
        <w:t xml:space="preserve"> </w:t>
      </w:r>
      <w:r>
        <w:t>svůj</w:t>
      </w:r>
      <w:r>
        <w:rPr>
          <w:spacing w:val="-3"/>
        </w:rPr>
        <w:t xml:space="preserve"> </w:t>
      </w:r>
      <w:r>
        <w:t>náklad</w:t>
      </w:r>
      <w:r>
        <w:rPr>
          <w:spacing w:val="-4"/>
        </w:rPr>
        <w:t xml:space="preserve"> </w:t>
      </w:r>
      <w:r>
        <w:t>a</w:t>
      </w:r>
      <w:r>
        <w:rPr>
          <w:spacing w:val="-3"/>
        </w:rPr>
        <w:t xml:space="preserve"> </w:t>
      </w:r>
      <w:r>
        <w:t>nebezpečí</w:t>
      </w:r>
    </w:p>
    <w:p w:rsidR="00D52546" w:rsidRDefault="0091495A">
      <w:pPr>
        <w:pStyle w:val="Zkladntext"/>
        <w:ind w:left="0" w:right="139"/>
        <w:jc w:val="right"/>
      </w:pPr>
      <w:r>
        <w:t>níže</w:t>
      </w:r>
      <w:r>
        <w:rPr>
          <w:spacing w:val="19"/>
        </w:rPr>
        <w:t xml:space="preserve"> </w:t>
      </w:r>
      <w:r>
        <w:t>specifikované</w:t>
      </w:r>
      <w:r>
        <w:rPr>
          <w:spacing w:val="19"/>
        </w:rPr>
        <w:t xml:space="preserve"> </w:t>
      </w:r>
      <w:r>
        <w:t>dílo,</w:t>
      </w:r>
      <w:r>
        <w:rPr>
          <w:spacing w:val="19"/>
        </w:rPr>
        <w:t xml:space="preserve"> </w:t>
      </w:r>
      <w:r>
        <w:t>a</w:t>
      </w:r>
      <w:r>
        <w:rPr>
          <w:spacing w:val="19"/>
        </w:rPr>
        <w:t xml:space="preserve"> </w:t>
      </w:r>
      <w:r>
        <w:t>to</w:t>
      </w:r>
      <w:r>
        <w:rPr>
          <w:spacing w:val="19"/>
        </w:rPr>
        <w:t xml:space="preserve"> </w:t>
      </w:r>
      <w:r>
        <w:t>za</w:t>
      </w:r>
      <w:r>
        <w:rPr>
          <w:spacing w:val="-4"/>
        </w:rPr>
        <w:t xml:space="preserve"> </w:t>
      </w:r>
      <w:r>
        <w:t>účelem</w:t>
      </w:r>
      <w:r>
        <w:rPr>
          <w:spacing w:val="19"/>
        </w:rPr>
        <w:t xml:space="preserve"> </w:t>
      </w:r>
      <w:r>
        <w:t>přípravy</w:t>
      </w:r>
      <w:r>
        <w:rPr>
          <w:spacing w:val="19"/>
        </w:rPr>
        <w:t xml:space="preserve"> </w:t>
      </w:r>
      <w:r>
        <w:t>podkladů</w:t>
      </w:r>
      <w:r>
        <w:rPr>
          <w:spacing w:val="19"/>
        </w:rPr>
        <w:t xml:space="preserve"> </w:t>
      </w:r>
      <w:r>
        <w:t>pro</w:t>
      </w:r>
      <w:r>
        <w:rPr>
          <w:spacing w:val="20"/>
        </w:rPr>
        <w:t xml:space="preserve"> </w:t>
      </w:r>
      <w:r>
        <w:t>řádné</w:t>
      </w:r>
      <w:r>
        <w:rPr>
          <w:spacing w:val="19"/>
        </w:rPr>
        <w:t xml:space="preserve"> </w:t>
      </w:r>
      <w:r>
        <w:t>provedení</w:t>
      </w:r>
      <w:r>
        <w:rPr>
          <w:spacing w:val="19"/>
        </w:rPr>
        <w:t xml:space="preserve"> </w:t>
      </w:r>
      <w:r>
        <w:t>stavební</w:t>
      </w:r>
      <w:r>
        <w:rPr>
          <w:spacing w:val="19"/>
        </w:rPr>
        <w:t xml:space="preserve"> </w:t>
      </w:r>
      <w:r>
        <w:t>akce</w:t>
      </w:r>
    </w:p>
    <w:p w:rsidR="00D52546" w:rsidRDefault="00D52546">
      <w:pPr>
        <w:jc w:val="right"/>
        <w:sectPr w:rsidR="00D52546">
          <w:footerReference w:type="default" r:id="rId9"/>
          <w:type w:val="continuous"/>
          <w:pgSz w:w="11910" w:h="16840"/>
          <w:pgMar w:top="460" w:right="1280" w:bottom="1240" w:left="1280" w:header="708" w:footer="1051" w:gutter="0"/>
          <w:pgNumType w:start="1"/>
          <w:cols w:space="708"/>
        </w:sectPr>
      </w:pPr>
    </w:p>
    <w:p w:rsidR="00D52546" w:rsidRDefault="00D52546">
      <w:pPr>
        <w:pStyle w:val="Zkladntext"/>
        <w:spacing w:before="2"/>
        <w:ind w:left="0"/>
        <w:jc w:val="left"/>
        <w:rPr>
          <w:sz w:val="20"/>
        </w:rPr>
      </w:pPr>
    </w:p>
    <w:p w:rsidR="00D52546" w:rsidRDefault="0091495A">
      <w:pPr>
        <w:spacing w:before="55"/>
        <w:ind w:left="705"/>
      </w:pPr>
      <w:r>
        <w:t xml:space="preserve">s názvem: </w:t>
      </w:r>
      <w:r>
        <w:rPr>
          <w:b/>
        </w:rPr>
        <w:t xml:space="preserve">Klášter Sázava - nová trasa přepadu a nová opěrná zeď v severní zahradě </w:t>
      </w:r>
      <w:r>
        <w:t>(dále jen</w:t>
      </w:r>
    </w:p>
    <w:p w:rsidR="00D52546" w:rsidRDefault="0091495A">
      <w:pPr>
        <w:ind w:left="705"/>
      </w:pPr>
      <w:r>
        <w:t>„</w:t>
      </w:r>
      <w:r>
        <w:rPr>
          <w:b/>
          <w:i/>
        </w:rPr>
        <w:t>stavba</w:t>
      </w:r>
      <w:r>
        <w:t>“):</w:t>
      </w:r>
    </w:p>
    <w:p w:rsidR="00D52546" w:rsidRDefault="0091495A">
      <w:pPr>
        <w:pStyle w:val="Odstavecseseznamem"/>
        <w:numPr>
          <w:ilvl w:val="2"/>
          <w:numId w:val="15"/>
        </w:numPr>
        <w:tabs>
          <w:tab w:val="left" w:pos="990"/>
        </w:tabs>
        <w:ind w:right="133" w:hanging="567"/>
        <w:jc w:val="both"/>
      </w:pPr>
      <w:r>
        <w:rPr>
          <w:b/>
        </w:rPr>
        <w:t xml:space="preserve">Dokumentace pro povolení stavby a dokumentace provádění stavby (jednostupňová dokumentace) </w:t>
      </w:r>
      <w:r>
        <w:t>- dále označována jednotlivě nebo společně jako „</w:t>
      </w:r>
      <w:r>
        <w:rPr>
          <w:i/>
        </w:rPr>
        <w:t>projektová dokumentace</w:t>
      </w:r>
      <w:r>
        <w:t>“ nebo</w:t>
      </w:r>
      <w:r>
        <w:rPr>
          <w:spacing w:val="-1"/>
        </w:rPr>
        <w:t xml:space="preserve"> </w:t>
      </w:r>
      <w:r>
        <w:t>„</w:t>
      </w:r>
      <w:r>
        <w:rPr>
          <w:i/>
        </w:rPr>
        <w:t>DPS</w:t>
      </w:r>
      <w:r>
        <w:t>“</w:t>
      </w:r>
    </w:p>
    <w:p w:rsidR="00D52546" w:rsidRDefault="0091495A">
      <w:pPr>
        <w:pStyle w:val="Odstavecseseznamem"/>
        <w:numPr>
          <w:ilvl w:val="3"/>
          <w:numId w:val="15"/>
        </w:numPr>
        <w:tabs>
          <w:tab w:val="left" w:pos="1414"/>
        </w:tabs>
        <w:ind w:right="139"/>
      </w:pPr>
      <w:r>
        <w:t xml:space="preserve">zpracování dokumentace pro povolení stavby a pro provádění stavby dle ust. § 157 </w:t>
      </w:r>
      <w:r>
        <w:t>odst. 1 písm. a) a d) stavebního zákona (jednostupňová</w:t>
      </w:r>
      <w:r>
        <w:rPr>
          <w:spacing w:val="-11"/>
        </w:rPr>
        <w:t xml:space="preserve"> </w:t>
      </w:r>
      <w:r>
        <w:t>dokumentace)</w:t>
      </w:r>
    </w:p>
    <w:p w:rsidR="00D52546" w:rsidRDefault="0091495A">
      <w:pPr>
        <w:pStyle w:val="Odstavecseseznamem"/>
        <w:numPr>
          <w:ilvl w:val="3"/>
          <w:numId w:val="15"/>
        </w:numPr>
        <w:tabs>
          <w:tab w:val="left" w:pos="1414"/>
        </w:tabs>
        <w:ind w:right="136"/>
      </w:pPr>
      <w:r>
        <w:t xml:space="preserve">DPS bude  obsahovat  průvodní  list,  souhrnnou  technickou  zprávu,  situační  výkresy a dokumentaci objektu, urbanistické a základní architektonické a technické řešení záměru umožňující </w:t>
      </w:r>
      <w:r>
        <w:t>posouzení jeho mechanické odolnosti a stability, požární bezpečnosti a vlivů na území a životní</w:t>
      </w:r>
      <w:r>
        <w:rPr>
          <w:spacing w:val="-6"/>
        </w:rPr>
        <w:t xml:space="preserve"> </w:t>
      </w:r>
      <w:r>
        <w:t>prostředí,</w:t>
      </w:r>
    </w:p>
    <w:p w:rsidR="00D52546" w:rsidRDefault="0091495A">
      <w:pPr>
        <w:pStyle w:val="Odstavecseseznamem"/>
        <w:numPr>
          <w:ilvl w:val="3"/>
          <w:numId w:val="15"/>
        </w:numPr>
        <w:tabs>
          <w:tab w:val="left" w:pos="1414"/>
        </w:tabs>
        <w:ind w:right="137"/>
      </w:pPr>
      <w:r>
        <w:t>k DPS se přikládá dokladová část, která obsahuje doklady o splnění požadavků podle jiných právních předpisů a závěry povinných průzkumů, které stanoví prováděcí právní předpis ke stavebnímu</w:t>
      </w:r>
      <w:r>
        <w:rPr>
          <w:spacing w:val="-3"/>
        </w:rPr>
        <w:t xml:space="preserve"> </w:t>
      </w:r>
      <w:r>
        <w:t>zákonu,</w:t>
      </w:r>
    </w:p>
    <w:p w:rsidR="00D52546" w:rsidRDefault="0091495A">
      <w:pPr>
        <w:pStyle w:val="Odstavecseseznamem"/>
        <w:numPr>
          <w:ilvl w:val="3"/>
          <w:numId w:val="15"/>
        </w:numPr>
        <w:tabs>
          <w:tab w:val="left" w:pos="1414"/>
        </w:tabs>
        <w:spacing w:before="1"/>
        <w:ind w:right="136"/>
      </w:pPr>
      <w:r>
        <w:t>zpracování dokumentace v rozsahu a obsahu dle vyhlášky č. 169/2016 Sb., o stanovení rozsahu dokumentace veřejné zakázky na stavební práce a soupisu stavebních prací, dodávek a služeb s výkazem výměr (v otevřeném elektronickém formátu dat xc4 ve struktuře x</w:t>
      </w:r>
      <w:r>
        <w:t>ml), návrh ocenění výkazu výměr a soupisu stavebních prací, dodávek a služeb – tzv. kontrolní rozpočet (v otevřeném elektronickém formátu dat xc4 ve struktuře</w:t>
      </w:r>
      <w:r>
        <w:rPr>
          <w:spacing w:val="-2"/>
        </w:rPr>
        <w:t xml:space="preserve"> </w:t>
      </w:r>
      <w:r>
        <w:t>xml),</w:t>
      </w:r>
    </w:p>
    <w:p w:rsidR="00D52546" w:rsidRDefault="0091495A">
      <w:pPr>
        <w:pStyle w:val="Odstavecseseznamem"/>
        <w:numPr>
          <w:ilvl w:val="3"/>
          <w:numId w:val="15"/>
        </w:numPr>
        <w:tabs>
          <w:tab w:val="left" w:pos="1414"/>
        </w:tabs>
        <w:ind w:right="138"/>
      </w:pPr>
      <w:r>
        <w:t>zapracování dodatečných a změnových požadavků objednatele a případných úprav a oprav vyplýv</w:t>
      </w:r>
      <w:r>
        <w:t>ajících z provedené kontroly projektové</w:t>
      </w:r>
      <w:r>
        <w:rPr>
          <w:spacing w:val="-11"/>
        </w:rPr>
        <w:t xml:space="preserve"> </w:t>
      </w:r>
      <w:r>
        <w:t>dokumentace</w:t>
      </w:r>
    </w:p>
    <w:p w:rsidR="00D52546" w:rsidRDefault="0091495A">
      <w:pPr>
        <w:pStyle w:val="Odstavecseseznamem"/>
        <w:numPr>
          <w:ilvl w:val="3"/>
          <w:numId w:val="15"/>
        </w:numPr>
        <w:tabs>
          <w:tab w:val="left" w:pos="1414"/>
        </w:tabs>
        <w:ind w:right="137"/>
      </w:pPr>
      <w:r>
        <w:t>projednání DPS s objednatelem a její úpravy na základě požadavků a připomínek objednatele a na základě připomínek či námitek dotčených orgánů a účastníků řízení   o povolení</w:t>
      </w:r>
      <w:r>
        <w:rPr>
          <w:spacing w:val="-3"/>
        </w:rPr>
        <w:t xml:space="preserve"> </w:t>
      </w:r>
      <w:r>
        <w:t>záměru,</w:t>
      </w:r>
    </w:p>
    <w:p w:rsidR="00D52546" w:rsidRDefault="0091495A">
      <w:pPr>
        <w:pStyle w:val="Odstavecseseznamem"/>
        <w:numPr>
          <w:ilvl w:val="3"/>
          <w:numId w:val="15"/>
        </w:numPr>
        <w:tabs>
          <w:tab w:val="left" w:pos="1414"/>
        </w:tabs>
        <w:ind w:right="138"/>
      </w:pPr>
      <w:r>
        <w:t>zapracování dodatečnýc</w:t>
      </w:r>
      <w:r>
        <w:t>h a  změnových  požadavků  objednatele  do  dokumentace  pro povolení</w:t>
      </w:r>
      <w:r>
        <w:rPr>
          <w:spacing w:val="-3"/>
        </w:rPr>
        <w:t xml:space="preserve"> </w:t>
      </w:r>
      <w:r>
        <w:t>stavby.</w:t>
      </w:r>
    </w:p>
    <w:p w:rsidR="00D52546" w:rsidRDefault="00D52546">
      <w:pPr>
        <w:pStyle w:val="Zkladntext"/>
        <w:spacing w:before="12"/>
        <w:ind w:left="0"/>
        <w:jc w:val="left"/>
        <w:rPr>
          <w:sz w:val="21"/>
        </w:rPr>
      </w:pPr>
    </w:p>
    <w:p w:rsidR="00D52546" w:rsidRDefault="0091495A">
      <w:pPr>
        <w:pStyle w:val="Nadpis1"/>
        <w:numPr>
          <w:ilvl w:val="2"/>
          <w:numId w:val="15"/>
        </w:numPr>
        <w:tabs>
          <w:tab w:val="left" w:pos="990"/>
        </w:tabs>
        <w:spacing w:before="0"/>
        <w:jc w:val="both"/>
      </w:pPr>
      <w:r>
        <w:t>Související inženýrská činnost v rámci řízení o povolení</w:t>
      </w:r>
      <w:r>
        <w:rPr>
          <w:spacing w:val="-7"/>
        </w:rPr>
        <w:t xml:space="preserve"> </w:t>
      </w:r>
      <w:r>
        <w:t>záměru</w:t>
      </w:r>
    </w:p>
    <w:p w:rsidR="00D52546" w:rsidRDefault="0091495A">
      <w:pPr>
        <w:pStyle w:val="Odstavecseseznamem"/>
        <w:numPr>
          <w:ilvl w:val="0"/>
          <w:numId w:val="14"/>
        </w:numPr>
        <w:tabs>
          <w:tab w:val="left" w:pos="1414"/>
        </w:tabs>
        <w:ind w:right="135"/>
      </w:pPr>
      <w:r>
        <w:t>podání žádostí o vyjádření, žádostí o závazná stanoviska nebo rozhodnutí dotčených orgánů, jsou-li vyžadována sta</w:t>
      </w:r>
      <w:r>
        <w:t>vebním zákonem nebo jinými právními předpisy, a jejich zajištění,</w:t>
      </w:r>
    </w:p>
    <w:p w:rsidR="00D52546" w:rsidRDefault="0091495A">
      <w:pPr>
        <w:pStyle w:val="Odstavecseseznamem"/>
        <w:numPr>
          <w:ilvl w:val="0"/>
          <w:numId w:val="14"/>
        </w:numPr>
        <w:tabs>
          <w:tab w:val="left" w:pos="1414"/>
        </w:tabs>
        <w:ind w:right="136"/>
      </w:pPr>
      <w:r>
        <w:t xml:space="preserve">podání žádostí o vyjádření vlastníka veřejné dopravní nebo technické infrastruktury      z hlediska možnosti a způsobu napojení záměru nebo k podmínkám dotčených ochranných a bezpečnostních </w:t>
      </w:r>
      <w:r>
        <w:t>pásem, a jejich</w:t>
      </w:r>
      <w:r>
        <w:rPr>
          <w:spacing w:val="-7"/>
        </w:rPr>
        <w:t xml:space="preserve"> </w:t>
      </w:r>
      <w:r>
        <w:t>zajištění,</w:t>
      </w:r>
    </w:p>
    <w:p w:rsidR="00D52546" w:rsidRDefault="0091495A">
      <w:pPr>
        <w:pStyle w:val="Odstavecseseznamem"/>
        <w:numPr>
          <w:ilvl w:val="0"/>
          <w:numId w:val="14"/>
        </w:numPr>
        <w:tabs>
          <w:tab w:val="left" w:pos="1414"/>
        </w:tabs>
        <w:ind w:right="136"/>
      </w:pPr>
      <w:r>
        <w:t>podání žádosti o povolení záměru v souladu s ust. § 184 stavebního zákona, ev. podání žádosti o povolení stavby ve zrychleném řízení, jsou-li pro to splněny podmínky dle</w:t>
      </w:r>
      <w:r>
        <w:rPr>
          <w:spacing w:val="-8"/>
        </w:rPr>
        <w:t xml:space="preserve"> </w:t>
      </w:r>
      <w:r>
        <w:t>ust.</w:t>
      </w:r>
    </w:p>
    <w:p w:rsidR="00D52546" w:rsidRDefault="0091495A">
      <w:pPr>
        <w:pStyle w:val="Zkladntext"/>
        <w:ind w:left="1414"/>
      </w:pPr>
      <w:r>
        <w:t>§ 211 a násl. stavebního zákona,</w:t>
      </w:r>
    </w:p>
    <w:p w:rsidR="00D52546" w:rsidRDefault="0091495A">
      <w:pPr>
        <w:pStyle w:val="Odstavecseseznamem"/>
        <w:numPr>
          <w:ilvl w:val="0"/>
          <w:numId w:val="14"/>
        </w:numPr>
        <w:tabs>
          <w:tab w:val="left" w:pos="1414"/>
        </w:tabs>
        <w:ind w:left="1413"/>
      </w:pPr>
      <w:r>
        <w:t>ev. účast při ústních</w:t>
      </w:r>
      <w:r>
        <w:t xml:space="preserve"> jednáních v</w:t>
      </w:r>
      <w:r>
        <w:rPr>
          <w:spacing w:val="-4"/>
        </w:rPr>
        <w:t xml:space="preserve"> </w:t>
      </w:r>
      <w:r>
        <w:t>řízení,</w:t>
      </w:r>
    </w:p>
    <w:p w:rsidR="00D52546" w:rsidRDefault="0091495A">
      <w:pPr>
        <w:pStyle w:val="Odstavecseseznamem"/>
        <w:numPr>
          <w:ilvl w:val="0"/>
          <w:numId w:val="14"/>
        </w:numPr>
        <w:tabs>
          <w:tab w:val="left" w:pos="1414"/>
        </w:tabs>
        <w:ind w:left="1413"/>
      </w:pPr>
      <w:r>
        <w:t>vyjádření se k případným námitkám účastníků řízení či připomínkám</w:t>
      </w:r>
      <w:r>
        <w:rPr>
          <w:spacing w:val="-12"/>
        </w:rPr>
        <w:t xml:space="preserve"> </w:t>
      </w:r>
      <w:r>
        <w:t>veřejnosti,</w:t>
      </w:r>
    </w:p>
    <w:p w:rsidR="00D52546" w:rsidRDefault="0091495A">
      <w:pPr>
        <w:pStyle w:val="Odstavecseseznamem"/>
        <w:numPr>
          <w:ilvl w:val="0"/>
          <w:numId w:val="14"/>
        </w:numPr>
        <w:tabs>
          <w:tab w:val="left" w:pos="1414"/>
        </w:tabs>
        <w:ind w:left="1413"/>
      </w:pPr>
      <w:r>
        <w:t>zastupování objednatele v případném odvolacím</w:t>
      </w:r>
      <w:r>
        <w:rPr>
          <w:spacing w:val="-4"/>
        </w:rPr>
        <w:t xml:space="preserve"> </w:t>
      </w:r>
      <w:r>
        <w:t>řízení,</w:t>
      </w:r>
    </w:p>
    <w:p w:rsidR="00D52546" w:rsidRDefault="0091495A">
      <w:pPr>
        <w:pStyle w:val="Odstavecseseznamem"/>
        <w:numPr>
          <w:ilvl w:val="0"/>
          <w:numId w:val="14"/>
        </w:numPr>
        <w:tabs>
          <w:tab w:val="left" w:pos="1414"/>
        </w:tabs>
        <w:ind w:left="1413"/>
      </w:pPr>
      <w:r>
        <w:t>zapracování úprav dokumentace podle podmínek a požadavků příslušného</w:t>
      </w:r>
      <w:r>
        <w:rPr>
          <w:spacing w:val="4"/>
        </w:rPr>
        <w:t xml:space="preserve"> </w:t>
      </w:r>
      <w:r>
        <w:t>stavebního</w:t>
      </w:r>
    </w:p>
    <w:p w:rsidR="00D52546" w:rsidRDefault="0091495A">
      <w:pPr>
        <w:pStyle w:val="Zkladntext"/>
        <w:ind w:left="1414"/>
      </w:pPr>
      <w:r>
        <w:t>úřadu a jiných dotčenýc</w:t>
      </w:r>
      <w:r>
        <w:t>h orgánů, a to i po případném odvolacím řízení,</w:t>
      </w:r>
    </w:p>
    <w:p w:rsidR="00D52546" w:rsidRDefault="0091495A">
      <w:pPr>
        <w:pStyle w:val="Odstavecseseznamem"/>
        <w:numPr>
          <w:ilvl w:val="0"/>
          <w:numId w:val="14"/>
        </w:numPr>
        <w:tabs>
          <w:tab w:val="left" w:pos="1414"/>
        </w:tabs>
        <w:ind w:right="137"/>
      </w:pPr>
      <w:r>
        <w:t>získání pravomocného rozhodnutí o povolení záměru, ev. povolení stavby ve zrychleném řízení, jsou-li pro to splněny podmínky podle stavebního</w:t>
      </w:r>
      <w:r>
        <w:rPr>
          <w:spacing w:val="-17"/>
        </w:rPr>
        <w:t xml:space="preserve"> </w:t>
      </w:r>
      <w:r>
        <w:t>zákona,</w:t>
      </w:r>
    </w:p>
    <w:p w:rsidR="00D52546" w:rsidRDefault="0091495A">
      <w:pPr>
        <w:pStyle w:val="Odstavecseseznamem"/>
        <w:numPr>
          <w:ilvl w:val="0"/>
          <w:numId w:val="14"/>
        </w:numPr>
        <w:tabs>
          <w:tab w:val="left" w:pos="1414"/>
        </w:tabs>
        <w:ind w:left="1413"/>
      </w:pPr>
      <w:r>
        <w:t>získání</w:t>
      </w:r>
      <w:r>
        <w:rPr>
          <w:spacing w:val="38"/>
        </w:rPr>
        <w:t xml:space="preserve"> </w:t>
      </w:r>
      <w:r>
        <w:t>ověřené</w:t>
      </w:r>
      <w:r>
        <w:rPr>
          <w:spacing w:val="38"/>
        </w:rPr>
        <w:t xml:space="preserve"> </w:t>
      </w:r>
      <w:r>
        <w:t>projektové</w:t>
      </w:r>
      <w:r>
        <w:rPr>
          <w:spacing w:val="38"/>
        </w:rPr>
        <w:t xml:space="preserve"> </w:t>
      </w:r>
      <w:r>
        <w:t>dokumentace</w:t>
      </w:r>
      <w:r>
        <w:rPr>
          <w:spacing w:val="38"/>
        </w:rPr>
        <w:t xml:space="preserve"> </w:t>
      </w:r>
      <w:r>
        <w:t>spolu</w:t>
      </w:r>
      <w:r>
        <w:rPr>
          <w:spacing w:val="39"/>
        </w:rPr>
        <w:t xml:space="preserve"> </w:t>
      </w:r>
      <w:r>
        <w:t>se</w:t>
      </w:r>
      <w:r>
        <w:rPr>
          <w:spacing w:val="38"/>
        </w:rPr>
        <w:t xml:space="preserve"> </w:t>
      </w:r>
      <w:r>
        <w:t>štítkem</w:t>
      </w:r>
      <w:r>
        <w:rPr>
          <w:spacing w:val="38"/>
        </w:rPr>
        <w:t xml:space="preserve"> </w:t>
      </w:r>
      <w:r>
        <w:t>obsahujícím</w:t>
      </w:r>
      <w:r>
        <w:rPr>
          <w:spacing w:val="38"/>
        </w:rPr>
        <w:t xml:space="preserve"> </w:t>
      </w:r>
      <w:r>
        <w:t>identifikační</w:t>
      </w:r>
    </w:p>
    <w:p w:rsidR="00D52546" w:rsidRDefault="0091495A">
      <w:pPr>
        <w:pStyle w:val="Zkladntext"/>
        <w:ind w:left="1414"/>
      </w:pPr>
      <w:r>
        <w:t>údaje o povolené</w:t>
      </w:r>
      <w:r>
        <w:rPr>
          <w:spacing w:val="-17"/>
        </w:rPr>
        <w:t xml:space="preserve"> </w:t>
      </w:r>
      <w:r>
        <w:t>stavbě.</w:t>
      </w:r>
    </w:p>
    <w:p w:rsidR="00D52546" w:rsidRDefault="00D52546">
      <w:pPr>
        <w:sectPr w:rsidR="00D52546">
          <w:headerReference w:type="default" r:id="rId10"/>
          <w:footerReference w:type="default" r:id="rId11"/>
          <w:pgSz w:w="11910" w:h="16840"/>
          <w:pgMar w:top="1940" w:right="1280" w:bottom="1240" w:left="1280" w:header="487" w:footer="1051" w:gutter="0"/>
          <w:pgNumType w:start="2"/>
          <w:cols w:space="708"/>
        </w:sectPr>
      </w:pPr>
    </w:p>
    <w:p w:rsidR="00D52546" w:rsidRDefault="00D52546">
      <w:pPr>
        <w:pStyle w:val="Zkladntext"/>
        <w:spacing w:before="2"/>
        <w:ind w:left="0"/>
        <w:jc w:val="left"/>
        <w:rPr>
          <w:sz w:val="20"/>
        </w:rPr>
      </w:pPr>
    </w:p>
    <w:p w:rsidR="00D52546" w:rsidRDefault="0091495A">
      <w:pPr>
        <w:pStyle w:val="Nadpis1"/>
        <w:numPr>
          <w:ilvl w:val="0"/>
          <w:numId w:val="1"/>
        </w:numPr>
        <w:tabs>
          <w:tab w:val="left" w:pos="3182"/>
        </w:tabs>
        <w:spacing w:before="55"/>
        <w:ind w:left="3181" w:hanging="358"/>
        <w:jc w:val="both"/>
      </w:pPr>
      <w:r>
        <w:t>Doba a místo plnění, přejímací</w:t>
      </w:r>
      <w:r>
        <w:rPr>
          <w:spacing w:val="-4"/>
        </w:rPr>
        <w:t xml:space="preserve"> </w:t>
      </w:r>
      <w:r>
        <w:t>řízení</w:t>
      </w:r>
    </w:p>
    <w:p w:rsidR="00D52546" w:rsidRDefault="0091495A">
      <w:pPr>
        <w:pStyle w:val="Odstavecseseznamem"/>
        <w:numPr>
          <w:ilvl w:val="1"/>
          <w:numId w:val="13"/>
        </w:numPr>
        <w:tabs>
          <w:tab w:val="left" w:pos="706"/>
        </w:tabs>
        <w:jc w:val="both"/>
      </w:pPr>
      <w:r>
        <w:t>Zhotovitel se zavazuje provést dílo v rozsahu dílčích plnění v následujících</w:t>
      </w:r>
      <w:r>
        <w:rPr>
          <w:spacing w:val="-15"/>
        </w:rPr>
        <w:t xml:space="preserve"> </w:t>
      </w:r>
      <w:r>
        <w:t>termínech:</w:t>
      </w:r>
    </w:p>
    <w:p w:rsidR="00D52546" w:rsidRDefault="0091495A">
      <w:pPr>
        <w:pStyle w:val="Odstavecseseznamem"/>
        <w:numPr>
          <w:ilvl w:val="2"/>
          <w:numId w:val="13"/>
        </w:numPr>
        <w:tabs>
          <w:tab w:val="left" w:pos="990"/>
        </w:tabs>
        <w:jc w:val="both"/>
      </w:pPr>
      <w:r>
        <w:rPr>
          <w:b/>
        </w:rPr>
        <w:t>Doba</w:t>
      </w:r>
      <w:r>
        <w:rPr>
          <w:b/>
          <w:spacing w:val="4"/>
        </w:rPr>
        <w:t xml:space="preserve"> </w:t>
      </w:r>
      <w:r>
        <w:rPr>
          <w:b/>
        </w:rPr>
        <w:t>pro</w:t>
      </w:r>
      <w:r>
        <w:rPr>
          <w:b/>
          <w:spacing w:val="5"/>
        </w:rPr>
        <w:t xml:space="preserve"> </w:t>
      </w:r>
      <w:r>
        <w:rPr>
          <w:b/>
        </w:rPr>
        <w:t>dokončení</w:t>
      </w:r>
      <w:r>
        <w:rPr>
          <w:b/>
          <w:spacing w:val="5"/>
        </w:rPr>
        <w:t xml:space="preserve"> </w:t>
      </w:r>
      <w:r>
        <w:rPr>
          <w:b/>
        </w:rPr>
        <w:t>plnění</w:t>
      </w:r>
      <w:r>
        <w:rPr>
          <w:b/>
          <w:spacing w:val="4"/>
        </w:rPr>
        <w:t xml:space="preserve"> </w:t>
      </w:r>
      <w:r>
        <w:rPr>
          <w:b/>
        </w:rPr>
        <w:t>dle</w:t>
      </w:r>
      <w:r>
        <w:rPr>
          <w:b/>
          <w:spacing w:val="5"/>
        </w:rPr>
        <w:t xml:space="preserve"> </w:t>
      </w:r>
      <w:r>
        <w:rPr>
          <w:b/>
        </w:rPr>
        <w:t>čl.</w:t>
      </w:r>
      <w:r>
        <w:rPr>
          <w:b/>
          <w:spacing w:val="5"/>
        </w:rPr>
        <w:t xml:space="preserve"> </w:t>
      </w:r>
      <w:r>
        <w:rPr>
          <w:b/>
        </w:rPr>
        <w:t>2.1.1.</w:t>
      </w:r>
      <w:r>
        <w:rPr>
          <w:b/>
          <w:spacing w:val="4"/>
        </w:rPr>
        <w:t xml:space="preserve"> </w:t>
      </w:r>
      <w:r>
        <w:rPr>
          <w:b/>
        </w:rPr>
        <w:t>smlouvy</w:t>
      </w:r>
      <w:r>
        <w:t>:</w:t>
      </w:r>
      <w:r>
        <w:rPr>
          <w:spacing w:val="5"/>
        </w:rPr>
        <w:t xml:space="preserve"> </w:t>
      </w:r>
      <w:r>
        <w:t>nejpozději</w:t>
      </w:r>
      <w:r>
        <w:rPr>
          <w:spacing w:val="6"/>
        </w:rPr>
        <w:t xml:space="preserve"> </w:t>
      </w:r>
      <w:r>
        <w:t>do</w:t>
      </w:r>
      <w:r>
        <w:rPr>
          <w:spacing w:val="5"/>
        </w:rPr>
        <w:t xml:space="preserve"> </w:t>
      </w:r>
      <w:r>
        <w:t>3</w:t>
      </w:r>
      <w:r>
        <w:rPr>
          <w:spacing w:val="4"/>
        </w:rPr>
        <w:t xml:space="preserve"> </w:t>
      </w:r>
      <w:r>
        <w:t>měsíců</w:t>
      </w:r>
      <w:r>
        <w:rPr>
          <w:spacing w:val="5"/>
        </w:rPr>
        <w:t xml:space="preserve"> </w:t>
      </w:r>
      <w:r>
        <w:t>od</w:t>
      </w:r>
      <w:r>
        <w:rPr>
          <w:spacing w:val="5"/>
        </w:rPr>
        <w:t xml:space="preserve"> </w:t>
      </w:r>
      <w:r>
        <w:t>nabytí</w:t>
      </w:r>
    </w:p>
    <w:p w:rsidR="00D52546" w:rsidRDefault="0091495A">
      <w:pPr>
        <w:pStyle w:val="Zkladntext"/>
        <w:ind w:left="989"/>
      </w:pPr>
      <w:r>
        <w:t>účinnosti této smlouvy;</w:t>
      </w:r>
    </w:p>
    <w:p w:rsidR="00D52546" w:rsidRDefault="0091495A">
      <w:pPr>
        <w:pStyle w:val="Zkladntext"/>
        <w:ind w:left="989" w:right="135"/>
      </w:pPr>
      <w:r>
        <w:t>Objednatel má na kontrolu dílčího plnění v rámci přejímacího řízení lhůtu 10 kalendářních dní od výzvy k převzetí; zhotovitel má na odstranění případných vad nebo nedodělků lhůtu 10 kalendářních dní od podpisu zápisu o předání a převzetí díla v rozsahu díl</w:t>
      </w:r>
      <w:r>
        <w:t>čího plnění        s</w:t>
      </w:r>
      <w:r>
        <w:rPr>
          <w:spacing w:val="-1"/>
        </w:rPr>
        <w:t xml:space="preserve"> </w:t>
      </w:r>
      <w:r>
        <w:t>výhradami.</w:t>
      </w:r>
    </w:p>
    <w:p w:rsidR="00D52546" w:rsidRDefault="0091495A">
      <w:pPr>
        <w:pStyle w:val="Odstavecseseznamem"/>
        <w:numPr>
          <w:ilvl w:val="2"/>
          <w:numId w:val="13"/>
        </w:numPr>
        <w:tabs>
          <w:tab w:val="left" w:pos="990"/>
        </w:tabs>
        <w:ind w:right="135" w:hanging="567"/>
        <w:jc w:val="both"/>
      </w:pPr>
      <w:r>
        <w:rPr>
          <w:b/>
        </w:rPr>
        <w:t>Doba pro zahájení plnění dle čl. 2.1.2. smlouvy</w:t>
      </w:r>
      <w:r>
        <w:t>: nejpozději do 5 pracovních dnů od ukončení přejímacího řízení dle čl. 3.1.1. této smlouvy; zhotovitel postupuje při podávání žádostí o vydání vyjádření, závazných stanovisek a</w:t>
      </w:r>
      <w:r>
        <w:t>/nebo rozhodnutí orgánů veřejné moci, jakož i v rámci jednotlivých úkonů ve správních řízení bez zbytečného odkladu, průběžně a  v přiměřených lhůtách tak, aby nedocházelo k průtahům a příslušná vyjádření, závazná stanoviska a rozhodnutí orgánů mohla být v</w:t>
      </w:r>
      <w:r>
        <w:t>ydána v zákonných lhůtách stanovených právními</w:t>
      </w:r>
      <w:r>
        <w:rPr>
          <w:spacing w:val="-1"/>
        </w:rPr>
        <w:t xml:space="preserve"> </w:t>
      </w:r>
      <w:r>
        <w:t>předpisy;</w:t>
      </w:r>
    </w:p>
    <w:p w:rsidR="00D52546" w:rsidRDefault="0091495A">
      <w:pPr>
        <w:pStyle w:val="Odstavecseseznamem"/>
        <w:numPr>
          <w:ilvl w:val="1"/>
          <w:numId w:val="13"/>
        </w:numPr>
        <w:tabs>
          <w:tab w:val="left" w:pos="706"/>
        </w:tabs>
        <w:spacing w:before="1"/>
        <w:ind w:right="134" w:hanging="567"/>
        <w:jc w:val="both"/>
      </w:pPr>
      <w:r>
        <w:t>Zhotovitel je povinen řádně zhotovené dílo v rozsahu dílčí části plnění předat a písemně vyzvat objednatele k převzetí (dále jen „</w:t>
      </w:r>
      <w:r>
        <w:rPr>
          <w:b/>
          <w:i/>
        </w:rPr>
        <w:t>výzva k převzetí</w:t>
      </w:r>
      <w:r>
        <w:t>“), a to nejpozději ke sjednanému dílčímu termínu pln</w:t>
      </w:r>
      <w:r>
        <w:t>ění dle příslušného podčlánku článku 3.1. smlouvy. Lhůta pro kontrolu dílčí části plnění ze strany objednatele a lhůta pro odstranění případných vad nebo nedodělků je stanovena touto smlouvou u jednotlivých termínů dílčího plnění díla v čl. 3.1.</w:t>
      </w:r>
      <w:r>
        <w:rPr>
          <w:spacing w:val="-18"/>
        </w:rPr>
        <w:t xml:space="preserve"> </w:t>
      </w:r>
      <w:r>
        <w:t>smlouvy.</w:t>
      </w:r>
    </w:p>
    <w:p w:rsidR="00D52546" w:rsidRDefault="0091495A">
      <w:pPr>
        <w:pStyle w:val="Odstavecseseznamem"/>
        <w:numPr>
          <w:ilvl w:val="1"/>
          <w:numId w:val="13"/>
        </w:numPr>
        <w:tabs>
          <w:tab w:val="left" w:pos="706"/>
        </w:tabs>
        <w:ind w:right="135" w:hanging="567"/>
        <w:jc w:val="both"/>
      </w:pPr>
      <w:r>
        <w:t>O</w:t>
      </w:r>
      <w:r>
        <w:t xml:space="preserve"> předání a převzetí díla v rozsahu dílčího plnění bude sepsán </w:t>
      </w:r>
      <w:r>
        <w:rPr>
          <w:b/>
          <w:i/>
        </w:rPr>
        <w:t xml:space="preserve">písemný zápis </w:t>
      </w:r>
      <w:r>
        <w:t>(podepsaný zástupci smluvních stran), v němž bude specifikována dílčí část plnění, která je předmětem předání a převzetí, datum předání dílčího plnění včetně případných výhrad, obs</w:t>
      </w:r>
      <w:r>
        <w:t>ahujících soupis vad nebo nedodělků dílčího plnění a lhůta k jejich odstranění stanovená v souladu s dílčími lhůtami dle čl. 3.1. této</w:t>
      </w:r>
      <w:r>
        <w:rPr>
          <w:spacing w:val="-3"/>
        </w:rPr>
        <w:t xml:space="preserve"> </w:t>
      </w:r>
      <w:r>
        <w:t>smlouvy.</w:t>
      </w:r>
    </w:p>
    <w:p w:rsidR="00D52546" w:rsidRDefault="0091495A">
      <w:pPr>
        <w:pStyle w:val="Odstavecseseznamem"/>
        <w:numPr>
          <w:ilvl w:val="1"/>
          <w:numId w:val="13"/>
        </w:numPr>
        <w:tabs>
          <w:tab w:val="left" w:pos="706"/>
        </w:tabs>
        <w:jc w:val="both"/>
      </w:pPr>
      <w:r>
        <w:t>Přejímací řízení je</w:t>
      </w:r>
      <w:r>
        <w:rPr>
          <w:spacing w:val="-2"/>
        </w:rPr>
        <w:t xml:space="preserve"> </w:t>
      </w:r>
      <w:r>
        <w:t>ukončeno:</w:t>
      </w:r>
    </w:p>
    <w:p w:rsidR="00D52546" w:rsidRDefault="0091495A">
      <w:pPr>
        <w:pStyle w:val="Odstavecseseznamem"/>
        <w:numPr>
          <w:ilvl w:val="0"/>
          <w:numId w:val="12"/>
        </w:numPr>
        <w:tabs>
          <w:tab w:val="left" w:pos="1131"/>
        </w:tabs>
        <w:jc w:val="both"/>
      </w:pPr>
      <w:r>
        <w:t>podpisem</w:t>
      </w:r>
      <w:r>
        <w:rPr>
          <w:spacing w:val="33"/>
        </w:rPr>
        <w:t xml:space="preserve"> </w:t>
      </w:r>
      <w:r>
        <w:t>zápisu</w:t>
      </w:r>
      <w:r>
        <w:rPr>
          <w:spacing w:val="34"/>
        </w:rPr>
        <w:t xml:space="preserve"> </w:t>
      </w:r>
      <w:r>
        <w:t>o</w:t>
      </w:r>
      <w:r>
        <w:rPr>
          <w:spacing w:val="34"/>
        </w:rPr>
        <w:t xml:space="preserve"> </w:t>
      </w:r>
      <w:r>
        <w:t>předání</w:t>
      </w:r>
      <w:r>
        <w:rPr>
          <w:spacing w:val="34"/>
        </w:rPr>
        <w:t xml:space="preserve"> </w:t>
      </w:r>
      <w:r>
        <w:t>a</w:t>
      </w:r>
      <w:r>
        <w:rPr>
          <w:spacing w:val="33"/>
        </w:rPr>
        <w:t xml:space="preserve"> </w:t>
      </w:r>
      <w:r>
        <w:t>převzetí</w:t>
      </w:r>
      <w:r>
        <w:rPr>
          <w:spacing w:val="34"/>
        </w:rPr>
        <w:t xml:space="preserve"> </w:t>
      </w:r>
      <w:r>
        <w:t>díla</w:t>
      </w:r>
      <w:r>
        <w:rPr>
          <w:spacing w:val="34"/>
        </w:rPr>
        <w:t xml:space="preserve"> </w:t>
      </w:r>
      <w:r>
        <w:t>v</w:t>
      </w:r>
      <w:r>
        <w:rPr>
          <w:spacing w:val="-1"/>
        </w:rPr>
        <w:t xml:space="preserve"> </w:t>
      </w:r>
      <w:r>
        <w:t>rozsahu</w:t>
      </w:r>
      <w:r>
        <w:rPr>
          <w:spacing w:val="33"/>
        </w:rPr>
        <w:t xml:space="preserve"> </w:t>
      </w:r>
      <w:r>
        <w:t>dílčího</w:t>
      </w:r>
      <w:r>
        <w:rPr>
          <w:spacing w:val="34"/>
        </w:rPr>
        <w:t xml:space="preserve"> </w:t>
      </w:r>
      <w:r>
        <w:t>plnění,</w:t>
      </w:r>
      <w:r>
        <w:rPr>
          <w:spacing w:val="34"/>
        </w:rPr>
        <w:t xml:space="preserve"> </w:t>
      </w:r>
      <w:r>
        <w:t>nemá-li</w:t>
      </w:r>
      <w:r>
        <w:rPr>
          <w:spacing w:val="34"/>
        </w:rPr>
        <w:t xml:space="preserve"> </w:t>
      </w:r>
      <w:r>
        <w:t>dílčí</w:t>
      </w:r>
      <w:r>
        <w:rPr>
          <w:spacing w:val="33"/>
        </w:rPr>
        <w:t xml:space="preserve"> </w:t>
      </w:r>
      <w:r>
        <w:t>plnění</w:t>
      </w:r>
    </w:p>
    <w:p w:rsidR="00D52546" w:rsidRDefault="0091495A">
      <w:pPr>
        <w:pStyle w:val="Zkladntext"/>
        <w:ind w:left="1131"/>
      </w:pPr>
      <w:r>
        <w:t>vady nebo nedodělky;</w:t>
      </w:r>
    </w:p>
    <w:p w:rsidR="00D52546" w:rsidRDefault="0091495A">
      <w:pPr>
        <w:pStyle w:val="Odstavecseseznamem"/>
        <w:numPr>
          <w:ilvl w:val="0"/>
          <w:numId w:val="12"/>
        </w:numPr>
        <w:tabs>
          <w:tab w:val="left" w:pos="1131"/>
        </w:tabs>
        <w:ind w:left="1131" w:right="136"/>
        <w:jc w:val="both"/>
      </w:pPr>
      <w:r>
        <w:t>podpisem zápisu o předání a převzetí díla v rozsahu dílčího plnění a odstraněním vad nebo nedodělků ve lhůtě pro dílčí plnění stanovené v podčláncích čl. 3.1. smlouvy; skutečnost, že došlo k odstranění vad nebo nedodělků ve stan</w:t>
      </w:r>
      <w:r>
        <w:t>ovené lhůtě, se písemně zaznamená; nebo</w:t>
      </w:r>
    </w:p>
    <w:p w:rsidR="00D52546" w:rsidRDefault="0091495A">
      <w:pPr>
        <w:pStyle w:val="Odstavecseseznamem"/>
        <w:numPr>
          <w:ilvl w:val="0"/>
          <w:numId w:val="12"/>
        </w:numPr>
        <w:tabs>
          <w:tab w:val="left" w:pos="1131"/>
        </w:tabs>
        <w:ind w:left="1131" w:right="135"/>
        <w:jc w:val="both"/>
      </w:pPr>
      <w:r>
        <w:t>nejsou-li vady nebo nedodělky odstraněny ve lhůtě stanovené v dílčích lhůtách dle některého z podčlánků čl. 3.1. smlouvy, pak marným uplynutím stanovené lhůty pro odstraněním vad  a  nedodělků;  v takovém  případě  s</w:t>
      </w:r>
      <w:r>
        <w:t>e  zhotovitel  dostává  do  prodlení  s odstraněním vad s důsledky dle čl. 7.3. a 8. této</w:t>
      </w:r>
      <w:r>
        <w:rPr>
          <w:spacing w:val="-9"/>
        </w:rPr>
        <w:t xml:space="preserve"> </w:t>
      </w:r>
      <w:r>
        <w:t>smlouvy.</w:t>
      </w:r>
    </w:p>
    <w:p w:rsidR="00D52546" w:rsidRDefault="0091495A">
      <w:pPr>
        <w:pStyle w:val="Odstavecseseznamem"/>
        <w:numPr>
          <w:ilvl w:val="1"/>
          <w:numId w:val="13"/>
        </w:numPr>
        <w:tabs>
          <w:tab w:val="left" w:pos="706"/>
        </w:tabs>
        <w:ind w:right="135" w:hanging="567"/>
        <w:jc w:val="both"/>
      </w:pPr>
      <w:r>
        <w:t>Je-li výsledkem přejímacího řízení závěr, že dílo v rozsahu příslušného dílčího plnění bylo dokončeno a předáno bez vad a nedodělků, eventuálně, že vady či n</w:t>
      </w:r>
      <w:r>
        <w:t>edodělky byly odstraněny ve lhůtě stanovené pro jejich odstranění pro příslušné dílčí plnění  v některém z podčlánků      čl. 3.1. smlouvy, považuje se dílo v rozsahu dílčího plnění za dokončené a předané zpětně          k termínu doručení výzvy k</w:t>
      </w:r>
      <w:r>
        <w:rPr>
          <w:spacing w:val="-4"/>
        </w:rPr>
        <w:t xml:space="preserve"> </w:t>
      </w:r>
      <w:r>
        <w:t>převzetí</w:t>
      </w:r>
      <w:r>
        <w:t>.</w:t>
      </w:r>
    </w:p>
    <w:p w:rsidR="00D52546" w:rsidRDefault="0091495A">
      <w:pPr>
        <w:pStyle w:val="Odstavecseseznamem"/>
        <w:numPr>
          <w:ilvl w:val="1"/>
          <w:numId w:val="13"/>
        </w:numPr>
        <w:tabs>
          <w:tab w:val="left" w:pos="706"/>
        </w:tabs>
        <w:ind w:right="137" w:hanging="567"/>
        <w:jc w:val="both"/>
      </w:pPr>
      <w:r>
        <w:t>Objednatel není povinen převzít takové dílo v rozsahu příslušného dílčího plnění, které má zásadní vady nebo nedodělky, za něž se považují zejména</w:t>
      </w:r>
      <w:r>
        <w:rPr>
          <w:spacing w:val="-11"/>
        </w:rPr>
        <w:t xml:space="preserve"> </w:t>
      </w:r>
      <w:r>
        <w:t>případy:</w:t>
      </w:r>
    </w:p>
    <w:p w:rsidR="00D52546" w:rsidRDefault="0091495A">
      <w:pPr>
        <w:pStyle w:val="Odstavecseseznamem"/>
        <w:numPr>
          <w:ilvl w:val="0"/>
          <w:numId w:val="11"/>
        </w:numPr>
        <w:tabs>
          <w:tab w:val="left" w:pos="1131"/>
        </w:tabs>
        <w:ind w:right="136"/>
        <w:jc w:val="both"/>
      </w:pPr>
      <w:r>
        <w:t>neodpovídá-li jeho provedení požadavkům uvedeným v této smlouvě, příslušným normám ČSN, ČSN EN a ČSN ISO, právním předpisům, projektovým dokumentacím, vztahujícím se  k provedení díla, obecně uznávaným postupům a pokynům výrobců materiálů či dodavatelů  za</w:t>
      </w:r>
      <w:r>
        <w:t>řízení,  jejichž  užití  nebo  instalace  budou  v rámci  plnění  díla  (stavby)     v projektové dokumentaci</w:t>
      </w:r>
      <w:r>
        <w:rPr>
          <w:spacing w:val="-1"/>
        </w:rPr>
        <w:t xml:space="preserve"> </w:t>
      </w:r>
      <w:r>
        <w:t>předpokládány,</w:t>
      </w:r>
    </w:p>
    <w:p w:rsidR="00D52546" w:rsidRDefault="00D52546">
      <w:pPr>
        <w:jc w:val="both"/>
        <w:sectPr w:rsidR="00D52546">
          <w:pgSz w:w="11910" w:h="16840"/>
          <w:pgMar w:top="1940" w:right="1280" w:bottom="1240" w:left="1280" w:header="487" w:footer="1051" w:gutter="0"/>
          <w:cols w:space="708"/>
        </w:sectPr>
      </w:pPr>
    </w:p>
    <w:p w:rsidR="00D52546" w:rsidRDefault="00D52546">
      <w:pPr>
        <w:pStyle w:val="Zkladntext"/>
        <w:spacing w:before="2"/>
        <w:ind w:left="0"/>
        <w:jc w:val="left"/>
        <w:rPr>
          <w:sz w:val="20"/>
        </w:rPr>
      </w:pPr>
    </w:p>
    <w:p w:rsidR="00D52546" w:rsidRDefault="0091495A">
      <w:pPr>
        <w:pStyle w:val="Odstavecseseznamem"/>
        <w:numPr>
          <w:ilvl w:val="0"/>
          <w:numId w:val="11"/>
        </w:numPr>
        <w:tabs>
          <w:tab w:val="left" w:pos="1131"/>
        </w:tabs>
        <w:spacing w:before="55"/>
        <w:ind w:right="136"/>
        <w:jc w:val="both"/>
      </w:pPr>
      <w:r>
        <w:t>jakýkoliv nesoulad mezi textovou a grafickou částí projektové dokumentace, případně nesoulad mezi projektovou dokumentací nebo její částí a výkazem výměr či položkovým rozpočtem.</w:t>
      </w:r>
    </w:p>
    <w:p w:rsidR="00D52546" w:rsidRDefault="0091495A">
      <w:pPr>
        <w:pStyle w:val="Zkladntext"/>
      </w:pPr>
      <w:r>
        <w:t>Odmítne-li objednatel převzít dílo v rozsahu dílčího plnění z důvodu zásadníc</w:t>
      </w:r>
      <w:r>
        <w:t>h vad nebo</w:t>
      </w:r>
    </w:p>
    <w:p w:rsidR="00D52546" w:rsidRDefault="0091495A">
      <w:pPr>
        <w:pStyle w:val="Zkladntext"/>
      </w:pPr>
      <w:r>
        <w:t>nedodělků, dostává se zhotovitel do prodlení oproti sjednanému termínu dílčího plnění.</w:t>
      </w:r>
    </w:p>
    <w:p w:rsidR="00D52546" w:rsidRDefault="0091495A">
      <w:pPr>
        <w:pStyle w:val="Odstavecseseznamem"/>
        <w:numPr>
          <w:ilvl w:val="1"/>
          <w:numId w:val="13"/>
        </w:numPr>
        <w:tabs>
          <w:tab w:val="left" w:pos="706"/>
        </w:tabs>
        <w:ind w:right="136" w:hanging="567"/>
        <w:jc w:val="both"/>
      </w:pPr>
      <w:r>
        <w:t>Smluvní strany se dohodly, že v případě, že část díla v rozsahu příslušného dílčího plnění bude takové vady či nedodělky uvedené v tomto odstavci smlouvy obsa</w:t>
      </w:r>
      <w:r>
        <w:t>hovat, bude za ně zhotovitel odpovídat</w:t>
      </w:r>
      <w:r>
        <w:rPr>
          <w:spacing w:val="-4"/>
        </w:rPr>
        <w:t xml:space="preserve"> </w:t>
      </w:r>
      <w:r>
        <w:t>i</w:t>
      </w:r>
      <w:r>
        <w:rPr>
          <w:spacing w:val="-2"/>
        </w:rPr>
        <w:t xml:space="preserve"> </w:t>
      </w:r>
      <w:r>
        <w:t>v</w:t>
      </w:r>
      <w:r>
        <w:rPr>
          <w:spacing w:val="-3"/>
        </w:rPr>
        <w:t xml:space="preserve"> </w:t>
      </w:r>
      <w:r>
        <w:t>případě,</w:t>
      </w:r>
      <w:r>
        <w:rPr>
          <w:spacing w:val="-2"/>
        </w:rPr>
        <w:t xml:space="preserve"> </w:t>
      </w:r>
      <w:r>
        <w:t>že</w:t>
      </w:r>
      <w:r>
        <w:rPr>
          <w:spacing w:val="-3"/>
        </w:rPr>
        <w:t xml:space="preserve"> </w:t>
      </w:r>
      <w:r>
        <w:t>mu</w:t>
      </w:r>
      <w:r>
        <w:rPr>
          <w:spacing w:val="-2"/>
        </w:rPr>
        <w:t xml:space="preserve"> </w:t>
      </w:r>
      <w:r>
        <w:t>nebudou</w:t>
      </w:r>
      <w:r>
        <w:rPr>
          <w:spacing w:val="-3"/>
        </w:rPr>
        <w:t xml:space="preserve"> </w:t>
      </w:r>
      <w:r>
        <w:t>vytknuty</w:t>
      </w:r>
      <w:r>
        <w:rPr>
          <w:spacing w:val="-3"/>
        </w:rPr>
        <w:t xml:space="preserve"> </w:t>
      </w:r>
      <w:r>
        <w:t>při</w:t>
      </w:r>
      <w:r>
        <w:rPr>
          <w:spacing w:val="-2"/>
        </w:rPr>
        <w:t xml:space="preserve"> </w:t>
      </w:r>
      <w:r>
        <w:t>předání</w:t>
      </w:r>
      <w:r>
        <w:rPr>
          <w:spacing w:val="-3"/>
        </w:rPr>
        <w:t xml:space="preserve"> </w:t>
      </w:r>
      <w:r>
        <w:t>díla</w:t>
      </w:r>
      <w:r>
        <w:rPr>
          <w:spacing w:val="-3"/>
        </w:rPr>
        <w:t xml:space="preserve"> </w:t>
      </w:r>
      <w:r>
        <w:t>nebo</w:t>
      </w:r>
      <w:r>
        <w:rPr>
          <w:spacing w:val="-2"/>
        </w:rPr>
        <w:t xml:space="preserve"> </w:t>
      </w:r>
      <w:r>
        <w:t>bezprostředně</w:t>
      </w:r>
      <w:r>
        <w:rPr>
          <w:spacing w:val="-4"/>
        </w:rPr>
        <w:t xml:space="preserve"> </w:t>
      </w:r>
      <w:r>
        <w:t>po</w:t>
      </w:r>
      <w:r>
        <w:rPr>
          <w:spacing w:val="-2"/>
        </w:rPr>
        <w:t xml:space="preserve"> </w:t>
      </w:r>
      <w:r>
        <w:t>něm.</w:t>
      </w:r>
    </w:p>
    <w:p w:rsidR="00D52546" w:rsidRDefault="0091495A">
      <w:pPr>
        <w:pStyle w:val="Odstavecseseznamem"/>
        <w:numPr>
          <w:ilvl w:val="1"/>
          <w:numId w:val="13"/>
        </w:numPr>
        <w:tabs>
          <w:tab w:val="left" w:pos="706"/>
        </w:tabs>
        <w:ind w:right="133" w:hanging="567"/>
        <w:jc w:val="both"/>
      </w:pPr>
      <w:r>
        <w:t>Veškeré výstupy a projektová dokumentace dle čl. 2. této smlouvy bude objednateli předána na sjednaném místě plnění v termínech stanovený</w:t>
      </w:r>
      <w:r>
        <w:t>ch v této smlouvě v rámci dohodnuté ceny díla, a to v 6 výtiscích v listinném provedení a v 1 provedeních v digitalizované formě DOC, XLS, PDF a</w:t>
      </w:r>
      <w:r>
        <w:rPr>
          <w:spacing w:val="-2"/>
        </w:rPr>
        <w:t xml:space="preserve"> </w:t>
      </w:r>
      <w:r>
        <w:t>DWG.</w:t>
      </w:r>
    </w:p>
    <w:p w:rsidR="00D52546" w:rsidRDefault="0091495A">
      <w:pPr>
        <w:pStyle w:val="Odstavecseseznamem"/>
        <w:numPr>
          <w:ilvl w:val="1"/>
          <w:numId w:val="13"/>
        </w:numPr>
        <w:tabs>
          <w:tab w:val="left" w:pos="706"/>
        </w:tabs>
        <w:jc w:val="both"/>
      </w:pPr>
      <w:r>
        <w:t>Nebezpečí škody na díle a vlastnické právo k dílu přechází na objednatele okamžikem předání</w:t>
      </w:r>
      <w:r>
        <w:rPr>
          <w:spacing w:val="-26"/>
        </w:rPr>
        <w:t xml:space="preserve"> </w:t>
      </w:r>
      <w:r>
        <w:t>a</w:t>
      </w:r>
    </w:p>
    <w:p w:rsidR="00D52546" w:rsidRDefault="0091495A">
      <w:pPr>
        <w:pStyle w:val="Zkladntext"/>
        <w:spacing w:before="1"/>
      </w:pPr>
      <w:r>
        <w:t>převzetí díl</w:t>
      </w:r>
      <w:r>
        <w:t>čích částí plnění objednatelem.</w:t>
      </w:r>
    </w:p>
    <w:p w:rsidR="00D52546" w:rsidRDefault="0091495A">
      <w:pPr>
        <w:pStyle w:val="Odstavecseseznamem"/>
        <w:numPr>
          <w:ilvl w:val="1"/>
          <w:numId w:val="13"/>
        </w:numPr>
        <w:tabs>
          <w:tab w:val="left" w:pos="706"/>
        </w:tabs>
        <w:ind w:right="136" w:hanging="567"/>
        <w:jc w:val="both"/>
      </w:pPr>
      <w:r>
        <w:rPr>
          <w:b/>
        </w:rPr>
        <w:t xml:space="preserve">Místem plnění </w:t>
      </w:r>
      <w:r>
        <w:t>předmětu smlouvy je Klášter Sázava, Zámecká 72, 285 06 Sázava, ve vlastnictví České republiky s příslušností hospodaření pro objednatele, přičemž strany sjednávají, že veškeré konzultační dny budou probíhat (bu</w:t>
      </w:r>
      <w:r>
        <w:t>dou plněny) v uvedeném místě realizace budoucí stavby, pokud nebude stranami dohodnuto v konkrétním případě jinak. Dokončené části díla    v rozsahu příslušného dílčího plnění předá zhotovitel objednateli dle volby objednatele na doručovací adrese objednat</w:t>
      </w:r>
      <w:r>
        <w:t>ele nebo v místě budoucí realizace stavebních</w:t>
      </w:r>
      <w:r>
        <w:rPr>
          <w:spacing w:val="-11"/>
        </w:rPr>
        <w:t xml:space="preserve"> </w:t>
      </w:r>
      <w:r>
        <w:t>prací.</w:t>
      </w:r>
    </w:p>
    <w:p w:rsidR="00D52546" w:rsidRDefault="0091495A">
      <w:pPr>
        <w:pStyle w:val="Nadpis1"/>
        <w:numPr>
          <w:ilvl w:val="0"/>
          <w:numId w:val="1"/>
        </w:numPr>
        <w:tabs>
          <w:tab w:val="left" w:pos="3469"/>
        </w:tabs>
        <w:ind w:left="3468" w:hanging="361"/>
        <w:jc w:val="both"/>
      </w:pPr>
      <w:r>
        <w:t>Cena díla a platební</w:t>
      </w:r>
      <w:r>
        <w:rPr>
          <w:spacing w:val="-2"/>
        </w:rPr>
        <w:t xml:space="preserve"> </w:t>
      </w:r>
      <w:r>
        <w:t>podmínky</w:t>
      </w:r>
    </w:p>
    <w:p w:rsidR="00D52546" w:rsidRDefault="0091495A">
      <w:pPr>
        <w:pStyle w:val="Odstavecseseznamem"/>
        <w:numPr>
          <w:ilvl w:val="1"/>
          <w:numId w:val="10"/>
        </w:numPr>
        <w:tabs>
          <w:tab w:val="left" w:pos="706"/>
        </w:tabs>
        <w:ind w:right="135" w:hanging="567"/>
        <w:jc w:val="both"/>
      </w:pPr>
      <w:r>
        <w:t xml:space="preserve">Objednatel je povinen dílo převzít a zaplatit za něj smluvní cenu uvedenou v Příloze č. 1: Cena díla s rozpisem dílčího plnění v celkové výši </w:t>
      </w:r>
      <w:r>
        <w:rPr>
          <w:b/>
        </w:rPr>
        <w:t>94 840,00 Kč bez DPH</w:t>
      </w:r>
      <w:r>
        <w:t>, upravenou způsobem podle článku 4.3. a násl. této smlouvy (dále jen „Smluvní cena“). Nabídková částka se po úpravách ujednaných v této smlouvě stane Smluvní</w:t>
      </w:r>
      <w:r>
        <w:rPr>
          <w:spacing w:val="-5"/>
        </w:rPr>
        <w:t xml:space="preserve"> </w:t>
      </w:r>
      <w:r>
        <w:t>cenou.</w:t>
      </w:r>
    </w:p>
    <w:p w:rsidR="00D52546" w:rsidRDefault="0091495A">
      <w:pPr>
        <w:pStyle w:val="Odstavecseseznamem"/>
        <w:numPr>
          <w:ilvl w:val="1"/>
          <w:numId w:val="10"/>
        </w:numPr>
        <w:tabs>
          <w:tab w:val="left" w:pos="706"/>
        </w:tabs>
        <w:ind w:right="135" w:hanging="567"/>
        <w:jc w:val="both"/>
      </w:pPr>
      <w:r>
        <w:t>Smluvní cena za dílčí plnění dle čl. 2.1.1. a 2.1.2. této smlouvy uvedená v příloze č. 1 t</w:t>
      </w:r>
      <w:r>
        <w:t>éto smlouvy je stanovena jako pevná a</w:t>
      </w:r>
      <w:r>
        <w:rPr>
          <w:spacing w:val="-6"/>
        </w:rPr>
        <w:t xml:space="preserve"> </w:t>
      </w:r>
      <w:r>
        <w:t>konečná.</w:t>
      </w:r>
    </w:p>
    <w:p w:rsidR="00D52546" w:rsidRDefault="0091495A">
      <w:pPr>
        <w:pStyle w:val="Odstavecseseznamem"/>
        <w:numPr>
          <w:ilvl w:val="1"/>
          <w:numId w:val="10"/>
        </w:numPr>
        <w:tabs>
          <w:tab w:val="left" w:pos="706"/>
        </w:tabs>
        <w:ind w:right="135" w:hanging="567"/>
        <w:jc w:val="both"/>
      </w:pPr>
      <w:r>
        <w:t>Smluvní cena dílčích částí díla, resp. jednotková cena hodinové sazby výkonu dozoru projektanta v sobě zahrnuje veškerá plnění potřebná k provedení díla (dílčích částí díla) podle této smlouvy, tj. všechna pln</w:t>
      </w:r>
      <w:r>
        <w:t>ění zhotovitele, na něž se vztahuje tato smlouva, zejména přiměřený zisk, režijní náklady, licenční poplatky, náklady na dopravu (cestovné, čas strávený na cestě)</w:t>
      </w:r>
      <w:r>
        <w:rPr>
          <w:spacing w:val="-2"/>
        </w:rPr>
        <w:t xml:space="preserve"> </w:t>
      </w:r>
      <w:r>
        <w:t>apod.</w:t>
      </w:r>
    </w:p>
    <w:p w:rsidR="00D52546" w:rsidRDefault="0091495A">
      <w:pPr>
        <w:pStyle w:val="Odstavecseseznamem"/>
        <w:numPr>
          <w:ilvl w:val="1"/>
          <w:numId w:val="10"/>
        </w:numPr>
        <w:tabs>
          <w:tab w:val="left" w:pos="706"/>
        </w:tabs>
        <w:jc w:val="both"/>
      </w:pPr>
      <w:r>
        <w:t>Smluvní cenu díla lze měnit pouze z těchto</w:t>
      </w:r>
      <w:r>
        <w:rPr>
          <w:spacing w:val="-8"/>
        </w:rPr>
        <w:t xml:space="preserve"> </w:t>
      </w:r>
      <w:r>
        <w:t>důvodů:</w:t>
      </w:r>
    </w:p>
    <w:p w:rsidR="00D52546" w:rsidRDefault="0091495A">
      <w:pPr>
        <w:pStyle w:val="Odstavecseseznamem"/>
        <w:numPr>
          <w:ilvl w:val="2"/>
          <w:numId w:val="10"/>
        </w:numPr>
        <w:tabs>
          <w:tab w:val="left" w:pos="1273"/>
        </w:tabs>
        <w:ind w:right="136" w:hanging="432"/>
      </w:pPr>
      <w:r>
        <w:t xml:space="preserve">v průběhu realizace díla  dojde  ke </w:t>
      </w:r>
      <w:r>
        <w:t xml:space="preserve"> změnám  sazeb  daně  z přidané  hodnoty  ve  vztahu k plnění zhotovitele podle této</w:t>
      </w:r>
      <w:r>
        <w:rPr>
          <w:spacing w:val="-3"/>
        </w:rPr>
        <w:t xml:space="preserve"> </w:t>
      </w:r>
      <w:r>
        <w:t>smlouvy,</w:t>
      </w:r>
    </w:p>
    <w:p w:rsidR="00D52546" w:rsidRDefault="0091495A">
      <w:pPr>
        <w:pStyle w:val="Odstavecseseznamem"/>
        <w:numPr>
          <w:ilvl w:val="2"/>
          <w:numId w:val="10"/>
        </w:numPr>
        <w:tabs>
          <w:tab w:val="left" w:pos="1273"/>
        </w:tabs>
        <w:ind w:right="137" w:hanging="432"/>
      </w:pPr>
      <w:r>
        <w:t>v průběhu realizace díla bude objednatel požadovat nepodstatné změny díla analog. ve smyslu a v souladu s § 222</w:t>
      </w:r>
      <w:r>
        <w:rPr>
          <w:spacing w:val="-5"/>
        </w:rPr>
        <w:t xml:space="preserve"> </w:t>
      </w:r>
      <w:r>
        <w:t>ZZVZ.</w:t>
      </w:r>
    </w:p>
    <w:p w:rsidR="00D52546" w:rsidRDefault="0091495A">
      <w:pPr>
        <w:pStyle w:val="Odstavecseseznamem"/>
        <w:numPr>
          <w:ilvl w:val="1"/>
          <w:numId w:val="10"/>
        </w:numPr>
        <w:tabs>
          <w:tab w:val="left" w:pos="706"/>
        </w:tabs>
        <w:ind w:right="137" w:hanging="567"/>
        <w:jc w:val="both"/>
      </w:pPr>
      <w:r>
        <w:t>Cena za dílo bude hrazena na základě faktur vystavených zhotovitelem, a to vždy po provedení a řádném protokolárním předání dílčího plnění dle čl. 2.1.1. a 2.1.2. smlouvy a po odstranění případných vad a nedodělků, a to v členění rozpisu ceny dle přílohy č</w:t>
      </w:r>
      <w:r>
        <w:t>. 1 této</w:t>
      </w:r>
      <w:r>
        <w:rPr>
          <w:spacing w:val="-19"/>
        </w:rPr>
        <w:t xml:space="preserve"> </w:t>
      </w:r>
      <w:r>
        <w:t>smlouvy.</w:t>
      </w:r>
    </w:p>
    <w:p w:rsidR="00D52546" w:rsidRDefault="0091495A">
      <w:pPr>
        <w:pStyle w:val="Odstavecseseznamem"/>
        <w:numPr>
          <w:ilvl w:val="1"/>
          <w:numId w:val="10"/>
        </w:numPr>
        <w:tabs>
          <w:tab w:val="left" w:pos="706"/>
        </w:tabs>
        <w:ind w:right="137" w:hanging="567"/>
        <w:jc w:val="both"/>
      </w:pPr>
      <w:r>
        <w:t>Faktury jsou splatné na účet zhotovitele, uvedený v této smlouvě, do 30 dnů od doručení (předání) faktury objednateli, pokud nebude smluvními stranami dohodnuto</w:t>
      </w:r>
      <w:r>
        <w:rPr>
          <w:spacing w:val="-14"/>
        </w:rPr>
        <w:t xml:space="preserve"> </w:t>
      </w:r>
      <w:r>
        <w:t>jinak.</w:t>
      </w:r>
    </w:p>
    <w:p w:rsidR="00D52546" w:rsidRDefault="0091495A">
      <w:pPr>
        <w:pStyle w:val="Odstavecseseznamem"/>
        <w:numPr>
          <w:ilvl w:val="1"/>
          <w:numId w:val="10"/>
        </w:numPr>
        <w:tabs>
          <w:tab w:val="left" w:pos="706"/>
        </w:tabs>
        <w:ind w:right="135" w:hanging="567"/>
        <w:jc w:val="both"/>
      </w:pPr>
      <w:r>
        <w:t>Každá faktura musí splňovat všechny náležitosti daňového dokladu ve sm</w:t>
      </w:r>
      <w:r>
        <w:t>yslu platných právních předpisů ČR, zejména zákona č. 235/2004 Sb., o dani z přidané hodnoty, ve znění pozdějších předpisů (dále jen „zákon o DPH“), a musí obsahovat ve vztahu k plnění věcně správné a určité údaje. Objednatel je oprávněn do 15 dnů od doruč</w:t>
      </w:r>
      <w:r>
        <w:t>ení (i opakovaně) vrátit zhotoviteli fakturu, která neobsahuje některou náležitost, nebo má dle stanoviska objednatele jiné</w:t>
      </w:r>
      <w:r>
        <w:rPr>
          <w:spacing w:val="31"/>
        </w:rPr>
        <w:t xml:space="preserve"> </w:t>
      </w:r>
      <w:r>
        <w:t>nedostatky</w:t>
      </w:r>
      <w:r>
        <w:rPr>
          <w:spacing w:val="31"/>
        </w:rPr>
        <w:t xml:space="preserve"> </w:t>
      </w:r>
      <w:r>
        <w:t>v</w:t>
      </w:r>
      <w:r>
        <w:rPr>
          <w:spacing w:val="-2"/>
        </w:rPr>
        <w:t xml:space="preserve"> </w:t>
      </w:r>
      <w:r>
        <w:t>obsahu.</w:t>
      </w:r>
      <w:r>
        <w:rPr>
          <w:spacing w:val="31"/>
        </w:rPr>
        <w:t xml:space="preserve"> </w:t>
      </w:r>
      <w:r>
        <w:t>Ve</w:t>
      </w:r>
      <w:r>
        <w:rPr>
          <w:spacing w:val="31"/>
        </w:rPr>
        <w:t xml:space="preserve"> </w:t>
      </w:r>
      <w:r>
        <w:t>vrácené</w:t>
      </w:r>
      <w:r>
        <w:rPr>
          <w:spacing w:val="31"/>
        </w:rPr>
        <w:t xml:space="preserve"> </w:t>
      </w:r>
      <w:r>
        <w:t>faktuře</w:t>
      </w:r>
      <w:r>
        <w:rPr>
          <w:spacing w:val="32"/>
        </w:rPr>
        <w:t xml:space="preserve"> </w:t>
      </w:r>
      <w:r>
        <w:t>objednatel</w:t>
      </w:r>
      <w:r>
        <w:rPr>
          <w:spacing w:val="31"/>
        </w:rPr>
        <w:t xml:space="preserve"> </w:t>
      </w:r>
      <w:r>
        <w:t>vyznačí</w:t>
      </w:r>
      <w:r>
        <w:rPr>
          <w:spacing w:val="31"/>
        </w:rPr>
        <w:t xml:space="preserve"> </w:t>
      </w:r>
      <w:r>
        <w:t>důvod</w:t>
      </w:r>
      <w:r>
        <w:rPr>
          <w:spacing w:val="31"/>
        </w:rPr>
        <w:t xml:space="preserve"> </w:t>
      </w:r>
      <w:r>
        <w:t>vrácení.</w:t>
      </w:r>
      <w:r>
        <w:rPr>
          <w:spacing w:val="31"/>
        </w:rPr>
        <w:t xml:space="preserve"> </w:t>
      </w:r>
      <w:r>
        <w:t>Nová</w:t>
      </w:r>
      <w:r>
        <w:rPr>
          <w:spacing w:val="31"/>
        </w:rPr>
        <w:t xml:space="preserve"> </w:t>
      </w:r>
      <w:r>
        <w:t>lhůta</w:t>
      </w:r>
    </w:p>
    <w:p w:rsidR="00D52546" w:rsidRDefault="00D52546">
      <w:pPr>
        <w:jc w:val="both"/>
        <w:sectPr w:rsidR="00D52546">
          <w:pgSz w:w="11910" w:h="16840"/>
          <w:pgMar w:top="1940" w:right="1280" w:bottom="1240" w:left="1280" w:header="487" w:footer="1051" w:gutter="0"/>
          <w:cols w:space="708"/>
        </w:sectPr>
      </w:pPr>
    </w:p>
    <w:p w:rsidR="00D52546" w:rsidRDefault="00D52546">
      <w:pPr>
        <w:pStyle w:val="Zkladntext"/>
        <w:spacing w:before="2"/>
        <w:ind w:left="0"/>
        <w:jc w:val="left"/>
        <w:rPr>
          <w:sz w:val="20"/>
        </w:rPr>
      </w:pPr>
    </w:p>
    <w:p w:rsidR="00D52546" w:rsidRDefault="0091495A">
      <w:pPr>
        <w:pStyle w:val="Zkladntext"/>
        <w:spacing w:before="55"/>
        <w:ind w:right="140"/>
      </w:pPr>
      <w:r>
        <w:t>splatnosti začne plynout dne</w:t>
      </w:r>
      <w:r>
        <w:t>m doručení dle požadavku objednatele opravené faktury objednateli. Faktura může být vyhotovena v elektronické podobě a zaslána elektronicky.</w:t>
      </w:r>
    </w:p>
    <w:p w:rsidR="00D52546" w:rsidRDefault="0091495A">
      <w:pPr>
        <w:pStyle w:val="Odstavecseseznamem"/>
        <w:numPr>
          <w:ilvl w:val="1"/>
          <w:numId w:val="10"/>
        </w:numPr>
        <w:tabs>
          <w:tab w:val="left" w:pos="706"/>
        </w:tabs>
        <w:jc w:val="both"/>
      </w:pPr>
      <w:r>
        <w:t>Zálohové platby se</w:t>
      </w:r>
      <w:r>
        <w:rPr>
          <w:spacing w:val="-4"/>
        </w:rPr>
        <w:t xml:space="preserve"> </w:t>
      </w:r>
      <w:r>
        <w:t>nesjednávají.</w:t>
      </w:r>
    </w:p>
    <w:p w:rsidR="00D52546" w:rsidRDefault="0091495A">
      <w:pPr>
        <w:pStyle w:val="Odstavecseseznamem"/>
        <w:numPr>
          <w:ilvl w:val="1"/>
          <w:numId w:val="10"/>
        </w:numPr>
        <w:tabs>
          <w:tab w:val="left" w:pos="706"/>
        </w:tabs>
        <w:ind w:right="137" w:hanging="567"/>
        <w:jc w:val="both"/>
      </w:pPr>
      <w:r>
        <w:t>Objednatel je oprávněn pozastavit úhradu kterékoliv platby ve prospěch zhotovitele, pokud je zhotovitel v prodlení s plněním jakéhokoliv závazku vůči objednateli podle této</w:t>
      </w:r>
      <w:r>
        <w:rPr>
          <w:spacing w:val="-19"/>
        </w:rPr>
        <w:t xml:space="preserve"> </w:t>
      </w:r>
      <w:r>
        <w:t>smlouvy.</w:t>
      </w:r>
    </w:p>
    <w:p w:rsidR="00D52546" w:rsidRDefault="0091495A">
      <w:pPr>
        <w:pStyle w:val="Odstavecseseznamem"/>
        <w:numPr>
          <w:ilvl w:val="1"/>
          <w:numId w:val="10"/>
        </w:numPr>
        <w:tabs>
          <w:tab w:val="left" w:pos="706"/>
        </w:tabs>
        <w:ind w:right="136" w:hanging="567"/>
        <w:jc w:val="both"/>
      </w:pPr>
      <w:r>
        <w:t>Zhotovitel prohlašuje, že ke dni podpisu smlouvy není nespolehlivým plátce</w:t>
      </w:r>
      <w:r>
        <w:t>m DPH ve smyslu § 106a zákona č. 235/2004 Sb., o dani z přidané hodnoty, ve znění pozdějších předpisů, a není veden v registru nespolehlivých plátců DPH. Bude-li zhotovitel ke dni uskutečnění zdanitelného plnění veden jako nespolehlivý plátce, souhlasí zho</w:t>
      </w:r>
      <w:r>
        <w:t xml:space="preserve">tovitel s tím, že část ceny za dílo odpovídající dani z přidané hodnoty bude uhrazena přímo na účet správce daně v souladu         s ustanovením § 109a zákona o DPH. O tuto částku bude snížena celková cena za dílo a zhotovitel obdrží cenu za dílo bez DPH. </w:t>
      </w:r>
      <w:r>
        <w:t>V případě, že se zhotovitel stane nespolehlivým plátcem ve smyslu tohoto odstavce, má objednatel dále právo od této smlouvy</w:t>
      </w:r>
      <w:r>
        <w:rPr>
          <w:spacing w:val="-25"/>
        </w:rPr>
        <w:t xml:space="preserve"> </w:t>
      </w:r>
      <w:r>
        <w:t>odstoupit.</w:t>
      </w:r>
    </w:p>
    <w:p w:rsidR="00D52546" w:rsidRDefault="0091495A">
      <w:pPr>
        <w:pStyle w:val="Odstavecseseznamem"/>
        <w:numPr>
          <w:ilvl w:val="1"/>
          <w:numId w:val="10"/>
        </w:numPr>
        <w:tabs>
          <w:tab w:val="left" w:pos="706"/>
        </w:tabs>
        <w:spacing w:before="1"/>
        <w:ind w:right="136" w:hanging="567"/>
        <w:jc w:val="both"/>
      </w:pPr>
      <w:r>
        <w:t>Zhotovitel se zavazuje, že v případě, že se stane nespolehlivým plátcem daně, bude nejpozději do 5 kalendářních dnů ode d</w:t>
      </w:r>
      <w:r>
        <w:t>ne, kdy tato skutečnost nastala, o ní objednatele písemně informovat. „Informováním“ se rozumí den, kdy objednatel předmětnou informaci prokazatelně</w:t>
      </w:r>
      <w:r>
        <w:rPr>
          <w:spacing w:val="-2"/>
        </w:rPr>
        <w:t xml:space="preserve"> </w:t>
      </w:r>
      <w:r>
        <w:t>obdržel.</w:t>
      </w:r>
    </w:p>
    <w:p w:rsidR="00D52546" w:rsidRDefault="0091495A">
      <w:pPr>
        <w:pStyle w:val="Nadpis1"/>
        <w:numPr>
          <w:ilvl w:val="0"/>
          <w:numId w:val="1"/>
        </w:numPr>
        <w:tabs>
          <w:tab w:val="left" w:pos="3715"/>
        </w:tabs>
        <w:ind w:left="3714" w:hanging="361"/>
        <w:jc w:val="both"/>
      </w:pPr>
      <w:r>
        <w:t>Podmínky provádění</w:t>
      </w:r>
      <w:r>
        <w:rPr>
          <w:spacing w:val="-1"/>
        </w:rPr>
        <w:t xml:space="preserve"> </w:t>
      </w:r>
      <w:r>
        <w:t>díla</w:t>
      </w:r>
    </w:p>
    <w:p w:rsidR="00D52546" w:rsidRDefault="0091495A">
      <w:pPr>
        <w:pStyle w:val="Odstavecseseznamem"/>
        <w:numPr>
          <w:ilvl w:val="1"/>
          <w:numId w:val="9"/>
        </w:numPr>
        <w:tabs>
          <w:tab w:val="left" w:pos="706"/>
        </w:tabs>
        <w:ind w:right="135" w:hanging="567"/>
        <w:jc w:val="both"/>
      </w:pPr>
      <w:r>
        <w:t>Zhotovitel se zavazuje provádět dílo s vynaložením odborné péče a v soulad</w:t>
      </w:r>
      <w:r>
        <w:t>u s ustanoveními této smlouvy tak, aby byla zajištěna úspěšná realizace</w:t>
      </w:r>
      <w:r>
        <w:rPr>
          <w:spacing w:val="-9"/>
        </w:rPr>
        <w:t xml:space="preserve"> </w:t>
      </w:r>
      <w:r>
        <w:t>stavby.</w:t>
      </w:r>
    </w:p>
    <w:p w:rsidR="00D52546" w:rsidRDefault="0091495A">
      <w:pPr>
        <w:pStyle w:val="Odstavecseseznamem"/>
        <w:numPr>
          <w:ilvl w:val="1"/>
          <w:numId w:val="9"/>
        </w:numPr>
        <w:tabs>
          <w:tab w:val="left" w:pos="706"/>
        </w:tabs>
        <w:ind w:right="135" w:hanging="567"/>
        <w:jc w:val="both"/>
      </w:pPr>
      <w:r>
        <w:t>Zhotovitel je při projektové činnosti povinen respektovat veřejné zájmy chráněné na základě stavebního zákona nebo jiného právního předpisu, požadavky vyplývající z cílů a úkol</w:t>
      </w:r>
      <w:r>
        <w:t>ů územního plánování a požadavky na výstavbu a jednat v součinnosti s dotčenými</w:t>
      </w:r>
      <w:r>
        <w:rPr>
          <w:spacing w:val="-22"/>
        </w:rPr>
        <w:t xml:space="preserve"> </w:t>
      </w:r>
      <w:r>
        <w:t>orgány.</w:t>
      </w:r>
    </w:p>
    <w:p w:rsidR="00D52546" w:rsidRDefault="0091495A">
      <w:pPr>
        <w:pStyle w:val="Odstavecseseznamem"/>
        <w:numPr>
          <w:ilvl w:val="1"/>
          <w:numId w:val="9"/>
        </w:numPr>
        <w:tabs>
          <w:tab w:val="left" w:pos="706"/>
        </w:tabs>
        <w:ind w:right="135" w:hanging="567"/>
        <w:jc w:val="both"/>
      </w:pPr>
      <w:r>
        <w:t xml:space="preserve">Zhotovitel se zavazuje provádět dílo v souladu s platnými zákony a podzákonnými právními předpisy České republiky, a v souladu s normami ČSN, ČSN EN a ČSN ISO a obecně </w:t>
      </w:r>
      <w:r>
        <w:t>závaznými předpisy týkajícími se oblasti projektování a v souladu s podklady a pokyny, které mu zhotovitel za účelem provedení díla předal či předá, a oprávněnými zájmy</w:t>
      </w:r>
      <w:r>
        <w:rPr>
          <w:spacing w:val="-24"/>
        </w:rPr>
        <w:t xml:space="preserve"> </w:t>
      </w:r>
      <w:r>
        <w:t>objednatele.</w:t>
      </w:r>
    </w:p>
    <w:p w:rsidR="00D52546" w:rsidRDefault="0091495A">
      <w:pPr>
        <w:pStyle w:val="Odstavecseseznamem"/>
        <w:numPr>
          <w:ilvl w:val="1"/>
          <w:numId w:val="9"/>
        </w:numPr>
        <w:tabs>
          <w:tab w:val="left" w:pos="706"/>
        </w:tabs>
        <w:ind w:right="136" w:hanging="567"/>
        <w:jc w:val="both"/>
      </w:pPr>
      <w:r>
        <w:t>Zhotovitel se dále zavazuje při provádění díla dodržovat všechna pravidla pro jeho provádění vyplývající z podmínek rozhodnutí o povolení záměru či závazných podmínek vyplývajících ze stanoviska dotčených orgánů státní správy, případně změn a doplnění tako</w:t>
      </w:r>
      <w:r>
        <w:t>vého stanoviska vydaného v průběhu provádění stavebních prací, a to včetně ústně sdělených pokynů, které budou dodatečně zdokumentovány</w:t>
      </w:r>
      <w:r>
        <w:rPr>
          <w:spacing w:val="-4"/>
        </w:rPr>
        <w:t xml:space="preserve"> </w:t>
      </w:r>
      <w:r>
        <w:t>zápisem.</w:t>
      </w:r>
    </w:p>
    <w:p w:rsidR="00D52546" w:rsidRDefault="0091495A">
      <w:pPr>
        <w:pStyle w:val="Odstavecseseznamem"/>
        <w:numPr>
          <w:ilvl w:val="1"/>
          <w:numId w:val="9"/>
        </w:numPr>
        <w:tabs>
          <w:tab w:val="left" w:pos="706"/>
        </w:tabs>
        <w:ind w:right="135" w:hanging="567"/>
        <w:jc w:val="both"/>
      </w:pPr>
      <w:r>
        <w:t>Zhotovitel se bude při provádění díla řídit pokyny objednatele. Zhotovitel je povinen upozornit objednatele bez</w:t>
      </w:r>
      <w:r>
        <w:t xml:space="preserve"> zbytečného  odkladu  na nevhodnou povahu věcí  převzatých od objednatele  k provádění díla nebo pokynů daných mu objednatelem k provádění</w:t>
      </w:r>
      <w:r>
        <w:rPr>
          <w:spacing w:val="-11"/>
        </w:rPr>
        <w:t xml:space="preserve"> </w:t>
      </w:r>
      <w:r>
        <w:t>díla.</w:t>
      </w:r>
    </w:p>
    <w:p w:rsidR="00D52546" w:rsidRDefault="0091495A">
      <w:pPr>
        <w:pStyle w:val="Odstavecseseznamem"/>
        <w:numPr>
          <w:ilvl w:val="1"/>
          <w:numId w:val="9"/>
        </w:numPr>
        <w:tabs>
          <w:tab w:val="left" w:pos="706"/>
        </w:tabs>
        <w:jc w:val="both"/>
      </w:pPr>
      <w:r>
        <w:t>Zhotovitel</w:t>
      </w:r>
      <w:r>
        <w:rPr>
          <w:spacing w:val="12"/>
        </w:rPr>
        <w:t xml:space="preserve"> </w:t>
      </w:r>
      <w:r>
        <w:t>zajišťuje</w:t>
      </w:r>
      <w:r>
        <w:rPr>
          <w:spacing w:val="11"/>
        </w:rPr>
        <w:t xml:space="preserve"> </w:t>
      </w:r>
      <w:r>
        <w:t>provedení</w:t>
      </w:r>
      <w:r>
        <w:rPr>
          <w:spacing w:val="12"/>
        </w:rPr>
        <w:t xml:space="preserve"> </w:t>
      </w:r>
      <w:r>
        <w:t>díla</w:t>
      </w:r>
      <w:r>
        <w:rPr>
          <w:spacing w:val="11"/>
        </w:rPr>
        <w:t xml:space="preserve"> </w:t>
      </w:r>
      <w:r>
        <w:t>osobami,</w:t>
      </w:r>
      <w:r>
        <w:rPr>
          <w:spacing w:val="13"/>
        </w:rPr>
        <w:t xml:space="preserve"> </w:t>
      </w:r>
      <w:r>
        <w:t>které</w:t>
      </w:r>
      <w:r>
        <w:rPr>
          <w:spacing w:val="12"/>
        </w:rPr>
        <w:t xml:space="preserve"> </w:t>
      </w:r>
      <w:r>
        <w:t>mají</w:t>
      </w:r>
      <w:r>
        <w:rPr>
          <w:spacing w:val="12"/>
        </w:rPr>
        <w:t xml:space="preserve"> </w:t>
      </w:r>
      <w:r>
        <w:t>příslušnou</w:t>
      </w:r>
      <w:r>
        <w:rPr>
          <w:spacing w:val="12"/>
        </w:rPr>
        <w:t xml:space="preserve"> </w:t>
      </w:r>
      <w:r>
        <w:t>kvalifikaci</w:t>
      </w:r>
      <w:r>
        <w:rPr>
          <w:spacing w:val="12"/>
        </w:rPr>
        <w:t xml:space="preserve"> </w:t>
      </w:r>
      <w:r>
        <w:t>a</w:t>
      </w:r>
      <w:r>
        <w:rPr>
          <w:spacing w:val="12"/>
        </w:rPr>
        <w:t xml:space="preserve"> </w:t>
      </w:r>
      <w:r>
        <w:t>oprávnění</w:t>
      </w:r>
    </w:p>
    <w:p w:rsidR="00D52546" w:rsidRDefault="0091495A">
      <w:pPr>
        <w:pStyle w:val="Zkladntext"/>
      </w:pPr>
      <w:r>
        <w:t>(autorizace), a to:</w:t>
      </w:r>
    </w:p>
    <w:p w:rsidR="00D52546" w:rsidRDefault="0091495A">
      <w:pPr>
        <w:pStyle w:val="Zkladntext"/>
      </w:pPr>
      <w:r>
        <w:t xml:space="preserve">Projektant: Ing. Vít Mlázovský, tel.: 602 379 656, email: </w:t>
      </w:r>
      <w:hyperlink r:id="rId12">
        <w:r>
          <w:t>mlazovsky@volny.cz</w:t>
        </w:r>
      </w:hyperlink>
    </w:p>
    <w:p w:rsidR="00D52546" w:rsidRDefault="0091495A">
      <w:pPr>
        <w:pStyle w:val="Odstavecseseznamem"/>
        <w:numPr>
          <w:ilvl w:val="1"/>
          <w:numId w:val="9"/>
        </w:numPr>
        <w:tabs>
          <w:tab w:val="left" w:pos="706"/>
        </w:tabs>
        <w:ind w:right="136" w:hanging="567"/>
        <w:jc w:val="both"/>
      </w:pPr>
      <w:r>
        <w:t>Při provádění díla třetí osobou (podzhotovitelem) má zhotovitel odpovědnost za vady díla, jakož i odpovědnost za škody, jako by dílo p</w:t>
      </w:r>
      <w:r>
        <w:t>rováděl</w:t>
      </w:r>
      <w:r>
        <w:rPr>
          <w:spacing w:val="-10"/>
        </w:rPr>
        <w:t xml:space="preserve"> </w:t>
      </w:r>
      <w:r>
        <w:t>sám.</w:t>
      </w:r>
    </w:p>
    <w:p w:rsidR="00D52546" w:rsidRDefault="00D52546">
      <w:pPr>
        <w:pStyle w:val="Zkladntext"/>
        <w:spacing w:before="5"/>
        <w:ind w:left="0"/>
        <w:jc w:val="left"/>
        <w:rPr>
          <w:sz w:val="11"/>
        </w:rPr>
      </w:pPr>
    </w:p>
    <w:p w:rsidR="00D52546" w:rsidRDefault="0091495A">
      <w:pPr>
        <w:pStyle w:val="Nadpis1"/>
        <w:numPr>
          <w:ilvl w:val="0"/>
          <w:numId w:val="1"/>
        </w:numPr>
        <w:tabs>
          <w:tab w:val="left" w:pos="3261"/>
        </w:tabs>
        <w:spacing w:before="56"/>
        <w:ind w:left="3260" w:hanging="361"/>
        <w:jc w:val="left"/>
      </w:pPr>
      <w:r>
        <w:t>Práva a povinnosti smluvních</w:t>
      </w:r>
      <w:r>
        <w:rPr>
          <w:spacing w:val="-4"/>
        </w:rPr>
        <w:t xml:space="preserve"> </w:t>
      </w:r>
      <w:r>
        <w:t>stran</w:t>
      </w:r>
    </w:p>
    <w:p w:rsidR="00D52546" w:rsidRDefault="0091495A">
      <w:pPr>
        <w:pStyle w:val="Odstavecseseznamem"/>
        <w:numPr>
          <w:ilvl w:val="1"/>
          <w:numId w:val="8"/>
        </w:numPr>
        <w:tabs>
          <w:tab w:val="left" w:pos="705"/>
          <w:tab w:val="left" w:pos="706"/>
        </w:tabs>
      </w:pPr>
      <w:r>
        <w:t>Objednatel:</w:t>
      </w:r>
    </w:p>
    <w:p w:rsidR="00D52546" w:rsidRDefault="0091495A">
      <w:pPr>
        <w:pStyle w:val="Odstavecseseznamem"/>
        <w:numPr>
          <w:ilvl w:val="2"/>
          <w:numId w:val="8"/>
        </w:numPr>
        <w:tabs>
          <w:tab w:val="left" w:pos="705"/>
        </w:tabs>
        <w:ind w:right="136"/>
      </w:pPr>
      <w:r>
        <w:t>je povinen předat zhotoviteli protokolárně podklady související s předmětem této smlouvy, pokud je již nemá zhotovitel k</w:t>
      </w:r>
      <w:r>
        <w:rPr>
          <w:spacing w:val="-5"/>
        </w:rPr>
        <w:t xml:space="preserve"> </w:t>
      </w:r>
      <w:r>
        <w:t>dispozici,</w:t>
      </w:r>
    </w:p>
    <w:p w:rsidR="00D52546" w:rsidRDefault="0091495A">
      <w:pPr>
        <w:pStyle w:val="Odstavecseseznamem"/>
        <w:numPr>
          <w:ilvl w:val="2"/>
          <w:numId w:val="8"/>
        </w:numPr>
        <w:tabs>
          <w:tab w:val="left" w:pos="705"/>
        </w:tabs>
        <w:ind w:right="137"/>
      </w:pPr>
      <w:r>
        <w:t>je povinen poskytnout zhotoviteli nezbytnou součinnost při provádění díla a umožnit koordinaci projektových prací na stavební části s případnými dalšími</w:t>
      </w:r>
      <w:r>
        <w:rPr>
          <w:spacing w:val="-8"/>
        </w:rPr>
        <w:t xml:space="preserve"> </w:t>
      </w:r>
      <w:r>
        <w:t>projekty,</w:t>
      </w:r>
    </w:p>
    <w:p w:rsidR="00D52546" w:rsidRDefault="00D52546">
      <w:pPr>
        <w:sectPr w:rsidR="00D52546">
          <w:pgSz w:w="11910" w:h="16840"/>
          <w:pgMar w:top="1940" w:right="1280" w:bottom="1240" w:left="1280" w:header="487" w:footer="1051" w:gutter="0"/>
          <w:cols w:space="708"/>
        </w:sectPr>
      </w:pPr>
    </w:p>
    <w:p w:rsidR="00D52546" w:rsidRDefault="00D52546">
      <w:pPr>
        <w:pStyle w:val="Zkladntext"/>
        <w:spacing w:before="2"/>
        <w:ind w:left="0"/>
        <w:jc w:val="left"/>
        <w:rPr>
          <w:sz w:val="20"/>
        </w:rPr>
      </w:pPr>
    </w:p>
    <w:p w:rsidR="00D52546" w:rsidRDefault="0091495A">
      <w:pPr>
        <w:pStyle w:val="Odstavecseseznamem"/>
        <w:numPr>
          <w:ilvl w:val="2"/>
          <w:numId w:val="8"/>
        </w:numPr>
        <w:tabs>
          <w:tab w:val="left" w:pos="707"/>
        </w:tabs>
        <w:spacing w:before="55"/>
        <w:ind w:left="706" w:right="136" w:hanging="284"/>
        <w:jc w:val="both"/>
      </w:pPr>
      <w:r>
        <w:t xml:space="preserve">je oprávněn kontrolovat provádění díla a zjistí-li, že zhotovitel provádí </w:t>
      </w:r>
      <w:r>
        <w:t>dílo v rozporu se svými povinnostmi, je oprávněn žádat po zhotoviteli řádné odstranění vad vzniklých nesprávným prováděním</w:t>
      </w:r>
      <w:r>
        <w:rPr>
          <w:spacing w:val="-1"/>
        </w:rPr>
        <w:t xml:space="preserve"> </w:t>
      </w:r>
      <w:r>
        <w:t>díla,</w:t>
      </w:r>
    </w:p>
    <w:p w:rsidR="00D52546" w:rsidRDefault="0091495A">
      <w:pPr>
        <w:pStyle w:val="Odstavecseseznamem"/>
        <w:numPr>
          <w:ilvl w:val="2"/>
          <w:numId w:val="8"/>
        </w:numPr>
        <w:tabs>
          <w:tab w:val="left" w:pos="705"/>
        </w:tabs>
        <w:ind w:right="137"/>
        <w:jc w:val="both"/>
      </w:pPr>
      <w:r>
        <w:t>vystaví na žádost zhotovitele potřebnou plnou moc pro naplnění předmětu této smlouvy po nabytí účinnosti této</w:t>
      </w:r>
      <w:r>
        <w:rPr>
          <w:spacing w:val="-1"/>
        </w:rPr>
        <w:t xml:space="preserve"> </w:t>
      </w:r>
      <w:r>
        <w:t>smlouvy.</w:t>
      </w:r>
    </w:p>
    <w:p w:rsidR="00D52546" w:rsidRDefault="0091495A">
      <w:pPr>
        <w:pStyle w:val="Odstavecseseznamem"/>
        <w:numPr>
          <w:ilvl w:val="2"/>
          <w:numId w:val="8"/>
        </w:numPr>
        <w:tabs>
          <w:tab w:val="left" w:pos="706"/>
        </w:tabs>
        <w:ind w:hanging="284"/>
        <w:jc w:val="both"/>
      </w:pPr>
      <w:r>
        <w:t>v případ</w:t>
      </w:r>
      <w:r>
        <w:t>ě prodlení s proplacením faktury zaplatí zhotoviteli zákonný úrok z</w:t>
      </w:r>
      <w:r>
        <w:rPr>
          <w:spacing w:val="-20"/>
        </w:rPr>
        <w:t xml:space="preserve"> </w:t>
      </w:r>
      <w:r>
        <w:t>prodlení.</w:t>
      </w:r>
    </w:p>
    <w:p w:rsidR="00D52546" w:rsidRDefault="0091495A">
      <w:pPr>
        <w:pStyle w:val="Odstavecseseznamem"/>
        <w:numPr>
          <w:ilvl w:val="1"/>
          <w:numId w:val="8"/>
        </w:numPr>
        <w:tabs>
          <w:tab w:val="left" w:pos="706"/>
        </w:tabs>
        <w:jc w:val="both"/>
      </w:pPr>
      <w:r>
        <w:t>Zhotovitel:</w:t>
      </w:r>
    </w:p>
    <w:p w:rsidR="00D52546" w:rsidRDefault="0091495A">
      <w:pPr>
        <w:pStyle w:val="Odstavecseseznamem"/>
        <w:numPr>
          <w:ilvl w:val="2"/>
          <w:numId w:val="8"/>
        </w:numPr>
        <w:tabs>
          <w:tab w:val="left" w:pos="705"/>
        </w:tabs>
        <w:ind w:left="704"/>
        <w:jc w:val="both"/>
      </w:pPr>
      <w:r>
        <w:t>je</w:t>
      </w:r>
      <w:r>
        <w:rPr>
          <w:spacing w:val="8"/>
        </w:rPr>
        <w:t xml:space="preserve"> </w:t>
      </w:r>
      <w:r>
        <w:t>povinen</w:t>
      </w:r>
      <w:r>
        <w:rPr>
          <w:spacing w:val="7"/>
        </w:rPr>
        <w:t xml:space="preserve"> </w:t>
      </w:r>
      <w:r>
        <w:t>zajistit</w:t>
      </w:r>
      <w:r>
        <w:rPr>
          <w:spacing w:val="8"/>
        </w:rPr>
        <w:t xml:space="preserve"> </w:t>
      </w:r>
      <w:r>
        <w:t>si</w:t>
      </w:r>
      <w:r>
        <w:rPr>
          <w:spacing w:val="8"/>
        </w:rPr>
        <w:t xml:space="preserve"> </w:t>
      </w:r>
      <w:r>
        <w:t>na</w:t>
      </w:r>
      <w:r>
        <w:rPr>
          <w:spacing w:val="9"/>
        </w:rPr>
        <w:t xml:space="preserve"> </w:t>
      </w:r>
      <w:r>
        <w:t>vlastní</w:t>
      </w:r>
      <w:r>
        <w:rPr>
          <w:spacing w:val="8"/>
        </w:rPr>
        <w:t xml:space="preserve"> </w:t>
      </w:r>
      <w:r>
        <w:t>náklady</w:t>
      </w:r>
      <w:r>
        <w:rPr>
          <w:spacing w:val="8"/>
        </w:rPr>
        <w:t xml:space="preserve"> </w:t>
      </w:r>
      <w:r>
        <w:t>podklady</w:t>
      </w:r>
      <w:r>
        <w:rPr>
          <w:spacing w:val="8"/>
        </w:rPr>
        <w:t xml:space="preserve"> </w:t>
      </w:r>
      <w:r>
        <w:t>potřebné</w:t>
      </w:r>
      <w:r>
        <w:rPr>
          <w:spacing w:val="9"/>
        </w:rPr>
        <w:t xml:space="preserve"> </w:t>
      </w:r>
      <w:r>
        <w:t>pro</w:t>
      </w:r>
      <w:r>
        <w:rPr>
          <w:spacing w:val="8"/>
        </w:rPr>
        <w:t xml:space="preserve"> </w:t>
      </w:r>
      <w:r>
        <w:t>zhotovení</w:t>
      </w:r>
      <w:r>
        <w:rPr>
          <w:spacing w:val="8"/>
        </w:rPr>
        <w:t xml:space="preserve"> </w:t>
      </w:r>
      <w:r>
        <w:t>díla,</w:t>
      </w:r>
      <w:r>
        <w:rPr>
          <w:spacing w:val="8"/>
        </w:rPr>
        <w:t xml:space="preserve"> </w:t>
      </w:r>
      <w:r>
        <w:t>které</w:t>
      </w:r>
      <w:r>
        <w:rPr>
          <w:spacing w:val="9"/>
        </w:rPr>
        <w:t xml:space="preserve"> </w:t>
      </w:r>
      <w:r>
        <w:t>mu</w:t>
      </w:r>
      <w:r>
        <w:rPr>
          <w:spacing w:val="8"/>
        </w:rPr>
        <w:t xml:space="preserve"> </w:t>
      </w:r>
      <w:r>
        <w:t>nebyly</w:t>
      </w:r>
    </w:p>
    <w:p w:rsidR="00D52546" w:rsidRDefault="0091495A">
      <w:pPr>
        <w:pStyle w:val="Zkladntext"/>
      </w:pPr>
      <w:r>
        <w:t>předány objednatelem,</w:t>
      </w:r>
    </w:p>
    <w:p w:rsidR="00D52546" w:rsidRDefault="0091495A">
      <w:pPr>
        <w:pStyle w:val="Odstavecseseznamem"/>
        <w:numPr>
          <w:ilvl w:val="2"/>
          <w:numId w:val="8"/>
        </w:numPr>
        <w:tabs>
          <w:tab w:val="left" w:pos="705"/>
        </w:tabs>
        <w:ind w:right="135"/>
        <w:jc w:val="both"/>
      </w:pPr>
      <w:r>
        <w:t>veškeré změny výchozích podmínek, které by vedly ke zvýšení nákladů, je povinen bezodkladně písemně sdělit objednateli, zvýšení ceny v důsledku uvedených skutečností je možné až po předchozím odsouhlasení změn a navýšení ceny oběma smluvními stranami formo</w:t>
      </w:r>
      <w:r>
        <w:t>u písemného dodatku k této</w:t>
      </w:r>
      <w:r>
        <w:rPr>
          <w:spacing w:val="-3"/>
        </w:rPr>
        <w:t xml:space="preserve"> </w:t>
      </w:r>
      <w:r>
        <w:t>smlouvě,</w:t>
      </w:r>
    </w:p>
    <w:p w:rsidR="00D52546" w:rsidRDefault="0091495A">
      <w:pPr>
        <w:pStyle w:val="Odstavecseseznamem"/>
        <w:numPr>
          <w:ilvl w:val="2"/>
          <w:numId w:val="8"/>
        </w:numPr>
        <w:tabs>
          <w:tab w:val="left" w:pos="706"/>
        </w:tabs>
        <w:spacing w:before="1"/>
        <w:ind w:right="135"/>
        <w:jc w:val="both"/>
      </w:pPr>
      <w:r>
        <w:t>je povinen umožnit objednateli provádění průběžných kontrol postupu prací, za tím účelem bude   zhotovitel   svolávat   konzultační   dny   v   pravidelných   intervalech,   na   kterých   se   s objednatelem písemně</w:t>
      </w:r>
      <w:r>
        <w:rPr>
          <w:spacing w:val="-3"/>
        </w:rPr>
        <w:t xml:space="preserve"> </w:t>
      </w:r>
      <w:r>
        <w:t>doh</w:t>
      </w:r>
      <w:r>
        <w:t>odne,</w:t>
      </w:r>
    </w:p>
    <w:p w:rsidR="00D52546" w:rsidRDefault="0091495A">
      <w:pPr>
        <w:pStyle w:val="Odstavecseseznamem"/>
        <w:numPr>
          <w:ilvl w:val="2"/>
          <w:numId w:val="8"/>
        </w:numPr>
        <w:tabs>
          <w:tab w:val="left" w:pos="705"/>
        </w:tabs>
        <w:ind w:right="137"/>
        <w:jc w:val="both"/>
      </w:pPr>
      <w:r>
        <w:t>je povinen do sedmi dnů od vydání stanovisek dotčených orgánů, organizací a osob, vydaných k předmětu plnění dle této smlouvy poskytnout objednateli písemné vyjádření k těmto stanoviskům,</w:t>
      </w:r>
    </w:p>
    <w:p w:rsidR="00D52546" w:rsidRDefault="0091495A">
      <w:pPr>
        <w:pStyle w:val="Odstavecseseznamem"/>
        <w:numPr>
          <w:ilvl w:val="2"/>
          <w:numId w:val="8"/>
        </w:numPr>
        <w:tabs>
          <w:tab w:val="left" w:pos="706"/>
        </w:tabs>
        <w:ind w:right="137"/>
        <w:jc w:val="both"/>
      </w:pPr>
      <w:r>
        <w:t>je povinen respektovat stanoviska autorů podkladů pro zpracová</w:t>
      </w:r>
      <w:r>
        <w:t>ní projektové dokumentace nebo jimi realizovaná autorská díla a bude-li to nezbytné, konzultovat s nimi plnění předmětu této smlouvy a/nebo změny takových autorských</w:t>
      </w:r>
      <w:r>
        <w:rPr>
          <w:spacing w:val="-4"/>
        </w:rPr>
        <w:t xml:space="preserve"> </w:t>
      </w:r>
      <w:r>
        <w:t>děl,</w:t>
      </w:r>
    </w:p>
    <w:p w:rsidR="00D52546" w:rsidRDefault="0091495A">
      <w:pPr>
        <w:pStyle w:val="Odstavecseseznamem"/>
        <w:numPr>
          <w:ilvl w:val="2"/>
          <w:numId w:val="8"/>
        </w:numPr>
        <w:tabs>
          <w:tab w:val="left" w:pos="705"/>
        </w:tabs>
        <w:ind w:right="134"/>
        <w:jc w:val="both"/>
      </w:pPr>
      <w:r>
        <w:t>je povinen sjednat pojištění odpovědnosti za škodu a pojištění odpovědnosti při výkon</w:t>
      </w:r>
      <w:r>
        <w:t>u podnikatelské činnosti v minimální pojistné částce ve výši 200.000,- Kč. Platnost takovéto pojistné smlouvy bude zhotovitel udržovat po dobu zhotovování díla, jakož i po dobu trvání záruky. Zhotovitel předložil objednateli kopii dokladu o uzavření pojist</w:t>
      </w:r>
      <w:r>
        <w:t>né smlouvy v rámci součinnosti před podpisem smlouvy. Zhotovitel je povinen kdykoliv po dobu trvání této smlouvy nebo záruky předložit objednateli na jeho výzvu do 10 kalendářních dnů kopii dokladu o uzavření pojistné</w:t>
      </w:r>
      <w:r>
        <w:rPr>
          <w:spacing w:val="-3"/>
        </w:rPr>
        <w:t xml:space="preserve"> </w:t>
      </w:r>
      <w:r>
        <w:t>smlouvy.</w:t>
      </w:r>
    </w:p>
    <w:p w:rsidR="00D52546" w:rsidRDefault="0091495A">
      <w:pPr>
        <w:pStyle w:val="Odstavecseseznamem"/>
        <w:numPr>
          <w:ilvl w:val="1"/>
          <w:numId w:val="8"/>
        </w:numPr>
        <w:tabs>
          <w:tab w:val="left" w:pos="706"/>
        </w:tabs>
        <w:ind w:right="136" w:hanging="567"/>
        <w:jc w:val="both"/>
      </w:pPr>
      <w:r>
        <w:t>Obě smluvní strany se zavazuj</w:t>
      </w:r>
      <w:r>
        <w:t>í, že budou v průběhu provádění díla spolupracovat tak, aby bylo úspěšně provedeno. Zejména se zavazují vzájemně se bezodkladně informovat o všech skutečnostech, které by mohly ohrozit provedení díla a podle svých možností a sil účinně spolupracovat na ods</w:t>
      </w:r>
      <w:r>
        <w:t>tranění všech vzniklých</w:t>
      </w:r>
      <w:r>
        <w:rPr>
          <w:spacing w:val="-5"/>
        </w:rPr>
        <w:t xml:space="preserve"> </w:t>
      </w:r>
      <w:r>
        <w:t>překážek.</w:t>
      </w:r>
    </w:p>
    <w:p w:rsidR="00D52546" w:rsidRDefault="0091495A">
      <w:pPr>
        <w:pStyle w:val="Nadpis1"/>
        <w:numPr>
          <w:ilvl w:val="0"/>
          <w:numId w:val="1"/>
        </w:numPr>
        <w:tabs>
          <w:tab w:val="left" w:pos="3461"/>
        </w:tabs>
        <w:ind w:left="3460" w:hanging="358"/>
        <w:jc w:val="both"/>
      </w:pPr>
      <w:r>
        <w:t>Odpovědnost za vady a</w:t>
      </w:r>
      <w:r>
        <w:rPr>
          <w:spacing w:val="-3"/>
        </w:rPr>
        <w:t xml:space="preserve"> </w:t>
      </w:r>
      <w:r>
        <w:t>záruka</w:t>
      </w:r>
    </w:p>
    <w:p w:rsidR="00D52546" w:rsidRDefault="0091495A">
      <w:pPr>
        <w:pStyle w:val="Odstavecseseznamem"/>
        <w:numPr>
          <w:ilvl w:val="1"/>
          <w:numId w:val="7"/>
        </w:numPr>
        <w:tabs>
          <w:tab w:val="left" w:pos="706"/>
        </w:tabs>
        <w:ind w:right="136" w:hanging="567"/>
        <w:jc w:val="both"/>
      </w:pPr>
      <w:r>
        <w:t xml:space="preserve">Zhotovitel poskytuje objednateli záruku na dílo, ev. dílčí části plnění, přičemž záruční doba trvá ve  vztahu  k jednotlivým  dokončeným  částem  díla  v rozsahu  příslušného  dílčího  plnění  </w:t>
      </w:r>
      <w:r>
        <w:t xml:space="preserve">   od okamžiku převzetí plnění bez vad a nedodělků v délce 60 měsíců, a ve vztahu k celému dílu trvá po dobu 60 měsíců ode dne zahájení</w:t>
      </w:r>
      <w:r>
        <w:rPr>
          <w:spacing w:val="-6"/>
        </w:rPr>
        <w:t xml:space="preserve"> </w:t>
      </w:r>
      <w:r>
        <w:t>stavby.</w:t>
      </w:r>
    </w:p>
    <w:p w:rsidR="00D52546" w:rsidRDefault="0091495A">
      <w:pPr>
        <w:pStyle w:val="Odstavecseseznamem"/>
        <w:numPr>
          <w:ilvl w:val="1"/>
          <w:numId w:val="7"/>
        </w:numPr>
        <w:tabs>
          <w:tab w:val="left" w:pos="706"/>
        </w:tabs>
        <w:ind w:right="137" w:hanging="567"/>
        <w:jc w:val="both"/>
      </w:pPr>
      <w:r>
        <w:t>V případě, že objednatel během záruční doby zjistí jakoukoli vadu díla, za kterou je ve smyslu této smlouvy odpovědný zhotovitel, bude objednatel vadu u zhotovitele písemně reklamovat a vyzve ho k okamžitému odstranění takové vady</w:t>
      </w:r>
      <w:r>
        <w:rPr>
          <w:spacing w:val="-7"/>
        </w:rPr>
        <w:t xml:space="preserve"> </w:t>
      </w:r>
      <w:r>
        <w:t>díla.</w:t>
      </w:r>
    </w:p>
    <w:p w:rsidR="00D52546" w:rsidRDefault="0091495A">
      <w:pPr>
        <w:pStyle w:val="Odstavecseseznamem"/>
        <w:numPr>
          <w:ilvl w:val="1"/>
          <w:numId w:val="7"/>
        </w:numPr>
        <w:tabs>
          <w:tab w:val="left" w:pos="706"/>
        </w:tabs>
        <w:jc w:val="both"/>
      </w:pPr>
      <w:r>
        <w:t>Zhotovitel se zavaz</w:t>
      </w:r>
      <w:r>
        <w:t>uje, že v případě vady díla poskytne objednateli níže uvedená</w:t>
      </w:r>
      <w:r>
        <w:rPr>
          <w:spacing w:val="-21"/>
        </w:rPr>
        <w:t xml:space="preserve"> </w:t>
      </w:r>
      <w:r>
        <w:t>plnění:</w:t>
      </w:r>
    </w:p>
    <w:p w:rsidR="00D52546" w:rsidRDefault="0091495A">
      <w:pPr>
        <w:pStyle w:val="Odstavecseseznamem"/>
        <w:numPr>
          <w:ilvl w:val="2"/>
          <w:numId w:val="7"/>
        </w:numPr>
        <w:tabs>
          <w:tab w:val="left" w:pos="1272"/>
        </w:tabs>
        <w:ind w:right="136"/>
        <w:jc w:val="both"/>
      </w:pPr>
      <w:r>
        <w:t>dle volby objednatele bezplatně odstraní reklamované vady, nejpozději do 15 kalendářních dnů od uplatnění reklamace, pokud nebude dohodnuto jinak, a ponese všechny náklady s tím</w:t>
      </w:r>
      <w:r>
        <w:rPr>
          <w:spacing w:val="-3"/>
        </w:rPr>
        <w:t xml:space="preserve"> </w:t>
      </w:r>
      <w:r>
        <w:t>spojené,</w:t>
      </w:r>
    </w:p>
    <w:p w:rsidR="00D52546" w:rsidRDefault="0091495A">
      <w:pPr>
        <w:pStyle w:val="Odstavecseseznamem"/>
        <w:numPr>
          <w:ilvl w:val="2"/>
          <w:numId w:val="7"/>
        </w:numPr>
        <w:tabs>
          <w:tab w:val="left" w:pos="1272"/>
        </w:tabs>
        <w:ind w:right="136"/>
        <w:jc w:val="both"/>
      </w:pPr>
      <w:r>
        <w:t>jestliže zhotovitel vady v době uvedené pod písm. a) shora neodstraní nebo neodstraní vady</w:t>
      </w:r>
      <w:r>
        <w:rPr>
          <w:spacing w:val="19"/>
        </w:rPr>
        <w:t xml:space="preserve"> </w:t>
      </w:r>
      <w:r>
        <w:t>nebo</w:t>
      </w:r>
      <w:r>
        <w:rPr>
          <w:spacing w:val="19"/>
        </w:rPr>
        <w:t xml:space="preserve"> </w:t>
      </w:r>
      <w:r>
        <w:t>nedodělky</w:t>
      </w:r>
      <w:r>
        <w:rPr>
          <w:spacing w:val="19"/>
        </w:rPr>
        <w:t xml:space="preserve"> </w:t>
      </w:r>
      <w:r>
        <w:t>ve</w:t>
      </w:r>
      <w:r>
        <w:rPr>
          <w:spacing w:val="19"/>
        </w:rPr>
        <w:t xml:space="preserve"> </w:t>
      </w:r>
      <w:r>
        <w:t>lhůtě</w:t>
      </w:r>
      <w:r>
        <w:rPr>
          <w:spacing w:val="20"/>
        </w:rPr>
        <w:t xml:space="preserve"> </w:t>
      </w:r>
      <w:r>
        <w:t>stanovené</w:t>
      </w:r>
      <w:r>
        <w:rPr>
          <w:spacing w:val="19"/>
        </w:rPr>
        <w:t xml:space="preserve"> </w:t>
      </w:r>
      <w:r>
        <w:t>v</w:t>
      </w:r>
      <w:r>
        <w:rPr>
          <w:spacing w:val="-1"/>
        </w:rPr>
        <w:t xml:space="preserve"> </w:t>
      </w:r>
      <w:r>
        <w:t>zápisu</w:t>
      </w:r>
      <w:r>
        <w:rPr>
          <w:spacing w:val="19"/>
        </w:rPr>
        <w:t xml:space="preserve"> </w:t>
      </w:r>
      <w:r>
        <w:t>o</w:t>
      </w:r>
      <w:r>
        <w:rPr>
          <w:spacing w:val="19"/>
        </w:rPr>
        <w:t xml:space="preserve"> </w:t>
      </w:r>
      <w:r>
        <w:t>předání</w:t>
      </w:r>
      <w:r>
        <w:rPr>
          <w:spacing w:val="19"/>
        </w:rPr>
        <w:t xml:space="preserve"> </w:t>
      </w:r>
      <w:r>
        <w:t>a</w:t>
      </w:r>
      <w:r>
        <w:rPr>
          <w:spacing w:val="20"/>
        </w:rPr>
        <w:t xml:space="preserve"> </w:t>
      </w:r>
      <w:r>
        <w:t>převzetí</w:t>
      </w:r>
      <w:r>
        <w:rPr>
          <w:spacing w:val="19"/>
        </w:rPr>
        <w:t xml:space="preserve"> </w:t>
      </w:r>
      <w:r>
        <w:t>dle</w:t>
      </w:r>
      <w:r>
        <w:rPr>
          <w:spacing w:val="19"/>
        </w:rPr>
        <w:t xml:space="preserve"> </w:t>
      </w:r>
      <w:r>
        <w:t>čl.</w:t>
      </w:r>
      <w:r>
        <w:rPr>
          <w:spacing w:val="20"/>
        </w:rPr>
        <w:t xml:space="preserve"> </w:t>
      </w:r>
      <w:r>
        <w:t>3.3.</w:t>
      </w:r>
      <w:r>
        <w:rPr>
          <w:spacing w:val="20"/>
        </w:rPr>
        <w:t xml:space="preserve"> </w:t>
      </w:r>
      <w:r>
        <w:t>této</w:t>
      </w:r>
    </w:p>
    <w:p w:rsidR="00D52546" w:rsidRDefault="00D52546">
      <w:pPr>
        <w:jc w:val="both"/>
        <w:sectPr w:rsidR="00D52546">
          <w:pgSz w:w="11910" w:h="16840"/>
          <w:pgMar w:top="1940" w:right="1280" w:bottom="1240" w:left="1280" w:header="487" w:footer="1051" w:gutter="0"/>
          <w:cols w:space="708"/>
        </w:sectPr>
      </w:pPr>
    </w:p>
    <w:p w:rsidR="00D52546" w:rsidRDefault="00D52546">
      <w:pPr>
        <w:pStyle w:val="Zkladntext"/>
        <w:spacing w:before="2"/>
        <w:ind w:left="0"/>
        <w:jc w:val="left"/>
        <w:rPr>
          <w:sz w:val="20"/>
        </w:rPr>
      </w:pPr>
    </w:p>
    <w:p w:rsidR="00D52546" w:rsidRDefault="0091495A">
      <w:pPr>
        <w:pStyle w:val="Zkladntext"/>
        <w:spacing w:before="55"/>
        <w:ind w:left="1272" w:right="137"/>
      </w:pPr>
      <w:r>
        <w:t>smlouvy, může objednatel podle své volby k odstranění vad použí</w:t>
      </w:r>
      <w:r>
        <w:t>t služeb třetích osob a náklady s tím spojené požadovat po zhotoviteli, jakož i od smlouvy odstoupit,</w:t>
      </w:r>
    </w:p>
    <w:p w:rsidR="00D52546" w:rsidRDefault="0091495A">
      <w:pPr>
        <w:pStyle w:val="Odstavecseseznamem"/>
        <w:numPr>
          <w:ilvl w:val="2"/>
          <w:numId w:val="7"/>
        </w:numPr>
        <w:tabs>
          <w:tab w:val="left" w:pos="1273"/>
        </w:tabs>
        <w:ind w:right="136"/>
        <w:jc w:val="both"/>
      </w:pPr>
      <w:r>
        <w:t>v případě neodstranitelné či neopravitelné vady nebo v jiných případech, zejména pokud by odstranění vady nebylo s ohledem na charakter vady a stupeň real</w:t>
      </w:r>
      <w:r>
        <w:t>izace díla či stavby pro objednatele účelné, dle své volby požadovat po zhotoviteli přiměřenou slevu z ceny za část díla v rozsahu příslušného dílčího plnění nebo z celkové ceny díla, je-li vada uplatněna během záruky na celé dílo, nebo od smlouvy</w:t>
      </w:r>
      <w:r>
        <w:rPr>
          <w:spacing w:val="-11"/>
        </w:rPr>
        <w:t xml:space="preserve"> </w:t>
      </w:r>
      <w:r>
        <w:t>odstoupi</w:t>
      </w:r>
      <w:r>
        <w:t>t,</w:t>
      </w:r>
    </w:p>
    <w:p w:rsidR="00D52546" w:rsidRDefault="0091495A">
      <w:pPr>
        <w:pStyle w:val="Odstavecseseznamem"/>
        <w:numPr>
          <w:ilvl w:val="2"/>
          <w:numId w:val="7"/>
        </w:numPr>
        <w:tabs>
          <w:tab w:val="left" w:pos="1272"/>
        </w:tabs>
        <w:ind w:right="136"/>
        <w:jc w:val="both"/>
      </w:pPr>
      <w:r>
        <w:t>uhradí objednateli veškeré škody vzniklé z vady, a to i škody, jež vznikly v důsledku uplatnění škody třetími osobami, následkem vady, ať přímo nebo nepřímo, v důsledku porušení závazků z této smlouvy, technických norem a/nebo právních předpisů. Zhotovi</w:t>
      </w:r>
      <w:r>
        <w:t>tel odpovídá objednateli i za škodu způsobenou zaměstnanci zhotovitele, podzhotoviteli či osobami jinak spolupracujícími se zhotovitelem na plnění závazků dle této</w:t>
      </w:r>
      <w:r>
        <w:rPr>
          <w:spacing w:val="-1"/>
        </w:rPr>
        <w:t xml:space="preserve"> </w:t>
      </w:r>
      <w:r>
        <w:t>smlouvy.</w:t>
      </w:r>
    </w:p>
    <w:p w:rsidR="00D52546" w:rsidRDefault="0091495A">
      <w:pPr>
        <w:pStyle w:val="Odstavecseseznamem"/>
        <w:numPr>
          <w:ilvl w:val="1"/>
          <w:numId w:val="7"/>
        </w:numPr>
        <w:tabs>
          <w:tab w:val="left" w:pos="706"/>
        </w:tabs>
        <w:spacing w:before="1"/>
        <w:ind w:right="137" w:hanging="567"/>
        <w:jc w:val="both"/>
      </w:pPr>
      <w:r>
        <w:t>Nároky z odpovědnosti z vadného plnění se nedotýkají nároků na náhradu škody nebo n</w:t>
      </w:r>
      <w:r>
        <w:t>a smluvní</w:t>
      </w:r>
      <w:r>
        <w:rPr>
          <w:spacing w:val="-2"/>
        </w:rPr>
        <w:t xml:space="preserve"> </w:t>
      </w:r>
      <w:r>
        <w:t>pokutu.</w:t>
      </w:r>
    </w:p>
    <w:p w:rsidR="00D52546" w:rsidRDefault="0091495A">
      <w:pPr>
        <w:pStyle w:val="Nadpis1"/>
        <w:numPr>
          <w:ilvl w:val="0"/>
          <w:numId w:val="1"/>
        </w:numPr>
        <w:tabs>
          <w:tab w:val="left" w:pos="4143"/>
        </w:tabs>
        <w:ind w:left="4142" w:hanging="361"/>
        <w:jc w:val="both"/>
      </w:pPr>
      <w:r>
        <w:t>Smluvní</w:t>
      </w:r>
      <w:r>
        <w:rPr>
          <w:spacing w:val="-1"/>
        </w:rPr>
        <w:t xml:space="preserve"> </w:t>
      </w:r>
      <w:r>
        <w:t>pokuty</w:t>
      </w:r>
    </w:p>
    <w:p w:rsidR="00D52546" w:rsidRDefault="0091495A">
      <w:pPr>
        <w:pStyle w:val="Odstavecseseznamem"/>
        <w:numPr>
          <w:ilvl w:val="1"/>
          <w:numId w:val="6"/>
        </w:numPr>
        <w:tabs>
          <w:tab w:val="left" w:pos="706"/>
        </w:tabs>
        <w:ind w:right="137" w:hanging="567"/>
        <w:jc w:val="both"/>
      </w:pPr>
      <w:r>
        <w:t>Smluvní strany jsou povinny hradit smluvní pokuty stanovené v tomto článku smlouvy nebo sjednané v dalších ustanoveních této</w:t>
      </w:r>
      <w:r>
        <w:rPr>
          <w:spacing w:val="-4"/>
        </w:rPr>
        <w:t xml:space="preserve"> </w:t>
      </w:r>
      <w:r>
        <w:t>smlouvy.</w:t>
      </w:r>
    </w:p>
    <w:p w:rsidR="00D52546" w:rsidRDefault="0091495A">
      <w:pPr>
        <w:pStyle w:val="Odstavecseseznamem"/>
        <w:numPr>
          <w:ilvl w:val="1"/>
          <w:numId w:val="6"/>
        </w:numPr>
        <w:tabs>
          <w:tab w:val="left" w:pos="706"/>
        </w:tabs>
        <w:ind w:right="134" w:hanging="567"/>
        <w:jc w:val="both"/>
      </w:pPr>
      <w:r>
        <w:t>Při nesplnění termínů pro dokončení dílčích plnění díla uvedených v podčláncích čl. 3.1. této smlouvy je objednatel oprávněn uplatnit vůči zhotoviteli smluvní pokutu ve výši 200,- Kč za každý i započatý den</w:t>
      </w:r>
      <w:r>
        <w:rPr>
          <w:spacing w:val="-3"/>
        </w:rPr>
        <w:t xml:space="preserve"> </w:t>
      </w:r>
      <w:r>
        <w:t>prodlení.</w:t>
      </w:r>
    </w:p>
    <w:p w:rsidR="00D52546" w:rsidRDefault="0091495A">
      <w:pPr>
        <w:pStyle w:val="Odstavecseseznamem"/>
        <w:numPr>
          <w:ilvl w:val="1"/>
          <w:numId w:val="6"/>
        </w:numPr>
        <w:tabs>
          <w:tab w:val="left" w:pos="706"/>
        </w:tabs>
        <w:ind w:right="137" w:hanging="567"/>
        <w:jc w:val="both"/>
      </w:pPr>
      <w:r>
        <w:t>Při nesplnění termínu pro odstranění va</w:t>
      </w:r>
      <w:r>
        <w:t>d a nedodělků, jakož i pro odstranění záručních vad, je objednatel  oprávněn  uplatnit  vůči  zhotoviteli  smluvní  pokutu  ve  výši  200,-  Kč  za  každý     i započatý den prodlení s odstraněním vad a</w:t>
      </w:r>
      <w:r>
        <w:rPr>
          <w:spacing w:val="-8"/>
        </w:rPr>
        <w:t xml:space="preserve"> </w:t>
      </w:r>
      <w:r>
        <w:t>nedodělků.</w:t>
      </w:r>
    </w:p>
    <w:p w:rsidR="00D52546" w:rsidRDefault="0091495A">
      <w:pPr>
        <w:pStyle w:val="Odstavecseseznamem"/>
        <w:numPr>
          <w:ilvl w:val="1"/>
          <w:numId w:val="6"/>
        </w:numPr>
        <w:tabs>
          <w:tab w:val="left" w:pos="706"/>
        </w:tabs>
        <w:ind w:right="136" w:hanging="567"/>
        <w:jc w:val="both"/>
      </w:pPr>
      <w:r>
        <w:t>V případě porušení povinnosti uvedené v čl</w:t>
      </w:r>
      <w:r>
        <w:t>. 5.6. této smlouvy (porušení povinnosti realizovat plnění prostřednictvím kvalifikovaných osob), je objednatel oprávněn požadovat zaplacení smluvní pokuty ve výši 5.000,- Kč, a to za každý jednotlivý případ porušení povinnosti, a to i opakovaně.</w:t>
      </w:r>
    </w:p>
    <w:p w:rsidR="00D52546" w:rsidRDefault="0091495A">
      <w:pPr>
        <w:pStyle w:val="Odstavecseseznamem"/>
        <w:numPr>
          <w:ilvl w:val="1"/>
          <w:numId w:val="6"/>
        </w:numPr>
        <w:tabs>
          <w:tab w:val="left" w:pos="706"/>
        </w:tabs>
        <w:jc w:val="both"/>
      </w:pPr>
      <w:r>
        <w:t>Poruší-li</w:t>
      </w:r>
      <w:r>
        <w:t xml:space="preserve"> zhotovitel své povinnosti uvedené v čl. 6.2. písm. f) této smlouvy, je objednatel</w:t>
      </w:r>
    </w:p>
    <w:p w:rsidR="00D52546" w:rsidRDefault="0091495A">
      <w:pPr>
        <w:pStyle w:val="Zkladntext"/>
      </w:pPr>
      <w:r>
        <w:t>oprávněn uplatnit vůči zhotoviteli smluvní pokutu ve výši 5.000,- Kč, a to i opakovaně.</w:t>
      </w:r>
    </w:p>
    <w:p w:rsidR="00D52546" w:rsidRDefault="0091495A">
      <w:pPr>
        <w:pStyle w:val="Odstavecseseznamem"/>
        <w:numPr>
          <w:ilvl w:val="1"/>
          <w:numId w:val="6"/>
        </w:numPr>
        <w:tabs>
          <w:tab w:val="left" w:pos="706"/>
        </w:tabs>
        <w:ind w:right="136" w:hanging="567"/>
        <w:jc w:val="both"/>
      </w:pPr>
      <w:r>
        <w:t>Pokud dojde v průběhu realizace stavebních prací prováděných podle projektové dokumen</w:t>
      </w:r>
      <w:r>
        <w:t xml:space="preserve">tace, která je předmětem této smlouvy, ke shledání vady projektové dokumentace (např. chybný či neúplný výkaz výměr), jejíž odstranění bude mít dopad na cenu stavebních prací stavby nebo termín jejich dokončení v návaznosti na platný harmonogram realizace </w:t>
      </w:r>
      <w:r>
        <w:t>stavebních prací, vznikne objednateli vůči zhotoviteli nárok na úhradu smluvní pokuty</w:t>
      </w:r>
      <w:r>
        <w:rPr>
          <w:spacing w:val="-31"/>
        </w:rPr>
        <w:t xml:space="preserve"> </w:t>
      </w:r>
      <w:r>
        <w:t>takto:</w:t>
      </w:r>
    </w:p>
    <w:p w:rsidR="00D52546" w:rsidRDefault="0091495A">
      <w:pPr>
        <w:pStyle w:val="Odstavecseseznamem"/>
        <w:numPr>
          <w:ilvl w:val="2"/>
          <w:numId w:val="6"/>
        </w:numPr>
        <w:tabs>
          <w:tab w:val="left" w:pos="1555"/>
          <w:tab w:val="left" w:pos="1556"/>
        </w:tabs>
        <w:ind w:right="136"/>
        <w:jc w:val="both"/>
      </w:pPr>
      <w:r>
        <w:t>nárok na úhradu smluvní pokuty ve výši 5 % z ceny představující změnu (navýšení) nákladů stavby včetně DPH, přičemž výše ceny (navýšení) nákladů stavby bude vycház</w:t>
      </w:r>
      <w:r>
        <w:t>et z údajů uvedených v  uzavřené smlouvě o dílo, resp.  dodatcích ke smlouvě o dílo (na základě odsouhlasených změnových listů) uzavřených se zhotovitelem stavby,</w:t>
      </w:r>
    </w:p>
    <w:p w:rsidR="00D52546" w:rsidRDefault="0091495A">
      <w:pPr>
        <w:pStyle w:val="Odstavecseseznamem"/>
        <w:numPr>
          <w:ilvl w:val="2"/>
          <w:numId w:val="6"/>
        </w:numPr>
        <w:tabs>
          <w:tab w:val="left" w:pos="1555"/>
          <w:tab w:val="left" w:pos="1556"/>
        </w:tabs>
        <w:ind w:right="136"/>
        <w:jc w:val="both"/>
      </w:pPr>
      <w:r>
        <w:t>nárok na úhradu smluvní pokuty ve výši 2.000,- Kč, pokud dopad zjištěné vady projektové dokumentace po jejím odstranění bude ve vztahu k platnému harmonogramu realizace stavebních prací přestavovat prodloužení doby realizace stavby delší než 60</w:t>
      </w:r>
      <w:r>
        <w:rPr>
          <w:spacing w:val="-3"/>
        </w:rPr>
        <w:t xml:space="preserve"> </w:t>
      </w:r>
      <w:r>
        <w:t>dnů.</w:t>
      </w:r>
    </w:p>
    <w:p w:rsidR="00D52546" w:rsidRDefault="0091495A">
      <w:pPr>
        <w:pStyle w:val="Odstavecseseznamem"/>
        <w:numPr>
          <w:ilvl w:val="1"/>
          <w:numId w:val="6"/>
        </w:numPr>
        <w:tabs>
          <w:tab w:val="left" w:pos="706"/>
        </w:tabs>
        <w:ind w:right="137" w:hanging="567"/>
        <w:jc w:val="both"/>
      </w:pPr>
      <w:r>
        <w:t>Pro vz</w:t>
      </w:r>
      <w:r>
        <w:t>nik nároku na úhradu smluvní pokuty není rozhodující, zda se porušení dopustil zhotovitel nebo další osoby podílející se na provedení díla –</w:t>
      </w:r>
      <w:r>
        <w:rPr>
          <w:spacing w:val="-10"/>
        </w:rPr>
        <w:t xml:space="preserve"> </w:t>
      </w:r>
      <w:r>
        <w:t>podzhotovitelé.</w:t>
      </w:r>
    </w:p>
    <w:p w:rsidR="00D52546" w:rsidRDefault="0091495A">
      <w:pPr>
        <w:pStyle w:val="Odstavecseseznamem"/>
        <w:numPr>
          <w:ilvl w:val="1"/>
          <w:numId w:val="6"/>
        </w:numPr>
        <w:tabs>
          <w:tab w:val="left" w:pos="706"/>
        </w:tabs>
        <w:ind w:right="137" w:hanging="567"/>
        <w:jc w:val="both"/>
      </w:pPr>
      <w:r>
        <w:t>Smluvní pokuta je splatná ve lhůtě 30 dnů po obdržení daňového dokladu (faktury s vyčíslením částky</w:t>
      </w:r>
      <w:r>
        <w:t xml:space="preserve"> smluvní</w:t>
      </w:r>
      <w:r>
        <w:rPr>
          <w:spacing w:val="-2"/>
        </w:rPr>
        <w:t xml:space="preserve"> </w:t>
      </w:r>
      <w:r>
        <w:t>pokuty).</w:t>
      </w:r>
    </w:p>
    <w:p w:rsidR="00D52546" w:rsidRDefault="00D52546">
      <w:pPr>
        <w:jc w:val="both"/>
        <w:sectPr w:rsidR="00D52546">
          <w:pgSz w:w="11910" w:h="16840"/>
          <w:pgMar w:top="1940" w:right="1280" w:bottom="1240" w:left="1280" w:header="487" w:footer="1051" w:gutter="0"/>
          <w:cols w:space="708"/>
        </w:sectPr>
      </w:pPr>
    </w:p>
    <w:p w:rsidR="00D52546" w:rsidRDefault="00D52546">
      <w:pPr>
        <w:pStyle w:val="Zkladntext"/>
        <w:spacing w:before="2"/>
        <w:ind w:left="0"/>
        <w:jc w:val="left"/>
        <w:rPr>
          <w:sz w:val="20"/>
        </w:rPr>
      </w:pPr>
    </w:p>
    <w:p w:rsidR="00D52546" w:rsidRDefault="0091495A">
      <w:pPr>
        <w:pStyle w:val="Odstavecseseznamem"/>
        <w:numPr>
          <w:ilvl w:val="1"/>
          <w:numId w:val="6"/>
        </w:numPr>
        <w:tabs>
          <w:tab w:val="left" w:pos="706"/>
        </w:tabs>
        <w:spacing w:before="55"/>
        <w:ind w:right="137" w:hanging="567"/>
        <w:jc w:val="both"/>
      </w:pPr>
      <w:r>
        <w:t>Uhrazením smluvní pokuty nezaniká smluvní pokutou utvrzovaná povinnost a uhrazením smluvní pokuty není dotčen nárok na náhradu škody oprávněné smluvní strany převyšující smluvní</w:t>
      </w:r>
      <w:r>
        <w:rPr>
          <w:spacing w:val="-2"/>
        </w:rPr>
        <w:t xml:space="preserve"> </w:t>
      </w:r>
      <w:r>
        <w:t>pokutu.</w:t>
      </w:r>
    </w:p>
    <w:p w:rsidR="00D52546" w:rsidRDefault="0091495A">
      <w:pPr>
        <w:pStyle w:val="Odstavecseseznamem"/>
        <w:numPr>
          <w:ilvl w:val="1"/>
          <w:numId w:val="6"/>
        </w:numPr>
        <w:tabs>
          <w:tab w:val="left" w:pos="706"/>
        </w:tabs>
        <w:ind w:right="137" w:hanging="567"/>
        <w:jc w:val="both"/>
      </w:pPr>
      <w:r>
        <w:t>Splatný nárok na úhradu smluvních pokut vůči zhotoviteli je objednatel výhradně podle vlastního uvážení oprávněn započíst proti úhradě ceny za dílo nebo její část (jednostranný zápočet).</w:t>
      </w:r>
    </w:p>
    <w:p w:rsidR="00D52546" w:rsidRDefault="00D52546">
      <w:pPr>
        <w:pStyle w:val="Zkladntext"/>
        <w:ind w:left="0"/>
        <w:jc w:val="left"/>
      </w:pPr>
    </w:p>
    <w:p w:rsidR="00D52546" w:rsidRDefault="0091495A">
      <w:pPr>
        <w:pStyle w:val="Nadpis1"/>
        <w:numPr>
          <w:ilvl w:val="0"/>
          <w:numId w:val="1"/>
        </w:numPr>
        <w:tabs>
          <w:tab w:val="left" w:pos="4062"/>
        </w:tabs>
        <w:spacing w:before="0"/>
        <w:ind w:left="4061" w:hanging="361"/>
        <w:jc w:val="both"/>
      </w:pPr>
      <w:r>
        <w:t>Licenční</w:t>
      </w:r>
      <w:r>
        <w:rPr>
          <w:spacing w:val="-1"/>
        </w:rPr>
        <w:t xml:space="preserve"> </w:t>
      </w:r>
      <w:r>
        <w:t>ujednání</w:t>
      </w:r>
    </w:p>
    <w:p w:rsidR="00D52546" w:rsidRDefault="0091495A">
      <w:pPr>
        <w:pStyle w:val="Odstavecseseznamem"/>
        <w:numPr>
          <w:ilvl w:val="1"/>
          <w:numId w:val="5"/>
        </w:numPr>
        <w:tabs>
          <w:tab w:val="left" w:pos="706"/>
        </w:tabs>
        <w:ind w:right="137" w:hanging="567"/>
        <w:jc w:val="both"/>
      </w:pPr>
      <w:r>
        <w:t>Zhotovitel prohlašuje, že je osobou oprávněnou pos</w:t>
      </w:r>
      <w:r>
        <w:t>kytnout licenci k výkonu práva užít dokumentaci zpracovanou dle této smlouvy způsobem a za podmínek níže uvedených a odpovídá objednateli za škodu způsobenou nepravdivostí tohoto</w:t>
      </w:r>
      <w:r>
        <w:rPr>
          <w:spacing w:val="-10"/>
        </w:rPr>
        <w:t xml:space="preserve"> </w:t>
      </w:r>
      <w:r>
        <w:t>prohlášení.</w:t>
      </w:r>
    </w:p>
    <w:p w:rsidR="00D52546" w:rsidRDefault="0091495A">
      <w:pPr>
        <w:pStyle w:val="Odstavecseseznamem"/>
        <w:numPr>
          <w:ilvl w:val="1"/>
          <w:numId w:val="5"/>
        </w:numPr>
        <w:tabs>
          <w:tab w:val="left" w:pos="706"/>
        </w:tabs>
        <w:ind w:right="136" w:hanging="567"/>
        <w:jc w:val="both"/>
      </w:pPr>
      <w:r>
        <w:t>Jakékoli dílo nebo jeho část vytvořené v rámci plnění dle této sm</w:t>
      </w:r>
      <w:r>
        <w:t>louvy nebo na jejím základě je dílem vytvořeným na objednávku objednatele; majetková autorská práva k dílu nebo jeho části bude svým jménem a na svůj účet vykonávat objednatel, zejména ve smyslu ust. § 59 odst. 2 nebo § 61 odst. 1 zákona č. 121/2000 Sb., o</w:t>
      </w:r>
      <w:r>
        <w:t xml:space="preserve"> právu autorském, o právech souvisejících s právem autorským a o změně některých zákonů, ve znění pozdějších předpisů (dále jen „autorský zákon“). Objednatel je oprávněn výkon majetkových práv k dílu dále převádět na třetí</w:t>
      </w:r>
      <w:r>
        <w:rPr>
          <w:spacing w:val="-28"/>
        </w:rPr>
        <w:t xml:space="preserve"> </w:t>
      </w:r>
      <w:r>
        <w:t>osoby.</w:t>
      </w:r>
    </w:p>
    <w:p w:rsidR="00D52546" w:rsidRDefault="0091495A">
      <w:pPr>
        <w:pStyle w:val="Odstavecseseznamem"/>
        <w:numPr>
          <w:ilvl w:val="1"/>
          <w:numId w:val="5"/>
        </w:numPr>
        <w:tabs>
          <w:tab w:val="left" w:pos="706"/>
        </w:tabs>
        <w:spacing w:before="1"/>
        <w:ind w:right="137" w:hanging="567"/>
        <w:jc w:val="both"/>
      </w:pPr>
      <w:r>
        <w:t>Pro případ, kdy objednatel</w:t>
      </w:r>
      <w:r>
        <w:t xml:space="preserve"> nezíská k dílu nebo jeho části majetková autorská práva ve smyslu předchozího odstavce tohoto článku smlouvy, zhotovitel uděluje touto smlouvou objednateli licenci v následujícím</w:t>
      </w:r>
      <w:r>
        <w:rPr>
          <w:spacing w:val="-2"/>
        </w:rPr>
        <w:t xml:space="preserve"> </w:t>
      </w:r>
      <w:r>
        <w:t>rozsahu:</w:t>
      </w:r>
    </w:p>
    <w:p w:rsidR="00D52546" w:rsidRDefault="0091495A">
      <w:pPr>
        <w:pStyle w:val="Odstavecseseznamem"/>
        <w:numPr>
          <w:ilvl w:val="2"/>
          <w:numId w:val="5"/>
        </w:numPr>
        <w:tabs>
          <w:tab w:val="left" w:pos="1479"/>
          <w:tab w:val="left" w:pos="1480"/>
        </w:tabs>
        <w:jc w:val="left"/>
      </w:pPr>
      <w:r>
        <w:t>výhradní a nevypověditelnou</w:t>
      </w:r>
      <w:r>
        <w:rPr>
          <w:spacing w:val="-3"/>
        </w:rPr>
        <w:t xml:space="preserve"> </w:t>
      </w:r>
      <w:r>
        <w:t>licenci,</w:t>
      </w:r>
    </w:p>
    <w:p w:rsidR="00D52546" w:rsidRDefault="0091495A">
      <w:pPr>
        <w:pStyle w:val="Odstavecseseznamem"/>
        <w:numPr>
          <w:ilvl w:val="2"/>
          <w:numId w:val="5"/>
        </w:numPr>
        <w:tabs>
          <w:tab w:val="left" w:pos="1479"/>
          <w:tab w:val="left" w:pos="1480"/>
        </w:tabs>
        <w:jc w:val="left"/>
      </w:pPr>
      <w:r>
        <w:t xml:space="preserve">k výkonu práva dílo nebo jeho </w:t>
      </w:r>
      <w:r>
        <w:t>část užít v původní nebo jinak změněné</w:t>
      </w:r>
      <w:r>
        <w:rPr>
          <w:spacing w:val="-17"/>
        </w:rPr>
        <w:t xml:space="preserve"> </w:t>
      </w:r>
      <w:r>
        <w:t>podobě,</w:t>
      </w:r>
    </w:p>
    <w:p w:rsidR="00D52546" w:rsidRDefault="0091495A">
      <w:pPr>
        <w:pStyle w:val="Odstavecseseznamem"/>
        <w:numPr>
          <w:ilvl w:val="2"/>
          <w:numId w:val="5"/>
        </w:numPr>
        <w:tabs>
          <w:tab w:val="left" w:pos="1479"/>
          <w:tab w:val="left" w:pos="1480"/>
        </w:tabs>
        <w:jc w:val="left"/>
      </w:pPr>
      <w:r>
        <w:t>v neomezeném rozsahu všemi známými způsoby</w:t>
      </w:r>
      <w:r>
        <w:rPr>
          <w:spacing w:val="-4"/>
        </w:rPr>
        <w:t xml:space="preserve"> </w:t>
      </w:r>
      <w:r>
        <w:t>užití,</w:t>
      </w:r>
    </w:p>
    <w:p w:rsidR="00D52546" w:rsidRDefault="0091495A">
      <w:pPr>
        <w:pStyle w:val="Odstavecseseznamem"/>
        <w:numPr>
          <w:ilvl w:val="2"/>
          <w:numId w:val="5"/>
        </w:numPr>
        <w:tabs>
          <w:tab w:val="left" w:pos="1479"/>
          <w:tab w:val="left" w:pos="1480"/>
        </w:tabs>
        <w:jc w:val="left"/>
      </w:pPr>
      <w:r>
        <w:t>na celou dobu trvání autorských majetkových práv k dílu pro celosvětové</w:t>
      </w:r>
      <w:r>
        <w:rPr>
          <w:spacing w:val="-13"/>
        </w:rPr>
        <w:t xml:space="preserve"> </w:t>
      </w:r>
      <w:r>
        <w:t>užití,</w:t>
      </w:r>
    </w:p>
    <w:p w:rsidR="00D52546" w:rsidRDefault="0091495A">
      <w:pPr>
        <w:pStyle w:val="Odstavecseseznamem"/>
        <w:numPr>
          <w:ilvl w:val="2"/>
          <w:numId w:val="5"/>
        </w:numPr>
        <w:tabs>
          <w:tab w:val="left" w:pos="1479"/>
          <w:tab w:val="left" w:pos="1480"/>
        </w:tabs>
        <w:jc w:val="left"/>
      </w:pPr>
      <w:r>
        <w:t>objednatel není povinen licenci</w:t>
      </w:r>
      <w:r>
        <w:rPr>
          <w:spacing w:val="-2"/>
        </w:rPr>
        <w:t xml:space="preserve"> </w:t>
      </w:r>
      <w:r>
        <w:t>využít,</w:t>
      </w:r>
    </w:p>
    <w:p w:rsidR="00D52546" w:rsidRDefault="0091495A">
      <w:pPr>
        <w:pStyle w:val="Odstavecseseznamem"/>
        <w:numPr>
          <w:ilvl w:val="2"/>
          <w:numId w:val="5"/>
        </w:numPr>
        <w:tabs>
          <w:tab w:val="left" w:pos="1479"/>
          <w:tab w:val="left" w:pos="1480"/>
        </w:tabs>
        <w:jc w:val="left"/>
      </w:pPr>
      <w:r>
        <w:t xml:space="preserve">cena licence je již zahrnuta ve smluvní </w:t>
      </w:r>
      <w:r>
        <w:t>ceně</w:t>
      </w:r>
      <w:r>
        <w:rPr>
          <w:spacing w:val="-8"/>
        </w:rPr>
        <w:t xml:space="preserve"> </w:t>
      </w:r>
      <w:r>
        <w:t>díla.</w:t>
      </w:r>
    </w:p>
    <w:p w:rsidR="00D52546" w:rsidRDefault="0091495A">
      <w:pPr>
        <w:pStyle w:val="Odstavecseseznamem"/>
        <w:numPr>
          <w:ilvl w:val="1"/>
          <w:numId w:val="5"/>
        </w:numPr>
        <w:tabs>
          <w:tab w:val="left" w:pos="706"/>
        </w:tabs>
        <w:ind w:right="136" w:hanging="567"/>
        <w:jc w:val="both"/>
      </w:pPr>
      <w:r>
        <w:t>Zhotovitel prohlašuje, že objednatel je oprávněn poskytnout oprávnění tvořící součást licence zcela nebo z části třetí osobě (podlicence), jakož i licenci postoupit třetí osobě, a to včetně jakýchkoli dalších postoupení nebo licencí (řetězení po</w:t>
      </w:r>
      <w:r>
        <w:t>dlicencí), za účelem čehož se zhotovitel zavazuje zajistit souhlas autorů díla s takovým</w:t>
      </w:r>
      <w:r>
        <w:rPr>
          <w:spacing w:val="-7"/>
        </w:rPr>
        <w:t xml:space="preserve"> </w:t>
      </w:r>
      <w:r>
        <w:t>postoupením.</w:t>
      </w:r>
    </w:p>
    <w:p w:rsidR="00D52546" w:rsidRDefault="0091495A">
      <w:pPr>
        <w:pStyle w:val="Odstavecseseznamem"/>
        <w:numPr>
          <w:ilvl w:val="1"/>
          <w:numId w:val="5"/>
        </w:numPr>
        <w:tabs>
          <w:tab w:val="left" w:pos="706"/>
        </w:tabs>
        <w:ind w:right="136" w:hanging="567"/>
        <w:jc w:val="both"/>
      </w:pPr>
      <w:r>
        <w:t>Objednatel má právo dílo nebo jeho část užívat bez omezení a dále ho rozvíjet, měnit, upravovat, doplňovat,  spojovat  s jinými  díly  a zařazovat  jej  d</w:t>
      </w:r>
      <w:r>
        <w:t>o  děl  souborných,  užívat  jen z části, sám nebo prostřednictvím třetí osoby, a v této podobě dílo nebo jeho část užívat.      Pro případ, že by objednatel nebyl oprávněn k užití díla v daném rozsahu, zavazuje se zhotovitel bezodkladně získat svolení aut</w:t>
      </w:r>
      <w:r>
        <w:t>orů díla k jakékoli změně nebo jinému zásahu do jejich</w:t>
      </w:r>
      <w:r>
        <w:rPr>
          <w:spacing w:val="-1"/>
        </w:rPr>
        <w:t xml:space="preserve"> </w:t>
      </w:r>
      <w:r>
        <w:t>díla.</w:t>
      </w:r>
    </w:p>
    <w:p w:rsidR="00D52546" w:rsidRDefault="0091495A">
      <w:pPr>
        <w:pStyle w:val="Odstavecseseznamem"/>
        <w:numPr>
          <w:ilvl w:val="1"/>
          <w:numId w:val="5"/>
        </w:numPr>
        <w:tabs>
          <w:tab w:val="left" w:pos="706"/>
        </w:tabs>
        <w:jc w:val="both"/>
      </w:pPr>
      <w:r>
        <w:t>Objednatel není povinen dílo nebo jeho část</w:t>
      </w:r>
      <w:r>
        <w:rPr>
          <w:spacing w:val="-6"/>
        </w:rPr>
        <w:t xml:space="preserve"> </w:t>
      </w:r>
      <w:r>
        <w:t>užívat.</w:t>
      </w:r>
    </w:p>
    <w:p w:rsidR="00D52546" w:rsidRDefault="0091495A">
      <w:pPr>
        <w:pStyle w:val="Odstavecseseznamem"/>
        <w:numPr>
          <w:ilvl w:val="1"/>
          <w:numId w:val="5"/>
        </w:numPr>
        <w:tabs>
          <w:tab w:val="left" w:pos="706"/>
        </w:tabs>
        <w:ind w:right="136" w:hanging="567"/>
        <w:jc w:val="both"/>
      </w:pPr>
      <w:r>
        <w:t>Dojde-li k odstoupení od smlouvy či k jinému předčasnému ukončení této smlouvy platí, že objednateli přísluší práva ve výše uvedeném rozsahu a s výše uvedeným obsahem k veškeré dokumentaci (ať již rozpracované, návrhu či schválené) vytvořené zhotovitelem d</w:t>
      </w:r>
      <w:r>
        <w:t>o okamžiku účinnosti</w:t>
      </w:r>
      <w:r>
        <w:rPr>
          <w:spacing w:val="-1"/>
        </w:rPr>
        <w:t xml:space="preserve"> </w:t>
      </w:r>
      <w:r>
        <w:t>odstoupení.</w:t>
      </w:r>
    </w:p>
    <w:p w:rsidR="00D52546" w:rsidRDefault="0091495A">
      <w:pPr>
        <w:pStyle w:val="Nadpis1"/>
        <w:numPr>
          <w:ilvl w:val="0"/>
          <w:numId w:val="1"/>
        </w:numPr>
        <w:tabs>
          <w:tab w:val="left" w:pos="3769"/>
        </w:tabs>
        <w:ind w:left="3768" w:hanging="361"/>
        <w:jc w:val="left"/>
      </w:pPr>
      <w:r>
        <w:t>Odstoupení od</w:t>
      </w:r>
      <w:r>
        <w:rPr>
          <w:spacing w:val="-2"/>
        </w:rPr>
        <w:t xml:space="preserve"> </w:t>
      </w:r>
      <w:r>
        <w:t>smlouvy</w:t>
      </w:r>
    </w:p>
    <w:p w:rsidR="00D52546" w:rsidRDefault="0091495A">
      <w:pPr>
        <w:pStyle w:val="Odstavecseseznamem"/>
        <w:numPr>
          <w:ilvl w:val="1"/>
          <w:numId w:val="4"/>
        </w:numPr>
        <w:tabs>
          <w:tab w:val="left" w:pos="706"/>
        </w:tabs>
      </w:pPr>
      <w:r>
        <w:t>Jiným způsobem než splněním lze tuto smlouvu</w:t>
      </w:r>
      <w:r>
        <w:rPr>
          <w:spacing w:val="-7"/>
        </w:rPr>
        <w:t xml:space="preserve"> </w:t>
      </w:r>
      <w:r>
        <w:t>ukončit:</w:t>
      </w:r>
    </w:p>
    <w:p w:rsidR="00D52546" w:rsidRDefault="0091495A">
      <w:pPr>
        <w:pStyle w:val="Odstavecseseznamem"/>
        <w:numPr>
          <w:ilvl w:val="2"/>
          <w:numId w:val="4"/>
        </w:numPr>
        <w:tabs>
          <w:tab w:val="left" w:pos="1555"/>
          <w:tab w:val="left" w:pos="1556"/>
        </w:tabs>
        <w:jc w:val="left"/>
      </w:pPr>
      <w:r>
        <w:t>písemnou dohodou smluvních</w:t>
      </w:r>
      <w:r>
        <w:rPr>
          <w:spacing w:val="-2"/>
        </w:rPr>
        <w:t xml:space="preserve"> </w:t>
      </w:r>
      <w:r>
        <w:t>stran,</w:t>
      </w:r>
    </w:p>
    <w:p w:rsidR="00D52546" w:rsidRDefault="0091495A">
      <w:pPr>
        <w:pStyle w:val="Odstavecseseznamem"/>
        <w:numPr>
          <w:ilvl w:val="2"/>
          <w:numId w:val="4"/>
        </w:numPr>
        <w:tabs>
          <w:tab w:val="left" w:pos="1553"/>
          <w:tab w:val="left" w:pos="1554"/>
        </w:tabs>
        <w:ind w:left="1553" w:hanging="358"/>
        <w:jc w:val="left"/>
      </w:pPr>
      <w:r>
        <w:t>odstoupením od</w:t>
      </w:r>
      <w:r>
        <w:rPr>
          <w:spacing w:val="-2"/>
        </w:rPr>
        <w:t xml:space="preserve"> </w:t>
      </w:r>
      <w:r>
        <w:t>smlouvy,</w:t>
      </w:r>
    </w:p>
    <w:p w:rsidR="00D52546" w:rsidRDefault="0091495A">
      <w:pPr>
        <w:pStyle w:val="Odstavecseseznamem"/>
        <w:numPr>
          <w:ilvl w:val="2"/>
          <w:numId w:val="4"/>
        </w:numPr>
        <w:tabs>
          <w:tab w:val="left" w:pos="1553"/>
          <w:tab w:val="left" w:pos="1554"/>
        </w:tabs>
        <w:ind w:left="1553" w:hanging="358"/>
        <w:jc w:val="left"/>
      </w:pPr>
      <w:r>
        <w:t>v případech stanovených právními</w:t>
      </w:r>
      <w:r>
        <w:rPr>
          <w:spacing w:val="-4"/>
        </w:rPr>
        <w:t xml:space="preserve"> </w:t>
      </w:r>
      <w:r>
        <w:t>předpisy.</w:t>
      </w:r>
    </w:p>
    <w:p w:rsidR="00D52546" w:rsidRDefault="00D52546">
      <w:pPr>
        <w:sectPr w:rsidR="00D52546">
          <w:pgSz w:w="11910" w:h="16840"/>
          <w:pgMar w:top="1940" w:right="1280" w:bottom="1240" w:left="1280" w:header="487" w:footer="1051" w:gutter="0"/>
          <w:cols w:space="708"/>
        </w:sectPr>
      </w:pPr>
    </w:p>
    <w:p w:rsidR="00D52546" w:rsidRDefault="00D52546">
      <w:pPr>
        <w:pStyle w:val="Zkladntext"/>
        <w:spacing w:before="2"/>
        <w:ind w:left="0"/>
        <w:jc w:val="left"/>
        <w:rPr>
          <w:sz w:val="20"/>
        </w:rPr>
      </w:pPr>
    </w:p>
    <w:p w:rsidR="00D52546" w:rsidRDefault="0091495A">
      <w:pPr>
        <w:pStyle w:val="Odstavecseseznamem"/>
        <w:numPr>
          <w:ilvl w:val="1"/>
          <w:numId w:val="4"/>
        </w:numPr>
        <w:tabs>
          <w:tab w:val="left" w:pos="706"/>
        </w:tabs>
        <w:spacing w:before="55"/>
        <w:ind w:right="137" w:hanging="567"/>
        <w:jc w:val="both"/>
      </w:pPr>
      <w:r>
        <w:t>Objednatel je oprávněn od t</w:t>
      </w:r>
      <w:r>
        <w:t>éto smlouvy odstoupit v případech stanovených touto smlouvou a dále  v případě,  kdy   ze   strany   zhotovitele   dojde   při   realizaci   předmětu   této   smlouvy k závažnému nebo k opakovanému porušení povinností zhotovitele,</w:t>
      </w:r>
      <w:r>
        <w:rPr>
          <w:spacing w:val="-8"/>
        </w:rPr>
        <w:t xml:space="preserve"> </w:t>
      </w:r>
      <w:r>
        <w:t>zejména:</w:t>
      </w:r>
    </w:p>
    <w:p w:rsidR="00D52546" w:rsidRDefault="0091495A">
      <w:pPr>
        <w:pStyle w:val="Odstavecseseznamem"/>
        <w:numPr>
          <w:ilvl w:val="2"/>
          <w:numId w:val="4"/>
        </w:numPr>
        <w:tabs>
          <w:tab w:val="left" w:pos="1554"/>
        </w:tabs>
        <w:ind w:left="1556" w:right="139"/>
      </w:pPr>
      <w:r>
        <w:t>jestliže zhotovi</w:t>
      </w:r>
      <w:r>
        <w:t>tel nebude provádět dílo nebo dílčí plnění v souladu s touto smlouvou, právními předpisy nebo technickými</w:t>
      </w:r>
      <w:r>
        <w:rPr>
          <w:spacing w:val="-3"/>
        </w:rPr>
        <w:t xml:space="preserve"> </w:t>
      </w:r>
      <w:r>
        <w:t>normami,</w:t>
      </w:r>
    </w:p>
    <w:p w:rsidR="00D52546" w:rsidRDefault="0091495A">
      <w:pPr>
        <w:pStyle w:val="Odstavecseseznamem"/>
        <w:numPr>
          <w:ilvl w:val="2"/>
          <w:numId w:val="4"/>
        </w:numPr>
        <w:tabs>
          <w:tab w:val="left" w:pos="1554"/>
        </w:tabs>
        <w:ind w:left="1556" w:right="137"/>
      </w:pPr>
      <w:r>
        <w:t>jestliže zhotovitel neplní smlouvu, neplní nebo odmítne plnit oprávněný pokyn zástupce objednatele, a i přes písemnou výzvu zástupce objednatele k nápravě dál smlouvu porušuje nebo nepřijal veškerá proveditelná opatření k nápravě během 5 dnů poté, co obdrž</w:t>
      </w:r>
      <w:r>
        <w:t>el výzvu</w:t>
      </w:r>
      <w:r>
        <w:rPr>
          <w:spacing w:val="-5"/>
        </w:rPr>
        <w:t xml:space="preserve"> </w:t>
      </w:r>
      <w:r>
        <w:t>objednatele,</w:t>
      </w:r>
    </w:p>
    <w:p w:rsidR="00D52546" w:rsidRDefault="0091495A">
      <w:pPr>
        <w:pStyle w:val="Odstavecseseznamem"/>
        <w:numPr>
          <w:ilvl w:val="2"/>
          <w:numId w:val="4"/>
        </w:numPr>
        <w:tabs>
          <w:tab w:val="left" w:pos="1554"/>
        </w:tabs>
        <w:ind w:left="1556" w:right="137"/>
      </w:pPr>
      <w:r>
        <w:t>dostane-li se zhotovitel do prodlení oproti termínům stanoveným pro dokončení dílčích plnění díla uvedených v podčláncích čl. 3.1. této</w:t>
      </w:r>
      <w:r>
        <w:rPr>
          <w:spacing w:val="-7"/>
        </w:rPr>
        <w:t xml:space="preserve"> </w:t>
      </w:r>
      <w:r>
        <w:t>smlouvy.</w:t>
      </w:r>
    </w:p>
    <w:p w:rsidR="00D52546" w:rsidRDefault="0091495A">
      <w:pPr>
        <w:pStyle w:val="Odstavecseseznamem"/>
        <w:numPr>
          <w:ilvl w:val="1"/>
          <w:numId w:val="4"/>
        </w:numPr>
        <w:tabs>
          <w:tab w:val="left" w:pos="706"/>
        </w:tabs>
        <w:jc w:val="both"/>
      </w:pPr>
      <w:r>
        <w:t>Objednatel je dále oprávněn od této smlouvy odstoupit v</w:t>
      </w:r>
      <w:r>
        <w:rPr>
          <w:spacing w:val="-11"/>
        </w:rPr>
        <w:t xml:space="preserve"> </w:t>
      </w:r>
      <w:r>
        <w:t>případech:</w:t>
      </w:r>
    </w:p>
    <w:p w:rsidR="00D52546" w:rsidRDefault="0091495A">
      <w:pPr>
        <w:pStyle w:val="Odstavecseseznamem"/>
        <w:numPr>
          <w:ilvl w:val="2"/>
          <w:numId w:val="4"/>
        </w:numPr>
        <w:tabs>
          <w:tab w:val="left" w:pos="1554"/>
        </w:tabs>
        <w:ind w:left="1553" w:hanging="358"/>
      </w:pPr>
      <w:r>
        <w:t>je-li soudem rozhodnut</w:t>
      </w:r>
      <w:r>
        <w:t>o o úpadku (hrozícím úpadku) či likvidaci</w:t>
      </w:r>
      <w:r>
        <w:rPr>
          <w:spacing w:val="-11"/>
        </w:rPr>
        <w:t xml:space="preserve"> </w:t>
      </w:r>
      <w:r>
        <w:t>zhotovitele,</w:t>
      </w:r>
    </w:p>
    <w:p w:rsidR="00D52546" w:rsidRDefault="0091495A">
      <w:pPr>
        <w:pStyle w:val="Odstavecseseznamem"/>
        <w:numPr>
          <w:ilvl w:val="2"/>
          <w:numId w:val="4"/>
        </w:numPr>
        <w:tabs>
          <w:tab w:val="left" w:pos="1554"/>
        </w:tabs>
        <w:spacing w:before="1"/>
        <w:ind w:left="1553" w:hanging="358"/>
      </w:pPr>
      <w:r>
        <w:t>bylo zahájeno trestní stíhání proti</w:t>
      </w:r>
      <w:r>
        <w:rPr>
          <w:spacing w:val="-5"/>
        </w:rPr>
        <w:t xml:space="preserve"> </w:t>
      </w:r>
      <w:r>
        <w:t>zhotoviteli.</w:t>
      </w:r>
    </w:p>
    <w:p w:rsidR="00D52546" w:rsidRDefault="0091495A">
      <w:pPr>
        <w:pStyle w:val="Odstavecseseznamem"/>
        <w:numPr>
          <w:ilvl w:val="1"/>
          <w:numId w:val="4"/>
        </w:numPr>
        <w:tabs>
          <w:tab w:val="left" w:pos="706"/>
        </w:tabs>
        <w:ind w:right="137" w:hanging="567"/>
        <w:jc w:val="both"/>
      </w:pPr>
      <w:r>
        <w:t>Zhotovitel je oprávněn od této smlouvy odstoupit v případech stanovených touto smlouvou a dále  v případě,  kdy  ze  strany  objednatele  dojde  při  re</w:t>
      </w:r>
      <w:r>
        <w:t xml:space="preserve">alizaci  předmětu  této  smlouvy         k závažnému   porušení   povinností   objednatele   nebo   neposkytuje   součinnost   nutnou     k provedení předmětu plnění této smlouvy a nezjedná nápravu ani po písemném upozornění ze strany zhotovitele během 14 </w:t>
      </w:r>
      <w:r>
        <w:t>dnů poté, co obdržel výzvu</w:t>
      </w:r>
      <w:r>
        <w:rPr>
          <w:spacing w:val="-10"/>
        </w:rPr>
        <w:t xml:space="preserve"> </w:t>
      </w:r>
      <w:r>
        <w:t>zhotovitele.</w:t>
      </w:r>
    </w:p>
    <w:p w:rsidR="00D52546" w:rsidRDefault="0091495A">
      <w:pPr>
        <w:pStyle w:val="Odstavecseseznamem"/>
        <w:numPr>
          <w:ilvl w:val="1"/>
          <w:numId w:val="4"/>
        </w:numPr>
        <w:tabs>
          <w:tab w:val="left" w:pos="706"/>
        </w:tabs>
        <w:jc w:val="both"/>
      </w:pPr>
      <w:r>
        <w:t>Odstoupení nabývá účinnosti dnem následujícím po jeho doručení druhé smluvní</w:t>
      </w:r>
      <w:r>
        <w:rPr>
          <w:spacing w:val="-23"/>
        </w:rPr>
        <w:t xml:space="preserve"> </w:t>
      </w:r>
      <w:r>
        <w:t>straně.</w:t>
      </w:r>
    </w:p>
    <w:p w:rsidR="00D52546" w:rsidRDefault="0091495A">
      <w:pPr>
        <w:pStyle w:val="Odstavecseseznamem"/>
        <w:numPr>
          <w:ilvl w:val="1"/>
          <w:numId w:val="4"/>
        </w:numPr>
        <w:tabs>
          <w:tab w:val="left" w:pos="706"/>
        </w:tabs>
        <w:ind w:right="137" w:hanging="567"/>
        <w:jc w:val="both"/>
      </w:pPr>
      <w:r>
        <w:t>Případným odstoupením od smlouvy zůstávají nedotčena práva objednatele z odpovědnosti zhotovitele za vady a záruky, práva na smluvn</w:t>
      </w:r>
      <w:r>
        <w:t>í pokutu a práva na náhradu škody a pojištění, jakož i práva s těmito související, práva získaná na základě licenčního</w:t>
      </w:r>
      <w:r>
        <w:rPr>
          <w:spacing w:val="-17"/>
        </w:rPr>
        <w:t xml:space="preserve"> </w:t>
      </w:r>
      <w:r>
        <w:t>ujednání.</w:t>
      </w:r>
    </w:p>
    <w:p w:rsidR="00D52546" w:rsidRDefault="0091495A">
      <w:pPr>
        <w:pStyle w:val="Odstavecseseznamem"/>
        <w:numPr>
          <w:ilvl w:val="1"/>
          <w:numId w:val="4"/>
        </w:numPr>
        <w:tabs>
          <w:tab w:val="left" w:pos="706"/>
        </w:tabs>
        <w:ind w:right="135" w:hanging="567"/>
        <w:jc w:val="both"/>
      </w:pPr>
      <w:r>
        <w:t>V případě odstoupení od této smlouvy či jiného předčasného ukončení této smlouvy je zhotovitel povinen bez zbytečného odkladu p</w:t>
      </w:r>
      <w:r>
        <w:t xml:space="preserve">ředat objednali veškerou do té doby zpracovanou dokumentaci (ať již v rozpracované podobě, v podobě návrhu či schválené dokumentace); objednatel je oprávněn využít veškerou formu dokumentace, kterou je zhotovitel povinen objednateli předat, a to i tak, že </w:t>
      </w:r>
      <w:r>
        <w:t xml:space="preserve">jí poskytne zcela či zčásti jinému zhotoviteli. Objednatel je oprávněn pokračovat v plnění závazků zhotovitele podle této smlouvy prostřednictvím jiného zhotovitele  za  využití   veškeré   do   té   doby   předané   dokumentace   či   její   části   (ať  </w:t>
      </w:r>
      <w:r>
        <w:t xml:space="preserve"> již v rozpracované podobě, v podobě návrhu či schválené</w:t>
      </w:r>
      <w:r>
        <w:rPr>
          <w:spacing w:val="-10"/>
        </w:rPr>
        <w:t xml:space="preserve"> </w:t>
      </w:r>
      <w:r>
        <w:t>dokumentace).</w:t>
      </w:r>
    </w:p>
    <w:p w:rsidR="00D52546" w:rsidRDefault="0091495A">
      <w:pPr>
        <w:pStyle w:val="Odstavecseseznamem"/>
        <w:numPr>
          <w:ilvl w:val="1"/>
          <w:numId w:val="4"/>
        </w:numPr>
        <w:tabs>
          <w:tab w:val="left" w:pos="706"/>
        </w:tabs>
        <w:ind w:right="135" w:hanging="567"/>
        <w:jc w:val="both"/>
      </w:pPr>
      <w:r>
        <w:t>V případě odstoupení či jiného předčasného ukončení této smlouvy se objednatel zavazuje zaplatit zhotoviteli poměrnou část z odměny za činnost zhotovitele provedenou do doby doručení od</w:t>
      </w:r>
      <w:r>
        <w:t>stoupení, která se stanoví dohodou smluvních stran a nedojde-li k dohodě, kterou stanoví nezávislý soudní znalec dle výběru objednatele, jako obvyklou cenu dosud řádně provedeného a dokončeného plnění či jeho ucelené</w:t>
      </w:r>
      <w:r>
        <w:rPr>
          <w:spacing w:val="-7"/>
        </w:rPr>
        <w:t xml:space="preserve"> </w:t>
      </w:r>
      <w:r>
        <w:t>části.</w:t>
      </w:r>
    </w:p>
    <w:p w:rsidR="00D52546" w:rsidRDefault="00D52546">
      <w:pPr>
        <w:pStyle w:val="Zkladntext"/>
        <w:ind w:left="0"/>
        <w:jc w:val="left"/>
      </w:pPr>
    </w:p>
    <w:p w:rsidR="00D52546" w:rsidRDefault="0091495A">
      <w:pPr>
        <w:pStyle w:val="Nadpis1"/>
        <w:numPr>
          <w:ilvl w:val="0"/>
          <w:numId w:val="1"/>
        </w:numPr>
        <w:tabs>
          <w:tab w:val="left" w:pos="4093"/>
        </w:tabs>
        <w:ind w:left="4092" w:hanging="361"/>
        <w:jc w:val="both"/>
      </w:pPr>
      <w:r>
        <w:t>Ostatní</w:t>
      </w:r>
      <w:r>
        <w:rPr>
          <w:spacing w:val="-1"/>
        </w:rPr>
        <w:t xml:space="preserve"> </w:t>
      </w:r>
      <w:r>
        <w:t>ujednání</w:t>
      </w:r>
    </w:p>
    <w:p w:rsidR="00D52546" w:rsidRDefault="0091495A">
      <w:pPr>
        <w:pStyle w:val="Odstavecseseznamem"/>
        <w:numPr>
          <w:ilvl w:val="1"/>
          <w:numId w:val="3"/>
        </w:numPr>
        <w:tabs>
          <w:tab w:val="left" w:pos="706"/>
        </w:tabs>
        <w:ind w:right="135" w:hanging="567"/>
        <w:jc w:val="both"/>
      </w:pPr>
      <w:r>
        <w:t>Zhotovitel bere na vědomí, že dílo je součástí projektu a objednatel je povinen umožnit výkon kontroly projektu všem k tomu oprávněným subjektům, zejm. pověřeným osobám poskytovatele dotace Ministerstvo kultury ČR, Ministerstva financí ČR, Nejvyššího kontr</w:t>
      </w:r>
      <w:r>
        <w:t>olního úřadu ČR a dalším oprávněným orgánům státní správy; zhotovitel se zavazuje poskytovat objednateli plnou součinnost k plnění výše uvedených povinností</w:t>
      </w:r>
      <w:r>
        <w:rPr>
          <w:spacing w:val="-12"/>
        </w:rPr>
        <w:t xml:space="preserve"> </w:t>
      </w:r>
      <w:r>
        <w:t>objednatele.</w:t>
      </w:r>
    </w:p>
    <w:p w:rsidR="00D52546" w:rsidRDefault="0091495A">
      <w:pPr>
        <w:pStyle w:val="Odstavecseseznamem"/>
        <w:numPr>
          <w:ilvl w:val="1"/>
          <w:numId w:val="3"/>
        </w:numPr>
        <w:tabs>
          <w:tab w:val="left" w:pos="706"/>
        </w:tabs>
        <w:jc w:val="both"/>
      </w:pPr>
      <w:r>
        <w:t>Zhotovitel není oprávněn postoupit svoje práva, povinnosti a závazky vyplývající z tét</w:t>
      </w:r>
      <w:r>
        <w:t>o</w:t>
      </w:r>
      <w:r>
        <w:rPr>
          <w:spacing w:val="-17"/>
        </w:rPr>
        <w:t xml:space="preserve"> </w:t>
      </w:r>
      <w:r>
        <w:t>smlouvy</w:t>
      </w:r>
    </w:p>
    <w:p w:rsidR="00D52546" w:rsidRDefault="0091495A">
      <w:pPr>
        <w:pStyle w:val="Zkladntext"/>
      </w:pPr>
      <w:r>
        <w:t>třetí osobě nebo jiným osobám bez předchozího písemného souhlasu objednatele.</w:t>
      </w:r>
    </w:p>
    <w:p w:rsidR="00D52546" w:rsidRDefault="0091495A">
      <w:pPr>
        <w:pStyle w:val="Odstavecseseznamem"/>
        <w:numPr>
          <w:ilvl w:val="1"/>
          <w:numId w:val="3"/>
        </w:numPr>
        <w:tabs>
          <w:tab w:val="left" w:pos="568"/>
        </w:tabs>
        <w:ind w:right="136" w:hanging="706"/>
        <w:jc w:val="right"/>
      </w:pPr>
      <w:r>
        <w:t>Zhotovitel</w:t>
      </w:r>
      <w:r>
        <w:rPr>
          <w:spacing w:val="34"/>
        </w:rPr>
        <w:t xml:space="preserve"> </w:t>
      </w:r>
      <w:r>
        <w:t>je</w:t>
      </w:r>
      <w:r>
        <w:rPr>
          <w:spacing w:val="34"/>
        </w:rPr>
        <w:t xml:space="preserve"> </w:t>
      </w:r>
      <w:r>
        <w:t>podle</w:t>
      </w:r>
      <w:r>
        <w:rPr>
          <w:spacing w:val="34"/>
        </w:rPr>
        <w:t xml:space="preserve"> </w:t>
      </w:r>
      <w:r>
        <w:t>ustanovení</w:t>
      </w:r>
      <w:r>
        <w:rPr>
          <w:spacing w:val="34"/>
        </w:rPr>
        <w:t xml:space="preserve"> </w:t>
      </w:r>
      <w:r>
        <w:t>§</w:t>
      </w:r>
      <w:r>
        <w:rPr>
          <w:spacing w:val="34"/>
        </w:rPr>
        <w:t xml:space="preserve"> </w:t>
      </w:r>
      <w:r>
        <w:t>2</w:t>
      </w:r>
      <w:r>
        <w:rPr>
          <w:spacing w:val="34"/>
        </w:rPr>
        <w:t xml:space="preserve"> </w:t>
      </w:r>
      <w:r>
        <w:t>písm.</w:t>
      </w:r>
      <w:r>
        <w:rPr>
          <w:spacing w:val="34"/>
        </w:rPr>
        <w:t xml:space="preserve"> </w:t>
      </w:r>
      <w:r>
        <w:t>e)</w:t>
      </w:r>
      <w:r>
        <w:rPr>
          <w:spacing w:val="34"/>
        </w:rPr>
        <w:t xml:space="preserve"> </w:t>
      </w:r>
      <w:r>
        <w:t>zákona</w:t>
      </w:r>
      <w:r>
        <w:rPr>
          <w:spacing w:val="34"/>
        </w:rPr>
        <w:t xml:space="preserve"> </w:t>
      </w:r>
      <w:r>
        <w:t>č.</w:t>
      </w:r>
      <w:r>
        <w:rPr>
          <w:spacing w:val="34"/>
        </w:rPr>
        <w:t xml:space="preserve"> </w:t>
      </w:r>
      <w:r>
        <w:t>320/2001</w:t>
      </w:r>
      <w:r>
        <w:rPr>
          <w:spacing w:val="34"/>
        </w:rPr>
        <w:t xml:space="preserve"> </w:t>
      </w:r>
      <w:r>
        <w:t>Sb.,</w:t>
      </w:r>
      <w:r>
        <w:rPr>
          <w:spacing w:val="34"/>
        </w:rPr>
        <w:t xml:space="preserve"> </w:t>
      </w:r>
      <w:r>
        <w:t>o</w:t>
      </w:r>
      <w:r>
        <w:rPr>
          <w:spacing w:val="34"/>
        </w:rPr>
        <w:t xml:space="preserve"> </w:t>
      </w:r>
      <w:r>
        <w:t>finanční</w:t>
      </w:r>
      <w:r>
        <w:rPr>
          <w:spacing w:val="34"/>
        </w:rPr>
        <w:t xml:space="preserve"> </w:t>
      </w:r>
      <w:r>
        <w:t>kontrole</w:t>
      </w:r>
      <w:r>
        <w:rPr>
          <w:spacing w:val="34"/>
        </w:rPr>
        <w:t xml:space="preserve"> </w:t>
      </w:r>
      <w:r>
        <w:t>ve</w:t>
      </w:r>
    </w:p>
    <w:p w:rsidR="00D52546" w:rsidRDefault="0091495A">
      <w:pPr>
        <w:pStyle w:val="Zkladntext"/>
        <w:ind w:left="0" w:right="138"/>
        <w:jc w:val="right"/>
      </w:pPr>
      <w:r>
        <w:t>veřejné</w:t>
      </w:r>
      <w:r>
        <w:rPr>
          <w:spacing w:val="20"/>
        </w:rPr>
        <w:t xml:space="preserve"> </w:t>
      </w:r>
      <w:r>
        <w:t>správě</w:t>
      </w:r>
      <w:r>
        <w:rPr>
          <w:spacing w:val="20"/>
        </w:rPr>
        <w:t xml:space="preserve"> </w:t>
      </w:r>
      <w:r>
        <w:t>a</w:t>
      </w:r>
      <w:r>
        <w:rPr>
          <w:spacing w:val="20"/>
        </w:rPr>
        <w:t xml:space="preserve"> </w:t>
      </w:r>
      <w:r>
        <w:t>o</w:t>
      </w:r>
      <w:r>
        <w:rPr>
          <w:spacing w:val="20"/>
        </w:rPr>
        <w:t xml:space="preserve"> </w:t>
      </w:r>
      <w:r>
        <w:t>změně</w:t>
      </w:r>
      <w:r>
        <w:rPr>
          <w:spacing w:val="20"/>
        </w:rPr>
        <w:t xml:space="preserve"> </w:t>
      </w:r>
      <w:r>
        <w:t>některých</w:t>
      </w:r>
      <w:r>
        <w:rPr>
          <w:spacing w:val="22"/>
        </w:rPr>
        <w:t xml:space="preserve"> </w:t>
      </w:r>
      <w:r>
        <w:t>zákonů</w:t>
      </w:r>
      <w:r>
        <w:rPr>
          <w:spacing w:val="21"/>
        </w:rPr>
        <w:t xml:space="preserve"> </w:t>
      </w:r>
      <w:r>
        <w:t>(zákon</w:t>
      </w:r>
      <w:r>
        <w:rPr>
          <w:spacing w:val="21"/>
        </w:rPr>
        <w:t xml:space="preserve"> </w:t>
      </w:r>
      <w:r>
        <w:t>o</w:t>
      </w:r>
      <w:r>
        <w:rPr>
          <w:spacing w:val="20"/>
        </w:rPr>
        <w:t xml:space="preserve"> </w:t>
      </w:r>
      <w:r>
        <w:t>finanční</w:t>
      </w:r>
      <w:r>
        <w:rPr>
          <w:spacing w:val="21"/>
        </w:rPr>
        <w:t xml:space="preserve"> </w:t>
      </w:r>
      <w:r>
        <w:t>kontrole),</w:t>
      </w:r>
      <w:r>
        <w:rPr>
          <w:spacing w:val="20"/>
        </w:rPr>
        <w:t xml:space="preserve"> </w:t>
      </w:r>
      <w:r>
        <w:t>ve</w:t>
      </w:r>
      <w:r>
        <w:rPr>
          <w:spacing w:val="21"/>
        </w:rPr>
        <w:t xml:space="preserve"> </w:t>
      </w:r>
      <w:r>
        <w:t>zně</w:t>
      </w:r>
      <w:r>
        <w:t>ní</w:t>
      </w:r>
      <w:r>
        <w:rPr>
          <w:spacing w:val="22"/>
        </w:rPr>
        <w:t xml:space="preserve"> </w:t>
      </w:r>
      <w:r>
        <w:t>pozdějších</w:t>
      </w:r>
    </w:p>
    <w:p w:rsidR="00D52546" w:rsidRDefault="00D52546">
      <w:pPr>
        <w:jc w:val="right"/>
        <w:sectPr w:rsidR="00D52546">
          <w:pgSz w:w="11910" w:h="16840"/>
          <w:pgMar w:top="1940" w:right="1280" w:bottom="1240" w:left="1280" w:header="487" w:footer="1051" w:gutter="0"/>
          <w:cols w:space="708"/>
        </w:sectPr>
      </w:pPr>
    </w:p>
    <w:p w:rsidR="00D52546" w:rsidRDefault="00D52546">
      <w:pPr>
        <w:pStyle w:val="Zkladntext"/>
        <w:spacing w:before="2"/>
        <w:ind w:left="0"/>
        <w:jc w:val="left"/>
        <w:rPr>
          <w:sz w:val="20"/>
        </w:rPr>
      </w:pPr>
    </w:p>
    <w:p w:rsidR="00D52546" w:rsidRDefault="0091495A">
      <w:pPr>
        <w:pStyle w:val="Zkladntext"/>
        <w:spacing w:before="55"/>
        <w:ind w:right="136"/>
      </w:pPr>
      <w:r>
        <w:t>předpisů, osobou povinnou spolupůsobit při výkonu finanční kontroly prováděné v souvislosti s úhradou zboží a služeb z veřejných výdajů nebo z veřejné finanční podpory.</w:t>
      </w:r>
    </w:p>
    <w:p w:rsidR="00D52546" w:rsidRDefault="0091495A">
      <w:pPr>
        <w:pStyle w:val="Odstavecseseznamem"/>
        <w:numPr>
          <w:ilvl w:val="1"/>
          <w:numId w:val="3"/>
        </w:numPr>
        <w:tabs>
          <w:tab w:val="left" w:pos="706"/>
        </w:tabs>
        <w:ind w:right="136" w:hanging="567"/>
        <w:jc w:val="both"/>
      </w:pPr>
      <w:r>
        <w:t>Smluvní strany jsou povinny uchovávat veškerou dokumen</w:t>
      </w:r>
      <w:r>
        <w:t>taci související s realizací této smlouvy, včetně účetních dokladů, po dobu deset let od zániku závazků vyplývajících ze smlouvy.</w:t>
      </w:r>
    </w:p>
    <w:p w:rsidR="00D52546" w:rsidRDefault="0091495A">
      <w:pPr>
        <w:pStyle w:val="Nadpis1"/>
        <w:numPr>
          <w:ilvl w:val="0"/>
          <w:numId w:val="1"/>
        </w:numPr>
        <w:tabs>
          <w:tab w:val="left" w:pos="3852"/>
        </w:tabs>
        <w:spacing w:before="196"/>
        <w:ind w:left="3851" w:hanging="358"/>
        <w:jc w:val="both"/>
      </w:pPr>
      <w:r>
        <w:t>Závěrečná</w:t>
      </w:r>
      <w:r>
        <w:rPr>
          <w:spacing w:val="-2"/>
        </w:rPr>
        <w:t xml:space="preserve"> </w:t>
      </w:r>
      <w:r>
        <w:t>ustanovení</w:t>
      </w:r>
    </w:p>
    <w:p w:rsidR="00D52546" w:rsidRDefault="0091495A">
      <w:pPr>
        <w:pStyle w:val="Odstavecseseznamem"/>
        <w:numPr>
          <w:ilvl w:val="1"/>
          <w:numId w:val="2"/>
        </w:numPr>
        <w:tabs>
          <w:tab w:val="left" w:pos="706"/>
        </w:tabs>
        <w:jc w:val="both"/>
      </w:pPr>
      <w:r>
        <w:t>Právní</w:t>
      </w:r>
      <w:r>
        <w:rPr>
          <w:spacing w:val="21"/>
        </w:rPr>
        <w:t xml:space="preserve"> </w:t>
      </w:r>
      <w:r>
        <w:t>vztahy</w:t>
      </w:r>
      <w:r>
        <w:rPr>
          <w:spacing w:val="21"/>
        </w:rPr>
        <w:t xml:space="preserve"> </w:t>
      </w:r>
      <w:r>
        <w:t>touto</w:t>
      </w:r>
      <w:r>
        <w:rPr>
          <w:spacing w:val="22"/>
        </w:rPr>
        <w:t xml:space="preserve"> </w:t>
      </w:r>
      <w:r>
        <w:t>smlouvou</w:t>
      </w:r>
      <w:r>
        <w:rPr>
          <w:spacing w:val="21"/>
        </w:rPr>
        <w:t xml:space="preserve"> </w:t>
      </w:r>
      <w:r>
        <w:t>neupravené</w:t>
      </w:r>
      <w:r>
        <w:rPr>
          <w:spacing w:val="22"/>
        </w:rPr>
        <w:t xml:space="preserve"> </w:t>
      </w:r>
      <w:r>
        <w:t>se</w:t>
      </w:r>
      <w:r>
        <w:rPr>
          <w:spacing w:val="21"/>
        </w:rPr>
        <w:t xml:space="preserve"> </w:t>
      </w:r>
      <w:r>
        <w:t>řídí</w:t>
      </w:r>
      <w:r>
        <w:rPr>
          <w:spacing w:val="20"/>
        </w:rPr>
        <w:t xml:space="preserve"> </w:t>
      </w:r>
      <w:r>
        <w:t>příslušnými</w:t>
      </w:r>
      <w:r>
        <w:rPr>
          <w:spacing w:val="23"/>
        </w:rPr>
        <w:t xml:space="preserve"> </w:t>
      </w:r>
      <w:r>
        <w:t>ustanoveními</w:t>
      </w:r>
      <w:r>
        <w:rPr>
          <w:spacing w:val="21"/>
        </w:rPr>
        <w:t xml:space="preserve"> </w:t>
      </w:r>
      <w:r>
        <w:t>občanského</w:t>
      </w:r>
    </w:p>
    <w:p w:rsidR="00D52546" w:rsidRDefault="0091495A">
      <w:pPr>
        <w:pStyle w:val="Zkladntext"/>
      </w:pPr>
      <w:r>
        <w:t>zákoníku, ve znění pozdějších předpisů.</w:t>
      </w:r>
    </w:p>
    <w:p w:rsidR="00D52546" w:rsidRDefault="0091495A">
      <w:pPr>
        <w:pStyle w:val="Odstavecseseznamem"/>
        <w:numPr>
          <w:ilvl w:val="1"/>
          <w:numId w:val="2"/>
        </w:numPr>
        <w:tabs>
          <w:tab w:val="left" w:pos="706"/>
        </w:tabs>
        <w:ind w:right="136" w:hanging="567"/>
        <w:jc w:val="both"/>
      </w:pPr>
      <w:r>
        <w:t>Smlouvu lze měnit pouze písemnými dodatky podepsanými oprávněnými zástupci obou smluvních stran. Jiné zápisy, protokoly apod. se za změnu smlouvy nepovažují. Jakákoliv ústní ujednání při provádění díla, která nejsou písemně potvrzena oprávněnými zástupci o</w:t>
      </w:r>
      <w:r>
        <w:t>bou smluvních stran, jsou právně</w:t>
      </w:r>
      <w:r>
        <w:rPr>
          <w:spacing w:val="-2"/>
        </w:rPr>
        <w:t xml:space="preserve"> </w:t>
      </w:r>
      <w:r>
        <w:t>neúčinná/nezávazná.</w:t>
      </w:r>
    </w:p>
    <w:p w:rsidR="00D52546" w:rsidRDefault="0091495A">
      <w:pPr>
        <w:pStyle w:val="Odstavecseseznamem"/>
        <w:numPr>
          <w:ilvl w:val="1"/>
          <w:numId w:val="2"/>
        </w:numPr>
        <w:tabs>
          <w:tab w:val="left" w:pos="706"/>
        </w:tabs>
        <w:jc w:val="both"/>
      </w:pPr>
      <w:r>
        <w:t>Veškeré doklady předávané objednateli budou v českém</w:t>
      </w:r>
      <w:r>
        <w:rPr>
          <w:spacing w:val="-6"/>
        </w:rPr>
        <w:t xml:space="preserve"> </w:t>
      </w:r>
      <w:r>
        <w:t>jazyce.</w:t>
      </w:r>
    </w:p>
    <w:p w:rsidR="00D52546" w:rsidRDefault="0091495A">
      <w:pPr>
        <w:pStyle w:val="Odstavecseseznamem"/>
        <w:numPr>
          <w:ilvl w:val="1"/>
          <w:numId w:val="2"/>
        </w:numPr>
        <w:tabs>
          <w:tab w:val="left" w:pos="706"/>
        </w:tabs>
        <w:ind w:right="137" w:hanging="567"/>
        <w:jc w:val="both"/>
      </w:pPr>
      <w:r>
        <w:t>Tato smlouva je vyhotovena v elektronické podobě s připojenými uznávanými elektronickými podpisy smluvních</w:t>
      </w:r>
      <w:r>
        <w:rPr>
          <w:spacing w:val="-3"/>
        </w:rPr>
        <w:t xml:space="preserve"> </w:t>
      </w:r>
      <w:r>
        <w:t>stran.</w:t>
      </w:r>
    </w:p>
    <w:p w:rsidR="00D52546" w:rsidRDefault="0091495A">
      <w:pPr>
        <w:pStyle w:val="Odstavecseseznamem"/>
        <w:numPr>
          <w:ilvl w:val="1"/>
          <w:numId w:val="2"/>
        </w:numPr>
        <w:tabs>
          <w:tab w:val="left" w:pos="706"/>
        </w:tabs>
        <w:ind w:right="136" w:hanging="567"/>
        <w:jc w:val="both"/>
      </w:pPr>
      <w:r>
        <w:t>Tato smlouva nabývá platnost</w:t>
      </w:r>
      <w:r>
        <w:t>i dnem jejího podpisu oběma smluvními stranami a účinnosti dnem uveřejnění v registru smluv ve smyslu zákona č. 340/2015 Sb.; zveřejnění provede objednatel.</w:t>
      </w:r>
    </w:p>
    <w:p w:rsidR="00D52546" w:rsidRDefault="0091495A">
      <w:pPr>
        <w:pStyle w:val="Odstavecseseznamem"/>
        <w:numPr>
          <w:ilvl w:val="1"/>
          <w:numId w:val="2"/>
        </w:numPr>
        <w:tabs>
          <w:tab w:val="left" w:pos="706"/>
        </w:tabs>
        <w:ind w:left="704" w:right="135" w:hanging="567"/>
        <w:jc w:val="both"/>
      </w:pPr>
      <w:r>
        <w:t xml:space="preserve">Smluvní strany prohlašují, že si smlouvu včetně jejích příloh přečetly. Smlouva je pro obě smluvní </w:t>
      </w:r>
      <w:r>
        <w:t>strany určitá a srozumitelná. S jejím textem souhlasí, uzavřely jí podle své pravé a svobodné vůle. Na důkaz toho připojují zástupci obou smluvních stran své vlastnoruční podpisy.</w:t>
      </w:r>
    </w:p>
    <w:p w:rsidR="00D52546" w:rsidRDefault="0091495A">
      <w:pPr>
        <w:pStyle w:val="Odstavecseseznamem"/>
        <w:numPr>
          <w:ilvl w:val="1"/>
          <w:numId w:val="2"/>
        </w:numPr>
        <w:tabs>
          <w:tab w:val="left" w:pos="706"/>
        </w:tabs>
        <w:ind w:hanging="569"/>
        <w:jc w:val="both"/>
      </w:pPr>
      <w:r>
        <w:rPr>
          <w:u w:val="single"/>
        </w:rPr>
        <w:t>Seznam</w:t>
      </w:r>
      <w:r>
        <w:rPr>
          <w:spacing w:val="-2"/>
          <w:u w:val="single"/>
        </w:rPr>
        <w:t xml:space="preserve"> </w:t>
      </w:r>
      <w:r>
        <w:rPr>
          <w:u w:val="single"/>
        </w:rPr>
        <w:t>příloh:</w:t>
      </w:r>
    </w:p>
    <w:p w:rsidR="00D52546" w:rsidRDefault="0091495A">
      <w:pPr>
        <w:pStyle w:val="Zkladntext"/>
      </w:pPr>
      <w:r>
        <w:t>Příloha č. 1 – Cenová nabídka s rozpisem položek dílčího plně</w:t>
      </w:r>
      <w:r>
        <w:t>ní</w:t>
      </w:r>
    </w:p>
    <w:p w:rsidR="00D52546" w:rsidRDefault="00D52546">
      <w:pPr>
        <w:pStyle w:val="Zkladntext"/>
        <w:ind w:left="0"/>
        <w:jc w:val="left"/>
        <w:rPr>
          <w:sz w:val="20"/>
        </w:rPr>
      </w:pPr>
    </w:p>
    <w:p w:rsidR="00D52546" w:rsidRDefault="00D52546">
      <w:pPr>
        <w:pStyle w:val="Zkladntext"/>
        <w:ind w:left="0"/>
        <w:jc w:val="left"/>
        <w:rPr>
          <w:sz w:val="20"/>
        </w:rPr>
      </w:pPr>
    </w:p>
    <w:p w:rsidR="00D52546" w:rsidRDefault="00D52546">
      <w:pPr>
        <w:pStyle w:val="Zkladntext"/>
        <w:spacing w:before="5"/>
        <w:ind w:left="0"/>
        <w:jc w:val="left"/>
        <w:rPr>
          <w:sz w:val="21"/>
        </w:rPr>
      </w:pPr>
    </w:p>
    <w:p w:rsidR="00D52546" w:rsidRDefault="0091495A">
      <w:pPr>
        <w:pStyle w:val="Zkladntext"/>
        <w:tabs>
          <w:tab w:val="left" w:pos="5490"/>
        </w:tabs>
        <w:spacing w:before="56"/>
        <w:ind w:left="175"/>
        <w:jc w:val="left"/>
      </w:pPr>
      <w:r>
        <w:t>V Ústí nad Labem dne [viz datum</w:t>
      </w:r>
      <w:r>
        <w:rPr>
          <w:spacing w:val="-12"/>
        </w:rPr>
        <w:t xml:space="preserve"> </w:t>
      </w:r>
      <w:r>
        <w:t>el.</w:t>
      </w:r>
      <w:r>
        <w:rPr>
          <w:spacing w:val="-2"/>
        </w:rPr>
        <w:t xml:space="preserve"> </w:t>
      </w:r>
      <w:r>
        <w:t>podpisu]</w:t>
      </w:r>
      <w:r>
        <w:tab/>
        <w:t>V Praze dne [viz datum el.</w:t>
      </w:r>
      <w:r>
        <w:rPr>
          <w:spacing w:val="-9"/>
        </w:rPr>
        <w:t xml:space="preserve"> </w:t>
      </w:r>
      <w:r>
        <w:t>podpisu]</w:t>
      </w:r>
    </w:p>
    <w:p w:rsidR="00D52546" w:rsidRDefault="00D52546">
      <w:pPr>
        <w:pStyle w:val="Zkladntext"/>
        <w:ind w:left="0"/>
        <w:jc w:val="left"/>
        <w:rPr>
          <w:sz w:val="20"/>
        </w:rPr>
      </w:pPr>
    </w:p>
    <w:p w:rsidR="00D52546" w:rsidRDefault="00D52546">
      <w:pPr>
        <w:pStyle w:val="Zkladntext"/>
        <w:spacing w:before="5"/>
        <w:ind w:left="0"/>
        <w:jc w:val="left"/>
        <w:rPr>
          <w:sz w:val="19"/>
        </w:rPr>
      </w:pPr>
    </w:p>
    <w:p w:rsidR="00D52546" w:rsidRDefault="00D52546">
      <w:pPr>
        <w:rPr>
          <w:sz w:val="19"/>
        </w:rPr>
        <w:sectPr w:rsidR="00D52546">
          <w:pgSz w:w="11910" w:h="16840"/>
          <w:pgMar w:top="1940" w:right="1280" w:bottom="1240" w:left="1280" w:header="487" w:footer="1051" w:gutter="0"/>
          <w:cols w:space="708"/>
        </w:sectPr>
      </w:pPr>
    </w:p>
    <w:p w:rsidR="00D52546" w:rsidRDefault="00D52546">
      <w:pPr>
        <w:pStyle w:val="Zkladntext"/>
        <w:spacing w:before="8"/>
        <w:ind w:left="0"/>
        <w:jc w:val="left"/>
        <w:rPr>
          <w:sz w:val="25"/>
        </w:rPr>
      </w:pPr>
    </w:p>
    <w:p w:rsidR="00D52546" w:rsidRDefault="0091495A" w:rsidP="00E312B9">
      <w:pPr>
        <w:pStyle w:val="Zkladntext"/>
        <w:spacing w:before="56"/>
        <w:ind w:left="451"/>
        <w:jc w:val="left"/>
        <w:rPr>
          <w:rFonts w:ascii="Arial"/>
          <w:sz w:val="14"/>
        </w:rPr>
      </w:pPr>
      <w:r>
        <w:br w:type="column"/>
      </w:r>
      <w:bookmarkStart w:id="0" w:name="_GoBack"/>
      <w:bookmarkEnd w:id="0"/>
    </w:p>
    <w:p w:rsidR="00D52546" w:rsidRDefault="00D52546">
      <w:pPr>
        <w:spacing w:line="160" w:lineRule="exact"/>
        <w:rPr>
          <w:rFonts w:ascii="Arial"/>
          <w:sz w:val="14"/>
        </w:rPr>
        <w:sectPr w:rsidR="00D52546">
          <w:type w:val="continuous"/>
          <w:pgSz w:w="11910" w:h="16840"/>
          <w:pgMar w:top="460" w:right="1280" w:bottom="1240" w:left="1280" w:header="708" w:footer="708" w:gutter="0"/>
          <w:cols w:num="3" w:space="708" w:equalWidth="0">
            <w:col w:w="2400" w:space="2639"/>
            <w:col w:w="1537" w:space="40"/>
            <w:col w:w="2734"/>
          </w:cols>
        </w:sectPr>
      </w:pPr>
    </w:p>
    <w:p w:rsidR="00D52546" w:rsidRDefault="00D52546">
      <w:pPr>
        <w:pStyle w:val="Zkladntext"/>
        <w:spacing w:before="8"/>
        <w:ind w:left="0"/>
        <w:jc w:val="left"/>
        <w:rPr>
          <w:rFonts w:ascii="Arial"/>
          <w:sz w:val="19"/>
        </w:rPr>
      </w:pPr>
    </w:p>
    <w:p w:rsidR="00D52546" w:rsidRDefault="00D52546">
      <w:pPr>
        <w:rPr>
          <w:rFonts w:ascii="Arial"/>
          <w:sz w:val="19"/>
        </w:rPr>
        <w:sectPr w:rsidR="00D52546">
          <w:type w:val="continuous"/>
          <w:pgSz w:w="11910" w:h="16840"/>
          <w:pgMar w:top="460" w:right="1280" w:bottom="1240" w:left="1280" w:header="708" w:footer="708" w:gutter="0"/>
          <w:cols w:space="708"/>
        </w:sectPr>
      </w:pPr>
    </w:p>
    <w:p w:rsidR="00D52546" w:rsidRDefault="0091495A">
      <w:pPr>
        <w:pStyle w:val="Zkladntext"/>
        <w:spacing w:before="56"/>
        <w:ind w:left="175" w:right="109"/>
        <w:jc w:val="left"/>
      </w:pPr>
      <w:r>
        <w:t>………………………………………….. PhDr. Petr Hrubý,</w:t>
      </w:r>
    </w:p>
    <w:p w:rsidR="00D52546" w:rsidRDefault="0091495A">
      <w:pPr>
        <w:pStyle w:val="Zkladntext"/>
        <w:ind w:left="175" w:right="19"/>
        <w:jc w:val="left"/>
      </w:pPr>
      <w:r>
        <w:t>ředitel ÚPS v Ústí nad Labem, objednatel</w:t>
      </w:r>
    </w:p>
    <w:p w:rsidR="00D52546" w:rsidRDefault="0091495A">
      <w:pPr>
        <w:pStyle w:val="Zkladntext"/>
        <w:spacing w:before="56"/>
        <w:ind w:left="175" w:right="1301"/>
        <w:jc w:val="left"/>
      </w:pPr>
      <w:r>
        <w:br w:type="column"/>
      </w:r>
      <w:r>
        <w:t>………………………………………….. Ing. Vít Mlázovský, zhotovitel</w:t>
      </w:r>
    </w:p>
    <w:sectPr w:rsidR="00D52546">
      <w:type w:val="continuous"/>
      <w:pgSz w:w="11910" w:h="16840"/>
      <w:pgMar w:top="460" w:right="1280" w:bottom="1240" w:left="1280" w:header="708" w:footer="708" w:gutter="0"/>
      <w:cols w:num="2" w:space="708" w:equalWidth="0">
        <w:col w:w="2846" w:space="2470"/>
        <w:col w:w="403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95A" w:rsidRDefault="0091495A">
      <w:r>
        <w:separator/>
      </w:r>
    </w:p>
  </w:endnote>
  <w:endnote w:type="continuationSeparator" w:id="0">
    <w:p w:rsidR="0091495A" w:rsidRDefault="0091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546" w:rsidRDefault="00E312B9">
    <w:pPr>
      <w:pStyle w:val="Zkladntext"/>
      <w:spacing w:line="14" w:lineRule="auto"/>
      <w:ind w:left="0"/>
      <w:jc w:val="left"/>
      <w:rPr>
        <w:sz w:val="20"/>
      </w:rPr>
    </w:pPr>
    <w:r>
      <w:rPr>
        <w:noProof/>
      </w:rPr>
      <mc:AlternateContent>
        <mc:Choice Requires="wps">
          <w:drawing>
            <wp:anchor distT="0" distB="0" distL="114300" distR="114300" simplePos="0" relativeHeight="251294720" behindDoc="1" locked="0" layoutInCell="1" allowOverlap="1">
              <wp:simplePos x="0" y="0"/>
              <wp:positionH relativeFrom="page">
                <wp:posOffset>3703955</wp:posOffset>
              </wp:positionH>
              <wp:positionV relativeFrom="page">
                <wp:posOffset>9885045</wp:posOffset>
              </wp:positionV>
              <wp:extent cx="1524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546" w:rsidRDefault="0091495A">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65pt;margin-top:778.35pt;width:12pt;height:15.3pt;z-index:-2520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" filled="f" stroked="f">
              <v:textbox inset="0,0,0,0">
                <w:txbxContent>
                  <w:p w:rsidR="00D52546" w:rsidRDefault="0091495A">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546" w:rsidRDefault="00E312B9">
    <w:pPr>
      <w:pStyle w:val="Zkladntext"/>
      <w:spacing w:line="14" w:lineRule="auto"/>
      <w:ind w:left="0"/>
      <w:jc w:val="left"/>
      <w:rPr>
        <w:sz w:val="20"/>
      </w:rPr>
    </w:pPr>
    <w:r>
      <w:rPr>
        <w:noProof/>
      </w:rPr>
      <mc:AlternateContent>
        <mc:Choice Requires="wps">
          <w:drawing>
            <wp:anchor distT="0" distB="0" distL="114300" distR="114300" simplePos="0" relativeHeight="251296768" behindDoc="1" locked="0" layoutInCell="1" allowOverlap="1">
              <wp:simplePos x="0" y="0"/>
              <wp:positionH relativeFrom="page">
                <wp:posOffset>3665855</wp:posOffset>
              </wp:positionH>
              <wp:positionV relativeFrom="page">
                <wp:posOffset>9885045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546" w:rsidRDefault="0091495A">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8.65pt;margin-top:778.35pt;width:18pt;height:15.3pt;z-index:-25201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JH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" filled="f" stroked="f">
              <v:textbox inset="0,0,0,0">
                <w:txbxContent>
                  <w:p w:rsidR="00D52546" w:rsidRDefault="0091495A">
                    <w:pPr>
                      <w:spacing w:before="10"/>
                      <w:ind w:left="6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95A" w:rsidRDefault="0091495A">
      <w:r>
        <w:separator/>
      </w:r>
    </w:p>
  </w:footnote>
  <w:footnote w:type="continuationSeparator" w:id="0">
    <w:p w:rsidR="0091495A" w:rsidRDefault="0091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546" w:rsidRDefault="0091495A">
    <w:pPr>
      <w:pStyle w:val="Zkladntext"/>
      <w:spacing w:line="14" w:lineRule="auto"/>
      <w:ind w:left="0"/>
      <w:jc w:val="left"/>
      <w:rPr>
        <w:sz w:val="20"/>
      </w:rPr>
    </w:pPr>
    <w:r>
      <w:rPr>
        <w:noProof/>
      </w:rPr>
      <w:drawing>
        <wp:anchor distT="0" distB="0" distL="0" distR="0" simplePos="0" relativeHeight="251295744" behindDoc="1" locked="0" layoutInCell="1" allowOverlap="1">
          <wp:simplePos x="0" y="0"/>
          <wp:positionH relativeFrom="page">
            <wp:posOffset>915410</wp:posOffset>
          </wp:positionH>
          <wp:positionV relativeFrom="page">
            <wp:posOffset>309244</wp:posOffset>
          </wp:positionV>
          <wp:extent cx="2655595" cy="924605"/>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2655595" cy="9246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47FFC"/>
    <w:multiLevelType w:val="hybridMultilevel"/>
    <w:tmpl w:val="9230E62E"/>
    <w:lvl w:ilvl="0" w:tplc="23527030">
      <w:start w:val="1"/>
      <w:numFmt w:val="lowerLetter"/>
      <w:lvlText w:val="%1)"/>
      <w:lvlJc w:val="left"/>
      <w:pPr>
        <w:ind w:left="1130" w:hanging="360"/>
        <w:jc w:val="left"/>
      </w:pPr>
      <w:rPr>
        <w:rFonts w:ascii="Calibri" w:eastAsia="Calibri" w:hAnsi="Calibri" w:cs="Calibri" w:hint="default"/>
        <w:spacing w:val="-14"/>
        <w:w w:val="100"/>
        <w:sz w:val="22"/>
        <w:szCs w:val="22"/>
        <w:lang w:val="cs-CZ" w:eastAsia="cs-CZ" w:bidi="cs-CZ"/>
      </w:rPr>
    </w:lvl>
    <w:lvl w:ilvl="1" w:tplc="46DE16AA">
      <w:numFmt w:val="bullet"/>
      <w:lvlText w:val="•"/>
      <w:lvlJc w:val="left"/>
      <w:pPr>
        <w:ind w:left="1960" w:hanging="360"/>
      </w:pPr>
      <w:rPr>
        <w:rFonts w:hint="default"/>
        <w:lang w:val="cs-CZ" w:eastAsia="cs-CZ" w:bidi="cs-CZ"/>
      </w:rPr>
    </w:lvl>
    <w:lvl w:ilvl="2" w:tplc="DDD49936">
      <w:numFmt w:val="bullet"/>
      <w:lvlText w:val="•"/>
      <w:lvlJc w:val="left"/>
      <w:pPr>
        <w:ind w:left="2781" w:hanging="360"/>
      </w:pPr>
      <w:rPr>
        <w:rFonts w:hint="default"/>
        <w:lang w:val="cs-CZ" w:eastAsia="cs-CZ" w:bidi="cs-CZ"/>
      </w:rPr>
    </w:lvl>
    <w:lvl w:ilvl="3" w:tplc="2C8C4C84">
      <w:numFmt w:val="bullet"/>
      <w:lvlText w:val="•"/>
      <w:lvlJc w:val="left"/>
      <w:pPr>
        <w:ind w:left="3601" w:hanging="360"/>
      </w:pPr>
      <w:rPr>
        <w:rFonts w:hint="default"/>
        <w:lang w:val="cs-CZ" w:eastAsia="cs-CZ" w:bidi="cs-CZ"/>
      </w:rPr>
    </w:lvl>
    <w:lvl w:ilvl="4" w:tplc="D3609872">
      <w:numFmt w:val="bullet"/>
      <w:lvlText w:val="•"/>
      <w:lvlJc w:val="left"/>
      <w:pPr>
        <w:ind w:left="4422" w:hanging="360"/>
      </w:pPr>
      <w:rPr>
        <w:rFonts w:hint="default"/>
        <w:lang w:val="cs-CZ" w:eastAsia="cs-CZ" w:bidi="cs-CZ"/>
      </w:rPr>
    </w:lvl>
    <w:lvl w:ilvl="5" w:tplc="E306ECE8">
      <w:numFmt w:val="bullet"/>
      <w:lvlText w:val="•"/>
      <w:lvlJc w:val="left"/>
      <w:pPr>
        <w:ind w:left="5243" w:hanging="360"/>
      </w:pPr>
      <w:rPr>
        <w:rFonts w:hint="default"/>
        <w:lang w:val="cs-CZ" w:eastAsia="cs-CZ" w:bidi="cs-CZ"/>
      </w:rPr>
    </w:lvl>
    <w:lvl w:ilvl="6" w:tplc="1A6AA6FC">
      <w:numFmt w:val="bullet"/>
      <w:lvlText w:val="•"/>
      <w:lvlJc w:val="left"/>
      <w:pPr>
        <w:ind w:left="6063" w:hanging="360"/>
      </w:pPr>
      <w:rPr>
        <w:rFonts w:hint="default"/>
        <w:lang w:val="cs-CZ" w:eastAsia="cs-CZ" w:bidi="cs-CZ"/>
      </w:rPr>
    </w:lvl>
    <w:lvl w:ilvl="7" w:tplc="87600CA2">
      <w:numFmt w:val="bullet"/>
      <w:lvlText w:val="•"/>
      <w:lvlJc w:val="left"/>
      <w:pPr>
        <w:ind w:left="6884" w:hanging="360"/>
      </w:pPr>
      <w:rPr>
        <w:rFonts w:hint="default"/>
        <w:lang w:val="cs-CZ" w:eastAsia="cs-CZ" w:bidi="cs-CZ"/>
      </w:rPr>
    </w:lvl>
    <w:lvl w:ilvl="8" w:tplc="210C1712">
      <w:numFmt w:val="bullet"/>
      <w:lvlText w:val="•"/>
      <w:lvlJc w:val="left"/>
      <w:pPr>
        <w:ind w:left="7704" w:hanging="360"/>
      </w:pPr>
      <w:rPr>
        <w:rFonts w:hint="default"/>
        <w:lang w:val="cs-CZ" w:eastAsia="cs-CZ" w:bidi="cs-CZ"/>
      </w:rPr>
    </w:lvl>
  </w:abstractNum>
  <w:abstractNum w:abstractNumId="1" w15:restartNumberingAfterBreak="0">
    <w:nsid w:val="15F04BC9"/>
    <w:multiLevelType w:val="multilevel"/>
    <w:tmpl w:val="733AD714"/>
    <w:lvl w:ilvl="0">
      <w:start w:val="10"/>
      <w:numFmt w:val="decimal"/>
      <w:lvlText w:val="%1"/>
      <w:lvlJc w:val="left"/>
      <w:pPr>
        <w:ind w:left="705" w:hanging="568"/>
        <w:jc w:val="left"/>
      </w:pPr>
      <w:rPr>
        <w:rFonts w:hint="default"/>
        <w:lang w:val="cs-CZ" w:eastAsia="cs-CZ" w:bidi="cs-CZ"/>
      </w:rPr>
    </w:lvl>
    <w:lvl w:ilvl="1">
      <w:start w:val="1"/>
      <w:numFmt w:val="decimal"/>
      <w:lvlText w:val="%1.%2."/>
      <w:lvlJc w:val="left"/>
      <w:pPr>
        <w:ind w:left="705" w:hanging="568"/>
        <w:jc w:val="left"/>
      </w:pPr>
      <w:rPr>
        <w:rFonts w:ascii="Calibri" w:eastAsia="Calibri" w:hAnsi="Calibri" w:cs="Calibri" w:hint="default"/>
        <w:spacing w:val="-1"/>
        <w:w w:val="100"/>
        <w:sz w:val="22"/>
        <w:szCs w:val="22"/>
        <w:lang w:val="cs-CZ" w:eastAsia="cs-CZ" w:bidi="cs-CZ"/>
      </w:rPr>
    </w:lvl>
    <w:lvl w:ilvl="2">
      <w:numFmt w:val="bullet"/>
      <w:lvlText w:val="-"/>
      <w:lvlJc w:val="left"/>
      <w:pPr>
        <w:ind w:left="1555" w:hanging="360"/>
      </w:pPr>
      <w:rPr>
        <w:rFonts w:ascii="Times New Roman" w:eastAsia="Times New Roman" w:hAnsi="Times New Roman" w:cs="Times New Roman" w:hint="default"/>
        <w:spacing w:val="-1"/>
        <w:w w:val="100"/>
        <w:sz w:val="22"/>
        <w:szCs w:val="22"/>
        <w:lang w:val="cs-CZ" w:eastAsia="cs-CZ" w:bidi="cs-CZ"/>
      </w:rPr>
    </w:lvl>
    <w:lvl w:ilvl="3">
      <w:numFmt w:val="bullet"/>
      <w:lvlText w:val="•"/>
      <w:lvlJc w:val="left"/>
      <w:pPr>
        <w:ind w:left="3290" w:hanging="360"/>
      </w:pPr>
      <w:rPr>
        <w:rFonts w:hint="default"/>
        <w:lang w:val="cs-CZ" w:eastAsia="cs-CZ" w:bidi="cs-CZ"/>
      </w:rPr>
    </w:lvl>
    <w:lvl w:ilvl="4">
      <w:numFmt w:val="bullet"/>
      <w:lvlText w:val="•"/>
      <w:lvlJc w:val="left"/>
      <w:pPr>
        <w:ind w:left="4155" w:hanging="360"/>
      </w:pPr>
      <w:rPr>
        <w:rFonts w:hint="default"/>
        <w:lang w:val="cs-CZ" w:eastAsia="cs-CZ" w:bidi="cs-CZ"/>
      </w:rPr>
    </w:lvl>
    <w:lvl w:ilvl="5">
      <w:numFmt w:val="bullet"/>
      <w:lvlText w:val="•"/>
      <w:lvlJc w:val="left"/>
      <w:pPr>
        <w:ind w:left="5020" w:hanging="360"/>
      </w:pPr>
      <w:rPr>
        <w:rFonts w:hint="default"/>
        <w:lang w:val="cs-CZ" w:eastAsia="cs-CZ" w:bidi="cs-CZ"/>
      </w:rPr>
    </w:lvl>
    <w:lvl w:ilvl="6">
      <w:numFmt w:val="bullet"/>
      <w:lvlText w:val="•"/>
      <w:lvlJc w:val="left"/>
      <w:pPr>
        <w:ind w:left="5885" w:hanging="360"/>
      </w:pPr>
      <w:rPr>
        <w:rFonts w:hint="default"/>
        <w:lang w:val="cs-CZ" w:eastAsia="cs-CZ" w:bidi="cs-CZ"/>
      </w:rPr>
    </w:lvl>
    <w:lvl w:ilvl="7">
      <w:numFmt w:val="bullet"/>
      <w:lvlText w:val="•"/>
      <w:lvlJc w:val="left"/>
      <w:pPr>
        <w:ind w:left="6750" w:hanging="360"/>
      </w:pPr>
      <w:rPr>
        <w:rFonts w:hint="default"/>
        <w:lang w:val="cs-CZ" w:eastAsia="cs-CZ" w:bidi="cs-CZ"/>
      </w:rPr>
    </w:lvl>
    <w:lvl w:ilvl="8">
      <w:numFmt w:val="bullet"/>
      <w:lvlText w:val="•"/>
      <w:lvlJc w:val="left"/>
      <w:pPr>
        <w:ind w:left="7615" w:hanging="360"/>
      </w:pPr>
      <w:rPr>
        <w:rFonts w:hint="default"/>
        <w:lang w:val="cs-CZ" w:eastAsia="cs-CZ" w:bidi="cs-CZ"/>
      </w:rPr>
    </w:lvl>
  </w:abstractNum>
  <w:abstractNum w:abstractNumId="2" w15:restartNumberingAfterBreak="0">
    <w:nsid w:val="1DEA55CE"/>
    <w:multiLevelType w:val="multilevel"/>
    <w:tmpl w:val="DC06613E"/>
    <w:lvl w:ilvl="0">
      <w:start w:val="5"/>
      <w:numFmt w:val="decimal"/>
      <w:lvlText w:val="%1"/>
      <w:lvlJc w:val="left"/>
      <w:pPr>
        <w:ind w:left="705" w:hanging="568"/>
        <w:jc w:val="left"/>
      </w:pPr>
      <w:rPr>
        <w:rFonts w:hint="default"/>
        <w:lang w:val="cs-CZ" w:eastAsia="cs-CZ" w:bidi="cs-CZ"/>
      </w:rPr>
    </w:lvl>
    <w:lvl w:ilvl="1">
      <w:start w:val="1"/>
      <w:numFmt w:val="decimal"/>
      <w:lvlText w:val="%1.%2."/>
      <w:lvlJc w:val="left"/>
      <w:pPr>
        <w:ind w:left="705" w:hanging="568"/>
        <w:jc w:val="left"/>
      </w:pPr>
      <w:rPr>
        <w:rFonts w:ascii="Calibri" w:eastAsia="Calibri" w:hAnsi="Calibri" w:cs="Calibri" w:hint="default"/>
        <w:spacing w:val="-16"/>
        <w:w w:val="100"/>
        <w:sz w:val="22"/>
        <w:szCs w:val="22"/>
        <w:lang w:val="cs-CZ" w:eastAsia="cs-CZ" w:bidi="cs-CZ"/>
      </w:rPr>
    </w:lvl>
    <w:lvl w:ilvl="2">
      <w:numFmt w:val="bullet"/>
      <w:lvlText w:val="•"/>
      <w:lvlJc w:val="left"/>
      <w:pPr>
        <w:ind w:left="2429" w:hanging="568"/>
      </w:pPr>
      <w:rPr>
        <w:rFonts w:hint="default"/>
        <w:lang w:val="cs-CZ" w:eastAsia="cs-CZ" w:bidi="cs-CZ"/>
      </w:rPr>
    </w:lvl>
    <w:lvl w:ilvl="3">
      <w:numFmt w:val="bullet"/>
      <w:lvlText w:val="•"/>
      <w:lvlJc w:val="left"/>
      <w:pPr>
        <w:ind w:left="3293" w:hanging="568"/>
      </w:pPr>
      <w:rPr>
        <w:rFonts w:hint="default"/>
        <w:lang w:val="cs-CZ" w:eastAsia="cs-CZ" w:bidi="cs-CZ"/>
      </w:rPr>
    </w:lvl>
    <w:lvl w:ilvl="4">
      <w:numFmt w:val="bullet"/>
      <w:lvlText w:val="•"/>
      <w:lvlJc w:val="left"/>
      <w:pPr>
        <w:ind w:left="4158" w:hanging="568"/>
      </w:pPr>
      <w:rPr>
        <w:rFonts w:hint="default"/>
        <w:lang w:val="cs-CZ" w:eastAsia="cs-CZ" w:bidi="cs-CZ"/>
      </w:rPr>
    </w:lvl>
    <w:lvl w:ilvl="5">
      <w:numFmt w:val="bullet"/>
      <w:lvlText w:val="•"/>
      <w:lvlJc w:val="left"/>
      <w:pPr>
        <w:ind w:left="5023" w:hanging="568"/>
      </w:pPr>
      <w:rPr>
        <w:rFonts w:hint="default"/>
        <w:lang w:val="cs-CZ" w:eastAsia="cs-CZ" w:bidi="cs-CZ"/>
      </w:rPr>
    </w:lvl>
    <w:lvl w:ilvl="6">
      <w:numFmt w:val="bullet"/>
      <w:lvlText w:val="•"/>
      <w:lvlJc w:val="left"/>
      <w:pPr>
        <w:ind w:left="5887" w:hanging="568"/>
      </w:pPr>
      <w:rPr>
        <w:rFonts w:hint="default"/>
        <w:lang w:val="cs-CZ" w:eastAsia="cs-CZ" w:bidi="cs-CZ"/>
      </w:rPr>
    </w:lvl>
    <w:lvl w:ilvl="7">
      <w:numFmt w:val="bullet"/>
      <w:lvlText w:val="•"/>
      <w:lvlJc w:val="left"/>
      <w:pPr>
        <w:ind w:left="6752" w:hanging="568"/>
      </w:pPr>
      <w:rPr>
        <w:rFonts w:hint="default"/>
        <w:lang w:val="cs-CZ" w:eastAsia="cs-CZ" w:bidi="cs-CZ"/>
      </w:rPr>
    </w:lvl>
    <w:lvl w:ilvl="8">
      <w:numFmt w:val="bullet"/>
      <w:lvlText w:val="•"/>
      <w:lvlJc w:val="left"/>
      <w:pPr>
        <w:ind w:left="7616" w:hanging="568"/>
      </w:pPr>
      <w:rPr>
        <w:rFonts w:hint="default"/>
        <w:lang w:val="cs-CZ" w:eastAsia="cs-CZ" w:bidi="cs-CZ"/>
      </w:rPr>
    </w:lvl>
  </w:abstractNum>
  <w:abstractNum w:abstractNumId="3" w15:restartNumberingAfterBreak="0">
    <w:nsid w:val="32116F96"/>
    <w:multiLevelType w:val="multilevel"/>
    <w:tmpl w:val="24CC1FFE"/>
    <w:lvl w:ilvl="0">
      <w:start w:val="9"/>
      <w:numFmt w:val="decimal"/>
      <w:lvlText w:val="%1"/>
      <w:lvlJc w:val="left"/>
      <w:pPr>
        <w:ind w:left="705" w:hanging="568"/>
        <w:jc w:val="left"/>
      </w:pPr>
      <w:rPr>
        <w:rFonts w:hint="default"/>
        <w:lang w:val="cs-CZ" w:eastAsia="cs-CZ" w:bidi="cs-CZ"/>
      </w:rPr>
    </w:lvl>
    <w:lvl w:ilvl="1">
      <w:start w:val="1"/>
      <w:numFmt w:val="decimal"/>
      <w:lvlText w:val="%1.%2."/>
      <w:lvlJc w:val="left"/>
      <w:pPr>
        <w:ind w:left="705" w:hanging="568"/>
        <w:jc w:val="left"/>
      </w:pPr>
      <w:rPr>
        <w:rFonts w:ascii="Calibri" w:eastAsia="Calibri" w:hAnsi="Calibri" w:cs="Calibri" w:hint="default"/>
        <w:spacing w:val="-21"/>
        <w:w w:val="100"/>
        <w:sz w:val="22"/>
        <w:szCs w:val="22"/>
        <w:lang w:val="cs-CZ" w:eastAsia="cs-CZ" w:bidi="cs-CZ"/>
      </w:rPr>
    </w:lvl>
    <w:lvl w:ilvl="2">
      <w:numFmt w:val="bullet"/>
      <w:lvlText w:val="-"/>
      <w:lvlJc w:val="left"/>
      <w:pPr>
        <w:ind w:left="1479" w:hanging="360"/>
      </w:pPr>
      <w:rPr>
        <w:rFonts w:ascii="Calibri" w:eastAsia="Calibri" w:hAnsi="Calibri" w:cs="Calibri" w:hint="default"/>
        <w:spacing w:val="-1"/>
        <w:w w:val="100"/>
        <w:sz w:val="22"/>
        <w:szCs w:val="22"/>
        <w:lang w:val="cs-CZ" w:eastAsia="cs-CZ" w:bidi="cs-CZ"/>
      </w:rPr>
    </w:lvl>
    <w:lvl w:ilvl="3">
      <w:numFmt w:val="bullet"/>
      <w:lvlText w:val="•"/>
      <w:lvlJc w:val="left"/>
      <w:pPr>
        <w:ind w:left="3228" w:hanging="360"/>
      </w:pPr>
      <w:rPr>
        <w:rFonts w:hint="default"/>
        <w:lang w:val="cs-CZ" w:eastAsia="cs-CZ" w:bidi="cs-CZ"/>
      </w:rPr>
    </w:lvl>
    <w:lvl w:ilvl="4">
      <w:numFmt w:val="bullet"/>
      <w:lvlText w:val="•"/>
      <w:lvlJc w:val="left"/>
      <w:pPr>
        <w:ind w:left="4102" w:hanging="360"/>
      </w:pPr>
      <w:rPr>
        <w:rFonts w:hint="default"/>
        <w:lang w:val="cs-CZ" w:eastAsia="cs-CZ" w:bidi="cs-CZ"/>
      </w:rPr>
    </w:lvl>
    <w:lvl w:ilvl="5">
      <w:numFmt w:val="bullet"/>
      <w:lvlText w:val="•"/>
      <w:lvlJc w:val="left"/>
      <w:pPr>
        <w:ind w:left="4976" w:hanging="360"/>
      </w:pPr>
      <w:rPr>
        <w:rFonts w:hint="default"/>
        <w:lang w:val="cs-CZ" w:eastAsia="cs-CZ" w:bidi="cs-CZ"/>
      </w:rPr>
    </w:lvl>
    <w:lvl w:ilvl="6">
      <w:numFmt w:val="bullet"/>
      <w:lvlText w:val="•"/>
      <w:lvlJc w:val="left"/>
      <w:pPr>
        <w:ind w:left="5850" w:hanging="360"/>
      </w:pPr>
      <w:rPr>
        <w:rFonts w:hint="default"/>
        <w:lang w:val="cs-CZ" w:eastAsia="cs-CZ" w:bidi="cs-CZ"/>
      </w:rPr>
    </w:lvl>
    <w:lvl w:ilvl="7">
      <w:numFmt w:val="bullet"/>
      <w:lvlText w:val="•"/>
      <w:lvlJc w:val="left"/>
      <w:pPr>
        <w:ind w:left="6724" w:hanging="360"/>
      </w:pPr>
      <w:rPr>
        <w:rFonts w:hint="default"/>
        <w:lang w:val="cs-CZ" w:eastAsia="cs-CZ" w:bidi="cs-CZ"/>
      </w:rPr>
    </w:lvl>
    <w:lvl w:ilvl="8">
      <w:numFmt w:val="bullet"/>
      <w:lvlText w:val="•"/>
      <w:lvlJc w:val="left"/>
      <w:pPr>
        <w:ind w:left="7598" w:hanging="360"/>
      </w:pPr>
      <w:rPr>
        <w:rFonts w:hint="default"/>
        <w:lang w:val="cs-CZ" w:eastAsia="cs-CZ" w:bidi="cs-CZ"/>
      </w:rPr>
    </w:lvl>
  </w:abstractNum>
  <w:abstractNum w:abstractNumId="4" w15:restartNumberingAfterBreak="0">
    <w:nsid w:val="3C036F6A"/>
    <w:multiLevelType w:val="multilevel"/>
    <w:tmpl w:val="B6EE6FEC"/>
    <w:lvl w:ilvl="0">
      <w:start w:val="4"/>
      <w:numFmt w:val="decimal"/>
      <w:lvlText w:val="%1"/>
      <w:lvlJc w:val="left"/>
      <w:pPr>
        <w:ind w:left="705" w:hanging="568"/>
        <w:jc w:val="left"/>
      </w:pPr>
      <w:rPr>
        <w:rFonts w:hint="default"/>
        <w:lang w:val="cs-CZ" w:eastAsia="cs-CZ" w:bidi="cs-CZ"/>
      </w:rPr>
    </w:lvl>
    <w:lvl w:ilvl="1">
      <w:start w:val="1"/>
      <w:numFmt w:val="decimal"/>
      <w:lvlText w:val="%1.%2."/>
      <w:lvlJc w:val="left"/>
      <w:pPr>
        <w:ind w:left="705" w:hanging="568"/>
        <w:jc w:val="left"/>
      </w:pPr>
      <w:rPr>
        <w:rFonts w:ascii="Calibri" w:eastAsia="Calibri" w:hAnsi="Calibri" w:cs="Calibri" w:hint="default"/>
        <w:spacing w:val="-25"/>
        <w:w w:val="100"/>
        <w:sz w:val="22"/>
        <w:szCs w:val="22"/>
        <w:lang w:val="cs-CZ" w:eastAsia="cs-CZ" w:bidi="cs-CZ"/>
      </w:rPr>
    </w:lvl>
    <w:lvl w:ilvl="2">
      <w:numFmt w:val="bullet"/>
      <w:lvlText w:val="-"/>
      <w:lvlJc w:val="left"/>
      <w:pPr>
        <w:ind w:left="1272" w:hanging="433"/>
      </w:pPr>
      <w:rPr>
        <w:rFonts w:ascii="Calibri" w:eastAsia="Calibri" w:hAnsi="Calibri" w:cs="Calibri" w:hint="default"/>
        <w:spacing w:val="-1"/>
        <w:w w:val="100"/>
        <w:sz w:val="22"/>
        <w:szCs w:val="22"/>
        <w:lang w:val="cs-CZ" w:eastAsia="cs-CZ" w:bidi="cs-CZ"/>
      </w:rPr>
    </w:lvl>
    <w:lvl w:ilvl="3">
      <w:numFmt w:val="bullet"/>
      <w:lvlText w:val="•"/>
      <w:lvlJc w:val="left"/>
      <w:pPr>
        <w:ind w:left="3072" w:hanging="433"/>
      </w:pPr>
      <w:rPr>
        <w:rFonts w:hint="default"/>
        <w:lang w:val="cs-CZ" w:eastAsia="cs-CZ" w:bidi="cs-CZ"/>
      </w:rPr>
    </w:lvl>
    <w:lvl w:ilvl="4">
      <w:numFmt w:val="bullet"/>
      <w:lvlText w:val="•"/>
      <w:lvlJc w:val="left"/>
      <w:pPr>
        <w:ind w:left="3968" w:hanging="433"/>
      </w:pPr>
      <w:rPr>
        <w:rFonts w:hint="default"/>
        <w:lang w:val="cs-CZ" w:eastAsia="cs-CZ" w:bidi="cs-CZ"/>
      </w:rPr>
    </w:lvl>
    <w:lvl w:ilvl="5">
      <w:numFmt w:val="bullet"/>
      <w:lvlText w:val="•"/>
      <w:lvlJc w:val="left"/>
      <w:pPr>
        <w:ind w:left="4864" w:hanging="433"/>
      </w:pPr>
      <w:rPr>
        <w:rFonts w:hint="default"/>
        <w:lang w:val="cs-CZ" w:eastAsia="cs-CZ" w:bidi="cs-CZ"/>
      </w:rPr>
    </w:lvl>
    <w:lvl w:ilvl="6">
      <w:numFmt w:val="bullet"/>
      <w:lvlText w:val="•"/>
      <w:lvlJc w:val="left"/>
      <w:pPr>
        <w:ind w:left="5761" w:hanging="433"/>
      </w:pPr>
      <w:rPr>
        <w:rFonts w:hint="default"/>
        <w:lang w:val="cs-CZ" w:eastAsia="cs-CZ" w:bidi="cs-CZ"/>
      </w:rPr>
    </w:lvl>
    <w:lvl w:ilvl="7">
      <w:numFmt w:val="bullet"/>
      <w:lvlText w:val="•"/>
      <w:lvlJc w:val="left"/>
      <w:pPr>
        <w:ind w:left="6657" w:hanging="433"/>
      </w:pPr>
      <w:rPr>
        <w:rFonts w:hint="default"/>
        <w:lang w:val="cs-CZ" w:eastAsia="cs-CZ" w:bidi="cs-CZ"/>
      </w:rPr>
    </w:lvl>
    <w:lvl w:ilvl="8">
      <w:numFmt w:val="bullet"/>
      <w:lvlText w:val="•"/>
      <w:lvlJc w:val="left"/>
      <w:pPr>
        <w:ind w:left="7553" w:hanging="433"/>
      </w:pPr>
      <w:rPr>
        <w:rFonts w:hint="default"/>
        <w:lang w:val="cs-CZ" w:eastAsia="cs-CZ" w:bidi="cs-CZ"/>
      </w:rPr>
    </w:lvl>
  </w:abstractNum>
  <w:abstractNum w:abstractNumId="5" w15:restartNumberingAfterBreak="0">
    <w:nsid w:val="3FD10677"/>
    <w:multiLevelType w:val="hybridMultilevel"/>
    <w:tmpl w:val="8A9ABE68"/>
    <w:lvl w:ilvl="0" w:tplc="21E470C0">
      <w:start w:val="1"/>
      <w:numFmt w:val="decimal"/>
      <w:lvlText w:val="%1."/>
      <w:lvlJc w:val="left"/>
      <w:pPr>
        <w:ind w:left="4355" w:hanging="360"/>
        <w:jc w:val="right"/>
      </w:pPr>
      <w:rPr>
        <w:rFonts w:ascii="Calibri" w:eastAsia="Calibri" w:hAnsi="Calibri" w:cs="Calibri" w:hint="default"/>
        <w:b/>
        <w:bCs/>
        <w:spacing w:val="-10"/>
        <w:w w:val="100"/>
        <w:sz w:val="22"/>
        <w:szCs w:val="22"/>
        <w:lang w:val="cs-CZ" w:eastAsia="cs-CZ" w:bidi="cs-CZ"/>
      </w:rPr>
    </w:lvl>
    <w:lvl w:ilvl="1" w:tplc="0D64F4B4">
      <w:numFmt w:val="bullet"/>
      <w:lvlText w:val="•"/>
      <w:lvlJc w:val="left"/>
      <w:pPr>
        <w:ind w:left="4858" w:hanging="360"/>
      </w:pPr>
      <w:rPr>
        <w:rFonts w:hint="default"/>
        <w:lang w:val="cs-CZ" w:eastAsia="cs-CZ" w:bidi="cs-CZ"/>
      </w:rPr>
    </w:lvl>
    <w:lvl w:ilvl="2" w:tplc="2816234A">
      <w:numFmt w:val="bullet"/>
      <w:lvlText w:val="•"/>
      <w:lvlJc w:val="left"/>
      <w:pPr>
        <w:ind w:left="5357" w:hanging="360"/>
      </w:pPr>
      <w:rPr>
        <w:rFonts w:hint="default"/>
        <w:lang w:val="cs-CZ" w:eastAsia="cs-CZ" w:bidi="cs-CZ"/>
      </w:rPr>
    </w:lvl>
    <w:lvl w:ilvl="3" w:tplc="27F8AF20">
      <w:numFmt w:val="bullet"/>
      <w:lvlText w:val="•"/>
      <w:lvlJc w:val="left"/>
      <w:pPr>
        <w:ind w:left="5855" w:hanging="360"/>
      </w:pPr>
      <w:rPr>
        <w:rFonts w:hint="default"/>
        <w:lang w:val="cs-CZ" w:eastAsia="cs-CZ" w:bidi="cs-CZ"/>
      </w:rPr>
    </w:lvl>
    <w:lvl w:ilvl="4" w:tplc="076C37B2">
      <w:numFmt w:val="bullet"/>
      <w:lvlText w:val="•"/>
      <w:lvlJc w:val="left"/>
      <w:pPr>
        <w:ind w:left="6354" w:hanging="360"/>
      </w:pPr>
      <w:rPr>
        <w:rFonts w:hint="default"/>
        <w:lang w:val="cs-CZ" w:eastAsia="cs-CZ" w:bidi="cs-CZ"/>
      </w:rPr>
    </w:lvl>
    <w:lvl w:ilvl="5" w:tplc="2DF471A6">
      <w:numFmt w:val="bullet"/>
      <w:lvlText w:val="•"/>
      <w:lvlJc w:val="left"/>
      <w:pPr>
        <w:ind w:left="6853" w:hanging="360"/>
      </w:pPr>
      <w:rPr>
        <w:rFonts w:hint="default"/>
        <w:lang w:val="cs-CZ" w:eastAsia="cs-CZ" w:bidi="cs-CZ"/>
      </w:rPr>
    </w:lvl>
    <w:lvl w:ilvl="6" w:tplc="858CE73C">
      <w:numFmt w:val="bullet"/>
      <w:lvlText w:val="•"/>
      <w:lvlJc w:val="left"/>
      <w:pPr>
        <w:ind w:left="7351" w:hanging="360"/>
      </w:pPr>
      <w:rPr>
        <w:rFonts w:hint="default"/>
        <w:lang w:val="cs-CZ" w:eastAsia="cs-CZ" w:bidi="cs-CZ"/>
      </w:rPr>
    </w:lvl>
    <w:lvl w:ilvl="7" w:tplc="7F488C26">
      <w:numFmt w:val="bullet"/>
      <w:lvlText w:val="•"/>
      <w:lvlJc w:val="left"/>
      <w:pPr>
        <w:ind w:left="7850" w:hanging="360"/>
      </w:pPr>
      <w:rPr>
        <w:rFonts w:hint="default"/>
        <w:lang w:val="cs-CZ" w:eastAsia="cs-CZ" w:bidi="cs-CZ"/>
      </w:rPr>
    </w:lvl>
    <w:lvl w:ilvl="8" w:tplc="25B03CBE">
      <w:numFmt w:val="bullet"/>
      <w:lvlText w:val="•"/>
      <w:lvlJc w:val="left"/>
      <w:pPr>
        <w:ind w:left="8348" w:hanging="360"/>
      </w:pPr>
      <w:rPr>
        <w:rFonts w:hint="default"/>
        <w:lang w:val="cs-CZ" w:eastAsia="cs-CZ" w:bidi="cs-CZ"/>
      </w:rPr>
    </w:lvl>
  </w:abstractNum>
  <w:abstractNum w:abstractNumId="6" w15:restartNumberingAfterBreak="0">
    <w:nsid w:val="420F7901"/>
    <w:multiLevelType w:val="hybridMultilevel"/>
    <w:tmpl w:val="E0FA5F4C"/>
    <w:lvl w:ilvl="0" w:tplc="44108FD6">
      <w:start w:val="1"/>
      <w:numFmt w:val="lowerLetter"/>
      <w:lvlText w:val="%1)"/>
      <w:lvlJc w:val="left"/>
      <w:pPr>
        <w:ind w:left="1131" w:hanging="360"/>
        <w:jc w:val="left"/>
      </w:pPr>
      <w:rPr>
        <w:rFonts w:ascii="Calibri" w:eastAsia="Calibri" w:hAnsi="Calibri" w:cs="Calibri" w:hint="default"/>
        <w:spacing w:val="-17"/>
        <w:w w:val="100"/>
        <w:sz w:val="22"/>
        <w:szCs w:val="22"/>
        <w:lang w:val="cs-CZ" w:eastAsia="cs-CZ" w:bidi="cs-CZ"/>
      </w:rPr>
    </w:lvl>
    <w:lvl w:ilvl="1" w:tplc="7B028DF0">
      <w:numFmt w:val="bullet"/>
      <w:lvlText w:val="•"/>
      <w:lvlJc w:val="left"/>
      <w:pPr>
        <w:ind w:left="1960" w:hanging="360"/>
      </w:pPr>
      <w:rPr>
        <w:rFonts w:hint="default"/>
        <w:lang w:val="cs-CZ" w:eastAsia="cs-CZ" w:bidi="cs-CZ"/>
      </w:rPr>
    </w:lvl>
    <w:lvl w:ilvl="2" w:tplc="C1AC6242">
      <w:numFmt w:val="bullet"/>
      <w:lvlText w:val="•"/>
      <w:lvlJc w:val="left"/>
      <w:pPr>
        <w:ind w:left="2781" w:hanging="360"/>
      </w:pPr>
      <w:rPr>
        <w:rFonts w:hint="default"/>
        <w:lang w:val="cs-CZ" w:eastAsia="cs-CZ" w:bidi="cs-CZ"/>
      </w:rPr>
    </w:lvl>
    <w:lvl w:ilvl="3" w:tplc="01A0A316">
      <w:numFmt w:val="bullet"/>
      <w:lvlText w:val="•"/>
      <w:lvlJc w:val="left"/>
      <w:pPr>
        <w:ind w:left="3601" w:hanging="360"/>
      </w:pPr>
      <w:rPr>
        <w:rFonts w:hint="default"/>
        <w:lang w:val="cs-CZ" w:eastAsia="cs-CZ" w:bidi="cs-CZ"/>
      </w:rPr>
    </w:lvl>
    <w:lvl w:ilvl="4" w:tplc="EA4E5F08">
      <w:numFmt w:val="bullet"/>
      <w:lvlText w:val="•"/>
      <w:lvlJc w:val="left"/>
      <w:pPr>
        <w:ind w:left="4422" w:hanging="360"/>
      </w:pPr>
      <w:rPr>
        <w:rFonts w:hint="default"/>
        <w:lang w:val="cs-CZ" w:eastAsia="cs-CZ" w:bidi="cs-CZ"/>
      </w:rPr>
    </w:lvl>
    <w:lvl w:ilvl="5" w:tplc="0E2CF628">
      <w:numFmt w:val="bullet"/>
      <w:lvlText w:val="•"/>
      <w:lvlJc w:val="left"/>
      <w:pPr>
        <w:ind w:left="5243" w:hanging="360"/>
      </w:pPr>
      <w:rPr>
        <w:rFonts w:hint="default"/>
        <w:lang w:val="cs-CZ" w:eastAsia="cs-CZ" w:bidi="cs-CZ"/>
      </w:rPr>
    </w:lvl>
    <w:lvl w:ilvl="6" w:tplc="269A2604">
      <w:numFmt w:val="bullet"/>
      <w:lvlText w:val="•"/>
      <w:lvlJc w:val="left"/>
      <w:pPr>
        <w:ind w:left="6063" w:hanging="360"/>
      </w:pPr>
      <w:rPr>
        <w:rFonts w:hint="default"/>
        <w:lang w:val="cs-CZ" w:eastAsia="cs-CZ" w:bidi="cs-CZ"/>
      </w:rPr>
    </w:lvl>
    <w:lvl w:ilvl="7" w:tplc="ACB64080">
      <w:numFmt w:val="bullet"/>
      <w:lvlText w:val="•"/>
      <w:lvlJc w:val="left"/>
      <w:pPr>
        <w:ind w:left="6884" w:hanging="360"/>
      </w:pPr>
      <w:rPr>
        <w:rFonts w:hint="default"/>
        <w:lang w:val="cs-CZ" w:eastAsia="cs-CZ" w:bidi="cs-CZ"/>
      </w:rPr>
    </w:lvl>
    <w:lvl w:ilvl="8" w:tplc="EC02B966">
      <w:numFmt w:val="bullet"/>
      <w:lvlText w:val="•"/>
      <w:lvlJc w:val="left"/>
      <w:pPr>
        <w:ind w:left="7704" w:hanging="360"/>
      </w:pPr>
      <w:rPr>
        <w:rFonts w:hint="default"/>
        <w:lang w:val="cs-CZ" w:eastAsia="cs-CZ" w:bidi="cs-CZ"/>
      </w:rPr>
    </w:lvl>
  </w:abstractNum>
  <w:abstractNum w:abstractNumId="7" w15:restartNumberingAfterBreak="0">
    <w:nsid w:val="47195DD1"/>
    <w:multiLevelType w:val="multilevel"/>
    <w:tmpl w:val="0FCECAFE"/>
    <w:lvl w:ilvl="0">
      <w:start w:val="3"/>
      <w:numFmt w:val="decimal"/>
      <w:lvlText w:val="%1"/>
      <w:lvlJc w:val="left"/>
      <w:pPr>
        <w:ind w:left="705" w:hanging="568"/>
        <w:jc w:val="left"/>
      </w:pPr>
      <w:rPr>
        <w:rFonts w:hint="default"/>
        <w:lang w:val="cs-CZ" w:eastAsia="cs-CZ" w:bidi="cs-CZ"/>
      </w:rPr>
    </w:lvl>
    <w:lvl w:ilvl="1">
      <w:start w:val="1"/>
      <w:numFmt w:val="decimal"/>
      <w:lvlText w:val="%1.%2."/>
      <w:lvlJc w:val="left"/>
      <w:pPr>
        <w:ind w:left="705" w:hanging="568"/>
        <w:jc w:val="left"/>
      </w:pPr>
      <w:rPr>
        <w:rFonts w:ascii="Calibri" w:eastAsia="Calibri" w:hAnsi="Calibri" w:cs="Calibri" w:hint="default"/>
        <w:spacing w:val="-16"/>
        <w:w w:val="100"/>
        <w:sz w:val="22"/>
        <w:szCs w:val="22"/>
        <w:lang w:val="cs-CZ" w:eastAsia="cs-CZ" w:bidi="cs-CZ"/>
      </w:rPr>
    </w:lvl>
    <w:lvl w:ilvl="2">
      <w:start w:val="1"/>
      <w:numFmt w:val="decimal"/>
      <w:lvlText w:val="%1.%2.%3."/>
      <w:lvlJc w:val="left"/>
      <w:pPr>
        <w:ind w:left="989" w:hanging="568"/>
        <w:jc w:val="left"/>
      </w:pPr>
      <w:rPr>
        <w:rFonts w:ascii="Calibri" w:eastAsia="Calibri" w:hAnsi="Calibri" w:cs="Calibri" w:hint="default"/>
        <w:spacing w:val="-1"/>
        <w:w w:val="100"/>
        <w:sz w:val="22"/>
        <w:szCs w:val="22"/>
        <w:lang w:val="cs-CZ" w:eastAsia="cs-CZ" w:bidi="cs-CZ"/>
      </w:rPr>
    </w:lvl>
    <w:lvl w:ilvl="3">
      <w:numFmt w:val="bullet"/>
      <w:lvlText w:val="•"/>
      <w:lvlJc w:val="left"/>
      <w:pPr>
        <w:ind w:left="2839" w:hanging="568"/>
      </w:pPr>
      <w:rPr>
        <w:rFonts w:hint="default"/>
        <w:lang w:val="cs-CZ" w:eastAsia="cs-CZ" w:bidi="cs-CZ"/>
      </w:rPr>
    </w:lvl>
    <w:lvl w:ilvl="4">
      <w:numFmt w:val="bullet"/>
      <w:lvlText w:val="•"/>
      <w:lvlJc w:val="left"/>
      <w:pPr>
        <w:ind w:left="3768" w:hanging="568"/>
      </w:pPr>
      <w:rPr>
        <w:rFonts w:hint="default"/>
        <w:lang w:val="cs-CZ" w:eastAsia="cs-CZ" w:bidi="cs-CZ"/>
      </w:rPr>
    </w:lvl>
    <w:lvl w:ilvl="5">
      <w:numFmt w:val="bullet"/>
      <w:lvlText w:val="•"/>
      <w:lvlJc w:val="left"/>
      <w:pPr>
        <w:ind w:left="4698" w:hanging="568"/>
      </w:pPr>
      <w:rPr>
        <w:rFonts w:hint="default"/>
        <w:lang w:val="cs-CZ" w:eastAsia="cs-CZ" w:bidi="cs-CZ"/>
      </w:rPr>
    </w:lvl>
    <w:lvl w:ilvl="6">
      <w:numFmt w:val="bullet"/>
      <w:lvlText w:val="•"/>
      <w:lvlJc w:val="left"/>
      <w:pPr>
        <w:ind w:left="5627" w:hanging="568"/>
      </w:pPr>
      <w:rPr>
        <w:rFonts w:hint="default"/>
        <w:lang w:val="cs-CZ" w:eastAsia="cs-CZ" w:bidi="cs-CZ"/>
      </w:rPr>
    </w:lvl>
    <w:lvl w:ilvl="7">
      <w:numFmt w:val="bullet"/>
      <w:lvlText w:val="•"/>
      <w:lvlJc w:val="left"/>
      <w:pPr>
        <w:ind w:left="6557" w:hanging="568"/>
      </w:pPr>
      <w:rPr>
        <w:rFonts w:hint="default"/>
        <w:lang w:val="cs-CZ" w:eastAsia="cs-CZ" w:bidi="cs-CZ"/>
      </w:rPr>
    </w:lvl>
    <w:lvl w:ilvl="8">
      <w:numFmt w:val="bullet"/>
      <w:lvlText w:val="•"/>
      <w:lvlJc w:val="left"/>
      <w:pPr>
        <w:ind w:left="7486" w:hanging="568"/>
      </w:pPr>
      <w:rPr>
        <w:rFonts w:hint="default"/>
        <w:lang w:val="cs-CZ" w:eastAsia="cs-CZ" w:bidi="cs-CZ"/>
      </w:rPr>
    </w:lvl>
  </w:abstractNum>
  <w:abstractNum w:abstractNumId="8" w15:restartNumberingAfterBreak="0">
    <w:nsid w:val="4E3E5CF1"/>
    <w:multiLevelType w:val="multilevel"/>
    <w:tmpl w:val="1A4A0870"/>
    <w:lvl w:ilvl="0">
      <w:start w:val="2"/>
      <w:numFmt w:val="decimal"/>
      <w:lvlText w:val="%1"/>
      <w:lvlJc w:val="left"/>
      <w:pPr>
        <w:ind w:left="705" w:hanging="568"/>
        <w:jc w:val="left"/>
      </w:pPr>
      <w:rPr>
        <w:rFonts w:hint="default"/>
        <w:lang w:val="cs-CZ" w:eastAsia="cs-CZ" w:bidi="cs-CZ"/>
      </w:rPr>
    </w:lvl>
    <w:lvl w:ilvl="1">
      <w:start w:val="1"/>
      <w:numFmt w:val="decimal"/>
      <w:lvlText w:val="%1.%2."/>
      <w:lvlJc w:val="left"/>
      <w:pPr>
        <w:ind w:left="705" w:hanging="568"/>
        <w:jc w:val="left"/>
      </w:pPr>
      <w:rPr>
        <w:rFonts w:ascii="Calibri" w:eastAsia="Calibri" w:hAnsi="Calibri" w:cs="Calibri" w:hint="default"/>
        <w:spacing w:val="-1"/>
        <w:w w:val="100"/>
        <w:sz w:val="22"/>
        <w:szCs w:val="22"/>
        <w:lang w:val="cs-CZ" w:eastAsia="cs-CZ" w:bidi="cs-CZ"/>
      </w:rPr>
    </w:lvl>
    <w:lvl w:ilvl="2">
      <w:start w:val="1"/>
      <w:numFmt w:val="decimal"/>
      <w:lvlText w:val="%1.%2.%3."/>
      <w:lvlJc w:val="left"/>
      <w:pPr>
        <w:ind w:left="989" w:hanging="568"/>
        <w:jc w:val="left"/>
      </w:pPr>
      <w:rPr>
        <w:rFonts w:ascii="Calibri" w:eastAsia="Calibri" w:hAnsi="Calibri" w:cs="Calibri" w:hint="default"/>
        <w:spacing w:val="-1"/>
        <w:w w:val="100"/>
        <w:sz w:val="22"/>
        <w:szCs w:val="22"/>
        <w:lang w:val="cs-CZ" w:eastAsia="cs-CZ" w:bidi="cs-CZ"/>
      </w:rPr>
    </w:lvl>
    <w:lvl w:ilvl="3">
      <w:numFmt w:val="bullet"/>
      <w:lvlText w:val="-"/>
      <w:lvlJc w:val="left"/>
      <w:pPr>
        <w:ind w:left="1414" w:hanging="360"/>
      </w:pPr>
      <w:rPr>
        <w:rFonts w:ascii="Times New Roman" w:eastAsia="Times New Roman" w:hAnsi="Times New Roman" w:cs="Times New Roman" w:hint="default"/>
        <w:spacing w:val="-18"/>
        <w:w w:val="100"/>
        <w:sz w:val="22"/>
        <w:szCs w:val="22"/>
        <w:lang w:val="cs-CZ" w:eastAsia="cs-CZ" w:bidi="cs-CZ"/>
      </w:rPr>
    </w:lvl>
    <w:lvl w:ilvl="4">
      <w:numFmt w:val="bullet"/>
      <w:lvlText w:val="•"/>
      <w:lvlJc w:val="left"/>
      <w:pPr>
        <w:ind w:left="3401" w:hanging="360"/>
      </w:pPr>
      <w:rPr>
        <w:rFonts w:hint="default"/>
        <w:lang w:val="cs-CZ" w:eastAsia="cs-CZ" w:bidi="cs-CZ"/>
      </w:rPr>
    </w:lvl>
    <w:lvl w:ilvl="5">
      <w:numFmt w:val="bullet"/>
      <w:lvlText w:val="•"/>
      <w:lvlJc w:val="left"/>
      <w:pPr>
        <w:ind w:left="4392" w:hanging="360"/>
      </w:pPr>
      <w:rPr>
        <w:rFonts w:hint="default"/>
        <w:lang w:val="cs-CZ" w:eastAsia="cs-CZ" w:bidi="cs-CZ"/>
      </w:rPr>
    </w:lvl>
    <w:lvl w:ilvl="6">
      <w:numFmt w:val="bullet"/>
      <w:lvlText w:val="•"/>
      <w:lvlJc w:val="left"/>
      <w:pPr>
        <w:ind w:left="5383" w:hanging="360"/>
      </w:pPr>
      <w:rPr>
        <w:rFonts w:hint="default"/>
        <w:lang w:val="cs-CZ" w:eastAsia="cs-CZ" w:bidi="cs-CZ"/>
      </w:rPr>
    </w:lvl>
    <w:lvl w:ilvl="7">
      <w:numFmt w:val="bullet"/>
      <w:lvlText w:val="•"/>
      <w:lvlJc w:val="left"/>
      <w:pPr>
        <w:ind w:left="6373" w:hanging="360"/>
      </w:pPr>
      <w:rPr>
        <w:rFonts w:hint="default"/>
        <w:lang w:val="cs-CZ" w:eastAsia="cs-CZ" w:bidi="cs-CZ"/>
      </w:rPr>
    </w:lvl>
    <w:lvl w:ilvl="8">
      <w:numFmt w:val="bullet"/>
      <w:lvlText w:val="•"/>
      <w:lvlJc w:val="left"/>
      <w:pPr>
        <w:ind w:left="7364" w:hanging="360"/>
      </w:pPr>
      <w:rPr>
        <w:rFonts w:hint="default"/>
        <w:lang w:val="cs-CZ" w:eastAsia="cs-CZ" w:bidi="cs-CZ"/>
      </w:rPr>
    </w:lvl>
  </w:abstractNum>
  <w:abstractNum w:abstractNumId="9" w15:restartNumberingAfterBreak="0">
    <w:nsid w:val="512E2849"/>
    <w:multiLevelType w:val="multilevel"/>
    <w:tmpl w:val="0B0E9078"/>
    <w:lvl w:ilvl="0">
      <w:start w:val="1"/>
      <w:numFmt w:val="decimal"/>
      <w:lvlText w:val="%1"/>
      <w:lvlJc w:val="left"/>
      <w:pPr>
        <w:ind w:left="534" w:hanging="397"/>
        <w:jc w:val="left"/>
      </w:pPr>
      <w:rPr>
        <w:rFonts w:hint="default"/>
        <w:lang w:val="cs-CZ" w:eastAsia="cs-CZ" w:bidi="cs-CZ"/>
      </w:rPr>
    </w:lvl>
    <w:lvl w:ilvl="1">
      <w:start w:val="1"/>
      <w:numFmt w:val="decimal"/>
      <w:lvlText w:val="%1.%2"/>
      <w:lvlJc w:val="left"/>
      <w:pPr>
        <w:ind w:left="534" w:hanging="397"/>
        <w:jc w:val="left"/>
      </w:pPr>
      <w:rPr>
        <w:rFonts w:ascii="Calibri" w:eastAsia="Calibri" w:hAnsi="Calibri" w:cs="Calibri" w:hint="default"/>
        <w:spacing w:val="-1"/>
        <w:w w:val="100"/>
        <w:sz w:val="22"/>
        <w:szCs w:val="22"/>
        <w:lang w:val="cs-CZ" w:eastAsia="cs-CZ" w:bidi="cs-CZ"/>
      </w:rPr>
    </w:lvl>
    <w:lvl w:ilvl="2">
      <w:numFmt w:val="bullet"/>
      <w:lvlText w:val="•"/>
      <w:lvlJc w:val="left"/>
      <w:pPr>
        <w:ind w:left="2301" w:hanging="397"/>
      </w:pPr>
      <w:rPr>
        <w:rFonts w:hint="default"/>
        <w:lang w:val="cs-CZ" w:eastAsia="cs-CZ" w:bidi="cs-CZ"/>
      </w:rPr>
    </w:lvl>
    <w:lvl w:ilvl="3">
      <w:numFmt w:val="bullet"/>
      <w:lvlText w:val="•"/>
      <w:lvlJc w:val="left"/>
      <w:pPr>
        <w:ind w:left="3181" w:hanging="397"/>
      </w:pPr>
      <w:rPr>
        <w:rFonts w:hint="default"/>
        <w:lang w:val="cs-CZ" w:eastAsia="cs-CZ" w:bidi="cs-CZ"/>
      </w:rPr>
    </w:lvl>
    <w:lvl w:ilvl="4">
      <w:numFmt w:val="bullet"/>
      <w:lvlText w:val="•"/>
      <w:lvlJc w:val="left"/>
      <w:pPr>
        <w:ind w:left="4062" w:hanging="397"/>
      </w:pPr>
      <w:rPr>
        <w:rFonts w:hint="default"/>
        <w:lang w:val="cs-CZ" w:eastAsia="cs-CZ" w:bidi="cs-CZ"/>
      </w:rPr>
    </w:lvl>
    <w:lvl w:ilvl="5">
      <w:numFmt w:val="bullet"/>
      <w:lvlText w:val="•"/>
      <w:lvlJc w:val="left"/>
      <w:pPr>
        <w:ind w:left="4943" w:hanging="397"/>
      </w:pPr>
      <w:rPr>
        <w:rFonts w:hint="default"/>
        <w:lang w:val="cs-CZ" w:eastAsia="cs-CZ" w:bidi="cs-CZ"/>
      </w:rPr>
    </w:lvl>
    <w:lvl w:ilvl="6">
      <w:numFmt w:val="bullet"/>
      <w:lvlText w:val="•"/>
      <w:lvlJc w:val="left"/>
      <w:pPr>
        <w:ind w:left="5823" w:hanging="397"/>
      </w:pPr>
      <w:rPr>
        <w:rFonts w:hint="default"/>
        <w:lang w:val="cs-CZ" w:eastAsia="cs-CZ" w:bidi="cs-CZ"/>
      </w:rPr>
    </w:lvl>
    <w:lvl w:ilvl="7">
      <w:numFmt w:val="bullet"/>
      <w:lvlText w:val="•"/>
      <w:lvlJc w:val="left"/>
      <w:pPr>
        <w:ind w:left="6704" w:hanging="397"/>
      </w:pPr>
      <w:rPr>
        <w:rFonts w:hint="default"/>
        <w:lang w:val="cs-CZ" w:eastAsia="cs-CZ" w:bidi="cs-CZ"/>
      </w:rPr>
    </w:lvl>
    <w:lvl w:ilvl="8">
      <w:numFmt w:val="bullet"/>
      <w:lvlText w:val="•"/>
      <w:lvlJc w:val="left"/>
      <w:pPr>
        <w:ind w:left="7584" w:hanging="397"/>
      </w:pPr>
      <w:rPr>
        <w:rFonts w:hint="default"/>
        <w:lang w:val="cs-CZ" w:eastAsia="cs-CZ" w:bidi="cs-CZ"/>
      </w:rPr>
    </w:lvl>
  </w:abstractNum>
  <w:abstractNum w:abstractNumId="10" w15:restartNumberingAfterBreak="0">
    <w:nsid w:val="5D5F4AB0"/>
    <w:multiLevelType w:val="hybridMultilevel"/>
    <w:tmpl w:val="27EE58BA"/>
    <w:lvl w:ilvl="0" w:tplc="4E6881D6">
      <w:numFmt w:val="bullet"/>
      <w:lvlText w:val="-"/>
      <w:lvlJc w:val="left"/>
      <w:pPr>
        <w:ind w:left="1414" w:hanging="360"/>
      </w:pPr>
      <w:rPr>
        <w:rFonts w:ascii="Calibri" w:eastAsia="Calibri" w:hAnsi="Calibri" w:cs="Calibri" w:hint="default"/>
        <w:spacing w:val="-19"/>
        <w:w w:val="100"/>
        <w:sz w:val="22"/>
        <w:szCs w:val="22"/>
        <w:lang w:val="cs-CZ" w:eastAsia="cs-CZ" w:bidi="cs-CZ"/>
      </w:rPr>
    </w:lvl>
    <w:lvl w:ilvl="1" w:tplc="835CFB2E">
      <w:numFmt w:val="bullet"/>
      <w:lvlText w:val="•"/>
      <w:lvlJc w:val="left"/>
      <w:pPr>
        <w:ind w:left="2212" w:hanging="360"/>
      </w:pPr>
      <w:rPr>
        <w:rFonts w:hint="default"/>
        <w:lang w:val="cs-CZ" w:eastAsia="cs-CZ" w:bidi="cs-CZ"/>
      </w:rPr>
    </w:lvl>
    <w:lvl w:ilvl="2" w:tplc="B3D8D568">
      <w:numFmt w:val="bullet"/>
      <w:lvlText w:val="•"/>
      <w:lvlJc w:val="left"/>
      <w:pPr>
        <w:ind w:left="3005" w:hanging="360"/>
      </w:pPr>
      <w:rPr>
        <w:rFonts w:hint="default"/>
        <w:lang w:val="cs-CZ" w:eastAsia="cs-CZ" w:bidi="cs-CZ"/>
      </w:rPr>
    </w:lvl>
    <w:lvl w:ilvl="3" w:tplc="77EE8586">
      <w:numFmt w:val="bullet"/>
      <w:lvlText w:val="•"/>
      <w:lvlJc w:val="left"/>
      <w:pPr>
        <w:ind w:left="3797" w:hanging="360"/>
      </w:pPr>
      <w:rPr>
        <w:rFonts w:hint="default"/>
        <w:lang w:val="cs-CZ" w:eastAsia="cs-CZ" w:bidi="cs-CZ"/>
      </w:rPr>
    </w:lvl>
    <w:lvl w:ilvl="4" w:tplc="E42273D4">
      <w:numFmt w:val="bullet"/>
      <w:lvlText w:val="•"/>
      <w:lvlJc w:val="left"/>
      <w:pPr>
        <w:ind w:left="4590" w:hanging="360"/>
      </w:pPr>
      <w:rPr>
        <w:rFonts w:hint="default"/>
        <w:lang w:val="cs-CZ" w:eastAsia="cs-CZ" w:bidi="cs-CZ"/>
      </w:rPr>
    </w:lvl>
    <w:lvl w:ilvl="5" w:tplc="F8EE8B4E">
      <w:numFmt w:val="bullet"/>
      <w:lvlText w:val="•"/>
      <w:lvlJc w:val="left"/>
      <w:pPr>
        <w:ind w:left="5383" w:hanging="360"/>
      </w:pPr>
      <w:rPr>
        <w:rFonts w:hint="default"/>
        <w:lang w:val="cs-CZ" w:eastAsia="cs-CZ" w:bidi="cs-CZ"/>
      </w:rPr>
    </w:lvl>
    <w:lvl w:ilvl="6" w:tplc="9D545136">
      <w:numFmt w:val="bullet"/>
      <w:lvlText w:val="•"/>
      <w:lvlJc w:val="left"/>
      <w:pPr>
        <w:ind w:left="6175" w:hanging="360"/>
      </w:pPr>
      <w:rPr>
        <w:rFonts w:hint="default"/>
        <w:lang w:val="cs-CZ" w:eastAsia="cs-CZ" w:bidi="cs-CZ"/>
      </w:rPr>
    </w:lvl>
    <w:lvl w:ilvl="7" w:tplc="E5D4A0E2">
      <w:numFmt w:val="bullet"/>
      <w:lvlText w:val="•"/>
      <w:lvlJc w:val="left"/>
      <w:pPr>
        <w:ind w:left="6968" w:hanging="360"/>
      </w:pPr>
      <w:rPr>
        <w:rFonts w:hint="default"/>
        <w:lang w:val="cs-CZ" w:eastAsia="cs-CZ" w:bidi="cs-CZ"/>
      </w:rPr>
    </w:lvl>
    <w:lvl w:ilvl="8" w:tplc="8FCCF102">
      <w:numFmt w:val="bullet"/>
      <w:lvlText w:val="•"/>
      <w:lvlJc w:val="left"/>
      <w:pPr>
        <w:ind w:left="7760" w:hanging="360"/>
      </w:pPr>
      <w:rPr>
        <w:rFonts w:hint="default"/>
        <w:lang w:val="cs-CZ" w:eastAsia="cs-CZ" w:bidi="cs-CZ"/>
      </w:rPr>
    </w:lvl>
  </w:abstractNum>
  <w:abstractNum w:abstractNumId="11" w15:restartNumberingAfterBreak="0">
    <w:nsid w:val="5FA74C7C"/>
    <w:multiLevelType w:val="multilevel"/>
    <w:tmpl w:val="D25C9C4A"/>
    <w:lvl w:ilvl="0">
      <w:start w:val="11"/>
      <w:numFmt w:val="decimal"/>
      <w:lvlText w:val="%1"/>
      <w:lvlJc w:val="left"/>
      <w:pPr>
        <w:ind w:left="705" w:hanging="568"/>
        <w:jc w:val="left"/>
      </w:pPr>
      <w:rPr>
        <w:rFonts w:hint="default"/>
        <w:lang w:val="cs-CZ" w:eastAsia="cs-CZ" w:bidi="cs-CZ"/>
      </w:rPr>
    </w:lvl>
    <w:lvl w:ilvl="1">
      <w:start w:val="1"/>
      <w:numFmt w:val="decimal"/>
      <w:lvlText w:val="%1.%2."/>
      <w:lvlJc w:val="left"/>
      <w:pPr>
        <w:ind w:left="705" w:hanging="568"/>
        <w:jc w:val="left"/>
      </w:pPr>
      <w:rPr>
        <w:rFonts w:ascii="Calibri" w:eastAsia="Calibri" w:hAnsi="Calibri" w:cs="Calibri" w:hint="default"/>
        <w:spacing w:val="-5"/>
        <w:w w:val="100"/>
        <w:sz w:val="22"/>
        <w:szCs w:val="22"/>
        <w:lang w:val="cs-CZ" w:eastAsia="cs-CZ" w:bidi="cs-CZ"/>
      </w:rPr>
    </w:lvl>
    <w:lvl w:ilvl="2">
      <w:numFmt w:val="bullet"/>
      <w:lvlText w:val="•"/>
      <w:lvlJc w:val="left"/>
      <w:pPr>
        <w:ind w:left="2429" w:hanging="568"/>
      </w:pPr>
      <w:rPr>
        <w:rFonts w:hint="default"/>
        <w:lang w:val="cs-CZ" w:eastAsia="cs-CZ" w:bidi="cs-CZ"/>
      </w:rPr>
    </w:lvl>
    <w:lvl w:ilvl="3">
      <w:numFmt w:val="bullet"/>
      <w:lvlText w:val="•"/>
      <w:lvlJc w:val="left"/>
      <w:pPr>
        <w:ind w:left="3293" w:hanging="568"/>
      </w:pPr>
      <w:rPr>
        <w:rFonts w:hint="default"/>
        <w:lang w:val="cs-CZ" w:eastAsia="cs-CZ" w:bidi="cs-CZ"/>
      </w:rPr>
    </w:lvl>
    <w:lvl w:ilvl="4">
      <w:numFmt w:val="bullet"/>
      <w:lvlText w:val="•"/>
      <w:lvlJc w:val="left"/>
      <w:pPr>
        <w:ind w:left="4158" w:hanging="568"/>
      </w:pPr>
      <w:rPr>
        <w:rFonts w:hint="default"/>
        <w:lang w:val="cs-CZ" w:eastAsia="cs-CZ" w:bidi="cs-CZ"/>
      </w:rPr>
    </w:lvl>
    <w:lvl w:ilvl="5">
      <w:numFmt w:val="bullet"/>
      <w:lvlText w:val="•"/>
      <w:lvlJc w:val="left"/>
      <w:pPr>
        <w:ind w:left="5023" w:hanging="568"/>
      </w:pPr>
      <w:rPr>
        <w:rFonts w:hint="default"/>
        <w:lang w:val="cs-CZ" w:eastAsia="cs-CZ" w:bidi="cs-CZ"/>
      </w:rPr>
    </w:lvl>
    <w:lvl w:ilvl="6">
      <w:numFmt w:val="bullet"/>
      <w:lvlText w:val="•"/>
      <w:lvlJc w:val="left"/>
      <w:pPr>
        <w:ind w:left="5887" w:hanging="568"/>
      </w:pPr>
      <w:rPr>
        <w:rFonts w:hint="default"/>
        <w:lang w:val="cs-CZ" w:eastAsia="cs-CZ" w:bidi="cs-CZ"/>
      </w:rPr>
    </w:lvl>
    <w:lvl w:ilvl="7">
      <w:numFmt w:val="bullet"/>
      <w:lvlText w:val="•"/>
      <w:lvlJc w:val="left"/>
      <w:pPr>
        <w:ind w:left="6752" w:hanging="568"/>
      </w:pPr>
      <w:rPr>
        <w:rFonts w:hint="default"/>
        <w:lang w:val="cs-CZ" w:eastAsia="cs-CZ" w:bidi="cs-CZ"/>
      </w:rPr>
    </w:lvl>
    <w:lvl w:ilvl="8">
      <w:numFmt w:val="bullet"/>
      <w:lvlText w:val="•"/>
      <w:lvlJc w:val="left"/>
      <w:pPr>
        <w:ind w:left="7616" w:hanging="568"/>
      </w:pPr>
      <w:rPr>
        <w:rFonts w:hint="default"/>
        <w:lang w:val="cs-CZ" w:eastAsia="cs-CZ" w:bidi="cs-CZ"/>
      </w:rPr>
    </w:lvl>
  </w:abstractNum>
  <w:abstractNum w:abstractNumId="12" w15:restartNumberingAfterBreak="0">
    <w:nsid w:val="62DB478D"/>
    <w:multiLevelType w:val="multilevel"/>
    <w:tmpl w:val="73AC12E0"/>
    <w:lvl w:ilvl="0">
      <w:start w:val="12"/>
      <w:numFmt w:val="decimal"/>
      <w:lvlText w:val="%1"/>
      <w:lvlJc w:val="left"/>
      <w:pPr>
        <w:ind w:left="705" w:hanging="568"/>
        <w:jc w:val="left"/>
      </w:pPr>
      <w:rPr>
        <w:rFonts w:hint="default"/>
        <w:lang w:val="cs-CZ" w:eastAsia="cs-CZ" w:bidi="cs-CZ"/>
      </w:rPr>
    </w:lvl>
    <w:lvl w:ilvl="1">
      <w:start w:val="1"/>
      <w:numFmt w:val="decimal"/>
      <w:lvlText w:val="%1.%2."/>
      <w:lvlJc w:val="left"/>
      <w:pPr>
        <w:ind w:left="705" w:hanging="568"/>
        <w:jc w:val="left"/>
      </w:pPr>
      <w:rPr>
        <w:rFonts w:ascii="Calibri" w:eastAsia="Calibri" w:hAnsi="Calibri" w:cs="Calibri" w:hint="default"/>
        <w:spacing w:val="-25"/>
        <w:w w:val="100"/>
        <w:sz w:val="22"/>
        <w:szCs w:val="22"/>
        <w:lang w:val="cs-CZ" w:eastAsia="cs-CZ" w:bidi="cs-CZ"/>
      </w:rPr>
    </w:lvl>
    <w:lvl w:ilvl="2">
      <w:numFmt w:val="bullet"/>
      <w:lvlText w:val="•"/>
      <w:lvlJc w:val="left"/>
      <w:pPr>
        <w:ind w:left="2429" w:hanging="568"/>
      </w:pPr>
      <w:rPr>
        <w:rFonts w:hint="default"/>
        <w:lang w:val="cs-CZ" w:eastAsia="cs-CZ" w:bidi="cs-CZ"/>
      </w:rPr>
    </w:lvl>
    <w:lvl w:ilvl="3">
      <w:numFmt w:val="bullet"/>
      <w:lvlText w:val="•"/>
      <w:lvlJc w:val="left"/>
      <w:pPr>
        <w:ind w:left="3293" w:hanging="568"/>
      </w:pPr>
      <w:rPr>
        <w:rFonts w:hint="default"/>
        <w:lang w:val="cs-CZ" w:eastAsia="cs-CZ" w:bidi="cs-CZ"/>
      </w:rPr>
    </w:lvl>
    <w:lvl w:ilvl="4">
      <w:numFmt w:val="bullet"/>
      <w:lvlText w:val="•"/>
      <w:lvlJc w:val="left"/>
      <w:pPr>
        <w:ind w:left="4158" w:hanging="568"/>
      </w:pPr>
      <w:rPr>
        <w:rFonts w:hint="default"/>
        <w:lang w:val="cs-CZ" w:eastAsia="cs-CZ" w:bidi="cs-CZ"/>
      </w:rPr>
    </w:lvl>
    <w:lvl w:ilvl="5">
      <w:numFmt w:val="bullet"/>
      <w:lvlText w:val="•"/>
      <w:lvlJc w:val="left"/>
      <w:pPr>
        <w:ind w:left="5023" w:hanging="568"/>
      </w:pPr>
      <w:rPr>
        <w:rFonts w:hint="default"/>
        <w:lang w:val="cs-CZ" w:eastAsia="cs-CZ" w:bidi="cs-CZ"/>
      </w:rPr>
    </w:lvl>
    <w:lvl w:ilvl="6">
      <w:numFmt w:val="bullet"/>
      <w:lvlText w:val="•"/>
      <w:lvlJc w:val="left"/>
      <w:pPr>
        <w:ind w:left="5887" w:hanging="568"/>
      </w:pPr>
      <w:rPr>
        <w:rFonts w:hint="default"/>
        <w:lang w:val="cs-CZ" w:eastAsia="cs-CZ" w:bidi="cs-CZ"/>
      </w:rPr>
    </w:lvl>
    <w:lvl w:ilvl="7">
      <w:numFmt w:val="bullet"/>
      <w:lvlText w:val="•"/>
      <w:lvlJc w:val="left"/>
      <w:pPr>
        <w:ind w:left="6752" w:hanging="568"/>
      </w:pPr>
      <w:rPr>
        <w:rFonts w:hint="default"/>
        <w:lang w:val="cs-CZ" w:eastAsia="cs-CZ" w:bidi="cs-CZ"/>
      </w:rPr>
    </w:lvl>
    <w:lvl w:ilvl="8">
      <w:numFmt w:val="bullet"/>
      <w:lvlText w:val="•"/>
      <w:lvlJc w:val="left"/>
      <w:pPr>
        <w:ind w:left="7616" w:hanging="568"/>
      </w:pPr>
      <w:rPr>
        <w:rFonts w:hint="default"/>
        <w:lang w:val="cs-CZ" w:eastAsia="cs-CZ" w:bidi="cs-CZ"/>
      </w:rPr>
    </w:lvl>
  </w:abstractNum>
  <w:abstractNum w:abstractNumId="13" w15:restartNumberingAfterBreak="0">
    <w:nsid w:val="63A32953"/>
    <w:multiLevelType w:val="multilevel"/>
    <w:tmpl w:val="68644E80"/>
    <w:lvl w:ilvl="0">
      <w:start w:val="6"/>
      <w:numFmt w:val="decimal"/>
      <w:lvlText w:val="%1"/>
      <w:lvlJc w:val="left"/>
      <w:pPr>
        <w:ind w:left="705" w:hanging="568"/>
        <w:jc w:val="left"/>
      </w:pPr>
      <w:rPr>
        <w:rFonts w:hint="default"/>
        <w:lang w:val="cs-CZ" w:eastAsia="cs-CZ" w:bidi="cs-CZ"/>
      </w:rPr>
    </w:lvl>
    <w:lvl w:ilvl="1">
      <w:start w:val="1"/>
      <w:numFmt w:val="decimal"/>
      <w:lvlText w:val="%1.%2."/>
      <w:lvlJc w:val="left"/>
      <w:pPr>
        <w:ind w:left="705" w:hanging="568"/>
        <w:jc w:val="left"/>
      </w:pPr>
      <w:rPr>
        <w:rFonts w:ascii="Calibri" w:eastAsia="Calibri" w:hAnsi="Calibri" w:cs="Calibri" w:hint="default"/>
        <w:spacing w:val="-1"/>
        <w:w w:val="100"/>
        <w:sz w:val="22"/>
        <w:szCs w:val="22"/>
        <w:lang w:val="cs-CZ" w:eastAsia="cs-CZ" w:bidi="cs-CZ"/>
      </w:rPr>
    </w:lvl>
    <w:lvl w:ilvl="2">
      <w:start w:val="1"/>
      <w:numFmt w:val="lowerLetter"/>
      <w:lvlText w:val="%3)"/>
      <w:lvlJc w:val="left"/>
      <w:pPr>
        <w:ind w:left="705" w:hanging="283"/>
        <w:jc w:val="left"/>
      </w:pPr>
      <w:rPr>
        <w:rFonts w:ascii="Calibri" w:eastAsia="Calibri" w:hAnsi="Calibri" w:cs="Calibri" w:hint="default"/>
        <w:spacing w:val="-10"/>
        <w:w w:val="100"/>
        <w:sz w:val="22"/>
        <w:szCs w:val="22"/>
        <w:lang w:val="cs-CZ" w:eastAsia="cs-CZ" w:bidi="cs-CZ"/>
      </w:rPr>
    </w:lvl>
    <w:lvl w:ilvl="3">
      <w:numFmt w:val="bullet"/>
      <w:lvlText w:val="•"/>
      <w:lvlJc w:val="left"/>
      <w:pPr>
        <w:ind w:left="3293" w:hanging="283"/>
      </w:pPr>
      <w:rPr>
        <w:rFonts w:hint="default"/>
        <w:lang w:val="cs-CZ" w:eastAsia="cs-CZ" w:bidi="cs-CZ"/>
      </w:rPr>
    </w:lvl>
    <w:lvl w:ilvl="4">
      <w:numFmt w:val="bullet"/>
      <w:lvlText w:val="•"/>
      <w:lvlJc w:val="left"/>
      <w:pPr>
        <w:ind w:left="4158" w:hanging="283"/>
      </w:pPr>
      <w:rPr>
        <w:rFonts w:hint="default"/>
        <w:lang w:val="cs-CZ" w:eastAsia="cs-CZ" w:bidi="cs-CZ"/>
      </w:rPr>
    </w:lvl>
    <w:lvl w:ilvl="5">
      <w:numFmt w:val="bullet"/>
      <w:lvlText w:val="•"/>
      <w:lvlJc w:val="left"/>
      <w:pPr>
        <w:ind w:left="5023" w:hanging="283"/>
      </w:pPr>
      <w:rPr>
        <w:rFonts w:hint="default"/>
        <w:lang w:val="cs-CZ" w:eastAsia="cs-CZ" w:bidi="cs-CZ"/>
      </w:rPr>
    </w:lvl>
    <w:lvl w:ilvl="6">
      <w:numFmt w:val="bullet"/>
      <w:lvlText w:val="•"/>
      <w:lvlJc w:val="left"/>
      <w:pPr>
        <w:ind w:left="5887" w:hanging="283"/>
      </w:pPr>
      <w:rPr>
        <w:rFonts w:hint="default"/>
        <w:lang w:val="cs-CZ" w:eastAsia="cs-CZ" w:bidi="cs-CZ"/>
      </w:rPr>
    </w:lvl>
    <w:lvl w:ilvl="7">
      <w:numFmt w:val="bullet"/>
      <w:lvlText w:val="•"/>
      <w:lvlJc w:val="left"/>
      <w:pPr>
        <w:ind w:left="6752" w:hanging="283"/>
      </w:pPr>
      <w:rPr>
        <w:rFonts w:hint="default"/>
        <w:lang w:val="cs-CZ" w:eastAsia="cs-CZ" w:bidi="cs-CZ"/>
      </w:rPr>
    </w:lvl>
    <w:lvl w:ilvl="8">
      <w:numFmt w:val="bullet"/>
      <w:lvlText w:val="•"/>
      <w:lvlJc w:val="left"/>
      <w:pPr>
        <w:ind w:left="7616" w:hanging="283"/>
      </w:pPr>
      <w:rPr>
        <w:rFonts w:hint="default"/>
        <w:lang w:val="cs-CZ" w:eastAsia="cs-CZ" w:bidi="cs-CZ"/>
      </w:rPr>
    </w:lvl>
  </w:abstractNum>
  <w:abstractNum w:abstractNumId="14" w15:restartNumberingAfterBreak="0">
    <w:nsid w:val="73DD3637"/>
    <w:multiLevelType w:val="multilevel"/>
    <w:tmpl w:val="EABA620E"/>
    <w:lvl w:ilvl="0">
      <w:start w:val="7"/>
      <w:numFmt w:val="decimal"/>
      <w:lvlText w:val="%1"/>
      <w:lvlJc w:val="left"/>
      <w:pPr>
        <w:ind w:left="705" w:hanging="568"/>
        <w:jc w:val="left"/>
      </w:pPr>
      <w:rPr>
        <w:rFonts w:hint="default"/>
        <w:lang w:val="cs-CZ" w:eastAsia="cs-CZ" w:bidi="cs-CZ"/>
      </w:rPr>
    </w:lvl>
    <w:lvl w:ilvl="1">
      <w:start w:val="1"/>
      <w:numFmt w:val="decimal"/>
      <w:lvlText w:val="%1.%2."/>
      <w:lvlJc w:val="left"/>
      <w:pPr>
        <w:ind w:left="705" w:hanging="568"/>
        <w:jc w:val="left"/>
      </w:pPr>
      <w:rPr>
        <w:rFonts w:ascii="Calibri" w:eastAsia="Calibri" w:hAnsi="Calibri" w:cs="Calibri" w:hint="default"/>
        <w:spacing w:val="-16"/>
        <w:w w:val="100"/>
        <w:sz w:val="22"/>
        <w:szCs w:val="22"/>
        <w:lang w:val="cs-CZ" w:eastAsia="cs-CZ" w:bidi="cs-CZ"/>
      </w:rPr>
    </w:lvl>
    <w:lvl w:ilvl="2">
      <w:start w:val="1"/>
      <w:numFmt w:val="lowerLetter"/>
      <w:lvlText w:val="%3)"/>
      <w:lvlJc w:val="left"/>
      <w:pPr>
        <w:ind w:left="1272" w:hanging="567"/>
        <w:jc w:val="left"/>
      </w:pPr>
      <w:rPr>
        <w:rFonts w:ascii="Calibri" w:eastAsia="Calibri" w:hAnsi="Calibri" w:cs="Calibri" w:hint="default"/>
        <w:spacing w:val="-11"/>
        <w:w w:val="100"/>
        <w:sz w:val="22"/>
        <w:szCs w:val="22"/>
        <w:lang w:val="cs-CZ" w:eastAsia="cs-CZ" w:bidi="cs-CZ"/>
      </w:rPr>
    </w:lvl>
    <w:lvl w:ilvl="3">
      <w:numFmt w:val="bullet"/>
      <w:lvlText w:val="•"/>
      <w:lvlJc w:val="left"/>
      <w:pPr>
        <w:ind w:left="3072" w:hanging="567"/>
      </w:pPr>
      <w:rPr>
        <w:rFonts w:hint="default"/>
        <w:lang w:val="cs-CZ" w:eastAsia="cs-CZ" w:bidi="cs-CZ"/>
      </w:rPr>
    </w:lvl>
    <w:lvl w:ilvl="4">
      <w:numFmt w:val="bullet"/>
      <w:lvlText w:val="•"/>
      <w:lvlJc w:val="left"/>
      <w:pPr>
        <w:ind w:left="3968" w:hanging="567"/>
      </w:pPr>
      <w:rPr>
        <w:rFonts w:hint="default"/>
        <w:lang w:val="cs-CZ" w:eastAsia="cs-CZ" w:bidi="cs-CZ"/>
      </w:rPr>
    </w:lvl>
    <w:lvl w:ilvl="5">
      <w:numFmt w:val="bullet"/>
      <w:lvlText w:val="•"/>
      <w:lvlJc w:val="left"/>
      <w:pPr>
        <w:ind w:left="4864" w:hanging="567"/>
      </w:pPr>
      <w:rPr>
        <w:rFonts w:hint="default"/>
        <w:lang w:val="cs-CZ" w:eastAsia="cs-CZ" w:bidi="cs-CZ"/>
      </w:rPr>
    </w:lvl>
    <w:lvl w:ilvl="6">
      <w:numFmt w:val="bullet"/>
      <w:lvlText w:val="•"/>
      <w:lvlJc w:val="left"/>
      <w:pPr>
        <w:ind w:left="5761" w:hanging="567"/>
      </w:pPr>
      <w:rPr>
        <w:rFonts w:hint="default"/>
        <w:lang w:val="cs-CZ" w:eastAsia="cs-CZ" w:bidi="cs-CZ"/>
      </w:rPr>
    </w:lvl>
    <w:lvl w:ilvl="7">
      <w:numFmt w:val="bullet"/>
      <w:lvlText w:val="•"/>
      <w:lvlJc w:val="left"/>
      <w:pPr>
        <w:ind w:left="6657" w:hanging="567"/>
      </w:pPr>
      <w:rPr>
        <w:rFonts w:hint="default"/>
        <w:lang w:val="cs-CZ" w:eastAsia="cs-CZ" w:bidi="cs-CZ"/>
      </w:rPr>
    </w:lvl>
    <w:lvl w:ilvl="8">
      <w:numFmt w:val="bullet"/>
      <w:lvlText w:val="•"/>
      <w:lvlJc w:val="left"/>
      <w:pPr>
        <w:ind w:left="7553" w:hanging="567"/>
      </w:pPr>
      <w:rPr>
        <w:rFonts w:hint="default"/>
        <w:lang w:val="cs-CZ" w:eastAsia="cs-CZ" w:bidi="cs-CZ"/>
      </w:rPr>
    </w:lvl>
  </w:abstractNum>
  <w:abstractNum w:abstractNumId="15" w15:restartNumberingAfterBreak="0">
    <w:nsid w:val="76B430A4"/>
    <w:multiLevelType w:val="multilevel"/>
    <w:tmpl w:val="27345D3C"/>
    <w:lvl w:ilvl="0">
      <w:start w:val="8"/>
      <w:numFmt w:val="decimal"/>
      <w:lvlText w:val="%1"/>
      <w:lvlJc w:val="left"/>
      <w:pPr>
        <w:ind w:left="705" w:hanging="568"/>
        <w:jc w:val="left"/>
      </w:pPr>
      <w:rPr>
        <w:rFonts w:hint="default"/>
        <w:lang w:val="cs-CZ" w:eastAsia="cs-CZ" w:bidi="cs-CZ"/>
      </w:rPr>
    </w:lvl>
    <w:lvl w:ilvl="1">
      <w:start w:val="1"/>
      <w:numFmt w:val="decimal"/>
      <w:lvlText w:val="%1.%2."/>
      <w:lvlJc w:val="left"/>
      <w:pPr>
        <w:ind w:left="705" w:hanging="568"/>
        <w:jc w:val="left"/>
      </w:pPr>
      <w:rPr>
        <w:rFonts w:ascii="Calibri" w:eastAsia="Calibri" w:hAnsi="Calibri" w:cs="Calibri" w:hint="default"/>
        <w:spacing w:val="-19"/>
        <w:w w:val="100"/>
        <w:sz w:val="22"/>
        <w:szCs w:val="22"/>
        <w:lang w:val="cs-CZ" w:eastAsia="cs-CZ" w:bidi="cs-CZ"/>
      </w:rPr>
    </w:lvl>
    <w:lvl w:ilvl="2">
      <w:start w:val="1"/>
      <w:numFmt w:val="lowerLetter"/>
      <w:lvlText w:val="%3)"/>
      <w:lvlJc w:val="left"/>
      <w:pPr>
        <w:ind w:left="1556" w:hanging="851"/>
        <w:jc w:val="left"/>
      </w:pPr>
      <w:rPr>
        <w:rFonts w:ascii="Calibri" w:eastAsia="Calibri" w:hAnsi="Calibri" w:cs="Calibri" w:hint="default"/>
        <w:spacing w:val="-23"/>
        <w:w w:val="100"/>
        <w:sz w:val="22"/>
        <w:szCs w:val="22"/>
        <w:lang w:val="cs-CZ" w:eastAsia="cs-CZ" w:bidi="cs-CZ"/>
      </w:rPr>
    </w:lvl>
    <w:lvl w:ilvl="3">
      <w:numFmt w:val="bullet"/>
      <w:lvlText w:val="•"/>
      <w:lvlJc w:val="left"/>
      <w:pPr>
        <w:ind w:left="3290" w:hanging="851"/>
      </w:pPr>
      <w:rPr>
        <w:rFonts w:hint="default"/>
        <w:lang w:val="cs-CZ" w:eastAsia="cs-CZ" w:bidi="cs-CZ"/>
      </w:rPr>
    </w:lvl>
    <w:lvl w:ilvl="4">
      <w:numFmt w:val="bullet"/>
      <w:lvlText w:val="•"/>
      <w:lvlJc w:val="left"/>
      <w:pPr>
        <w:ind w:left="4155" w:hanging="851"/>
      </w:pPr>
      <w:rPr>
        <w:rFonts w:hint="default"/>
        <w:lang w:val="cs-CZ" w:eastAsia="cs-CZ" w:bidi="cs-CZ"/>
      </w:rPr>
    </w:lvl>
    <w:lvl w:ilvl="5">
      <w:numFmt w:val="bullet"/>
      <w:lvlText w:val="•"/>
      <w:lvlJc w:val="left"/>
      <w:pPr>
        <w:ind w:left="5020" w:hanging="851"/>
      </w:pPr>
      <w:rPr>
        <w:rFonts w:hint="default"/>
        <w:lang w:val="cs-CZ" w:eastAsia="cs-CZ" w:bidi="cs-CZ"/>
      </w:rPr>
    </w:lvl>
    <w:lvl w:ilvl="6">
      <w:numFmt w:val="bullet"/>
      <w:lvlText w:val="•"/>
      <w:lvlJc w:val="left"/>
      <w:pPr>
        <w:ind w:left="5885" w:hanging="851"/>
      </w:pPr>
      <w:rPr>
        <w:rFonts w:hint="default"/>
        <w:lang w:val="cs-CZ" w:eastAsia="cs-CZ" w:bidi="cs-CZ"/>
      </w:rPr>
    </w:lvl>
    <w:lvl w:ilvl="7">
      <w:numFmt w:val="bullet"/>
      <w:lvlText w:val="•"/>
      <w:lvlJc w:val="left"/>
      <w:pPr>
        <w:ind w:left="6750" w:hanging="851"/>
      </w:pPr>
      <w:rPr>
        <w:rFonts w:hint="default"/>
        <w:lang w:val="cs-CZ" w:eastAsia="cs-CZ" w:bidi="cs-CZ"/>
      </w:rPr>
    </w:lvl>
    <w:lvl w:ilvl="8">
      <w:numFmt w:val="bullet"/>
      <w:lvlText w:val="•"/>
      <w:lvlJc w:val="left"/>
      <w:pPr>
        <w:ind w:left="7615" w:hanging="851"/>
      </w:pPr>
      <w:rPr>
        <w:rFonts w:hint="default"/>
        <w:lang w:val="cs-CZ" w:eastAsia="cs-CZ" w:bidi="cs-CZ"/>
      </w:rPr>
    </w:lvl>
  </w:abstractNum>
  <w:num w:numId="1">
    <w:abstractNumId w:val="5"/>
  </w:num>
  <w:num w:numId="2">
    <w:abstractNumId w:val="12"/>
  </w:num>
  <w:num w:numId="3">
    <w:abstractNumId w:val="11"/>
  </w:num>
  <w:num w:numId="4">
    <w:abstractNumId w:val="1"/>
  </w:num>
  <w:num w:numId="5">
    <w:abstractNumId w:val="3"/>
  </w:num>
  <w:num w:numId="6">
    <w:abstractNumId w:val="15"/>
  </w:num>
  <w:num w:numId="7">
    <w:abstractNumId w:val="14"/>
  </w:num>
  <w:num w:numId="8">
    <w:abstractNumId w:val="13"/>
  </w:num>
  <w:num w:numId="9">
    <w:abstractNumId w:val="2"/>
  </w:num>
  <w:num w:numId="10">
    <w:abstractNumId w:val="4"/>
  </w:num>
  <w:num w:numId="11">
    <w:abstractNumId w:val="6"/>
  </w:num>
  <w:num w:numId="12">
    <w:abstractNumId w:val="0"/>
  </w:num>
  <w:num w:numId="13">
    <w:abstractNumId w:val="7"/>
  </w:num>
  <w:num w:numId="14">
    <w:abstractNumId w:val="1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46"/>
    <w:rsid w:val="0091495A"/>
    <w:rsid w:val="00D52546"/>
    <w:rsid w:val="00E312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C3320"/>
  <w15:docId w15:val="{093B785D-8880-4580-8108-709B34AA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spacing w:before="195"/>
      <w:ind w:left="138" w:hanging="361"/>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705"/>
      <w:jc w:val="both"/>
    </w:pPr>
  </w:style>
  <w:style w:type="paragraph" w:styleId="Odstavecseseznamem">
    <w:name w:val="List Paragraph"/>
    <w:basedOn w:val="Normln"/>
    <w:uiPriority w:val="1"/>
    <w:qFormat/>
    <w:pPr>
      <w:ind w:left="705"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lazovsky@voln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4535</Words>
  <Characters>26761</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UDr</vt:lpstr>
    </vt:vector>
  </TitlesOfParts>
  <Company>NPU-UPS v Praze</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UDr</dc:title>
  <dc:creator>JUDr. Karel Jelínek</dc:creator>
  <cp:lastModifiedBy>Šulcková Andrea</cp:lastModifiedBy>
  <cp:revision>2</cp:revision>
  <dcterms:created xsi:type="dcterms:W3CDTF">2025-01-02T10:37:00Z</dcterms:created>
  <dcterms:modified xsi:type="dcterms:W3CDTF">2025-01-02T10:37:00Z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Aspose Ltd.</vt:lpwstr>
  </property>
  <property fmtid="{D5CDD505-2E9C-101B-9397-08002B2CF9AE}" pid="4" name="LastSaved">
    <vt:filetime>2025-01-02T00:00:00Z</vt:filetime>
  </property>
</Properties>
</file>