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CE" w:rsidRDefault="00815070" w:rsidP="00706696">
      <w:pPr>
        <w:pStyle w:val="Default"/>
        <w:rPr>
          <w:b/>
          <w:color w:val="FF0000"/>
          <w:sz w:val="22"/>
          <w:szCs w:val="22"/>
        </w:rPr>
      </w:pPr>
      <w:r w:rsidRPr="008D5DCE">
        <w:rPr>
          <w:b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-302895</wp:posOffset>
            </wp:positionV>
            <wp:extent cx="1028700" cy="28321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696" w:rsidRPr="0066333B" w:rsidRDefault="00706696" w:rsidP="00706696">
      <w:pPr>
        <w:pStyle w:val="Default"/>
        <w:rPr>
          <w:b/>
          <w:color w:val="auto"/>
          <w:sz w:val="22"/>
          <w:szCs w:val="22"/>
        </w:rPr>
      </w:pPr>
      <w:r w:rsidRPr="0066333B">
        <w:rPr>
          <w:b/>
          <w:color w:val="auto"/>
          <w:sz w:val="22"/>
          <w:szCs w:val="22"/>
        </w:rPr>
        <w:t>Č. j. ESS NPÚ:</w:t>
      </w:r>
      <w:r w:rsidR="006A2DFA" w:rsidRPr="0066333B">
        <w:rPr>
          <w:b/>
          <w:color w:val="auto"/>
          <w:sz w:val="22"/>
          <w:szCs w:val="22"/>
        </w:rPr>
        <w:t xml:space="preserve"> </w:t>
      </w:r>
      <w:bookmarkStart w:id="0" w:name="_Hlk129335506"/>
      <w:r w:rsidR="009E3A87" w:rsidRPr="0066333B">
        <w:rPr>
          <w:b/>
          <w:color w:val="auto"/>
          <w:sz w:val="22"/>
          <w:szCs w:val="22"/>
        </w:rPr>
        <w:t>NPÚ-450/</w:t>
      </w:r>
      <w:r w:rsidR="0066333B" w:rsidRPr="0066333B">
        <w:rPr>
          <w:b/>
          <w:color w:val="auto"/>
          <w:sz w:val="22"/>
          <w:szCs w:val="22"/>
        </w:rPr>
        <w:t>1060</w:t>
      </w:r>
      <w:r w:rsidR="007D1D90">
        <w:rPr>
          <w:b/>
          <w:color w:val="auto"/>
          <w:sz w:val="22"/>
          <w:szCs w:val="22"/>
        </w:rPr>
        <w:t>20</w:t>
      </w:r>
      <w:r w:rsidR="006E6ABD" w:rsidRPr="0066333B">
        <w:rPr>
          <w:b/>
          <w:color w:val="auto"/>
          <w:sz w:val="22"/>
          <w:szCs w:val="22"/>
        </w:rPr>
        <w:t>/202</w:t>
      </w:r>
      <w:bookmarkEnd w:id="0"/>
      <w:r w:rsidR="008042CB" w:rsidRPr="0066333B">
        <w:rPr>
          <w:b/>
          <w:color w:val="auto"/>
          <w:sz w:val="22"/>
          <w:szCs w:val="22"/>
        </w:rPr>
        <w:t>4</w:t>
      </w:r>
    </w:p>
    <w:p w:rsidR="007876CE" w:rsidRDefault="007876CE" w:rsidP="00C0701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7876CE" w:rsidRDefault="007876CE" w:rsidP="00C07017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7876CE" w:rsidRPr="007876CE" w:rsidRDefault="007876CE" w:rsidP="007876CE">
      <w:pPr>
        <w:pStyle w:val="Bezmezer"/>
        <w:rPr>
          <w:rFonts w:eastAsia="Calibri"/>
          <w:b/>
        </w:rPr>
      </w:pPr>
      <w:r w:rsidRPr="007876CE">
        <w:rPr>
          <w:rFonts w:eastAsia="Calibri"/>
          <w:b/>
        </w:rPr>
        <w:t xml:space="preserve">Národní památkový ústav, státní příspěvková organizace </w:t>
      </w:r>
    </w:p>
    <w:p w:rsidR="007876CE" w:rsidRDefault="007876CE" w:rsidP="007876CE">
      <w:pPr>
        <w:pStyle w:val="Bezmezer"/>
        <w:rPr>
          <w:rFonts w:eastAsia="Calibri"/>
        </w:rPr>
      </w:pPr>
      <w:r>
        <w:rPr>
          <w:rFonts w:eastAsia="Calibri"/>
        </w:rPr>
        <w:t xml:space="preserve">se sídlem: Valdštejnské nám. 162/3, Praha 1, 118 01 </w:t>
      </w:r>
    </w:p>
    <w:p w:rsidR="007876CE" w:rsidRDefault="007876CE" w:rsidP="007876CE">
      <w:pPr>
        <w:pStyle w:val="Bezmezer"/>
        <w:rPr>
          <w:rFonts w:eastAsia="Calibri"/>
        </w:rPr>
      </w:pPr>
      <w:r>
        <w:rPr>
          <w:rFonts w:eastAsia="Calibri"/>
        </w:rPr>
        <w:t xml:space="preserve">IČO: 75032333, DIČ: CZ 75032333 </w:t>
      </w:r>
    </w:p>
    <w:p w:rsidR="007876CE" w:rsidRPr="007876CE" w:rsidRDefault="007876CE" w:rsidP="007876CE">
      <w:pPr>
        <w:pStyle w:val="Bezmezer"/>
        <w:rPr>
          <w:rFonts w:eastAsia="Calibri"/>
          <w:b/>
        </w:rPr>
      </w:pPr>
      <w:r w:rsidRPr="007876CE">
        <w:rPr>
          <w:rFonts w:eastAsia="Calibri"/>
          <w:b/>
        </w:rPr>
        <w:t>zastoupený Ing. Petrem Šubíkem, ředit</w:t>
      </w:r>
      <w:r>
        <w:rPr>
          <w:rFonts w:eastAsia="Calibri"/>
          <w:b/>
        </w:rPr>
        <w:t>e</w:t>
      </w:r>
      <w:r w:rsidRPr="007876CE">
        <w:rPr>
          <w:rFonts w:eastAsia="Calibri"/>
          <w:b/>
        </w:rPr>
        <w:t>lem ÚPS v Kroměříži</w:t>
      </w:r>
    </w:p>
    <w:p w:rsidR="007876CE" w:rsidRPr="007876CE" w:rsidRDefault="007876CE" w:rsidP="007876CE">
      <w:pPr>
        <w:pStyle w:val="Bezmezer"/>
        <w:rPr>
          <w:rFonts w:eastAsia="Calibri"/>
          <w:color w:val="FF0000"/>
        </w:rPr>
      </w:pPr>
      <w:r>
        <w:rPr>
          <w:rFonts w:eastAsia="Calibri"/>
        </w:rPr>
        <w:t xml:space="preserve">Doručovací adresa: </w:t>
      </w:r>
    </w:p>
    <w:p w:rsidR="007876CE" w:rsidRDefault="007876CE" w:rsidP="007876CE">
      <w:pPr>
        <w:pStyle w:val="Bezmezer"/>
        <w:rPr>
          <w:rFonts w:eastAsia="Calibri"/>
        </w:rPr>
      </w:pPr>
      <w:r>
        <w:rPr>
          <w:rFonts w:eastAsia="Calibri"/>
        </w:rPr>
        <w:t>Národní památkový ústav, ÚPS v Kroměříži</w:t>
      </w:r>
    </w:p>
    <w:p w:rsidR="007876CE" w:rsidRDefault="007876CE" w:rsidP="007876CE">
      <w:pPr>
        <w:pStyle w:val="Bezmezer"/>
        <w:rPr>
          <w:rFonts w:eastAsia="Calibri"/>
        </w:rPr>
      </w:pPr>
      <w:r>
        <w:rPr>
          <w:rFonts w:eastAsia="Calibri"/>
        </w:rPr>
        <w:t>Sněmovní nám. 1, 767 01 Kroměříž</w:t>
      </w:r>
    </w:p>
    <w:p w:rsidR="007876CE" w:rsidRDefault="007876CE" w:rsidP="007876CE">
      <w:pPr>
        <w:pStyle w:val="Bezmezer"/>
        <w:rPr>
          <w:rFonts w:eastAsia="Calibri"/>
        </w:rPr>
      </w:pPr>
      <w:r>
        <w:rPr>
          <w:rFonts w:eastAsia="Calibri"/>
        </w:rPr>
        <w:t>bankovní spojení: ČNB, č. ú.: 300003-60039011/0710</w:t>
      </w:r>
    </w:p>
    <w:p w:rsidR="007876CE" w:rsidRDefault="007876CE" w:rsidP="007876CE">
      <w:pPr>
        <w:pStyle w:val="Bezmezer"/>
      </w:pPr>
      <w:r w:rsidRPr="008D5DCE">
        <w:t>zástupc</w:t>
      </w:r>
      <w:r>
        <w:t>i</w:t>
      </w:r>
      <w:r w:rsidRPr="008D5DCE">
        <w:t xml:space="preserve"> pro věcná jednání</w:t>
      </w:r>
      <w:r>
        <w:t xml:space="preserve">: </w:t>
      </w:r>
    </w:p>
    <w:p w:rsidR="007876CE" w:rsidRPr="0066333B" w:rsidRDefault="00815070" w:rsidP="007876CE">
      <w:pPr>
        <w:pStyle w:val="Bezmezer"/>
      </w:pPr>
      <w:r>
        <w:t xml:space="preserve">xxxxxxxxxx </w:t>
      </w:r>
      <w:r w:rsidR="007876CE">
        <w:t>S</w:t>
      </w:r>
      <w:r w:rsidR="00241E4B">
        <w:t>Z</w:t>
      </w:r>
      <w:r w:rsidR="007876CE">
        <w:t xml:space="preserve"> </w:t>
      </w:r>
      <w:r w:rsidR="00241E4B">
        <w:t>Vizovice</w:t>
      </w:r>
      <w:r>
        <w:t xml:space="preserve"> xxxxxxxxxxxxxxxxx</w:t>
      </w:r>
    </w:p>
    <w:p w:rsidR="00815070" w:rsidRDefault="00815070" w:rsidP="007876C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xxxxxxxxxxxx</w:t>
      </w:r>
    </w:p>
    <w:p w:rsidR="007876CE" w:rsidRDefault="00815070" w:rsidP="007876C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</w:t>
      </w:r>
      <w:r w:rsidR="007876CE">
        <w:rPr>
          <w:rFonts w:eastAsia="Calibri" w:cs="Calibri"/>
          <w:color w:val="000000"/>
        </w:rPr>
        <w:t>(dále jen „</w:t>
      </w:r>
      <w:r w:rsidR="007876CE">
        <w:rPr>
          <w:rFonts w:eastAsia="Calibri" w:cs="Calibri"/>
          <w:b/>
          <w:color w:val="000000"/>
        </w:rPr>
        <w:t>půjčitel</w:t>
      </w:r>
      <w:r w:rsidR="007876CE">
        <w:rPr>
          <w:rFonts w:eastAsia="Calibri" w:cs="Calibri"/>
          <w:color w:val="000000"/>
        </w:rPr>
        <w:t xml:space="preserve">“) </w:t>
      </w:r>
    </w:p>
    <w:p w:rsidR="001F40A7" w:rsidRDefault="007876CE" w:rsidP="001F40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876CE" w:rsidRPr="008D5DCE" w:rsidRDefault="007876CE" w:rsidP="001F40A7">
      <w:pPr>
        <w:pStyle w:val="Default"/>
        <w:rPr>
          <w:sz w:val="22"/>
          <w:szCs w:val="22"/>
        </w:rPr>
      </w:pPr>
    </w:p>
    <w:p w:rsidR="006269E2" w:rsidRPr="00241E4B" w:rsidRDefault="0066333B" w:rsidP="006269E2">
      <w:pPr>
        <w:pStyle w:val="Bezmezer"/>
        <w:rPr>
          <w:rFonts w:eastAsia="Calibri"/>
          <w:b/>
        </w:rPr>
      </w:pPr>
      <w:r>
        <w:rPr>
          <w:rFonts w:eastAsia="Calibri"/>
          <w:b/>
        </w:rPr>
        <w:t>Muzeum Novojičínska, příspěvková organizace</w:t>
      </w:r>
    </w:p>
    <w:p w:rsidR="00241E4B" w:rsidRDefault="00241E4B" w:rsidP="006269E2">
      <w:pPr>
        <w:pStyle w:val="Bezmezer"/>
        <w:rPr>
          <w:rFonts w:eastAsia="Calibri"/>
        </w:rPr>
      </w:pPr>
      <w:r>
        <w:rPr>
          <w:rFonts w:eastAsia="Calibri"/>
        </w:rPr>
        <w:t xml:space="preserve">se sídlem: </w:t>
      </w:r>
      <w:r w:rsidR="0066333B">
        <w:rPr>
          <w:rFonts w:eastAsia="Calibri"/>
        </w:rPr>
        <w:t>28. října 51/12, 741 11 Nový Jičín</w:t>
      </w:r>
    </w:p>
    <w:p w:rsidR="00241E4B" w:rsidRDefault="00241E4B" w:rsidP="00241E4B">
      <w:pPr>
        <w:pStyle w:val="Bezmezer"/>
        <w:rPr>
          <w:rFonts w:eastAsia="Calibri"/>
        </w:rPr>
      </w:pPr>
      <w:r>
        <w:rPr>
          <w:rFonts w:eastAsia="Calibri"/>
        </w:rPr>
        <w:t xml:space="preserve">IČO:  </w:t>
      </w:r>
      <w:r w:rsidR="0066333B">
        <w:rPr>
          <w:rFonts w:eastAsia="Calibri"/>
        </w:rPr>
        <w:t>00096296</w:t>
      </w:r>
    </w:p>
    <w:p w:rsidR="00241E4B" w:rsidRDefault="00241E4B" w:rsidP="00241E4B">
      <w:pPr>
        <w:pStyle w:val="Bezmezer"/>
        <w:rPr>
          <w:rFonts w:eastAsia="Calibri"/>
          <w:b/>
        </w:rPr>
      </w:pPr>
      <w:r w:rsidRPr="00241E4B">
        <w:rPr>
          <w:rFonts w:eastAsia="Calibri"/>
          <w:b/>
        </w:rPr>
        <w:t xml:space="preserve">jednající ředitelem </w:t>
      </w:r>
      <w:r w:rsidR="0066333B">
        <w:rPr>
          <w:rFonts w:eastAsia="Calibri"/>
          <w:b/>
        </w:rPr>
        <w:t>Mgr. Alešem Knápkem</w:t>
      </w:r>
    </w:p>
    <w:p w:rsidR="0066333B" w:rsidRPr="0066333B" w:rsidRDefault="0066333B" w:rsidP="00241E4B">
      <w:pPr>
        <w:pStyle w:val="Bezmezer"/>
        <w:rPr>
          <w:rFonts w:eastAsia="Calibri"/>
        </w:rPr>
      </w:pPr>
      <w:r w:rsidRPr="0066333B">
        <w:rPr>
          <w:rFonts w:eastAsia="Calibri"/>
        </w:rPr>
        <w:t xml:space="preserve">zástupce pro věcná jednání: </w:t>
      </w:r>
      <w:r w:rsidR="00815070">
        <w:rPr>
          <w:rFonts w:eastAsia="Calibri"/>
        </w:rPr>
        <w:t>xxxxxxxxxxxxx</w:t>
      </w:r>
    </w:p>
    <w:p w:rsidR="001F40A7" w:rsidRPr="008D5DCE" w:rsidRDefault="0066333B" w:rsidP="001F40A7">
      <w:pPr>
        <w:pStyle w:val="Default"/>
        <w:rPr>
          <w:sz w:val="22"/>
          <w:szCs w:val="22"/>
        </w:rPr>
      </w:pPr>
      <w:r w:rsidRPr="008D5DCE">
        <w:rPr>
          <w:sz w:val="22"/>
          <w:szCs w:val="22"/>
        </w:rPr>
        <w:t xml:space="preserve"> </w:t>
      </w:r>
      <w:r w:rsidR="001F40A7" w:rsidRPr="008D5DCE">
        <w:rPr>
          <w:sz w:val="22"/>
          <w:szCs w:val="22"/>
        </w:rPr>
        <w:t>(dále jen „</w:t>
      </w:r>
      <w:r w:rsidR="001F40A7" w:rsidRPr="008D5DCE">
        <w:rPr>
          <w:b/>
          <w:bCs/>
          <w:sz w:val="22"/>
          <w:szCs w:val="22"/>
        </w:rPr>
        <w:t>vypůjčitel</w:t>
      </w:r>
      <w:r w:rsidR="001F40A7" w:rsidRPr="008D5DCE">
        <w:rPr>
          <w:sz w:val="22"/>
          <w:szCs w:val="22"/>
        </w:rPr>
        <w:t>“)</w:t>
      </w:r>
    </w:p>
    <w:p w:rsidR="001E2E1B" w:rsidRPr="008D5DCE" w:rsidRDefault="001E2E1B" w:rsidP="00EF50C3">
      <w:pPr>
        <w:pStyle w:val="Default"/>
        <w:rPr>
          <w:sz w:val="22"/>
          <w:szCs w:val="22"/>
        </w:rPr>
      </w:pPr>
    </w:p>
    <w:p w:rsidR="00CB6B41" w:rsidRPr="008D5DCE" w:rsidRDefault="00CB6B41" w:rsidP="00CB6B41">
      <w:pPr>
        <w:pStyle w:val="Default"/>
        <w:keepNext/>
        <w:keepLines/>
        <w:widowControl w:val="0"/>
        <w:jc w:val="center"/>
        <w:rPr>
          <w:sz w:val="22"/>
          <w:szCs w:val="22"/>
        </w:rPr>
      </w:pPr>
      <w:r w:rsidRPr="008D5DCE">
        <w:rPr>
          <w:sz w:val="22"/>
          <w:szCs w:val="22"/>
        </w:rPr>
        <w:t xml:space="preserve">jako smluvní strany uzavřely níže uvedeného dne, měsíce a roku tuto </w:t>
      </w:r>
    </w:p>
    <w:p w:rsidR="00CB6B41" w:rsidRPr="008D5DCE" w:rsidRDefault="00CB6B41" w:rsidP="00CB6B41">
      <w:pPr>
        <w:pStyle w:val="Default"/>
        <w:keepNext/>
        <w:keepLines/>
        <w:widowControl w:val="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>smlouv</w:t>
      </w:r>
      <w:r w:rsidR="006269E2">
        <w:rPr>
          <w:b/>
          <w:bCs/>
          <w:sz w:val="22"/>
          <w:szCs w:val="22"/>
        </w:rPr>
        <w:t>u</w:t>
      </w:r>
      <w:r w:rsidRPr="008D5DCE">
        <w:rPr>
          <w:b/>
          <w:bCs/>
          <w:sz w:val="22"/>
          <w:szCs w:val="22"/>
        </w:rPr>
        <w:t xml:space="preserve"> o </w:t>
      </w:r>
      <w:r w:rsidR="0066333B">
        <w:rPr>
          <w:b/>
          <w:bCs/>
          <w:sz w:val="22"/>
          <w:szCs w:val="22"/>
        </w:rPr>
        <w:t>výpůjčce</w:t>
      </w:r>
    </w:p>
    <w:p w:rsidR="008F2DE2" w:rsidRPr="008D5DCE" w:rsidRDefault="00125F1C" w:rsidP="00125F1C">
      <w:pPr>
        <w:pStyle w:val="Default"/>
        <w:keepNext/>
        <w:keepLines/>
        <w:widowControl w:val="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 xml:space="preserve"> (kulturní mobiliář)</w:t>
      </w:r>
    </w:p>
    <w:p w:rsidR="008F2DE2" w:rsidRPr="008D5DCE" w:rsidRDefault="00CB6B41" w:rsidP="008F2DE2">
      <w:pPr>
        <w:pStyle w:val="Default"/>
        <w:spacing w:before="240" w:after="12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 xml:space="preserve">Článek I. Úvodní ustanovení </w:t>
      </w:r>
    </w:p>
    <w:p w:rsidR="00B131FF" w:rsidRPr="00B131FF" w:rsidRDefault="00FD7A82" w:rsidP="00EF5CD6">
      <w:pPr>
        <w:pStyle w:val="Default"/>
        <w:keepNext/>
        <w:keepLines/>
        <w:widowControl w:val="0"/>
        <w:numPr>
          <w:ilvl w:val="0"/>
          <w:numId w:val="31"/>
        </w:numPr>
        <w:spacing w:before="240" w:after="120"/>
        <w:jc w:val="both"/>
        <w:rPr>
          <w:color w:val="auto"/>
          <w:sz w:val="22"/>
          <w:szCs w:val="22"/>
        </w:rPr>
      </w:pPr>
      <w:r w:rsidRPr="00B131FF">
        <w:rPr>
          <w:bCs/>
          <w:sz w:val="22"/>
          <w:szCs w:val="22"/>
        </w:rPr>
        <w:t>Půjčitel je příslušný hospodařit s movitými věcmi ve vlastnictví státu z mobiliární</w:t>
      </w:r>
      <w:r w:rsidR="006269E2" w:rsidRPr="00B131FF">
        <w:rPr>
          <w:bCs/>
          <w:sz w:val="22"/>
          <w:szCs w:val="22"/>
        </w:rPr>
        <w:t>ho</w:t>
      </w:r>
      <w:r w:rsidRPr="00B131FF">
        <w:rPr>
          <w:bCs/>
          <w:sz w:val="22"/>
          <w:szCs w:val="22"/>
        </w:rPr>
        <w:t xml:space="preserve"> fond</w:t>
      </w:r>
      <w:r w:rsidR="006269E2" w:rsidRPr="00B131FF">
        <w:rPr>
          <w:bCs/>
          <w:sz w:val="22"/>
          <w:szCs w:val="22"/>
        </w:rPr>
        <w:t xml:space="preserve">u </w:t>
      </w:r>
      <w:r w:rsidRPr="00B131FF">
        <w:rPr>
          <w:bCs/>
          <w:sz w:val="22"/>
          <w:szCs w:val="22"/>
        </w:rPr>
        <w:t>Státní</w:t>
      </w:r>
      <w:r w:rsidR="006269E2" w:rsidRPr="00B131FF">
        <w:rPr>
          <w:bCs/>
          <w:sz w:val="22"/>
          <w:szCs w:val="22"/>
        </w:rPr>
        <w:t>ho</w:t>
      </w:r>
      <w:r w:rsidRPr="00B131FF">
        <w:rPr>
          <w:bCs/>
          <w:sz w:val="22"/>
          <w:szCs w:val="22"/>
        </w:rPr>
        <w:t xml:space="preserve"> </w:t>
      </w:r>
      <w:r w:rsidR="00241E4B" w:rsidRPr="00B131FF">
        <w:rPr>
          <w:bCs/>
          <w:sz w:val="22"/>
          <w:szCs w:val="22"/>
        </w:rPr>
        <w:t>zámku Vizovice</w:t>
      </w:r>
      <w:r w:rsidRPr="00B131FF">
        <w:rPr>
          <w:bCs/>
          <w:sz w:val="22"/>
          <w:szCs w:val="22"/>
        </w:rPr>
        <w:t xml:space="preserve"> uvedenými v příloze č. 1 této smlouvy</w:t>
      </w:r>
      <w:r w:rsidR="006269E2" w:rsidRPr="00B131FF">
        <w:rPr>
          <w:bCs/>
          <w:sz w:val="22"/>
          <w:szCs w:val="22"/>
        </w:rPr>
        <w:t xml:space="preserve"> </w:t>
      </w:r>
      <w:r w:rsidRPr="00B131FF">
        <w:rPr>
          <w:bCs/>
          <w:sz w:val="22"/>
          <w:szCs w:val="22"/>
        </w:rPr>
        <w:t>(dále jen „</w:t>
      </w:r>
      <w:r w:rsidR="006269E2" w:rsidRPr="00B131FF">
        <w:rPr>
          <w:bCs/>
          <w:sz w:val="22"/>
          <w:szCs w:val="22"/>
        </w:rPr>
        <w:t>předmět výpůjčky</w:t>
      </w:r>
      <w:r w:rsidRPr="00B131FF">
        <w:rPr>
          <w:bCs/>
          <w:sz w:val="22"/>
          <w:szCs w:val="22"/>
        </w:rPr>
        <w:t>“)</w:t>
      </w:r>
      <w:r w:rsidR="00B131FF" w:rsidRPr="00B131FF">
        <w:rPr>
          <w:bCs/>
          <w:sz w:val="22"/>
          <w:szCs w:val="22"/>
        </w:rPr>
        <w:t>.</w:t>
      </w:r>
    </w:p>
    <w:p w:rsidR="00B131FF" w:rsidRPr="00B131FF" w:rsidRDefault="00B131FF" w:rsidP="00EF5CD6">
      <w:pPr>
        <w:pStyle w:val="Default"/>
        <w:keepNext/>
        <w:keepLines/>
        <w:widowControl w:val="0"/>
        <w:numPr>
          <w:ilvl w:val="0"/>
          <w:numId w:val="31"/>
        </w:numPr>
        <w:spacing w:before="240" w:after="120"/>
        <w:jc w:val="both"/>
        <w:rPr>
          <w:color w:val="auto"/>
          <w:sz w:val="22"/>
          <w:szCs w:val="22"/>
        </w:rPr>
      </w:pPr>
      <w:r w:rsidRPr="00B131FF">
        <w:rPr>
          <w:color w:val="auto"/>
          <w:sz w:val="22"/>
          <w:szCs w:val="22"/>
        </w:rPr>
        <w:t xml:space="preserve">Smluvní strany jsou stranami smlouvy o výpůjčce čj. </w:t>
      </w:r>
      <w:r w:rsidRPr="00B131FF">
        <w:rPr>
          <w:bCs/>
          <w:color w:val="auto"/>
          <w:sz w:val="22"/>
          <w:szCs w:val="22"/>
        </w:rPr>
        <w:t>NPU-450/</w:t>
      </w:r>
      <w:r w:rsidR="007D1D90">
        <w:rPr>
          <w:bCs/>
          <w:color w:val="auto"/>
          <w:sz w:val="22"/>
          <w:szCs w:val="22"/>
        </w:rPr>
        <w:t>100318</w:t>
      </w:r>
      <w:r w:rsidRPr="00B131FF">
        <w:rPr>
          <w:bCs/>
          <w:color w:val="auto"/>
          <w:sz w:val="22"/>
          <w:szCs w:val="22"/>
        </w:rPr>
        <w:t xml:space="preserve">/2021 ze dne </w:t>
      </w:r>
      <w:r w:rsidR="007D1D90">
        <w:rPr>
          <w:bCs/>
          <w:color w:val="auto"/>
          <w:sz w:val="22"/>
          <w:szCs w:val="22"/>
        </w:rPr>
        <w:t>8</w:t>
      </w:r>
      <w:r w:rsidR="007C6651">
        <w:rPr>
          <w:bCs/>
          <w:color w:val="auto"/>
          <w:sz w:val="22"/>
          <w:szCs w:val="22"/>
        </w:rPr>
        <w:t>. 12. 2021</w:t>
      </w:r>
      <w:r w:rsidRPr="00B131FF">
        <w:rPr>
          <w:bCs/>
          <w:color w:val="auto"/>
          <w:sz w:val="22"/>
          <w:szCs w:val="22"/>
        </w:rPr>
        <w:t xml:space="preserve">, na základě které má vypůjčitel předmět výpůjčky instalován </w:t>
      </w:r>
      <w:r w:rsidR="00F60E4E">
        <w:rPr>
          <w:bCs/>
          <w:color w:val="auto"/>
          <w:sz w:val="22"/>
          <w:szCs w:val="22"/>
        </w:rPr>
        <w:t>na prohlídkové trase zámku Kuní</w:t>
      </w:r>
      <w:r w:rsidR="00CE40C8">
        <w:rPr>
          <w:bCs/>
          <w:color w:val="auto"/>
          <w:sz w:val="22"/>
          <w:szCs w:val="22"/>
        </w:rPr>
        <w:t>n</w:t>
      </w:r>
      <w:r w:rsidR="0066333B">
        <w:rPr>
          <w:bCs/>
          <w:color w:val="auto"/>
          <w:sz w:val="22"/>
          <w:szCs w:val="22"/>
        </w:rPr>
        <w:t xml:space="preserve"> </w:t>
      </w:r>
      <w:r w:rsidRPr="00B131FF">
        <w:rPr>
          <w:bCs/>
          <w:color w:val="auto"/>
          <w:sz w:val="22"/>
          <w:szCs w:val="22"/>
        </w:rPr>
        <w:t>(dále jen „Původní smlouva“), přičemž doba trvání uvedené Původní smlouvy skončí ke dni 31. 12. 2024 a vypůjčitel má zájem předmět výpůjčky dále užívat a půjčitel má zájem za podmínek níže uvedených umožnit vypůjčiteli užívání předmětu výpůjčky za tímto účelem, a proto k datu účinnosti této smlouvy půjčitel a vypůjčitel touto smlouvou v plném rozsahu nahrazují smluvní vztah založený Původní smlouvou.</w:t>
      </w:r>
    </w:p>
    <w:p w:rsidR="00552FDC" w:rsidRDefault="00552FDC" w:rsidP="00552FDC">
      <w:pPr>
        <w:keepNext/>
        <w:keepLines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:rsidR="00552FDC" w:rsidRPr="00552FDC" w:rsidRDefault="00552FDC" w:rsidP="00552FD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 w:cs="Calibri"/>
          <w:color w:val="000000"/>
        </w:rPr>
      </w:pPr>
    </w:p>
    <w:p w:rsidR="00552FDC" w:rsidRDefault="00552FDC" w:rsidP="00552FDC">
      <w:pPr>
        <w:keepNext/>
        <w:keepLines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:rsidR="002D54E3" w:rsidRDefault="002D54E3" w:rsidP="00CB6B41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</w:p>
    <w:p w:rsidR="0066333B" w:rsidRDefault="0066333B" w:rsidP="00CB6B41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</w:p>
    <w:p w:rsidR="00CB6B41" w:rsidRPr="008D5DCE" w:rsidRDefault="00CB6B41" w:rsidP="00CB6B41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>Článek II. Předmět smlouvy</w:t>
      </w:r>
    </w:p>
    <w:p w:rsidR="00CB6B41" w:rsidRPr="008D5DCE" w:rsidRDefault="00CB6B41" w:rsidP="00CB6B41">
      <w:pPr>
        <w:widowControl w:val="0"/>
        <w:numPr>
          <w:ilvl w:val="0"/>
          <w:numId w:val="12"/>
        </w:numPr>
        <w:spacing w:after="120" w:line="240" w:lineRule="auto"/>
        <w:ind w:left="426" w:hanging="426"/>
        <w:jc w:val="both"/>
        <w:outlineLvl w:val="0"/>
        <w:rPr>
          <w:rFonts w:cs="Calibri"/>
          <w:color w:val="000000"/>
        </w:rPr>
      </w:pPr>
      <w:r w:rsidRPr="008D5DCE">
        <w:rPr>
          <w:rFonts w:cs="Calibri"/>
          <w:color w:val="000000"/>
        </w:rPr>
        <w:t xml:space="preserve">Předmětem této smlouvy je závazek půjčitele bezúplatně přenechat věci vypůjčiteli k dočasnému užívání. </w:t>
      </w:r>
    </w:p>
    <w:p w:rsidR="00552FDC" w:rsidRPr="00B131FF" w:rsidRDefault="00552FDC" w:rsidP="00B131FF">
      <w:pPr>
        <w:keepNext/>
        <w:keepLines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Vypůjčitel prohlašuje, že je mu znám stav předmětu výpůjčky a že je ve stavu vhodném pro účel výpůjčky dle této smlouvy.</w:t>
      </w:r>
    </w:p>
    <w:p w:rsidR="00552FDC" w:rsidRDefault="00552FDC" w:rsidP="00552FD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Článek III. Umístění předmětu výpůjčky a účel výpůjčky</w:t>
      </w:r>
    </w:p>
    <w:p w:rsidR="00552FDC" w:rsidRDefault="00552FDC" w:rsidP="00552FDC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Vypůjčitel se zavazuje, že předmět výpůjčky bude po celou dobu trvání výpůjčky umístěn v místě uvedeném v</w:t>
      </w:r>
      <w:r>
        <w:rPr>
          <w:rFonts w:eastAsia="Calibri" w:cs="Calibri"/>
          <w:b/>
          <w:color w:val="000000"/>
        </w:rPr>
        <w:t> </w:t>
      </w:r>
      <w:r>
        <w:rPr>
          <w:rFonts w:eastAsia="Calibri" w:cs="Calibri"/>
          <w:color w:val="000000"/>
        </w:rPr>
        <w:t xml:space="preserve">tomto odstavci a není oprávněn jej přemístit jinam:  </w:t>
      </w:r>
    </w:p>
    <w:p w:rsidR="00241E4B" w:rsidRDefault="00552FDC" w:rsidP="00552FDC">
      <w:pPr>
        <w:pStyle w:val="Bezmezer"/>
        <w:ind w:firstLine="284"/>
        <w:rPr>
          <w:rFonts w:eastAsia="Calibri"/>
          <w:b/>
        </w:rPr>
      </w:pPr>
      <w:r>
        <w:rPr>
          <w:rFonts w:eastAsia="Calibri"/>
        </w:rPr>
        <w:t>Místo</w:t>
      </w:r>
      <w:bookmarkStart w:id="1" w:name="3znysh7" w:colFirst="0" w:colLast="0"/>
      <w:bookmarkEnd w:id="1"/>
      <w:r>
        <w:rPr>
          <w:rFonts w:eastAsia="Calibri"/>
        </w:rPr>
        <w:t xml:space="preserve">: </w:t>
      </w:r>
      <w:r w:rsidR="00815070">
        <w:rPr>
          <w:rFonts w:eastAsia="Calibri"/>
          <w:b/>
        </w:rPr>
        <w:t>xxxxxxxxx</w:t>
      </w:r>
    </w:p>
    <w:p w:rsidR="00552FDC" w:rsidRPr="00241E4B" w:rsidRDefault="00552FDC" w:rsidP="00241E4B">
      <w:pPr>
        <w:pStyle w:val="Bezmezer"/>
        <w:ind w:firstLine="284"/>
        <w:rPr>
          <w:rFonts w:eastAsia="Calibri"/>
          <w:b/>
        </w:rPr>
      </w:pPr>
      <w:r>
        <w:rPr>
          <w:rFonts w:eastAsia="Calibri"/>
        </w:rPr>
        <w:t xml:space="preserve">Adresa: </w:t>
      </w:r>
      <w:r w:rsidR="00815070">
        <w:rPr>
          <w:rFonts w:eastAsia="Calibri"/>
          <w:b/>
          <w:bCs/>
        </w:rPr>
        <w:t>xxxxxxxxx</w:t>
      </w:r>
    </w:p>
    <w:p w:rsidR="006C69CC" w:rsidRPr="00C57111" w:rsidRDefault="00552FDC" w:rsidP="006C69CC">
      <w:pPr>
        <w:pStyle w:val="Bezmezer"/>
        <w:numPr>
          <w:ilvl w:val="0"/>
          <w:numId w:val="13"/>
        </w:numPr>
        <w:ind w:left="284" w:hanging="284"/>
        <w:rPr>
          <w:rFonts w:eastAsia="Calibri"/>
          <w:b/>
        </w:rPr>
      </w:pPr>
      <w:bookmarkStart w:id="2" w:name="tyjcwt" w:colFirst="0" w:colLast="0"/>
      <w:bookmarkEnd w:id="2"/>
      <w:r>
        <w:rPr>
          <w:rFonts w:eastAsia="Calibri"/>
        </w:rPr>
        <w:t xml:space="preserve">Vypůjčitel bude věci používat pouze k tomuto účelu: </w:t>
      </w:r>
      <w:r w:rsidR="0066333B">
        <w:rPr>
          <w:rFonts w:eastAsia="Calibri"/>
          <w:b/>
        </w:rPr>
        <w:t>prezentace na</w:t>
      </w:r>
      <w:r w:rsidR="006C69CC" w:rsidRPr="00C57111">
        <w:rPr>
          <w:rFonts w:eastAsia="Calibri"/>
          <w:b/>
        </w:rPr>
        <w:t xml:space="preserve"> </w:t>
      </w:r>
      <w:r w:rsidR="0066333B">
        <w:rPr>
          <w:rFonts w:eastAsia="Calibri"/>
          <w:b/>
        </w:rPr>
        <w:t xml:space="preserve">prohlídkové trase zámku </w:t>
      </w:r>
      <w:r w:rsidR="007D1D90">
        <w:rPr>
          <w:rFonts w:eastAsia="Calibri"/>
          <w:b/>
        </w:rPr>
        <w:t>Kunín.</w:t>
      </w:r>
    </w:p>
    <w:p w:rsidR="00552FDC" w:rsidRPr="006C69CC" w:rsidRDefault="00552FDC" w:rsidP="006C69CC">
      <w:pPr>
        <w:pStyle w:val="Bezmezer"/>
        <w:numPr>
          <w:ilvl w:val="0"/>
          <w:numId w:val="13"/>
        </w:numPr>
        <w:ind w:left="284" w:hanging="284"/>
        <w:rPr>
          <w:rFonts w:eastAsia="Calibri"/>
        </w:rPr>
      </w:pPr>
      <w:r w:rsidRPr="006C69CC">
        <w:rPr>
          <w:rFonts w:eastAsia="Calibri"/>
        </w:rPr>
        <w:t>Vypůjčitel se zavazuje, že předmět výpůjčky nebude využívat jiným způsobem než jako exponát</w:t>
      </w:r>
      <w:r w:rsidR="005A192E" w:rsidRPr="006C69CC">
        <w:rPr>
          <w:rFonts w:eastAsia="Calibri"/>
        </w:rPr>
        <w:t xml:space="preserve">, </w:t>
      </w:r>
      <w:r w:rsidRPr="006C69CC">
        <w:rPr>
          <w:rFonts w:eastAsia="Calibri"/>
        </w:rPr>
        <w:t>vypůjčitel není oprávněn užívat jej ve své funkční podobě</w:t>
      </w:r>
      <w:r w:rsidR="00F40D06">
        <w:rPr>
          <w:rFonts w:eastAsia="Calibri"/>
        </w:rPr>
        <w:t>.</w:t>
      </w:r>
    </w:p>
    <w:p w:rsidR="00552FDC" w:rsidRDefault="00552FDC" w:rsidP="00552FDC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Za porušení povinností uvedených v odst. 1 a odst. 2 tohoto článku, je vypůjčitel povinen zaplatit smluvní </w:t>
      </w:r>
      <w:r w:rsidRPr="005A192E">
        <w:rPr>
          <w:rFonts w:eastAsia="Calibri" w:cs="Calibri"/>
          <w:color w:val="000000"/>
        </w:rPr>
        <w:t xml:space="preserve">pokutu ve výši </w:t>
      </w:r>
      <w:r w:rsidRPr="007D1D90">
        <w:rPr>
          <w:rFonts w:eastAsia="Calibri" w:cs="Calibri"/>
          <w:color w:val="000000"/>
        </w:rPr>
        <w:t>10 000 Kč</w:t>
      </w:r>
      <w:r>
        <w:rPr>
          <w:rFonts w:eastAsia="Calibri" w:cs="Calibri"/>
          <w:color w:val="000000"/>
        </w:rPr>
        <w:t xml:space="preserve"> za každý takovýto případ.</w:t>
      </w:r>
    </w:p>
    <w:p w:rsidR="00FD7A82" w:rsidRPr="008D5DCE" w:rsidRDefault="00FD7A82" w:rsidP="00552FDC">
      <w:pPr>
        <w:keepNext/>
        <w:keepLines/>
        <w:widowControl w:val="0"/>
        <w:spacing w:after="120" w:line="240" w:lineRule="auto"/>
        <w:ind w:left="426"/>
        <w:jc w:val="both"/>
        <w:outlineLvl w:val="0"/>
        <w:rPr>
          <w:rFonts w:cs="Calibri"/>
          <w:color w:val="000000"/>
        </w:rPr>
      </w:pPr>
    </w:p>
    <w:p w:rsidR="005A192E" w:rsidRDefault="005A192E" w:rsidP="005A192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Článek IV. Podnájem</w:t>
      </w:r>
    </w:p>
    <w:p w:rsidR="005A192E" w:rsidRDefault="005A192E" w:rsidP="005A192E">
      <w:pPr>
        <w:keepNext/>
        <w:keepLines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Vypůjčitel není oprávněn přenechat předmět výpůjčky ani jeho část k užívání další osobě, s výjimkou případu předchozího písemného souhlasu půjčitele a Ministerstva kultury.</w:t>
      </w:r>
    </w:p>
    <w:p w:rsidR="005A192E" w:rsidRDefault="005A192E" w:rsidP="005A192E">
      <w:pPr>
        <w:keepNext/>
        <w:keepLines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Za porušení povinnosti uvedené v odst. 1 tohoto článku, je vypůjčitel povinen zaplatit smluvní pokutu ve výši </w:t>
      </w:r>
      <w:r w:rsidRPr="005A192E">
        <w:rPr>
          <w:rFonts w:eastAsia="Calibri" w:cs="Calibri"/>
          <w:color w:val="000000"/>
        </w:rPr>
        <w:t>10 000 Kč</w:t>
      </w:r>
      <w:r>
        <w:rPr>
          <w:rFonts w:eastAsia="Calibri" w:cs="Calibri"/>
          <w:color w:val="000000"/>
        </w:rPr>
        <w:t xml:space="preserve"> za každý takovýto případ.</w:t>
      </w:r>
    </w:p>
    <w:p w:rsidR="00CB6B41" w:rsidRPr="008D5DCE" w:rsidRDefault="00CB6B41" w:rsidP="00CB6B41">
      <w:pPr>
        <w:pStyle w:val="Default"/>
        <w:widowControl w:val="0"/>
        <w:spacing w:before="240" w:after="12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>Článek V. Doba výpůjčky a ukončení výpůjčky</w:t>
      </w:r>
    </w:p>
    <w:p w:rsidR="002D54E3" w:rsidRPr="002D54E3" w:rsidRDefault="005A192E" w:rsidP="002D54E3">
      <w:pPr>
        <w:pStyle w:val="Default"/>
        <w:keepNext/>
        <w:keepLines/>
        <w:widowControl w:val="0"/>
        <w:numPr>
          <w:ilvl w:val="0"/>
          <w:numId w:val="15"/>
        </w:numPr>
        <w:ind w:left="426"/>
        <w:jc w:val="both"/>
        <w:rPr>
          <w:color w:val="auto"/>
          <w:sz w:val="22"/>
          <w:szCs w:val="22"/>
        </w:rPr>
      </w:pPr>
      <w:r w:rsidRPr="00C57111">
        <w:rPr>
          <w:rFonts w:eastAsia="Calibri"/>
          <w:sz w:val="22"/>
          <w:szCs w:val="22"/>
        </w:rPr>
        <w:t>Výpůjčka se sjednává na dobu určitou od:</w:t>
      </w:r>
      <w:r w:rsidRPr="00C57111">
        <w:rPr>
          <w:rFonts w:eastAsia="Calibri"/>
          <w:b/>
          <w:sz w:val="22"/>
          <w:szCs w:val="22"/>
        </w:rPr>
        <w:t xml:space="preserve">  </w:t>
      </w:r>
      <w:r w:rsidR="006C69CC" w:rsidRPr="00C57111">
        <w:rPr>
          <w:rFonts w:eastAsia="Calibri"/>
          <w:b/>
          <w:sz w:val="22"/>
          <w:szCs w:val="22"/>
        </w:rPr>
        <w:t>1</w:t>
      </w:r>
      <w:r w:rsidRPr="00C57111">
        <w:rPr>
          <w:rFonts w:eastAsia="Calibri"/>
          <w:b/>
          <w:sz w:val="22"/>
          <w:szCs w:val="22"/>
        </w:rPr>
        <w:t xml:space="preserve">. </w:t>
      </w:r>
      <w:r w:rsidR="006C69CC" w:rsidRPr="00C57111">
        <w:rPr>
          <w:rFonts w:eastAsia="Calibri"/>
          <w:b/>
          <w:sz w:val="22"/>
          <w:szCs w:val="22"/>
        </w:rPr>
        <w:t>1</w:t>
      </w:r>
      <w:r w:rsidRPr="00C57111">
        <w:rPr>
          <w:rFonts w:eastAsia="Calibri"/>
          <w:b/>
          <w:sz w:val="22"/>
          <w:szCs w:val="22"/>
        </w:rPr>
        <w:t>. 202</w:t>
      </w:r>
      <w:r w:rsidR="006C69CC" w:rsidRPr="00C57111">
        <w:rPr>
          <w:rFonts w:eastAsia="Calibri"/>
          <w:b/>
          <w:sz w:val="22"/>
          <w:szCs w:val="22"/>
        </w:rPr>
        <w:t>5</w:t>
      </w:r>
      <w:r w:rsidRPr="00C57111">
        <w:rPr>
          <w:rFonts w:eastAsia="Calibri"/>
          <w:b/>
          <w:sz w:val="22"/>
          <w:szCs w:val="22"/>
        </w:rPr>
        <w:t xml:space="preserve"> do: </w:t>
      </w:r>
      <w:r w:rsidR="006C69CC" w:rsidRPr="00C57111">
        <w:rPr>
          <w:rFonts w:eastAsia="Calibri"/>
          <w:b/>
          <w:sz w:val="22"/>
          <w:szCs w:val="22"/>
        </w:rPr>
        <w:t>31. 12. 2029.</w:t>
      </w:r>
      <w:r w:rsidR="006C69CC" w:rsidRPr="00C57111">
        <w:rPr>
          <w:rFonts w:ascii="Calibri Light" w:eastAsia="Calibri" w:hAnsi="Calibri Light" w:cs="Calibri Light"/>
          <w:sz w:val="22"/>
          <w:szCs w:val="22"/>
          <w:lang w:eastAsia="cs-CZ"/>
        </w:rPr>
        <w:t xml:space="preserve"> </w:t>
      </w:r>
    </w:p>
    <w:p w:rsidR="00C57111" w:rsidRPr="00C57111" w:rsidRDefault="006C69CC" w:rsidP="00C57111">
      <w:pPr>
        <w:pStyle w:val="Default"/>
        <w:keepNext/>
        <w:keepLines/>
        <w:widowControl w:val="0"/>
        <w:numPr>
          <w:ilvl w:val="0"/>
          <w:numId w:val="15"/>
        </w:numPr>
        <w:ind w:left="426"/>
        <w:jc w:val="both"/>
        <w:rPr>
          <w:color w:val="auto"/>
          <w:sz w:val="22"/>
          <w:szCs w:val="22"/>
        </w:rPr>
      </w:pPr>
      <w:r w:rsidRPr="00C57111">
        <w:rPr>
          <w:sz w:val="22"/>
          <w:szCs w:val="22"/>
        </w:rPr>
        <w:t xml:space="preserve">Vzhledem ke skutečnosti, že vypůjčitel </w:t>
      </w:r>
      <w:r w:rsidR="002C0237" w:rsidRPr="00C57111">
        <w:rPr>
          <w:sz w:val="22"/>
          <w:szCs w:val="22"/>
        </w:rPr>
        <w:t>již předmět výpůjčky</w:t>
      </w:r>
      <w:r w:rsidRPr="00C57111">
        <w:rPr>
          <w:sz w:val="22"/>
          <w:szCs w:val="22"/>
        </w:rPr>
        <w:t xml:space="preserve"> užíval</w:t>
      </w:r>
      <w:r w:rsidR="007D1D90">
        <w:rPr>
          <w:sz w:val="22"/>
          <w:szCs w:val="22"/>
        </w:rPr>
        <w:t xml:space="preserve"> kontinuálně od roku 2018, </w:t>
      </w:r>
      <w:r w:rsidRPr="00C57111">
        <w:rPr>
          <w:sz w:val="22"/>
          <w:szCs w:val="22"/>
        </w:rPr>
        <w:t xml:space="preserve">nebude ke dni podpisu této smlouvy </w:t>
      </w:r>
      <w:r w:rsidR="00C57111">
        <w:rPr>
          <w:sz w:val="22"/>
          <w:szCs w:val="22"/>
        </w:rPr>
        <w:t xml:space="preserve">o </w:t>
      </w:r>
      <w:r w:rsidR="00F40D06">
        <w:rPr>
          <w:sz w:val="22"/>
          <w:szCs w:val="22"/>
        </w:rPr>
        <w:t>výpůjčce</w:t>
      </w:r>
      <w:r w:rsidRPr="00C57111">
        <w:rPr>
          <w:sz w:val="22"/>
          <w:szCs w:val="22"/>
        </w:rPr>
        <w:t xml:space="preserve"> sepsán </w:t>
      </w:r>
      <w:r w:rsidR="00C57111" w:rsidRPr="00C57111">
        <w:rPr>
          <w:sz w:val="22"/>
          <w:szCs w:val="22"/>
        </w:rPr>
        <w:t xml:space="preserve">nový </w:t>
      </w:r>
      <w:r w:rsidRPr="00C57111">
        <w:rPr>
          <w:sz w:val="22"/>
          <w:szCs w:val="22"/>
        </w:rPr>
        <w:t>Převozový reverz o předání věcí, kdy tento Převozový reverz č. j. NPÚ-450/</w:t>
      </w:r>
      <w:r w:rsidR="00F40D06">
        <w:rPr>
          <w:sz w:val="22"/>
          <w:szCs w:val="22"/>
        </w:rPr>
        <w:t>9</w:t>
      </w:r>
      <w:r w:rsidR="007D1D90">
        <w:rPr>
          <w:sz w:val="22"/>
          <w:szCs w:val="22"/>
        </w:rPr>
        <w:t>0963</w:t>
      </w:r>
      <w:r w:rsidRPr="00C57111">
        <w:rPr>
          <w:sz w:val="22"/>
          <w:szCs w:val="22"/>
        </w:rPr>
        <w:t>/20</w:t>
      </w:r>
      <w:r w:rsidR="007D1D90">
        <w:rPr>
          <w:sz w:val="22"/>
          <w:szCs w:val="22"/>
        </w:rPr>
        <w:t>18</w:t>
      </w:r>
      <w:r w:rsidRPr="00C57111">
        <w:rPr>
          <w:sz w:val="22"/>
          <w:szCs w:val="22"/>
        </w:rPr>
        <w:t xml:space="preserve"> byl již sepsán</w:t>
      </w:r>
      <w:r w:rsidR="00C57111" w:rsidRPr="00C57111">
        <w:rPr>
          <w:sz w:val="22"/>
          <w:szCs w:val="22"/>
        </w:rPr>
        <w:t>,</w:t>
      </w:r>
      <w:r w:rsidRPr="00C57111">
        <w:rPr>
          <w:sz w:val="22"/>
          <w:szCs w:val="22"/>
        </w:rPr>
        <w:t xml:space="preserve"> a bude sloužit jako písemný doklad o předání a převzetí věcí ze strany půjčitele vypůjčiteli, jakož i o zpětném předání věcí vypůjčitelem půjčiteli pro účely této smlouvy. Stav jednotlivých věcí ke dni jeho zpětného předání vypůjčitelem půjčiteli bude v tomto předávacím reverzu rovněž zaznamenán.</w:t>
      </w:r>
      <w:r w:rsidR="007D1D90">
        <w:rPr>
          <w:sz w:val="22"/>
          <w:szCs w:val="22"/>
        </w:rPr>
        <w:t xml:space="preserve"> </w:t>
      </w:r>
      <w:r w:rsidR="00E10C96">
        <w:rPr>
          <w:sz w:val="22"/>
          <w:szCs w:val="22"/>
        </w:rPr>
        <w:t>Aktuální s</w:t>
      </w:r>
      <w:r w:rsidR="007D1D90">
        <w:rPr>
          <w:sz w:val="22"/>
          <w:szCs w:val="22"/>
        </w:rPr>
        <w:t>tav předmětu výpůjčky je ze strany půjčitele</w:t>
      </w:r>
      <w:r w:rsidR="00E10C96">
        <w:rPr>
          <w:sz w:val="22"/>
          <w:szCs w:val="22"/>
        </w:rPr>
        <w:t xml:space="preserve"> </w:t>
      </w:r>
      <w:r w:rsidR="007D1D90">
        <w:rPr>
          <w:sz w:val="22"/>
          <w:szCs w:val="22"/>
        </w:rPr>
        <w:t>pravidelně kontrol</w:t>
      </w:r>
      <w:r w:rsidR="00E10C96">
        <w:rPr>
          <w:sz w:val="22"/>
          <w:szCs w:val="22"/>
        </w:rPr>
        <w:t>ován.</w:t>
      </w:r>
    </w:p>
    <w:p w:rsidR="00C57111" w:rsidRPr="00C57111" w:rsidRDefault="005A192E" w:rsidP="00C57111">
      <w:pPr>
        <w:pStyle w:val="Default"/>
        <w:keepNext/>
        <w:keepLines/>
        <w:widowControl w:val="0"/>
        <w:numPr>
          <w:ilvl w:val="0"/>
          <w:numId w:val="15"/>
        </w:numPr>
        <w:ind w:left="426"/>
        <w:jc w:val="both"/>
        <w:rPr>
          <w:color w:val="auto"/>
          <w:sz w:val="22"/>
          <w:szCs w:val="22"/>
        </w:rPr>
      </w:pPr>
      <w:r w:rsidRPr="00C57111">
        <w:rPr>
          <w:rFonts w:eastAsia="Calibri"/>
          <w:sz w:val="22"/>
          <w:szCs w:val="22"/>
        </w:rPr>
        <w:t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</w:t>
      </w:r>
      <w:r w:rsidR="00B76C82" w:rsidRPr="00C57111">
        <w:rPr>
          <w:rFonts w:eastAsia="Calibri"/>
          <w:sz w:val="22"/>
          <w:szCs w:val="22"/>
        </w:rPr>
        <w:t> převozovém reverzu</w:t>
      </w:r>
      <w:r w:rsidRPr="00C57111">
        <w:rPr>
          <w:rFonts w:eastAsia="Calibri"/>
          <w:sz w:val="22"/>
          <w:szCs w:val="22"/>
        </w:rPr>
        <w:t xml:space="preserve"> a zároveň uzavřou dodatek k této smlouvě. </w:t>
      </w:r>
    </w:p>
    <w:p w:rsidR="00C57111" w:rsidRPr="00C57111" w:rsidRDefault="005A192E" w:rsidP="00C57111">
      <w:pPr>
        <w:pStyle w:val="Default"/>
        <w:keepNext/>
        <w:keepLines/>
        <w:widowControl w:val="0"/>
        <w:numPr>
          <w:ilvl w:val="0"/>
          <w:numId w:val="15"/>
        </w:numPr>
        <w:ind w:left="426"/>
        <w:jc w:val="both"/>
        <w:rPr>
          <w:color w:val="auto"/>
          <w:sz w:val="22"/>
          <w:szCs w:val="22"/>
        </w:rPr>
      </w:pPr>
      <w:r w:rsidRPr="00C57111">
        <w:rPr>
          <w:rFonts w:eastAsia="Calibri"/>
          <w:sz w:val="22"/>
          <w:szCs w:val="22"/>
        </w:rPr>
        <w:t xml:space="preserve">O prodloužení platnosti této smlouvy musí vypůjčitel požádat půjčitele nejdéle do: </w:t>
      </w:r>
      <w:r w:rsidR="002C0237" w:rsidRPr="00C57111">
        <w:rPr>
          <w:rFonts w:eastAsia="Calibri"/>
          <w:sz w:val="22"/>
          <w:szCs w:val="22"/>
        </w:rPr>
        <w:t>2 měsíců</w:t>
      </w:r>
      <w:r w:rsidRPr="00C57111">
        <w:rPr>
          <w:rFonts w:eastAsia="Calibri"/>
          <w:sz w:val="22"/>
          <w:szCs w:val="22"/>
        </w:rPr>
        <w:t xml:space="preserve"> před ukončením její platnosti. Prodloužení doby výpůjčky je pak možné pouze na základě nové smlouvy.</w:t>
      </w:r>
    </w:p>
    <w:p w:rsidR="00C57111" w:rsidRPr="00C57111" w:rsidRDefault="00B76C82" w:rsidP="00C57111">
      <w:pPr>
        <w:pStyle w:val="Default"/>
        <w:keepNext/>
        <w:keepLines/>
        <w:widowControl w:val="0"/>
        <w:numPr>
          <w:ilvl w:val="0"/>
          <w:numId w:val="15"/>
        </w:numPr>
        <w:ind w:left="426"/>
        <w:jc w:val="both"/>
        <w:rPr>
          <w:color w:val="auto"/>
          <w:sz w:val="22"/>
          <w:szCs w:val="22"/>
        </w:rPr>
      </w:pPr>
      <w:r w:rsidRPr="00C57111">
        <w:rPr>
          <w:sz w:val="22"/>
          <w:szCs w:val="22"/>
        </w:rPr>
        <w:t xml:space="preserve">Každá ze smluvních stran může smlouvu písemně vypovědět i bez udání důvodů s výpovědní lhůtou jeden měsíc. Výpovědní doba běží od prvního dne kalendářního měsíce následujícího poté, </w:t>
      </w:r>
      <w:r w:rsidRPr="00C57111">
        <w:rPr>
          <w:rFonts w:eastAsia="Calibri"/>
          <w:sz w:val="22"/>
          <w:szCs w:val="22"/>
        </w:rPr>
        <w:t>co byla výpověď doručena druhé straně.</w:t>
      </w:r>
    </w:p>
    <w:p w:rsidR="005A192E" w:rsidRPr="00C57111" w:rsidRDefault="005A192E" w:rsidP="00C57111">
      <w:pPr>
        <w:pStyle w:val="Default"/>
        <w:keepNext/>
        <w:keepLines/>
        <w:widowControl w:val="0"/>
        <w:numPr>
          <w:ilvl w:val="0"/>
          <w:numId w:val="15"/>
        </w:numPr>
        <w:ind w:left="426"/>
        <w:jc w:val="both"/>
        <w:rPr>
          <w:color w:val="auto"/>
          <w:sz w:val="22"/>
          <w:szCs w:val="22"/>
        </w:rPr>
      </w:pPr>
      <w:r w:rsidRPr="00C57111">
        <w:rPr>
          <w:rFonts w:eastAsia="Calibri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:rsidR="005A192E" w:rsidRPr="00C57111" w:rsidRDefault="005A192E" w:rsidP="005A192E">
      <w:pPr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 w:rsidRPr="00C57111">
        <w:rPr>
          <w:rFonts w:eastAsia="Calibri" w:cs="Calibri"/>
          <w:color w:val="000000"/>
        </w:rPr>
        <w:t xml:space="preserve">jestliže vypůjčitel užívá předmět výpůjčky jiným způsobem nebo k jinému než sjednanému účelu, </w:t>
      </w:r>
    </w:p>
    <w:p w:rsidR="00F40D06" w:rsidRDefault="005A192E" w:rsidP="00F40D06">
      <w:pPr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 w:rsidRPr="00C57111">
        <w:rPr>
          <w:rFonts w:eastAsia="Calibri" w:cs="Calibri"/>
          <w:color w:val="000000"/>
        </w:rPr>
        <w:t>jestliže přemístí předmět výpůjčky na jiné místo než dle této smlouvy,</w:t>
      </w:r>
    </w:p>
    <w:p w:rsidR="00F40D06" w:rsidRDefault="005A192E" w:rsidP="00F40D06">
      <w:pPr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 w:rsidRPr="00F40D06">
        <w:rPr>
          <w:rFonts w:eastAsia="Calibri" w:cs="Calibri"/>
          <w:color w:val="000000"/>
        </w:rPr>
        <w:t>jestliže přenechá předmět výpůjčky k užívání jinému subjektu,</w:t>
      </w:r>
    </w:p>
    <w:p w:rsidR="005A192E" w:rsidRPr="00F40D06" w:rsidRDefault="005A192E" w:rsidP="00F40D06">
      <w:pPr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 w:rsidRPr="00F40D06">
        <w:rPr>
          <w:rFonts w:eastAsia="Calibri" w:cs="Calibri"/>
          <w:color w:val="000000"/>
        </w:rPr>
        <w:t>jestliže nedodržuje závazné podmínky stanovené pro užívání předmětu výpůjčky dle čl. VII. odst. 3</w:t>
      </w:r>
      <w:r w:rsidR="00F40D06">
        <w:rPr>
          <w:rFonts w:eastAsia="Calibri" w:cs="Calibri"/>
          <w:color w:val="000000"/>
        </w:rPr>
        <w:t xml:space="preserve"> </w:t>
      </w:r>
      <w:r w:rsidRPr="00F40D06">
        <w:rPr>
          <w:rFonts w:eastAsia="Calibri" w:cs="Calibri"/>
          <w:color w:val="000000"/>
        </w:rPr>
        <w:t>této smlouvy,</w:t>
      </w:r>
    </w:p>
    <w:p w:rsidR="005A192E" w:rsidRDefault="005A192E" w:rsidP="005A192E">
      <w:pPr>
        <w:keepNext/>
        <w:keepLines/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lastRenderedPageBreak/>
        <w:t>jestliže používá předmět výpůjčky k výrobě reprodukcí a jiných materiálů (např. katalog výstavy) bez předchozí dohody s půjčitelem,</w:t>
      </w:r>
    </w:p>
    <w:p w:rsidR="005A192E" w:rsidRDefault="005A192E" w:rsidP="005A192E">
      <w:pPr>
        <w:keepNext/>
        <w:keepLines/>
        <w:widowControl w:val="0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jestliže vypůjčitel poškozuje předmět výpůjčky závažným nebo nenapravitelným způsobem nebo způsobí-li jinak závažnou škodu na předmětu výpůjčky</w:t>
      </w:r>
    </w:p>
    <w:p w:rsidR="005A192E" w:rsidRDefault="005A192E" w:rsidP="005A192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7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pokud přestanou být plněny podmínky podle článku I. odst. 2. smlouvy.</w:t>
      </w:r>
    </w:p>
    <w:p w:rsidR="005A192E" w:rsidRDefault="005A192E" w:rsidP="00C57111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Při výpovědi bez výpovědní doby zaniká smlouva dnem následujícím po doručení výpovědi druhé smluvní straně.</w:t>
      </w:r>
    </w:p>
    <w:p w:rsidR="005A192E" w:rsidRDefault="005A192E" w:rsidP="00C57111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Pro případ prodlení s vrácením předmětu výpůjčky je vypůjčitel povinen uhradit půjčiteli smluvní pokutu ve </w:t>
      </w:r>
      <w:r w:rsidRPr="00B76C82">
        <w:rPr>
          <w:rFonts w:eastAsia="Calibri" w:cs="Calibri"/>
          <w:color w:val="000000"/>
        </w:rPr>
        <w:t xml:space="preserve">výši </w:t>
      </w:r>
      <w:r w:rsidR="00B76C82" w:rsidRPr="00B76C82">
        <w:rPr>
          <w:rFonts w:eastAsia="Calibri" w:cs="Calibri"/>
          <w:color w:val="000000"/>
        </w:rPr>
        <w:t>100 Kč</w:t>
      </w:r>
      <w:r>
        <w:rPr>
          <w:rFonts w:eastAsia="Calibri" w:cs="Calibri"/>
          <w:color w:val="000000"/>
        </w:rPr>
        <w:t xml:space="preserve"> za každý den prodlení, a to bez ohledu na zavinění vypůjčitele. </w:t>
      </w:r>
    </w:p>
    <w:p w:rsidR="00424D86" w:rsidRPr="008D5DCE" w:rsidRDefault="00424D86" w:rsidP="00B76C82">
      <w:pPr>
        <w:widowControl w:val="0"/>
        <w:spacing w:before="120" w:after="120" w:line="240" w:lineRule="auto"/>
        <w:jc w:val="both"/>
        <w:outlineLvl w:val="0"/>
        <w:rPr>
          <w:rFonts w:cs="Calibri"/>
          <w:color w:val="000000"/>
        </w:rPr>
      </w:pPr>
    </w:p>
    <w:p w:rsidR="00CB6B41" w:rsidRPr="008D5DCE" w:rsidRDefault="00CB6B41" w:rsidP="00CB6B41">
      <w:pPr>
        <w:pStyle w:val="Default"/>
        <w:widowControl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>Článek VI. Práva a povinnosti půjčitele</w:t>
      </w:r>
    </w:p>
    <w:p w:rsidR="00CB6B41" w:rsidRPr="008D5DCE" w:rsidRDefault="00CB6B41" w:rsidP="00CB6B41">
      <w:pPr>
        <w:widowControl w:val="0"/>
        <w:numPr>
          <w:ilvl w:val="0"/>
          <w:numId w:val="24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>Půjčitel je povinen zajistit řádný a nerušený výkon práv vypůjčitel</w:t>
      </w:r>
      <w:r w:rsidR="00E45D8E" w:rsidRPr="008D5DCE">
        <w:rPr>
          <w:rFonts w:cs="Calibri"/>
        </w:rPr>
        <w:t>e</w:t>
      </w:r>
      <w:r w:rsidRPr="008D5DCE">
        <w:rPr>
          <w:rFonts w:cs="Calibri"/>
        </w:rPr>
        <w:t xml:space="preserve"> po celou dobu trvání smlouvy, aby bylo možno dosáhnout účelu užívání dle této smlouvy.</w:t>
      </w:r>
    </w:p>
    <w:p w:rsidR="00B76C82" w:rsidRPr="00B76C82" w:rsidRDefault="00B76C82" w:rsidP="00213555">
      <w:pPr>
        <w:widowControl w:val="0"/>
        <w:numPr>
          <w:ilvl w:val="0"/>
          <w:numId w:val="24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>
        <w:rPr>
          <w:rFonts w:eastAsia="Calibri" w:cs="Calibri"/>
          <w:color w:val="000000"/>
        </w:rPr>
        <w:t>Půjčitel je oprávněn provádět kontrolu užívání a stavu předmětu výpůjčky.</w:t>
      </w:r>
    </w:p>
    <w:p w:rsidR="00213555" w:rsidRPr="008D5DCE" w:rsidRDefault="00CB6B41" w:rsidP="00213555">
      <w:pPr>
        <w:widowControl w:val="0"/>
        <w:numPr>
          <w:ilvl w:val="0"/>
          <w:numId w:val="24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 xml:space="preserve">Půjčitel rozhoduje o typu ochranných obalů a způsobu přepravy věcí. Jednotlivá pracoviště půjčitele určují přesný termín přepravy a případných prací spojených s adjustací věcí do ochranných obalů. </w:t>
      </w:r>
    </w:p>
    <w:p w:rsidR="00CB6B41" w:rsidRPr="008D5DCE" w:rsidRDefault="00CB6B41" w:rsidP="00CB6B41">
      <w:pPr>
        <w:widowControl w:val="0"/>
        <w:numPr>
          <w:ilvl w:val="0"/>
          <w:numId w:val="24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>Půjčitel si vyhrazuje právo rozhodnout, zda reprodukce vypůjčených věcí budou publikovány v materiálech vzniklých v souvislosti s výpůjčkou, a ovlivnit podobu základních údajů (oficiální název, inventární číslo, majitel, techniky, materiál, datace, provenience) o publikované věci.</w:t>
      </w:r>
    </w:p>
    <w:p w:rsidR="004026E5" w:rsidRDefault="004026E5" w:rsidP="004026E5">
      <w:pPr>
        <w:keepNext/>
        <w:keepLines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:rsidR="005B0313" w:rsidRPr="008D5DCE" w:rsidRDefault="005B0313" w:rsidP="005B0313">
      <w:pPr>
        <w:widowControl w:val="0"/>
        <w:spacing w:before="120" w:after="120" w:line="240" w:lineRule="auto"/>
        <w:ind w:left="426"/>
        <w:jc w:val="both"/>
        <w:outlineLvl w:val="0"/>
        <w:rPr>
          <w:rFonts w:cs="Calibri"/>
        </w:rPr>
      </w:pPr>
    </w:p>
    <w:p w:rsidR="00CB6B41" w:rsidRPr="008D5DCE" w:rsidRDefault="00CB6B41" w:rsidP="00CB6B41">
      <w:pPr>
        <w:pStyle w:val="Default"/>
        <w:widowControl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 xml:space="preserve">Článek VII. Práva a povinnosti vypůjčitele </w:t>
      </w:r>
    </w:p>
    <w:p w:rsidR="004026E5" w:rsidRDefault="004026E5" w:rsidP="004026E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Vypůjčitel je oprávněn užívat předmět výpůjčky k účelu a v místě uvedeném ve smlouvě, přiměřeně jeho povaze a určení</w:t>
      </w:r>
      <w:r w:rsidR="006C69CC">
        <w:rPr>
          <w:rFonts w:eastAsia="Calibri" w:cs="Calibri"/>
          <w:color w:val="000000"/>
        </w:rPr>
        <w:t>.</w:t>
      </w:r>
    </w:p>
    <w:p w:rsidR="004026E5" w:rsidRDefault="004026E5" w:rsidP="004026E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:rsidR="00CB6B41" w:rsidRDefault="004026E5" w:rsidP="00CB6B41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>
        <w:rPr>
          <w:rFonts w:eastAsia="Calibri" w:cs="Calibri"/>
          <w:color w:val="000000"/>
        </w:rPr>
        <w:t xml:space="preserve">Vypůjčitel se zavazuje předmět výpůjčky chránit a pečovat o něj s veškerou potřebnou péčí a opatrností. Za tímto účelem se bude po celou dobu výpůjčky řídit pokyny a doporučeními půjčitele a jím pověřených zaměstnanců, </w:t>
      </w:r>
      <w:r>
        <w:rPr>
          <w:rFonts w:cs="Calibri"/>
        </w:rPr>
        <w:t>z</w:t>
      </w:r>
      <w:r w:rsidR="00CB6B41" w:rsidRPr="008D5DCE">
        <w:rPr>
          <w:rFonts w:cs="Calibri"/>
        </w:rPr>
        <w:t xml:space="preserve">ejména bude dodržovat limity klimatických podmínek pro uchování věcí </w:t>
      </w:r>
      <w:r w:rsidR="00B62158" w:rsidRPr="008D5DCE">
        <w:rPr>
          <w:rFonts w:cs="Calibri"/>
        </w:rPr>
        <w:t>doporučených</w:t>
      </w:r>
      <w:r w:rsidR="00CB6B41" w:rsidRPr="008D5DCE">
        <w:rPr>
          <w:rFonts w:cs="Calibri"/>
        </w:rPr>
        <w:t xml:space="preserve"> půjčitelem při jejich předání</w:t>
      </w:r>
      <w:r w:rsidR="00F40D06">
        <w:rPr>
          <w:rFonts w:cs="Calibri"/>
        </w:rPr>
        <w:t>:</w:t>
      </w:r>
    </w:p>
    <w:p w:rsidR="00C57111" w:rsidRPr="00C57111" w:rsidRDefault="00C57111" w:rsidP="00C57111">
      <w:pPr>
        <w:spacing w:before="120" w:after="120"/>
        <w:ind w:left="426"/>
        <w:outlineLvl w:val="0"/>
      </w:pPr>
      <w:r w:rsidRPr="00802192">
        <w:rPr>
          <w:rFonts w:cs="Calibri"/>
        </w:rPr>
        <w:t>-</w:t>
      </w:r>
      <w:r w:rsidRPr="00802192">
        <w:t xml:space="preserve"> </w:t>
      </w:r>
      <w:r>
        <w:t xml:space="preserve"> </w:t>
      </w:r>
      <w:r w:rsidRPr="00802192">
        <w:t>vypůjčitel se zavazuje, že po celou dobu výpůjčky zajistí předmětu výpůjčky stabilní klimatické podmínky bez náhlých změn hodnot teplota a relativní vlhkost</w:t>
      </w:r>
    </w:p>
    <w:p w:rsidR="00213555" w:rsidRPr="006C69CC" w:rsidRDefault="00213555" w:rsidP="00213555">
      <w:pPr>
        <w:widowControl w:val="0"/>
        <w:spacing w:before="120" w:after="120" w:line="240" w:lineRule="auto"/>
        <w:ind w:left="426"/>
        <w:jc w:val="both"/>
        <w:outlineLvl w:val="0"/>
        <w:rPr>
          <w:rFonts w:cs="Calibri"/>
        </w:rPr>
      </w:pPr>
      <w:r w:rsidRPr="008D5DCE">
        <w:rPr>
          <w:rFonts w:cs="Calibri"/>
          <w:b/>
        </w:rPr>
        <w:t>-</w:t>
      </w:r>
      <w:r w:rsidRPr="008D5DCE">
        <w:rPr>
          <w:rFonts w:cs="Calibri"/>
          <w:b/>
        </w:rPr>
        <w:tab/>
      </w:r>
      <w:r w:rsidRPr="006C69CC">
        <w:rPr>
          <w:rFonts w:cs="Calibri"/>
        </w:rPr>
        <w:t xml:space="preserve"> vypůjčitel se zavazuje, že zajistí takové podmínky ochrany předmětu výpůjčky při transportu, které zabrání narušení otřesy, vibracemi nebo neopatrnou manipulací</w:t>
      </w:r>
    </w:p>
    <w:p w:rsidR="00802192" w:rsidRPr="00F40D06" w:rsidRDefault="00213555" w:rsidP="00F40D06">
      <w:pPr>
        <w:widowControl w:val="0"/>
        <w:spacing w:before="120" w:after="120" w:line="240" w:lineRule="auto"/>
        <w:ind w:left="426"/>
        <w:jc w:val="both"/>
        <w:outlineLvl w:val="0"/>
        <w:rPr>
          <w:rFonts w:cs="Calibri"/>
        </w:rPr>
      </w:pPr>
      <w:r w:rsidRPr="008D5DCE">
        <w:rPr>
          <w:rFonts w:cs="Calibri"/>
          <w:b/>
        </w:rPr>
        <w:t>-</w:t>
      </w:r>
      <w:r w:rsidRPr="008D5DCE">
        <w:rPr>
          <w:rFonts w:cs="Calibri"/>
          <w:b/>
        </w:rPr>
        <w:tab/>
      </w:r>
      <w:r w:rsidRPr="006C69CC">
        <w:rPr>
          <w:rFonts w:cs="Calibri"/>
        </w:rPr>
        <w:t>vypůjčitel se zavazuje, že během přepravy předmětu výpůjčky zvolí takové ochranné prvky, které zajistí stabilní klimatické podmínky bez náhlých změn hodnot teplota a relativní vlhkost</w:t>
      </w:r>
      <w:r w:rsidR="00C57111">
        <w:rPr>
          <w:rFonts w:cs="Calibri"/>
        </w:rPr>
        <w:t>.</w:t>
      </w:r>
    </w:p>
    <w:p w:rsidR="00CB6B41" w:rsidRPr="006C69CC" w:rsidRDefault="00CB6B41" w:rsidP="006C69CC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6C69CC">
        <w:rPr>
          <w:rFonts w:cs="Calibri"/>
        </w:rPr>
        <w:t xml:space="preserve">Vypůjčitel odpovídá půjčiteli za řádné užívání předmětu výpůjčky a není oprávněn na předmětu výpůjčky provádět </w:t>
      </w:r>
      <w:r w:rsidR="004026E5" w:rsidRPr="006C69CC">
        <w:rPr>
          <w:rFonts w:cs="Calibri"/>
        </w:rPr>
        <w:t xml:space="preserve">žádné </w:t>
      </w:r>
      <w:r w:rsidRPr="006C69CC">
        <w:rPr>
          <w:rFonts w:cs="Calibri"/>
        </w:rPr>
        <w:t>změny a úpravy.</w:t>
      </w:r>
    </w:p>
    <w:p w:rsidR="00C37A10" w:rsidRPr="008D5DCE" w:rsidRDefault="00C37A10" w:rsidP="00C37A10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 xml:space="preserve">Vypůjčitel je zcela odpovědný za jakoukoliv újmu vzniklou na předmětech výpůjčky, a to po celou dobu trvání </w:t>
      </w:r>
      <w:r w:rsidRPr="008D5DCE">
        <w:rPr>
          <w:rFonts w:cs="Calibri"/>
        </w:rPr>
        <w:lastRenderedPageBreak/>
        <w:t>výpůjčky, od okamžiku převzetí až do okamžiku zpětného předání věcí (včetně doby transportu) na základě Převozového rever</w:t>
      </w:r>
      <w:r w:rsidR="004026E5">
        <w:rPr>
          <w:rFonts w:cs="Calibri"/>
        </w:rPr>
        <w:t>z</w:t>
      </w:r>
      <w:r w:rsidRPr="008D5DCE">
        <w:rPr>
          <w:rFonts w:cs="Calibri"/>
        </w:rPr>
        <w:t>u, a to i tehdy, jestliže k újmě došlo bez jeho zavinění. Tato odpovědnost se vztahuje ke všem rizikům, včetně přírodních katastrof a klimatických vlivů, nebo jinému zásahu vyšší moci, a to až do výše stanovené pojistné hodnoty.</w:t>
      </w:r>
    </w:p>
    <w:p w:rsidR="00C37A10" w:rsidRPr="008D5DCE" w:rsidRDefault="00C37A10" w:rsidP="00C37A10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>Vypůjčitel je povinen předměty výpůjčky chránit před poškozením, ztrátou nebo zničením. V případě, že by došlo k jakékoliv změně stavu, poškození, zničení nebo ztrátě předmětů výpůjčky, tedy počínaje předáním předmětů výpůjčky vypůjčiteli a konče vrácením předmětů výpůjčky půjčiteli, musí vypůjčitel bezodkladně informovat půjčitele. V případě změny stavu nebo poškození předmětů výpůjčky stanoví půjčitel písemně další postup, který je pro vypůjčitele závazný.</w:t>
      </w:r>
    </w:p>
    <w:p w:rsidR="00C37A10" w:rsidRPr="008D5DCE" w:rsidRDefault="00C37A10" w:rsidP="00C37A10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>Vyčíslení škody závisí na charakteru poškození a nákladu na restaurování. Půjčitel si vyhrazuje určení restaurátora, který by restauroval případné škody na předmětech výpůjčky. V případě zničení nebo ztráty předmětů výpůjčky platí jeho pojistná hodnota uvedená v příloze č. 1 této smlouvy.</w:t>
      </w:r>
    </w:p>
    <w:p w:rsidR="004B11CF" w:rsidRDefault="004B11CF" w:rsidP="004B11CF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Vypůjčitel je povinen předmět výpůjčky na své náklady pojistit, a to </w:t>
      </w:r>
      <w:r w:rsidRPr="004B11CF">
        <w:rPr>
          <w:rFonts w:eastAsia="Calibri" w:cs="Calibri"/>
          <w:color w:val="000000"/>
        </w:rPr>
        <w:t xml:space="preserve">proti </w:t>
      </w:r>
      <w:r w:rsidR="00C72A7E">
        <w:rPr>
          <w:rFonts w:eastAsia="Calibri" w:cs="Calibri"/>
          <w:color w:val="000000"/>
        </w:rPr>
        <w:t>všem možným rizikům</w:t>
      </w:r>
      <w:r>
        <w:rPr>
          <w:rFonts w:eastAsia="Calibri" w:cs="Calibri"/>
          <w:color w:val="000000"/>
        </w:rPr>
        <w:t xml:space="preserve"> na pojistnou hodnotu, uvedenou v příloze č. 1.  Toto pojištění musí mít vypůjčitel sjednáno po celou dobu trvání platnosti smlouvy, včetně transportu předmětu výpůjčky při jeho převzetí i vrácení</w:t>
      </w:r>
      <w:r w:rsidR="00802192">
        <w:rPr>
          <w:rFonts w:eastAsia="Calibri" w:cs="Calibri"/>
          <w:color w:val="000000"/>
        </w:rPr>
        <w:t>.</w:t>
      </w:r>
    </w:p>
    <w:p w:rsidR="00C37A10" w:rsidRPr="008D5DCE" w:rsidRDefault="00C37A10" w:rsidP="00C37A10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půjčitele na způsob použití a typu ochranných obalů a transportu věcí, jakož i požadavkům na termín přepravy a případných prací spojených s adjustací věcí do ochranných obalů. </w:t>
      </w:r>
    </w:p>
    <w:p w:rsidR="00C37A10" w:rsidRPr="008D5DCE" w:rsidRDefault="00C37A10" w:rsidP="00C37A10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>Vypůjčitel musí přepravu a transport věcí maximálně přizpůsobit potřebám a provozu jednotlivých pracovišť půjčitele.</w:t>
      </w:r>
    </w:p>
    <w:p w:rsidR="00C37A10" w:rsidRPr="008D5DCE" w:rsidRDefault="00C37A10" w:rsidP="00C37A10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>Vypůjčitel se zavazuje, že poskytne půjčiteli zdarma materiál vzniklý bezprostředně s účelem výpůjčky (např. plakát, katalog, monografie, informační leták, propagační materiál)</w:t>
      </w:r>
      <w:r w:rsidR="00D00DF9">
        <w:rPr>
          <w:rFonts w:cs="Calibri"/>
        </w:rPr>
        <w:t>.</w:t>
      </w:r>
    </w:p>
    <w:p w:rsidR="00FB20E9" w:rsidRPr="00E10C96" w:rsidRDefault="00C37A10" w:rsidP="00FB20E9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outlineLvl w:val="0"/>
        <w:rPr>
          <w:rFonts w:cs="Calibri"/>
        </w:rPr>
      </w:pPr>
      <w:r w:rsidRPr="008D5DCE">
        <w:rPr>
          <w:rFonts w:cs="Calibri"/>
        </w:rPr>
        <w:t xml:space="preserve">Vypůjčitel je povinen v katalogu, tiskovinách, výstavních štítcích a všech případných dalších informačních formách uvádět název půjčitele v následující podobě: </w:t>
      </w:r>
      <w:r w:rsidRPr="00D00DF9">
        <w:rPr>
          <w:rFonts w:cs="Calibri"/>
        </w:rPr>
        <w:t>Národní památkový ústav, územní památková správa v</w:t>
      </w:r>
      <w:r w:rsidR="00D00DF9" w:rsidRPr="00D00DF9">
        <w:rPr>
          <w:rFonts w:cs="Calibri"/>
        </w:rPr>
        <w:t> </w:t>
      </w:r>
      <w:r w:rsidRPr="00D00DF9">
        <w:rPr>
          <w:rFonts w:cs="Calibri"/>
        </w:rPr>
        <w:t>Kroměříži</w:t>
      </w:r>
      <w:r w:rsidR="00D00DF9" w:rsidRPr="00D00DF9">
        <w:rPr>
          <w:rFonts w:cs="Calibri"/>
        </w:rPr>
        <w:t>,</w:t>
      </w:r>
      <w:r w:rsidRPr="00D00DF9">
        <w:rPr>
          <w:rFonts w:cs="Calibri"/>
        </w:rPr>
        <w:t xml:space="preserve"> Státní </w:t>
      </w:r>
      <w:r w:rsidR="00802192">
        <w:rPr>
          <w:rFonts w:cs="Calibri"/>
        </w:rPr>
        <w:t>zámek Vizovice</w:t>
      </w:r>
      <w:r w:rsidRPr="00D00DF9">
        <w:rPr>
          <w:rFonts w:cs="Calibri"/>
        </w:rPr>
        <w:t>, inv. č. viz příloha č. 1.</w:t>
      </w:r>
      <w:r w:rsidR="00D00DF9" w:rsidRPr="00D00DF9">
        <w:rPr>
          <w:rFonts w:cs="Calibri"/>
        </w:rPr>
        <w:t xml:space="preserve"> nebo NPÚ</w:t>
      </w:r>
      <w:r w:rsidR="00D00DF9">
        <w:rPr>
          <w:rFonts w:cs="Calibri"/>
        </w:rPr>
        <w:t>,</w:t>
      </w:r>
      <w:r w:rsidR="00D00DF9" w:rsidRPr="00D00DF9">
        <w:rPr>
          <w:rFonts w:cs="Calibri"/>
        </w:rPr>
        <w:t xml:space="preserve"> ÚPS v Kroměříži, </w:t>
      </w:r>
      <w:r w:rsidR="00802192">
        <w:rPr>
          <w:rFonts w:cs="Calibri"/>
        </w:rPr>
        <w:t>SZ Vizovice</w:t>
      </w:r>
      <w:r w:rsidR="00D00DF9" w:rsidRPr="00D00DF9">
        <w:rPr>
          <w:rFonts w:cs="Calibri"/>
        </w:rPr>
        <w:t>, inv. č….. viz příloha č. 1.</w:t>
      </w:r>
    </w:p>
    <w:p w:rsidR="00CB6B41" w:rsidRPr="008D5DCE" w:rsidRDefault="00CB6B41" w:rsidP="00CB6B41">
      <w:pPr>
        <w:pStyle w:val="Default"/>
        <w:widowControl w:val="0"/>
        <w:spacing w:before="240" w:after="120"/>
        <w:ind w:left="360"/>
        <w:jc w:val="center"/>
        <w:rPr>
          <w:b/>
          <w:bCs/>
          <w:sz w:val="22"/>
          <w:szCs w:val="22"/>
        </w:rPr>
      </w:pPr>
      <w:r w:rsidRPr="008D5DCE">
        <w:rPr>
          <w:b/>
          <w:bCs/>
          <w:sz w:val="22"/>
          <w:szCs w:val="22"/>
        </w:rPr>
        <w:t>Článek VIII. Závěrečná ustanovení</w:t>
      </w:r>
    </w:p>
    <w:p w:rsidR="00C72A7E" w:rsidRDefault="00C72A7E" w:rsidP="00C72A7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Smluvní pokuty dle této smlouvy jsou splatné do 21 dnů od doručení písemné výzvy druhé smluvní straně. Uhrazením smluvní pokuty není dotčen nárok na náhradu škody. </w:t>
      </w:r>
    </w:p>
    <w:p w:rsidR="00C72A7E" w:rsidRDefault="00C72A7E" w:rsidP="00C72A7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 w:rsidRPr="00C72A7E">
        <w:rPr>
          <w:rFonts w:eastAsia="Calibri" w:cs="Calibri"/>
          <w:color w:val="000000"/>
        </w:rPr>
        <w:t>Smluvní strany si ujednaly, že ustanovení § 2200 zákona č. 89/2012 Sb., občanský zákoník, ve znění pozdějších předpisů, se neužijí.</w:t>
      </w:r>
    </w:p>
    <w:p w:rsidR="00F763F9" w:rsidRDefault="00C72A7E" w:rsidP="008F1D69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 w:rsidRPr="00F763F9">
        <w:rPr>
          <w:rFonts w:eastAsia="Calibri" w:cs="Calibri"/>
          <w:color w:val="000000"/>
        </w:rPr>
        <w:t>Tato smlouva byla sepsána ve třech vyhotoveních. Půjčitel obdrží dvě vyhotovení, vypůjčitel jedno vyhotovení</w:t>
      </w:r>
      <w:r w:rsidR="00F763F9">
        <w:rPr>
          <w:rFonts w:eastAsia="Calibri" w:cs="Calibri"/>
          <w:color w:val="000000"/>
        </w:rPr>
        <w:t xml:space="preserve">. </w:t>
      </w:r>
    </w:p>
    <w:p w:rsidR="00C72A7E" w:rsidRPr="00F763F9" w:rsidRDefault="00C72A7E" w:rsidP="008F1D69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 w:rsidRPr="00F763F9">
        <w:rPr>
          <w:rFonts w:cs="Calibri"/>
        </w:rPr>
        <w:t xml:space="preserve">Tato smlouva nabývá platnosti a účinnosti dnem podpisu oběma smluvními stranami. </w:t>
      </w:r>
      <w:r w:rsidRPr="00F763F9">
        <w:rPr>
          <w:rFonts w:eastAsia="Calibri" w:cs="Calibri"/>
          <w:color w:val="000000"/>
        </w:rPr>
        <w:t>Pokud tato smlouva podléhá povinnosti uveřejnění dle zákona č. 340/2015 Sb., o zvláštních podmínkách účinnosti některých smluv, uveřejňování těchto smluv a o registru smluv (zákon o registru smluv), nabude účinnosti dnem uveřejnění a její uveřejnění zajistí půjčitel. Smluvní strany berou na vědomí, že tato smlouva může být předmětem zveřejnění i dle jiných právních předpisů.</w:t>
      </w:r>
    </w:p>
    <w:p w:rsidR="00C72A7E" w:rsidRDefault="00C72A7E" w:rsidP="00C72A7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 w:rsidRPr="00C72A7E">
        <w:rPr>
          <w:rFonts w:eastAsia="Calibri" w:cs="Calibri"/>
          <w:color w:val="000000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C72A7E" w:rsidRPr="00C72A7E" w:rsidRDefault="00C72A7E" w:rsidP="00C72A7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 w:rsidRPr="00C72A7E">
        <w:rPr>
          <w:rFonts w:eastAsia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C72A7E" w:rsidRDefault="00C72A7E" w:rsidP="00C72A7E">
      <w:pPr>
        <w:keepNext/>
        <w:keepLines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lastRenderedPageBreak/>
        <w:t xml:space="preserve">Smlouvu je možno měnit či doplňovat výhradně písemnými číslovanými dodatky. </w:t>
      </w:r>
    </w:p>
    <w:p w:rsidR="00C72A7E" w:rsidRDefault="00C72A7E" w:rsidP="00C72A7E">
      <w:pPr>
        <w:keepNext/>
        <w:keepLines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C72A7E" w:rsidRDefault="00C72A7E" w:rsidP="00C72A7E">
      <w:pPr>
        <w:keepNext/>
        <w:keepLines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Informace k ochraně osobních údajů jsou ze strany půjčitele uveřejněny na webových stránkách </w:t>
      </w:r>
      <w:hyperlink r:id="rId9">
        <w:r>
          <w:rPr>
            <w:rFonts w:eastAsia="Calibri" w:cs="Calibri"/>
            <w:color w:val="000000"/>
          </w:rPr>
          <w:t>www.npu.cz</w:t>
        </w:r>
      </w:hyperlink>
      <w:r>
        <w:rPr>
          <w:rFonts w:eastAsia="Calibri" w:cs="Calibri"/>
          <w:color w:val="000000"/>
        </w:rPr>
        <w:t xml:space="preserve"> v sekci „Ochrana osobních údajů“.</w:t>
      </w:r>
    </w:p>
    <w:p w:rsidR="00C72A7E" w:rsidRDefault="00C72A7E" w:rsidP="00C72A7E">
      <w:pPr>
        <w:keepNext/>
        <w:keepLines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Nedílnou součást této smlouvy tvoří:</w:t>
      </w:r>
    </w:p>
    <w:p w:rsidR="00C72A7E" w:rsidRDefault="00C72A7E" w:rsidP="003208B3">
      <w:pPr>
        <w:pStyle w:val="Bezmezer"/>
        <w:rPr>
          <w:rFonts w:eastAsia="Calibri"/>
        </w:rPr>
      </w:pPr>
      <w:r w:rsidRPr="00C72A7E">
        <w:rPr>
          <w:rFonts w:eastAsia="Calibri"/>
        </w:rPr>
        <w:t xml:space="preserve">Příloha č. 1 </w:t>
      </w:r>
      <w:r w:rsidR="003208B3">
        <w:rPr>
          <w:rFonts w:eastAsia="Calibri"/>
        </w:rPr>
        <w:t>-</w:t>
      </w:r>
      <w:r w:rsidRPr="00C72A7E">
        <w:rPr>
          <w:rFonts w:eastAsia="Calibri"/>
        </w:rPr>
        <w:t xml:space="preserve"> specifikace předmětu výpůjčky včetně pojistné hodnoty</w:t>
      </w:r>
    </w:p>
    <w:p w:rsidR="00C57111" w:rsidRDefault="00C57111" w:rsidP="003208B3">
      <w:pPr>
        <w:pStyle w:val="Bezmezer"/>
        <w:rPr>
          <w:rFonts w:eastAsia="Calibri"/>
        </w:rPr>
      </w:pPr>
      <w:r>
        <w:rPr>
          <w:rFonts w:eastAsia="Calibri"/>
        </w:rPr>
        <w:t xml:space="preserve">Příloha č. 2 </w:t>
      </w:r>
      <w:r w:rsidR="003208B3">
        <w:rPr>
          <w:rFonts w:eastAsia="Calibri"/>
        </w:rPr>
        <w:t>- katalog předmětů</w:t>
      </w:r>
    </w:p>
    <w:p w:rsidR="00CB6B41" w:rsidRPr="008D5DCE" w:rsidRDefault="00CB6B41" w:rsidP="003070DF">
      <w:pPr>
        <w:widowControl w:val="0"/>
        <w:spacing w:before="120" w:after="120" w:line="240" w:lineRule="auto"/>
        <w:jc w:val="both"/>
        <w:outlineLvl w:val="0"/>
        <w:rPr>
          <w:rFonts w:cs="Calibri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tblGridChange w:id="3">
          <w:tblGrid>
            <w:gridCol w:w="4606"/>
            <w:gridCol w:w="4606"/>
          </w:tblGrid>
        </w:tblGridChange>
      </w:tblGrid>
      <w:tr w:rsidR="00CB6B41" w:rsidRPr="008D5DCE" w:rsidTr="000E0195">
        <w:tc>
          <w:tcPr>
            <w:tcW w:w="4606" w:type="dxa"/>
          </w:tcPr>
          <w:p w:rsidR="00CB6B41" w:rsidRPr="008D5DCE" w:rsidRDefault="00C72A7E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V</w:t>
            </w:r>
            <w:r w:rsidR="00D842E6" w:rsidRPr="008D5DCE">
              <w:rPr>
                <w:rFonts w:cs="Calibri"/>
                <w:lang w:eastAsia="cs-CZ"/>
              </w:rPr>
              <w:t xml:space="preserve"> Kroměříži, </w:t>
            </w:r>
            <w:r w:rsidR="00BF74CE" w:rsidRPr="008D5DCE">
              <w:rPr>
                <w:rFonts w:cs="Calibri"/>
                <w:lang w:eastAsia="cs-CZ"/>
              </w:rPr>
              <w:t xml:space="preserve">dne </w:t>
            </w:r>
            <w:r w:rsidR="00F40D06">
              <w:rPr>
                <w:rFonts w:cs="Calibri"/>
                <w:lang w:eastAsia="cs-CZ"/>
              </w:rPr>
              <w:t>2</w:t>
            </w:r>
            <w:r w:rsidR="00F60E4E">
              <w:rPr>
                <w:rFonts w:cs="Calibri"/>
                <w:lang w:eastAsia="cs-CZ"/>
              </w:rPr>
              <w:t>8</w:t>
            </w:r>
            <w:r w:rsidR="007C6651">
              <w:rPr>
                <w:rFonts w:cs="Calibri"/>
                <w:lang w:eastAsia="cs-CZ"/>
              </w:rPr>
              <w:t>. 11. 2024</w:t>
            </w:r>
          </w:p>
          <w:p w:rsidR="00CB6B41" w:rsidRPr="008D5DCE" w:rsidRDefault="00CB6B41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CB6B41" w:rsidRPr="008D5DCE" w:rsidRDefault="00CB6B41" w:rsidP="007712E9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  <w:p w:rsidR="00C95DFF" w:rsidRPr="008D5DCE" w:rsidRDefault="00C95DFF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C95DFF" w:rsidRPr="008D5DCE" w:rsidRDefault="00C95DFF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CB6B41" w:rsidRPr="008D5DCE" w:rsidRDefault="00CB6B41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CB6B41" w:rsidRPr="008D5DCE" w:rsidRDefault="00CB6B41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 w:rsidRPr="008D5DCE">
              <w:rPr>
                <w:rFonts w:cs="Calibri"/>
                <w:lang w:eastAsia="cs-CZ"/>
              </w:rPr>
              <w:t>…………………………………………..</w:t>
            </w:r>
          </w:p>
          <w:p w:rsidR="00CB6B41" w:rsidRPr="008D5DCE" w:rsidRDefault="00F2414A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         </w:t>
            </w:r>
            <w:r w:rsidR="00CB6B41" w:rsidRPr="008D5DCE">
              <w:rPr>
                <w:rFonts w:cs="Calibri"/>
                <w:lang w:eastAsia="cs-CZ"/>
              </w:rPr>
              <w:t>Ing. Petr Šubík</w:t>
            </w:r>
          </w:p>
          <w:p w:rsidR="00CB6B41" w:rsidRPr="008D5DCE" w:rsidRDefault="00CB6B41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 w:rsidRPr="008D5DCE">
              <w:rPr>
                <w:rFonts w:cs="Calibri"/>
                <w:lang w:eastAsia="cs-CZ"/>
              </w:rPr>
              <w:t>ředitel NPÚ ÚPS v Kroměříži</w:t>
            </w:r>
          </w:p>
          <w:p w:rsidR="00CB6B41" w:rsidRPr="008D5DCE" w:rsidRDefault="00CB6B41" w:rsidP="00C72A7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</w:tc>
        <w:tc>
          <w:tcPr>
            <w:tcW w:w="4606" w:type="dxa"/>
          </w:tcPr>
          <w:p w:rsidR="00CB6B41" w:rsidRPr="008D5DCE" w:rsidRDefault="00D842E6" w:rsidP="0038397C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 w:rsidRPr="008D5DCE">
              <w:rPr>
                <w:rFonts w:cs="Calibri"/>
                <w:lang w:eastAsia="cs-CZ"/>
              </w:rPr>
              <w:t xml:space="preserve">        </w:t>
            </w:r>
            <w:r w:rsidR="005142E2">
              <w:rPr>
                <w:rFonts w:cs="Calibri"/>
                <w:lang w:eastAsia="cs-CZ"/>
              </w:rPr>
              <w:t xml:space="preserve">     </w:t>
            </w:r>
            <w:r w:rsidRPr="008D5DCE">
              <w:rPr>
                <w:rFonts w:cs="Calibri"/>
                <w:lang w:eastAsia="cs-CZ"/>
              </w:rPr>
              <w:t xml:space="preserve"> V</w:t>
            </w:r>
            <w:r w:rsidR="00F40D06">
              <w:rPr>
                <w:rFonts w:cs="Calibri"/>
                <w:lang w:eastAsia="cs-CZ"/>
              </w:rPr>
              <w:t> Novém Jičíně</w:t>
            </w:r>
            <w:r w:rsidR="0038397C" w:rsidRPr="008D5DCE">
              <w:rPr>
                <w:rFonts w:cs="Calibri"/>
                <w:lang w:eastAsia="cs-CZ"/>
              </w:rPr>
              <w:t xml:space="preserve">, dne  </w:t>
            </w:r>
            <w:r w:rsidR="00815070">
              <w:rPr>
                <w:rFonts w:cs="Calibri"/>
                <w:lang w:eastAsia="cs-CZ"/>
              </w:rPr>
              <w:t>2. 12. 2024</w:t>
            </w:r>
          </w:p>
          <w:p w:rsidR="00CB6B41" w:rsidRPr="008D5DCE" w:rsidRDefault="00CB6B41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C95DFF" w:rsidRPr="008D5DCE" w:rsidRDefault="00C95DFF" w:rsidP="00EF50C3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  <w:p w:rsidR="00CB6B41" w:rsidRPr="008D5DCE" w:rsidRDefault="00CB6B41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796258" w:rsidRPr="008D5DCE" w:rsidRDefault="00796258" w:rsidP="00796258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  <w:p w:rsidR="0038397C" w:rsidRPr="008D5DCE" w:rsidRDefault="0038397C" w:rsidP="00796258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  <w:p w:rsidR="003E7FDB" w:rsidRPr="008D5DCE" w:rsidRDefault="003E7FDB" w:rsidP="000E01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</w:p>
          <w:p w:rsidR="00E10C96" w:rsidRPr="008D5DCE" w:rsidRDefault="00CB6B41" w:rsidP="00E10C9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cs="Calibri"/>
                <w:lang w:eastAsia="cs-CZ"/>
              </w:rPr>
            </w:pPr>
            <w:r w:rsidRPr="008D5DCE">
              <w:rPr>
                <w:rFonts w:cs="Calibri"/>
                <w:lang w:eastAsia="cs-CZ"/>
              </w:rPr>
              <w:t>…………………………………………..</w:t>
            </w:r>
          </w:p>
          <w:p w:rsidR="008911CF" w:rsidRPr="00F2414A" w:rsidRDefault="00F2414A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>
              <w:rPr>
                <w:rFonts w:cs="Calibri"/>
              </w:rPr>
              <w:t xml:space="preserve">                     </w:t>
            </w:r>
            <w:r w:rsidR="00F40D06">
              <w:rPr>
                <w:rFonts w:cs="Calibri"/>
              </w:rPr>
              <w:t xml:space="preserve">     </w:t>
            </w:r>
            <w:r w:rsidR="00F60E4E">
              <w:rPr>
                <w:rFonts w:cs="Calibri"/>
              </w:rPr>
              <w:t xml:space="preserve">  </w:t>
            </w:r>
            <w:r w:rsidR="00F40D06">
              <w:rPr>
                <w:rFonts w:cs="Calibri"/>
              </w:rPr>
              <w:t>Mgr. Aleš Knápek</w:t>
            </w:r>
          </w:p>
          <w:p w:rsidR="00CB6B41" w:rsidRPr="008D5DCE" w:rsidRDefault="00802192" w:rsidP="00802192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 xml:space="preserve">                   </w:t>
            </w:r>
            <w:r w:rsidR="00F2414A">
              <w:rPr>
                <w:rFonts w:cs="Calibri"/>
                <w:lang w:eastAsia="cs-CZ"/>
              </w:rPr>
              <w:t xml:space="preserve">ředitel </w:t>
            </w:r>
            <w:r w:rsidR="00F40D06">
              <w:rPr>
                <w:rFonts w:cs="Calibri"/>
                <w:lang w:eastAsia="cs-CZ"/>
              </w:rPr>
              <w:t>Muzea Novojičínska</w:t>
            </w:r>
          </w:p>
        </w:tc>
      </w:tr>
      <w:tr w:rsidR="00E10C96" w:rsidRPr="008D5DCE" w:rsidTr="000E0195">
        <w:tc>
          <w:tcPr>
            <w:tcW w:w="4606" w:type="dxa"/>
          </w:tcPr>
          <w:p w:rsidR="00E10C96" w:rsidRDefault="00E10C96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</w:tc>
        <w:tc>
          <w:tcPr>
            <w:tcW w:w="4606" w:type="dxa"/>
          </w:tcPr>
          <w:p w:rsidR="00E10C96" w:rsidRPr="008D5DCE" w:rsidRDefault="00E10C96" w:rsidP="0038397C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802192" w:rsidRPr="008D5DCE" w:rsidTr="000E0195">
        <w:tc>
          <w:tcPr>
            <w:tcW w:w="4606" w:type="dxa"/>
          </w:tcPr>
          <w:p w:rsidR="00802192" w:rsidRDefault="00802192" w:rsidP="00C72A7E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</w:tc>
        <w:tc>
          <w:tcPr>
            <w:tcW w:w="4606" w:type="dxa"/>
          </w:tcPr>
          <w:p w:rsidR="00802192" w:rsidRPr="008D5DCE" w:rsidRDefault="00802192" w:rsidP="0038397C">
            <w:pPr>
              <w:keepNext/>
              <w:keepLines/>
              <w:widowControl w:val="0"/>
              <w:spacing w:after="0" w:line="240" w:lineRule="auto"/>
              <w:rPr>
                <w:rFonts w:cs="Calibri"/>
                <w:lang w:eastAsia="cs-CZ"/>
              </w:rPr>
            </w:pPr>
          </w:p>
        </w:tc>
      </w:tr>
    </w:tbl>
    <w:p w:rsidR="00E10C96" w:rsidRDefault="00E10C96" w:rsidP="003070DF">
      <w:pPr>
        <w:pStyle w:val="Default"/>
        <w:rPr>
          <w:b/>
          <w:sz w:val="22"/>
          <w:szCs w:val="22"/>
        </w:rPr>
      </w:pPr>
    </w:p>
    <w:p w:rsidR="00E10C96" w:rsidRPr="00E10C96" w:rsidRDefault="00E10C96" w:rsidP="00E10C96"/>
    <w:p w:rsidR="00E10C96" w:rsidRPr="00E10C96" w:rsidRDefault="00E10C96" w:rsidP="00E10C96"/>
    <w:p w:rsidR="00E10C96" w:rsidRPr="00E10C96" w:rsidRDefault="00E10C96" w:rsidP="00E10C96"/>
    <w:p w:rsidR="00E10C96" w:rsidRPr="00E10C96" w:rsidRDefault="00E10C96" w:rsidP="00E10C96"/>
    <w:p w:rsidR="00E10C96" w:rsidRPr="00E10C96" w:rsidRDefault="00E10C96" w:rsidP="00E10C96"/>
    <w:p w:rsidR="00E10C96" w:rsidRPr="00E10C96" w:rsidRDefault="00E10C96" w:rsidP="00E10C96"/>
    <w:p w:rsidR="00E10C96" w:rsidRPr="00E10C96" w:rsidRDefault="00E10C96" w:rsidP="00E10C96"/>
    <w:p w:rsidR="00E10C96" w:rsidRPr="00E10C96" w:rsidRDefault="00E10C96" w:rsidP="00E10C96"/>
    <w:p w:rsidR="00E10C96" w:rsidRDefault="00E10C96" w:rsidP="00E10C96"/>
    <w:p w:rsidR="00F40D06" w:rsidRDefault="00F40D0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/>
    <w:p w:rsidR="00E10C96" w:rsidRDefault="00E10C96" w:rsidP="00E10C96">
      <w:pPr>
        <w:pStyle w:val="Bezmezer"/>
        <w:rPr>
          <w:rFonts w:eastAsia="Calibri"/>
        </w:rPr>
      </w:pPr>
      <w:r w:rsidRPr="00C72A7E">
        <w:rPr>
          <w:rFonts w:eastAsia="Calibri"/>
        </w:rPr>
        <w:lastRenderedPageBreak/>
        <w:t xml:space="preserve">Příloha č. 1 </w:t>
      </w:r>
      <w:r>
        <w:rPr>
          <w:rFonts w:eastAsia="Calibri"/>
        </w:rPr>
        <w:t>-</w:t>
      </w:r>
      <w:r w:rsidRPr="00C72A7E">
        <w:rPr>
          <w:rFonts w:eastAsia="Calibri"/>
        </w:rPr>
        <w:t xml:space="preserve"> specifikace předmětu výpůjčky včetně pojistné hodnoty</w:t>
      </w:r>
    </w:p>
    <w:p w:rsidR="00E10C96" w:rsidRPr="00E10C96" w:rsidRDefault="00E10C96" w:rsidP="00E10C96">
      <w:pPr>
        <w:pStyle w:val="Bezmezer"/>
        <w:rPr>
          <w:rFonts w:eastAsia="Calibri"/>
        </w:rPr>
      </w:pPr>
    </w:p>
    <w:tbl>
      <w:tblPr>
        <w:tblW w:w="9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92"/>
        <w:gridCol w:w="3128"/>
        <w:gridCol w:w="1092"/>
        <w:gridCol w:w="1360"/>
        <w:gridCol w:w="1132"/>
      </w:tblGrid>
      <w:tr w:rsidR="00E10C96" w:rsidTr="00815070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jc w:val="center"/>
              <w:rPr>
                <w:rFonts w:cs="Calibri"/>
                <w:b/>
                <w:bCs/>
                <w:color w:val="0000FF"/>
              </w:rPr>
            </w:pPr>
            <w:r>
              <w:rPr>
                <w:rFonts w:cs="Calibri"/>
                <w:b/>
                <w:bCs/>
                <w:color w:val="0000FF"/>
              </w:rPr>
              <w:t>Inv.č.nové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jc w:val="center"/>
              <w:rPr>
                <w:rFonts w:cs="Calibri"/>
                <w:b/>
                <w:bCs/>
                <w:color w:val="0000FF"/>
              </w:rPr>
            </w:pPr>
            <w:r>
              <w:rPr>
                <w:rFonts w:cs="Calibri"/>
                <w:b/>
                <w:bCs/>
                <w:color w:val="0000FF"/>
              </w:rPr>
              <w:t>Inv.č.staré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96" w:rsidRDefault="00E10C96" w:rsidP="000C79DD">
            <w:pPr>
              <w:jc w:val="center"/>
              <w:rPr>
                <w:rFonts w:cs="Calibri"/>
                <w:b/>
                <w:bCs/>
                <w:color w:val="0000FF"/>
              </w:rPr>
            </w:pPr>
            <w:r>
              <w:rPr>
                <w:rFonts w:cs="Calibri"/>
                <w:b/>
                <w:bCs/>
                <w:color w:val="0000FF"/>
              </w:rPr>
              <w:t>Předmět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jc w:val="center"/>
              <w:rPr>
                <w:rFonts w:cs="Calibri"/>
                <w:b/>
                <w:bCs/>
                <w:color w:val="0000FF"/>
              </w:rPr>
            </w:pPr>
            <w:r>
              <w:rPr>
                <w:rFonts w:cs="Calibri"/>
                <w:b/>
                <w:bCs/>
                <w:color w:val="0000FF"/>
              </w:rPr>
              <w:t>Inv.č.staré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jc w:val="center"/>
              <w:rPr>
                <w:rFonts w:cs="Calibri"/>
                <w:b/>
                <w:bCs/>
                <w:color w:val="0000FF"/>
              </w:rPr>
            </w:pPr>
            <w:r>
              <w:rPr>
                <w:rFonts w:cs="Calibri"/>
                <w:b/>
                <w:bCs/>
                <w:color w:val="0000FF"/>
              </w:rPr>
              <w:t>Původ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96" w:rsidRDefault="00E10C96" w:rsidP="000C79DD">
            <w:pPr>
              <w:jc w:val="center"/>
              <w:rPr>
                <w:rFonts w:cs="Calibri"/>
                <w:b/>
                <w:bCs/>
                <w:color w:val="0000FF"/>
              </w:rPr>
            </w:pPr>
            <w:r>
              <w:rPr>
                <w:rFonts w:cs="Calibri"/>
                <w:b/>
                <w:bCs/>
                <w:color w:val="0000FF"/>
              </w:rPr>
              <w:t>pojistná hodnota</w:t>
            </w:r>
            <w:r w:rsidR="00F60E4E">
              <w:rPr>
                <w:rFonts w:cs="Calibri"/>
                <w:b/>
                <w:bCs/>
                <w:color w:val="0000FF"/>
              </w:rPr>
              <w:t xml:space="preserve"> v Kč</w:t>
            </w:r>
          </w:p>
        </w:tc>
      </w:tr>
      <w:tr w:rsidR="00E10C96" w:rsidTr="00815070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VI01587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295/9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96" w:rsidRDefault="00815070" w:rsidP="000C79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295/9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E10C96" w:rsidP="000C79D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Přílepy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96" w:rsidRDefault="00815070" w:rsidP="00815070">
            <w:pPr>
              <w:rPr>
                <w:rFonts w:cs="Calibri"/>
              </w:rPr>
            </w:pPr>
            <w:bookmarkStart w:id="4" w:name="_GoBack"/>
            <w:bookmarkEnd w:id="4"/>
            <w:r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VI01801a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35/44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35/44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Kýchová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VI01801b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35/44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35/44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Kýchová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5070" w:rsidRDefault="00815070" w:rsidP="00815070">
            <w:pPr>
              <w:rPr>
                <w:rFonts w:cs="Calibri"/>
              </w:rPr>
            </w:pP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35/89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35/89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Liptál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VI01993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4766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VI01994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4767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VI02016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1D292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Holešov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VI08222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4771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9A4DB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Vizovice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VI11057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9A4DB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Přílepy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VI11067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307/b.č.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9A4DB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307/b.č.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Přílepy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VI11068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308/b.č.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070" w:rsidRDefault="00815070" w:rsidP="00815070">
            <w:r w:rsidRPr="009A4DBB"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308/b.č.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Přílepy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  <w:tr w:rsidR="00815070" w:rsidTr="00F7701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pojistná hodnota celkem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070" w:rsidRDefault="00815070" w:rsidP="00815070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0" w:rsidRDefault="00815070" w:rsidP="00815070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070" w:rsidRDefault="00815070" w:rsidP="00815070">
            <w:r w:rsidRPr="00761303">
              <w:rPr>
                <w:rFonts w:cs="Calibri"/>
              </w:rPr>
              <w:t>xxxxxxx</w:t>
            </w:r>
          </w:p>
        </w:tc>
      </w:tr>
    </w:tbl>
    <w:p w:rsidR="00F40D06" w:rsidRPr="005808C0" w:rsidRDefault="00F40D06" w:rsidP="00F40D06">
      <w:pPr>
        <w:pStyle w:val="Default"/>
        <w:spacing w:before="120" w:after="120"/>
        <w:rPr>
          <w:color w:val="auto"/>
          <w:sz w:val="22"/>
          <w:szCs w:val="22"/>
        </w:rPr>
      </w:pPr>
    </w:p>
    <w:p w:rsidR="00240C6B" w:rsidRPr="005808C0" w:rsidRDefault="003E7FDB" w:rsidP="003208B3">
      <w:pPr>
        <w:spacing w:after="0"/>
        <w:rPr>
          <w:rFonts w:cs="Calibri"/>
          <w:b/>
        </w:rPr>
      </w:pPr>
      <w:r w:rsidRPr="005808C0">
        <w:rPr>
          <w:rFonts w:cs="Calibri"/>
        </w:rPr>
        <w:t xml:space="preserve">                                                                                           </w:t>
      </w:r>
    </w:p>
    <w:p w:rsidR="008911CF" w:rsidRPr="005808C0" w:rsidRDefault="008911CF" w:rsidP="00600CB8">
      <w:pPr>
        <w:spacing w:before="120"/>
        <w:rPr>
          <w:rFonts w:cs="Calibri"/>
          <w:b/>
        </w:rPr>
      </w:pPr>
    </w:p>
    <w:sectPr w:rsidR="008911CF" w:rsidRPr="005808C0" w:rsidSect="00A932C5">
      <w:footerReference w:type="default" r:id="rId10"/>
      <w:pgSz w:w="11906" w:h="16838"/>
      <w:pgMar w:top="1418" w:right="74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16" w:rsidRDefault="002A6016" w:rsidP="00764865">
      <w:pPr>
        <w:spacing w:after="0" w:line="240" w:lineRule="auto"/>
      </w:pPr>
      <w:r>
        <w:separator/>
      </w:r>
    </w:p>
  </w:endnote>
  <w:endnote w:type="continuationSeparator" w:id="0">
    <w:p w:rsidR="002A6016" w:rsidRDefault="002A6016" w:rsidP="0076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FA4" w:rsidRDefault="00765FA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5070">
      <w:rPr>
        <w:noProof/>
      </w:rPr>
      <w:t>7</w:t>
    </w:r>
    <w:r>
      <w:fldChar w:fldCharType="end"/>
    </w:r>
  </w:p>
  <w:p w:rsidR="00765FA4" w:rsidRDefault="00765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16" w:rsidRDefault="002A6016" w:rsidP="00764865">
      <w:pPr>
        <w:spacing w:after="0" w:line="240" w:lineRule="auto"/>
      </w:pPr>
      <w:r>
        <w:separator/>
      </w:r>
    </w:p>
  </w:footnote>
  <w:footnote w:type="continuationSeparator" w:id="0">
    <w:p w:rsidR="002A6016" w:rsidRDefault="002A6016" w:rsidP="0076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030"/>
    <w:multiLevelType w:val="hybridMultilevel"/>
    <w:tmpl w:val="5D76E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9AA"/>
    <w:multiLevelType w:val="hybridMultilevel"/>
    <w:tmpl w:val="E3AE4DC8"/>
    <w:lvl w:ilvl="0" w:tplc="39AE24D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B6D7EC9"/>
    <w:multiLevelType w:val="hybridMultilevel"/>
    <w:tmpl w:val="6242179C"/>
    <w:lvl w:ilvl="0" w:tplc="05481BE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314258"/>
    <w:multiLevelType w:val="hybridMultilevel"/>
    <w:tmpl w:val="D9D09DEE"/>
    <w:lvl w:ilvl="0" w:tplc="2B06F7D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4E6342B"/>
    <w:multiLevelType w:val="hybridMultilevel"/>
    <w:tmpl w:val="47AE4EC8"/>
    <w:lvl w:ilvl="0" w:tplc="B2DE82D8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6EDF"/>
    <w:multiLevelType w:val="hybridMultilevel"/>
    <w:tmpl w:val="57527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82C47A5"/>
    <w:multiLevelType w:val="hybridMultilevel"/>
    <w:tmpl w:val="99C6DD10"/>
    <w:lvl w:ilvl="0" w:tplc="14182FBE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A79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2BF8"/>
    <w:multiLevelType w:val="hybridMultilevel"/>
    <w:tmpl w:val="1D3263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CD3845"/>
    <w:multiLevelType w:val="hybridMultilevel"/>
    <w:tmpl w:val="77CE762C"/>
    <w:lvl w:ilvl="0" w:tplc="14182FBE">
      <w:start w:val="1"/>
      <w:numFmt w:val="decimal"/>
      <w:lvlText w:val="%1."/>
      <w:lvlJc w:val="left"/>
      <w:pPr>
        <w:ind w:left="1410" w:hanging="141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6394"/>
    <w:multiLevelType w:val="hybridMultilevel"/>
    <w:tmpl w:val="8AD22E08"/>
    <w:lvl w:ilvl="0" w:tplc="8E9EC5AA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7" w15:restartNumberingAfterBreak="0">
    <w:nsid w:val="3C011F84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64A8"/>
    <w:multiLevelType w:val="hybridMultilevel"/>
    <w:tmpl w:val="316C691A"/>
    <w:lvl w:ilvl="0" w:tplc="1682D76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E6F78BE"/>
    <w:multiLevelType w:val="multilevel"/>
    <w:tmpl w:val="DAB864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0B17A80"/>
    <w:multiLevelType w:val="hybridMultilevel"/>
    <w:tmpl w:val="AD36601A"/>
    <w:lvl w:ilvl="0" w:tplc="14182FBE">
      <w:start w:val="1"/>
      <w:numFmt w:val="decimal"/>
      <w:lvlText w:val="%1."/>
      <w:lvlJc w:val="left"/>
      <w:pPr>
        <w:ind w:left="1836" w:hanging="141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1790087"/>
    <w:multiLevelType w:val="hybridMultilevel"/>
    <w:tmpl w:val="7F8C7EF4"/>
    <w:lvl w:ilvl="0" w:tplc="5E8C78FA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44B81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3A07"/>
    <w:multiLevelType w:val="hybridMultilevel"/>
    <w:tmpl w:val="D05C1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907CA"/>
    <w:multiLevelType w:val="hybridMultilevel"/>
    <w:tmpl w:val="07743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29" w15:restartNumberingAfterBreak="0">
    <w:nsid w:val="5A02559D"/>
    <w:multiLevelType w:val="hybridMultilevel"/>
    <w:tmpl w:val="520AA71A"/>
    <w:lvl w:ilvl="0" w:tplc="93B4D2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0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3" w15:restartNumberingAfterBreak="0">
    <w:nsid w:val="6E12679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520DA"/>
    <w:multiLevelType w:val="hybridMultilevel"/>
    <w:tmpl w:val="6728C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80CE0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14AFD"/>
    <w:multiLevelType w:val="hybridMultilevel"/>
    <w:tmpl w:val="79DC927E"/>
    <w:lvl w:ilvl="0" w:tplc="46405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2447D4"/>
    <w:multiLevelType w:val="hybridMultilevel"/>
    <w:tmpl w:val="C4F81A56"/>
    <w:lvl w:ilvl="0" w:tplc="377259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5D54AC5"/>
    <w:multiLevelType w:val="hybridMultilevel"/>
    <w:tmpl w:val="316C691A"/>
    <w:lvl w:ilvl="0" w:tplc="1682D76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1" w15:restartNumberingAfterBreak="0">
    <w:nsid w:val="79644693"/>
    <w:multiLevelType w:val="hybridMultilevel"/>
    <w:tmpl w:val="64AA6A5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D5CBF"/>
    <w:multiLevelType w:val="hybridMultilevel"/>
    <w:tmpl w:val="A22C028E"/>
    <w:lvl w:ilvl="0" w:tplc="6C604084">
      <w:start w:val="1"/>
      <w:numFmt w:val="decimal"/>
      <w:lvlText w:val="%1."/>
      <w:lvlJc w:val="left"/>
      <w:pPr>
        <w:ind w:left="2260" w:hanging="141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9"/>
  </w:num>
  <w:num w:numId="2">
    <w:abstractNumId w:val="16"/>
  </w:num>
  <w:num w:numId="3">
    <w:abstractNumId w:val="40"/>
  </w:num>
  <w:num w:numId="4">
    <w:abstractNumId w:val="37"/>
  </w:num>
  <w:num w:numId="5">
    <w:abstractNumId w:val="2"/>
  </w:num>
  <w:num w:numId="6">
    <w:abstractNumId w:val="3"/>
  </w:num>
  <w:num w:numId="7">
    <w:abstractNumId w:val="6"/>
  </w:num>
  <w:num w:numId="8">
    <w:abstractNumId w:val="18"/>
  </w:num>
  <w:num w:numId="9">
    <w:abstractNumId w:val="30"/>
  </w:num>
  <w:num w:numId="10">
    <w:abstractNumId w:val="27"/>
  </w:num>
  <w:num w:numId="11">
    <w:abstractNumId w:val="24"/>
  </w:num>
  <w:num w:numId="12">
    <w:abstractNumId w:val="23"/>
  </w:num>
  <w:num w:numId="13">
    <w:abstractNumId w:val="15"/>
  </w:num>
  <w:num w:numId="14">
    <w:abstractNumId w:val="5"/>
  </w:num>
  <w:num w:numId="15">
    <w:abstractNumId w:val="4"/>
  </w:num>
  <w:num w:numId="16">
    <w:abstractNumId w:val="36"/>
  </w:num>
  <w:num w:numId="17">
    <w:abstractNumId w:val="12"/>
  </w:num>
  <w:num w:numId="18">
    <w:abstractNumId w:val="44"/>
  </w:num>
  <w:num w:numId="19">
    <w:abstractNumId w:val="9"/>
  </w:num>
  <w:num w:numId="20">
    <w:abstractNumId w:val="25"/>
  </w:num>
  <w:num w:numId="21">
    <w:abstractNumId w:val="0"/>
  </w:num>
  <w:num w:numId="22">
    <w:abstractNumId w:val="34"/>
  </w:num>
  <w:num w:numId="23">
    <w:abstractNumId w:val="1"/>
  </w:num>
  <w:num w:numId="24">
    <w:abstractNumId w:val="33"/>
  </w:num>
  <w:num w:numId="25">
    <w:abstractNumId w:val="14"/>
  </w:num>
  <w:num w:numId="26">
    <w:abstractNumId w:val="35"/>
  </w:num>
  <w:num w:numId="27">
    <w:abstractNumId w:val="43"/>
  </w:num>
  <w:num w:numId="28">
    <w:abstractNumId w:val="13"/>
  </w:num>
  <w:num w:numId="29">
    <w:abstractNumId w:val="8"/>
  </w:num>
  <w:num w:numId="30">
    <w:abstractNumId w:val="17"/>
  </w:num>
  <w:num w:numId="31">
    <w:abstractNumId w:val="26"/>
  </w:num>
  <w:num w:numId="32">
    <w:abstractNumId w:val="22"/>
  </w:num>
  <w:num w:numId="33">
    <w:abstractNumId w:val="38"/>
  </w:num>
  <w:num w:numId="34">
    <w:abstractNumId w:val="21"/>
  </w:num>
  <w:num w:numId="35">
    <w:abstractNumId w:val="28"/>
  </w:num>
  <w:num w:numId="36">
    <w:abstractNumId w:val="42"/>
  </w:num>
  <w:num w:numId="37">
    <w:abstractNumId w:val="32"/>
  </w:num>
  <w:num w:numId="38">
    <w:abstractNumId w:val="10"/>
  </w:num>
  <w:num w:numId="39">
    <w:abstractNumId w:val="7"/>
  </w:num>
  <w:num w:numId="40">
    <w:abstractNumId w:val="39"/>
  </w:num>
  <w:num w:numId="41">
    <w:abstractNumId w:val="31"/>
  </w:num>
  <w:num w:numId="42">
    <w:abstractNumId w:val="41"/>
  </w:num>
  <w:num w:numId="43">
    <w:abstractNumId w:val="19"/>
  </w:num>
  <w:num w:numId="44">
    <w:abstractNumId w:val="1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F5"/>
    <w:rsid w:val="00006C3C"/>
    <w:rsid w:val="00007E6A"/>
    <w:rsid w:val="00010310"/>
    <w:rsid w:val="00015527"/>
    <w:rsid w:val="0001667A"/>
    <w:rsid w:val="0002662B"/>
    <w:rsid w:val="00033F6B"/>
    <w:rsid w:val="00041293"/>
    <w:rsid w:val="00045EB1"/>
    <w:rsid w:val="000524FF"/>
    <w:rsid w:val="00054AC3"/>
    <w:rsid w:val="00057F80"/>
    <w:rsid w:val="00063C04"/>
    <w:rsid w:val="00074C8D"/>
    <w:rsid w:val="00080EA2"/>
    <w:rsid w:val="00084A8F"/>
    <w:rsid w:val="00085C10"/>
    <w:rsid w:val="000906C0"/>
    <w:rsid w:val="00092734"/>
    <w:rsid w:val="00096E72"/>
    <w:rsid w:val="000B10C0"/>
    <w:rsid w:val="000B2958"/>
    <w:rsid w:val="000B3EBA"/>
    <w:rsid w:val="000B44B9"/>
    <w:rsid w:val="000C07F5"/>
    <w:rsid w:val="000C0F7E"/>
    <w:rsid w:val="000C5E8D"/>
    <w:rsid w:val="000C79DD"/>
    <w:rsid w:val="000D741F"/>
    <w:rsid w:val="000E0195"/>
    <w:rsid w:val="000E586C"/>
    <w:rsid w:val="000E5EFB"/>
    <w:rsid w:val="000E60B4"/>
    <w:rsid w:val="000F342A"/>
    <w:rsid w:val="000F44F0"/>
    <w:rsid w:val="00103AF0"/>
    <w:rsid w:val="00104A60"/>
    <w:rsid w:val="0011049D"/>
    <w:rsid w:val="00113C22"/>
    <w:rsid w:val="00115491"/>
    <w:rsid w:val="0012042C"/>
    <w:rsid w:val="00121DA8"/>
    <w:rsid w:val="00123C5E"/>
    <w:rsid w:val="00125006"/>
    <w:rsid w:val="00125F1C"/>
    <w:rsid w:val="00132F1A"/>
    <w:rsid w:val="00136470"/>
    <w:rsid w:val="00150481"/>
    <w:rsid w:val="00157C25"/>
    <w:rsid w:val="00161D3E"/>
    <w:rsid w:val="00161ECD"/>
    <w:rsid w:val="00162EA6"/>
    <w:rsid w:val="001641AF"/>
    <w:rsid w:val="00165575"/>
    <w:rsid w:val="00167CCE"/>
    <w:rsid w:val="001704DA"/>
    <w:rsid w:val="0017208D"/>
    <w:rsid w:val="0017277B"/>
    <w:rsid w:val="00172C9D"/>
    <w:rsid w:val="00175FF2"/>
    <w:rsid w:val="001765A6"/>
    <w:rsid w:val="00180A4A"/>
    <w:rsid w:val="0018212D"/>
    <w:rsid w:val="00191FA2"/>
    <w:rsid w:val="001A2C9F"/>
    <w:rsid w:val="001A63EF"/>
    <w:rsid w:val="001A7B4B"/>
    <w:rsid w:val="001C2A37"/>
    <w:rsid w:val="001D3B26"/>
    <w:rsid w:val="001E2E1B"/>
    <w:rsid w:val="001E3D54"/>
    <w:rsid w:val="001E7274"/>
    <w:rsid w:val="001F40A7"/>
    <w:rsid w:val="002073A0"/>
    <w:rsid w:val="00213324"/>
    <w:rsid w:val="00213555"/>
    <w:rsid w:val="00216F25"/>
    <w:rsid w:val="00226491"/>
    <w:rsid w:val="00234C1A"/>
    <w:rsid w:val="002379F3"/>
    <w:rsid w:val="00240C6B"/>
    <w:rsid w:val="00241E4B"/>
    <w:rsid w:val="00257C46"/>
    <w:rsid w:val="0026363A"/>
    <w:rsid w:val="00265748"/>
    <w:rsid w:val="00265C5E"/>
    <w:rsid w:val="00274A82"/>
    <w:rsid w:val="0029000E"/>
    <w:rsid w:val="002913ED"/>
    <w:rsid w:val="002915BD"/>
    <w:rsid w:val="00294CCB"/>
    <w:rsid w:val="002A02DB"/>
    <w:rsid w:val="002A6016"/>
    <w:rsid w:val="002A61E2"/>
    <w:rsid w:val="002B6EC2"/>
    <w:rsid w:val="002C0237"/>
    <w:rsid w:val="002C5EC4"/>
    <w:rsid w:val="002D301C"/>
    <w:rsid w:val="002D4623"/>
    <w:rsid w:val="002D54E3"/>
    <w:rsid w:val="002D7944"/>
    <w:rsid w:val="002E53F0"/>
    <w:rsid w:val="002E5E6E"/>
    <w:rsid w:val="002E5F2B"/>
    <w:rsid w:val="00303CC0"/>
    <w:rsid w:val="003070DF"/>
    <w:rsid w:val="003104D4"/>
    <w:rsid w:val="00310BB7"/>
    <w:rsid w:val="003204F5"/>
    <w:rsid w:val="00320500"/>
    <w:rsid w:val="003208B3"/>
    <w:rsid w:val="003230A1"/>
    <w:rsid w:val="00330AE0"/>
    <w:rsid w:val="003320D5"/>
    <w:rsid w:val="00332788"/>
    <w:rsid w:val="00333802"/>
    <w:rsid w:val="003340D1"/>
    <w:rsid w:val="00334B37"/>
    <w:rsid w:val="00335F56"/>
    <w:rsid w:val="0034231B"/>
    <w:rsid w:val="00361957"/>
    <w:rsid w:val="00362C3F"/>
    <w:rsid w:val="0037072E"/>
    <w:rsid w:val="0037435C"/>
    <w:rsid w:val="00374818"/>
    <w:rsid w:val="00374BD7"/>
    <w:rsid w:val="0038397C"/>
    <w:rsid w:val="00384F9A"/>
    <w:rsid w:val="00392627"/>
    <w:rsid w:val="003965B1"/>
    <w:rsid w:val="003A0A93"/>
    <w:rsid w:val="003A14DB"/>
    <w:rsid w:val="003A18AE"/>
    <w:rsid w:val="003A2326"/>
    <w:rsid w:val="003A5729"/>
    <w:rsid w:val="003B73AB"/>
    <w:rsid w:val="003C2873"/>
    <w:rsid w:val="003C4DBC"/>
    <w:rsid w:val="003E23FA"/>
    <w:rsid w:val="003E7DFB"/>
    <w:rsid w:val="003E7FDB"/>
    <w:rsid w:val="003F7F22"/>
    <w:rsid w:val="00400222"/>
    <w:rsid w:val="00400D3D"/>
    <w:rsid w:val="004026E5"/>
    <w:rsid w:val="004052E6"/>
    <w:rsid w:val="004138D4"/>
    <w:rsid w:val="00424D86"/>
    <w:rsid w:val="00426E89"/>
    <w:rsid w:val="004363D3"/>
    <w:rsid w:val="00452A35"/>
    <w:rsid w:val="00456457"/>
    <w:rsid w:val="00460067"/>
    <w:rsid w:val="0047186E"/>
    <w:rsid w:val="00471D6E"/>
    <w:rsid w:val="004737BB"/>
    <w:rsid w:val="00473F4F"/>
    <w:rsid w:val="00474086"/>
    <w:rsid w:val="00476766"/>
    <w:rsid w:val="0048020B"/>
    <w:rsid w:val="00486535"/>
    <w:rsid w:val="00495517"/>
    <w:rsid w:val="0049653B"/>
    <w:rsid w:val="004967F4"/>
    <w:rsid w:val="004A0F97"/>
    <w:rsid w:val="004A1C2B"/>
    <w:rsid w:val="004B11CF"/>
    <w:rsid w:val="004B27E3"/>
    <w:rsid w:val="004C0AF7"/>
    <w:rsid w:val="004C14C7"/>
    <w:rsid w:val="004C4EC0"/>
    <w:rsid w:val="004C5749"/>
    <w:rsid w:val="004D7CB5"/>
    <w:rsid w:val="004F4C32"/>
    <w:rsid w:val="004F50CB"/>
    <w:rsid w:val="00503A6B"/>
    <w:rsid w:val="00503D8F"/>
    <w:rsid w:val="0050458C"/>
    <w:rsid w:val="00505CDD"/>
    <w:rsid w:val="00505D63"/>
    <w:rsid w:val="00511B78"/>
    <w:rsid w:val="00513BE7"/>
    <w:rsid w:val="005142E2"/>
    <w:rsid w:val="005206B1"/>
    <w:rsid w:val="00520BD4"/>
    <w:rsid w:val="00525A8B"/>
    <w:rsid w:val="00541902"/>
    <w:rsid w:val="005508F9"/>
    <w:rsid w:val="00552FDC"/>
    <w:rsid w:val="005604F6"/>
    <w:rsid w:val="005632BD"/>
    <w:rsid w:val="0056499A"/>
    <w:rsid w:val="00571A64"/>
    <w:rsid w:val="00571D36"/>
    <w:rsid w:val="005808C0"/>
    <w:rsid w:val="00584D56"/>
    <w:rsid w:val="005915A7"/>
    <w:rsid w:val="0059637F"/>
    <w:rsid w:val="005A192E"/>
    <w:rsid w:val="005A3006"/>
    <w:rsid w:val="005A5258"/>
    <w:rsid w:val="005A5D4A"/>
    <w:rsid w:val="005A6B38"/>
    <w:rsid w:val="005A79B7"/>
    <w:rsid w:val="005B0313"/>
    <w:rsid w:val="005C1212"/>
    <w:rsid w:val="005C1351"/>
    <w:rsid w:val="005C4C94"/>
    <w:rsid w:val="005D52BC"/>
    <w:rsid w:val="005D5F0E"/>
    <w:rsid w:val="005D681E"/>
    <w:rsid w:val="005E0324"/>
    <w:rsid w:val="005E1AC6"/>
    <w:rsid w:val="005E3BCA"/>
    <w:rsid w:val="005E49CF"/>
    <w:rsid w:val="005E63BB"/>
    <w:rsid w:val="005F19CA"/>
    <w:rsid w:val="005F42BE"/>
    <w:rsid w:val="005F4C64"/>
    <w:rsid w:val="00600605"/>
    <w:rsid w:val="00600CB8"/>
    <w:rsid w:val="0060127B"/>
    <w:rsid w:val="006046B6"/>
    <w:rsid w:val="00612EA2"/>
    <w:rsid w:val="00617B77"/>
    <w:rsid w:val="006235BC"/>
    <w:rsid w:val="006269E2"/>
    <w:rsid w:val="00631FA2"/>
    <w:rsid w:val="0063464F"/>
    <w:rsid w:val="00647917"/>
    <w:rsid w:val="00655D6C"/>
    <w:rsid w:val="00656E4E"/>
    <w:rsid w:val="0066333B"/>
    <w:rsid w:val="006640F2"/>
    <w:rsid w:val="00671DA5"/>
    <w:rsid w:val="00683260"/>
    <w:rsid w:val="0069145C"/>
    <w:rsid w:val="006A2DFA"/>
    <w:rsid w:val="006A44D9"/>
    <w:rsid w:val="006A4C35"/>
    <w:rsid w:val="006B7796"/>
    <w:rsid w:val="006C2C1A"/>
    <w:rsid w:val="006C36E8"/>
    <w:rsid w:val="006C3932"/>
    <w:rsid w:val="006C5AF4"/>
    <w:rsid w:val="006C69CC"/>
    <w:rsid w:val="006D0815"/>
    <w:rsid w:val="006D0FBA"/>
    <w:rsid w:val="006D62E4"/>
    <w:rsid w:val="006E104D"/>
    <w:rsid w:val="006E63E1"/>
    <w:rsid w:val="006E6ABD"/>
    <w:rsid w:val="006E6ADF"/>
    <w:rsid w:val="006F4482"/>
    <w:rsid w:val="006F7D88"/>
    <w:rsid w:val="00700491"/>
    <w:rsid w:val="007019EF"/>
    <w:rsid w:val="00706696"/>
    <w:rsid w:val="007073B1"/>
    <w:rsid w:val="007123C1"/>
    <w:rsid w:val="007144B7"/>
    <w:rsid w:val="007160DC"/>
    <w:rsid w:val="0072615E"/>
    <w:rsid w:val="00740F72"/>
    <w:rsid w:val="007508B1"/>
    <w:rsid w:val="00751B94"/>
    <w:rsid w:val="00754C61"/>
    <w:rsid w:val="0075697E"/>
    <w:rsid w:val="0075797F"/>
    <w:rsid w:val="00764865"/>
    <w:rsid w:val="00764B2D"/>
    <w:rsid w:val="007659E1"/>
    <w:rsid w:val="00765FA4"/>
    <w:rsid w:val="00767F5D"/>
    <w:rsid w:val="007712E9"/>
    <w:rsid w:val="007767A9"/>
    <w:rsid w:val="007800DA"/>
    <w:rsid w:val="007837C4"/>
    <w:rsid w:val="0078545F"/>
    <w:rsid w:val="007876CE"/>
    <w:rsid w:val="00792F55"/>
    <w:rsid w:val="00795F6B"/>
    <w:rsid w:val="00796258"/>
    <w:rsid w:val="007A5814"/>
    <w:rsid w:val="007A6348"/>
    <w:rsid w:val="007B0388"/>
    <w:rsid w:val="007B3952"/>
    <w:rsid w:val="007B789A"/>
    <w:rsid w:val="007C041F"/>
    <w:rsid w:val="007C528E"/>
    <w:rsid w:val="007C6651"/>
    <w:rsid w:val="007D1D90"/>
    <w:rsid w:val="007D2173"/>
    <w:rsid w:val="007D75BE"/>
    <w:rsid w:val="007E5DBF"/>
    <w:rsid w:val="007E79A2"/>
    <w:rsid w:val="008002D5"/>
    <w:rsid w:val="00800C0A"/>
    <w:rsid w:val="00802192"/>
    <w:rsid w:val="008042CB"/>
    <w:rsid w:val="00813B44"/>
    <w:rsid w:val="00815070"/>
    <w:rsid w:val="008169DA"/>
    <w:rsid w:val="00822372"/>
    <w:rsid w:val="00825F1A"/>
    <w:rsid w:val="008368D5"/>
    <w:rsid w:val="00850DA6"/>
    <w:rsid w:val="00856F1C"/>
    <w:rsid w:val="00861C1C"/>
    <w:rsid w:val="0086697E"/>
    <w:rsid w:val="00880765"/>
    <w:rsid w:val="00886CFF"/>
    <w:rsid w:val="008911CF"/>
    <w:rsid w:val="00894E5D"/>
    <w:rsid w:val="008A24B3"/>
    <w:rsid w:val="008A52F4"/>
    <w:rsid w:val="008A5C10"/>
    <w:rsid w:val="008B6AF2"/>
    <w:rsid w:val="008C57A1"/>
    <w:rsid w:val="008D0305"/>
    <w:rsid w:val="008D31AF"/>
    <w:rsid w:val="008D5DCE"/>
    <w:rsid w:val="008D7CDC"/>
    <w:rsid w:val="008E2D93"/>
    <w:rsid w:val="008E31FA"/>
    <w:rsid w:val="008E3B21"/>
    <w:rsid w:val="008E40CE"/>
    <w:rsid w:val="008F1A46"/>
    <w:rsid w:val="008F1D69"/>
    <w:rsid w:val="008F2DE2"/>
    <w:rsid w:val="009004EB"/>
    <w:rsid w:val="00917E8A"/>
    <w:rsid w:val="00937905"/>
    <w:rsid w:val="009466C9"/>
    <w:rsid w:val="0094700D"/>
    <w:rsid w:val="00955C70"/>
    <w:rsid w:val="00960C7C"/>
    <w:rsid w:val="009641B2"/>
    <w:rsid w:val="0096441C"/>
    <w:rsid w:val="009657F2"/>
    <w:rsid w:val="00971DD0"/>
    <w:rsid w:val="00976315"/>
    <w:rsid w:val="00981DA9"/>
    <w:rsid w:val="0098580D"/>
    <w:rsid w:val="009943B6"/>
    <w:rsid w:val="009A462C"/>
    <w:rsid w:val="009B298D"/>
    <w:rsid w:val="009B3834"/>
    <w:rsid w:val="009B744C"/>
    <w:rsid w:val="009C287D"/>
    <w:rsid w:val="009C2C72"/>
    <w:rsid w:val="009C40B9"/>
    <w:rsid w:val="009C6FA0"/>
    <w:rsid w:val="009E15D0"/>
    <w:rsid w:val="009E2446"/>
    <w:rsid w:val="009E3A87"/>
    <w:rsid w:val="009F1229"/>
    <w:rsid w:val="00A109D1"/>
    <w:rsid w:val="00A305F6"/>
    <w:rsid w:val="00A35012"/>
    <w:rsid w:val="00A51745"/>
    <w:rsid w:val="00A64974"/>
    <w:rsid w:val="00A66F81"/>
    <w:rsid w:val="00A67666"/>
    <w:rsid w:val="00A71A3C"/>
    <w:rsid w:val="00A80080"/>
    <w:rsid w:val="00A90506"/>
    <w:rsid w:val="00A92F9C"/>
    <w:rsid w:val="00A932C5"/>
    <w:rsid w:val="00A947DB"/>
    <w:rsid w:val="00A95EDA"/>
    <w:rsid w:val="00AA0FCA"/>
    <w:rsid w:val="00AA3253"/>
    <w:rsid w:val="00AB214C"/>
    <w:rsid w:val="00AB2771"/>
    <w:rsid w:val="00AB4B08"/>
    <w:rsid w:val="00AC1552"/>
    <w:rsid w:val="00AC6549"/>
    <w:rsid w:val="00AE29F8"/>
    <w:rsid w:val="00AE306F"/>
    <w:rsid w:val="00AF0F85"/>
    <w:rsid w:val="00AF257F"/>
    <w:rsid w:val="00AF4E7A"/>
    <w:rsid w:val="00AF4FAA"/>
    <w:rsid w:val="00AF67F1"/>
    <w:rsid w:val="00B07178"/>
    <w:rsid w:val="00B131FF"/>
    <w:rsid w:val="00B16EE2"/>
    <w:rsid w:val="00B30E61"/>
    <w:rsid w:val="00B3143E"/>
    <w:rsid w:val="00B41877"/>
    <w:rsid w:val="00B4289B"/>
    <w:rsid w:val="00B46982"/>
    <w:rsid w:val="00B47235"/>
    <w:rsid w:val="00B567B8"/>
    <w:rsid w:val="00B62158"/>
    <w:rsid w:val="00B67A9B"/>
    <w:rsid w:val="00B76C82"/>
    <w:rsid w:val="00B8289B"/>
    <w:rsid w:val="00B868CE"/>
    <w:rsid w:val="00B9059B"/>
    <w:rsid w:val="00B93CB2"/>
    <w:rsid w:val="00B9533C"/>
    <w:rsid w:val="00BB66CD"/>
    <w:rsid w:val="00BC11A4"/>
    <w:rsid w:val="00BC32B2"/>
    <w:rsid w:val="00BD095F"/>
    <w:rsid w:val="00BD0D60"/>
    <w:rsid w:val="00BD6E40"/>
    <w:rsid w:val="00BE0D4C"/>
    <w:rsid w:val="00BE778F"/>
    <w:rsid w:val="00BF043B"/>
    <w:rsid w:val="00BF30F2"/>
    <w:rsid w:val="00BF4069"/>
    <w:rsid w:val="00BF5AB6"/>
    <w:rsid w:val="00BF6D71"/>
    <w:rsid w:val="00BF74CE"/>
    <w:rsid w:val="00C02502"/>
    <w:rsid w:val="00C0254B"/>
    <w:rsid w:val="00C03F40"/>
    <w:rsid w:val="00C07017"/>
    <w:rsid w:val="00C07FFB"/>
    <w:rsid w:val="00C1102E"/>
    <w:rsid w:val="00C1640C"/>
    <w:rsid w:val="00C238D5"/>
    <w:rsid w:val="00C26ACC"/>
    <w:rsid w:val="00C278F0"/>
    <w:rsid w:val="00C3280C"/>
    <w:rsid w:val="00C32C10"/>
    <w:rsid w:val="00C330B5"/>
    <w:rsid w:val="00C35D3B"/>
    <w:rsid w:val="00C37A10"/>
    <w:rsid w:val="00C415AD"/>
    <w:rsid w:val="00C429FF"/>
    <w:rsid w:val="00C47151"/>
    <w:rsid w:val="00C47B5F"/>
    <w:rsid w:val="00C57111"/>
    <w:rsid w:val="00C60748"/>
    <w:rsid w:val="00C72A7E"/>
    <w:rsid w:val="00C7725B"/>
    <w:rsid w:val="00C77A27"/>
    <w:rsid w:val="00C93752"/>
    <w:rsid w:val="00C95DFF"/>
    <w:rsid w:val="00C96940"/>
    <w:rsid w:val="00C97738"/>
    <w:rsid w:val="00CA0522"/>
    <w:rsid w:val="00CA3176"/>
    <w:rsid w:val="00CB334C"/>
    <w:rsid w:val="00CB6B41"/>
    <w:rsid w:val="00CC7EFC"/>
    <w:rsid w:val="00CD30A5"/>
    <w:rsid w:val="00CD5B52"/>
    <w:rsid w:val="00CD78D4"/>
    <w:rsid w:val="00CE40C8"/>
    <w:rsid w:val="00CE4799"/>
    <w:rsid w:val="00D00DF9"/>
    <w:rsid w:val="00D0166E"/>
    <w:rsid w:val="00D02070"/>
    <w:rsid w:val="00D03CAC"/>
    <w:rsid w:val="00D0653E"/>
    <w:rsid w:val="00D0665D"/>
    <w:rsid w:val="00D066A0"/>
    <w:rsid w:val="00D17966"/>
    <w:rsid w:val="00D20780"/>
    <w:rsid w:val="00D278F9"/>
    <w:rsid w:val="00D30211"/>
    <w:rsid w:val="00D31D1C"/>
    <w:rsid w:val="00D32C84"/>
    <w:rsid w:val="00D3626F"/>
    <w:rsid w:val="00D500F8"/>
    <w:rsid w:val="00D50114"/>
    <w:rsid w:val="00D52C96"/>
    <w:rsid w:val="00D55C48"/>
    <w:rsid w:val="00D678E1"/>
    <w:rsid w:val="00D67A49"/>
    <w:rsid w:val="00D71738"/>
    <w:rsid w:val="00D8250F"/>
    <w:rsid w:val="00D842E6"/>
    <w:rsid w:val="00D86425"/>
    <w:rsid w:val="00D936E0"/>
    <w:rsid w:val="00DA14BB"/>
    <w:rsid w:val="00DA7DF4"/>
    <w:rsid w:val="00DB5173"/>
    <w:rsid w:val="00DB6943"/>
    <w:rsid w:val="00DC7C04"/>
    <w:rsid w:val="00DD573F"/>
    <w:rsid w:val="00DD69B4"/>
    <w:rsid w:val="00DD745F"/>
    <w:rsid w:val="00DE6B28"/>
    <w:rsid w:val="00DE7E7A"/>
    <w:rsid w:val="00DF3E36"/>
    <w:rsid w:val="00DF6FFC"/>
    <w:rsid w:val="00E05976"/>
    <w:rsid w:val="00E10C96"/>
    <w:rsid w:val="00E12F02"/>
    <w:rsid w:val="00E21977"/>
    <w:rsid w:val="00E22269"/>
    <w:rsid w:val="00E250E7"/>
    <w:rsid w:val="00E32487"/>
    <w:rsid w:val="00E334AA"/>
    <w:rsid w:val="00E42D3B"/>
    <w:rsid w:val="00E45D8E"/>
    <w:rsid w:val="00E52C14"/>
    <w:rsid w:val="00E54827"/>
    <w:rsid w:val="00E552AA"/>
    <w:rsid w:val="00E55705"/>
    <w:rsid w:val="00E5740C"/>
    <w:rsid w:val="00E57C6B"/>
    <w:rsid w:val="00E61781"/>
    <w:rsid w:val="00E73D24"/>
    <w:rsid w:val="00E774A5"/>
    <w:rsid w:val="00E822A4"/>
    <w:rsid w:val="00E91501"/>
    <w:rsid w:val="00E93DB0"/>
    <w:rsid w:val="00E957A8"/>
    <w:rsid w:val="00EA430F"/>
    <w:rsid w:val="00EA6CA0"/>
    <w:rsid w:val="00EB1DDC"/>
    <w:rsid w:val="00EB2976"/>
    <w:rsid w:val="00EB3CDD"/>
    <w:rsid w:val="00EB4C79"/>
    <w:rsid w:val="00EC510C"/>
    <w:rsid w:val="00EC59C2"/>
    <w:rsid w:val="00EC60F8"/>
    <w:rsid w:val="00ED0AA4"/>
    <w:rsid w:val="00EE41B0"/>
    <w:rsid w:val="00EE50A0"/>
    <w:rsid w:val="00EE7101"/>
    <w:rsid w:val="00EF14CC"/>
    <w:rsid w:val="00EF354F"/>
    <w:rsid w:val="00EF50C3"/>
    <w:rsid w:val="00EF5CD6"/>
    <w:rsid w:val="00F15B52"/>
    <w:rsid w:val="00F16BE3"/>
    <w:rsid w:val="00F2414A"/>
    <w:rsid w:val="00F24224"/>
    <w:rsid w:val="00F25988"/>
    <w:rsid w:val="00F27B7C"/>
    <w:rsid w:val="00F309E6"/>
    <w:rsid w:val="00F30D4E"/>
    <w:rsid w:val="00F30D90"/>
    <w:rsid w:val="00F350FD"/>
    <w:rsid w:val="00F40CEE"/>
    <w:rsid w:val="00F40D06"/>
    <w:rsid w:val="00F42809"/>
    <w:rsid w:val="00F43D16"/>
    <w:rsid w:val="00F47EAE"/>
    <w:rsid w:val="00F53F07"/>
    <w:rsid w:val="00F60E4E"/>
    <w:rsid w:val="00F62C7A"/>
    <w:rsid w:val="00F6700C"/>
    <w:rsid w:val="00F721AD"/>
    <w:rsid w:val="00F763BE"/>
    <w:rsid w:val="00F763F9"/>
    <w:rsid w:val="00F80849"/>
    <w:rsid w:val="00F814F9"/>
    <w:rsid w:val="00F81509"/>
    <w:rsid w:val="00F82A31"/>
    <w:rsid w:val="00F83B83"/>
    <w:rsid w:val="00F84102"/>
    <w:rsid w:val="00F869DA"/>
    <w:rsid w:val="00F92273"/>
    <w:rsid w:val="00F93972"/>
    <w:rsid w:val="00F96E39"/>
    <w:rsid w:val="00FA0D74"/>
    <w:rsid w:val="00FA496B"/>
    <w:rsid w:val="00FB20E9"/>
    <w:rsid w:val="00FB44D5"/>
    <w:rsid w:val="00FC1821"/>
    <w:rsid w:val="00FC3231"/>
    <w:rsid w:val="00FC472E"/>
    <w:rsid w:val="00FC5272"/>
    <w:rsid w:val="00FC5B9C"/>
    <w:rsid w:val="00FD0BC1"/>
    <w:rsid w:val="00FD0D1F"/>
    <w:rsid w:val="00FD7A82"/>
    <w:rsid w:val="00FE0349"/>
    <w:rsid w:val="00FE213A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A0B4E"/>
  <w15:chartTrackingRefBased/>
  <w15:docId w15:val="{098ED14B-37BE-495E-9AC1-A3602C6C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2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0C07F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0C07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0C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0C07F5"/>
    <w:rPr>
      <w:rFonts w:cs="Times New Roman"/>
    </w:rPr>
  </w:style>
  <w:style w:type="character" w:styleId="Odkaznakoment">
    <w:name w:val="annotation reference"/>
    <w:semiHidden/>
    <w:rsid w:val="000C07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C07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0C07F5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0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0C0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0C07F5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0C07F5"/>
    <w:rPr>
      <w:rFonts w:cs="Times New Roman"/>
      <w:b/>
      <w:bCs/>
      <w:sz w:val="20"/>
      <w:szCs w:val="20"/>
    </w:rPr>
  </w:style>
  <w:style w:type="paragraph" w:customStyle="1" w:styleId="ListParagraph">
    <w:name w:val="List Paragraph"/>
    <w:basedOn w:val="Normln"/>
    <w:rsid w:val="007A6348"/>
    <w:pPr>
      <w:ind w:left="720"/>
      <w:contextualSpacing/>
    </w:pPr>
  </w:style>
  <w:style w:type="paragraph" w:styleId="Zhlav">
    <w:name w:val="header"/>
    <w:basedOn w:val="Normln"/>
    <w:link w:val="ZhlavChar"/>
    <w:rsid w:val="00A93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32C5"/>
    <w:rPr>
      <w:rFonts w:eastAsia="Times New Roman"/>
      <w:sz w:val="22"/>
      <w:szCs w:val="22"/>
      <w:lang w:eastAsia="en-US"/>
    </w:rPr>
  </w:style>
  <w:style w:type="paragraph" w:customStyle="1" w:styleId="psm">
    <w:name w:val="písm"/>
    <w:basedOn w:val="Normln"/>
    <w:link w:val="psmChar"/>
    <w:qFormat/>
    <w:rsid w:val="006A4C35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6A4C35"/>
    <w:rPr>
      <w:rFonts w:eastAsia="Times New Roman"/>
      <w:sz w:val="22"/>
      <w:szCs w:val="22"/>
      <w:lang w:val="x-none" w:eastAsia="x-none"/>
    </w:rPr>
  </w:style>
  <w:style w:type="paragraph" w:styleId="Zkladntext3">
    <w:name w:val="Body Text 3"/>
    <w:basedOn w:val="Normln"/>
    <w:link w:val="Zkladntext3Char"/>
    <w:rsid w:val="00B9533C"/>
    <w:pPr>
      <w:keepNext/>
      <w:widowControl w:val="0"/>
      <w:spacing w:after="0" w:line="240" w:lineRule="auto"/>
      <w:ind w:firstLine="708"/>
      <w:jc w:val="both"/>
      <w:outlineLvl w:val="0"/>
    </w:pPr>
    <w:rPr>
      <w:rFonts w:ascii="Arial" w:hAnsi="Arial" w:cs="Arial"/>
      <w:szCs w:val="20"/>
      <w:lang w:eastAsia="cs-CZ"/>
    </w:rPr>
  </w:style>
  <w:style w:type="character" w:customStyle="1" w:styleId="Zkladntext3Char">
    <w:name w:val="Základní text 3 Char"/>
    <w:link w:val="Zkladntext3"/>
    <w:rsid w:val="00B9533C"/>
    <w:rPr>
      <w:rFonts w:ascii="Arial" w:eastAsia="Times New Roman" w:hAnsi="Arial" w:cs="Arial"/>
      <w:sz w:val="22"/>
    </w:rPr>
  </w:style>
  <w:style w:type="paragraph" w:styleId="Zkladntext">
    <w:name w:val="Body Text"/>
    <w:basedOn w:val="Normln"/>
    <w:link w:val="ZkladntextChar"/>
    <w:rsid w:val="00DB6943"/>
    <w:pPr>
      <w:spacing w:after="120"/>
    </w:pPr>
  </w:style>
  <w:style w:type="character" w:customStyle="1" w:styleId="ZkladntextChar">
    <w:name w:val="Základní text Char"/>
    <w:link w:val="Zkladntext"/>
    <w:rsid w:val="00DB6943"/>
    <w:rPr>
      <w:rFonts w:eastAsia="Times New Roman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DB6943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37072E"/>
    <w:rPr>
      <w:color w:val="605E5C"/>
      <w:shd w:val="clear" w:color="auto" w:fill="E1DFDD"/>
    </w:rPr>
  </w:style>
  <w:style w:type="character" w:styleId="Sledovanodkaz">
    <w:name w:val="FollowedHyperlink"/>
    <w:rsid w:val="00B62158"/>
    <w:rPr>
      <w:color w:val="954F72"/>
      <w:u w:val="single"/>
    </w:rPr>
  </w:style>
  <w:style w:type="paragraph" w:styleId="Bezmezer">
    <w:name w:val="No Spacing"/>
    <w:uiPriority w:val="1"/>
    <w:qFormat/>
    <w:rsid w:val="007876C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891D-F273-4481-A66B-CC44195A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2139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Microsoft</Company>
  <LinksUpToDate>false</LinksUpToDate>
  <CharactersWithSpaces>14736</CharactersWithSpaces>
  <SharedDoc>false</SharedDoc>
  <HLinks>
    <vt:vector size="24" baseType="variant">
      <vt:variant>
        <vt:i4>8126580</vt:i4>
      </vt:variant>
      <vt:variant>
        <vt:i4>9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7077914</vt:i4>
      </vt:variant>
      <vt:variant>
        <vt:i4>6</vt:i4>
      </vt:variant>
      <vt:variant>
        <vt:i4>0</vt:i4>
      </vt:variant>
      <vt:variant>
        <vt:i4>5</vt:i4>
      </vt:variant>
      <vt:variant>
        <vt:lpwstr>mailto:renata.jaskova@muzeumnj.cz</vt:lpwstr>
      </vt:variant>
      <vt:variant>
        <vt:lpwstr/>
      </vt:variant>
      <vt:variant>
        <vt:i4>8192025</vt:i4>
      </vt:variant>
      <vt:variant>
        <vt:i4>3</vt:i4>
      </vt:variant>
      <vt:variant>
        <vt:i4>0</vt:i4>
      </vt:variant>
      <vt:variant>
        <vt:i4>5</vt:i4>
      </vt:variant>
      <vt:variant>
        <vt:lpwstr>mailto:peslova.lucie@npu.cz</vt:lpwstr>
      </vt:variant>
      <vt:variant>
        <vt:lpwstr/>
      </vt:variant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mailto:pluharova.jana@npu.cz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subject/>
  <dc:creator>Štumbauer Tomáš</dc:creator>
  <cp:keywords/>
  <cp:lastModifiedBy>-</cp:lastModifiedBy>
  <cp:revision>2</cp:revision>
  <cp:lastPrinted>2024-11-28T08:45:00Z</cp:lastPrinted>
  <dcterms:created xsi:type="dcterms:W3CDTF">2024-12-10T08:19:00Z</dcterms:created>
  <dcterms:modified xsi:type="dcterms:W3CDTF">2024-12-10T08:19:00Z</dcterms:modified>
</cp:coreProperties>
</file>