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744B" w14:textId="2DA271B6" w:rsidR="002E6038" w:rsidRPr="000467C5" w:rsidRDefault="00F9470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b/>
          <w:color w:val="000000"/>
          <w:sz w:val="22"/>
          <w:szCs w:val="22"/>
        </w:rPr>
        <w:t>MIKEŠ-CZ, s.r.o.</w:t>
      </w:r>
    </w:p>
    <w:p w14:paraId="087A21FD" w14:textId="404AD0F0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b/>
          <w:color w:val="000000"/>
          <w:sz w:val="22"/>
          <w:szCs w:val="22"/>
        </w:rPr>
        <w:t xml:space="preserve">zapsaná v obchodní rejstříku vedeném </w:t>
      </w:r>
      <w:r w:rsidR="00F94703" w:rsidRPr="000467C5">
        <w:rPr>
          <w:rFonts w:ascii="Calibri" w:eastAsia="Calibri" w:hAnsi="Calibri" w:cs="Calibri"/>
          <w:b/>
          <w:color w:val="000000"/>
          <w:sz w:val="22"/>
          <w:szCs w:val="22"/>
        </w:rPr>
        <w:t>u Krajského soudu v Plzni</w:t>
      </w:r>
      <w:r w:rsidRPr="000467C5">
        <w:rPr>
          <w:rFonts w:ascii="Calibri" w:eastAsia="Calibri" w:hAnsi="Calibri" w:cs="Calibri"/>
          <w:b/>
          <w:color w:val="000000"/>
          <w:sz w:val="22"/>
          <w:szCs w:val="22"/>
        </w:rPr>
        <w:t xml:space="preserve">, v oddíle </w:t>
      </w:r>
      <w:r w:rsidR="00F94703" w:rsidRPr="000467C5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 w:rsidRPr="000467C5">
        <w:rPr>
          <w:rFonts w:ascii="Calibri" w:eastAsia="Calibri" w:hAnsi="Calibri" w:cs="Calibri"/>
          <w:b/>
          <w:color w:val="000000"/>
          <w:sz w:val="22"/>
          <w:szCs w:val="22"/>
        </w:rPr>
        <w:t xml:space="preserve">, vložka </w:t>
      </w:r>
      <w:r w:rsidR="00F94703" w:rsidRPr="000467C5">
        <w:rPr>
          <w:rFonts w:ascii="Calibri" w:eastAsia="Calibri" w:hAnsi="Calibri" w:cs="Calibri"/>
          <w:b/>
          <w:color w:val="000000"/>
          <w:sz w:val="22"/>
          <w:szCs w:val="22"/>
        </w:rPr>
        <w:t>30170</w:t>
      </w:r>
    </w:p>
    <w:p w14:paraId="4C00B30F" w14:textId="5E81124C" w:rsidR="002C6BA1" w:rsidRPr="000467C5" w:rsidRDefault="002C6BA1" w:rsidP="002C6BA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F94703" w:rsidRPr="000467C5">
        <w:rPr>
          <w:rFonts w:ascii="Calibri" w:eastAsia="Calibri" w:hAnsi="Calibri" w:cs="Calibri"/>
          <w:color w:val="000000"/>
          <w:sz w:val="22"/>
          <w:szCs w:val="22"/>
        </w:rPr>
        <w:t>03381587</w:t>
      </w:r>
      <w:r w:rsidRPr="000467C5">
        <w:rPr>
          <w:rFonts w:ascii="Calibri" w:eastAsia="Calibri" w:hAnsi="Calibri" w:cs="Calibri"/>
          <w:color w:val="000000"/>
          <w:sz w:val="22"/>
          <w:szCs w:val="22"/>
        </w:rPr>
        <w:t>, dat. nar., DIČ:</w:t>
      </w:r>
      <w:r w:rsidR="00F94703"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 CZ03381587</w:t>
      </w:r>
    </w:p>
    <w:p w14:paraId="507697FD" w14:textId="113B673E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F94703" w:rsidRPr="000467C5">
        <w:rPr>
          <w:rFonts w:ascii="Calibri" w:eastAsia="Calibri" w:hAnsi="Calibri" w:cs="Calibri"/>
          <w:color w:val="000000"/>
          <w:sz w:val="22"/>
          <w:szCs w:val="22"/>
        </w:rPr>
        <w:t>Cukrovarská 6, Plzeň 301 00</w:t>
      </w:r>
    </w:p>
    <w:p w14:paraId="2EF46CD2" w14:textId="449BC5D7" w:rsidR="00F94703" w:rsidRPr="000467C5" w:rsidRDefault="00F9470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>provozovna: B. Němcové 117, 388 01 Blatná</w:t>
      </w:r>
    </w:p>
    <w:p w14:paraId="68FE9F1A" w14:textId="522B13B0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r w:rsidR="00F94703" w:rsidRPr="000467C5">
        <w:rPr>
          <w:rFonts w:ascii="Calibri" w:eastAsia="Calibri" w:hAnsi="Calibri" w:cs="Calibri"/>
          <w:color w:val="000000"/>
          <w:sz w:val="22"/>
          <w:szCs w:val="22"/>
        </w:rPr>
        <w:t>Ing. Hana Mikešová</w:t>
      </w:r>
      <w:r w:rsidR="007D14B4">
        <w:rPr>
          <w:rFonts w:ascii="Calibri" w:eastAsia="Calibri" w:hAnsi="Calibri" w:cs="Calibri"/>
          <w:color w:val="000000"/>
          <w:sz w:val="22"/>
          <w:szCs w:val="22"/>
        </w:rPr>
        <w:t>, jednatelka</w:t>
      </w:r>
      <w:r w:rsidR="00F94703"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, tel.: </w:t>
      </w:r>
      <w:proofErr w:type="spellStart"/>
      <w:r w:rsidR="00ED4AC5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02D43581" w14:textId="1F6334B5" w:rsidR="00316941" w:rsidRPr="000467C5" w:rsidRDefault="00316941" w:rsidP="0031694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>bankovní spojení: č. </w:t>
      </w:r>
      <w:proofErr w:type="spellStart"/>
      <w:r w:rsidRPr="000467C5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 w:rsidR="00ED4AC5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6F6057F3" w14:textId="05F59A9D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0467C5">
        <w:rPr>
          <w:rFonts w:ascii="Calibri" w:eastAsia="Calibri" w:hAnsi="Calibri" w:cs="Calibri"/>
          <w:b/>
          <w:color w:val="000000"/>
          <w:sz w:val="22"/>
          <w:szCs w:val="22"/>
        </w:rPr>
        <w:t>pronajímatel</w:t>
      </w:r>
      <w:r w:rsidRPr="000467C5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5E1B0029" w14:textId="77777777" w:rsidR="002E6038" w:rsidRPr="000467C5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E1FA89" w14:textId="77777777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14554B37" w14:textId="77777777" w:rsidR="002E6038" w:rsidRPr="000467C5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33309C" w14:textId="77777777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71DC89EA" w14:textId="77777777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34A3CD85" w14:textId="77777777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0B10365F" w14:textId="2E7BA8AC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r w:rsidR="000467C5" w:rsidRPr="000467C5">
        <w:rPr>
          <w:rFonts w:ascii="Calibri" w:eastAsia="Calibri" w:hAnsi="Calibri" w:cs="Calibri"/>
          <w:color w:val="000000"/>
          <w:sz w:val="22"/>
          <w:szCs w:val="22"/>
        </w:rPr>
        <w:t>Karlem Bobkem</w:t>
      </w: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, vedoucím správy </w:t>
      </w:r>
      <w:r w:rsidR="000467C5" w:rsidRPr="000467C5">
        <w:rPr>
          <w:rFonts w:ascii="Calibri" w:eastAsia="Calibri" w:hAnsi="Calibri" w:cs="Calibri"/>
          <w:color w:val="000000"/>
          <w:sz w:val="22"/>
          <w:szCs w:val="22"/>
        </w:rPr>
        <w:t>zámku Krásný Dvůr</w:t>
      </w:r>
      <w:r w:rsidRPr="000467C5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8027FD4" w14:textId="7442E894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>bankovní spojení: Česká národní banka, č. </w:t>
      </w:r>
      <w:proofErr w:type="spellStart"/>
      <w:r w:rsidRPr="000467C5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 w:rsidR="00ED4AC5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62EEAD06" w14:textId="77777777" w:rsidR="002E6038" w:rsidRPr="000467C5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70A42E" w14:textId="77777777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</w:p>
    <w:p w14:paraId="71577337" w14:textId="0BFD9743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Národní památkový ústav, správa </w:t>
      </w:r>
      <w:r w:rsidR="000467C5" w:rsidRPr="000467C5">
        <w:rPr>
          <w:rFonts w:ascii="Calibri" w:eastAsia="Calibri" w:hAnsi="Calibri" w:cs="Calibri"/>
          <w:color w:val="000000"/>
          <w:sz w:val="22"/>
          <w:szCs w:val="22"/>
        </w:rPr>
        <w:t>zámku Krásný Dvůr</w:t>
      </w:r>
    </w:p>
    <w:p w14:paraId="42EC0495" w14:textId="1ACB4737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 w:rsidR="000467C5" w:rsidRPr="000467C5">
        <w:rPr>
          <w:rFonts w:ascii="Calibri" w:eastAsia="Calibri" w:hAnsi="Calibri" w:cs="Calibri"/>
          <w:color w:val="000000"/>
          <w:sz w:val="22"/>
          <w:szCs w:val="22"/>
        </w:rPr>
        <w:t>Krásný Dvůr</w:t>
      </w: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 1, </w:t>
      </w:r>
      <w:r w:rsidR="000467C5" w:rsidRPr="000467C5">
        <w:rPr>
          <w:rFonts w:ascii="Calibri" w:eastAsia="Calibri" w:hAnsi="Calibri" w:cs="Calibri"/>
          <w:color w:val="000000"/>
          <w:sz w:val="22"/>
          <w:szCs w:val="22"/>
        </w:rPr>
        <w:t>439 72 Krásný Dvůr</w:t>
      </w:r>
      <w:r w:rsidRPr="000467C5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7378AEDA" w14:textId="26C94ECC" w:rsidR="002E6038" w:rsidRPr="000467C5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67C5">
        <w:rPr>
          <w:rFonts w:ascii="Calibri" w:eastAsia="Calibri" w:hAnsi="Calibri" w:cs="Calibri"/>
          <w:color w:val="000000"/>
          <w:sz w:val="22"/>
          <w:szCs w:val="22"/>
        </w:rPr>
        <w:t xml:space="preserve">tel.: </w:t>
      </w:r>
      <w:r w:rsidR="00ED4AC5">
        <w:rPr>
          <w:rFonts w:ascii="Calibri" w:eastAsia="Calibri" w:hAnsi="Calibri" w:cs="Calibri"/>
          <w:color w:val="000000"/>
          <w:sz w:val="22"/>
          <w:szCs w:val="22"/>
        </w:rPr>
        <w:t>xxx</w:t>
      </w:r>
      <w:bookmarkStart w:id="0" w:name="_GoBack"/>
      <w:bookmarkEnd w:id="0"/>
    </w:p>
    <w:p w14:paraId="77D8E285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nájemce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5676F5EF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C5C823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9BB949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32005CE" w14:textId="1738F96E" w:rsidR="002E6038" w:rsidRPr="0049121D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49121D">
        <w:rPr>
          <w:rFonts w:ascii="Calibri" w:eastAsia="Calibri" w:hAnsi="Calibri" w:cs="Calibri"/>
          <w:b/>
          <w:color w:val="000000"/>
          <w:sz w:val="24"/>
          <w:szCs w:val="24"/>
        </w:rPr>
        <w:t>smlouvu o nájmu movité věci</w:t>
      </w:r>
      <w:r w:rsidR="000467C5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="000467C5">
        <w:rPr>
          <w:rFonts w:ascii="Calibri" w:eastAsia="Calibri" w:hAnsi="Calibri" w:cs="Calibri"/>
          <w:b/>
          <w:color w:val="000000"/>
          <w:sz w:val="24"/>
          <w:szCs w:val="24"/>
        </w:rPr>
        <w:t>Rider</w:t>
      </w:r>
      <w:proofErr w:type="spellEnd"/>
      <w:r w:rsidR="000467C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0467C5">
        <w:rPr>
          <w:rFonts w:ascii="Calibri" w:eastAsia="Calibri" w:hAnsi="Calibri" w:cs="Calibri"/>
          <w:b/>
          <w:color w:val="000000"/>
          <w:sz w:val="24"/>
          <w:szCs w:val="24"/>
        </w:rPr>
        <w:t>Husquarna</w:t>
      </w:r>
      <w:proofErr w:type="spellEnd"/>
      <w:r w:rsidR="000467C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gramStart"/>
      <w:r w:rsidR="000467C5">
        <w:rPr>
          <w:rFonts w:ascii="Calibri" w:eastAsia="Calibri" w:hAnsi="Calibri" w:cs="Calibri"/>
          <w:b/>
          <w:color w:val="000000"/>
          <w:sz w:val="24"/>
          <w:szCs w:val="24"/>
        </w:rPr>
        <w:t>525D</w:t>
      </w:r>
      <w:proofErr w:type="gramEnd"/>
      <w:r w:rsidR="000467C5">
        <w:rPr>
          <w:rFonts w:ascii="Calibri" w:eastAsia="Calibri" w:hAnsi="Calibri" w:cs="Calibri"/>
          <w:b/>
          <w:color w:val="000000"/>
          <w:sz w:val="24"/>
          <w:szCs w:val="24"/>
        </w:rPr>
        <w:t xml:space="preserve"> + příslušenství</w:t>
      </w:r>
      <w:r w:rsidRPr="0049121D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7E8B72F8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C68AB5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49C420D6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042C9ED7" w14:textId="3A392279" w:rsidR="002E6038" w:rsidRDefault="00B21EA4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výlučným vlastníkem movitých věcí uvedených v</w:t>
      </w:r>
      <w:r w:rsidR="00316941">
        <w:rPr>
          <w:rFonts w:ascii="Calibri" w:eastAsia="Calibri" w:hAnsi="Calibri" w:cs="Calibri"/>
          <w:color w:val="000000"/>
          <w:sz w:val="22"/>
          <w:szCs w:val="22"/>
        </w:rPr>
        <w:t xml:space="preserve"> článku II. </w:t>
      </w:r>
      <w:r w:rsidR="007D14B4">
        <w:rPr>
          <w:rFonts w:ascii="Calibri" w:eastAsia="Calibri" w:hAnsi="Calibri" w:cs="Calibri"/>
          <w:color w:val="000000"/>
          <w:sz w:val="22"/>
          <w:szCs w:val="22"/>
        </w:rPr>
        <w:t xml:space="preserve">odstavce </w:t>
      </w:r>
      <w:r w:rsidR="00316941">
        <w:rPr>
          <w:rFonts w:ascii="Calibri" w:eastAsia="Calibri" w:hAnsi="Calibri" w:cs="Calibri"/>
          <w:color w:val="000000"/>
          <w:sz w:val="22"/>
          <w:szCs w:val="22"/>
        </w:rPr>
        <w:t>2 této smlouvy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ED66390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„předmět nájmu“). </w:t>
      </w:r>
    </w:p>
    <w:p w14:paraId="41B673C3" w14:textId="77777777" w:rsidR="002E6038" w:rsidRDefault="00B21EA4">
      <w:pPr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konstatuje, že pronájem předmětu nájmu je nezbytný pro zabezpečení výkonu jeho působnosti anebo činnosti, popřípadě pro řádné hospodaření s majetkem, s nímž je příslušný hospodařit.</w:t>
      </w:r>
    </w:p>
    <w:p w14:paraId="0F83E1A0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736C2C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5409C4E7" w14:textId="7FC5C028" w:rsidR="002E6038" w:rsidRDefault="00B21EA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Předmětem této smlouvy je závazek pronajímatele přenechat předmět nájmu nájemci k dočasnému užívání. Nájemce se zavazuje za to pronajímateli platit nájemné.</w:t>
      </w:r>
    </w:p>
    <w:p w14:paraId="6069BE82" w14:textId="0EE4250A" w:rsidR="000467C5" w:rsidRDefault="000467C5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Předmětem nájmu jsou následující stroje a zařízení:</w:t>
      </w:r>
    </w:p>
    <w:p w14:paraId="616DA741" w14:textId="54927C43" w:rsidR="000467C5" w:rsidRDefault="00316941" w:rsidP="000467C5">
      <w:pPr>
        <w:pStyle w:val="Odstavecseseznamem"/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Husquarna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525D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v.č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.: 20151500010) – počet MH při předání: 410,6</w:t>
      </w:r>
    </w:p>
    <w:p w14:paraId="2B60CBE0" w14:textId="270B8D98" w:rsidR="00316941" w:rsidRDefault="00316941" w:rsidP="000467C5">
      <w:pPr>
        <w:pStyle w:val="Odstavecseseznamem"/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Sečení COMBI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v.č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.: 20150900007)</w:t>
      </w:r>
    </w:p>
    <w:p w14:paraId="0143D544" w14:textId="685F1BBF" w:rsidR="00316941" w:rsidRDefault="00316941" w:rsidP="000467C5">
      <w:pPr>
        <w:pStyle w:val="Odstavecseseznamem"/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Cepák</w:t>
      </w:r>
      <w:proofErr w:type="spellEnd"/>
    </w:p>
    <w:p w14:paraId="23B853C4" w14:textId="5BE01BEE" w:rsidR="00316941" w:rsidRPr="000467C5" w:rsidRDefault="00316941" w:rsidP="000467C5">
      <w:pPr>
        <w:pStyle w:val="Odstavecseseznamem"/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Motorový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sweeper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v.č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.: 3117945)</w:t>
      </w:r>
    </w:p>
    <w:p w14:paraId="15D3A17F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7438AF" w14:textId="77777777" w:rsidR="00F94D90" w:rsidRDefault="00F94D9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14:paraId="72E734DD" w14:textId="48F03D80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nájmu</w:t>
      </w:r>
    </w:p>
    <w:p w14:paraId="2AE3F72D" w14:textId="3E21C19F" w:rsidR="002E6038" w:rsidRDefault="00B21EA4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Nájemce b</w:t>
      </w:r>
      <w:r w:rsidRPr="00316941">
        <w:rPr>
          <w:rFonts w:ascii="Calibri" w:eastAsia="Calibri" w:hAnsi="Calibri" w:cs="Calibri"/>
          <w:color w:val="000000"/>
          <w:sz w:val="22"/>
          <w:szCs w:val="22"/>
        </w:rPr>
        <w:t xml:space="preserve">ude předmět nájmu používat pouze k tomuto účelu: </w:t>
      </w:r>
      <w:r w:rsidR="00316941" w:rsidRPr="00316941">
        <w:rPr>
          <w:rFonts w:ascii="Calibri" w:eastAsia="Calibri" w:hAnsi="Calibri" w:cs="Calibri"/>
          <w:color w:val="000000"/>
          <w:sz w:val="22"/>
          <w:szCs w:val="22"/>
        </w:rPr>
        <w:t>sekání trávníků v areálu SZ Krásný Dvůr</w:t>
      </w:r>
      <w:r w:rsidRPr="0031694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68E3A9D" w14:textId="77777777" w:rsidR="002E6038" w:rsidRDefault="00B21EA4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prohlašuje, že je mu stav předmětu nájmu znám, a že je ve stavu vhodném pro účel nájmu dle ustanovení odst. 1 tohoto článku. </w:t>
      </w:r>
    </w:p>
    <w:p w14:paraId="196B5488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96A16C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Nájemné, jeho splatnost a způsob úhrady</w:t>
      </w:r>
    </w:p>
    <w:p w14:paraId="3EBB9908" w14:textId="26DA3360" w:rsidR="002E6038" w:rsidRPr="00316941" w:rsidRDefault="00B21EA4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6941">
        <w:rPr>
          <w:rFonts w:ascii="Calibri" w:eastAsia="Calibri" w:hAnsi="Calibri" w:cs="Calibri"/>
          <w:color w:val="000000"/>
          <w:sz w:val="22"/>
          <w:szCs w:val="22"/>
        </w:rPr>
        <w:t>Nájemné je stanoveno ve výši v místě a v čase obvyklé a</w:t>
      </w:r>
      <w:bookmarkStart w:id="2" w:name="1fob9te" w:colFirst="0" w:colLast="0"/>
      <w:bookmarkEnd w:id="2"/>
      <w:r w:rsidRPr="00316941">
        <w:rPr>
          <w:rFonts w:ascii="Calibri" w:eastAsia="Calibri" w:hAnsi="Calibri" w:cs="Calibri"/>
          <w:color w:val="000000"/>
          <w:sz w:val="22"/>
          <w:szCs w:val="22"/>
        </w:rPr>
        <w:t xml:space="preserve"> činí celkem </w:t>
      </w:r>
      <w:r w:rsidR="00316941" w:rsidRPr="00316941">
        <w:rPr>
          <w:rFonts w:ascii="Calibri" w:eastAsia="Calibri" w:hAnsi="Calibri" w:cs="Calibri"/>
          <w:color w:val="000000"/>
          <w:sz w:val="22"/>
          <w:szCs w:val="22"/>
        </w:rPr>
        <w:t>26.000,-</w:t>
      </w:r>
      <w:r w:rsidRPr="00316941">
        <w:rPr>
          <w:rFonts w:ascii="Calibri" w:eastAsia="Calibri" w:hAnsi="Calibri" w:cs="Calibri"/>
          <w:color w:val="000000"/>
          <w:sz w:val="22"/>
          <w:szCs w:val="22"/>
        </w:rPr>
        <w:t>Kč měsíčně bez DPH +</w:t>
      </w:r>
      <w:proofErr w:type="gramStart"/>
      <w:r w:rsidR="00316941" w:rsidRPr="00316941">
        <w:rPr>
          <w:rFonts w:ascii="Calibri" w:eastAsia="Calibri" w:hAnsi="Calibri" w:cs="Calibri"/>
          <w:color w:val="000000"/>
          <w:sz w:val="22"/>
          <w:szCs w:val="22"/>
        </w:rPr>
        <w:t>21%</w:t>
      </w:r>
      <w:proofErr w:type="gramEnd"/>
      <w:r w:rsidRPr="00316941">
        <w:rPr>
          <w:rFonts w:ascii="Calibri" w:eastAsia="Calibri" w:hAnsi="Calibri" w:cs="Calibri"/>
          <w:color w:val="000000"/>
          <w:sz w:val="22"/>
          <w:szCs w:val="22"/>
        </w:rPr>
        <w:t xml:space="preserve"> DPH, celkem </w:t>
      </w:r>
      <w:r w:rsidR="00316941" w:rsidRPr="00316941">
        <w:rPr>
          <w:rFonts w:ascii="Calibri" w:eastAsia="Calibri" w:hAnsi="Calibri" w:cs="Calibri"/>
          <w:color w:val="000000"/>
          <w:sz w:val="22"/>
          <w:szCs w:val="22"/>
        </w:rPr>
        <w:t>31.460,-</w:t>
      </w:r>
      <w:r w:rsidRPr="00316941">
        <w:rPr>
          <w:rFonts w:ascii="Calibri" w:eastAsia="Calibri" w:hAnsi="Calibri" w:cs="Calibri"/>
          <w:color w:val="000000"/>
          <w:sz w:val="22"/>
          <w:szCs w:val="22"/>
        </w:rPr>
        <w:t xml:space="preserve">Kč včetně DPH. </w:t>
      </w:r>
      <w:r w:rsidR="00291A1C">
        <w:rPr>
          <w:rFonts w:ascii="Calibri" w:eastAsia="Calibri" w:hAnsi="Calibri" w:cs="Calibri"/>
          <w:color w:val="000000"/>
          <w:sz w:val="22"/>
          <w:szCs w:val="22"/>
        </w:rPr>
        <w:t>Nebude-li nájem trvat celý kalendářní měsíc, poměrně se nájemné poníží.</w:t>
      </w:r>
    </w:p>
    <w:p w14:paraId="3DEA97DB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„nájemné“.)</w:t>
      </w:r>
    </w:p>
    <w:p w14:paraId="6BD07F21" w14:textId="32BFCBBE" w:rsidR="002E6038" w:rsidRPr="00F94D90" w:rsidRDefault="00B21EA4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3znysh7" w:colFirst="0" w:colLast="0"/>
      <w:bookmarkEnd w:id="3"/>
      <w:r w:rsidRPr="00F94D90">
        <w:rPr>
          <w:rFonts w:ascii="Calibri" w:eastAsia="Calibri" w:hAnsi="Calibri" w:cs="Calibri"/>
          <w:color w:val="000000"/>
          <w:sz w:val="22"/>
          <w:szCs w:val="22"/>
        </w:rPr>
        <w:t>Nájemné je splatné na základě daňového dokladu-faktury vystavené pronajímatelem vždy k prvnímu dni příslušného měsíce.</w:t>
      </w:r>
    </w:p>
    <w:p w14:paraId="38A9F546" w14:textId="2CF5E349" w:rsidR="002E6038" w:rsidRDefault="00B21EA4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Faktura vystavená pronajímatelem dle této smlouvy je splatná do </w:t>
      </w:r>
      <w:r w:rsidR="00F94D90">
        <w:rPr>
          <w:rFonts w:ascii="Calibri" w:eastAsia="Calibri" w:hAnsi="Calibri" w:cs="Calibri"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dnů ode dne jejího vystavení pronajímatelem. Nájemné se považuje za uhrazené dnem připsání částky odpovídající nájemnému na účet pronajímatele. Faktura může být vyhotovena v elektronické podobě a zaslána elektronicky. </w:t>
      </w:r>
    </w:p>
    <w:p w14:paraId="6B3341A3" w14:textId="77777777" w:rsidR="002E6038" w:rsidRDefault="00B21EA4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ukončení nájmu je nájemce povinen hradit nájemné až do okamžiku předání předmětu nájmu pronajímateli.</w:t>
      </w:r>
    </w:p>
    <w:p w14:paraId="286A07CC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B9E113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pronajímatele</w:t>
      </w:r>
    </w:p>
    <w:p w14:paraId="23FC3FB7" w14:textId="77777777" w:rsidR="002E6038" w:rsidRDefault="00B21EA4">
      <w:pPr>
        <w:keepNext/>
        <w:keepLines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povinen zajistit řádný a nerušený výkon práv nájemce dle této smlouvy po celou dobu nájemního vztahu, aby bylo možno dosáhnout účelu užívání dle této smlouvy.</w:t>
      </w:r>
    </w:p>
    <w:p w14:paraId="1F251098" w14:textId="77777777" w:rsidR="002E6038" w:rsidRDefault="00B21EA4">
      <w:pPr>
        <w:keepNext/>
        <w:keepLines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oprávněn alespoň jednou měsíčně provést kontrolu předmětu nájmu, zda je předmět nájmu užíván k účelu sjednanému podle této smlouvy. </w:t>
      </w:r>
    </w:p>
    <w:p w14:paraId="6BFA6B23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ED0858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Povinnosti nájemce</w:t>
      </w:r>
    </w:p>
    <w:p w14:paraId="2065B75E" w14:textId="77777777" w:rsidR="002E6038" w:rsidRDefault="00B21EA4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oprávněn užívat předmět nájmu k účelu uvedenému ve smlouvě, přiměřeně povaze a určení věci.</w:t>
      </w:r>
    </w:p>
    <w:p w14:paraId="793848BE" w14:textId="77777777" w:rsidR="002E6038" w:rsidRDefault="00B21EA4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se zavazuje předmět nájmu chránit a pečovat o něj s veškerou potřebnou péčí a opatrností. Za tímto účelem se bude řídit pokyny a doporučeními pronajímatele a jím pověřených zaměstnanců.</w:t>
      </w:r>
    </w:p>
    <w:p w14:paraId="7F4BA42F" w14:textId="77777777" w:rsidR="002E6038" w:rsidRDefault="00B21EA4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odpovídá pronajímateli za řádné užívání předmětu nájmu a není oprávněn na předmětu nájmu provádět změny a úpravy bez předchozího souhlasu pronajímatele.</w:t>
      </w:r>
    </w:p>
    <w:p w14:paraId="13E68AC0" w14:textId="3CEC4098" w:rsidR="002E6038" w:rsidRDefault="00B21EA4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Došlo-li k poškození předmětu nájmu (jeho části) nebo k jeho nadměrnému opotřebení, je nájemce povinen toto bezodkladně oznámit pronajímateli a dále je nájemce povinen uhradit pronajímateli vzniklou škodu.</w:t>
      </w:r>
      <w:r w:rsidR="007D14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A7ED275" w14:textId="3E23E562" w:rsidR="007D14B4" w:rsidRPr="007D14B4" w:rsidRDefault="007D14B4" w:rsidP="007D14B4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sz w:val="24"/>
          <w:szCs w:val="24"/>
        </w:rPr>
      </w:pPr>
      <w:r w:rsidRPr="007D14B4">
        <w:rPr>
          <w:rFonts w:ascii="Calibri" w:eastAsia="Calibri" w:hAnsi="Calibri" w:cs="Calibri"/>
          <w:color w:val="000000"/>
          <w:sz w:val="22"/>
          <w:szCs w:val="22"/>
        </w:rPr>
        <w:t xml:space="preserve">Nájemce povinen uhradit náklady spojené </w:t>
      </w:r>
      <w:commentRangeStart w:id="4"/>
      <w:r w:rsidRPr="007D14B4">
        <w:rPr>
          <w:rFonts w:ascii="Calibri" w:eastAsia="Calibri" w:hAnsi="Calibri" w:cs="Calibri"/>
          <w:color w:val="000000"/>
          <w:sz w:val="22"/>
          <w:szCs w:val="22"/>
        </w:rPr>
        <w:t xml:space="preserve">s pravidelným servisem </w:t>
      </w:r>
      <w:commentRangeEnd w:id="4"/>
      <w:r>
        <w:rPr>
          <w:rStyle w:val="Odkaznakoment"/>
        </w:rPr>
        <w:commentReference w:id="4"/>
      </w:r>
      <w:r w:rsidRPr="007D14B4">
        <w:rPr>
          <w:rFonts w:ascii="Calibri" w:eastAsia="Calibri" w:hAnsi="Calibri" w:cs="Calibri"/>
          <w:color w:val="000000"/>
          <w:sz w:val="22"/>
          <w:szCs w:val="22"/>
        </w:rPr>
        <w:t xml:space="preserve">a uhradit náklady na opotřebované </w:t>
      </w:r>
      <w:commentRangeStart w:id="5"/>
      <w:r w:rsidRPr="007D14B4">
        <w:rPr>
          <w:rFonts w:ascii="Calibri" w:eastAsia="Calibri" w:hAnsi="Calibri" w:cs="Calibri"/>
          <w:color w:val="000000"/>
          <w:sz w:val="22"/>
          <w:szCs w:val="22"/>
        </w:rPr>
        <w:t xml:space="preserve">spotřební díly </w:t>
      </w:r>
      <w:r>
        <w:rPr>
          <w:rFonts w:ascii="Calibri" w:eastAsia="Calibri" w:hAnsi="Calibri" w:cs="Calibri"/>
          <w:color w:val="000000"/>
          <w:sz w:val="22"/>
          <w:szCs w:val="22"/>
        </w:rPr>
        <w:t>předmětu nájmu</w:t>
      </w:r>
      <w:r w:rsidRPr="007D14B4">
        <w:rPr>
          <w:sz w:val="22"/>
          <w:szCs w:val="22"/>
        </w:rPr>
        <w:t>.</w:t>
      </w:r>
      <w:commentRangeEnd w:id="5"/>
      <w:r>
        <w:rPr>
          <w:rStyle w:val="Odkaznakoment"/>
        </w:rPr>
        <w:commentReference w:id="5"/>
      </w:r>
    </w:p>
    <w:p w14:paraId="0E659BFA" w14:textId="77777777" w:rsidR="002E6038" w:rsidRDefault="00B21EA4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musí umožnit pronajímateli provádět kontrolu předmětu nájmu, účinně s ním spolupracovat při jejím výkonu a umožnit mu přístup k předmětu nájmu včetně pořizování jeho obrazové dokumentace.  </w:t>
      </w:r>
    </w:p>
    <w:p w14:paraId="6B1D9072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83B6251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Doba nájmu a ukončení nájmu</w:t>
      </w:r>
    </w:p>
    <w:p w14:paraId="4937B5D6" w14:textId="619D585E" w:rsidR="002E6038" w:rsidRPr="00F94D90" w:rsidRDefault="00B21EA4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94D90">
        <w:rPr>
          <w:rFonts w:ascii="Calibri" w:eastAsia="Calibri" w:hAnsi="Calibri" w:cs="Calibri"/>
          <w:color w:val="000000"/>
          <w:sz w:val="22"/>
          <w:szCs w:val="22"/>
        </w:rPr>
        <w:t>Nájem se sjednává na dobu určitou od</w:t>
      </w:r>
      <w:r w:rsidR="00F94D90" w:rsidRPr="00F94D90">
        <w:rPr>
          <w:rFonts w:ascii="Calibri" w:eastAsia="Calibri" w:hAnsi="Calibri" w:cs="Calibri"/>
          <w:color w:val="000000"/>
          <w:sz w:val="22"/>
          <w:szCs w:val="22"/>
        </w:rPr>
        <w:t xml:space="preserve"> 7.7.2024 </w:t>
      </w:r>
      <w:r w:rsidRPr="00F94D90">
        <w:rPr>
          <w:rFonts w:ascii="Calibri" w:eastAsia="Calibri" w:hAnsi="Calibri" w:cs="Calibri"/>
          <w:color w:val="000000"/>
          <w:sz w:val="22"/>
          <w:szCs w:val="22"/>
        </w:rPr>
        <w:t xml:space="preserve">do </w:t>
      </w:r>
      <w:r w:rsidR="00F94D90" w:rsidRPr="00F94D90">
        <w:rPr>
          <w:rFonts w:ascii="Calibri" w:eastAsia="Calibri" w:hAnsi="Calibri" w:cs="Calibri"/>
          <w:color w:val="000000"/>
          <w:sz w:val="22"/>
          <w:szCs w:val="22"/>
        </w:rPr>
        <w:t>30.9.2024</w:t>
      </w:r>
      <w:r w:rsidRPr="00F94D9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47A89B" w14:textId="77016DFA" w:rsidR="002E6038" w:rsidRPr="00F94D90" w:rsidRDefault="00B21EA4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94D90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O předání předmětu nájmu bude mezi smluvními stranami sepsán protokol s podpisem obou smluvních stran. </w:t>
      </w:r>
      <w:r w:rsidR="005D49B4" w:rsidRPr="005D49B4">
        <w:rPr>
          <w:rFonts w:ascii="Calibri" w:eastAsia="Calibri" w:hAnsi="Calibri" w:cs="Calibri"/>
          <w:color w:val="000000"/>
          <w:sz w:val="22"/>
          <w:szCs w:val="22"/>
        </w:rPr>
        <w:t xml:space="preserve">Přepravu předmětu nájmu ze sídla pronajímatele do místa užívání a zpět zajišťuje na svůj náklad nájemce. </w:t>
      </w:r>
      <w:r w:rsidRPr="00F94D90">
        <w:rPr>
          <w:rFonts w:ascii="Calibri" w:eastAsia="Calibri" w:hAnsi="Calibri" w:cs="Calibri"/>
          <w:color w:val="000000"/>
          <w:sz w:val="22"/>
          <w:szCs w:val="22"/>
        </w:rPr>
        <w:t>Dobu a místo předání předmětu nájmu si smluvní strany mezi sebou dohodnou.</w:t>
      </w:r>
    </w:p>
    <w:p w14:paraId="4D1C48A8" w14:textId="36F05D68" w:rsidR="002E6038" w:rsidRPr="00F94D90" w:rsidRDefault="00B21EA4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94D90">
        <w:rPr>
          <w:rFonts w:ascii="Calibri" w:eastAsia="Calibri" w:hAnsi="Calibri" w:cs="Calibri"/>
          <w:color w:val="000000"/>
          <w:sz w:val="22"/>
          <w:szCs w:val="22"/>
        </w:rPr>
        <w:t xml:space="preserve">Každá ze smluvních stran může smlouvu písemně vypovědět i bez udání důvodů s výpovědní dobou </w:t>
      </w:r>
      <w:r w:rsidR="00F94D90" w:rsidRPr="00F94D90"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F94D90">
        <w:rPr>
          <w:rFonts w:ascii="Calibri" w:eastAsia="Calibri" w:hAnsi="Calibri" w:cs="Calibri"/>
          <w:color w:val="000000"/>
          <w:sz w:val="22"/>
          <w:szCs w:val="22"/>
        </w:rPr>
        <w:t xml:space="preserve"> dní. Výpovědní doba běží od prvního dne kalendářního měsíc</w:t>
      </w:r>
      <w:r w:rsidR="00F94D90" w:rsidRPr="00F94D90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F94D90">
        <w:rPr>
          <w:rFonts w:ascii="Calibri" w:eastAsia="Calibri" w:hAnsi="Calibri" w:cs="Calibri"/>
          <w:color w:val="000000"/>
          <w:sz w:val="22"/>
          <w:szCs w:val="22"/>
        </w:rPr>
        <w:t xml:space="preserve"> následujícího poté, co byla výpověď doručena druhé straně.</w:t>
      </w:r>
    </w:p>
    <w:p w14:paraId="511C22BB" w14:textId="77777777" w:rsidR="002E6038" w:rsidRDefault="00B21EA4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je oprávněn písemně vypovědět nájem bez výpovědní doby v případech dle občanského zákoníku. Při výpovědi bez výpovědní doby zaniká nájem dnem následujícím po doručení výpovědi druhé smluvní straně.</w:t>
      </w:r>
    </w:p>
    <w:p w14:paraId="3F6D47A2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61FAAD" w14:textId="77777777" w:rsidR="002E6038" w:rsidRDefault="00B21EA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Závěrečná ustanovení</w:t>
      </w:r>
    </w:p>
    <w:p w14:paraId="6FDA9D1B" w14:textId="3E1876FD" w:rsidR="002E6038" w:rsidRPr="00F94D90" w:rsidRDefault="00B21EA4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94D90">
        <w:rPr>
          <w:rFonts w:ascii="Calibri" w:eastAsia="Calibri" w:hAnsi="Calibri" w:cs="Calibri"/>
          <w:color w:val="000000"/>
          <w:sz w:val="22"/>
          <w:szCs w:val="22"/>
        </w:rPr>
        <w:t>Tato smlouva byla sepsána ve dvou vyhotoveních. Každá ze smluvních stran obdržela po jednom totožném vyhotovení.</w:t>
      </w:r>
    </w:p>
    <w:p w14:paraId="30CA01FB" w14:textId="3E3C358C" w:rsidR="002E6038" w:rsidRDefault="00B21EA4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94D90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 a nabude účinnosti dnem jejího uveřejnění v registru smluv; uveřejnění zajistí nájemce. Smluvní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strany berou na vědomí, že tato smlouva může být předmětem zveřejnění i dle jiných právních předpisů.</w:t>
      </w:r>
    </w:p>
    <w:p w14:paraId="50BAC6AF" w14:textId="77777777" w:rsidR="002E6038" w:rsidRDefault="00B21EA4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 příslušnými ustanoveními obecně závazných právních předpisů, a to zejména zákona č. 89/2012 Sb., občanský zákoník, ve znění pozdějších předpisů, a zákona č. 219/2000 Sb., o majetku České republiky a jejím vystupování v právních vztazích, ve znění pozdějších předpisů.</w:t>
      </w:r>
    </w:p>
    <w:p w14:paraId="286512E0" w14:textId="77777777" w:rsidR="002E6038" w:rsidRDefault="00B21EA4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4891D30C" w14:textId="77777777" w:rsidR="002E6038" w:rsidRDefault="00B21EA4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1D5A4BA1" w14:textId="77777777" w:rsidR="002E6038" w:rsidRDefault="00B21EA4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2C1411EB" w14:textId="77777777" w:rsidR="002E6038" w:rsidRDefault="00B21E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nájemce uveřejněny na webových stránkách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19002137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070157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F293EFC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621034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147FBF" w14:textId="77777777" w:rsidR="002E6038" w:rsidRDefault="002E603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E6038" w14:paraId="364DA490" w14:textId="77777777">
        <w:trPr>
          <w:jc w:val="center"/>
        </w:trPr>
        <w:tc>
          <w:tcPr>
            <w:tcW w:w="4606" w:type="dxa"/>
          </w:tcPr>
          <w:p w14:paraId="42758898" w14:textId="44B6E0FB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F94D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 w:rsidR="00006C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Blatné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F94D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7.7.2024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320610A0" w14:textId="77777777" w:rsidR="002E6038" w:rsidRDefault="002E603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B8A910" w14:textId="1CE1934A" w:rsidR="002E6038" w:rsidRDefault="002E603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DC49CA" w14:textId="62077DEF" w:rsidR="009A4EFA" w:rsidRDefault="009A4EF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771277" w14:textId="770C347F" w:rsidR="009A4EFA" w:rsidRDefault="009A4EF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46E11A" w14:textId="77777777" w:rsidR="009A4EFA" w:rsidRDefault="009A4EF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3A839C" w14:textId="77777777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7FD7C55E" w14:textId="77777777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pronajímatele)</w:t>
            </w:r>
          </w:p>
          <w:p w14:paraId="13BBB537" w14:textId="77777777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2323C172" w14:textId="4BD00EBB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006C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Krásném Dvoře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F94D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7.7.2024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2DC0EA50" w14:textId="77777777" w:rsidR="002E6038" w:rsidRDefault="002E603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E9C5DE" w14:textId="7C366ABF" w:rsidR="002E6038" w:rsidRDefault="002E603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AA2C74" w14:textId="71783CC6" w:rsidR="009A4EFA" w:rsidRDefault="009A4EF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C06195" w14:textId="6B6C4919" w:rsidR="009A4EFA" w:rsidRDefault="009A4EF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3D3839" w14:textId="77777777" w:rsidR="009A4EFA" w:rsidRDefault="009A4EF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58C871" w14:textId="77777777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C0E5504" w14:textId="77777777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nájemce)</w:t>
            </w:r>
          </w:p>
          <w:p w14:paraId="2CE05C9C" w14:textId="77777777" w:rsidR="002E6038" w:rsidRDefault="00B21E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5BAF049F" w14:textId="77777777" w:rsidR="002E6038" w:rsidRDefault="002E603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513F92" w14:textId="77777777" w:rsidR="002E6038" w:rsidRDefault="002E603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2E603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20" w:left="1134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Petrová" w:date="2024-08-25T14:54:00Z" w:initials="P">
    <w:p w14:paraId="67B96099" w14:textId="77777777" w:rsidR="007D14B4" w:rsidRDefault="007D14B4">
      <w:pPr>
        <w:pStyle w:val="Textkomente"/>
      </w:pPr>
      <w:r>
        <w:rPr>
          <w:rStyle w:val="Odkaznakoment"/>
        </w:rPr>
        <w:annotationRef/>
      </w:r>
      <w:r>
        <w:t>Pokud chceme mít jasno, co v tom je zahrnuto, doporučuji doplnit do závorky např.: (tj. servisní prohlídky jednou měsíčně v ceně</w:t>
      </w:r>
      <w:proofErr w:type="gramStart"/>
      <w:r>
        <w:t xml:space="preserve"> ….</w:t>
      </w:r>
      <w:proofErr w:type="gramEnd"/>
      <w:r>
        <w:t>. Kč, které zajistí pronajímatel).</w:t>
      </w:r>
    </w:p>
    <w:p w14:paraId="1D32A543" w14:textId="3F2BDC34" w:rsidR="007D14B4" w:rsidRDefault="007D14B4">
      <w:pPr>
        <w:pStyle w:val="Textkomente"/>
      </w:pPr>
      <w:r>
        <w:t>Jinak netuším, jaké jsou zvyklosti ale tedy přijde mi divné, že si nejsou schopni servisní prohlídky zajistit a hradit sami – to se dělají tak čast</w:t>
      </w:r>
      <w:r w:rsidR="005D49B4">
        <w:t>o</w:t>
      </w:r>
      <w:r>
        <w:t>, že se to dotýká i nás, když máme stroj jen na 3-4 měsíce?</w:t>
      </w:r>
      <w:r w:rsidR="005D49B4">
        <w:t xml:space="preserve"> Resp. proč to není součástí ceny nájmu, který není úplně nízký?</w:t>
      </w:r>
    </w:p>
    <w:p w14:paraId="5F04362E" w14:textId="7941EE39" w:rsidR="007D14B4" w:rsidRDefault="007D14B4">
      <w:pPr>
        <w:pStyle w:val="Textkomente"/>
      </w:pPr>
      <w:r>
        <w:t xml:space="preserve">Dle zákona pak platí: </w:t>
      </w:r>
      <w:r>
        <w:rPr>
          <w:rStyle w:val="PromnnHTML"/>
        </w:rPr>
        <w:t>(1)</w:t>
      </w:r>
      <w:r>
        <w:t xml:space="preserve"> Po dobu nájmu provádí běžnou údržbu věci nájemce, ledaže se k ní zavázal pronajímatel. Ostatní údržbu věci a její nezbytné opravy provádí pronajímatel, ledaže se k některému způsobu nebo druhu údržby a k opravě některých vad zavázal nájemce.</w:t>
      </w:r>
    </w:p>
  </w:comment>
  <w:comment w:id="5" w:author="Petrová" w:date="2024-08-25T14:55:00Z" w:initials="P">
    <w:p w14:paraId="1389B607" w14:textId="700B4164" w:rsidR="007D14B4" w:rsidRDefault="007D14B4">
      <w:pPr>
        <w:pStyle w:val="Textkomente"/>
      </w:pPr>
      <w:r>
        <w:rPr>
          <w:rStyle w:val="Odkaznakoment"/>
        </w:rPr>
        <w:annotationRef/>
      </w:r>
      <w:r>
        <w:t xml:space="preserve">Opět pokud chceme vědět jasně, co je tím myšleno, doporučuji do závorky upřesnit, co je myšleno těmi spotřebními díly, ať se pak nedohadujeme, co </w:t>
      </w:r>
      <w:proofErr w:type="gramStart"/>
      <w:r>
        <w:t>musíme  hradit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04362E" w15:done="1"/>
  <w15:commentEx w15:paraId="1389B60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4362E" w16cid:durableId="2A75C438"/>
  <w16cid:commentId w16cid:paraId="1389B607" w16cid:durableId="2A75C4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2296" w14:textId="77777777" w:rsidR="000C10CD" w:rsidRDefault="000C10CD">
      <w:r>
        <w:separator/>
      </w:r>
    </w:p>
  </w:endnote>
  <w:endnote w:type="continuationSeparator" w:id="0">
    <w:p w14:paraId="4AE3CAC2" w14:textId="77777777" w:rsidR="000C10CD" w:rsidRDefault="000C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7ECA8" w14:textId="77777777" w:rsidR="009A4EFA" w:rsidRDefault="009A4EFA" w:rsidP="009A4EFA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ascii="Calibri" w:eastAsia="Calibri" w:hAnsi="Calibri" w:cs="Calibri"/>
        <w:color w:val="000000"/>
        <w:sz w:val="22"/>
        <w:szCs w:val="22"/>
      </w:rPr>
    </w:pPr>
    <w:proofErr w:type="spellStart"/>
    <w:r>
      <w:rPr>
        <w:rFonts w:ascii="Calibri" w:eastAsia="Calibri" w:hAnsi="Calibri" w:cs="Calibri"/>
        <w:color w:val="000000"/>
        <w:sz w:val="22"/>
        <w:szCs w:val="22"/>
      </w:rPr>
      <w:t>Sp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>. zn. 11. 4.3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3)</w:t>
    </w:r>
    <w:r>
      <w:rPr>
        <w:rFonts w:ascii="Calibri" w:eastAsia="Calibri" w:hAnsi="Calibri" w:cs="Calibri"/>
        <w:color w:val="000000"/>
        <w:sz w:val="22"/>
        <w:szCs w:val="22"/>
      </w:rPr>
      <w:tab/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90D1" w14:textId="77777777" w:rsidR="002E6038" w:rsidRDefault="002E6038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3736" w14:textId="77777777" w:rsidR="000C10CD" w:rsidRDefault="000C10CD">
      <w:r>
        <w:separator/>
      </w:r>
    </w:p>
  </w:footnote>
  <w:footnote w:type="continuationSeparator" w:id="0">
    <w:p w14:paraId="54E7AB71" w14:textId="77777777" w:rsidR="000C10CD" w:rsidRDefault="000C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688C" w14:textId="5F7901E6" w:rsidR="00F94D90" w:rsidRDefault="00B21EA4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="006A31C7"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0B70D11" wp14:editId="2582F73E">
          <wp:extent cx="1779905" cy="494030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31C7">
      <w:rPr>
        <w:rFonts w:ascii="Calibri" w:eastAsia="Calibri" w:hAnsi="Calibri" w:cs="Calibri"/>
        <w:color w:val="000000"/>
        <w:sz w:val="22"/>
        <w:szCs w:val="22"/>
      </w:rPr>
      <w:tab/>
    </w:r>
    <w:r w:rsidR="006A31C7">
      <w:rPr>
        <w:rFonts w:ascii="Calibri" w:eastAsia="Calibri" w:hAnsi="Calibri" w:cs="Calibri"/>
        <w:color w:val="000000"/>
        <w:sz w:val="22"/>
        <w:szCs w:val="22"/>
      </w:rPr>
      <w:tab/>
    </w:r>
    <w:r w:rsidR="00F94D90">
      <w:rPr>
        <w:rFonts w:ascii="Calibri" w:eastAsia="Calibri" w:hAnsi="Calibri" w:cs="Calibri"/>
        <w:color w:val="000000"/>
        <w:sz w:val="22"/>
        <w:szCs w:val="22"/>
      </w:rPr>
      <w:t>NPU-420/71471/2024</w:t>
    </w:r>
  </w:p>
  <w:p w14:paraId="74E5B522" w14:textId="76516D05" w:rsidR="002E6038" w:rsidRDefault="00F94D90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                                                                                                                   </w:t>
    </w:r>
  </w:p>
  <w:p w14:paraId="2B62C57A" w14:textId="77777777" w:rsidR="002E6038" w:rsidRDefault="002E6038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  <w:p w14:paraId="073E90FF" w14:textId="77777777" w:rsidR="002E6038" w:rsidRDefault="002E6038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DEEC" w14:textId="77777777" w:rsidR="002E6038" w:rsidRDefault="002E6038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14:paraId="2D3AE6F1" w14:textId="77777777" w:rsidR="002E6038" w:rsidRDefault="002E6038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Arial" w:eastAsia="Arial" w:hAnsi="Arial" w:cs="Arial"/>
        <w:color w:val="000000"/>
      </w:rPr>
    </w:pPr>
  </w:p>
  <w:p w14:paraId="47BA71E9" w14:textId="77777777" w:rsidR="002E6038" w:rsidRDefault="002E6038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C30"/>
    <w:multiLevelType w:val="hybridMultilevel"/>
    <w:tmpl w:val="11A4173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80E08"/>
    <w:multiLevelType w:val="multilevel"/>
    <w:tmpl w:val="D08C19D8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2" w15:restartNumberingAfterBreak="0">
    <w:nsid w:val="2C0211C4"/>
    <w:multiLevelType w:val="multilevel"/>
    <w:tmpl w:val="740093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69D75D0"/>
    <w:multiLevelType w:val="multilevel"/>
    <w:tmpl w:val="E95E6D90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491D2549"/>
    <w:multiLevelType w:val="multilevel"/>
    <w:tmpl w:val="51E2B524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FBA5C9C"/>
    <w:multiLevelType w:val="multilevel"/>
    <w:tmpl w:val="070CB300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B835EF5"/>
    <w:multiLevelType w:val="multilevel"/>
    <w:tmpl w:val="3F6C6540"/>
    <w:lvl w:ilvl="0">
      <w:start w:val="1"/>
      <w:numFmt w:val="decimal"/>
      <w:lvlText w:val="%1."/>
      <w:lvlJc w:val="left"/>
      <w:pPr>
        <w:ind w:left="1410" w:hanging="141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B963AC7"/>
    <w:multiLevelType w:val="multilevel"/>
    <w:tmpl w:val="40D46976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8" w15:restartNumberingAfterBreak="0">
    <w:nsid w:val="6BFB5BC1"/>
    <w:multiLevelType w:val="multilevel"/>
    <w:tmpl w:val="94AE439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9" w15:restartNumberingAfterBreak="0">
    <w:nsid w:val="7BA84276"/>
    <w:multiLevelType w:val="multilevel"/>
    <w:tmpl w:val="E53256E8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ová">
    <w15:presenceInfo w15:providerId="None" w15:userId="Pet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38"/>
    <w:rsid w:val="00006C60"/>
    <w:rsid w:val="000467C5"/>
    <w:rsid w:val="000C10CD"/>
    <w:rsid w:val="0024343C"/>
    <w:rsid w:val="00264E59"/>
    <w:rsid w:val="00291A1C"/>
    <w:rsid w:val="002C6BA1"/>
    <w:rsid w:val="002E6038"/>
    <w:rsid w:val="00316941"/>
    <w:rsid w:val="0049121D"/>
    <w:rsid w:val="00521AE4"/>
    <w:rsid w:val="005D49B4"/>
    <w:rsid w:val="006A31C7"/>
    <w:rsid w:val="007A15DE"/>
    <w:rsid w:val="007D14B4"/>
    <w:rsid w:val="00982B9E"/>
    <w:rsid w:val="009A4EFA"/>
    <w:rsid w:val="00A6369B"/>
    <w:rsid w:val="00A70196"/>
    <w:rsid w:val="00A741FB"/>
    <w:rsid w:val="00AA6FA1"/>
    <w:rsid w:val="00B21EA4"/>
    <w:rsid w:val="00E035D9"/>
    <w:rsid w:val="00ED4AC5"/>
    <w:rsid w:val="00F74E86"/>
    <w:rsid w:val="00F94703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C26DA"/>
  <w15:docId w15:val="{C5F3F436-DD3D-485D-9245-A7C0B17A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E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E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74E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E86"/>
  </w:style>
  <w:style w:type="paragraph" w:styleId="Zpat">
    <w:name w:val="footer"/>
    <w:basedOn w:val="Normln"/>
    <w:link w:val="ZpatChar"/>
    <w:uiPriority w:val="99"/>
    <w:unhideWhenUsed/>
    <w:rsid w:val="00F74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E86"/>
  </w:style>
  <w:style w:type="paragraph" w:styleId="Odstavecseseznamem">
    <w:name w:val="List Paragraph"/>
    <w:basedOn w:val="Normln"/>
    <w:uiPriority w:val="34"/>
    <w:qFormat/>
    <w:rsid w:val="000467C5"/>
    <w:pPr>
      <w:ind w:left="720"/>
      <w:contextualSpacing/>
    </w:pPr>
  </w:style>
  <w:style w:type="character" w:customStyle="1" w:styleId="object">
    <w:name w:val="object"/>
    <w:basedOn w:val="Standardnpsmoodstavce"/>
    <w:rsid w:val="007D14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4B4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7D1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Šulcková Andrea</cp:lastModifiedBy>
  <cp:revision>2</cp:revision>
  <cp:lastPrinted>2024-08-28T12:52:00Z</cp:lastPrinted>
  <dcterms:created xsi:type="dcterms:W3CDTF">2025-01-02T08:04:00Z</dcterms:created>
  <dcterms:modified xsi:type="dcterms:W3CDTF">2025-01-02T08:04:00Z</dcterms:modified>
</cp:coreProperties>
</file>