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c.JH296083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6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ROCHE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Sokolovská 685/136f 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18600 Praha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49617052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CZ49617052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220382566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220382595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599" w:space="0"/>
          </w:cols>
          <w:docGrid w:linePitch="360"/>
        </w:sect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prague.objednavkydia@roche.com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03001938322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C3c - 2 100 Integra/cobas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2" w:space="237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03002721122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GGT 2 400 Integra/cobas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03004732122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LDHI 2 IFCC 300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Integra/cobas 300 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649" w:space="28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03004899190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Preclean M 5 x 600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03015050122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TRSF2 100 Integra/cobas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9" w:space="238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03029590322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LIPC (col.) 200 Integra/cobas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03045838122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CA 15-3 II 100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03112012180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Clot catcher 250 pcs.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03121291122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Precipath PUC (Proteins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Urine) 4 x 3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59" w:space="271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03121305122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C.f.a.s. PUC (Proteins Urine)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x 1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03121313122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Precinorm PUC (Proteins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0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Urine) 4 x 3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821" w:space="265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03149501001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ISE Electrode Reference 1 pc.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03183688122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ALB Gen 2 300 Integra/cobas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9" w:space="238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03183700190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LACT Gen 2 100 Integra/cobas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03183734190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TP Gen 2 300 Integra/cobas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2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2"/>
          <w:sz w:val="16"/>
          <w:szCs w:val="16"/>
        </w:rPr>
        <w:t>300 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103009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103009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103009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103009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103009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103009</wp:posOffset>
            </wp:positionV>
            <wp:extent cx="25174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103009</wp:posOffset>
            </wp:positionV>
            <wp:extent cx="7552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103009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103009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103009</wp:posOffset>
            </wp:positionV>
            <wp:extent cx="7552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103009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103009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103009</wp:posOffset>
            </wp:positionV>
            <wp:extent cx="2517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103009</wp:posOffset>
            </wp:positionV>
            <wp:extent cx="10069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103009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103009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103009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103009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103009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103009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1162" w:space="696"/>
            <w:col w:w="3105" w:space="60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03183742122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AMYL2 300 Integra/cobas 300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03183777190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ETOH Gen 2 100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Integra/cobas 100 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49" w:space="282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03183793122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PHOS 2 250 Integra/cobas 250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03183807190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UA 2 400 Integra/cobas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81" w:space="249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03184897190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Elecsys C-Peptide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03246353001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ISE Electrode Chlorine 1 pc.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03260925184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S2 Fluid Pack OMNI S 1 pck.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03263991190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CREP2 250 Integra/cobas 250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4" w:space="236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03271749190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Elecsys HCG+beta II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03333701190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ALP2 400 Integra/cobas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5" w:space="2459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03507190190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IGM II 150 cobas 150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03507343190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IGA II 150 cobas 150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03507432190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IGG II 150 cobas 150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04404483190	</w:t>
      </w:r>
      <w:r>
        <w:rPr lang="cs-CZ" sz="16" baseline="0" dirty="0">
          <w:jc w:val="left"/>
          <w:rFonts w:ascii="Arial" w:hAnsi="Arial" w:cs="Arial"/>
          <w:color w:val="000000"/>
          <w:spacing w:val="-1"/>
          <w:sz w:val="16"/>
          <w:szCs w:val="16"/>
        </w:rPr>
        <w:t>GLUC HKL 800 III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Integra/cobas 800 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49" w:space="282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04460715190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UREA L 500 Integra/cobas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500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04467388190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ALTL/PYP 275 cobas 275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88" w:space="258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04467493190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ASTL/PYP 425 cobas 425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04469658190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ALB-T Gen 2 100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Integra/cobas 100 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649" w:space="282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04489225190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SMS cobas 50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04489241190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NaOH-D cobas c 50 ml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04522320190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ISE Int. Stand. II Hit/cobas-c 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 600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04522630190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ISE Diluent II Hit/cobas-c 5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300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2" w:space="239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04813707001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Lamp Halogen (cobas c) 1 pc.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04880285190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NaOH-D/Basic W. 2x1,8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50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Mod/cob 2 x 1,8 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83" w:space="269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1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97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04880293190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97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CleanCell M 2x2 L 2 x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97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21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23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2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3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4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5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6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04880307190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Acid Wash Solution 2 x 2 L 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2000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0" w:space="2284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04880340190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ProCell M 2 x 2 2 x 2 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05061482190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CA gen.2 cobas c 300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05795397190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BIL-T Gen.3 250 Integra/cobas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06368590190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Anti-TPO 100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06481647190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MG Gen.2, 250Tests, cobas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45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250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07005717190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LDL-C GEN 3, 200 testů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7" w:space="239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07190794190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CK Cobas 501 200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07713207190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Active B12 100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07876033190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CRP Gen.4 250t cobas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501/502 250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08047430190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Tina-quant® ß2-Microglobulin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7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c311c501 140 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08324131190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Folate G3 Elecsys cobas e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V3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08429324190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TSH V2 200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08791686190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Elecsys PSA total cobas e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V3 100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08828601190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fPSA 3 100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08906556190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Elecsys TG G2 V2 100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09005757190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Elecsys PTH (1-84) V2 100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48" w:space="2527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09005803190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Elecsys fT3 III V2 200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09015604190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IL-6 V2 100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09038078190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Elecsys Vitamin D total III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09043276190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FT4 IV 200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09315268190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Elecsys pro BNP II V2.1 100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09315349190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Elecsys Troponin T hs STAT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V2.1 100 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32" w:space="24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09318712190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Elecsys PCT Brahms V2.1 100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14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10394246001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Cups Sample (2,5 ml) for Hit.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5000 pcs.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6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75705</wp:posOffset>
            </wp:positionV>
            <wp:extent cx="50349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75705</wp:posOffset>
            </wp:positionV>
            <wp:extent cx="25174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75705</wp:posOffset>
            </wp:positionV>
            <wp:extent cx="50349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75705</wp:posOffset>
            </wp:positionV>
            <wp:extent cx="7552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75705</wp:posOffset>
            </wp:positionV>
            <wp:extent cx="50350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75705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75705</wp:posOffset>
            </wp:positionV>
            <wp:extent cx="7552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75705</wp:posOffset>
            </wp:positionV>
            <wp:extent cx="25174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75705</wp:posOffset>
            </wp:positionV>
            <wp:extent cx="75525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75705</wp:posOffset>
            </wp:positionV>
            <wp:extent cx="50350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75705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75705</wp:posOffset>
            </wp:positionV>
            <wp:extent cx="7552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75705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75705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75705</wp:posOffset>
            </wp:positionV>
            <wp:extent cx="75524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75705</wp:posOffset>
            </wp:positionV>
            <wp:extent cx="50350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75705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75705</wp:posOffset>
            </wp:positionV>
            <wp:extent cx="75524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75705</wp:posOffset>
            </wp:positionV>
            <wp:extent cx="2517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75705</wp:posOffset>
            </wp:positionV>
            <wp:extent cx="100699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6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75705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7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75705</wp:posOffset>
            </wp:positionV>
            <wp:extent cx="75525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8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75705</wp:posOffset>
            </wp:positionV>
            <wp:extent cx="25174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9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75705</wp:posOffset>
            </wp:positionV>
            <wp:extent cx="50350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75705</wp:posOffset>
            </wp:positionV>
            <wp:extent cx="180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50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75705</wp:posOffset>
            </wp:positionV>
            <wp:extent cx="180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162" w:space="696"/>
            <w:col w:w="3225" w:space="481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10825441001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ISE Electrode Potassium 1 pc.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79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10825468001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ISE Electrode Sodium 1 pc.	</w:t>
      </w:r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11355279216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C.f.a.s. Proteins 5 x 1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11360981216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ISE KCl Ref. Sol. cobas-c/Hit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 x 300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11731629322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Elecsys CEA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11731645322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Elecsys CEA CalSet 2x(2 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1ml)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9" w:space="255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11732277122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Elecsys Diluent Universal 2 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16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11776193122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Elecsys CA 19-9 100 testů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11776223190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Elecsys CA 125 100 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11820788122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Elecsys Myoglobin STAT 100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12102137001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Combirack Elec-Mod E170 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x 84 pcs.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20737836322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DIG 250 Integra/cobas 250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13" w:space="256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20764655322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PREA 100 Integra/Cobas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testů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20767107322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TRIGL 250 Integra/cobas 250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testů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2025-01-01 18:48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4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766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018"/>
            <w:col w:w="4132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2 209 545,90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4663815</wp:posOffset>
            </wp:positionV>
            <wp:extent cx="25174" cy="193001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4663815</wp:posOffset>
            </wp:positionV>
            <wp:extent cx="50349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4663815</wp:posOffset>
            </wp:positionV>
            <wp:extent cx="7552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4663815</wp:posOffset>
            </wp:positionV>
            <wp:extent cx="50350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4663815</wp:posOffset>
            </wp:positionV>
            <wp:extent cx="50350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4663815</wp:posOffset>
            </wp:positionV>
            <wp:extent cx="7552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4663815</wp:posOffset>
            </wp:positionV>
            <wp:extent cx="25174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4663815</wp:posOffset>
            </wp:positionV>
            <wp:extent cx="7552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5085319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4663815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4663815</wp:posOffset>
            </wp:positionV>
            <wp:extent cx="50350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4663815</wp:posOffset>
            </wp:positionV>
            <wp:extent cx="75524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4663815</wp:posOffset>
            </wp:positionV>
            <wp:extent cx="75524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5689515</wp:posOffset>
            </wp:positionH>
            <wp:positionV relativeFrom="paragraph">
              <wp:posOffset>4663815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4663815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4663815</wp:posOffset>
            </wp:positionV>
            <wp:extent cx="50350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4663815</wp:posOffset>
            </wp:positionV>
            <wp:extent cx="50349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6218187</wp:posOffset>
            </wp:positionH>
            <wp:positionV relativeFrom="paragraph">
              <wp:posOffset>4663815</wp:posOffset>
            </wp:positionV>
            <wp:extent cx="75524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4663815</wp:posOffset>
            </wp:positionV>
            <wp:extent cx="25175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6495110</wp:posOffset>
            </wp:positionH>
            <wp:positionV relativeFrom="paragraph">
              <wp:posOffset>4663815</wp:posOffset>
            </wp:positionV>
            <wp:extent cx="10069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4663815</wp:posOffset>
            </wp:positionV>
            <wp:extent cx="50349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4663815</wp:posOffset>
            </wp:positionV>
            <wp:extent cx="75525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4663815</wp:posOffset>
            </wp:positionV>
            <wp:extent cx="25174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4663815</wp:posOffset>
            </wp:positionV>
            <wp:extent cx="50350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4663815</wp:posOffset>
            </wp:positionV>
            <wp:extent cx="180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4663815</wp:posOffset>
            </wp:positionV>
            <wp:extent cx="18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219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9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3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prague.objednavkydia@roche.com"/><Relationship Id="rId219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2025-01-02T06:24:43Z</dcterms:created>
  <dcterms:modified xsi:type="dcterms:W3CDTF">2025-01-02T06:24:43Z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