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2624" w14:textId="77777777" w:rsidR="00564C7E" w:rsidRDefault="00564C7E" w:rsidP="00564C7E">
      <w:pPr>
        <w:jc w:val="center"/>
        <w:rPr>
          <w:rFonts w:ascii="Garamond" w:hAnsi="Garamond"/>
          <w:b/>
          <w:sz w:val="32"/>
          <w:szCs w:val="32"/>
        </w:rPr>
      </w:pPr>
      <w:r>
        <w:rPr>
          <w:rFonts w:ascii="Garamond" w:hAnsi="Garamond"/>
          <w:b/>
          <w:sz w:val="32"/>
          <w:szCs w:val="32"/>
        </w:rPr>
        <w:t xml:space="preserve">SMLOUVA O POSKYTOVÁNÍ SLUŽBY </w:t>
      </w:r>
    </w:p>
    <w:p w14:paraId="386C0726" w14:textId="77777777" w:rsidR="00564C7E" w:rsidRDefault="00564C7E" w:rsidP="00564C7E">
      <w:pPr>
        <w:jc w:val="center"/>
        <w:rPr>
          <w:rFonts w:ascii="Garamond" w:hAnsi="Garamond"/>
          <w:b/>
          <w:sz w:val="24"/>
          <w:szCs w:val="24"/>
        </w:rPr>
      </w:pPr>
      <w:r>
        <w:rPr>
          <w:rFonts w:ascii="Garamond" w:hAnsi="Garamond"/>
          <w:b/>
          <w:sz w:val="24"/>
          <w:szCs w:val="24"/>
        </w:rPr>
        <w:t>zpřístupňování elektronického obsahu organizaci</w:t>
      </w:r>
    </w:p>
    <w:p w14:paraId="235B0F01" w14:textId="77777777" w:rsidR="00564C7E" w:rsidRDefault="00564C7E" w:rsidP="00564C7E">
      <w:pPr>
        <w:rPr>
          <w:rFonts w:ascii="Garamond" w:hAnsi="Garamond"/>
          <w:b/>
          <w:sz w:val="24"/>
          <w:szCs w:val="24"/>
        </w:rPr>
      </w:pPr>
    </w:p>
    <w:p w14:paraId="775B56CD" w14:textId="77777777" w:rsidR="00564C7E" w:rsidRDefault="00564C7E" w:rsidP="00564C7E">
      <w:pPr>
        <w:spacing w:after="0" w:line="240" w:lineRule="auto"/>
        <w:rPr>
          <w:rFonts w:ascii="Garamond" w:hAnsi="Garamond"/>
          <w:b/>
          <w:sz w:val="24"/>
          <w:szCs w:val="24"/>
        </w:rPr>
      </w:pPr>
      <w:proofErr w:type="spellStart"/>
      <w:r>
        <w:rPr>
          <w:rFonts w:ascii="Garamond" w:hAnsi="Garamond"/>
          <w:b/>
          <w:sz w:val="24"/>
          <w:szCs w:val="24"/>
        </w:rPr>
        <w:t>Grada</w:t>
      </w:r>
      <w:proofErr w:type="spellEnd"/>
      <w:r>
        <w:rPr>
          <w:rFonts w:ascii="Garamond" w:hAnsi="Garamond"/>
          <w:b/>
          <w:sz w:val="24"/>
          <w:szCs w:val="24"/>
        </w:rPr>
        <w:t xml:space="preserve"> </w:t>
      </w:r>
      <w:proofErr w:type="spellStart"/>
      <w:r>
        <w:rPr>
          <w:rFonts w:ascii="Garamond" w:hAnsi="Garamond"/>
          <w:b/>
          <w:sz w:val="24"/>
          <w:szCs w:val="24"/>
        </w:rPr>
        <w:t>Publishing</w:t>
      </w:r>
      <w:proofErr w:type="spellEnd"/>
      <w:r>
        <w:rPr>
          <w:rFonts w:ascii="Garamond" w:hAnsi="Garamond"/>
          <w:b/>
          <w:sz w:val="24"/>
          <w:szCs w:val="24"/>
        </w:rPr>
        <w:t>, a.s.</w:t>
      </w:r>
    </w:p>
    <w:p w14:paraId="061DF495" w14:textId="77777777" w:rsidR="00564C7E" w:rsidRDefault="00564C7E" w:rsidP="00564C7E">
      <w:pPr>
        <w:spacing w:after="0" w:line="240" w:lineRule="auto"/>
        <w:rPr>
          <w:rFonts w:ascii="Garamond" w:hAnsi="Garamond"/>
          <w:b/>
          <w:sz w:val="24"/>
          <w:szCs w:val="24"/>
        </w:rPr>
      </w:pPr>
      <w:r>
        <w:rPr>
          <w:rFonts w:ascii="Garamond" w:hAnsi="Garamond"/>
          <w:sz w:val="24"/>
          <w:szCs w:val="24"/>
        </w:rPr>
        <w:t>se sídlem Praha 7, U Průhonu 22, PSČ 170 00</w:t>
      </w:r>
    </w:p>
    <w:p w14:paraId="463CA037" w14:textId="77777777" w:rsidR="00564C7E" w:rsidRDefault="00564C7E" w:rsidP="00564C7E">
      <w:pPr>
        <w:spacing w:after="0" w:line="240" w:lineRule="auto"/>
        <w:rPr>
          <w:rFonts w:ascii="Garamond" w:hAnsi="Garamond"/>
          <w:sz w:val="24"/>
          <w:szCs w:val="24"/>
        </w:rPr>
      </w:pPr>
      <w:r>
        <w:rPr>
          <w:rFonts w:ascii="Garamond" w:hAnsi="Garamond"/>
          <w:sz w:val="24"/>
          <w:szCs w:val="24"/>
        </w:rPr>
        <w:t>IČO: 481 10 248</w:t>
      </w:r>
    </w:p>
    <w:p w14:paraId="1EDB3EA4" w14:textId="77777777" w:rsidR="00564C7E" w:rsidRDefault="00564C7E" w:rsidP="00564C7E">
      <w:pPr>
        <w:spacing w:after="0" w:line="240" w:lineRule="auto"/>
        <w:rPr>
          <w:rFonts w:ascii="Garamond" w:hAnsi="Garamond"/>
          <w:sz w:val="24"/>
          <w:szCs w:val="24"/>
        </w:rPr>
      </w:pPr>
      <w:r>
        <w:rPr>
          <w:rFonts w:ascii="Garamond" w:hAnsi="Garamond"/>
          <w:sz w:val="24"/>
          <w:szCs w:val="24"/>
        </w:rPr>
        <w:t xml:space="preserve">zapsaná v obchodním rejstříku vedeném Městským soudem v Praze pod </w:t>
      </w:r>
      <w:proofErr w:type="spellStart"/>
      <w:r>
        <w:rPr>
          <w:rFonts w:ascii="Garamond" w:hAnsi="Garamond"/>
          <w:sz w:val="24"/>
          <w:szCs w:val="24"/>
        </w:rPr>
        <w:t>sp.zn</w:t>
      </w:r>
      <w:proofErr w:type="spellEnd"/>
      <w:r>
        <w:rPr>
          <w:rFonts w:ascii="Garamond" w:hAnsi="Garamond"/>
          <w:sz w:val="24"/>
          <w:szCs w:val="24"/>
        </w:rPr>
        <w:t>. B 7658</w:t>
      </w:r>
    </w:p>
    <w:p w14:paraId="5BFED931" w14:textId="3CCF5A9A" w:rsidR="00564C7E" w:rsidRDefault="00564C7E" w:rsidP="00564C7E">
      <w:pPr>
        <w:spacing w:after="0" w:line="240" w:lineRule="auto"/>
        <w:rPr>
          <w:rFonts w:ascii="Garamond" w:hAnsi="Garamond"/>
          <w:sz w:val="24"/>
          <w:szCs w:val="24"/>
        </w:rPr>
      </w:pPr>
      <w:r>
        <w:rPr>
          <w:rFonts w:ascii="Garamond" w:hAnsi="Garamond"/>
          <w:sz w:val="24"/>
          <w:szCs w:val="24"/>
        </w:rPr>
        <w:t xml:space="preserve">zastoupená </w:t>
      </w:r>
      <w:r w:rsidR="004C1C58">
        <w:rPr>
          <w:rFonts w:ascii="Garamond" w:hAnsi="Garamond"/>
          <w:sz w:val="24"/>
          <w:szCs w:val="24"/>
        </w:rPr>
        <w:t>Mgr. Martinem Svitákem</w:t>
      </w:r>
      <w:r>
        <w:rPr>
          <w:rFonts w:ascii="Garamond" w:hAnsi="Garamond"/>
          <w:sz w:val="24"/>
          <w:szCs w:val="24"/>
        </w:rPr>
        <w:t xml:space="preserve">, </w:t>
      </w:r>
      <w:r w:rsidR="004C1C58">
        <w:rPr>
          <w:rFonts w:ascii="Garamond" w:hAnsi="Garamond"/>
          <w:sz w:val="24"/>
          <w:szCs w:val="24"/>
        </w:rPr>
        <w:t xml:space="preserve">členem </w:t>
      </w:r>
      <w:r>
        <w:rPr>
          <w:rFonts w:ascii="Garamond" w:hAnsi="Garamond"/>
          <w:sz w:val="24"/>
          <w:szCs w:val="24"/>
        </w:rPr>
        <w:t>představenstva</w:t>
      </w:r>
    </w:p>
    <w:p w14:paraId="5ADF0ECE" w14:textId="77777777" w:rsidR="00564C7E" w:rsidRDefault="00564C7E" w:rsidP="00564C7E">
      <w:pPr>
        <w:spacing w:after="0" w:line="240" w:lineRule="auto"/>
        <w:rPr>
          <w:rFonts w:ascii="Garamond" w:hAnsi="Garamond"/>
          <w:sz w:val="24"/>
          <w:szCs w:val="24"/>
        </w:rPr>
      </w:pPr>
    </w:p>
    <w:p w14:paraId="3A47E527" w14:textId="77777777" w:rsidR="00564C7E" w:rsidRDefault="00564C7E" w:rsidP="00564C7E">
      <w:pPr>
        <w:spacing w:after="0" w:line="240" w:lineRule="auto"/>
        <w:rPr>
          <w:rFonts w:ascii="Garamond" w:hAnsi="Garamond"/>
          <w:sz w:val="24"/>
          <w:szCs w:val="24"/>
        </w:rPr>
      </w:pPr>
      <w:r>
        <w:rPr>
          <w:rFonts w:ascii="Garamond" w:hAnsi="Garamond"/>
          <w:sz w:val="24"/>
          <w:szCs w:val="24"/>
        </w:rPr>
        <w:t>(dále jen „BOOKPORT“)</w:t>
      </w:r>
    </w:p>
    <w:p w14:paraId="732EEDB8" w14:textId="77777777" w:rsidR="00564C7E" w:rsidRDefault="00564C7E" w:rsidP="00564C7E">
      <w:pPr>
        <w:spacing w:after="0" w:line="240" w:lineRule="auto"/>
        <w:rPr>
          <w:rFonts w:ascii="Garamond" w:hAnsi="Garamond"/>
          <w:sz w:val="24"/>
          <w:szCs w:val="24"/>
        </w:rPr>
      </w:pPr>
    </w:p>
    <w:p w14:paraId="6A62A2E7" w14:textId="77777777" w:rsidR="00564C7E" w:rsidRDefault="00564C7E" w:rsidP="00564C7E">
      <w:pPr>
        <w:spacing w:after="0" w:line="240" w:lineRule="auto"/>
        <w:rPr>
          <w:rFonts w:ascii="Garamond" w:hAnsi="Garamond"/>
          <w:sz w:val="24"/>
          <w:szCs w:val="24"/>
        </w:rPr>
      </w:pPr>
      <w:r>
        <w:rPr>
          <w:rFonts w:ascii="Garamond" w:hAnsi="Garamond"/>
          <w:sz w:val="24"/>
          <w:szCs w:val="24"/>
        </w:rPr>
        <w:t>a</w:t>
      </w:r>
    </w:p>
    <w:p w14:paraId="7331D7C8" w14:textId="77777777" w:rsidR="00D90BF9" w:rsidRDefault="00D90BF9" w:rsidP="00564C7E">
      <w:pPr>
        <w:spacing w:after="0" w:line="240" w:lineRule="auto"/>
        <w:rPr>
          <w:rFonts w:ascii="Garamond" w:hAnsi="Garamond"/>
          <w:b/>
          <w:sz w:val="24"/>
          <w:szCs w:val="24"/>
        </w:rPr>
      </w:pPr>
    </w:p>
    <w:p w14:paraId="41BAE781" w14:textId="6AECF1AB" w:rsidR="00564C7E" w:rsidRPr="00D90BF9" w:rsidRDefault="000253CB" w:rsidP="00564C7E">
      <w:pPr>
        <w:spacing w:after="0" w:line="240" w:lineRule="auto"/>
        <w:rPr>
          <w:rFonts w:ascii="Garamond" w:hAnsi="Garamond"/>
          <w:b/>
          <w:sz w:val="24"/>
          <w:szCs w:val="24"/>
        </w:rPr>
      </w:pPr>
      <w:r w:rsidRPr="00D90BF9">
        <w:rPr>
          <w:rFonts w:ascii="Garamond" w:hAnsi="Garamond"/>
          <w:b/>
          <w:sz w:val="24"/>
          <w:szCs w:val="24"/>
        </w:rPr>
        <w:t>Krajská nemocnice T. Bati, a.s.</w:t>
      </w:r>
    </w:p>
    <w:p w14:paraId="3A5028FD" w14:textId="0219059C" w:rsidR="00564C7E" w:rsidRPr="00D90BF9" w:rsidRDefault="00564C7E" w:rsidP="00564C7E">
      <w:pPr>
        <w:spacing w:after="0" w:line="240" w:lineRule="auto"/>
        <w:rPr>
          <w:rFonts w:ascii="Garamond" w:hAnsi="Garamond"/>
          <w:b/>
          <w:sz w:val="24"/>
          <w:szCs w:val="24"/>
        </w:rPr>
      </w:pPr>
      <w:r w:rsidRPr="00D90BF9">
        <w:rPr>
          <w:rFonts w:ascii="Garamond" w:hAnsi="Garamond"/>
          <w:sz w:val="24"/>
          <w:szCs w:val="24"/>
        </w:rPr>
        <w:t>se sídlem</w:t>
      </w:r>
      <w:r w:rsidR="000253CB" w:rsidRPr="00D90BF9">
        <w:rPr>
          <w:rFonts w:ascii="Garamond" w:hAnsi="Garamond"/>
          <w:sz w:val="24"/>
          <w:szCs w:val="24"/>
        </w:rPr>
        <w:t xml:space="preserve"> Zlín, Havlíčkovo nábřeží 600, PSČ 762 75</w:t>
      </w:r>
    </w:p>
    <w:p w14:paraId="304145AE" w14:textId="65A3742D" w:rsidR="00564C7E" w:rsidRPr="00D90BF9" w:rsidRDefault="00564C7E" w:rsidP="00564C7E">
      <w:pPr>
        <w:spacing w:after="0" w:line="240" w:lineRule="auto"/>
        <w:rPr>
          <w:rFonts w:ascii="Garamond" w:hAnsi="Garamond"/>
          <w:sz w:val="24"/>
          <w:szCs w:val="24"/>
        </w:rPr>
      </w:pPr>
      <w:r w:rsidRPr="00D90BF9">
        <w:rPr>
          <w:rFonts w:ascii="Garamond" w:hAnsi="Garamond"/>
          <w:sz w:val="24"/>
          <w:szCs w:val="24"/>
        </w:rPr>
        <w:t>IČO:</w:t>
      </w:r>
      <w:r w:rsidR="000253CB" w:rsidRPr="00D90BF9">
        <w:rPr>
          <w:rFonts w:ascii="Garamond" w:hAnsi="Garamond"/>
          <w:sz w:val="24"/>
          <w:szCs w:val="24"/>
        </w:rPr>
        <w:t xml:space="preserve"> 27661989</w:t>
      </w:r>
    </w:p>
    <w:p w14:paraId="531B00E5" w14:textId="6D185A55" w:rsidR="00564C7E" w:rsidRPr="00D90BF9" w:rsidRDefault="00D90BF9" w:rsidP="00564C7E">
      <w:pPr>
        <w:spacing w:after="0" w:line="240" w:lineRule="auto"/>
        <w:rPr>
          <w:rFonts w:ascii="Garamond" w:hAnsi="Garamond"/>
          <w:sz w:val="24"/>
          <w:szCs w:val="24"/>
        </w:rPr>
      </w:pPr>
      <w:r w:rsidRPr="00D90BF9">
        <w:rPr>
          <w:rFonts w:ascii="Garamond" w:hAnsi="Garamond"/>
          <w:sz w:val="24"/>
          <w:szCs w:val="24"/>
        </w:rPr>
        <w:t xml:space="preserve">zapsaná v obchodním rejstříku vedeném </w:t>
      </w:r>
      <w:r>
        <w:rPr>
          <w:rFonts w:ascii="Garamond" w:hAnsi="Garamond"/>
          <w:sz w:val="24"/>
          <w:szCs w:val="24"/>
        </w:rPr>
        <w:t>Krajským</w:t>
      </w:r>
      <w:r w:rsidRPr="00D90BF9">
        <w:rPr>
          <w:rFonts w:ascii="Garamond" w:hAnsi="Garamond"/>
          <w:sz w:val="24"/>
          <w:szCs w:val="24"/>
        </w:rPr>
        <w:t xml:space="preserve"> soud</w:t>
      </w:r>
      <w:r>
        <w:rPr>
          <w:rFonts w:ascii="Garamond" w:hAnsi="Garamond"/>
          <w:sz w:val="24"/>
          <w:szCs w:val="24"/>
        </w:rPr>
        <w:t>em</w:t>
      </w:r>
      <w:r w:rsidRPr="00D90BF9">
        <w:rPr>
          <w:rFonts w:ascii="Garamond" w:hAnsi="Garamond"/>
          <w:sz w:val="24"/>
          <w:szCs w:val="24"/>
        </w:rPr>
        <w:t xml:space="preserve"> v Brně, oddíl B, vložka 4437</w:t>
      </w:r>
      <w:r w:rsidR="00564C7E" w:rsidRPr="00D90BF9">
        <w:rPr>
          <w:rFonts w:ascii="Garamond" w:hAnsi="Garamond"/>
          <w:sz w:val="24"/>
          <w:szCs w:val="24"/>
        </w:rPr>
        <w:t xml:space="preserve"> </w:t>
      </w:r>
    </w:p>
    <w:p w14:paraId="4DFE457B" w14:textId="2CA882C2" w:rsidR="00564C7E" w:rsidRDefault="00D90BF9" w:rsidP="00564C7E">
      <w:pPr>
        <w:rPr>
          <w:rFonts w:ascii="Garamond" w:hAnsi="Garamond"/>
          <w:sz w:val="24"/>
          <w:szCs w:val="24"/>
        </w:rPr>
      </w:pPr>
      <w:r w:rsidRPr="00D90BF9">
        <w:rPr>
          <w:rFonts w:ascii="Garamond" w:hAnsi="Garamond"/>
          <w:sz w:val="24"/>
          <w:szCs w:val="24"/>
        </w:rPr>
        <w:t>z</w:t>
      </w:r>
      <w:r w:rsidR="00564C7E" w:rsidRPr="00D90BF9">
        <w:rPr>
          <w:rFonts w:ascii="Garamond" w:hAnsi="Garamond"/>
          <w:sz w:val="24"/>
          <w:szCs w:val="24"/>
        </w:rPr>
        <w:t>astoupená</w:t>
      </w:r>
      <w:r w:rsidRPr="00D90BF9">
        <w:rPr>
          <w:rFonts w:ascii="Garamond" w:hAnsi="Garamond"/>
          <w:sz w:val="24"/>
          <w:szCs w:val="24"/>
        </w:rPr>
        <w:t xml:space="preserve"> Ing</w:t>
      </w:r>
      <w:r>
        <w:rPr>
          <w:rFonts w:ascii="Garamond" w:hAnsi="Garamond"/>
          <w:sz w:val="24"/>
          <w:szCs w:val="24"/>
        </w:rPr>
        <w:t xml:space="preserve">. Janem Hrdým, předsedou představenstva a Ing. Martinem </w:t>
      </w:r>
      <w:proofErr w:type="spellStart"/>
      <w:r>
        <w:rPr>
          <w:rFonts w:ascii="Garamond" w:hAnsi="Garamond"/>
          <w:sz w:val="24"/>
          <w:szCs w:val="24"/>
        </w:rPr>
        <w:t>Dévou</w:t>
      </w:r>
      <w:proofErr w:type="spellEnd"/>
      <w:r>
        <w:rPr>
          <w:rFonts w:ascii="Garamond" w:hAnsi="Garamond"/>
          <w:sz w:val="24"/>
          <w:szCs w:val="24"/>
        </w:rPr>
        <w:t>, členem představenstva</w:t>
      </w:r>
    </w:p>
    <w:p w14:paraId="2EBC55ED" w14:textId="77777777" w:rsidR="00564C7E" w:rsidRDefault="00564C7E" w:rsidP="00564C7E">
      <w:pPr>
        <w:rPr>
          <w:rFonts w:ascii="Garamond" w:hAnsi="Garamond"/>
          <w:sz w:val="24"/>
          <w:szCs w:val="24"/>
        </w:rPr>
      </w:pPr>
      <w:r>
        <w:rPr>
          <w:rFonts w:ascii="Garamond" w:hAnsi="Garamond"/>
          <w:sz w:val="24"/>
          <w:szCs w:val="24"/>
        </w:rPr>
        <w:t>(dále jen „organizace“)</w:t>
      </w:r>
    </w:p>
    <w:p w14:paraId="0A394190" w14:textId="77777777" w:rsidR="00564C7E" w:rsidRDefault="00564C7E" w:rsidP="00564C7E">
      <w:pPr>
        <w:pStyle w:val="Prvniuroven"/>
        <w:numPr>
          <w:ilvl w:val="0"/>
          <w:numId w:val="1"/>
        </w:numPr>
      </w:pPr>
      <w:r>
        <w:t>ÚVODNÍ USTANOVENÍ</w:t>
      </w:r>
    </w:p>
    <w:p w14:paraId="5194EA55" w14:textId="77777777" w:rsidR="00564C7E" w:rsidRDefault="00564C7E" w:rsidP="00564C7E">
      <w:pPr>
        <w:pStyle w:val="uroven2"/>
        <w:numPr>
          <w:ilvl w:val="1"/>
          <w:numId w:val="1"/>
        </w:numPr>
      </w:pPr>
      <w:r>
        <w:rPr>
          <w:lang w:val="cs-CZ"/>
        </w:rPr>
        <w:t xml:space="preserve">BOOKPORT poskytuje službu </w:t>
      </w:r>
      <w:r>
        <w:t>zpřístupňování</w:t>
      </w:r>
      <w:r>
        <w:rPr>
          <w:lang w:val="cs-CZ"/>
        </w:rPr>
        <w:t xml:space="preserve"> elektronického obsahu z databáze </w:t>
      </w:r>
      <w:r>
        <w:t xml:space="preserve">prostřednictvím portálu umístěného na internetové adrese </w:t>
      </w:r>
      <w:hyperlink r:id="rId8">
        <w:r>
          <w:rPr>
            <w:rStyle w:val="InternetLink"/>
          </w:rPr>
          <w:t>www.bookport.cz</w:t>
        </w:r>
      </w:hyperlink>
      <w:r>
        <w:rPr>
          <w:lang w:val="cs-CZ"/>
        </w:rPr>
        <w:t xml:space="preserve"> / .</w:t>
      </w:r>
      <w:proofErr w:type="spellStart"/>
      <w:r>
        <w:rPr>
          <w:lang w:val="cs-CZ"/>
        </w:rPr>
        <w:t>sk</w:t>
      </w:r>
      <w:proofErr w:type="spellEnd"/>
      <w:r>
        <w:rPr>
          <w:lang w:val="cs-CZ"/>
        </w:rPr>
        <w:t xml:space="preserve"> (dále jen „</w:t>
      </w:r>
      <w:r>
        <w:rPr>
          <w:b/>
          <w:lang w:val="cs-CZ"/>
        </w:rPr>
        <w:t>webová stránka</w:t>
      </w:r>
      <w:r>
        <w:rPr>
          <w:lang w:val="cs-CZ"/>
        </w:rPr>
        <w:t>“), a to prostřednictvím rozhraní webové stránky (dále jen „</w:t>
      </w:r>
      <w:r>
        <w:rPr>
          <w:b/>
          <w:lang w:val="cs-CZ"/>
        </w:rPr>
        <w:t>webové rozhraní</w:t>
      </w:r>
      <w:r>
        <w:rPr>
          <w:lang w:val="cs-CZ"/>
        </w:rPr>
        <w:t xml:space="preserve"> </w:t>
      </w:r>
      <w:r>
        <w:rPr>
          <w:b/>
          <w:lang w:val="cs-CZ"/>
        </w:rPr>
        <w:t>BOOKPORT</w:t>
      </w:r>
      <w:r>
        <w:rPr>
          <w:lang w:val="cs-CZ"/>
        </w:rPr>
        <w:t>“) a organizace má zájem tuto službu užívat.</w:t>
      </w:r>
    </w:p>
    <w:p w14:paraId="58EEA17C" w14:textId="77777777" w:rsidR="00564C7E" w:rsidRDefault="00564C7E" w:rsidP="00564C7E">
      <w:pPr>
        <w:pStyle w:val="uroven2"/>
        <w:numPr>
          <w:ilvl w:val="1"/>
          <w:numId w:val="1"/>
        </w:numPr>
        <w:rPr>
          <w:lang w:val="cs-CZ"/>
        </w:rPr>
      </w:pPr>
      <w:r>
        <w:rPr>
          <w:lang w:val="cs-CZ" w:eastAsia="cs-CZ"/>
        </w:rPr>
        <w:t xml:space="preserve">Poskytováním služby </w:t>
      </w:r>
      <w:r>
        <w:t>zpřístupňování</w:t>
      </w:r>
      <w:r>
        <w:rPr>
          <w:lang w:val="cs-CZ" w:eastAsia="cs-CZ"/>
        </w:rPr>
        <w:t xml:space="preserve"> elektronického obsahu dle této smlouvy se rozumí sdělování autorského díla organizaci ve smyslu zákona </w:t>
      </w:r>
      <w:r>
        <w:t>č. 121/2000 Sb., o právu autorském, o právech souvisejících s právem autorským a o změně některých zákonů (</w:t>
      </w:r>
      <w:r>
        <w:rPr>
          <w:lang w:val="cs-CZ"/>
        </w:rPr>
        <w:t>dále jen „</w:t>
      </w:r>
      <w:r>
        <w:rPr>
          <w:b/>
        </w:rPr>
        <w:t>autorský zákon</w:t>
      </w:r>
      <w:r>
        <w:rPr>
          <w:lang w:val="cs-CZ"/>
        </w:rPr>
        <w:t>“</w:t>
      </w:r>
      <w:r>
        <w:t>)</w:t>
      </w:r>
      <w:r>
        <w:rPr>
          <w:lang w:val="cs-CZ"/>
        </w:rPr>
        <w:t>, v nehmotné podobě prostřednictvím sítě internet na dobu určitou (dále jen „</w:t>
      </w:r>
      <w:r>
        <w:rPr>
          <w:b/>
          <w:lang w:val="cs-CZ"/>
        </w:rPr>
        <w:t>poskytování služby</w:t>
      </w:r>
      <w:r>
        <w:rPr>
          <w:lang w:val="cs-CZ" w:eastAsia="cs-CZ"/>
        </w:rPr>
        <w:t>“)</w:t>
      </w:r>
      <w:r>
        <w:rPr>
          <w:lang w:val="cs-CZ"/>
        </w:rPr>
        <w:t>.</w:t>
      </w:r>
    </w:p>
    <w:p w14:paraId="55B5ED62" w14:textId="77777777" w:rsidR="00564C7E" w:rsidRDefault="00564C7E" w:rsidP="00564C7E">
      <w:pPr>
        <w:pStyle w:val="Prvniuroven"/>
        <w:numPr>
          <w:ilvl w:val="0"/>
          <w:numId w:val="1"/>
        </w:numPr>
      </w:pPr>
      <w:r>
        <w:t>P</w:t>
      </w:r>
      <w:r>
        <w:rPr>
          <w:lang w:val="cs-CZ"/>
        </w:rPr>
        <w:t>ředmět smlouvy</w:t>
      </w:r>
    </w:p>
    <w:p w14:paraId="3F60B28D" w14:textId="77777777" w:rsidR="00564C7E" w:rsidRDefault="00564C7E" w:rsidP="00564C7E">
      <w:pPr>
        <w:pStyle w:val="uroven2"/>
        <w:numPr>
          <w:ilvl w:val="1"/>
          <w:numId w:val="1"/>
        </w:numPr>
        <w:rPr>
          <w:lang w:val="cs-CZ" w:eastAsia="cs-CZ"/>
        </w:rPr>
      </w:pPr>
      <w:r>
        <w:rPr>
          <w:lang w:val="cs-CZ" w:eastAsia="cs-CZ"/>
        </w:rPr>
        <w:t>BOOKPORT na základě této smlouvy poskytuje organizaci službu prostřednictvím webového rozhraní BOOKPORT a uděluje právo elektronický obsah užívat (dále jen „</w:t>
      </w:r>
      <w:r>
        <w:rPr>
          <w:b/>
          <w:lang w:val="cs-CZ" w:eastAsia="cs-CZ"/>
        </w:rPr>
        <w:t>licence</w:t>
      </w:r>
      <w:r>
        <w:rPr>
          <w:lang w:val="cs-CZ" w:eastAsia="cs-CZ"/>
        </w:rPr>
        <w:t>“) a organizace se zavazuje uhradit BOOKPORTU odměnu, a to v rozsahu a za podmínek stanovených touto smlouvou.</w:t>
      </w:r>
    </w:p>
    <w:p w14:paraId="7BAE9EEA" w14:textId="77777777" w:rsidR="00564C7E" w:rsidRPr="00874F0C" w:rsidRDefault="00564C7E" w:rsidP="00564C7E">
      <w:pPr>
        <w:pStyle w:val="uroven2"/>
        <w:numPr>
          <w:ilvl w:val="1"/>
          <w:numId w:val="1"/>
        </w:numPr>
        <w:rPr>
          <w:lang w:val="cs-CZ" w:eastAsia="cs-CZ"/>
        </w:rPr>
      </w:pPr>
      <w:r>
        <w:rPr>
          <w:lang w:val="cs-CZ" w:eastAsia="cs-CZ"/>
        </w:rPr>
        <w:t xml:space="preserve">BOOKPORT tímto organizaci poskytuje přístup ke všem elektronickým knihám a </w:t>
      </w:r>
      <w:r w:rsidRPr="00874F0C">
        <w:rPr>
          <w:lang w:val="cs-CZ" w:eastAsia="cs-CZ"/>
        </w:rPr>
        <w:t xml:space="preserve">veškerému obsahu: </w:t>
      </w:r>
    </w:p>
    <w:p w14:paraId="75137316" w14:textId="77777777" w:rsidR="00564C7E" w:rsidRPr="00874F0C" w:rsidRDefault="00564C7E" w:rsidP="00564C7E">
      <w:pPr>
        <w:pStyle w:val="uroven2"/>
        <w:numPr>
          <w:ilvl w:val="0"/>
          <w:numId w:val="6"/>
        </w:numPr>
        <w:rPr>
          <w:lang w:val="cs-CZ" w:eastAsia="cs-CZ"/>
        </w:rPr>
      </w:pPr>
      <w:r w:rsidRPr="00874F0C">
        <w:rPr>
          <w:lang w:val="cs-CZ" w:eastAsia="cs-CZ"/>
        </w:rPr>
        <w:lastRenderedPageBreak/>
        <w:t xml:space="preserve">databáze/kolekce: </w:t>
      </w:r>
      <w:r w:rsidRPr="00874F0C">
        <w:rPr>
          <w:lang w:val="cs-CZ"/>
        </w:rPr>
        <w:t>PROFI</w:t>
      </w:r>
    </w:p>
    <w:p w14:paraId="06330B68" w14:textId="787EBFEC" w:rsidR="00564C7E" w:rsidRPr="0085489B" w:rsidRDefault="00564C7E" w:rsidP="00564C7E">
      <w:pPr>
        <w:pStyle w:val="uroven2"/>
        <w:numPr>
          <w:ilvl w:val="0"/>
          <w:numId w:val="6"/>
        </w:numPr>
        <w:rPr>
          <w:lang w:val="cs-CZ" w:eastAsia="cs-CZ"/>
        </w:rPr>
      </w:pPr>
      <w:r w:rsidRPr="0085489B">
        <w:rPr>
          <w:lang w:val="cs-CZ" w:eastAsia="cs-CZ"/>
        </w:rPr>
        <w:t xml:space="preserve">pro </w:t>
      </w:r>
      <w:r w:rsidR="00F124B0" w:rsidRPr="0085489B">
        <w:rPr>
          <w:lang w:val="cs-CZ" w:eastAsia="cs-CZ"/>
        </w:rPr>
        <w:t>2754</w:t>
      </w:r>
      <w:r w:rsidRPr="0085489B">
        <w:rPr>
          <w:lang w:val="cs-CZ" w:eastAsia="cs-CZ"/>
        </w:rPr>
        <w:t xml:space="preserve"> uživatelů (licencí), tj. právě k jejich uživatelským účtům ve smyslu </w:t>
      </w:r>
      <w:r w:rsidRPr="0085489B">
        <w:rPr>
          <w:u w:val="single"/>
          <w:lang w:val="cs-CZ" w:eastAsia="cs-CZ"/>
        </w:rPr>
        <w:t>čl. 3.</w:t>
      </w:r>
      <w:r w:rsidRPr="0085489B">
        <w:rPr>
          <w:lang w:val="cs-CZ" w:eastAsia="cs-CZ"/>
        </w:rPr>
        <w:t xml:space="preserve"> této smlouvy,</w:t>
      </w:r>
    </w:p>
    <w:p w14:paraId="6F49445C" w14:textId="446F93AD" w:rsidR="00564C7E" w:rsidRPr="0085489B" w:rsidRDefault="00564C7E" w:rsidP="00564C7E">
      <w:pPr>
        <w:pStyle w:val="uroven2"/>
        <w:numPr>
          <w:ilvl w:val="0"/>
          <w:numId w:val="6"/>
        </w:numPr>
        <w:rPr>
          <w:lang w:val="cs-CZ" w:eastAsia="cs-CZ"/>
        </w:rPr>
      </w:pPr>
      <w:r w:rsidRPr="0085489B">
        <w:rPr>
          <w:lang w:val="cs-CZ" w:eastAsia="cs-CZ"/>
        </w:rPr>
        <w:t xml:space="preserve">na dobu od </w:t>
      </w:r>
      <w:r w:rsidR="00F124B0" w:rsidRPr="0085489B">
        <w:rPr>
          <w:lang w:val="cs-CZ" w:eastAsia="cs-CZ"/>
        </w:rPr>
        <w:t>01.01.2025</w:t>
      </w:r>
      <w:r w:rsidRPr="0085489B">
        <w:rPr>
          <w:lang w:val="cs-CZ" w:eastAsia="cs-CZ"/>
        </w:rPr>
        <w:t xml:space="preserve"> do </w:t>
      </w:r>
      <w:r w:rsidR="00F124B0" w:rsidRPr="0085489B">
        <w:rPr>
          <w:lang w:val="cs-CZ" w:eastAsia="cs-CZ"/>
        </w:rPr>
        <w:t>31.12.2025</w:t>
      </w:r>
    </w:p>
    <w:p w14:paraId="68D0645F" w14:textId="5ADE302C" w:rsidR="00564C7E" w:rsidRDefault="00564C7E" w:rsidP="00564C7E">
      <w:pPr>
        <w:pStyle w:val="uroven2"/>
        <w:ind w:left="1267"/>
        <w:rPr>
          <w:lang w:val="cs-CZ" w:eastAsia="cs-CZ"/>
        </w:rPr>
      </w:pPr>
      <w:r>
        <w:rPr>
          <w:lang w:val="cs-CZ" w:eastAsia="cs-CZ"/>
        </w:rPr>
        <w:t xml:space="preserve">Organizace je na základě této smlouvy oprávněna poskytnout přístup ke službě konkrétním organizací určeným fyzickým osobám, kterým ve webovém rozhraní BOOKPORT zřídí uživatelské účty ve smyslu </w:t>
      </w:r>
      <w:r>
        <w:rPr>
          <w:u w:val="single"/>
          <w:lang w:val="cs-CZ" w:eastAsia="cs-CZ"/>
        </w:rPr>
        <w:t>čl. 3.</w:t>
      </w:r>
      <w:r>
        <w:rPr>
          <w:lang w:val="cs-CZ" w:eastAsia="cs-CZ"/>
        </w:rPr>
        <w:t xml:space="preserve"> této smlouvy v maximálním počtu dle </w:t>
      </w:r>
      <w:r>
        <w:rPr>
          <w:u w:val="single"/>
          <w:lang w:val="cs-CZ" w:eastAsia="cs-CZ"/>
        </w:rPr>
        <w:t>čl. 2. odst. 2.2. b)</w:t>
      </w:r>
      <w:r>
        <w:rPr>
          <w:lang w:val="cs-CZ" w:eastAsia="cs-CZ"/>
        </w:rPr>
        <w:t xml:space="preserve"> této smlouvy (dále jen „</w:t>
      </w:r>
      <w:r>
        <w:rPr>
          <w:b/>
          <w:lang w:val="cs-CZ" w:eastAsia="cs-CZ"/>
        </w:rPr>
        <w:t>uživatelé</w:t>
      </w:r>
      <w:r>
        <w:rPr>
          <w:lang w:val="cs-CZ" w:eastAsia="cs-CZ"/>
        </w:rPr>
        <w:t xml:space="preserve">“). </w:t>
      </w:r>
      <w:r w:rsidRPr="0085489B">
        <w:rPr>
          <w:rFonts w:cs="Arial"/>
        </w:rPr>
        <w:t>Každ</w:t>
      </w:r>
      <w:r w:rsidRPr="0085489B">
        <w:rPr>
          <w:rFonts w:cs="Arial"/>
          <w:lang w:val="cs-CZ"/>
        </w:rPr>
        <w:t xml:space="preserve">ý uživatel </w:t>
      </w:r>
      <w:r w:rsidRPr="0085489B">
        <w:rPr>
          <w:rFonts w:cs="Arial"/>
        </w:rPr>
        <w:t>bude muset nejprve aktivovat sv</w:t>
      </w:r>
      <w:r w:rsidRPr="0085489B">
        <w:rPr>
          <w:rFonts w:cs="Arial"/>
          <w:lang w:val="cs-CZ"/>
        </w:rPr>
        <w:t>ůj uživatelský</w:t>
      </w:r>
      <w:r w:rsidRPr="0085489B">
        <w:rPr>
          <w:rFonts w:cs="Arial"/>
        </w:rPr>
        <w:t xml:space="preserve"> </w:t>
      </w:r>
      <w:r w:rsidRPr="0085489B">
        <w:rPr>
          <w:rFonts w:cs="Arial"/>
          <w:lang w:val="cs-CZ"/>
        </w:rPr>
        <w:t xml:space="preserve">účet </w:t>
      </w:r>
      <w:r w:rsidR="00EB2E32" w:rsidRPr="0085489B">
        <w:rPr>
          <w:rFonts w:cs="Arial"/>
          <w:lang w:val="cs-CZ"/>
        </w:rPr>
        <w:t xml:space="preserve">na základě registrace do služby BOOKPORT prostřednictvím IP adresy organizace nebo </w:t>
      </w:r>
      <w:r w:rsidRPr="0085489B">
        <w:rPr>
          <w:rFonts w:cs="Arial"/>
        </w:rPr>
        <w:t xml:space="preserve">na základě </w:t>
      </w:r>
      <w:r w:rsidRPr="0085489B">
        <w:rPr>
          <w:rFonts w:cs="Arial"/>
          <w:lang w:val="cs-CZ"/>
        </w:rPr>
        <w:t xml:space="preserve">e-mailové notifikace a </w:t>
      </w:r>
      <w:r w:rsidRPr="0085489B">
        <w:rPr>
          <w:rFonts w:cs="Arial"/>
        </w:rPr>
        <w:t>teprve</w:t>
      </w:r>
      <w:r w:rsidRPr="0085489B">
        <w:rPr>
          <w:rFonts w:cs="Arial"/>
          <w:lang w:val="cs-CZ"/>
        </w:rPr>
        <w:t xml:space="preserve"> následně mu bude</w:t>
      </w:r>
      <w:r w:rsidRPr="0085489B">
        <w:rPr>
          <w:rFonts w:cs="Arial"/>
        </w:rPr>
        <w:t xml:space="preserve"> zpřístup</w:t>
      </w:r>
      <w:r w:rsidRPr="0085489B">
        <w:rPr>
          <w:rFonts w:cs="Arial"/>
          <w:lang w:val="cs-CZ"/>
        </w:rPr>
        <w:t>něn</w:t>
      </w:r>
      <w:r w:rsidRPr="0085489B">
        <w:rPr>
          <w:rFonts w:cs="Arial"/>
        </w:rPr>
        <w:t xml:space="preserve"> </w:t>
      </w:r>
      <w:r w:rsidRPr="0085489B">
        <w:rPr>
          <w:rFonts w:cs="Arial"/>
          <w:lang w:val="cs-CZ"/>
        </w:rPr>
        <w:t xml:space="preserve">elektronický obsah dle </w:t>
      </w:r>
      <w:r w:rsidRPr="0085489B">
        <w:rPr>
          <w:rFonts w:cs="Arial"/>
          <w:u w:val="single"/>
          <w:lang w:val="cs-CZ"/>
        </w:rPr>
        <w:t>čl. 2. odst</w:t>
      </w:r>
      <w:r>
        <w:rPr>
          <w:rFonts w:cs="Arial"/>
          <w:u w:val="single"/>
          <w:lang w:val="cs-CZ"/>
        </w:rPr>
        <w:t>. 2.2. a)</w:t>
      </w:r>
      <w:r>
        <w:rPr>
          <w:rFonts w:cs="Arial"/>
          <w:lang w:val="cs-CZ"/>
        </w:rPr>
        <w:t xml:space="preserve"> této smlouvy</w:t>
      </w:r>
      <w:r>
        <w:rPr>
          <w:rFonts w:cs="Arial"/>
        </w:rPr>
        <w:t xml:space="preserve">. </w:t>
      </w:r>
      <w:r>
        <w:rPr>
          <w:rFonts w:cs="Arial"/>
          <w:lang w:val="cs-CZ"/>
        </w:rPr>
        <w:t>Organizace</w:t>
      </w:r>
      <w:r>
        <w:rPr>
          <w:rFonts w:cs="Arial"/>
        </w:rPr>
        <w:t xml:space="preserve"> vynaloží maximální úsilí a následně prokazatelnou snahu, aby </w:t>
      </w:r>
      <w:r>
        <w:rPr>
          <w:rFonts w:cs="Arial"/>
          <w:lang w:val="cs-CZ"/>
        </w:rPr>
        <w:t>uživatel</w:t>
      </w:r>
      <w:r>
        <w:rPr>
          <w:rFonts w:cs="Arial"/>
        </w:rPr>
        <w:t xml:space="preserve"> a jí</w:t>
      </w:r>
      <w:r>
        <w:rPr>
          <w:rFonts w:cs="Arial"/>
          <w:lang w:val="cs-CZ"/>
        </w:rPr>
        <w:t>m</w:t>
      </w:r>
      <w:r>
        <w:rPr>
          <w:rFonts w:cs="Arial"/>
        </w:rPr>
        <w:t xml:space="preserve"> zaregistrované informace</w:t>
      </w:r>
      <w:r>
        <w:rPr>
          <w:rFonts w:cs="Arial"/>
          <w:lang w:val="cs-CZ"/>
        </w:rPr>
        <w:t xml:space="preserve"> poskytnuté BOOKPORTU</w:t>
      </w:r>
      <w:r>
        <w:rPr>
          <w:rFonts w:cs="Arial"/>
        </w:rPr>
        <w:t xml:space="preserve"> věrohodně ověřil</w:t>
      </w:r>
      <w:r>
        <w:rPr>
          <w:rFonts w:cs="Arial"/>
          <w:lang w:val="cs-CZ"/>
        </w:rPr>
        <w:t>a</w:t>
      </w:r>
      <w:r>
        <w:rPr>
          <w:rFonts w:cs="Arial"/>
        </w:rPr>
        <w:t>.</w:t>
      </w:r>
      <w:r>
        <w:rPr>
          <w:rFonts w:cs="Arial"/>
          <w:lang w:val="cs-CZ"/>
        </w:rPr>
        <w:t xml:space="preserve"> </w:t>
      </w:r>
      <w:r>
        <w:rPr>
          <w:lang w:val="cs-CZ" w:eastAsia="cs-CZ"/>
        </w:rPr>
        <w:t xml:space="preserve">Jakékoliv jednání uživatelů při užívání služby bude považováno za jednání Organizace. </w:t>
      </w:r>
    </w:p>
    <w:p w14:paraId="1DA78088" w14:textId="77777777" w:rsidR="00564C7E" w:rsidRDefault="00564C7E" w:rsidP="00564C7E">
      <w:pPr>
        <w:pStyle w:val="uroven2"/>
        <w:numPr>
          <w:ilvl w:val="1"/>
          <w:numId w:val="1"/>
        </w:numPr>
        <w:rPr>
          <w:lang w:val="cs-CZ" w:eastAsia="cs-CZ"/>
        </w:rPr>
      </w:pPr>
      <w:r>
        <w:rPr>
          <w:lang w:val="cs-CZ" w:eastAsia="cs-CZ"/>
        </w:rPr>
        <w:t xml:space="preserve">Organizace a její uživatelé jsou v období dle </w:t>
      </w:r>
      <w:r>
        <w:rPr>
          <w:u w:val="single"/>
          <w:lang w:val="cs-CZ" w:eastAsia="cs-CZ"/>
        </w:rPr>
        <w:t>odst. 2.2. c)</w:t>
      </w:r>
      <w:r>
        <w:rPr>
          <w:lang w:val="cs-CZ" w:eastAsia="cs-CZ"/>
        </w:rPr>
        <w:t xml:space="preserve"> této smlouvy oprávněni k časově omezenému stažení a zobrazení elektronického obsahu z databáze umístěné ve webovém rozhraní BOOKPORT zejména na svém počítači, tabletu nebo chytrém telefonu (dále jen „</w:t>
      </w:r>
      <w:r>
        <w:rPr>
          <w:b/>
          <w:lang w:val="cs-CZ" w:eastAsia="cs-CZ"/>
        </w:rPr>
        <w:t>zařízení</w:t>
      </w:r>
      <w:r>
        <w:rPr>
          <w:lang w:val="cs-CZ" w:eastAsia="cs-CZ"/>
        </w:rPr>
        <w:t xml:space="preserve">“), a to těmito způsoby: </w:t>
      </w:r>
    </w:p>
    <w:p w14:paraId="3DFAAA16" w14:textId="77777777" w:rsidR="00564C7E" w:rsidRDefault="00564C7E" w:rsidP="00564C7E">
      <w:pPr>
        <w:pStyle w:val="uroven2"/>
        <w:numPr>
          <w:ilvl w:val="0"/>
          <w:numId w:val="2"/>
        </w:numPr>
      </w:pPr>
      <w:r>
        <w:t xml:space="preserve">on-line prostřednictvím webového rozhraní </w:t>
      </w:r>
      <w:r>
        <w:rPr>
          <w:lang w:val="cs-CZ"/>
        </w:rPr>
        <w:t>BOOKPORT;</w:t>
      </w:r>
    </w:p>
    <w:p w14:paraId="545BEF2C" w14:textId="3B2BBC4E" w:rsidR="00564C7E" w:rsidRDefault="00564C7E" w:rsidP="00564C7E">
      <w:pPr>
        <w:pStyle w:val="uroven2"/>
        <w:numPr>
          <w:ilvl w:val="0"/>
          <w:numId w:val="2"/>
        </w:numPr>
      </w:pPr>
      <w:r>
        <w:rPr>
          <w:lang w:val="cs-CZ"/>
        </w:rPr>
        <w:t xml:space="preserve">off-line prostřednictvím specializované mobilní aplikace BOOKPORT pro Android a </w:t>
      </w:r>
      <w:proofErr w:type="spellStart"/>
      <w:r>
        <w:rPr>
          <w:lang w:val="cs-CZ"/>
        </w:rPr>
        <w:t>iOS</w:t>
      </w:r>
      <w:proofErr w:type="spellEnd"/>
      <w:r>
        <w:rPr>
          <w:lang w:val="cs-CZ"/>
        </w:rPr>
        <w:t xml:space="preserve"> (dále jen „</w:t>
      </w:r>
      <w:r>
        <w:rPr>
          <w:b/>
          <w:lang w:val="cs-CZ"/>
        </w:rPr>
        <w:t>mobilní aplikace BOOKPORT</w:t>
      </w:r>
      <w:r>
        <w:rPr>
          <w:lang w:val="cs-CZ"/>
        </w:rPr>
        <w:t xml:space="preserve">“). V mobilní aplikaci BOOKPORT je možné mít stažený elektronický obsah odpovídající maximálně šesti publikacím současně, přičemž k jednomu uživatelskému účtu ve smyslu </w:t>
      </w:r>
      <w:r>
        <w:rPr>
          <w:u w:val="single"/>
          <w:lang w:val="cs-CZ"/>
        </w:rPr>
        <w:t>čl. 3</w:t>
      </w:r>
      <w:r>
        <w:rPr>
          <w:lang w:val="cs-CZ"/>
        </w:rPr>
        <w:t xml:space="preserve"> této smlouvy mohou být přiřazena pouze </w:t>
      </w:r>
      <w:r w:rsidRPr="00FA54AF">
        <w:rPr>
          <w:lang w:val="cs-CZ"/>
        </w:rPr>
        <w:t>tři</w:t>
      </w:r>
      <w:r>
        <w:rPr>
          <w:lang w:val="cs-CZ"/>
        </w:rPr>
        <w:t xml:space="preserve"> zařízení s mobilní aplikací BOOKPORT současně. V mobilní aplikaci BOOKPORT může organizace a její uživatelé elektronický obsah i zařízení kdykoli libovolně mazat a přidávat jiné jimi zvolené. Dle finálního standardního nastavení ze strany BOOKPORT může být omezen maximální počet stažení, tj. off-line „výpůjček“ uživatelem měsíčně. Off-line čtení nemusí být umožněno pro veškerý obsah dohodnuté databáze nebo sjednané předplatné.</w:t>
      </w:r>
      <w:r>
        <w:rPr>
          <w:highlight w:val="lightGray"/>
          <w:lang w:val="cs-CZ"/>
        </w:rPr>
        <w:t xml:space="preserve"> </w:t>
      </w:r>
    </w:p>
    <w:p w14:paraId="65F35B60" w14:textId="5B0997C9" w:rsidR="00564C7E" w:rsidRDefault="00564C7E" w:rsidP="00564C7E">
      <w:pPr>
        <w:pStyle w:val="uroven2"/>
        <w:numPr>
          <w:ilvl w:val="1"/>
          <w:numId w:val="1"/>
        </w:numPr>
        <w:rPr>
          <w:lang w:val="cs-CZ" w:eastAsia="cs-CZ"/>
        </w:rPr>
      </w:pPr>
      <w:r>
        <w:rPr>
          <w:lang w:val="cs-CZ" w:eastAsia="cs-CZ"/>
        </w:rPr>
        <w:t>Organizace je oprávněna dle této smlouvy poskytnout přístup ke službě jen takové fyzické osobě, která se interně podílí na hlavn</w:t>
      </w:r>
      <w:r w:rsidRPr="009A6E3E">
        <w:rPr>
          <w:lang w:val="cs-CZ" w:eastAsia="cs-CZ"/>
        </w:rPr>
        <w:t xml:space="preserve">í činnosti organizace anebo </w:t>
      </w:r>
      <w:r>
        <w:rPr>
          <w:lang w:val="cs-CZ" w:eastAsia="cs-CZ"/>
        </w:rPr>
        <w:t xml:space="preserve">je </w:t>
      </w:r>
      <w:r w:rsidRPr="009A6E3E">
        <w:rPr>
          <w:lang w:val="cs-CZ" w:eastAsia="cs-CZ"/>
        </w:rPr>
        <w:t xml:space="preserve">kterýmkoli </w:t>
      </w:r>
      <w:r w:rsidR="008C6B63" w:rsidRPr="0085489B">
        <w:t>platně evidovaným uživatelem Střediska vědeckých informací/Lékařské knihovny</w:t>
      </w:r>
      <w:r w:rsidR="008C6B63">
        <w:rPr>
          <w:lang w:val="cs-CZ"/>
        </w:rPr>
        <w:t xml:space="preserve"> </w:t>
      </w:r>
      <w:r w:rsidRPr="009A6E3E">
        <w:rPr>
          <w:lang w:val="cs-CZ" w:eastAsia="cs-CZ"/>
        </w:rPr>
        <w:t>v</w:t>
      </w:r>
      <w:r>
        <w:rPr>
          <w:lang w:val="cs-CZ" w:eastAsia="cs-CZ"/>
        </w:rPr>
        <w:t> období dle </w:t>
      </w:r>
      <w:r w:rsidRPr="00566794">
        <w:rPr>
          <w:u w:val="single"/>
          <w:lang w:val="cs-CZ" w:eastAsia="cs-CZ"/>
        </w:rPr>
        <w:t>čl. 2. odst. 2.2 c)</w:t>
      </w:r>
      <w:r>
        <w:rPr>
          <w:lang w:val="cs-CZ" w:eastAsia="cs-CZ"/>
        </w:rPr>
        <w:t xml:space="preserve">. </w:t>
      </w:r>
    </w:p>
    <w:p w14:paraId="44055D66" w14:textId="77777777" w:rsidR="00564C7E" w:rsidRDefault="00564C7E" w:rsidP="00564C7E">
      <w:pPr>
        <w:pStyle w:val="uroven2"/>
        <w:numPr>
          <w:ilvl w:val="1"/>
          <w:numId w:val="1"/>
        </w:numPr>
        <w:rPr>
          <w:lang w:val="cs-CZ" w:eastAsia="cs-CZ"/>
        </w:rPr>
      </w:pPr>
      <w:r>
        <w:rPr>
          <w:lang w:val="cs-CZ" w:eastAsia="cs-CZ"/>
        </w:rPr>
        <w:t>Organizace je povinna seznámit uživatele s podmínkami užívání služby (obdobně tak učiní i BOOKPORT) a zajistit v rámci své nejlepší vůle a technických možností řádné užívání služby uživatelem. K základním krokům v tomto smyslu patří:</w:t>
      </w:r>
    </w:p>
    <w:p w14:paraId="1CDCDEA2" w14:textId="77777777" w:rsidR="00564C7E" w:rsidRDefault="00564C7E" w:rsidP="00564C7E">
      <w:pPr>
        <w:pStyle w:val="uroven2"/>
        <w:numPr>
          <w:ilvl w:val="0"/>
          <w:numId w:val="4"/>
        </w:numPr>
        <w:rPr>
          <w:lang w:val="cs-CZ" w:eastAsia="cs-CZ"/>
        </w:rPr>
      </w:pPr>
      <w:r>
        <w:rPr>
          <w:lang w:val="cs-CZ" w:eastAsia="cs-CZ"/>
        </w:rPr>
        <w:t xml:space="preserve">Organizace informuje (např. interním </w:t>
      </w:r>
      <w:proofErr w:type="spellStart"/>
      <w:r>
        <w:rPr>
          <w:lang w:val="cs-CZ" w:eastAsia="cs-CZ"/>
        </w:rPr>
        <w:t>newsletterem</w:t>
      </w:r>
      <w:proofErr w:type="spellEnd"/>
      <w:r>
        <w:rPr>
          <w:lang w:val="cs-CZ" w:eastAsia="cs-CZ"/>
        </w:rPr>
        <w:t xml:space="preserve">) ke dni zahájení provozu služby </w:t>
      </w:r>
      <w:r>
        <w:rPr>
          <w:lang w:val="cs-CZ" w:eastAsia="cs-CZ"/>
        </w:rPr>
        <w:lastRenderedPageBreak/>
        <w:t>BOOKPORT všechny své zaměstnance, studenty, klienty (v případě knihovny) o svém postoji k nelegálnímu šíření.</w:t>
      </w:r>
    </w:p>
    <w:p w14:paraId="6055B8C1" w14:textId="77777777" w:rsidR="00564C7E" w:rsidRDefault="00564C7E" w:rsidP="00564C7E">
      <w:pPr>
        <w:pStyle w:val="uroven2"/>
        <w:numPr>
          <w:ilvl w:val="0"/>
          <w:numId w:val="4"/>
        </w:numPr>
        <w:rPr>
          <w:lang w:val="cs-CZ" w:eastAsia="cs-CZ"/>
        </w:rPr>
      </w:pPr>
      <w:r>
        <w:rPr>
          <w:lang w:val="cs-CZ" w:eastAsia="cs-CZ"/>
        </w:rPr>
        <w:t xml:space="preserve">Organizace informuje (např. interním </w:t>
      </w:r>
      <w:proofErr w:type="spellStart"/>
      <w:r>
        <w:rPr>
          <w:lang w:val="cs-CZ" w:eastAsia="cs-CZ"/>
        </w:rPr>
        <w:t>newsletterem</w:t>
      </w:r>
      <w:proofErr w:type="spellEnd"/>
      <w:r>
        <w:rPr>
          <w:lang w:val="cs-CZ" w:eastAsia="cs-CZ"/>
        </w:rPr>
        <w:t>) ke dni zahájení provozu služby BOOKPORT všechny své zaměstnance o službě BOOKPORT, o jejích výhodách pro uživatele a způsobu využívání, o podmínkách využívání a technických možnostech (pozn.: podklady na vyžádání dodá BOOKPORT).</w:t>
      </w:r>
    </w:p>
    <w:p w14:paraId="539D9E07" w14:textId="77777777" w:rsidR="00564C7E" w:rsidRDefault="00564C7E" w:rsidP="00564C7E">
      <w:pPr>
        <w:pStyle w:val="Prvniuroven"/>
        <w:numPr>
          <w:ilvl w:val="0"/>
          <w:numId w:val="1"/>
        </w:numPr>
      </w:pPr>
      <w:bookmarkStart w:id="0" w:name="_Ref454380708"/>
      <w:bookmarkEnd w:id="0"/>
      <w:r>
        <w:t>uživatelský účet</w:t>
      </w:r>
    </w:p>
    <w:p w14:paraId="60C44B2E" w14:textId="77777777" w:rsidR="00564C7E" w:rsidRDefault="00564C7E" w:rsidP="00564C7E">
      <w:pPr>
        <w:pStyle w:val="uroven2"/>
        <w:numPr>
          <w:ilvl w:val="1"/>
          <w:numId w:val="1"/>
        </w:numPr>
        <w:rPr>
          <w:lang w:val="cs-CZ"/>
        </w:rPr>
      </w:pPr>
      <w:r>
        <w:rPr>
          <w:lang w:val="cs-CZ"/>
        </w:rPr>
        <w:t>Na základě registrace uživatele provedené organizací (konkrétním uživatelem) na webové stránce může uživatel přistupovat do svého uživatelského rozhraní (dále jen „</w:t>
      </w:r>
      <w:r>
        <w:rPr>
          <w:b/>
          <w:lang w:val="cs-CZ"/>
        </w:rPr>
        <w:t>uživatelský účet</w:t>
      </w:r>
      <w:r>
        <w:rPr>
          <w:lang w:val="cs-CZ"/>
        </w:rPr>
        <w:t>“).</w:t>
      </w:r>
    </w:p>
    <w:p w14:paraId="65851F57" w14:textId="77777777" w:rsidR="00564C7E" w:rsidRDefault="00564C7E" w:rsidP="00564C7E">
      <w:pPr>
        <w:pStyle w:val="uroven2"/>
        <w:numPr>
          <w:ilvl w:val="1"/>
          <w:numId w:val="1"/>
        </w:numPr>
        <w:rPr>
          <w:lang w:val="cs-CZ"/>
        </w:rPr>
      </w:pPr>
      <w:r>
        <w:rPr>
          <w:lang w:val="cs-CZ"/>
        </w:rPr>
        <w:t>Při registraci na webové stránce je organizace povinna uvádět správně a pravdivě všechny údaje. Údaje uvedené v uživatelském účtu je organizace při jakékoliv jejich změně povinna aktualizovat. Údaje uvedené organizací v uživatelském účtu jsou BOOKPORTEM považovány za správné.</w:t>
      </w:r>
    </w:p>
    <w:p w14:paraId="3F104192" w14:textId="77777777" w:rsidR="00564C7E" w:rsidRDefault="00564C7E" w:rsidP="00564C7E">
      <w:pPr>
        <w:pStyle w:val="uroven2"/>
        <w:numPr>
          <w:ilvl w:val="1"/>
          <w:numId w:val="1"/>
        </w:numPr>
        <w:rPr>
          <w:lang w:val="cs-CZ"/>
        </w:rPr>
      </w:pPr>
      <w:r>
        <w:rPr>
          <w:lang w:val="cs-CZ"/>
        </w:rPr>
        <w:t>Přístup k uživatelskému účtu je zabezpečen uživatelským jménem a heslem. Organizace a její uživatelé jsou povinni zachovávat mlčenlivost ohledně informací nezbytných k přístupu do jejího uživatelského účtu.</w:t>
      </w:r>
    </w:p>
    <w:p w14:paraId="6DB04644" w14:textId="77777777" w:rsidR="00564C7E" w:rsidRDefault="00564C7E" w:rsidP="00564C7E">
      <w:pPr>
        <w:pStyle w:val="uroven2"/>
        <w:numPr>
          <w:ilvl w:val="1"/>
          <w:numId w:val="1"/>
        </w:numPr>
        <w:rPr>
          <w:lang w:val="cs-CZ"/>
        </w:rPr>
      </w:pPr>
      <w:r>
        <w:rPr>
          <w:lang w:val="cs-CZ"/>
        </w:rPr>
        <w:t>Organizace není oprávněna umožnit využívání uživatelského účtu třetím osobám kromě uživatelů.</w:t>
      </w:r>
    </w:p>
    <w:p w14:paraId="1E84A2CE" w14:textId="77777777" w:rsidR="00564C7E" w:rsidRDefault="00564C7E" w:rsidP="00564C7E">
      <w:pPr>
        <w:pStyle w:val="uroven2"/>
        <w:numPr>
          <w:ilvl w:val="1"/>
          <w:numId w:val="1"/>
        </w:numPr>
      </w:pPr>
      <w:r>
        <w:t xml:space="preserve">Uživatelský účet, resp. poskytování služby, je organizaci přístupný 24 hodin denně, 7 dní v týdnu. </w:t>
      </w:r>
      <w:r>
        <w:rPr>
          <w:lang w:val="cs-CZ"/>
        </w:rPr>
        <w:t>Organizace</w:t>
      </w:r>
      <w:r>
        <w:t xml:space="preserve"> však bere na vědomí, že uživatelský účet nemusí být dostupný nepřetržitě, a to zejména s ohledem na nutnou údržbu hardwarového a softwarového vybavení </w:t>
      </w:r>
      <w:r>
        <w:rPr>
          <w:lang w:val="cs-CZ"/>
        </w:rPr>
        <w:t>BOOKPORTU</w:t>
      </w:r>
      <w:r>
        <w:t xml:space="preserve">, popř. nutnou údržbu hardwarového a softwarového vybavení třetích osob. </w:t>
      </w:r>
      <w:r>
        <w:rPr>
          <w:lang w:val="cs-CZ"/>
        </w:rPr>
        <w:t>BOOKPORT</w:t>
      </w:r>
      <w:r>
        <w:t xml:space="preserve"> nenese žádnou odpovědnost za technické problémy webového rozhraní BOOKPORT způsobené třetími osobami, které mohou vést k dočasnému přerušení nebo snížení kvality </w:t>
      </w:r>
      <w:r>
        <w:rPr>
          <w:lang w:val="cs-CZ"/>
        </w:rPr>
        <w:t>poskytování služby.</w:t>
      </w:r>
    </w:p>
    <w:p w14:paraId="6166754D" w14:textId="77777777" w:rsidR="00564C7E" w:rsidRDefault="00564C7E" w:rsidP="00564C7E">
      <w:pPr>
        <w:pStyle w:val="Prvniuroven"/>
        <w:numPr>
          <w:ilvl w:val="0"/>
          <w:numId w:val="1"/>
        </w:numPr>
      </w:pPr>
      <w:r>
        <w:t>CENA A PLATEBNÍ PODMÍNKY</w:t>
      </w:r>
    </w:p>
    <w:p w14:paraId="32AEFB37" w14:textId="7D8753DE" w:rsidR="00564C7E" w:rsidRDefault="00564C7E" w:rsidP="00564C7E">
      <w:pPr>
        <w:pStyle w:val="uroven2"/>
        <w:numPr>
          <w:ilvl w:val="1"/>
          <w:numId w:val="1"/>
        </w:numPr>
        <w:rPr>
          <w:lang w:val="cs-CZ"/>
        </w:rPr>
      </w:pPr>
      <w:r>
        <w:rPr>
          <w:lang w:val="cs-CZ"/>
        </w:rPr>
        <w:t>Smluvní strany se do</w:t>
      </w:r>
      <w:r w:rsidRPr="009A6E3E">
        <w:rPr>
          <w:lang w:val="cs-CZ"/>
        </w:rPr>
        <w:t xml:space="preserve">hodly, že cena za poskytování služby </w:t>
      </w:r>
      <w:r w:rsidRPr="0085489B">
        <w:rPr>
          <w:lang w:val="cs-CZ"/>
        </w:rPr>
        <w:t xml:space="preserve">činí </w:t>
      </w:r>
      <w:r w:rsidR="00625E41" w:rsidRPr="0085489B">
        <w:rPr>
          <w:lang w:val="cs-CZ"/>
        </w:rPr>
        <w:t>218 400</w:t>
      </w:r>
      <w:r w:rsidRPr="0085489B">
        <w:rPr>
          <w:lang w:val="cs-CZ"/>
        </w:rPr>
        <w:t xml:space="preserve"> Kč (slovy</w:t>
      </w:r>
      <w:r w:rsidRPr="009A6E3E">
        <w:rPr>
          <w:lang w:val="cs-CZ"/>
        </w:rPr>
        <w:t xml:space="preserve">: </w:t>
      </w:r>
      <w:r w:rsidR="00022044">
        <w:rPr>
          <w:lang w:val="cs-CZ"/>
        </w:rPr>
        <w:t>dvě stě osmnáct tisíc čtyři sta korun</w:t>
      </w:r>
      <w:r>
        <w:rPr>
          <w:lang w:val="cs-CZ"/>
        </w:rPr>
        <w:t xml:space="preserve"> českých) bez DPH (dále jen „</w:t>
      </w:r>
      <w:r>
        <w:rPr>
          <w:b/>
          <w:lang w:val="cs-CZ"/>
        </w:rPr>
        <w:t>cena</w:t>
      </w:r>
      <w:r>
        <w:rPr>
          <w:lang w:val="cs-CZ"/>
        </w:rPr>
        <w:t>.)</w:t>
      </w:r>
    </w:p>
    <w:p w14:paraId="4FC54686" w14:textId="0B16965A" w:rsidR="00E45853" w:rsidRDefault="00564C7E" w:rsidP="00564C7E">
      <w:pPr>
        <w:pStyle w:val="uroven2"/>
        <w:numPr>
          <w:ilvl w:val="1"/>
          <w:numId w:val="1"/>
        </w:numPr>
        <w:rPr>
          <w:lang w:val="cs-CZ"/>
        </w:rPr>
      </w:pPr>
      <w:r>
        <w:rPr>
          <w:lang w:val="cs-CZ"/>
        </w:rPr>
        <w:t xml:space="preserve">Cena je splatná na základě řádného daňového dokladu (faktury) vystavené BOOKPORTEM doručeného na adresu organizace formou bezhotovostního převodu na účet banky uvedený v daňovém dokladu.  Splatnost daňového dokladu činí 14 dnů ode dne jejího doručení organizaci. Daňové doklady jsou zasílány elektronicky na adresu: </w:t>
      </w:r>
      <w:hyperlink r:id="rId9" w:history="1">
        <w:r w:rsidR="00E45853" w:rsidRPr="002E5986">
          <w:rPr>
            <w:rStyle w:val="Hypertextovodkaz"/>
            <w:lang w:val="cs-CZ"/>
          </w:rPr>
          <w:t>faktury@bnzlin.cz</w:t>
        </w:r>
      </w:hyperlink>
      <w:r w:rsidR="00E45853">
        <w:rPr>
          <w:lang w:val="cs-CZ"/>
        </w:rPr>
        <w:t>.</w:t>
      </w:r>
    </w:p>
    <w:p w14:paraId="5381717E" w14:textId="77777777" w:rsidR="00564C7E" w:rsidRPr="005970C6" w:rsidRDefault="00564C7E" w:rsidP="00564C7E">
      <w:pPr>
        <w:pStyle w:val="uroven2"/>
        <w:numPr>
          <w:ilvl w:val="1"/>
          <w:numId w:val="1"/>
        </w:numPr>
        <w:rPr>
          <w:lang w:val="cs-CZ"/>
        </w:rPr>
      </w:pPr>
      <w:r w:rsidRPr="005970C6">
        <w:rPr>
          <w:lang w:val="cs-CZ"/>
        </w:rPr>
        <w:t xml:space="preserve">Neuhradí-li organizace cenu v termínu dle </w:t>
      </w:r>
      <w:r w:rsidRPr="005970C6">
        <w:rPr>
          <w:u w:val="single"/>
          <w:lang w:val="cs-CZ"/>
        </w:rPr>
        <w:t xml:space="preserve">čl. 4. odst. 4.2. </w:t>
      </w:r>
      <w:r w:rsidRPr="005970C6">
        <w:rPr>
          <w:lang w:val="cs-CZ"/>
        </w:rPr>
        <w:t xml:space="preserve">této smlouvy, je BOOKPORT oprávněn neposkytovat Organizaci, resp. uživatelům službu až do doby </w:t>
      </w:r>
      <w:r w:rsidRPr="005970C6">
        <w:rPr>
          <w:lang w:val="cs-CZ"/>
        </w:rPr>
        <w:lastRenderedPageBreak/>
        <w:t>řádného uhrazení ceny organizací.</w:t>
      </w:r>
    </w:p>
    <w:p w14:paraId="27EBE04B" w14:textId="77777777" w:rsidR="00564C7E" w:rsidRDefault="00564C7E" w:rsidP="00564C7E">
      <w:pPr>
        <w:pStyle w:val="uroven2"/>
        <w:numPr>
          <w:ilvl w:val="1"/>
          <w:numId w:val="1"/>
        </w:numPr>
        <w:rPr>
          <w:lang w:val="cs-CZ"/>
        </w:rPr>
      </w:pPr>
      <w:r w:rsidRPr="005970C6">
        <w:rPr>
          <w:lang w:val="cs-CZ"/>
        </w:rPr>
        <w:t>Nabídka</w:t>
      </w:r>
      <w:r>
        <w:rPr>
          <w:lang w:val="cs-CZ"/>
        </w:rPr>
        <w:t xml:space="preserve"> obsahu v databázi bude průběžně zdarma rozšiřována dle možností a uvážení BOOKPORTU a ochoty dalších nakladatelů poskytnout elektronický obsah pro již probíhající období předplatného všech aktuálních organizací a uživatelů. K takto přidanému obsahu bude mít uživatel přístup automaticky. BOOKPORT si dále vyhrazuje právo kdykoli vybraný obsah z databáze odstranit a to především z důvodu vypršení licenčních práv ke konkrétnímu obsahu, právních sporů u konkrétních elektronických děl, technických problémů s konkrétním obsahem aj. </w:t>
      </w:r>
    </w:p>
    <w:p w14:paraId="1F0857D8" w14:textId="77777777" w:rsidR="00564C7E" w:rsidRDefault="00564C7E" w:rsidP="00564C7E">
      <w:pPr>
        <w:pStyle w:val="uroven2"/>
        <w:numPr>
          <w:ilvl w:val="1"/>
          <w:numId w:val="1"/>
        </w:numPr>
        <w:rPr>
          <w:lang w:val="cs-CZ"/>
        </w:rPr>
      </w:pPr>
      <w:r>
        <w:rPr>
          <w:lang w:val="cs-CZ" w:eastAsia="cs-CZ"/>
        </w:rPr>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 prodlení.</w:t>
      </w:r>
    </w:p>
    <w:p w14:paraId="1E1EAE98" w14:textId="77777777" w:rsidR="00564C7E" w:rsidRDefault="00564C7E" w:rsidP="00564C7E">
      <w:pPr>
        <w:pStyle w:val="Prvniuroven"/>
        <w:numPr>
          <w:ilvl w:val="0"/>
          <w:numId w:val="1"/>
        </w:numPr>
      </w:pPr>
      <w:r>
        <w:t>kompatibilita zařízení a technická ochranná opatření</w:t>
      </w:r>
    </w:p>
    <w:p w14:paraId="1A1CCEBE" w14:textId="77777777" w:rsidR="00564C7E" w:rsidRDefault="00564C7E" w:rsidP="00564C7E">
      <w:pPr>
        <w:pStyle w:val="uroven2"/>
        <w:numPr>
          <w:ilvl w:val="1"/>
          <w:numId w:val="1"/>
        </w:numPr>
        <w:jc w:val="both"/>
        <w:rPr>
          <w:lang w:val="cs-CZ" w:eastAsia="cs-CZ"/>
        </w:rPr>
      </w:pPr>
      <w:bookmarkStart w:id="1" w:name="_Ref454300875"/>
      <w:r>
        <w:rPr>
          <w:lang w:val="cs-CZ"/>
        </w:rPr>
        <w:t>Organizace</w:t>
      </w:r>
      <w:r>
        <w:t xml:space="preserve"> bere na vědomí, že mohou nastat situace, kdy některá zařízení</w:t>
      </w:r>
      <w:r>
        <w:rPr>
          <w:lang w:val="cs-CZ"/>
        </w:rPr>
        <w:t xml:space="preserve">, hardware či software využívané Organizací resp. jejími </w:t>
      </w:r>
      <w:r>
        <w:t>uživatel</w:t>
      </w:r>
      <w:r>
        <w:rPr>
          <w:lang w:val="cs-CZ"/>
        </w:rPr>
        <w:t>i</w:t>
      </w:r>
      <w:r>
        <w:t xml:space="preserve"> nebudou zcela kompatibilní s mobilní </w:t>
      </w:r>
      <w:r w:rsidRPr="008070DC">
        <w:t>aplikací BOOKPORT, nebo s webovým rozhraním BOOKPORT (např. zařízení s velmi starou verzí operačního systému</w:t>
      </w:r>
      <w:r w:rsidRPr="008070DC">
        <w:rPr>
          <w:rFonts w:cs="Calibri"/>
          <w:iCs/>
          <w:lang w:eastAsia="en-US"/>
        </w:rPr>
        <w:t>, bez podpory některých API, apod.) a může dojít k</w:t>
      </w:r>
      <w:r>
        <w:rPr>
          <w:rFonts w:cs="Calibri"/>
          <w:iCs/>
          <w:lang w:eastAsia="en-US"/>
        </w:rPr>
        <w:t xml:space="preserve"> potížím se stažením či zobrazením elektronického obsahu.</w:t>
      </w:r>
    </w:p>
    <w:bookmarkEnd w:id="1"/>
    <w:p w14:paraId="5E341A7A" w14:textId="77777777" w:rsidR="00564C7E" w:rsidRDefault="00564C7E" w:rsidP="00564C7E">
      <w:pPr>
        <w:pStyle w:val="uroven2"/>
        <w:numPr>
          <w:ilvl w:val="1"/>
          <w:numId w:val="1"/>
        </w:numPr>
        <w:ind w:left="901" w:hanging="544"/>
        <w:rPr>
          <w:lang w:val="cs-CZ" w:eastAsia="cs-CZ"/>
        </w:rPr>
      </w:pPr>
      <w:r>
        <w:rPr>
          <w:lang w:val="cs-CZ" w:eastAsia="cs-CZ"/>
        </w:rPr>
        <w:t>Organizace bere na vědomí a zavazuje se respektovat skutečnost, že elektronický obsah může být šifrován technickou ochranou práv nebo obsahovat nezašifrované či zašifrované, viditelné či skryté identifikátory uživatelů, organizace, různé vodoznaky aj. ochranné a identifikační prvky souhrnně tvořící sociální ochranu a které ve svém principu nebrání plnohodnotnému užití děl. Obdobně může elektronický obsah obsahovat reklamu na další knihy, výrobky či služby či jejich čtení může být reklamou doprovázeno.</w:t>
      </w:r>
    </w:p>
    <w:p w14:paraId="0FE890CA" w14:textId="77777777" w:rsidR="00564C7E" w:rsidRDefault="00564C7E" w:rsidP="00564C7E">
      <w:pPr>
        <w:pStyle w:val="uroven2"/>
        <w:numPr>
          <w:ilvl w:val="1"/>
          <w:numId w:val="1"/>
        </w:numPr>
        <w:ind w:left="901" w:hanging="544"/>
        <w:rPr>
          <w:lang w:val="cs-CZ" w:eastAsia="cs-CZ"/>
        </w:rPr>
      </w:pPr>
      <w:r>
        <w:rPr>
          <w:lang w:val="cs-CZ" w:eastAsia="cs-CZ"/>
        </w:rPr>
        <w:t>Organizace bere na vědomí, že obcházení účinných technických prostředků ochrany práv je zásahem do autorských práv ve smyslu ustanovení § 43 autorského zákona, přičemž BOOKPORT je připraven užít veškerých dostupných právních prostředků k vyvození důsledků z takového protiprávního jednání.</w:t>
      </w:r>
    </w:p>
    <w:p w14:paraId="68076062" w14:textId="77777777" w:rsidR="00564C7E" w:rsidRDefault="00564C7E" w:rsidP="00564C7E">
      <w:pPr>
        <w:pStyle w:val="Prvniuroven"/>
        <w:numPr>
          <w:ilvl w:val="0"/>
          <w:numId w:val="1"/>
        </w:numPr>
        <w:rPr>
          <w:lang w:val="cs-CZ"/>
        </w:rPr>
      </w:pPr>
      <w:r>
        <w:rPr>
          <w:lang w:val="cs-CZ"/>
        </w:rPr>
        <w:t>licenční oprávnění</w:t>
      </w:r>
    </w:p>
    <w:p w14:paraId="7E0988FB" w14:textId="77777777" w:rsidR="00564C7E" w:rsidRDefault="00564C7E" w:rsidP="00564C7E">
      <w:pPr>
        <w:pStyle w:val="uroven2"/>
        <w:numPr>
          <w:ilvl w:val="1"/>
          <w:numId w:val="1"/>
        </w:numPr>
        <w:rPr>
          <w:lang w:val="cs-CZ" w:eastAsia="cs-CZ"/>
        </w:rPr>
      </w:pPr>
      <w:r>
        <w:rPr>
          <w:lang w:val="cs-CZ" w:eastAsia="cs-CZ"/>
        </w:rPr>
        <w:t xml:space="preserve">Při nakládání s elektronickým obsahem je organizace povinna si počínat v souladu s obecně závaznými právními předpisy, a to zejména v oblasti ochrany autorských práv. Užití elektronického obsahu organizací nad rámec oprávnění vyplývajících z obecně závazných právních předpisů či nad rámec oprávnění poskytnutých organizaci ze strany BOOKPORTU je zásahem do autorských práv (zejména se může jednat o neoprávněné rozšiřování, rozmnožování, pronajímání, půjčování či sdělování veřejnosti). Zásah do autorských práv organizací může mít za důsledek vznik občanskoprávní, správní či trestněprávní odpovědnosti na straně organizace, přičemž </w:t>
      </w:r>
      <w:r>
        <w:rPr>
          <w:lang w:val="cs-CZ" w:eastAsia="cs-CZ"/>
        </w:rPr>
        <w:lastRenderedPageBreak/>
        <w:t>BOOKPORT je připraven užít veškerých dostupných právních prostředků k vyvození důsledků z takového protiprávního jednání.</w:t>
      </w:r>
    </w:p>
    <w:p w14:paraId="4ED90F47" w14:textId="77777777" w:rsidR="00564C7E" w:rsidRDefault="00564C7E" w:rsidP="00564C7E">
      <w:pPr>
        <w:pStyle w:val="uroven2"/>
        <w:numPr>
          <w:ilvl w:val="1"/>
          <w:numId w:val="1"/>
        </w:numPr>
        <w:rPr>
          <w:lang w:val="cs-CZ" w:eastAsia="cs-CZ"/>
        </w:rPr>
      </w:pPr>
      <w:r>
        <w:rPr>
          <w:lang w:val="cs-CZ" w:eastAsia="cs-CZ"/>
        </w:rPr>
        <w:t xml:space="preserve">BOOKPORT tímto poskytuje organizaci oprávnění k výkonu práva elektronický obsah poskytnutý BOOKPORTEM v rámci poskytování služby </w:t>
      </w:r>
      <w:r>
        <w:rPr>
          <w:lang w:val="cs-CZ"/>
        </w:rPr>
        <w:t>užít (dále jen „</w:t>
      </w:r>
      <w:r>
        <w:rPr>
          <w:b/>
          <w:lang w:val="cs-CZ"/>
        </w:rPr>
        <w:t>licenci</w:t>
      </w:r>
      <w:r>
        <w:rPr>
          <w:lang w:val="cs-CZ"/>
        </w:rPr>
        <w:t>“). Licence je poskytována</w:t>
      </w:r>
      <w:r>
        <w:rPr>
          <w:lang w:val="cs-CZ" w:eastAsia="cs-CZ"/>
        </w:rPr>
        <w:t xml:space="preserve"> k účelu vyplývajícímu z této smlouvy, jako nevýhradní, územně neomezená, množstevně omezená počtem organizaci zpřístupněných uživatelských účtů a rozsahem ke konkrétnímu dni aktuální předplacené databáze elektronického obsahu a časově omezená na dobu trvání smlouvy o poskytování služby, tj. nejvýše však na dobu limitovanou koncem období, za které byla uhrazena příslušná cena dle </w:t>
      </w:r>
      <w:r>
        <w:rPr>
          <w:u w:val="single"/>
          <w:lang w:val="cs-CZ" w:eastAsia="cs-CZ"/>
        </w:rPr>
        <w:t xml:space="preserve">čl. 4. odst. 4.1 </w:t>
      </w:r>
      <w:r>
        <w:rPr>
          <w:lang w:val="cs-CZ" w:eastAsia="cs-CZ"/>
        </w:rPr>
        <w:t>této smlouvy. Licence se vztahuje rovněž na aktualizace služby provedené BOOKPORTEM po dobu trvání smlouvy. Odměna za udělení licence je již součástí ceny.</w:t>
      </w:r>
    </w:p>
    <w:p w14:paraId="782BE7A3" w14:textId="77777777" w:rsidR="00564C7E" w:rsidRDefault="00564C7E" w:rsidP="00564C7E">
      <w:pPr>
        <w:pStyle w:val="Prvniuroven"/>
        <w:numPr>
          <w:ilvl w:val="0"/>
          <w:numId w:val="1"/>
        </w:numPr>
        <w:rPr>
          <w:lang w:val="cs-CZ"/>
        </w:rPr>
      </w:pPr>
      <w:r>
        <w:t xml:space="preserve">Ukončení </w:t>
      </w:r>
      <w:r>
        <w:rPr>
          <w:lang w:val="cs-CZ"/>
        </w:rPr>
        <w:t>smlouvy o poskytování služby</w:t>
      </w:r>
    </w:p>
    <w:p w14:paraId="4762580B" w14:textId="77777777" w:rsidR="00564C7E" w:rsidRDefault="00564C7E" w:rsidP="00564C7E">
      <w:pPr>
        <w:pStyle w:val="uroven2"/>
        <w:numPr>
          <w:ilvl w:val="1"/>
          <w:numId w:val="1"/>
        </w:numPr>
        <w:rPr>
          <w:lang w:val="cs-CZ" w:eastAsia="cs-CZ"/>
        </w:rPr>
      </w:pPr>
      <w:r>
        <w:rPr>
          <w:lang w:val="cs-CZ"/>
        </w:rPr>
        <w:t xml:space="preserve">Smlouva o poskytování služby je uzavírána na dobu určitou danou obdobím dle </w:t>
      </w:r>
      <w:r>
        <w:rPr>
          <w:u w:val="single"/>
          <w:lang w:val="cs-CZ"/>
        </w:rPr>
        <w:t>čl. 2., odst. 2.2. c)</w:t>
      </w:r>
      <w:r>
        <w:rPr>
          <w:lang w:val="cs-CZ"/>
        </w:rPr>
        <w:t xml:space="preserve"> této smlouvy. </w:t>
      </w:r>
    </w:p>
    <w:p w14:paraId="22D87357" w14:textId="432058C3" w:rsidR="00564C7E" w:rsidRPr="0085489B" w:rsidRDefault="00564C7E" w:rsidP="00564C7E">
      <w:pPr>
        <w:pStyle w:val="uroven2"/>
        <w:numPr>
          <w:ilvl w:val="1"/>
          <w:numId w:val="1"/>
        </w:numPr>
        <w:rPr>
          <w:lang w:val="cs-CZ" w:eastAsia="cs-CZ"/>
        </w:rPr>
      </w:pPr>
      <w:r w:rsidRPr="0085489B">
        <w:rPr>
          <w:lang w:val="cs-CZ"/>
        </w:rPr>
        <w:t>Neoznámí-li jedna ze stran druhé straně nejméně tři měsíce před skončením období uvedeného v </w:t>
      </w:r>
      <w:r w:rsidRPr="0085489B">
        <w:rPr>
          <w:u w:val="single"/>
          <w:lang w:val="cs-CZ"/>
        </w:rPr>
        <w:t>čl. 2., odst. 2.2. c)</w:t>
      </w:r>
      <w:r w:rsidRPr="0085489B">
        <w:rPr>
          <w:lang w:val="cs-CZ"/>
        </w:rPr>
        <w:t xml:space="preserve"> této smlouvy svou vůli nepokračovat v poskytování/užívání služby dle této smlouvy za daných podmínek a skutečností, platnost smlouvy bude za stejných podmínek automaticky prodlužována vždy o další jeden rok (alternativně: vždy o stejné období následujícího kalendářního roku), postupně 3x za sebou, tj. nejdéle do 31. </w:t>
      </w:r>
      <w:r w:rsidR="0085489B" w:rsidRPr="0085489B">
        <w:rPr>
          <w:lang w:val="cs-CZ"/>
        </w:rPr>
        <w:t>prosince</w:t>
      </w:r>
      <w:r w:rsidRPr="0085489B">
        <w:rPr>
          <w:lang w:val="cs-CZ"/>
        </w:rPr>
        <w:t xml:space="preserve"> 202</w:t>
      </w:r>
      <w:r w:rsidR="0085489B" w:rsidRPr="0085489B">
        <w:rPr>
          <w:lang w:val="cs-CZ"/>
        </w:rPr>
        <w:t>8</w:t>
      </w:r>
      <w:r w:rsidRPr="0085489B">
        <w:rPr>
          <w:lang w:val="cs-CZ" w:eastAsia="cs-CZ"/>
        </w:rPr>
        <w:t>. Prohlášení o eventuálním ukončení smlouvy učiní příslušná strana písemně a doručí druhé smluvní straně na adresu uvedenou v záhlaví této smlouvy.</w:t>
      </w:r>
      <w:r w:rsidRPr="0085489B">
        <w:rPr>
          <w:lang w:val="cs-CZ"/>
        </w:rPr>
        <w:t xml:space="preserve">  </w:t>
      </w:r>
    </w:p>
    <w:p w14:paraId="64CDA62C" w14:textId="77777777" w:rsidR="00564C7E" w:rsidRDefault="00564C7E" w:rsidP="00564C7E">
      <w:pPr>
        <w:pStyle w:val="uroven2"/>
        <w:numPr>
          <w:ilvl w:val="1"/>
          <w:numId w:val="1"/>
        </w:numPr>
        <w:rPr>
          <w:lang w:val="cs-CZ" w:eastAsia="cs-CZ"/>
        </w:rPr>
      </w:pPr>
      <w:r>
        <w:rPr>
          <w:lang w:val="cs-CZ"/>
        </w:rPr>
        <w:t xml:space="preserve">Tato smlouva může být ukončena: </w:t>
      </w:r>
    </w:p>
    <w:p w14:paraId="406CD075" w14:textId="77777777" w:rsidR="00564C7E" w:rsidRDefault="00564C7E" w:rsidP="00564C7E">
      <w:pPr>
        <w:pStyle w:val="Default"/>
        <w:numPr>
          <w:ilvl w:val="0"/>
          <w:numId w:val="3"/>
        </w:numPr>
        <w:spacing w:after="27"/>
        <w:ind w:firstLine="273"/>
        <w:jc w:val="both"/>
        <w:rPr>
          <w:rFonts w:ascii="Garamond" w:hAnsi="Garamond"/>
          <w:color w:val="00000A"/>
          <w:lang w:val="cs-CZ"/>
        </w:rPr>
      </w:pPr>
      <w:r>
        <w:rPr>
          <w:rFonts w:ascii="Garamond" w:hAnsi="Garamond"/>
          <w:color w:val="00000A"/>
          <w:lang w:val="cs-CZ"/>
        </w:rPr>
        <w:t>písemnou dohodou smluvních stran;</w:t>
      </w:r>
    </w:p>
    <w:p w14:paraId="2985F69E" w14:textId="77777777" w:rsidR="00564C7E" w:rsidRDefault="00564C7E" w:rsidP="00564C7E">
      <w:pPr>
        <w:pStyle w:val="Default"/>
        <w:spacing w:after="27"/>
        <w:ind w:left="993"/>
        <w:jc w:val="both"/>
        <w:rPr>
          <w:rFonts w:ascii="Garamond" w:hAnsi="Garamond"/>
          <w:color w:val="00000A"/>
          <w:lang w:val="cs-CZ"/>
        </w:rPr>
      </w:pPr>
    </w:p>
    <w:p w14:paraId="1352C446" w14:textId="77777777" w:rsidR="00564C7E" w:rsidRDefault="00564C7E" w:rsidP="00564C7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odstoupením v případě podstatného porušení této smlouvy, přičemž za podstatné porušení této smlouvy se považují skutečnosti uvedené v ustanovení § 2002 OZ.</w:t>
      </w:r>
    </w:p>
    <w:p w14:paraId="69405FBC" w14:textId="222C1BB2" w:rsidR="00564C7E" w:rsidRDefault="00564C7E" w:rsidP="00564C7E">
      <w:pPr>
        <w:pStyle w:val="uroven2"/>
        <w:ind w:left="993"/>
        <w:rPr>
          <w:lang w:val="cs-CZ"/>
        </w:rPr>
      </w:pPr>
      <w:r>
        <w:rPr>
          <w:lang w:val="cs-CZ"/>
        </w:rPr>
        <w:t xml:space="preserve">Za porušování této smlouvy podstatným způsobem se považuje zejména porušování autorských práv k elektronickému obsahu, užívání jednoho uživatelského účtu více uživateli nebo na více zařízeních současně, nadměrné (k účelu běžného čtení či studia neopodstatněné) stahování elektronického obsahu nebo registrování neoprávněných uživatelů neodpovídajících definici dle </w:t>
      </w:r>
      <w:r w:rsidR="0085489B" w:rsidRPr="0085489B">
        <w:rPr>
          <w:u w:val="single"/>
          <w:lang w:val="cs-CZ"/>
        </w:rPr>
        <w:t>čl. 2. odst. 2.</w:t>
      </w:r>
      <w:r w:rsidR="0052513F" w:rsidRPr="0085489B">
        <w:rPr>
          <w:u w:val="single"/>
          <w:lang w:val="cs-CZ"/>
        </w:rPr>
        <w:t>4</w:t>
      </w:r>
      <w:r w:rsidRPr="0085489B">
        <w:rPr>
          <w:u w:val="single"/>
          <w:lang w:val="cs-CZ"/>
        </w:rPr>
        <w:t>.</w:t>
      </w:r>
      <w:r w:rsidRPr="0085489B">
        <w:rPr>
          <w:lang w:val="cs-CZ"/>
        </w:rPr>
        <w:t xml:space="preserve"> </w:t>
      </w:r>
      <w:r>
        <w:rPr>
          <w:lang w:val="cs-CZ"/>
        </w:rPr>
        <w:t>této smlouvy. Bude-li existovat důvodné podezření z výše uvedeného jednání organizace, je BOOKPORT oprávněn dočasně omezit či zcela pozastavit uživatelské účty organizace a vyzvat organizaci k učinění nápravy či ke zdržení se takového případného jednání a odstranění následků zásahu do práv BOOKPORTU. Nedojde-li k ukončení takového jednání ze strany organizace, je BOOKPORT oprávněn od této smlouvy odstoupit bez náhrady škody za nevyužité předplatné vůči organizaci;</w:t>
      </w:r>
    </w:p>
    <w:p w14:paraId="65A592E0" w14:textId="366F3320" w:rsidR="00564C7E" w:rsidRDefault="00564C7E" w:rsidP="00564C7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lastRenderedPageBreak/>
        <w:t xml:space="preserve">jednostrannou výpovědí ze strany organizace, pokud poskytovaný rozsah databáze svým obsahem a rozsahem neodpovídá alespoň stavu ke dni podpisu smlouvy; </w:t>
      </w:r>
    </w:p>
    <w:p w14:paraId="63092831" w14:textId="77777777" w:rsidR="0052513F" w:rsidRDefault="0052513F" w:rsidP="0052513F">
      <w:pPr>
        <w:pStyle w:val="Default"/>
        <w:spacing w:after="27"/>
        <w:ind w:left="1418"/>
        <w:jc w:val="both"/>
        <w:rPr>
          <w:rFonts w:ascii="Garamond" w:hAnsi="Garamond"/>
          <w:color w:val="00000A"/>
          <w:lang w:val="cs-CZ"/>
        </w:rPr>
      </w:pPr>
    </w:p>
    <w:p w14:paraId="1C008494" w14:textId="09B456B3" w:rsidR="00564C7E" w:rsidRPr="00726ED0" w:rsidRDefault="00564C7E" w:rsidP="00564C7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jednostrannou výpovědí ze strany organizace, pokud p</w:t>
      </w:r>
      <w:r w:rsidR="0085489B">
        <w:rPr>
          <w:rFonts w:ascii="Garamond" w:hAnsi="Garamond"/>
          <w:color w:val="00000A"/>
          <w:lang w:val="cs-CZ"/>
        </w:rPr>
        <w:t xml:space="preserve">řístup uživatelů je omezen více, </w:t>
      </w:r>
      <w:r>
        <w:rPr>
          <w:rFonts w:ascii="Garamond" w:hAnsi="Garamond"/>
          <w:color w:val="00000A"/>
          <w:lang w:val="cs-CZ"/>
        </w:rPr>
        <w:t xml:space="preserve">než stanoví podmínky této smlouvy, či pokud systém </w:t>
      </w:r>
      <w:proofErr w:type="spellStart"/>
      <w:r>
        <w:rPr>
          <w:rFonts w:ascii="Garamond" w:hAnsi="Garamond"/>
          <w:color w:val="00000A"/>
          <w:lang w:val="cs-CZ"/>
        </w:rPr>
        <w:t>Bookport</w:t>
      </w:r>
      <w:proofErr w:type="spellEnd"/>
      <w:r>
        <w:rPr>
          <w:rFonts w:ascii="Garamond" w:hAnsi="Garamond"/>
          <w:color w:val="00000A"/>
          <w:lang w:val="cs-CZ"/>
        </w:rPr>
        <w:t xml:space="preserve"> bude obsahovat takové vady, které svým charakterem budou zásadním způsobem znemožňovat využití systému pro primární stanovený účel (např. nefunkční čtení elektronického obsahu), a to po dobu delší než čtyřicet osm hodin; </w:t>
      </w:r>
      <w:r w:rsidRPr="00726ED0">
        <w:rPr>
          <w:rFonts w:ascii="Garamond" w:hAnsi="Garamond"/>
          <w:color w:val="00000A"/>
          <w:lang w:val="cs-CZ"/>
        </w:rPr>
        <w:t>ve výše uvedených případech odstoupení od této smlouvy ze strany Organizace je Organizace oprávněna požadovat vrácení případně již zaplacené ceny za poskytování služby v dosud nevyčerpaném období (např. u předplaceného období, záloh apod.)</w:t>
      </w:r>
      <w:r w:rsidRPr="00726ED0">
        <w:rPr>
          <w:rFonts w:ascii="Garamond" w:hAnsi="Garamond"/>
          <w:color w:val="00000A"/>
          <w:lang w:val="en-US"/>
        </w:rPr>
        <w:t>;</w:t>
      </w:r>
    </w:p>
    <w:p w14:paraId="5AEAD624" w14:textId="77777777" w:rsidR="00564C7E" w:rsidRDefault="00564C7E" w:rsidP="00564C7E">
      <w:pPr>
        <w:pStyle w:val="Default"/>
        <w:spacing w:after="27"/>
        <w:jc w:val="both"/>
        <w:rPr>
          <w:rFonts w:ascii="Garamond" w:hAnsi="Garamond"/>
          <w:color w:val="00000A"/>
          <w:lang w:val="cs-CZ"/>
        </w:rPr>
      </w:pPr>
    </w:p>
    <w:p w14:paraId="7E25FBA4" w14:textId="77777777" w:rsidR="00564C7E" w:rsidRDefault="00564C7E" w:rsidP="00564C7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jednostrannou výpovědí ze strany BOOKPORTU, pokud organizace neuhradila své závazky vyplývající ze smlouvy ani do 30 dnů od písemného vyrozumění o tomto stavu ze strany BOOKPORTU;</w:t>
      </w:r>
    </w:p>
    <w:p w14:paraId="1233B73F" w14:textId="77777777" w:rsidR="00564C7E" w:rsidRDefault="00564C7E" w:rsidP="00564C7E">
      <w:pPr>
        <w:pStyle w:val="Prvniuroven"/>
        <w:numPr>
          <w:ilvl w:val="0"/>
          <w:numId w:val="1"/>
        </w:numPr>
        <w:rPr>
          <w:lang w:val="cs-CZ"/>
        </w:rPr>
      </w:pPr>
      <w:r>
        <w:rPr>
          <w:lang w:val="cs-CZ"/>
        </w:rPr>
        <w:t>Mlčenlivost</w:t>
      </w:r>
    </w:p>
    <w:p w14:paraId="65099851" w14:textId="77777777" w:rsidR="00564C7E" w:rsidRPr="0085489B" w:rsidRDefault="00564C7E" w:rsidP="00564C7E">
      <w:pPr>
        <w:pStyle w:val="uroven2"/>
        <w:numPr>
          <w:ilvl w:val="1"/>
          <w:numId w:val="1"/>
        </w:numPr>
        <w:rPr>
          <w:lang w:val="cs-CZ" w:eastAsia="cs-CZ"/>
        </w:rPr>
      </w:pPr>
      <w:r w:rsidRPr="0085489B">
        <w:rPr>
          <w:lang w:val="cs-CZ"/>
        </w:rPr>
        <w:t xml:space="preserve">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 omezena. </w:t>
      </w:r>
    </w:p>
    <w:p w14:paraId="3C25509D" w14:textId="77777777" w:rsidR="00564C7E" w:rsidRPr="0085489B" w:rsidRDefault="00564C7E" w:rsidP="00564C7E">
      <w:pPr>
        <w:pStyle w:val="uroven2"/>
        <w:numPr>
          <w:ilvl w:val="1"/>
          <w:numId w:val="1"/>
        </w:numPr>
        <w:rPr>
          <w:lang w:val="cs-CZ" w:eastAsia="cs-CZ"/>
        </w:rPr>
      </w:pPr>
      <w:r w:rsidRPr="0085489B">
        <w:rPr>
          <w:lang w:val="cs-CZ"/>
        </w:rPr>
        <w:t xml:space="preserve">Mezi důvěrné skutečnosti pak zvláště patří informace o výši sjednané ceny, o vnitřní architektuře a </w:t>
      </w:r>
      <w:r w:rsidRPr="0085489B">
        <w:rPr>
          <w:lang w:val="cs-CZ" w:eastAsia="cs-CZ"/>
        </w:rPr>
        <w:t xml:space="preserve">o způsobech a fungování systémů ochrany obsahu </w:t>
      </w:r>
      <w:r w:rsidRPr="0085489B">
        <w:rPr>
          <w:lang w:val="cs-CZ"/>
        </w:rPr>
        <w:t xml:space="preserve">databáze a elektronického obsahu. Mlčenlivost je vyžadována u </w:t>
      </w:r>
      <w:r w:rsidRPr="0085489B">
        <w:rPr>
          <w:lang w:val="cs-CZ" w:eastAsia="cs-CZ"/>
        </w:rPr>
        <w:t>informací o individuální čtenosti, využívanosti konkrétních databází a konkrétního individuálního elektronického obsahu či o přístupech konkrétních jednotlivých uživatelů.</w:t>
      </w:r>
    </w:p>
    <w:p w14:paraId="7E92742B" w14:textId="77777777" w:rsidR="00564C7E" w:rsidRPr="0085489B" w:rsidRDefault="00564C7E" w:rsidP="00564C7E">
      <w:pPr>
        <w:pStyle w:val="uroven2"/>
        <w:numPr>
          <w:ilvl w:val="1"/>
          <w:numId w:val="1"/>
        </w:numPr>
        <w:rPr>
          <w:lang w:val="cs-CZ" w:eastAsia="cs-CZ"/>
        </w:rPr>
      </w:pPr>
      <w:r w:rsidRPr="0085489B">
        <w:rPr>
          <w:lang w:val="cs-CZ" w:eastAsia="cs-CZ"/>
        </w:rPr>
        <w:t>Mlčenlivost se do odvolání, tj. nedohodnou-li se strany jinak (např. z reklamních důvodů), vztahuje i na statistiky kumulovaných údajů poskytovaných ze strany BOOKPORTU organizaci týkajících se právě využívání předplacené databáze či dohodnuté kolekce učebnic či odborných knih včetně např. kumulovaných souhrnných údajů o čtenosti a využívanosti v čase ze strany jejích uživatelů jako celku.</w:t>
      </w:r>
    </w:p>
    <w:p w14:paraId="537F8D5B" w14:textId="77777777" w:rsidR="00564C7E" w:rsidRDefault="00564C7E" w:rsidP="00564C7E">
      <w:pPr>
        <w:pStyle w:val="Prvniuroven"/>
        <w:numPr>
          <w:ilvl w:val="0"/>
          <w:numId w:val="1"/>
        </w:numPr>
      </w:pPr>
      <w:r>
        <w:t>ZÁVĚREČNÁ USTANOVENÍ</w:t>
      </w:r>
    </w:p>
    <w:p w14:paraId="5F5EC016" w14:textId="77777777" w:rsidR="00564C7E" w:rsidRDefault="00564C7E" w:rsidP="00564C7E">
      <w:pPr>
        <w:pStyle w:val="uroven2"/>
        <w:numPr>
          <w:ilvl w:val="1"/>
          <w:numId w:val="1"/>
        </w:numPr>
        <w:rPr>
          <w:lang w:val="cs-CZ"/>
        </w:rPr>
      </w:pPr>
      <w:r>
        <w:rPr>
          <w:lang w:val="cs-CZ"/>
        </w:rPr>
        <w:t>Je-li některé ustanovení této smlouvy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50FBF8A3" w14:textId="77777777" w:rsidR="00564C7E" w:rsidRDefault="00564C7E" w:rsidP="00564C7E">
      <w:pPr>
        <w:pStyle w:val="uroven2"/>
        <w:numPr>
          <w:ilvl w:val="1"/>
          <w:numId w:val="1"/>
        </w:numPr>
        <w:rPr>
          <w:lang w:val="cs-CZ"/>
        </w:rPr>
      </w:pPr>
      <w:r>
        <w:rPr>
          <w:lang w:val="cs-CZ"/>
        </w:rPr>
        <w:t xml:space="preserve">Technické podmínky užití dostupné na </w:t>
      </w:r>
      <w:hyperlink r:id="rId10" w:anchor="kompatibilita" w:history="1">
        <w:r>
          <w:rPr>
            <w:rStyle w:val="Hypertextovodkaz"/>
          </w:rPr>
          <w:t>www.bookport.cz/obchodni-podminky#kompatibilita</w:t>
        </w:r>
      </w:hyperlink>
      <w:r>
        <w:rPr>
          <w:lang w:val="cs-CZ"/>
        </w:rPr>
        <w:t xml:space="preserve"> tvoří součást této smlouvy.</w:t>
      </w:r>
    </w:p>
    <w:p w14:paraId="6D7E6D96" w14:textId="77777777" w:rsidR="00564C7E" w:rsidRDefault="00564C7E" w:rsidP="00564C7E">
      <w:pPr>
        <w:pStyle w:val="uroven2"/>
        <w:numPr>
          <w:ilvl w:val="1"/>
          <w:numId w:val="1"/>
        </w:numPr>
        <w:rPr>
          <w:lang w:val="cs-CZ"/>
        </w:rPr>
      </w:pPr>
      <w:r>
        <w:rPr>
          <w:lang w:val="cs-CZ" w:eastAsia="cs-CZ"/>
        </w:rPr>
        <w:t>Kontaktními odpovědnými osobami jsou:</w:t>
      </w:r>
    </w:p>
    <w:p w14:paraId="263F14AC" w14:textId="734F1877" w:rsidR="00564C7E" w:rsidRDefault="00564C7E" w:rsidP="00564C7E">
      <w:pPr>
        <w:pStyle w:val="uroven2"/>
        <w:numPr>
          <w:ilvl w:val="0"/>
          <w:numId w:val="5"/>
        </w:numPr>
      </w:pPr>
      <w:r>
        <w:rPr>
          <w:lang w:val="cs-CZ"/>
        </w:rPr>
        <w:lastRenderedPageBreak/>
        <w:t xml:space="preserve">v BOOKPORTU: </w:t>
      </w:r>
      <w:proofErr w:type="spellStart"/>
      <w:r w:rsidR="008C7F65">
        <w:rPr>
          <w:lang w:val="cs-CZ" w:eastAsia="cs-CZ"/>
        </w:rPr>
        <w:t>xxxxxxxxxxx</w:t>
      </w:r>
      <w:proofErr w:type="spellEnd"/>
      <w:r>
        <w:rPr>
          <w:lang w:val="cs-CZ" w:eastAsia="cs-CZ"/>
        </w:rPr>
        <w:t>, e-ma</w:t>
      </w:r>
      <w:r w:rsidR="008C7F65">
        <w:rPr>
          <w:lang w:val="cs-CZ" w:eastAsia="cs-CZ"/>
        </w:rPr>
        <w:t xml:space="preserve">il: </w:t>
      </w:r>
      <w:proofErr w:type="spellStart"/>
      <w:r w:rsidR="008C7F65">
        <w:rPr>
          <w:lang w:val="cs-CZ" w:eastAsia="cs-CZ"/>
        </w:rPr>
        <w:t>xxxxxxxxxx</w:t>
      </w:r>
      <w:proofErr w:type="spellEnd"/>
      <w:r>
        <w:rPr>
          <w:lang w:val="cs-CZ" w:eastAsia="cs-CZ"/>
        </w:rPr>
        <w:t xml:space="preserve">- ve věcech smluvních a pan </w:t>
      </w:r>
      <w:proofErr w:type="spellStart"/>
      <w:r w:rsidR="008C7F65">
        <w:rPr>
          <w:lang w:val="cs-CZ" w:eastAsia="cs-CZ"/>
        </w:rPr>
        <w:t>xxxxxxxxxxxx</w:t>
      </w:r>
      <w:proofErr w:type="spellEnd"/>
      <w:r>
        <w:rPr>
          <w:lang w:val="cs-CZ" w:eastAsia="cs-CZ"/>
        </w:rPr>
        <w:t xml:space="preserve">, </w:t>
      </w:r>
      <w:proofErr w:type="spellStart"/>
      <w:proofErr w:type="gramStart"/>
      <w:r>
        <w:rPr>
          <w:lang w:val="cs-CZ" w:eastAsia="cs-CZ"/>
        </w:rPr>
        <w:t>e-mail:</w:t>
      </w:r>
      <w:r w:rsidR="008C7F65">
        <w:rPr>
          <w:lang w:val="cs-CZ" w:eastAsia="cs-CZ"/>
        </w:rPr>
        <w:t>xxxxxxxxxxx</w:t>
      </w:r>
      <w:proofErr w:type="spellEnd"/>
      <w:proofErr w:type="gramEnd"/>
      <w:r>
        <w:rPr>
          <w:lang w:val="cs-CZ" w:eastAsia="cs-CZ"/>
        </w:rPr>
        <w:t>, tel.:</w:t>
      </w:r>
      <w:proofErr w:type="spellStart"/>
      <w:r w:rsidR="008C7F65">
        <w:rPr>
          <w:lang w:val="cs-CZ" w:eastAsia="cs-CZ"/>
        </w:rPr>
        <w:t>xxxxxxxxxxxxx</w:t>
      </w:r>
      <w:proofErr w:type="spellEnd"/>
      <w:r>
        <w:rPr>
          <w:lang w:val="cs-CZ" w:eastAsia="cs-CZ"/>
        </w:rPr>
        <w:t xml:space="preserve"> - ve věcech plnění předmětu smlouvy,</w:t>
      </w:r>
    </w:p>
    <w:p w14:paraId="5D08C3A7" w14:textId="598BE446" w:rsidR="00564C7E" w:rsidRPr="007D7CE8" w:rsidRDefault="00564C7E" w:rsidP="0085489B">
      <w:pPr>
        <w:pStyle w:val="uroven2"/>
        <w:numPr>
          <w:ilvl w:val="0"/>
          <w:numId w:val="5"/>
        </w:numPr>
        <w:rPr>
          <w:lang w:eastAsia="cs-CZ"/>
        </w:rPr>
      </w:pPr>
      <w:r w:rsidRPr="007D7CE8">
        <w:rPr>
          <w:lang w:val="cs-CZ" w:eastAsia="cs-CZ"/>
        </w:rPr>
        <w:t xml:space="preserve">v organizaci: </w:t>
      </w:r>
      <w:proofErr w:type="spellStart"/>
      <w:r w:rsidR="008C7F65">
        <w:rPr>
          <w:lang w:val="cs-CZ" w:eastAsia="cs-CZ"/>
        </w:rPr>
        <w:t>xxxxxxxxxxx</w:t>
      </w:r>
      <w:proofErr w:type="spellEnd"/>
      <w:r w:rsidR="007D7CE8" w:rsidRPr="007D7CE8">
        <w:rPr>
          <w:lang w:val="cs-CZ" w:eastAsia="cs-CZ"/>
        </w:rPr>
        <w:t xml:space="preserve">, e-mail: </w:t>
      </w:r>
      <w:proofErr w:type="spellStart"/>
      <w:r w:rsidR="008C7F65">
        <w:rPr>
          <w:lang w:val="cs-CZ" w:eastAsia="cs-CZ"/>
        </w:rPr>
        <w:t>xxxxxxxxxxxxxxxx</w:t>
      </w:r>
      <w:proofErr w:type="spellEnd"/>
      <w:r w:rsidR="008C7F65">
        <w:rPr>
          <w:lang w:val="cs-CZ" w:eastAsia="cs-CZ"/>
        </w:rPr>
        <w:t xml:space="preserve"> </w:t>
      </w:r>
      <w:r w:rsidR="007D7CE8" w:rsidRPr="007D7CE8">
        <w:rPr>
          <w:lang w:val="cs-CZ" w:eastAsia="cs-CZ"/>
        </w:rPr>
        <w:t xml:space="preserve">a </w:t>
      </w:r>
      <w:proofErr w:type="spellStart"/>
      <w:r w:rsidR="008C7F65">
        <w:rPr>
          <w:lang w:val="cs-CZ" w:eastAsia="cs-CZ"/>
        </w:rPr>
        <w:t>xxxxxxxxxxxxxxxxxxx</w:t>
      </w:r>
      <w:proofErr w:type="spellEnd"/>
      <w:r w:rsidR="007D7CE8" w:rsidRPr="007D7CE8">
        <w:rPr>
          <w:lang w:val="cs-CZ" w:eastAsia="cs-CZ"/>
        </w:rPr>
        <w:t xml:space="preserve">, </w:t>
      </w:r>
      <w:proofErr w:type="spellStart"/>
      <w:proofErr w:type="gramStart"/>
      <w:r w:rsidR="007D7CE8" w:rsidRPr="007D7CE8">
        <w:rPr>
          <w:lang w:val="cs-CZ" w:eastAsia="cs-CZ"/>
        </w:rPr>
        <w:t>e-</w:t>
      </w:r>
      <w:r w:rsidR="008C7F65">
        <w:rPr>
          <w:lang w:val="cs-CZ" w:eastAsia="cs-CZ"/>
        </w:rPr>
        <w:t>mail:xxxxxxxxxxxxxx</w:t>
      </w:r>
      <w:proofErr w:type="spellEnd"/>
      <w:proofErr w:type="gramEnd"/>
      <w:r w:rsidRPr="00B934FF">
        <w:rPr>
          <w:lang w:val="cs-CZ" w:eastAsia="cs-CZ"/>
        </w:rPr>
        <w:t xml:space="preserve">- ve věcech smluvních a </w:t>
      </w:r>
      <w:proofErr w:type="spellStart"/>
      <w:r w:rsidR="008C7F65">
        <w:rPr>
          <w:lang w:val="cs-CZ" w:eastAsia="cs-CZ"/>
        </w:rPr>
        <w:t>xxxxxxxxxxxxxx</w:t>
      </w:r>
      <w:proofErr w:type="spellEnd"/>
      <w:r w:rsidR="008C7F65">
        <w:rPr>
          <w:lang w:val="cs-CZ" w:eastAsia="cs-CZ"/>
        </w:rPr>
        <w:t xml:space="preserve"> </w:t>
      </w:r>
      <w:r w:rsidRPr="0085489B">
        <w:rPr>
          <w:lang w:val="cs-CZ" w:eastAsia="cs-CZ"/>
        </w:rPr>
        <w:t>-</w:t>
      </w:r>
      <w:r w:rsidR="008C7F65">
        <w:rPr>
          <w:lang w:val="cs-CZ" w:eastAsia="cs-CZ"/>
        </w:rPr>
        <w:t xml:space="preserve"> </w:t>
      </w:r>
      <w:proofErr w:type="spellStart"/>
      <w:r w:rsidR="008C7F65">
        <w:rPr>
          <w:lang w:val="cs-CZ" w:eastAsia="cs-CZ"/>
        </w:rPr>
        <w:t>xxxxxxxxxxxxxxxxxx</w:t>
      </w:r>
      <w:proofErr w:type="spellEnd"/>
      <w:r w:rsidRPr="0085489B">
        <w:rPr>
          <w:lang w:val="cs-CZ" w:eastAsia="cs-CZ"/>
        </w:rPr>
        <w:t xml:space="preserve"> ve věcech plnění předmětu smlouvy.</w:t>
      </w:r>
    </w:p>
    <w:p w14:paraId="3446CE36" w14:textId="77777777" w:rsidR="00564C7E" w:rsidRDefault="00564C7E" w:rsidP="00564C7E">
      <w:pPr>
        <w:pStyle w:val="uroven2"/>
        <w:numPr>
          <w:ilvl w:val="1"/>
          <w:numId w:val="1"/>
        </w:numPr>
      </w:pPr>
      <w:r>
        <w:t>Podpisem této smlouvy vyjadřují obě smluvní strany souhlas s jejím obsahem a prohlašují, že jejímu obsahu porozuměly.</w:t>
      </w:r>
    </w:p>
    <w:p w14:paraId="1B61C0B7" w14:textId="77777777" w:rsidR="00564C7E" w:rsidRDefault="00564C7E" w:rsidP="00564C7E">
      <w:pPr>
        <w:pStyle w:val="uroven2"/>
        <w:numPr>
          <w:ilvl w:val="1"/>
          <w:numId w:val="1"/>
        </w:numPr>
      </w:pPr>
      <w:r>
        <w:t>Smluvní strany se dohodly, že veškeré změny této smlouvy budou činěny v písemné formě.</w:t>
      </w:r>
    </w:p>
    <w:p w14:paraId="102AF0D1" w14:textId="77777777" w:rsidR="00564C7E" w:rsidRDefault="00564C7E" w:rsidP="00564C7E">
      <w:pPr>
        <w:pStyle w:val="uroven2"/>
        <w:numPr>
          <w:ilvl w:val="1"/>
          <w:numId w:val="1"/>
        </w:numPr>
      </w:pPr>
      <w:r>
        <w:t xml:space="preserve">Tato smlouva je vyhotovena ve dvou stejnopisech, z nichž po jednom obdrží každá smluvní strana. </w:t>
      </w:r>
    </w:p>
    <w:tbl>
      <w:tblPr>
        <w:tblW w:w="8268" w:type="dxa"/>
        <w:tblInd w:w="-108" w:type="dxa"/>
        <w:tblLook w:val="0000" w:firstRow="0" w:lastRow="0" w:firstColumn="0" w:lastColumn="0" w:noHBand="0" w:noVBand="0"/>
      </w:tblPr>
      <w:tblGrid>
        <w:gridCol w:w="4135"/>
        <w:gridCol w:w="4133"/>
      </w:tblGrid>
      <w:tr w:rsidR="00564C7E" w14:paraId="1C247368" w14:textId="77777777" w:rsidTr="00B934FF">
        <w:trPr>
          <w:trHeight w:val="109"/>
        </w:trPr>
        <w:tc>
          <w:tcPr>
            <w:tcW w:w="4135" w:type="dxa"/>
            <w:shd w:val="clear" w:color="auto" w:fill="auto"/>
          </w:tcPr>
          <w:p w14:paraId="5A654E93" w14:textId="77777777" w:rsidR="00564C7E" w:rsidRDefault="00564C7E" w:rsidP="00AE7EE4">
            <w:pPr>
              <w:pStyle w:val="Default"/>
              <w:jc w:val="both"/>
              <w:rPr>
                <w:rFonts w:ascii="Garamond" w:hAnsi="Garamond"/>
                <w:lang w:val="cs-CZ"/>
              </w:rPr>
            </w:pPr>
          </w:p>
          <w:p w14:paraId="7B8456A2" w14:textId="77777777" w:rsidR="00564C7E" w:rsidRDefault="00564C7E" w:rsidP="00AE7EE4">
            <w:pPr>
              <w:pStyle w:val="Default"/>
              <w:jc w:val="both"/>
              <w:rPr>
                <w:rFonts w:ascii="Garamond" w:hAnsi="Garamond"/>
                <w:lang w:val="cs-CZ"/>
              </w:rPr>
            </w:pPr>
          </w:p>
          <w:p w14:paraId="1EFC8103" w14:textId="457A8C5B" w:rsidR="00564C7E" w:rsidRDefault="00564C7E" w:rsidP="00AE7EE4">
            <w:pPr>
              <w:pStyle w:val="Default"/>
              <w:jc w:val="both"/>
              <w:rPr>
                <w:rFonts w:ascii="Garamond" w:hAnsi="Garamond"/>
                <w:lang w:val="cs-CZ"/>
              </w:rPr>
            </w:pPr>
            <w:r>
              <w:rPr>
                <w:rFonts w:ascii="Garamond" w:hAnsi="Garamond"/>
                <w:lang w:val="cs-CZ"/>
              </w:rPr>
              <w:t xml:space="preserve">V Praze dne   </w:t>
            </w:r>
            <w:r w:rsidR="008C7F65">
              <w:rPr>
                <w:rFonts w:ascii="Garamond" w:hAnsi="Garamond"/>
                <w:lang w:val="cs-CZ"/>
              </w:rPr>
              <w:t>20. 12. 2024 el. podpis</w:t>
            </w:r>
            <w:r>
              <w:rPr>
                <w:rFonts w:ascii="Garamond" w:hAnsi="Garamond"/>
                <w:lang w:val="cs-CZ"/>
              </w:rPr>
              <w:t xml:space="preserve">              </w:t>
            </w:r>
          </w:p>
        </w:tc>
        <w:tc>
          <w:tcPr>
            <w:tcW w:w="4133" w:type="dxa"/>
            <w:shd w:val="clear" w:color="auto" w:fill="auto"/>
          </w:tcPr>
          <w:p w14:paraId="57EE02D1" w14:textId="77777777" w:rsidR="00564C7E" w:rsidRDefault="00564C7E" w:rsidP="00AE7EE4">
            <w:pPr>
              <w:pStyle w:val="Default"/>
              <w:jc w:val="both"/>
              <w:rPr>
                <w:rFonts w:ascii="Garamond" w:hAnsi="Garamond"/>
                <w:lang w:val="cs-CZ"/>
              </w:rPr>
            </w:pPr>
          </w:p>
          <w:p w14:paraId="60EEE4A4" w14:textId="77777777" w:rsidR="00564C7E" w:rsidRDefault="00564C7E" w:rsidP="00AE7EE4">
            <w:pPr>
              <w:pStyle w:val="Default"/>
              <w:jc w:val="both"/>
              <w:rPr>
                <w:rFonts w:ascii="Garamond" w:hAnsi="Garamond"/>
                <w:lang w:val="cs-CZ"/>
              </w:rPr>
            </w:pPr>
          </w:p>
          <w:p w14:paraId="47C643D1" w14:textId="4C60670F" w:rsidR="00564C7E" w:rsidRDefault="00564C7E" w:rsidP="00B934FF">
            <w:pPr>
              <w:pStyle w:val="Default"/>
              <w:jc w:val="both"/>
              <w:rPr>
                <w:rFonts w:ascii="Garamond" w:hAnsi="Garamond"/>
                <w:lang w:val="cs-CZ"/>
              </w:rPr>
            </w:pPr>
            <w:r>
              <w:rPr>
                <w:rFonts w:ascii="Garamond" w:hAnsi="Garamond"/>
                <w:lang w:val="cs-CZ"/>
              </w:rPr>
              <w:t>V</w:t>
            </w:r>
            <w:r w:rsidR="00B934FF">
              <w:rPr>
                <w:rFonts w:ascii="Garamond" w:hAnsi="Garamond"/>
                <w:lang w:val="cs-CZ"/>
              </w:rPr>
              <w:t>e Zlíně d</w:t>
            </w:r>
            <w:r>
              <w:rPr>
                <w:rFonts w:ascii="Garamond" w:hAnsi="Garamond"/>
                <w:lang w:val="cs-CZ"/>
              </w:rPr>
              <w:t xml:space="preserve">ne    </w:t>
            </w:r>
            <w:r w:rsidR="008C7F65">
              <w:rPr>
                <w:rFonts w:ascii="Garamond" w:hAnsi="Garamond"/>
                <w:lang w:val="cs-CZ"/>
              </w:rPr>
              <w:t>19. 12. 2024 el. podpis</w:t>
            </w:r>
            <w:bookmarkStart w:id="2" w:name="_GoBack"/>
            <w:bookmarkEnd w:id="2"/>
            <w:r>
              <w:rPr>
                <w:rFonts w:ascii="Garamond" w:hAnsi="Garamond"/>
                <w:lang w:val="cs-CZ"/>
              </w:rPr>
              <w:t xml:space="preserve">             </w:t>
            </w:r>
          </w:p>
        </w:tc>
      </w:tr>
      <w:tr w:rsidR="00564C7E" w14:paraId="006613D5" w14:textId="77777777" w:rsidTr="00B934FF">
        <w:trPr>
          <w:trHeight w:val="387"/>
        </w:trPr>
        <w:tc>
          <w:tcPr>
            <w:tcW w:w="4135" w:type="dxa"/>
            <w:shd w:val="clear" w:color="auto" w:fill="auto"/>
          </w:tcPr>
          <w:p w14:paraId="3D6C2563" w14:textId="77777777" w:rsidR="00564C7E" w:rsidRDefault="00564C7E" w:rsidP="00AE7EE4">
            <w:pPr>
              <w:pStyle w:val="Default"/>
              <w:jc w:val="both"/>
              <w:rPr>
                <w:rFonts w:ascii="Garamond" w:hAnsi="Garamond"/>
                <w:lang w:val="cs-CZ"/>
              </w:rPr>
            </w:pPr>
          </w:p>
          <w:p w14:paraId="78E3212D" w14:textId="77777777" w:rsidR="00564C7E" w:rsidRDefault="00564C7E" w:rsidP="00AE7EE4">
            <w:pPr>
              <w:pStyle w:val="Default"/>
              <w:jc w:val="both"/>
              <w:rPr>
                <w:rFonts w:ascii="Garamond" w:hAnsi="Garamond"/>
                <w:lang w:val="cs-CZ"/>
              </w:rPr>
            </w:pPr>
          </w:p>
          <w:p w14:paraId="3C7CAFDD" w14:textId="77777777" w:rsidR="00564C7E" w:rsidRDefault="00564C7E" w:rsidP="00AE7EE4">
            <w:pPr>
              <w:pStyle w:val="Default"/>
              <w:jc w:val="both"/>
              <w:rPr>
                <w:rFonts w:ascii="Garamond" w:hAnsi="Garamond"/>
                <w:lang w:val="cs-CZ"/>
              </w:rPr>
            </w:pPr>
            <w:r>
              <w:rPr>
                <w:rFonts w:ascii="Garamond" w:hAnsi="Garamond"/>
                <w:lang w:val="cs-CZ"/>
              </w:rPr>
              <w:t>BOOKPORT:</w:t>
            </w:r>
          </w:p>
          <w:p w14:paraId="16737626" w14:textId="77777777" w:rsidR="00564C7E" w:rsidRDefault="00564C7E" w:rsidP="00AE7EE4">
            <w:pPr>
              <w:pStyle w:val="Default"/>
              <w:jc w:val="both"/>
              <w:rPr>
                <w:rFonts w:ascii="Garamond" w:hAnsi="Garamond"/>
                <w:lang w:val="cs-CZ"/>
              </w:rPr>
            </w:pPr>
          </w:p>
        </w:tc>
        <w:tc>
          <w:tcPr>
            <w:tcW w:w="4133" w:type="dxa"/>
            <w:shd w:val="clear" w:color="auto" w:fill="auto"/>
          </w:tcPr>
          <w:p w14:paraId="66884082" w14:textId="77777777" w:rsidR="00564C7E" w:rsidRDefault="00564C7E" w:rsidP="00AE7EE4">
            <w:pPr>
              <w:pStyle w:val="Default"/>
              <w:jc w:val="both"/>
              <w:rPr>
                <w:rFonts w:ascii="Garamond" w:hAnsi="Garamond"/>
                <w:lang w:val="cs-CZ"/>
              </w:rPr>
            </w:pPr>
          </w:p>
          <w:p w14:paraId="141F979E" w14:textId="77777777" w:rsidR="00564C7E" w:rsidRDefault="00564C7E" w:rsidP="00AE7EE4">
            <w:pPr>
              <w:pStyle w:val="Default"/>
              <w:jc w:val="both"/>
              <w:rPr>
                <w:rFonts w:ascii="Garamond" w:hAnsi="Garamond"/>
                <w:lang w:val="cs-CZ"/>
              </w:rPr>
            </w:pPr>
          </w:p>
          <w:p w14:paraId="1B083A74" w14:textId="77777777" w:rsidR="00564C7E" w:rsidRDefault="00564C7E" w:rsidP="00AE7EE4">
            <w:pPr>
              <w:pStyle w:val="Default"/>
              <w:jc w:val="both"/>
              <w:rPr>
                <w:rFonts w:ascii="Garamond" w:hAnsi="Garamond"/>
                <w:lang w:val="cs-CZ"/>
              </w:rPr>
            </w:pPr>
            <w:r>
              <w:rPr>
                <w:rFonts w:ascii="Garamond" w:hAnsi="Garamond"/>
                <w:lang w:val="cs-CZ"/>
              </w:rPr>
              <w:t>Organizace:</w:t>
            </w:r>
          </w:p>
          <w:p w14:paraId="25B73482" w14:textId="77777777" w:rsidR="00564C7E" w:rsidRDefault="00564C7E" w:rsidP="00AE7EE4">
            <w:pPr>
              <w:pStyle w:val="Default"/>
              <w:jc w:val="both"/>
              <w:rPr>
                <w:rFonts w:ascii="Garamond" w:hAnsi="Garamond"/>
                <w:lang w:val="cs-CZ"/>
              </w:rPr>
            </w:pPr>
          </w:p>
        </w:tc>
      </w:tr>
      <w:tr w:rsidR="00564C7E" w14:paraId="1C3C52BE" w14:textId="77777777" w:rsidTr="00B934FF">
        <w:trPr>
          <w:trHeight w:val="109"/>
        </w:trPr>
        <w:tc>
          <w:tcPr>
            <w:tcW w:w="4135" w:type="dxa"/>
            <w:shd w:val="clear" w:color="auto" w:fill="auto"/>
          </w:tcPr>
          <w:p w14:paraId="6713731F" w14:textId="77777777" w:rsidR="00564C7E" w:rsidRDefault="00564C7E" w:rsidP="00AE7EE4">
            <w:pPr>
              <w:pStyle w:val="Default"/>
              <w:jc w:val="both"/>
              <w:rPr>
                <w:rFonts w:ascii="Garamond" w:hAnsi="Garamond"/>
                <w:lang w:val="cs-CZ"/>
              </w:rPr>
            </w:pPr>
          </w:p>
          <w:p w14:paraId="70345490" w14:textId="77777777" w:rsidR="00564C7E" w:rsidRDefault="00564C7E" w:rsidP="00AE7EE4">
            <w:pPr>
              <w:pStyle w:val="Default"/>
              <w:jc w:val="both"/>
              <w:rPr>
                <w:rFonts w:ascii="Garamond" w:hAnsi="Garamond"/>
                <w:lang w:val="cs-CZ"/>
              </w:rPr>
            </w:pPr>
          </w:p>
          <w:p w14:paraId="229CFA8C" w14:textId="77777777" w:rsidR="00564C7E" w:rsidRDefault="00564C7E" w:rsidP="00AE7EE4">
            <w:pPr>
              <w:pStyle w:val="Default"/>
              <w:jc w:val="both"/>
              <w:rPr>
                <w:rFonts w:ascii="Garamond" w:hAnsi="Garamond"/>
                <w:lang w:val="cs-CZ"/>
              </w:rPr>
            </w:pPr>
          </w:p>
          <w:p w14:paraId="7B44856D" w14:textId="77777777" w:rsidR="00564C7E" w:rsidRDefault="00564C7E" w:rsidP="00AE7EE4">
            <w:pPr>
              <w:pStyle w:val="Default"/>
              <w:jc w:val="both"/>
              <w:rPr>
                <w:rFonts w:ascii="Garamond" w:hAnsi="Garamond"/>
                <w:lang w:val="cs-CZ"/>
              </w:rPr>
            </w:pPr>
            <w:r>
              <w:rPr>
                <w:rFonts w:ascii="Garamond" w:hAnsi="Garamond"/>
                <w:lang w:val="cs-CZ"/>
              </w:rPr>
              <w:t xml:space="preserve">………………………………………. </w:t>
            </w:r>
          </w:p>
        </w:tc>
        <w:tc>
          <w:tcPr>
            <w:tcW w:w="4133" w:type="dxa"/>
            <w:shd w:val="clear" w:color="auto" w:fill="auto"/>
          </w:tcPr>
          <w:p w14:paraId="0EBFAC20" w14:textId="77777777" w:rsidR="00564C7E" w:rsidRDefault="00564C7E" w:rsidP="00AE7EE4">
            <w:pPr>
              <w:pStyle w:val="Default"/>
              <w:jc w:val="both"/>
              <w:rPr>
                <w:rFonts w:ascii="Garamond" w:hAnsi="Garamond"/>
                <w:lang w:val="cs-CZ"/>
              </w:rPr>
            </w:pPr>
          </w:p>
          <w:p w14:paraId="6A3AEF1C" w14:textId="77777777" w:rsidR="00564C7E" w:rsidRDefault="00564C7E" w:rsidP="00AE7EE4">
            <w:pPr>
              <w:pStyle w:val="Default"/>
              <w:jc w:val="both"/>
              <w:rPr>
                <w:rFonts w:ascii="Garamond" w:hAnsi="Garamond"/>
                <w:lang w:val="cs-CZ"/>
              </w:rPr>
            </w:pPr>
          </w:p>
          <w:p w14:paraId="71F3FACE" w14:textId="77777777" w:rsidR="00564C7E" w:rsidRDefault="00564C7E" w:rsidP="00AE7EE4">
            <w:pPr>
              <w:pStyle w:val="Default"/>
              <w:jc w:val="both"/>
              <w:rPr>
                <w:rFonts w:ascii="Garamond" w:hAnsi="Garamond"/>
                <w:lang w:val="cs-CZ"/>
              </w:rPr>
            </w:pPr>
          </w:p>
          <w:p w14:paraId="37E9B7C8" w14:textId="77777777" w:rsidR="00564C7E" w:rsidRDefault="00564C7E" w:rsidP="00AE7EE4">
            <w:pPr>
              <w:pStyle w:val="Default"/>
              <w:jc w:val="both"/>
              <w:rPr>
                <w:rFonts w:ascii="Garamond" w:hAnsi="Garamond"/>
                <w:lang w:val="cs-CZ"/>
              </w:rPr>
            </w:pPr>
            <w:r>
              <w:rPr>
                <w:rFonts w:ascii="Garamond" w:hAnsi="Garamond"/>
                <w:lang w:val="cs-CZ"/>
              </w:rPr>
              <w:t xml:space="preserve">………………………………………. </w:t>
            </w:r>
          </w:p>
        </w:tc>
      </w:tr>
      <w:tr w:rsidR="00564C7E" w14:paraId="1A2A3959" w14:textId="77777777" w:rsidTr="00B934FF">
        <w:trPr>
          <w:trHeight w:val="247"/>
        </w:trPr>
        <w:tc>
          <w:tcPr>
            <w:tcW w:w="4135" w:type="dxa"/>
            <w:shd w:val="clear" w:color="auto" w:fill="auto"/>
          </w:tcPr>
          <w:p w14:paraId="513F09C1" w14:textId="77777777" w:rsidR="00564C7E" w:rsidRDefault="00564C7E" w:rsidP="00AE7EE4">
            <w:pPr>
              <w:spacing w:after="0" w:line="240" w:lineRule="auto"/>
              <w:rPr>
                <w:rFonts w:ascii="Garamond" w:hAnsi="Garamond"/>
                <w:sz w:val="24"/>
                <w:szCs w:val="24"/>
              </w:rPr>
            </w:pPr>
            <w:proofErr w:type="spellStart"/>
            <w:r>
              <w:rPr>
                <w:rFonts w:ascii="Garamond" w:hAnsi="Garamond"/>
                <w:sz w:val="24"/>
                <w:szCs w:val="24"/>
              </w:rPr>
              <w:t>Grada</w:t>
            </w:r>
            <w:proofErr w:type="spellEnd"/>
            <w:r>
              <w:rPr>
                <w:rFonts w:ascii="Garamond" w:hAnsi="Garamond"/>
                <w:sz w:val="24"/>
                <w:szCs w:val="24"/>
              </w:rPr>
              <w:t xml:space="preserve"> </w:t>
            </w:r>
            <w:proofErr w:type="spellStart"/>
            <w:r>
              <w:rPr>
                <w:rFonts w:ascii="Garamond" w:hAnsi="Garamond"/>
                <w:sz w:val="24"/>
                <w:szCs w:val="24"/>
              </w:rPr>
              <w:t>Publishing</w:t>
            </w:r>
            <w:proofErr w:type="spellEnd"/>
            <w:r>
              <w:rPr>
                <w:rFonts w:ascii="Garamond" w:hAnsi="Garamond"/>
                <w:sz w:val="24"/>
                <w:szCs w:val="24"/>
              </w:rPr>
              <w:t>, a.s.</w:t>
            </w:r>
          </w:p>
          <w:p w14:paraId="7A661CEF" w14:textId="13581A23" w:rsidR="00564C7E" w:rsidRDefault="004C1C58" w:rsidP="00AE7EE4">
            <w:pPr>
              <w:pStyle w:val="Default"/>
              <w:jc w:val="both"/>
              <w:rPr>
                <w:rFonts w:ascii="Garamond" w:hAnsi="Garamond"/>
                <w:lang w:val="cs-CZ"/>
              </w:rPr>
            </w:pPr>
            <w:r>
              <w:rPr>
                <w:rFonts w:ascii="Garamond" w:hAnsi="Garamond"/>
                <w:lang w:val="cs-CZ"/>
              </w:rPr>
              <w:t>Mgr. Martin</w:t>
            </w:r>
            <w:r w:rsidR="00564C7E">
              <w:rPr>
                <w:rFonts w:ascii="Garamond" w:hAnsi="Garamond"/>
                <w:lang w:val="cs-CZ"/>
              </w:rPr>
              <w:t xml:space="preserve"> Sviták, </w:t>
            </w:r>
          </w:p>
          <w:p w14:paraId="3A70E546" w14:textId="50ED4319" w:rsidR="00564C7E" w:rsidRDefault="004C1C58" w:rsidP="00AE7EE4">
            <w:pPr>
              <w:pStyle w:val="Default"/>
              <w:jc w:val="both"/>
              <w:rPr>
                <w:rFonts w:ascii="Garamond" w:hAnsi="Garamond"/>
                <w:lang w:val="cs-CZ"/>
              </w:rPr>
            </w:pPr>
            <w:r>
              <w:rPr>
                <w:rFonts w:ascii="Garamond" w:hAnsi="Garamond"/>
                <w:iCs/>
                <w:lang w:val="cs-CZ"/>
              </w:rPr>
              <w:t>člen</w:t>
            </w:r>
            <w:r w:rsidR="00564C7E">
              <w:rPr>
                <w:rFonts w:ascii="Garamond" w:hAnsi="Garamond"/>
                <w:iCs/>
                <w:lang w:val="cs-CZ"/>
              </w:rPr>
              <w:t xml:space="preserve"> představenstva</w:t>
            </w:r>
          </w:p>
        </w:tc>
        <w:tc>
          <w:tcPr>
            <w:tcW w:w="4133" w:type="dxa"/>
            <w:shd w:val="clear" w:color="auto" w:fill="auto"/>
          </w:tcPr>
          <w:p w14:paraId="390EB3D3" w14:textId="77777777" w:rsidR="00B934FF" w:rsidRPr="00B934FF" w:rsidRDefault="00B934FF" w:rsidP="00AE7EE4">
            <w:pPr>
              <w:pStyle w:val="Default"/>
              <w:jc w:val="both"/>
              <w:rPr>
                <w:rFonts w:ascii="Garamond" w:hAnsi="Garamond"/>
                <w:lang w:val="cs-CZ"/>
              </w:rPr>
            </w:pPr>
            <w:r w:rsidRPr="00B934FF">
              <w:rPr>
                <w:rFonts w:ascii="Garamond" w:hAnsi="Garamond"/>
                <w:lang w:val="cs-CZ"/>
              </w:rPr>
              <w:t>Krajská nemocnice T. Bati, a. s. Zlín</w:t>
            </w:r>
          </w:p>
          <w:p w14:paraId="6C04DC47" w14:textId="77777777" w:rsidR="00B934FF" w:rsidRPr="00B934FF" w:rsidRDefault="00B934FF" w:rsidP="00AE7EE4">
            <w:pPr>
              <w:pStyle w:val="Default"/>
              <w:jc w:val="both"/>
              <w:rPr>
                <w:rFonts w:ascii="Garamond" w:hAnsi="Garamond"/>
                <w:lang w:val="cs-CZ"/>
              </w:rPr>
            </w:pPr>
            <w:r w:rsidRPr="00B934FF">
              <w:rPr>
                <w:rFonts w:ascii="Garamond" w:hAnsi="Garamond"/>
                <w:lang w:val="cs-CZ"/>
              </w:rPr>
              <w:t>Ing. Jan Hrdý,</w:t>
            </w:r>
          </w:p>
          <w:p w14:paraId="67E2283D" w14:textId="61C83D44" w:rsidR="00564C7E" w:rsidRPr="00B934FF" w:rsidRDefault="00B934FF" w:rsidP="00AE7EE4">
            <w:pPr>
              <w:pStyle w:val="Default"/>
              <w:jc w:val="both"/>
              <w:rPr>
                <w:rFonts w:ascii="Garamond" w:hAnsi="Garamond"/>
                <w:i/>
                <w:iCs/>
                <w:lang w:val="cs-CZ"/>
              </w:rPr>
            </w:pPr>
            <w:r w:rsidRPr="00B934FF">
              <w:rPr>
                <w:rFonts w:ascii="Garamond" w:hAnsi="Garamond"/>
                <w:lang w:val="cs-CZ"/>
              </w:rPr>
              <w:t>předseda představenstva</w:t>
            </w:r>
          </w:p>
          <w:p w14:paraId="6A2EA2D8" w14:textId="77777777" w:rsidR="00564C7E" w:rsidRDefault="00564C7E" w:rsidP="00AE7EE4">
            <w:pPr>
              <w:pStyle w:val="Default"/>
              <w:jc w:val="both"/>
              <w:rPr>
                <w:rFonts w:ascii="Garamond" w:hAnsi="Garamond"/>
                <w:highlight w:val="lightGray"/>
                <w:lang w:val="cs-CZ"/>
              </w:rPr>
            </w:pPr>
          </w:p>
        </w:tc>
      </w:tr>
    </w:tbl>
    <w:tbl>
      <w:tblPr>
        <w:tblpPr w:leftFromText="141" w:rightFromText="141" w:vertAnchor="text" w:horzAnchor="page" w:tblpX="5390" w:tblpY="551"/>
        <w:tblW w:w="5670" w:type="dxa"/>
        <w:tblLook w:val="0000" w:firstRow="0" w:lastRow="0" w:firstColumn="0" w:lastColumn="0" w:noHBand="0" w:noVBand="0"/>
      </w:tblPr>
      <w:tblGrid>
        <w:gridCol w:w="5670"/>
      </w:tblGrid>
      <w:tr w:rsidR="00B934FF" w14:paraId="5A466583" w14:textId="77777777" w:rsidTr="00B934FF">
        <w:trPr>
          <w:trHeight w:val="109"/>
        </w:trPr>
        <w:tc>
          <w:tcPr>
            <w:tcW w:w="5670" w:type="dxa"/>
            <w:shd w:val="clear" w:color="auto" w:fill="auto"/>
          </w:tcPr>
          <w:p w14:paraId="277624C7" w14:textId="77777777" w:rsidR="00B934FF" w:rsidRDefault="00B934FF" w:rsidP="00B934FF">
            <w:pPr>
              <w:pStyle w:val="Default"/>
              <w:jc w:val="both"/>
              <w:rPr>
                <w:rFonts w:ascii="Garamond" w:hAnsi="Garamond"/>
                <w:lang w:val="cs-CZ"/>
              </w:rPr>
            </w:pPr>
          </w:p>
          <w:p w14:paraId="7A6D9DA9" w14:textId="77777777" w:rsidR="00B934FF" w:rsidRDefault="00B934FF" w:rsidP="00B934FF">
            <w:pPr>
              <w:pStyle w:val="Default"/>
              <w:jc w:val="both"/>
              <w:rPr>
                <w:rFonts w:ascii="Garamond" w:hAnsi="Garamond"/>
                <w:lang w:val="cs-CZ"/>
              </w:rPr>
            </w:pPr>
            <w:r>
              <w:rPr>
                <w:rFonts w:ascii="Garamond" w:hAnsi="Garamond"/>
                <w:lang w:val="cs-CZ"/>
              </w:rPr>
              <w:t xml:space="preserve">………………………………………. </w:t>
            </w:r>
          </w:p>
        </w:tc>
      </w:tr>
      <w:tr w:rsidR="00B934FF" w14:paraId="1A4BB334" w14:textId="77777777" w:rsidTr="00B934FF">
        <w:trPr>
          <w:trHeight w:val="247"/>
        </w:trPr>
        <w:tc>
          <w:tcPr>
            <w:tcW w:w="5670" w:type="dxa"/>
            <w:shd w:val="clear" w:color="auto" w:fill="auto"/>
          </w:tcPr>
          <w:p w14:paraId="59B13C03" w14:textId="77777777" w:rsidR="00B934FF" w:rsidRPr="00B934FF" w:rsidRDefault="00B934FF" w:rsidP="00B934FF">
            <w:pPr>
              <w:pStyle w:val="Default"/>
              <w:jc w:val="both"/>
              <w:rPr>
                <w:rFonts w:ascii="Garamond" w:hAnsi="Garamond"/>
                <w:lang w:val="cs-CZ"/>
              </w:rPr>
            </w:pPr>
            <w:r w:rsidRPr="00B934FF">
              <w:rPr>
                <w:rFonts w:ascii="Garamond" w:hAnsi="Garamond"/>
                <w:lang w:val="cs-CZ"/>
              </w:rPr>
              <w:t>Krajská nemocnice T. Bati, a. s. Zlín</w:t>
            </w:r>
          </w:p>
          <w:p w14:paraId="7F582EBB" w14:textId="72CB8354" w:rsidR="00B934FF" w:rsidRPr="00B934FF" w:rsidRDefault="00B934FF" w:rsidP="00B934FF">
            <w:pPr>
              <w:pStyle w:val="Default"/>
              <w:jc w:val="both"/>
              <w:rPr>
                <w:rFonts w:ascii="Garamond" w:hAnsi="Garamond"/>
                <w:lang w:val="cs-CZ"/>
              </w:rPr>
            </w:pPr>
            <w:r w:rsidRPr="00B934FF">
              <w:rPr>
                <w:rFonts w:ascii="Garamond" w:hAnsi="Garamond"/>
                <w:lang w:val="cs-CZ"/>
              </w:rPr>
              <w:t>Ing. Martin Déva,</w:t>
            </w:r>
          </w:p>
          <w:p w14:paraId="7505AE7F" w14:textId="100A9852" w:rsidR="00B934FF" w:rsidRPr="00B934FF" w:rsidRDefault="00B934FF" w:rsidP="00B934FF">
            <w:pPr>
              <w:pStyle w:val="Default"/>
              <w:jc w:val="both"/>
              <w:rPr>
                <w:rFonts w:ascii="Garamond" w:hAnsi="Garamond"/>
                <w:i/>
                <w:iCs/>
                <w:lang w:val="cs-CZ"/>
              </w:rPr>
            </w:pPr>
            <w:r w:rsidRPr="00B934FF">
              <w:rPr>
                <w:rFonts w:ascii="Garamond" w:hAnsi="Garamond"/>
                <w:lang w:val="cs-CZ"/>
              </w:rPr>
              <w:t>člen představenstva</w:t>
            </w:r>
          </w:p>
          <w:p w14:paraId="760433FF" w14:textId="77777777" w:rsidR="00B934FF" w:rsidRPr="00B934FF" w:rsidRDefault="00B934FF" w:rsidP="00B934FF">
            <w:pPr>
              <w:pStyle w:val="Default"/>
              <w:jc w:val="both"/>
              <w:rPr>
                <w:rFonts w:ascii="Garamond" w:hAnsi="Garamond"/>
                <w:lang w:val="cs-CZ"/>
              </w:rPr>
            </w:pPr>
          </w:p>
        </w:tc>
      </w:tr>
      <w:tr w:rsidR="00B934FF" w14:paraId="11D17915" w14:textId="77777777" w:rsidTr="00B934FF">
        <w:trPr>
          <w:trHeight w:val="247"/>
        </w:trPr>
        <w:tc>
          <w:tcPr>
            <w:tcW w:w="5670" w:type="dxa"/>
            <w:shd w:val="clear" w:color="auto" w:fill="auto"/>
          </w:tcPr>
          <w:p w14:paraId="65268537" w14:textId="77777777" w:rsidR="00B934FF" w:rsidRPr="00B934FF" w:rsidRDefault="00B934FF" w:rsidP="00B934FF">
            <w:pPr>
              <w:pStyle w:val="Default"/>
              <w:jc w:val="both"/>
              <w:rPr>
                <w:rFonts w:ascii="Garamond" w:hAnsi="Garamond"/>
                <w:lang w:val="cs-CZ"/>
              </w:rPr>
            </w:pPr>
          </w:p>
        </w:tc>
      </w:tr>
      <w:tr w:rsidR="00B934FF" w14:paraId="3600A608" w14:textId="77777777" w:rsidTr="00B934FF">
        <w:trPr>
          <w:trHeight w:val="247"/>
        </w:trPr>
        <w:tc>
          <w:tcPr>
            <w:tcW w:w="5670" w:type="dxa"/>
            <w:shd w:val="clear" w:color="auto" w:fill="auto"/>
          </w:tcPr>
          <w:p w14:paraId="2C1ED5E6" w14:textId="77777777" w:rsidR="00B934FF" w:rsidRDefault="00B934FF" w:rsidP="00B934FF">
            <w:pPr>
              <w:pStyle w:val="Default"/>
              <w:jc w:val="both"/>
              <w:rPr>
                <w:rFonts w:ascii="Garamond" w:hAnsi="Garamond"/>
                <w:highlight w:val="lightGray"/>
                <w:lang w:val="cs-CZ"/>
              </w:rPr>
            </w:pPr>
          </w:p>
        </w:tc>
      </w:tr>
    </w:tbl>
    <w:p w14:paraId="3E734D66" w14:textId="77777777" w:rsidR="00B934FF" w:rsidRDefault="00B934FF" w:rsidP="00564C7E">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60E6CEFE" w14:textId="4D3D29A4" w:rsidR="00564C7E" w:rsidRDefault="00B934FF" w:rsidP="00564C7E">
      <w:pPr>
        <w:rPr>
          <w:rFonts w:ascii="Garamond" w:hAnsi="Garamond"/>
          <w:sz w:val="24"/>
          <w:szCs w:val="24"/>
        </w:rPr>
      </w:pPr>
      <w:r>
        <w:rPr>
          <w:rFonts w:ascii="Garamond" w:hAnsi="Garamond"/>
          <w:sz w:val="24"/>
          <w:szCs w:val="24"/>
        </w:rPr>
        <w:tab/>
      </w:r>
      <w:r>
        <w:rPr>
          <w:rFonts w:ascii="Garamond" w:hAnsi="Garamond"/>
          <w:sz w:val="24"/>
          <w:szCs w:val="24"/>
        </w:rPr>
        <w:tab/>
      </w:r>
    </w:p>
    <w:p w14:paraId="119FC0F1" w14:textId="77777777" w:rsidR="00564C7E" w:rsidRDefault="00564C7E" w:rsidP="00564C7E"/>
    <w:p w14:paraId="2A205EB3" w14:textId="77777777" w:rsidR="00824A6E" w:rsidRDefault="00824A6E"/>
    <w:sectPr w:rsidR="00824A6E">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BAE"/>
    <w:multiLevelType w:val="multilevel"/>
    <w:tmpl w:val="7FF68B9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 w15:restartNumberingAfterBreak="0">
    <w:nsid w:val="0ED00196"/>
    <w:multiLevelType w:val="multilevel"/>
    <w:tmpl w:val="F9E0CA5A"/>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1EA72EAD"/>
    <w:multiLevelType w:val="multilevel"/>
    <w:tmpl w:val="B86EEBAE"/>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B2F3D83"/>
    <w:multiLevelType w:val="multilevel"/>
    <w:tmpl w:val="3424C72A"/>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4" w15:restartNumberingAfterBreak="0">
    <w:nsid w:val="40F8306A"/>
    <w:multiLevelType w:val="multilevel"/>
    <w:tmpl w:val="158A9E0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5" w15:restartNumberingAfterBreak="0">
    <w:nsid w:val="419775DA"/>
    <w:multiLevelType w:val="multilevel"/>
    <w:tmpl w:val="09043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B8"/>
    <w:rsid w:val="00022044"/>
    <w:rsid w:val="000253CB"/>
    <w:rsid w:val="000668DF"/>
    <w:rsid w:val="0008776B"/>
    <w:rsid w:val="000A4476"/>
    <w:rsid w:val="00212443"/>
    <w:rsid w:val="00377C17"/>
    <w:rsid w:val="003E2D60"/>
    <w:rsid w:val="004C1C58"/>
    <w:rsid w:val="0050170E"/>
    <w:rsid w:val="0052513F"/>
    <w:rsid w:val="00564C7E"/>
    <w:rsid w:val="005E7735"/>
    <w:rsid w:val="00625E41"/>
    <w:rsid w:val="006F4203"/>
    <w:rsid w:val="00791EF5"/>
    <w:rsid w:val="007D7CE8"/>
    <w:rsid w:val="00817A72"/>
    <w:rsid w:val="00824A6E"/>
    <w:rsid w:val="0085489B"/>
    <w:rsid w:val="00864E85"/>
    <w:rsid w:val="00874F0C"/>
    <w:rsid w:val="008C6B63"/>
    <w:rsid w:val="008C7F65"/>
    <w:rsid w:val="009C4520"/>
    <w:rsid w:val="00AA3DE5"/>
    <w:rsid w:val="00AC1592"/>
    <w:rsid w:val="00B82370"/>
    <w:rsid w:val="00B934FF"/>
    <w:rsid w:val="00D31AAD"/>
    <w:rsid w:val="00D90BF9"/>
    <w:rsid w:val="00DD73B8"/>
    <w:rsid w:val="00E45853"/>
    <w:rsid w:val="00EB2E32"/>
    <w:rsid w:val="00F12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7E23"/>
  <w15:chartTrackingRefBased/>
  <w15:docId w15:val="{FB172C25-1B5F-4FC7-90D6-2D27B92B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34FF"/>
    <w:pPr>
      <w:spacing w:after="200" w:line="276" w:lineRule="auto"/>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basedOn w:val="Standardnpsmoodstavce"/>
    <w:uiPriority w:val="99"/>
    <w:unhideWhenUsed/>
    <w:rsid w:val="00564C7E"/>
    <w:rPr>
      <w:color w:val="0563C1" w:themeColor="hyperlink"/>
      <w:u w:val="single"/>
    </w:rPr>
  </w:style>
  <w:style w:type="paragraph" w:customStyle="1" w:styleId="Prvniuroven">
    <w:name w:val="Prvni_uroven"/>
    <w:basedOn w:val="Normln"/>
    <w:qFormat/>
    <w:rsid w:val="00564C7E"/>
    <w:pPr>
      <w:keepNext/>
      <w:keepLines/>
      <w:widowControl w:val="0"/>
      <w:spacing w:before="480" w:after="240" w:line="280" w:lineRule="exact"/>
      <w:outlineLvl w:val="0"/>
    </w:pPr>
    <w:rPr>
      <w:rFonts w:ascii="Garamond" w:eastAsia="Times New Roman" w:hAnsi="Garamond" w:cs="Times New Roman"/>
      <w:b/>
      <w:caps/>
      <w:sz w:val="24"/>
      <w:szCs w:val="24"/>
      <w:lang w:val="x-none" w:eastAsia="cs-CZ"/>
    </w:rPr>
  </w:style>
  <w:style w:type="paragraph" w:customStyle="1" w:styleId="uroven2">
    <w:name w:val="uroven_2"/>
    <w:basedOn w:val="Normln"/>
    <w:qFormat/>
    <w:rsid w:val="00564C7E"/>
    <w:pPr>
      <w:widowControl w:val="0"/>
      <w:spacing w:before="240" w:after="240" w:line="300" w:lineRule="atLeast"/>
      <w:outlineLvl w:val="1"/>
    </w:pPr>
    <w:rPr>
      <w:rFonts w:ascii="Garamond" w:eastAsia="Times New Roman" w:hAnsi="Garamond" w:cs="Times New Roman"/>
      <w:sz w:val="24"/>
      <w:szCs w:val="24"/>
      <w:lang w:val="x-none" w:eastAsia="x-none"/>
    </w:rPr>
  </w:style>
  <w:style w:type="paragraph" w:customStyle="1" w:styleId="Default">
    <w:name w:val="Default"/>
    <w:qFormat/>
    <w:rsid w:val="00564C7E"/>
    <w:pPr>
      <w:spacing w:after="0" w:line="240" w:lineRule="auto"/>
    </w:pPr>
    <w:rPr>
      <w:rFonts w:ascii="Times New Roman" w:eastAsia="Calibri" w:hAnsi="Times New Roman" w:cs="Times New Roman"/>
      <w:color w:val="000000"/>
      <w:sz w:val="24"/>
      <w:szCs w:val="24"/>
      <w:lang w:val="en-GB"/>
    </w:rPr>
  </w:style>
  <w:style w:type="character" w:styleId="Hypertextovodkaz">
    <w:name w:val="Hyperlink"/>
    <w:basedOn w:val="Standardnpsmoodstavce"/>
    <w:uiPriority w:val="99"/>
    <w:unhideWhenUsed/>
    <w:rsid w:val="00564C7E"/>
    <w:rPr>
      <w:color w:val="0563C1" w:themeColor="hyperlink"/>
      <w:u w:val="single"/>
    </w:rPr>
  </w:style>
  <w:style w:type="character" w:customStyle="1" w:styleId="Nevyeenzmnka1">
    <w:name w:val="Nevyřešená zmínka1"/>
    <w:basedOn w:val="Standardnpsmoodstavce"/>
    <w:uiPriority w:val="99"/>
    <w:semiHidden/>
    <w:unhideWhenUsed/>
    <w:rsid w:val="004C1C58"/>
    <w:rPr>
      <w:color w:val="605E5C"/>
      <w:shd w:val="clear" w:color="auto" w:fill="E1DFDD"/>
    </w:rPr>
  </w:style>
  <w:style w:type="character" w:styleId="Sledovanodkaz">
    <w:name w:val="FollowedHyperlink"/>
    <w:basedOn w:val="Standardnpsmoodstavce"/>
    <w:uiPriority w:val="99"/>
    <w:semiHidden/>
    <w:unhideWhenUsed/>
    <w:rsid w:val="00525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port.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ookport.cz/obchodni-podminky" TargetMode="External"/><Relationship Id="rId4" Type="http://schemas.openxmlformats.org/officeDocument/2006/relationships/numbering" Target="numbering.xml"/><Relationship Id="rId9" Type="http://schemas.openxmlformats.org/officeDocument/2006/relationships/hyperlink" Target="mailto:faktury@bnzli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B3E813FB4ED84D90BB8C3E531B61DF" ma:contentTypeVersion="12" ma:contentTypeDescription="Vytvoří nový dokument" ma:contentTypeScope="" ma:versionID="d6cbcc44a29ffa9a4daa3776c9c31f60">
  <xsd:schema xmlns:xsd="http://www.w3.org/2001/XMLSchema" xmlns:xs="http://www.w3.org/2001/XMLSchema" xmlns:p="http://schemas.microsoft.com/office/2006/metadata/properties" xmlns:ns2="694a3e7d-afd4-4c5b-9934-2decd7e07f85" xmlns:ns3="20c44d71-0072-444e-a90d-a898019a0451" targetNamespace="http://schemas.microsoft.com/office/2006/metadata/properties" ma:root="true" ma:fieldsID="1dd721ee23a0d953b0984ecf384556ab" ns2:_="" ns3:_="">
    <xsd:import namespace="694a3e7d-afd4-4c5b-9934-2decd7e07f85"/>
    <xsd:import namespace="20c44d71-0072-444e-a90d-a898019a04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a3e7d-afd4-4c5b-9934-2decd7e07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f7ee1d2-857c-4be5-9b03-c950de95a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44d71-0072-444e-a90d-a898019a04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1a011b-cc5f-4464-a2b7-2170436a3953}" ma:internalName="TaxCatchAll" ma:showField="CatchAllData" ma:web="20c44d71-0072-444e-a90d-a898019a0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44d71-0072-444e-a90d-a898019a0451" xsi:nil="true"/>
    <lcf76f155ced4ddcb4097134ff3c332f xmlns="694a3e7d-afd4-4c5b-9934-2decd7e07f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F0161-1D79-425A-9403-DF0FBA374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a3e7d-afd4-4c5b-9934-2decd7e07f85"/>
    <ds:schemaRef ds:uri="20c44d71-0072-444e-a90d-a898019a0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40795-4A34-4AA4-AC58-BFBA4781673B}">
  <ds:schemaRefs>
    <ds:schemaRef ds:uri="http://schemas.microsoft.com/office/2006/metadata/properties"/>
    <ds:schemaRef ds:uri="http://schemas.microsoft.com/office/infopath/2007/PartnerControls"/>
    <ds:schemaRef ds:uri="20c44d71-0072-444e-a90d-a898019a0451"/>
    <ds:schemaRef ds:uri="694a3e7d-afd4-4c5b-9934-2decd7e07f85"/>
  </ds:schemaRefs>
</ds:datastoreItem>
</file>

<file path=customXml/itemProps3.xml><?xml version="1.0" encoding="utf-8"?>
<ds:datastoreItem xmlns:ds="http://schemas.openxmlformats.org/officeDocument/2006/customXml" ds:itemID="{7B6B485C-9BD2-4517-AD2E-BB7CCF669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2313</Words>
  <Characters>13648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Jech Jakub</dc:creator>
  <cp:keywords/>
  <dc:description/>
  <cp:lastModifiedBy>Vinklerová Gabriela</cp:lastModifiedBy>
  <cp:revision>2</cp:revision>
  <dcterms:created xsi:type="dcterms:W3CDTF">2024-12-30T09:39:00Z</dcterms:created>
  <dcterms:modified xsi:type="dcterms:W3CDTF">2024-12-30T09:39:00Z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0x010100EBB3E813FB4ED84D90BB8C3E531B61DF</vt:lpwstr>
  </property>
  <property fmtid="{D5CDD505-2E9C-101B-9397-08002B2CF9AE}" pid="3" name="MediaServiceImageTags">
    <vt:lpwstr/>
  </property>
</Properties>
</file>