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5FC6" w14:textId="1BE20C54" w:rsidR="00311012" w:rsidRPr="0026120C" w:rsidRDefault="00D95745" w:rsidP="0026120C">
      <w:pPr>
        <w:jc w:val="center"/>
        <w:rPr>
          <w:rFonts w:asciiTheme="majorHAnsi" w:hAnsiTheme="majorHAnsi" w:cstheme="majorHAnsi"/>
          <w:b/>
          <w:bCs/>
          <w:lang w:val="cs-CZ"/>
        </w:rPr>
      </w:pPr>
      <w:r w:rsidRPr="0026120C">
        <w:rPr>
          <w:rFonts w:asciiTheme="majorHAnsi" w:hAnsiTheme="majorHAnsi" w:cstheme="majorHAnsi"/>
          <w:b/>
          <w:bCs/>
          <w:lang w:val="cs-CZ"/>
        </w:rPr>
        <w:t>DODATEK Č. 1 KE SMLOUVĚ O POSKYTOVÁNÍ SLUŽEB</w:t>
      </w:r>
      <w:r w:rsidR="0026120C" w:rsidRPr="0026120C">
        <w:rPr>
          <w:rFonts w:asciiTheme="majorHAnsi" w:hAnsiTheme="majorHAnsi" w:cstheme="majorHAnsi"/>
          <w:b/>
          <w:bCs/>
          <w:lang w:val="cs-CZ"/>
        </w:rPr>
        <w:t xml:space="preserve"> </w:t>
      </w:r>
      <w:r w:rsidR="007616FE">
        <w:rPr>
          <w:rFonts w:asciiTheme="majorHAnsi" w:hAnsiTheme="majorHAnsi" w:cstheme="majorHAnsi"/>
          <w:sz w:val="24"/>
          <w:szCs w:val="24"/>
          <w:lang w:val="cs-CZ"/>
        </w:rPr>
        <w:t>č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>.j.: 746343/2022-KGK</w:t>
      </w:r>
    </w:p>
    <w:p w14:paraId="39E70E77" w14:textId="77777777" w:rsidR="00311012" w:rsidRPr="0026120C" w:rsidRDefault="00D95745" w:rsidP="0026120C">
      <w:pPr>
        <w:jc w:val="center"/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t>uzavřený mezi:</w:t>
      </w:r>
    </w:p>
    <w:p w14:paraId="7022B568" w14:textId="7DC0BD85" w:rsidR="00311012" w:rsidRPr="0026120C" w:rsidRDefault="00D95745">
      <w:pPr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</w:r>
      <w:r w:rsidRPr="0026120C">
        <w:rPr>
          <w:rFonts w:asciiTheme="majorHAnsi" w:hAnsiTheme="majorHAnsi" w:cstheme="majorHAnsi"/>
          <w:b/>
          <w:bCs/>
          <w:sz w:val="24"/>
          <w:szCs w:val="24"/>
          <w:lang w:val="cs-CZ"/>
        </w:rPr>
        <w:t>Česká centra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Příspěvková organizace Ministerstva zahraničních věcí ČR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</w:r>
      <w:r w:rsidRPr="0026120C">
        <w:rPr>
          <w:rFonts w:asciiTheme="majorHAnsi" w:hAnsiTheme="majorHAnsi" w:cstheme="majorHAnsi"/>
          <w:b/>
          <w:bCs/>
          <w:sz w:val="24"/>
          <w:szCs w:val="24"/>
          <w:lang w:val="cs-CZ"/>
        </w:rPr>
        <w:t>Kancelář generálního komisaře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IČO: 48546038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Číslo bankovního účtu vedeného u ČNB: 27639031/0710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Sídlem: Václavské náměstí 816/49, 110 00 Praha 1, Česká republika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Zastoupena: Ing. Ondřejem Soškou, generálním komisařem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(dále také jen jako „</w:t>
      </w:r>
      <w:r w:rsidRPr="0026120C">
        <w:rPr>
          <w:rFonts w:asciiTheme="majorHAnsi" w:hAnsiTheme="majorHAnsi" w:cstheme="majorHAnsi"/>
          <w:b/>
          <w:bCs/>
          <w:sz w:val="24"/>
          <w:szCs w:val="24"/>
          <w:lang w:val="cs-CZ"/>
        </w:rPr>
        <w:t>KGK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>“ nebo „</w:t>
      </w:r>
      <w:r w:rsidRPr="0026120C">
        <w:rPr>
          <w:rFonts w:asciiTheme="majorHAnsi" w:hAnsiTheme="majorHAnsi" w:cstheme="majorHAnsi"/>
          <w:b/>
          <w:bCs/>
          <w:sz w:val="24"/>
          <w:szCs w:val="24"/>
          <w:lang w:val="cs-CZ"/>
        </w:rPr>
        <w:t>Objednatel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>“)</w:t>
      </w:r>
    </w:p>
    <w:p w14:paraId="5CA57DD0" w14:textId="77777777" w:rsidR="0026120C" w:rsidRPr="0026120C" w:rsidRDefault="0026120C">
      <w:pPr>
        <w:rPr>
          <w:rFonts w:asciiTheme="majorHAnsi" w:hAnsiTheme="majorHAnsi" w:cstheme="majorHAnsi"/>
          <w:sz w:val="24"/>
          <w:szCs w:val="24"/>
          <w:lang w:val="cs-CZ"/>
        </w:rPr>
      </w:pPr>
    </w:p>
    <w:p w14:paraId="32C8034E" w14:textId="19E1F343" w:rsidR="0026120C" w:rsidRPr="0026120C" w:rsidRDefault="0026120C">
      <w:pPr>
        <w:rPr>
          <w:rFonts w:asciiTheme="majorHAnsi" w:hAnsiTheme="majorHAnsi" w:cstheme="majorHAnsi"/>
          <w:i/>
          <w:iCs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i/>
          <w:iCs/>
          <w:sz w:val="24"/>
          <w:szCs w:val="24"/>
          <w:lang w:val="cs-CZ"/>
        </w:rPr>
        <w:t>Ve vztahu k tomuto dodatku je za KGK oprávněn jednat a udělovat závazné pokyny výhradně jen generální komisař, popřípadě jím písemně pověřená osoba.</w:t>
      </w:r>
    </w:p>
    <w:p w14:paraId="7E96503D" w14:textId="4D1BFB0D" w:rsidR="00311012" w:rsidRPr="0026120C" w:rsidRDefault="00D95745" w:rsidP="0026120C">
      <w:pPr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a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</w:r>
    </w:p>
    <w:p w14:paraId="7B245DC8" w14:textId="77777777" w:rsidR="0026120C" w:rsidRPr="0026120C" w:rsidRDefault="00D95745">
      <w:pPr>
        <w:rPr>
          <w:rFonts w:asciiTheme="majorHAnsi" w:hAnsiTheme="majorHAnsi" w:cstheme="majorHAnsi"/>
          <w:sz w:val="24"/>
          <w:szCs w:val="24"/>
          <w:lang w:val="cs-CZ"/>
        </w:rPr>
      </w:pPr>
      <w:proofErr w:type="spellStart"/>
      <w:r w:rsidRPr="0026120C">
        <w:rPr>
          <w:rFonts w:asciiTheme="majorHAnsi" w:hAnsiTheme="majorHAnsi" w:cstheme="majorHAnsi"/>
          <w:b/>
          <w:bCs/>
          <w:sz w:val="24"/>
          <w:szCs w:val="24"/>
          <w:lang w:val="cs-CZ"/>
        </w:rPr>
        <w:t>Crest</w:t>
      </w:r>
      <w:proofErr w:type="spellEnd"/>
      <w:r w:rsidRPr="0026120C">
        <w:rPr>
          <w:rFonts w:asciiTheme="majorHAnsi" w:hAnsiTheme="majorHAnsi" w:cstheme="majorHAnsi"/>
          <w:b/>
          <w:bCs/>
          <w:sz w:val="24"/>
          <w:szCs w:val="24"/>
          <w:lang w:val="cs-CZ"/>
        </w:rPr>
        <w:t xml:space="preserve"> Communications, a.s.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Sídlem: Ostrovní 30, Praha 1, 110 00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Společnost zapsaná v obchodním rejstříku vedeném Městským soudem v Praze, oddíl B, vložka 9468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IČO: 27169227, DIČ: CZ27169227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Zastoupena: Mgr. Jaroslavem Matyášem, předsedou správní rady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(dále také jen „</w:t>
      </w:r>
      <w:r w:rsidRPr="0026120C">
        <w:rPr>
          <w:rFonts w:asciiTheme="majorHAnsi" w:hAnsiTheme="majorHAnsi" w:cstheme="majorHAnsi"/>
          <w:b/>
          <w:bCs/>
          <w:sz w:val="24"/>
          <w:szCs w:val="24"/>
          <w:lang w:val="cs-CZ"/>
        </w:rPr>
        <w:t>Dodavatel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>“)</w:t>
      </w:r>
    </w:p>
    <w:p w14:paraId="461CEBA0" w14:textId="3E44D65C" w:rsidR="0026120C" w:rsidRPr="0026120C" w:rsidRDefault="00D95745" w:rsidP="0026120C">
      <w:pPr>
        <w:jc w:val="center"/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 xml:space="preserve">KGKG a Dodavatel 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 xml:space="preserve">dále </w:t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>společně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 xml:space="preserve"> jako „Smluvní strany“.</w:t>
      </w:r>
    </w:p>
    <w:p w14:paraId="45EF8552" w14:textId="77777777" w:rsidR="0026120C" w:rsidRPr="0026120C" w:rsidRDefault="0026120C">
      <w:pPr>
        <w:rPr>
          <w:rFonts w:asciiTheme="majorHAnsi" w:hAnsiTheme="majorHAnsi" w:cstheme="majorHAnsi"/>
          <w:sz w:val="24"/>
          <w:szCs w:val="24"/>
          <w:lang w:val="cs-CZ"/>
        </w:rPr>
      </w:pPr>
    </w:p>
    <w:p w14:paraId="455C8A85" w14:textId="77777777" w:rsidR="00311012" w:rsidRPr="0026120C" w:rsidRDefault="00D95745" w:rsidP="0026120C">
      <w:pPr>
        <w:pStyle w:val="Nadpis2"/>
        <w:jc w:val="center"/>
        <w:rPr>
          <w:rFonts w:cstheme="majorHAnsi"/>
          <w:color w:val="auto"/>
          <w:sz w:val="24"/>
          <w:szCs w:val="24"/>
          <w:lang w:val="cs-CZ"/>
        </w:rPr>
      </w:pPr>
      <w:r w:rsidRPr="0026120C">
        <w:rPr>
          <w:rFonts w:cstheme="majorHAnsi"/>
          <w:color w:val="auto"/>
          <w:sz w:val="24"/>
          <w:szCs w:val="24"/>
          <w:lang w:val="cs-CZ"/>
        </w:rPr>
        <w:t>Článek I</w:t>
      </w:r>
    </w:p>
    <w:p w14:paraId="0A3AE60A" w14:textId="27A34B3A" w:rsidR="00311012" w:rsidRPr="0026120C" w:rsidRDefault="00567B5C" w:rsidP="0026120C">
      <w:pPr>
        <w:pStyle w:val="Nadpis3"/>
        <w:jc w:val="center"/>
        <w:rPr>
          <w:rFonts w:cstheme="majorHAnsi"/>
          <w:color w:val="auto"/>
          <w:sz w:val="24"/>
          <w:szCs w:val="24"/>
          <w:lang w:val="cs-CZ"/>
        </w:rPr>
      </w:pPr>
      <w:r>
        <w:rPr>
          <w:rFonts w:cstheme="majorHAnsi"/>
          <w:color w:val="auto"/>
          <w:sz w:val="24"/>
          <w:szCs w:val="24"/>
          <w:lang w:val="cs-CZ"/>
        </w:rPr>
        <w:t>U</w:t>
      </w:r>
      <w:r w:rsidR="00D95745" w:rsidRPr="0026120C">
        <w:rPr>
          <w:rFonts w:cstheme="majorHAnsi"/>
          <w:color w:val="auto"/>
          <w:sz w:val="24"/>
          <w:szCs w:val="24"/>
          <w:lang w:val="cs-CZ"/>
        </w:rPr>
        <w:t>jednání o změně smlouvy</w:t>
      </w:r>
    </w:p>
    <w:p w14:paraId="42EA2DDC" w14:textId="77777777" w:rsidR="0026120C" w:rsidRPr="0026120C" w:rsidRDefault="0026120C" w:rsidP="0026120C">
      <w:pPr>
        <w:rPr>
          <w:rFonts w:asciiTheme="majorHAnsi" w:hAnsiTheme="majorHAnsi" w:cstheme="majorHAnsi"/>
          <w:lang w:val="cs-CZ"/>
        </w:rPr>
      </w:pPr>
    </w:p>
    <w:p w14:paraId="1097B952" w14:textId="6EA5FF5A" w:rsidR="00311012" w:rsidRPr="0026120C" w:rsidRDefault="00D95745" w:rsidP="0026120C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t>Smluvní strany se dohodly na změně Článku 10, odst. 10.1 Smlouvy o poskytování služeb č.j.: 746343/2022-KGK (dále jen „Smlouva“), který nově zní: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lastRenderedPageBreak/>
        <w:t>„Tato smlouva se uzavírá na dobu určitou od 1. 1. 2023 do 31. 12. 2025 nebo do vyčerpání limitu Odměny za Služby Dodavatele ve výši 2 000 000,- Kč (slovy: dva miliony korun českých) bez DPH.“</w:t>
      </w:r>
    </w:p>
    <w:p w14:paraId="27AD2E4C" w14:textId="77777777" w:rsidR="00311012" w:rsidRPr="0026120C" w:rsidRDefault="00D95745" w:rsidP="0026120C">
      <w:pPr>
        <w:pStyle w:val="Nadpis2"/>
        <w:jc w:val="center"/>
        <w:rPr>
          <w:rFonts w:cstheme="majorHAnsi"/>
          <w:color w:val="auto"/>
          <w:sz w:val="24"/>
          <w:szCs w:val="24"/>
          <w:lang w:val="cs-CZ"/>
        </w:rPr>
      </w:pPr>
      <w:r w:rsidRPr="0026120C">
        <w:rPr>
          <w:rFonts w:cstheme="majorHAnsi"/>
          <w:color w:val="auto"/>
          <w:sz w:val="24"/>
          <w:szCs w:val="24"/>
          <w:lang w:val="cs-CZ"/>
        </w:rPr>
        <w:t>Článek II</w:t>
      </w:r>
    </w:p>
    <w:p w14:paraId="39D5D33B" w14:textId="77777777" w:rsidR="00311012" w:rsidRPr="0026120C" w:rsidRDefault="00D95745" w:rsidP="0026120C">
      <w:pPr>
        <w:pStyle w:val="Nadpis3"/>
        <w:jc w:val="center"/>
        <w:rPr>
          <w:rFonts w:cstheme="majorHAnsi"/>
          <w:color w:val="auto"/>
          <w:sz w:val="24"/>
          <w:szCs w:val="24"/>
          <w:lang w:val="cs-CZ"/>
        </w:rPr>
      </w:pPr>
      <w:r w:rsidRPr="0026120C">
        <w:rPr>
          <w:rFonts w:cstheme="majorHAnsi"/>
          <w:color w:val="auto"/>
          <w:sz w:val="24"/>
          <w:szCs w:val="24"/>
          <w:lang w:val="cs-CZ"/>
        </w:rPr>
        <w:t>Ostatní ujednání</w:t>
      </w:r>
    </w:p>
    <w:p w14:paraId="4710D657" w14:textId="77777777" w:rsidR="0026120C" w:rsidRPr="0026120C" w:rsidRDefault="0026120C" w:rsidP="0026120C">
      <w:pPr>
        <w:rPr>
          <w:rFonts w:asciiTheme="majorHAnsi" w:hAnsiTheme="majorHAnsi" w:cstheme="majorHAnsi"/>
          <w:lang w:val="cs-CZ"/>
        </w:rPr>
      </w:pPr>
    </w:p>
    <w:p w14:paraId="2B9F2478" w14:textId="77777777" w:rsidR="0026120C" w:rsidRPr="0026120C" w:rsidRDefault="0026120C" w:rsidP="008A08F5">
      <w:pPr>
        <w:pStyle w:val="Odstavecseseznamem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lang w:val="cs-CZ"/>
        </w:rPr>
      </w:pPr>
      <w:r w:rsidRPr="0026120C">
        <w:rPr>
          <w:rFonts w:asciiTheme="majorHAnsi" w:hAnsiTheme="majorHAnsi" w:cstheme="majorHAnsi"/>
          <w:lang w:val="cs-CZ"/>
        </w:rPr>
        <w:t xml:space="preserve">Tento Dodatek mění či doplňuje jen některá ujednání Smlouvy výslovně v tomto Dodatku uvedené. Ostatní ustanovení Smlouvy, pokud nejsou tímto Dodatkem dotčena, zůstávají beze změny a vztahují se v celém rozsahu i na předmět plnění aktualizovaný tímto Dodatkem, není-li výslovně písemně sjednáno jinak. </w:t>
      </w:r>
    </w:p>
    <w:p w14:paraId="09A7E7C8" w14:textId="77777777" w:rsidR="008A08F5" w:rsidRPr="0026120C" w:rsidRDefault="008A08F5" w:rsidP="008A08F5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t>Tento Dodatek nabývá platnosti podpisem oběma Smluvními stranami, účinnosti nabývá uveřejněním v registru smluv, podléhá-li takovému povinnému uveřejnění, jinak dnem podpisu oběma Smluvními stranami.</w:t>
      </w:r>
    </w:p>
    <w:p w14:paraId="0B59751B" w14:textId="77777777" w:rsidR="0026120C" w:rsidRPr="0026120C" w:rsidRDefault="0026120C" w:rsidP="0026120C">
      <w:pPr>
        <w:pStyle w:val="Odstavecseseznamem"/>
        <w:rPr>
          <w:rFonts w:asciiTheme="majorHAnsi" w:hAnsiTheme="majorHAnsi" w:cstheme="majorHAnsi"/>
          <w:sz w:val="24"/>
          <w:szCs w:val="24"/>
          <w:lang w:val="cs-CZ"/>
        </w:rPr>
      </w:pPr>
    </w:p>
    <w:p w14:paraId="5B13BC2E" w14:textId="77777777" w:rsidR="00311012" w:rsidRPr="0026120C" w:rsidRDefault="00D95745" w:rsidP="0026120C">
      <w:pPr>
        <w:pStyle w:val="Nadpis2"/>
        <w:jc w:val="center"/>
        <w:rPr>
          <w:rFonts w:cstheme="majorHAnsi"/>
          <w:color w:val="auto"/>
          <w:sz w:val="24"/>
          <w:szCs w:val="24"/>
          <w:lang w:val="cs-CZ"/>
        </w:rPr>
      </w:pPr>
      <w:r w:rsidRPr="0026120C">
        <w:rPr>
          <w:rFonts w:cstheme="majorHAnsi"/>
          <w:color w:val="auto"/>
          <w:sz w:val="24"/>
          <w:szCs w:val="24"/>
          <w:lang w:val="cs-CZ"/>
        </w:rPr>
        <w:t>Článek III</w:t>
      </w:r>
    </w:p>
    <w:p w14:paraId="1F271DA9" w14:textId="77777777" w:rsidR="00311012" w:rsidRPr="0026120C" w:rsidRDefault="00D95745" w:rsidP="0026120C">
      <w:pPr>
        <w:pStyle w:val="Nadpis3"/>
        <w:jc w:val="center"/>
        <w:rPr>
          <w:rFonts w:cstheme="majorHAnsi"/>
          <w:color w:val="auto"/>
          <w:sz w:val="24"/>
          <w:szCs w:val="24"/>
          <w:lang w:val="cs-CZ"/>
        </w:rPr>
      </w:pPr>
      <w:r w:rsidRPr="0026120C">
        <w:rPr>
          <w:rFonts w:cstheme="majorHAnsi"/>
          <w:color w:val="auto"/>
          <w:sz w:val="24"/>
          <w:szCs w:val="24"/>
          <w:lang w:val="cs-CZ"/>
        </w:rPr>
        <w:t>Závěrečná ustanovení</w:t>
      </w:r>
    </w:p>
    <w:p w14:paraId="304D9A00" w14:textId="77777777" w:rsidR="0026120C" w:rsidRPr="0026120C" w:rsidRDefault="0026120C" w:rsidP="0026120C">
      <w:pPr>
        <w:rPr>
          <w:rFonts w:asciiTheme="majorHAnsi" w:hAnsiTheme="majorHAnsi" w:cstheme="majorHAnsi"/>
          <w:lang w:val="cs-CZ"/>
        </w:rPr>
      </w:pPr>
    </w:p>
    <w:p w14:paraId="3256848F" w14:textId="04757D9D" w:rsidR="0026120C" w:rsidRPr="0026120C" w:rsidRDefault="00D95745" w:rsidP="0026120C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t xml:space="preserve">Tento dodatek je vyhotoven ve dvou stejnopisech, z nichž každá Smluvní strana obdrží po jednom </w:t>
      </w:r>
      <w:r w:rsidRPr="007616FE">
        <w:rPr>
          <w:rFonts w:asciiTheme="majorHAnsi" w:hAnsiTheme="majorHAnsi" w:cstheme="majorHAnsi"/>
          <w:sz w:val="24"/>
          <w:szCs w:val="24"/>
          <w:lang w:val="cs-CZ"/>
        </w:rPr>
        <w:t>vyhotovení.</w:t>
      </w:r>
      <w:r w:rsidR="0026120C" w:rsidRPr="007616FE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  <w:r w:rsidR="0026120C" w:rsidRPr="007616FE">
        <w:rPr>
          <w:rFonts w:asciiTheme="majorHAnsi" w:hAnsiTheme="majorHAnsi" w:cstheme="majorHAnsi"/>
          <w:lang w:val="cs-CZ"/>
        </w:rPr>
        <w:t>Tento dodatek je možné podepsat i elektronicky.</w:t>
      </w:r>
    </w:p>
    <w:p w14:paraId="3AA993EB" w14:textId="72400982" w:rsidR="00311012" w:rsidRPr="0026120C" w:rsidRDefault="00D95745" w:rsidP="0026120C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t xml:space="preserve">Smluvní strany prohlašují, že si tento dodatek </w:t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>přečetly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>, jeho obsahu porozuměly a na důkaz souhlasu připojují své podpisy.</w:t>
      </w:r>
    </w:p>
    <w:p w14:paraId="169C68B4" w14:textId="652AA83D" w:rsidR="00311012" w:rsidRPr="0026120C" w:rsidRDefault="00D95745">
      <w:pPr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 xml:space="preserve">V </w:t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>……</w:t>
      </w:r>
      <w:proofErr w:type="gramStart"/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>…….</w:t>
      </w:r>
      <w:proofErr w:type="gramEnd"/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>.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 xml:space="preserve"> dne </w:t>
      </w:r>
      <w:r w:rsidR="00AA3864">
        <w:rPr>
          <w:rFonts w:asciiTheme="majorHAnsi" w:hAnsiTheme="majorHAnsi" w:cstheme="majorHAnsi"/>
          <w:sz w:val="24"/>
          <w:szCs w:val="24"/>
          <w:lang w:val="cs-CZ"/>
        </w:rPr>
        <w:t>19. 12. 2024</w:t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  <w:t>V ………….. dne ……………….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</w:r>
    </w:p>
    <w:p w14:paraId="3E021775" w14:textId="77777777" w:rsidR="0026120C" w:rsidRPr="0026120C" w:rsidRDefault="00D95745">
      <w:pPr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t>Za Objednatele:</w:t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="0026120C" w:rsidRPr="0026120C">
        <w:rPr>
          <w:rFonts w:asciiTheme="majorHAnsi" w:hAnsiTheme="majorHAnsi" w:cstheme="majorHAnsi"/>
          <w:sz w:val="24"/>
          <w:szCs w:val="24"/>
          <w:lang w:val="cs-CZ"/>
        </w:rPr>
        <w:tab/>
        <w:t>Za Dodavatele:</w:t>
      </w:r>
    </w:p>
    <w:p w14:paraId="59887F13" w14:textId="77777777" w:rsidR="0026120C" w:rsidRPr="0026120C" w:rsidRDefault="0026120C">
      <w:pPr>
        <w:rPr>
          <w:rFonts w:asciiTheme="majorHAnsi" w:hAnsiTheme="majorHAnsi" w:cstheme="majorHAnsi"/>
          <w:sz w:val="24"/>
          <w:szCs w:val="24"/>
          <w:lang w:val="cs-CZ"/>
        </w:rPr>
      </w:pPr>
    </w:p>
    <w:p w14:paraId="16FE2E49" w14:textId="77777777" w:rsidR="0026120C" w:rsidRPr="0026120C" w:rsidRDefault="0026120C">
      <w:pPr>
        <w:rPr>
          <w:rFonts w:asciiTheme="majorHAnsi" w:hAnsiTheme="majorHAnsi" w:cstheme="majorHAnsi"/>
          <w:sz w:val="24"/>
          <w:szCs w:val="24"/>
          <w:lang w:val="cs-CZ"/>
        </w:rPr>
      </w:pPr>
    </w:p>
    <w:p w14:paraId="2EC92DE8" w14:textId="2CBE0AEB" w:rsidR="00311012" w:rsidRPr="0026120C" w:rsidRDefault="0026120C">
      <w:pPr>
        <w:rPr>
          <w:rFonts w:asciiTheme="majorHAnsi" w:hAnsiTheme="majorHAnsi" w:cstheme="majorHAnsi"/>
          <w:sz w:val="24"/>
          <w:szCs w:val="24"/>
          <w:lang w:val="cs-CZ"/>
        </w:rPr>
      </w:pPr>
      <w:r w:rsidRPr="0026120C">
        <w:rPr>
          <w:rFonts w:asciiTheme="majorHAnsi" w:hAnsiTheme="majorHAnsi" w:cstheme="majorHAnsi"/>
          <w:sz w:val="24"/>
          <w:szCs w:val="24"/>
          <w:lang w:val="cs-CZ"/>
        </w:rPr>
        <w:t>……………………………….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  <w:t>………………………………….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Ing. Ondřej Soška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  <w:t>Mgr. Jaroslav Matyáš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br/>
        <w:t>Generální komisař</w:t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</w:r>
      <w:r w:rsidRPr="0026120C">
        <w:rPr>
          <w:rFonts w:asciiTheme="majorHAnsi" w:hAnsiTheme="majorHAnsi" w:cstheme="majorHAnsi"/>
          <w:sz w:val="24"/>
          <w:szCs w:val="24"/>
          <w:lang w:val="cs-CZ"/>
        </w:rPr>
        <w:tab/>
        <w:t>Předseda správní rady</w:t>
      </w:r>
    </w:p>
    <w:sectPr w:rsidR="00311012" w:rsidRPr="0026120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4FA5B" w14:textId="77777777" w:rsidR="006A62A4" w:rsidRDefault="006A62A4" w:rsidP="0026120C">
      <w:pPr>
        <w:spacing w:after="0" w:line="240" w:lineRule="auto"/>
      </w:pPr>
      <w:r>
        <w:separator/>
      </w:r>
    </w:p>
  </w:endnote>
  <w:endnote w:type="continuationSeparator" w:id="0">
    <w:p w14:paraId="18A4122F" w14:textId="77777777" w:rsidR="006A62A4" w:rsidRDefault="006A62A4" w:rsidP="0026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4B5EB" w14:textId="77777777" w:rsidR="006A62A4" w:rsidRDefault="006A62A4" w:rsidP="0026120C">
      <w:pPr>
        <w:spacing w:after="0" w:line="240" w:lineRule="auto"/>
      </w:pPr>
      <w:r>
        <w:separator/>
      </w:r>
    </w:p>
  </w:footnote>
  <w:footnote w:type="continuationSeparator" w:id="0">
    <w:p w14:paraId="2A5A844A" w14:textId="77777777" w:rsidR="006A62A4" w:rsidRDefault="006A62A4" w:rsidP="0026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ACCC5" w14:textId="35BA869E" w:rsidR="0026120C" w:rsidRPr="0026120C" w:rsidRDefault="0026120C">
    <w:pPr>
      <w:pStyle w:val="Zhlav"/>
      <w:rPr>
        <w:lang w:val="cs-CZ"/>
      </w:rPr>
    </w:pPr>
    <w:r>
      <w:rPr>
        <w:lang w:val="cs-CZ"/>
      </w:rPr>
      <w:t>Č</w:t>
    </w:r>
    <w:r w:rsidR="00567B5C">
      <w:rPr>
        <w:lang w:val="cs-CZ"/>
      </w:rPr>
      <w:t>íslo dodatku</w:t>
    </w:r>
    <w:r>
      <w:rPr>
        <w:lang w:val="cs-CZ"/>
      </w:rPr>
      <w:t xml:space="preserve">: </w:t>
    </w:r>
    <w:r w:rsidR="00567B5C">
      <w:rPr>
        <w:lang w:val="cs-CZ"/>
      </w:rPr>
      <w:t>2024/9999/1981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52720A"/>
    <w:multiLevelType w:val="hybridMultilevel"/>
    <w:tmpl w:val="7B6EC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8044D"/>
    <w:multiLevelType w:val="hybridMultilevel"/>
    <w:tmpl w:val="38849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370B6"/>
    <w:multiLevelType w:val="hybridMultilevel"/>
    <w:tmpl w:val="8A961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18F"/>
    <w:multiLevelType w:val="multilevel"/>
    <w:tmpl w:val="52529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9A0B2C"/>
    <w:multiLevelType w:val="hybridMultilevel"/>
    <w:tmpl w:val="97B8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0329">
    <w:abstractNumId w:val="8"/>
  </w:num>
  <w:num w:numId="2" w16cid:durableId="739059867">
    <w:abstractNumId w:val="6"/>
  </w:num>
  <w:num w:numId="3" w16cid:durableId="1212644579">
    <w:abstractNumId w:val="5"/>
  </w:num>
  <w:num w:numId="4" w16cid:durableId="579943601">
    <w:abstractNumId w:val="4"/>
  </w:num>
  <w:num w:numId="5" w16cid:durableId="1462529471">
    <w:abstractNumId w:val="7"/>
  </w:num>
  <w:num w:numId="6" w16cid:durableId="1357151040">
    <w:abstractNumId w:val="3"/>
  </w:num>
  <w:num w:numId="7" w16cid:durableId="1771318639">
    <w:abstractNumId w:val="2"/>
  </w:num>
  <w:num w:numId="8" w16cid:durableId="2010865084">
    <w:abstractNumId w:val="1"/>
  </w:num>
  <w:num w:numId="9" w16cid:durableId="691305572">
    <w:abstractNumId w:val="0"/>
  </w:num>
  <w:num w:numId="10" w16cid:durableId="3689943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0677948">
    <w:abstractNumId w:val="9"/>
  </w:num>
  <w:num w:numId="12" w16cid:durableId="679626663">
    <w:abstractNumId w:val="10"/>
  </w:num>
  <w:num w:numId="13" w16cid:durableId="441992920">
    <w:abstractNumId w:val="11"/>
  </w:num>
  <w:num w:numId="14" w16cid:durableId="455755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120C"/>
    <w:rsid w:val="0029639D"/>
    <w:rsid w:val="00311012"/>
    <w:rsid w:val="00326F90"/>
    <w:rsid w:val="00363856"/>
    <w:rsid w:val="00567B5C"/>
    <w:rsid w:val="006A62A4"/>
    <w:rsid w:val="007616FE"/>
    <w:rsid w:val="008A08F5"/>
    <w:rsid w:val="00AA1D8D"/>
    <w:rsid w:val="00AA3864"/>
    <w:rsid w:val="00B47730"/>
    <w:rsid w:val="00CA3ED8"/>
    <w:rsid w:val="00CB0664"/>
    <w:rsid w:val="00CD0DDA"/>
    <w:rsid w:val="00D957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2CD5E"/>
  <w14:defaultImageDpi w14:val="300"/>
  <w15:docId w15:val="{7EDD1F6C-503E-4F95-A942-B81155F5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2612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5A0DAF-5695-4626-BCCD-33DDC45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Svobodová Lenka</cp:lastModifiedBy>
  <cp:revision>2</cp:revision>
  <dcterms:created xsi:type="dcterms:W3CDTF">2024-12-30T14:04:00Z</dcterms:created>
  <dcterms:modified xsi:type="dcterms:W3CDTF">2024-12-30T14:04:00Z</dcterms:modified>
  <cp:category/>
</cp:coreProperties>
</file>