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A49B6B" w14:textId="5549EC2F" w:rsidR="00AA5796" w:rsidRPr="00AA5796" w:rsidRDefault="00AA5796" w:rsidP="001B3BAA">
      <w:pPr>
        <w:autoSpaceDE w:val="0"/>
        <w:autoSpaceDN w:val="0"/>
        <w:adjustRightInd w:val="0"/>
        <w:spacing w:after="0" w:line="240" w:lineRule="auto"/>
        <w:ind w:firstLine="708"/>
        <w:jc w:val="center"/>
        <w:rPr>
          <w:rFonts w:ascii="Arial" w:hAnsi="Arial" w:cs="Arial"/>
          <w:color w:val="000000"/>
        </w:rPr>
      </w:pPr>
      <w:r w:rsidRPr="00AA5796">
        <w:rPr>
          <w:rFonts w:ascii="Arial" w:hAnsi="Arial" w:cs="Arial"/>
          <w:color w:val="000000"/>
        </w:rPr>
        <w:t>Pojištění majetku, odpovědnosti za škodu pro Rehabilitační ústav Hrabyně</w:t>
      </w:r>
    </w:p>
    <w:p w14:paraId="69E2BE76" w14:textId="77777777" w:rsidR="00AA5796" w:rsidRDefault="00AA5796" w:rsidP="00AA4F0F">
      <w:pPr>
        <w:pStyle w:val="Bezmezer"/>
        <w:jc w:val="center"/>
        <w:rPr>
          <w:rFonts w:cs="Times New Roman"/>
          <w:b/>
          <w:sz w:val="28"/>
          <w:szCs w:val="28"/>
        </w:rPr>
      </w:pPr>
    </w:p>
    <w:p w14:paraId="0ED7EDB6" w14:textId="6828376A" w:rsidR="00036338" w:rsidRPr="00C769BD" w:rsidRDefault="00036338" w:rsidP="00AA4F0F">
      <w:pPr>
        <w:pStyle w:val="Bezmezer"/>
        <w:jc w:val="center"/>
        <w:rPr>
          <w:rFonts w:cs="Times New Roman"/>
          <w:b/>
          <w:sz w:val="28"/>
          <w:szCs w:val="28"/>
        </w:rPr>
      </w:pPr>
      <w:r w:rsidRPr="00C769BD">
        <w:rPr>
          <w:rFonts w:cs="Times New Roman"/>
          <w:b/>
          <w:sz w:val="28"/>
          <w:szCs w:val="28"/>
        </w:rPr>
        <w:t xml:space="preserve">Pojištění majetku a odpovědnosti podnikatelů a právnických osob </w:t>
      </w:r>
    </w:p>
    <w:p w14:paraId="0CC71F42" w14:textId="4ABCBF88" w:rsidR="00036338" w:rsidRPr="00DB719B" w:rsidRDefault="00A86C47" w:rsidP="00AA4F0F">
      <w:pPr>
        <w:pStyle w:val="Bezmezer"/>
        <w:jc w:val="center"/>
        <w:rPr>
          <w:rFonts w:cs="Times New Roman"/>
          <w:b/>
          <w:sz w:val="28"/>
          <w:szCs w:val="28"/>
        </w:rPr>
      </w:pPr>
      <w:r w:rsidRPr="00DB719B">
        <w:rPr>
          <w:rFonts w:cs="Times New Roman"/>
          <w:b/>
          <w:sz w:val="28"/>
          <w:szCs w:val="28"/>
        </w:rPr>
        <w:t>Pojistná smlouva</w:t>
      </w:r>
    </w:p>
    <w:p w14:paraId="7AC045BD" w14:textId="77777777" w:rsidR="00036338" w:rsidRPr="00C769BD" w:rsidRDefault="00036338" w:rsidP="00036338">
      <w:pPr>
        <w:pStyle w:val="Bezmezer"/>
        <w:rPr>
          <w:rFonts w:cs="Times New Roman"/>
          <w:sz w:val="24"/>
          <w:szCs w:val="24"/>
        </w:rPr>
      </w:pP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p>
    <w:p w14:paraId="3D404AD6" w14:textId="77777777" w:rsidR="00AA4F0F" w:rsidRPr="00C769BD" w:rsidRDefault="00AA4F0F" w:rsidP="00036338">
      <w:pPr>
        <w:pStyle w:val="Bezmezer"/>
        <w:rPr>
          <w:rFonts w:cs="Times New Roman"/>
          <w:sz w:val="24"/>
          <w:szCs w:val="24"/>
        </w:rPr>
      </w:pPr>
    </w:p>
    <w:p w14:paraId="6683D23A" w14:textId="77777777" w:rsidR="005A4850" w:rsidRPr="00C769BD" w:rsidRDefault="005A4850" w:rsidP="005A4850">
      <w:pPr>
        <w:pStyle w:val="Bezmezer"/>
        <w:jc w:val="center"/>
        <w:rPr>
          <w:rFonts w:cs="Times New Roman"/>
          <w:b/>
          <w:sz w:val="24"/>
          <w:szCs w:val="24"/>
        </w:rPr>
      </w:pPr>
      <w:r w:rsidRPr="00C769BD">
        <w:rPr>
          <w:rFonts w:cs="Times New Roman"/>
          <w:b/>
          <w:sz w:val="24"/>
          <w:szCs w:val="24"/>
        </w:rPr>
        <w:t>Článek I</w:t>
      </w:r>
    </w:p>
    <w:p w14:paraId="6A24D6C8" w14:textId="77777777" w:rsidR="005A4850" w:rsidRPr="00C769BD" w:rsidRDefault="00FC65B6" w:rsidP="005A4850">
      <w:pPr>
        <w:pStyle w:val="Bezmezer"/>
        <w:jc w:val="center"/>
        <w:rPr>
          <w:rFonts w:cs="Times New Roman"/>
          <w:b/>
          <w:sz w:val="24"/>
          <w:szCs w:val="24"/>
        </w:rPr>
      </w:pPr>
      <w:r w:rsidRPr="00C769BD">
        <w:rPr>
          <w:rFonts w:cs="Times New Roman"/>
          <w:b/>
          <w:sz w:val="24"/>
          <w:szCs w:val="24"/>
        </w:rPr>
        <w:t>Základní informace pojistné smlouvy</w:t>
      </w:r>
    </w:p>
    <w:p w14:paraId="22509D16" w14:textId="77777777" w:rsidR="005A4850" w:rsidRPr="00C769BD" w:rsidRDefault="005A4850" w:rsidP="00036338">
      <w:pPr>
        <w:pStyle w:val="Bezmezer"/>
        <w:rPr>
          <w:rFonts w:cs="Times New Roman"/>
          <w:sz w:val="24"/>
          <w:szCs w:val="24"/>
        </w:rPr>
      </w:pPr>
    </w:p>
    <w:p w14:paraId="09A71416" w14:textId="77777777" w:rsidR="005A4850" w:rsidRPr="00C769BD" w:rsidRDefault="005A4850" w:rsidP="00036338">
      <w:pPr>
        <w:pStyle w:val="Bezmezer"/>
        <w:rPr>
          <w:rFonts w:cs="Times New Roman"/>
          <w:b/>
          <w:sz w:val="24"/>
          <w:szCs w:val="24"/>
        </w:rPr>
      </w:pPr>
    </w:p>
    <w:p w14:paraId="69BA4138" w14:textId="71728827" w:rsidR="00036338" w:rsidRPr="00C769BD" w:rsidRDefault="00036338" w:rsidP="00036338">
      <w:pPr>
        <w:pStyle w:val="Bezmezer"/>
        <w:rPr>
          <w:rFonts w:cs="Times New Roman"/>
          <w:sz w:val="24"/>
          <w:szCs w:val="24"/>
        </w:rPr>
      </w:pPr>
      <w:r w:rsidRPr="00C769BD">
        <w:rPr>
          <w:rFonts w:cs="Times New Roman"/>
          <w:b/>
          <w:sz w:val="24"/>
          <w:szCs w:val="24"/>
        </w:rPr>
        <w:t>Číslo pojistné smlouvy:</w:t>
      </w:r>
      <w:r w:rsidRPr="00C769BD">
        <w:rPr>
          <w:rFonts w:cs="Times New Roman"/>
          <w:sz w:val="24"/>
          <w:szCs w:val="24"/>
        </w:rPr>
        <w:tab/>
      </w:r>
      <w:r w:rsidR="00417E28" w:rsidRPr="00417E28">
        <w:rPr>
          <w:rFonts w:cs="Times New Roman"/>
          <w:sz w:val="24"/>
          <w:szCs w:val="24"/>
        </w:rPr>
        <w:t>1200211760</w:t>
      </w:r>
      <w:r w:rsidRPr="00C769BD">
        <w:rPr>
          <w:rFonts w:cs="Times New Roman"/>
          <w:sz w:val="24"/>
          <w:szCs w:val="24"/>
        </w:rPr>
        <w:tab/>
      </w:r>
      <w:r w:rsidRPr="00C769BD">
        <w:rPr>
          <w:rFonts w:cs="Times New Roman"/>
          <w:sz w:val="24"/>
          <w:szCs w:val="24"/>
        </w:rPr>
        <w:tab/>
      </w:r>
    </w:p>
    <w:p w14:paraId="2964E826" w14:textId="77777777" w:rsidR="00036338" w:rsidRPr="00C769BD" w:rsidRDefault="00036338" w:rsidP="00036338">
      <w:pPr>
        <w:pStyle w:val="Bezmezer"/>
        <w:rPr>
          <w:rFonts w:cs="Times New Roman"/>
          <w:sz w:val="24"/>
          <w:szCs w:val="24"/>
        </w:rPr>
      </w:pP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p>
    <w:p w14:paraId="1F2AB560" w14:textId="77777777" w:rsidR="00036338" w:rsidRPr="00C769BD" w:rsidRDefault="00036338" w:rsidP="00036338">
      <w:pPr>
        <w:pStyle w:val="Bezmezer"/>
        <w:rPr>
          <w:rFonts w:cs="Times New Roman"/>
          <w:sz w:val="24"/>
          <w:szCs w:val="24"/>
        </w:rPr>
      </w:pPr>
      <w:r w:rsidRPr="00C769BD">
        <w:rPr>
          <w:rFonts w:cs="Times New Roman"/>
          <w:sz w:val="24"/>
          <w:szCs w:val="24"/>
        </w:rPr>
        <w:t>Pojistná událost a oprávněná osoba jsou pro sjednaná pojištění určeny v pojistných podmínkách.</w:t>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p>
    <w:p w14:paraId="447CE6DC" w14:textId="77777777" w:rsidR="00036338" w:rsidRPr="00C769BD" w:rsidRDefault="00036338" w:rsidP="00036338">
      <w:pPr>
        <w:pStyle w:val="Bezmezer"/>
        <w:rPr>
          <w:rFonts w:cs="Times New Roman"/>
          <w:sz w:val="24"/>
          <w:szCs w:val="24"/>
        </w:rPr>
      </w:pP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p>
    <w:p w14:paraId="06B16E9A" w14:textId="77777777" w:rsidR="00AA4F0F" w:rsidRPr="00C769BD" w:rsidRDefault="00AA4F0F" w:rsidP="00036338">
      <w:pPr>
        <w:pStyle w:val="Bezmezer"/>
        <w:rPr>
          <w:rFonts w:cs="Times New Roman"/>
          <w:sz w:val="24"/>
          <w:szCs w:val="24"/>
        </w:rPr>
      </w:pPr>
    </w:p>
    <w:p w14:paraId="5FECB3E7" w14:textId="77777777" w:rsidR="00036338" w:rsidRPr="00C769BD" w:rsidRDefault="00036338" w:rsidP="00036338">
      <w:pPr>
        <w:pStyle w:val="Bezmezer"/>
        <w:rPr>
          <w:rFonts w:cs="Times New Roman"/>
          <w:sz w:val="24"/>
          <w:szCs w:val="24"/>
        </w:rPr>
      </w:pPr>
      <w:r w:rsidRPr="00C769BD">
        <w:rPr>
          <w:rFonts w:cs="Times New Roman"/>
          <w:b/>
          <w:sz w:val="24"/>
          <w:szCs w:val="24"/>
        </w:rPr>
        <w:t>Pojistitel:</w:t>
      </w:r>
      <w:r w:rsidRPr="00C769BD">
        <w:rPr>
          <w:rFonts w:cs="Times New Roman"/>
          <w:sz w:val="24"/>
          <w:szCs w:val="24"/>
        </w:rPr>
        <w:tab/>
        <w:t>Pojišťovna VZP, a.s.</w:t>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p>
    <w:p w14:paraId="16BE9A55" w14:textId="163C70A5" w:rsidR="00036338" w:rsidRPr="00C769BD" w:rsidRDefault="00036338" w:rsidP="00036338">
      <w:pPr>
        <w:pStyle w:val="Bezmezer"/>
        <w:rPr>
          <w:rFonts w:cs="Times New Roman"/>
          <w:sz w:val="24"/>
          <w:szCs w:val="24"/>
        </w:rPr>
      </w:pPr>
      <w:r w:rsidRPr="00C769BD">
        <w:rPr>
          <w:rFonts w:cs="Times New Roman"/>
          <w:sz w:val="24"/>
          <w:szCs w:val="24"/>
        </w:rPr>
        <w:tab/>
      </w:r>
      <w:r w:rsidR="00A86C47" w:rsidRPr="00C769BD">
        <w:rPr>
          <w:rFonts w:cs="Times New Roman"/>
          <w:sz w:val="24"/>
          <w:szCs w:val="24"/>
        </w:rPr>
        <w:tab/>
      </w:r>
      <w:r w:rsidR="000443CF" w:rsidRPr="000443CF">
        <w:rPr>
          <w:rFonts w:cs="Times New Roman"/>
          <w:sz w:val="24"/>
          <w:szCs w:val="24"/>
        </w:rPr>
        <w:t>Lazarská 1718/3, 110 00 Praha 1, Česká republika</w:t>
      </w:r>
    </w:p>
    <w:p w14:paraId="29337A8F" w14:textId="77777777" w:rsidR="00036338" w:rsidRPr="00C769BD" w:rsidRDefault="00036338" w:rsidP="00036338">
      <w:pPr>
        <w:pStyle w:val="Bezmezer"/>
        <w:rPr>
          <w:rFonts w:cs="Times New Roman"/>
          <w:sz w:val="24"/>
          <w:szCs w:val="24"/>
        </w:rPr>
      </w:pPr>
      <w:r w:rsidRPr="00C769BD">
        <w:rPr>
          <w:rFonts w:cs="Times New Roman"/>
          <w:sz w:val="24"/>
          <w:szCs w:val="24"/>
        </w:rPr>
        <w:tab/>
      </w:r>
      <w:r w:rsidR="00A86C47" w:rsidRPr="00C769BD">
        <w:rPr>
          <w:rFonts w:cs="Times New Roman"/>
          <w:sz w:val="24"/>
          <w:szCs w:val="24"/>
        </w:rPr>
        <w:tab/>
      </w:r>
      <w:r w:rsidRPr="00C769BD">
        <w:rPr>
          <w:rFonts w:cs="Times New Roman"/>
          <w:sz w:val="24"/>
          <w:szCs w:val="24"/>
        </w:rPr>
        <w:t>IČ: 271</w:t>
      </w:r>
      <w:r w:rsidR="00A86C47" w:rsidRPr="00C769BD">
        <w:rPr>
          <w:rFonts w:cs="Times New Roman"/>
          <w:sz w:val="24"/>
          <w:szCs w:val="24"/>
        </w:rPr>
        <w:t xml:space="preserve"> </w:t>
      </w:r>
      <w:r w:rsidRPr="00C769BD">
        <w:rPr>
          <w:rFonts w:cs="Times New Roman"/>
          <w:sz w:val="24"/>
          <w:szCs w:val="24"/>
        </w:rPr>
        <w:t>16</w:t>
      </w:r>
      <w:r w:rsidR="00A86C47" w:rsidRPr="00C769BD">
        <w:rPr>
          <w:rFonts w:cs="Times New Roman"/>
          <w:sz w:val="24"/>
          <w:szCs w:val="24"/>
        </w:rPr>
        <w:t xml:space="preserve"> </w:t>
      </w:r>
      <w:r w:rsidRPr="00C769BD">
        <w:rPr>
          <w:rFonts w:cs="Times New Roman"/>
          <w:sz w:val="24"/>
          <w:szCs w:val="24"/>
        </w:rPr>
        <w:t>913</w:t>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p>
    <w:p w14:paraId="36F184F6" w14:textId="77777777" w:rsidR="00036338" w:rsidRPr="00C769BD" w:rsidRDefault="00036338" w:rsidP="00036338">
      <w:pPr>
        <w:pStyle w:val="Bezmezer"/>
        <w:rPr>
          <w:rFonts w:cs="Times New Roman"/>
          <w:sz w:val="24"/>
          <w:szCs w:val="24"/>
        </w:rPr>
      </w:pPr>
      <w:r w:rsidRPr="00C769BD">
        <w:rPr>
          <w:rFonts w:cs="Times New Roman"/>
          <w:sz w:val="24"/>
          <w:szCs w:val="24"/>
        </w:rPr>
        <w:tab/>
      </w:r>
      <w:r w:rsidR="00A86C47" w:rsidRPr="00C769BD">
        <w:rPr>
          <w:rFonts w:cs="Times New Roman"/>
          <w:sz w:val="24"/>
          <w:szCs w:val="24"/>
        </w:rPr>
        <w:tab/>
      </w:r>
      <w:r w:rsidRPr="00C769BD">
        <w:rPr>
          <w:rFonts w:cs="Times New Roman"/>
          <w:sz w:val="24"/>
          <w:szCs w:val="24"/>
        </w:rPr>
        <w:t xml:space="preserve">Zapsaná v obchodním rejstříku vedeném Městským soudem v Praze, oddíl B, vložka </w:t>
      </w:r>
      <w:r w:rsidR="00A86C47" w:rsidRPr="00C769BD">
        <w:rPr>
          <w:rFonts w:cs="Times New Roman"/>
          <w:sz w:val="24"/>
          <w:szCs w:val="24"/>
        </w:rPr>
        <w:tab/>
      </w:r>
      <w:r w:rsidR="00A86C47" w:rsidRPr="00C769BD">
        <w:rPr>
          <w:rFonts w:cs="Times New Roman"/>
          <w:sz w:val="24"/>
          <w:szCs w:val="24"/>
        </w:rPr>
        <w:tab/>
      </w:r>
      <w:r w:rsidRPr="00C769BD">
        <w:rPr>
          <w:rFonts w:cs="Times New Roman"/>
          <w:sz w:val="24"/>
          <w:szCs w:val="24"/>
        </w:rPr>
        <w:t>9100</w:t>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p>
    <w:p w14:paraId="6A869001" w14:textId="72BFC27A" w:rsidR="00036338" w:rsidRPr="00C769BD" w:rsidRDefault="00036338" w:rsidP="00036338">
      <w:pPr>
        <w:pStyle w:val="Bezmezer"/>
        <w:rPr>
          <w:rFonts w:cs="Times New Roman"/>
          <w:sz w:val="24"/>
          <w:szCs w:val="24"/>
        </w:rPr>
      </w:pPr>
      <w:r w:rsidRPr="00C769BD">
        <w:rPr>
          <w:rFonts w:cs="Times New Roman"/>
          <w:sz w:val="24"/>
          <w:szCs w:val="24"/>
        </w:rPr>
        <w:tab/>
      </w:r>
      <w:r w:rsidR="00A86C47" w:rsidRPr="00C769BD">
        <w:rPr>
          <w:rFonts w:cs="Times New Roman"/>
          <w:sz w:val="24"/>
          <w:szCs w:val="24"/>
        </w:rPr>
        <w:tab/>
      </w:r>
      <w:r w:rsidR="00E1046B">
        <w:rPr>
          <w:rFonts w:cs="Times New Roman"/>
          <w:sz w:val="24"/>
          <w:szCs w:val="24"/>
        </w:rPr>
        <w:t>email: XXXX</w:t>
      </w:r>
      <w:r w:rsidRPr="00C769BD">
        <w:rPr>
          <w:rFonts w:cs="Times New Roman"/>
          <w:sz w:val="24"/>
          <w:szCs w:val="24"/>
        </w:rPr>
        <w:tab/>
      </w:r>
      <w:r w:rsidRPr="00C769BD">
        <w:rPr>
          <w:rFonts w:cs="Times New Roman"/>
          <w:sz w:val="24"/>
          <w:szCs w:val="24"/>
        </w:rPr>
        <w:tab/>
      </w:r>
      <w:r w:rsidRPr="00C769BD">
        <w:rPr>
          <w:rFonts w:cs="Times New Roman"/>
          <w:sz w:val="24"/>
          <w:szCs w:val="24"/>
        </w:rPr>
        <w:tab/>
      </w:r>
    </w:p>
    <w:p w14:paraId="46FE7D95" w14:textId="3BAECE6D" w:rsidR="00E1046B" w:rsidRPr="00A55B94" w:rsidRDefault="00036338" w:rsidP="00E1046B">
      <w:pPr>
        <w:pStyle w:val="Bezmezer"/>
        <w:rPr>
          <w:rFonts w:cs="Times New Roman"/>
          <w:sz w:val="24"/>
          <w:szCs w:val="24"/>
        </w:rPr>
      </w:pPr>
      <w:r w:rsidRPr="00C769BD">
        <w:rPr>
          <w:rFonts w:cs="Times New Roman"/>
          <w:sz w:val="24"/>
          <w:szCs w:val="24"/>
        </w:rPr>
        <w:tab/>
      </w:r>
      <w:r w:rsidR="00A86C47" w:rsidRPr="00C769BD">
        <w:rPr>
          <w:rFonts w:cs="Times New Roman"/>
          <w:sz w:val="24"/>
          <w:szCs w:val="24"/>
        </w:rPr>
        <w:tab/>
      </w:r>
      <w:r w:rsidRPr="00A55B94">
        <w:rPr>
          <w:rFonts w:cs="Times New Roman"/>
          <w:sz w:val="24"/>
          <w:szCs w:val="24"/>
        </w:rPr>
        <w:t>zastoupena:</w:t>
      </w:r>
      <w:r w:rsidR="00E1046B">
        <w:rPr>
          <w:rFonts w:cs="Times New Roman"/>
          <w:sz w:val="24"/>
          <w:szCs w:val="24"/>
        </w:rPr>
        <w:t xml:space="preserve"> XXXX</w:t>
      </w:r>
    </w:p>
    <w:p w14:paraId="4DA9F42D" w14:textId="2054BD85" w:rsidR="00A86C47" w:rsidRPr="00C769BD" w:rsidRDefault="00036338" w:rsidP="00036338">
      <w:pPr>
        <w:pStyle w:val="Bezmezer"/>
        <w:rPr>
          <w:rFonts w:cs="Times New Roman"/>
          <w:sz w:val="24"/>
          <w:szCs w:val="24"/>
        </w:rPr>
      </w:pPr>
      <w:r w:rsidRPr="00A55B94">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00A86C47" w:rsidRPr="00C769BD">
        <w:rPr>
          <w:rFonts w:cs="Times New Roman"/>
          <w:sz w:val="24"/>
          <w:szCs w:val="24"/>
        </w:rPr>
        <w:tab/>
      </w:r>
      <w:r w:rsidR="00A86C47" w:rsidRPr="00C769BD">
        <w:rPr>
          <w:rFonts w:cs="Times New Roman"/>
          <w:sz w:val="24"/>
          <w:szCs w:val="24"/>
        </w:rPr>
        <w:tab/>
      </w:r>
      <w:r w:rsidR="00A86C47" w:rsidRPr="00C769BD">
        <w:rPr>
          <w:rFonts w:cs="Times New Roman"/>
          <w:sz w:val="24"/>
          <w:szCs w:val="24"/>
        </w:rPr>
        <w:tab/>
        <w:t xml:space="preserve">              </w:t>
      </w:r>
    </w:p>
    <w:p w14:paraId="0BC88209" w14:textId="2A09AC4A" w:rsidR="00036338" w:rsidRPr="00C769BD" w:rsidRDefault="00036338" w:rsidP="00036338">
      <w:pPr>
        <w:pStyle w:val="Bezmezer"/>
        <w:rPr>
          <w:rFonts w:cs="Times New Roman"/>
          <w:color w:val="00B0F0"/>
          <w:sz w:val="24"/>
          <w:szCs w:val="24"/>
        </w:rPr>
      </w:pPr>
      <w:r w:rsidRPr="00C769BD">
        <w:rPr>
          <w:rFonts w:cs="Times New Roman"/>
          <w:b/>
          <w:sz w:val="24"/>
          <w:szCs w:val="24"/>
        </w:rPr>
        <w:t>Pojistník:</w:t>
      </w:r>
      <w:r w:rsidRPr="00C769BD">
        <w:rPr>
          <w:rFonts w:cs="Times New Roman"/>
          <w:sz w:val="24"/>
          <w:szCs w:val="24"/>
        </w:rPr>
        <w:tab/>
      </w:r>
      <w:r w:rsidR="00316E3F">
        <w:rPr>
          <w:rFonts w:ascii="Arial" w:hAnsi="Arial" w:cs="Arial"/>
          <w:b/>
          <w:bCs/>
          <w:color w:val="000000"/>
        </w:rPr>
        <w:t>Rehabilitační ústav Hrabyně</w:t>
      </w:r>
      <w:r w:rsidRPr="00C769BD">
        <w:rPr>
          <w:rFonts w:cs="Times New Roman"/>
          <w:color w:val="00B0F0"/>
          <w:sz w:val="24"/>
          <w:szCs w:val="24"/>
        </w:rPr>
        <w:tab/>
      </w:r>
      <w:r w:rsidRPr="00C769BD">
        <w:rPr>
          <w:rFonts w:cs="Times New Roman"/>
          <w:color w:val="00B0F0"/>
          <w:sz w:val="24"/>
          <w:szCs w:val="24"/>
        </w:rPr>
        <w:tab/>
      </w:r>
      <w:r w:rsidRPr="00C769BD">
        <w:rPr>
          <w:rFonts w:cs="Times New Roman"/>
          <w:color w:val="00B0F0"/>
          <w:sz w:val="24"/>
          <w:szCs w:val="24"/>
        </w:rPr>
        <w:tab/>
      </w:r>
    </w:p>
    <w:p w14:paraId="2631585B" w14:textId="6368E1F9" w:rsidR="00036338" w:rsidRPr="00C769BD" w:rsidRDefault="00036338" w:rsidP="00036338">
      <w:pPr>
        <w:pStyle w:val="Bezmezer"/>
        <w:rPr>
          <w:rFonts w:cs="Times New Roman"/>
          <w:sz w:val="24"/>
          <w:szCs w:val="24"/>
        </w:rPr>
      </w:pPr>
      <w:r w:rsidRPr="00C769BD">
        <w:rPr>
          <w:rFonts w:cs="Times New Roman"/>
          <w:color w:val="00B0F0"/>
          <w:sz w:val="24"/>
          <w:szCs w:val="24"/>
        </w:rPr>
        <w:tab/>
      </w:r>
      <w:r w:rsidR="00A86C47" w:rsidRPr="00C769BD">
        <w:rPr>
          <w:rFonts w:cs="Times New Roman"/>
          <w:color w:val="00B0F0"/>
          <w:sz w:val="24"/>
          <w:szCs w:val="24"/>
        </w:rPr>
        <w:tab/>
      </w:r>
      <w:r w:rsidR="00316E3F" w:rsidRPr="00316E3F">
        <w:rPr>
          <w:rFonts w:cs="Times New Roman"/>
          <w:sz w:val="24"/>
          <w:szCs w:val="24"/>
        </w:rPr>
        <w:t>Hrabyně 204, 747 67 Hrabyně</w:t>
      </w:r>
      <w:r w:rsidRPr="00C769BD">
        <w:rPr>
          <w:rFonts w:cs="Times New Roman"/>
          <w:sz w:val="24"/>
          <w:szCs w:val="24"/>
        </w:rPr>
        <w:tab/>
      </w:r>
      <w:r w:rsidRPr="00C769BD">
        <w:rPr>
          <w:rFonts w:cs="Times New Roman"/>
          <w:sz w:val="24"/>
          <w:szCs w:val="24"/>
        </w:rPr>
        <w:tab/>
      </w:r>
      <w:r w:rsidRPr="00C769BD">
        <w:rPr>
          <w:rFonts w:cs="Times New Roman"/>
          <w:sz w:val="24"/>
          <w:szCs w:val="24"/>
        </w:rPr>
        <w:tab/>
      </w:r>
    </w:p>
    <w:p w14:paraId="4E1760AB" w14:textId="10683BE4" w:rsidR="00036338" w:rsidRPr="00C769BD" w:rsidRDefault="00036338" w:rsidP="00036338">
      <w:pPr>
        <w:pStyle w:val="Bezmezer"/>
        <w:rPr>
          <w:rFonts w:cs="Times New Roman"/>
          <w:sz w:val="24"/>
          <w:szCs w:val="24"/>
        </w:rPr>
      </w:pPr>
      <w:r w:rsidRPr="00C769BD">
        <w:rPr>
          <w:rFonts w:cs="Times New Roman"/>
          <w:sz w:val="24"/>
          <w:szCs w:val="24"/>
        </w:rPr>
        <w:tab/>
      </w:r>
      <w:r w:rsidR="00A86C47" w:rsidRPr="00C769BD">
        <w:rPr>
          <w:rFonts w:cs="Times New Roman"/>
          <w:sz w:val="24"/>
          <w:szCs w:val="24"/>
        </w:rPr>
        <w:tab/>
      </w:r>
      <w:r w:rsidR="00A86C47" w:rsidRPr="00316E3F">
        <w:rPr>
          <w:rFonts w:cs="Times New Roman"/>
          <w:sz w:val="24"/>
          <w:szCs w:val="24"/>
        </w:rPr>
        <w:t xml:space="preserve">IČ: </w:t>
      </w:r>
      <w:r w:rsidR="00316E3F" w:rsidRPr="00316E3F">
        <w:rPr>
          <w:rFonts w:cs="Times New Roman"/>
          <w:sz w:val="24"/>
          <w:szCs w:val="24"/>
        </w:rPr>
        <w:t>006 01 233</w:t>
      </w:r>
      <w:r w:rsidR="00A86C47" w:rsidRPr="00316E3F">
        <w:rPr>
          <w:rFonts w:cs="Times New Roman"/>
          <w:sz w:val="24"/>
          <w:szCs w:val="24"/>
        </w:rPr>
        <w:t xml:space="preserve"> </w:t>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p>
    <w:p w14:paraId="62A2E662" w14:textId="25AA0E69" w:rsidR="00316E3F" w:rsidRPr="00C74E73" w:rsidRDefault="00036338" w:rsidP="00036338">
      <w:pPr>
        <w:pStyle w:val="Bezmezer"/>
        <w:rPr>
          <w:rFonts w:cs="Times New Roman"/>
          <w:sz w:val="24"/>
          <w:szCs w:val="24"/>
        </w:rPr>
      </w:pPr>
      <w:r w:rsidRPr="00C769BD">
        <w:rPr>
          <w:rFonts w:cs="Times New Roman"/>
          <w:sz w:val="24"/>
          <w:szCs w:val="24"/>
        </w:rPr>
        <w:tab/>
      </w:r>
      <w:r w:rsidR="00A86C47" w:rsidRPr="00C769BD">
        <w:rPr>
          <w:rFonts w:cs="Times New Roman"/>
          <w:sz w:val="24"/>
          <w:szCs w:val="24"/>
        </w:rPr>
        <w:tab/>
      </w:r>
      <w:r w:rsidR="00C74E73" w:rsidRPr="00C74E73">
        <w:rPr>
          <w:rFonts w:cs="Times New Roman"/>
          <w:sz w:val="24"/>
          <w:szCs w:val="24"/>
        </w:rPr>
        <w:t>Z</w:t>
      </w:r>
      <w:r w:rsidRPr="00C74E73">
        <w:rPr>
          <w:rFonts w:cs="Times New Roman"/>
          <w:sz w:val="24"/>
          <w:szCs w:val="24"/>
        </w:rPr>
        <w:t>apsaná v</w:t>
      </w:r>
      <w:r w:rsidR="00C74E73" w:rsidRPr="00C74E73">
        <w:rPr>
          <w:rFonts w:cs="Times New Roman"/>
          <w:sz w:val="24"/>
          <w:szCs w:val="24"/>
        </w:rPr>
        <w:t> živnostenském rejstříku vedeném</w:t>
      </w:r>
      <w:r w:rsidR="00316E3F" w:rsidRPr="00C74E73">
        <w:rPr>
          <w:rFonts w:cs="Times New Roman"/>
          <w:sz w:val="24"/>
          <w:szCs w:val="24"/>
        </w:rPr>
        <w:t xml:space="preserve"> </w:t>
      </w:r>
      <w:r w:rsidR="00C74E73" w:rsidRPr="00C74E73">
        <w:rPr>
          <w:rFonts w:cs="Times New Roman"/>
          <w:sz w:val="24"/>
          <w:szCs w:val="24"/>
        </w:rPr>
        <w:t>Magistrátem města Opavy</w:t>
      </w:r>
    </w:p>
    <w:p w14:paraId="71E45024" w14:textId="21E81516" w:rsidR="00036338" w:rsidRPr="00C769BD" w:rsidRDefault="003B345C" w:rsidP="003B345C">
      <w:pPr>
        <w:pStyle w:val="Bezmezer"/>
        <w:ind w:left="708" w:firstLine="708"/>
        <w:rPr>
          <w:rFonts w:cs="Times New Roman"/>
          <w:sz w:val="24"/>
          <w:szCs w:val="24"/>
        </w:rPr>
      </w:pPr>
      <w:r>
        <w:rPr>
          <w:rFonts w:cs="Times New Roman"/>
          <w:sz w:val="24"/>
          <w:szCs w:val="24"/>
        </w:rPr>
        <w:t>za</w:t>
      </w:r>
      <w:r w:rsidR="00036338" w:rsidRPr="00C769BD">
        <w:rPr>
          <w:rFonts w:cs="Times New Roman"/>
          <w:sz w:val="24"/>
          <w:szCs w:val="24"/>
        </w:rPr>
        <w:t xml:space="preserve">stoupena: </w:t>
      </w:r>
      <w:r w:rsidR="00316E3F" w:rsidRPr="00C74E73">
        <w:rPr>
          <w:rFonts w:cs="Times New Roman"/>
          <w:sz w:val="24"/>
          <w:szCs w:val="24"/>
        </w:rPr>
        <w:t xml:space="preserve">Ing. </w:t>
      </w:r>
      <w:r w:rsidRPr="00BE6D06">
        <w:rPr>
          <w:rFonts w:cs="Times New Roman"/>
          <w:sz w:val="24"/>
          <w:szCs w:val="24"/>
        </w:rPr>
        <w:t>MUDr. Jiří Havrlant, MHA</w:t>
      </w:r>
      <w:r w:rsidR="004A15A4">
        <w:rPr>
          <w:rFonts w:cs="Times New Roman"/>
          <w:sz w:val="24"/>
          <w:szCs w:val="24"/>
        </w:rPr>
        <w:t>, ředite</w:t>
      </w:r>
      <w:r w:rsidR="005F266F">
        <w:rPr>
          <w:rFonts w:cs="Times New Roman"/>
          <w:sz w:val="24"/>
          <w:szCs w:val="24"/>
        </w:rPr>
        <w:t>lem</w:t>
      </w:r>
      <w:r w:rsidR="00036338" w:rsidRPr="00C769BD">
        <w:rPr>
          <w:rFonts w:cs="Times New Roman"/>
          <w:sz w:val="24"/>
          <w:szCs w:val="24"/>
        </w:rPr>
        <w:tab/>
      </w:r>
      <w:r w:rsidR="00036338" w:rsidRPr="00C769BD">
        <w:rPr>
          <w:rFonts w:cs="Times New Roman"/>
          <w:sz w:val="24"/>
          <w:szCs w:val="24"/>
        </w:rPr>
        <w:tab/>
      </w:r>
      <w:r w:rsidR="00036338" w:rsidRPr="00C769BD">
        <w:rPr>
          <w:rFonts w:cs="Times New Roman"/>
          <w:sz w:val="24"/>
          <w:szCs w:val="24"/>
        </w:rPr>
        <w:tab/>
      </w:r>
      <w:r w:rsidR="00036338" w:rsidRPr="00C769BD">
        <w:rPr>
          <w:rFonts w:cs="Times New Roman"/>
          <w:sz w:val="24"/>
          <w:szCs w:val="24"/>
        </w:rPr>
        <w:tab/>
      </w:r>
    </w:p>
    <w:p w14:paraId="5815A874" w14:textId="0AC3DD21" w:rsidR="00036338" w:rsidRPr="00C769BD" w:rsidRDefault="00036338" w:rsidP="0035713C">
      <w:pPr>
        <w:pStyle w:val="Bezmezer"/>
        <w:ind w:right="-1"/>
        <w:rPr>
          <w:rFonts w:cs="Times New Roman"/>
          <w:sz w:val="24"/>
          <w:szCs w:val="24"/>
        </w:rPr>
      </w:pPr>
      <w:r w:rsidRPr="00C769BD">
        <w:rPr>
          <w:rFonts w:cs="Times New Roman"/>
          <w:sz w:val="24"/>
          <w:szCs w:val="24"/>
        </w:rPr>
        <w:tab/>
      </w:r>
      <w:r w:rsidR="00A86C47" w:rsidRPr="00C769BD">
        <w:rPr>
          <w:rFonts w:cs="Times New Roman"/>
          <w:sz w:val="24"/>
          <w:szCs w:val="24"/>
        </w:rPr>
        <w:tab/>
      </w:r>
      <w:r w:rsidRPr="00C769BD">
        <w:rPr>
          <w:rFonts w:cs="Times New Roman"/>
          <w:sz w:val="24"/>
          <w:szCs w:val="24"/>
        </w:rPr>
        <w:tab/>
      </w:r>
      <w:r w:rsidRPr="00C769BD">
        <w:rPr>
          <w:rFonts w:cs="Times New Roman"/>
          <w:sz w:val="24"/>
          <w:szCs w:val="24"/>
        </w:rPr>
        <w:tab/>
      </w:r>
    </w:p>
    <w:p w14:paraId="51EC60FA" w14:textId="6F89C738" w:rsidR="00A86C47" w:rsidRPr="00C769BD" w:rsidRDefault="00A86C47" w:rsidP="00A86C47">
      <w:pPr>
        <w:pStyle w:val="Bezmezer"/>
        <w:rPr>
          <w:rFonts w:cs="Times New Roman"/>
          <w:i/>
          <w:color w:val="00B0F0"/>
          <w:sz w:val="24"/>
          <w:szCs w:val="24"/>
        </w:rPr>
      </w:pPr>
      <w:r w:rsidRPr="00C769BD">
        <w:rPr>
          <w:rFonts w:cs="Times New Roman"/>
          <w:b/>
          <w:sz w:val="24"/>
          <w:szCs w:val="24"/>
        </w:rPr>
        <w:t>Pojištěný:</w:t>
      </w:r>
      <w:r w:rsidRPr="00C769BD">
        <w:rPr>
          <w:rFonts w:cs="Times New Roman"/>
          <w:sz w:val="24"/>
          <w:szCs w:val="24"/>
        </w:rPr>
        <w:tab/>
      </w:r>
      <w:r w:rsidR="00316E3F">
        <w:rPr>
          <w:rFonts w:ascii="Arial" w:hAnsi="Arial" w:cs="Arial"/>
          <w:b/>
          <w:bCs/>
          <w:color w:val="000000"/>
        </w:rPr>
        <w:t>Rehabilitační ústav Hrabyně</w:t>
      </w:r>
      <w:r w:rsidRPr="00C769BD">
        <w:rPr>
          <w:rFonts w:cs="Times New Roman"/>
          <w:i/>
          <w:color w:val="00B0F0"/>
          <w:sz w:val="24"/>
          <w:szCs w:val="24"/>
        </w:rPr>
        <w:tab/>
      </w:r>
      <w:r w:rsidRPr="00C769BD">
        <w:rPr>
          <w:rFonts w:cs="Times New Roman"/>
          <w:i/>
          <w:color w:val="00B0F0"/>
          <w:sz w:val="24"/>
          <w:szCs w:val="24"/>
        </w:rPr>
        <w:tab/>
      </w:r>
      <w:r w:rsidRPr="00C769BD">
        <w:rPr>
          <w:rFonts w:cs="Times New Roman"/>
          <w:i/>
          <w:color w:val="00B0F0"/>
          <w:sz w:val="24"/>
          <w:szCs w:val="24"/>
        </w:rPr>
        <w:tab/>
      </w:r>
    </w:p>
    <w:p w14:paraId="745133CE" w14:textId="79B6BA2E" w:rsidR="00A86C47" w:rsidRPr="00C769BD" w:rsidRDefault="00A86C47" w:rsidP="00A86C47">
      <w:pPr>
        <w:pStyle w:val="Bezmezer"/>
        <w:rPr>
          <w:rFonts w:cs="Times New Roman"/>
          <w:sz w:val="24"/>
          <w:szCs w:val="24"/>
        </w:rPr>
      </w:pPr>
      <w:r w:rsidRPr="00C769BD">
        <w:rPr>
          <w:rFonts w:cs="Times New Roman"/>
          <w:i/>
          <w:color w:val="00B0F0"/>
          <w:sz w:val="24"/>
          <w:szCs w:val="24"/>
        </w:rPr>
        <w:tab/>
      </w:r>
      <w:r w:rsidRPr="00C769BD">
        <w:rPr>
          <w:rFonts w:cs="Times New Roman"/>
          <w:i/>
          <w:color w:val="00B0F0"/>
          <w:sz w:val="24"/>
          <w:szCs w:val="24"/>
        </w:rPr>
        <w:tab/>
      </w:r>
      <w:r w:rsidR="00316E3F" w:rsidRPr="00316E3F">
        <w:rPr>
          <w:rFonts w:cs="Times New Roman"/>
          <w:sz w:val="24"/>
          <w:szCs w:val="24"/>
        </w:rPr>
        <w:t>Hrabyně 204, 747 67 Hrabyně</w:t>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p>
    <w:p w14:paraId="0CCF1DAF" w14:textId="5C437EC8" w:rsidR="00316E3F" w:rsidRDefault="00A86C47" w:rsidP="00A86C47">
      <w:pPr>
        <w:pStyle w:val="Bezmezer"/>
        <w:rPr>
          <w:rFonts w:cs="Times New Roman"/>
          <w:sz w:val="24"/>
          <w:szCs w:val="24"/>
        </w:rPr>
      </w:pPr>
      <w:r w:rsidRPr="00C769BD">
        <w:rPr>
          <w:rFonts w:cs="Times New Roman"/>
          <w:sz w:val="24"/>
          <w:szCs w:val="24"/>
        </w:rPr>
        <w:tab/>
      </w:r>
      <w:r w:rsidRPr="00C769BD">
        <w:rPr>
          <w:rFonts w:cs="Times New Roman"/>
          <w:sz w:val="24"/>
          <w:szCs w:val="24"/>
        </w:rPr>
        <w:tab/>
        <w:t xml:space="preserve">IČ: </w:t>
      </w:r>
      <w:r w:rsidR="00316E3F" w:rsidRPr="00316E3F">
        <w:rPr>
          <w:rFonts w:cs="Times New Roman"/>
          <w:sz w:val="24"/>
          <w:szCs w:val="24"/>
        </w:rPr>
        <w:t>006 01</w:t>
      </w:r>
      <w:r w:rsidR="00316E3F">
        <w:rPr>
          <w:rFonts w:cs="Times New Roman"/>
          <w:sz w:val="24"/>
          <w:szCs w:val="24"/>
        </w:rPr>
        <w:t> </w:t>
      </w:r>
      <w:r w:rsidR="00316E3F" w:rsidRPr="00316E3F">
        <w:rPr>
          <w:rFonts w:cs="Times New Roman"/>
          <w:sz w:val="24"/>
          <w:szCs w:val="24"/>
        </w:rPr>
        <w:t>233</w:t>
      </w:r>
    </w:p>
    <w:p w14:paraId="6A3D4FA2" w14:textId="12855286" w:rsidR="00A86C47" w:rsidRPr="00C769BD" w:rsidRDefault="00316E3F" w:rsidP="00316E3F">
      <w:pPr>
        <w:pStyle w:val="Bezmezer"/>
        <w:ind w:left="708" w:firstLine="708"/>
        <w:rPr>
          <w:rFonts w:cs="Times New Roman"/>
          <w:sz w:val="24"/>
          <w:szCs w:val="24"/>
        </w:rPr>
      </w:pPr>
      <w:r w:rsidRPr="00A55B94">
        <w:rPr>
          <w:rFonts w:cs="Times New Roman"/>
          <w:sz w:val="24"/>
          <w:szCs w:val="24"/>
        </w:rPr>
        <w:t xml:space="preserve">zapsaná v Registru </w:t>
      </w:r>
      <w:r w:rsidR="00405867" w:rsidRPr="00A55B94">
        <w:rPr>
          <w:rFonts w:cs="Times New Roman"/>
          <w:sz w:val="24"/>
          <w:szCs w:val="24"/>
        </w:rPr>
        <w:t>poskytovatelů zdravotních služeb</w:t>
      </w:r>
      <w:r w:rsidR="00A86C47" w:rsidRPr="00C769BD">
        <w:rPr>
          <w:rFonts w:cs="Times New Roman"/>
          <w:sz w:val="24"/>
          <w:szCs w:val="24"/>
        </w:rPr>
        <w:tab/>
      </w:r>
      <w:r w:rsidR="00A86C47" w:rsidRPr="00C769BD">
        <w:rPr>
          <w:rFonts w:cs="Times New Roman"/>
          <w:sz w:val="24"/>
          <w:szCs w:val="24"/>
        </w:rPr>
        <w:tab/>
      </w:r>
    </w:p>
    <w:p w14:paraId="59B24EB1" w14:textId="078A4277" w:rsidR="00316E3F" w:rsidRPr="00A55B94" w:rsidRDefault="00A86C47" w:rsidP="00A86C47">
      <w:pPr>
        <w:pStyle w:val="Bezmezer"/>
        <w:rPr>
          <w:rFonts w:cs="Times New Roman"/>
          <w:iCs/>
          <w:color w:val="00B0F0"/>
          <w:sz w:val="24"/>
          <w:szCs w:val="24"/>
        </w:rPr>
      </w:pPr>
      <w:r w:rsidRPr="00C769BD">
        <w:rPr>
          <w:rFonts w:cs="Times New Roman"/>
          <w:sz w:val="24"/>
          <w:szCs w:val="24"/>
        </w:rPr>
        <w:tab/>
      </w:r>
      <w:r w:rsidRPr="00C769BD">
        <w:rPr>
          <w:rFonts w:cs="Times New Roman"/>
          <w:sz w:val="24"/>
          <w:szCs w:val="24"/>
        </w:rPr>
        <w:tab/>
      </w:r>
      <w:r w:rsidR="00316E3F" w:rsidRPr="00A55B94">
        <w:rPr>
          <w:rFonts w:cs="Times New Roman"/>
          <w:iCs/>
          <w:sz w:val="24"/>
          <w:szCs w:val="24"/>
        </w:rPr>
        <w:t>a</w:t>
      </w:r>
    </w:p>
    <w:p w14:paraId="57027526" w14:textId="77777777" w:rsidR="00316E3F" w:rsidRPr="00316E3F" w:rsidRDefault="00316E3F" w:rsidP="00A55B94">
      <w:pPr>
        <w:pStyle w:val="Default"/>
        <w:ind w:left="708" w:firstLine="708"/>
        <w:rPr>
          <w:rFonts w:ascii="Arial" w:hAnsi="Arial" w:cs="Arial"/>
          <w:b/>
          <w:bCs/>
          <w:sz w:val="22"/>
          <w:szCs w:val="22"/>
        </w:rPr>
      </w:pPr>
      <w:r w:rsidRPr="00316E3F">
        <w:rPr>
          <w:rFonts w:ascii="Arial" w:hAnsi="Arial" w:cs="Arial"/>
          <w:b/>
          <w:bCs/>
          <w:sz w:val="22"/>
          <w:szCs w:val="22"/>
        </w:rPr>
        <w:t xml:space="preserve">Detašované pracoviště Chuchelná, Komenského 14, 747 24 Chuchelná </w:t>
      </w:r>
    </w:p>
    <w:p w14:paraId="4D24E5F9" w14:textId="384C1444" w:rsidR="00A86C47" w:rsidRPr="00C769BD" w:rsidRDefault="00A86C47" w:rsidP="00A86C47">
      <w:pPr>
        <w:pStyle w:val="Bezmezer"/>
        <w:rPr>
          <w:rFonts w:cs="Times New Roman"/>
          <w:sz w:val="24"/>
          <w:szCs w:val="24"/>
        </w:rPr>
      </w:pPr>
      <w:r w:rsidRPr="00C769BD">
        <w:rPr>
          <w:rFonts w:cs="Times New Roman"/>
          <w:sz w:val="24"/>
          <w:szCs w:val="24"/>
        </w:rPr>
        <w:tab/>
      </w:r>
    </w:p>
    <w:p w14:paraId="1B975F6B" w14:textId="77777777" w:rsidR="00036338" w:rsidRPr="00C769BD" w:rsidRDefault="00036338" w:rsidP="005A2C4F">
      <w:pPr>
        <w:pStyle w:val="Bezmezer"/>
        <w:ind w:right="-143"/>
        <w:rPr>
          <w:rFonts w:cs="Times New Roman"/>
          <w:sz w:val="24"/>
          <w:szCs w:val="24"/>
          <w:u w:val="single"/>
        </w:rPr>
      </w:pPr>
      <w:r w:rsidRPr="00C769BD">
        <w:rPr>
          <w:rFonts w:cs="Times New Roman"/>
          <w:sz w:val="24"/>
          <w:szCs w:val="24"/>
          <w:u w:val="single"/>
        </w:rPr>
        <w:tab/>
      </w:r>
      <w:r w:rsidR="00A86C47" w:rsidRPr="00C769BD">
        <w:rPr>
          <w:rFonts w:cs="Times New Roman"/>
          <w:sz w:val="24"/>
          <w:szCs w:val="24"/>
          <w:u w:val="single"/>
        </w:rPr>
        <w:tab/>
      </w:r>
      <w:r w:rsidR="00A86C47" w:rsidRPr="00C769BD">
        <w:rPr>
          <w:rFonts w:cs="Times New Roman"/>
          <w:sz w:val="24"/>
          <w:szCs w:val="24"/>
          <w:u w:val="single"/>
        </w:rPr>
        <w:tab/>
      </w:r>
      <w:r w:rsidR="00A86C47" w:rsidRPr="00C769BD">
        <w:rPr>
          <w:rFonts w:cs="Times New Roman"/>
          <w:sz w:val="24"/>
          <w:szCs w:val="24"/>
          <w:u w:val="single"/>
        </w:rPr>
        <w:tab/>
      </w:r>
      <w:r w:rsidR="00A86C47" w:rsidRPr="00C769BD">
        <w:rPr>
          <w:rFonts w:cs="Times New Roman"/>
          <w:sz w:val="24"/>
          <w:szCs w:val="24"/>
          <w:u w:val="single"/>
        </w:rPr>
        <w:tab/>
      </w:r>
      <w:r w:rsidR="00A86C47" w:rsidRPr="00C769BD">
        <w:rPr>
          <w:rFonts w:cs="Times New Roman"/>
          <w:sz w:val="24"/>
          <w:szCs w:val="24"/>
          <w:u w:val="single"/>
        </w:rPr>
        <w:tab/>
      </w:r>
      <w:r w:rsidR="00A86C47" w:rsidRPr="00C769BD">
        <w:rPr>
          <w:rFonts w:cs="Times New Roman"/>
          <w:sz w:val="24"/>
          <w:szCs w:val="24"/>
          <w:u w:val="single"/>
        </w:rPr>
        <w:tab/>
      </w:r>
      <w:r w:rsidR="00A86C47" w:rsidRPr="00C769BD">
        <w:rPr>
          <w:rFonts w:cs="Times New Roman"/>
          <w:sz w:val="24"/>
          <w:szCs w:val="24"/>
          <w:u w:val="single"/>
        </w:rPr>
        <w:tab/>
      </w:r>
      <w:r w:rsidR="00A86C47" w:rsidRPr="00C769BD">
        <w:rPr>
          <w:rFonts w:cs="Times New Roman"/>
          <w:sz w:val="24"/>
          <w:szCs w:val="24"/>
          <w:u w:val="single"/>
        </w:rPr>
        <w:tab/>
      </w:r>
      <w:r w:rsidR="00A86C47" w:rsidRPr="00C769BD">
        <w:rPr>
          <w:rFonts w:cs="Times New Roman"/>
          <w:sz w:val="24"/>
          <w:szCs w:val="24"/>
          <w:u w:val="single"/>
        </w:rPr>
        <w:tab/>
      </w:r>
      <w:r w:rsidR="00A86C47" w:rsidRPr="00C769BD">
        <w:rPr>
          <w:rFonts w:cs="Times New Roman"/>
          <w:sz w:val="24"/>
          <w:szCs w:val="24"/>
          <w:u w:val="single"/>
        </w:rPr>
        <w:tab/>
      </w:r>
      <w:r w:rsidR="00A86C47" w:rsidRPr="00C769BD">
        <w:rPr>
          <w:rFonts w:cs="Times New Roman"/>
          <w:sz w:val="24"/>
          <w:szCs w:val="24"/>
          <w:u w:val="single"/>
        </w:rPr>
        <w:tab/>
      </w:r>
      <w:r w:rsidR="00546125" w:rsidRPr="00C769BD">
        <w:rPr>
          <w:rFonts w:cs="Times New Roman"/>
          <w:sz w:val="24"/>
          <w:szCs w:val="24"/>
          <w:u w:val="single"/>
        </w:rPr>
        <w:tab/>
      </w:r>
      <w:r w:rsidR="005A2C4F" w:rsidRPr="00C769BD">
        <w:rPr>
          <w:rFonts w:cs="Times New Roman"/>
          <w:sz w:val="24"/>
          <w:szCs w:val="24"/>
          <w:u w:val="single"/>
        </w:rPr>
        <w:tab/>
      </w:r>
      <w:r w:rsidR="00A86C47" w:rsidRPr="00C769BD">
        <w:rPr>
          <w:rFonts w:cs="Times New Roman"/>
          <w:sz w:val="24"/>
          <w:szCs w:val="24"/>
          <w:u w:val="single"/>
        </w:rPr>
        <w:t xml:space="preserve">             </w:t>
      </w:r>
    </w:p>
    <w:p w14:paraId="19345D2C" w14:textId="77777777" w:rsidR="00A86C47" w:rsidRPr="00C769BD" w:rsidRDefault="00A86C47" w:rsidP="00036338">
      <w:pPr>
        <w:pStyle w:val="Bezmezer"/>
        <w:rPr>
          <w:rFonts w:cs="Times New Roman"/>
          <w:b/>
          <w:sz w:val="24"/>
          <w:szCs w:val="24"/>
        </w:rPr>
      </w:pPr>
    </w:p>
    <w:p w14:paraId="08E71789" w14:textId="77777777" w:rsidR="005A4850" w:rsidRPr="00C769BD" w:rsidRDefault="005A4850" w:rsidP="00A86C47">
      <w:pPr>
        <w:pStyle w:val="Bezmezer"/>
        <w:jc w:val="both"/>
        <w:rPr>
          <w:rFonts w:cs="Times New Roman"/>
          <w:b/>
          <w:sz w:val="24"/>
          <w:szCs w:val="24"/>
        </w:rPr>
      </w:pPr>
    </w:p>
    <w:p w14:paraId="247E9F3D" w14:textId="77777777" w:rsidR="00036338" w:rsidRPr="00C769BD" w:rsidRDefault="00A86C47" w:rsidP="00A86C47">
      <w:pPr>
        <w:pStyle w:val="Bezmezer"/>
        <w:jc w:val="both"/>
        <w:rPr>
          <w:rFonts w:cs="Times New Roman"/>
          <w:b/>
          <w:sz w:val="24"/>
          <w:szCs w:val="24"/>
        </w:rPr>
      </w:pPr>
      <w:r w:rsidRPr="00C769BD">
        <w:rPr>
          <w:rFonts w:cs="Times New Roman"/>
          <w:b/>
          <w:sz w:val="24"/>
          <w:szCs w:val="24"/>
        </w:rPr>
        <w:t>Makléřská doložka:</w:t>
      </w:r>
      <w:r w:rsidR="00036338" w:rsidRPr="00C769BD">
        <w:rPr>
          <w:rFonts w:cs="Times New Roman"/>
          <w:b/>
          <w:sz w:val="24"/>
          <w:szCs w:val="24"/>
        </w:rPr>
        <w:tab/>
      </w:r>
      <w:r w:rsidR="00036338" w:rsidRPr="00C769BD">
        <w:rPr>
          <w:rFonts w:cs="Times New Roman"/>
          <w:b/>
          <w:sz w:val="24"/>
          <w:szCs w:val="24"/>
        </w:rPr>
        <w:tab/>
      </w:r>
      <w:r w:rsidR="00036338" w:rsidRPr="00C769BD">
        <w:rPr>
          <w:rFonts w:cs="Times New Roman"/>
          <w:b/>
          <w:sz w:val="24"/>
          <w:szCs w:val="24"/>
        </w:rPr>
        <w:tab/>
      </w:r>
      <w:r w:rsidR="00036338" w:rsidRPr="00C769BD">
        <w:rPr>
          <w:rFonts w:cs="Times New Roman"/>
          <w:b/>
          <w:sz w:val="24"/>
          <w:szCs w:val="24"/>
        </w:rPr>
        <w:tab/>
      </w:r>
      <w:r w:rsidR="00036338" w:rsidRPr="00C769BD">
        <w:rPr>
          <w:rFonts w:cs="Times New Roman"/>
          <w:b/>
          <w:sz w:val="24"/>
          <w:szCs w:val="24"/>
        </w:rPr>
        <w:tab/>
      </w:r>
    </w:p>
    <w:p w14:paraId="28AFB10B" w14:textId="77777777" w:rsidR="007E0317" w:rsidRPr="00C769BD" w:rsidRDefault="007E0317" w:rsidP="00A86C47">
      <w:pPr>
        <w:pStyle w:val="Bezmezer"/>
        <w:jc w:val="both"/>
        <w:rPr>
          <w:rFonts w:cs="Times New Roman"/>
          <w:sz w:val="24"/>
          <w:szCs w:val="24"/>
        </w:rPr>
      </w:pPr>
    </w:p>
    <w:p w14:paraId="7727AA37" w14:textId="4A1F5051" w:rsidR="00036338" w:rsidRPr="00C769BD" w:rsidRDefault="00036338" w:rsidP="00A86C47">
      <w:pPr>
        <w:pStyle w:val="Bezmezer"/>
        <w:jc w:val="both"/>
        <w:rPr>
          <w:rFonts w:cs="Times New Roman"/>
          <w:sz w:val="24"/>
          <w:szCs w:val="24"/>
        </w:rPr>
      </w:pPr>
      <w:r w:rsidRPr="00C769BD">
        <w:rPr>
          <w:rFonts w:cs="Times New Roman"/>
          <w:b/>
          <w:sz w:val="24"/>
          <w:szCs w:val="24"/>
        </w:rPr>
        <w:t>Pojišťovací zprostředkovatel:</w:t>
      </w:r>
      <w:r w:rsidR="007E0317" w:rsidRPr="00C769BD">
        <w:rPr>
          <w:rFonts w:cs="Times New Roman"/>
          <w:b/>
          <w:sz w:val="24"/>
          <w:szCs w:val="24"/>
        </w:rPr>
        <w:t xml:space="preserve"> </w:t>
      </w:r>
      <w:r w:rsidR="009A7503" w:rsidRPr="009A7503">
        <w:rPr>
          <w:rFonts w:cs="Times New Roman"/>
          <w:bCs/>
          <w:iCs/>
          <w:sz w:val="24"/>
          <w:szCs w:val="24"/>
        </w:rPr>
        <w:t xml:space="preserve">SATUM CZECH s.r.o.., </w:t>
      </w:r>
      <w:r w:rsidR="007E0317" w:rsidRPr="009A7503">
        <w:rPr>
          <w:rFonts w:cs="Times New Roman"/>
          <w:bCs/>
          <w:iCs/>
          <w:sz w:val="24"/>
          <w:szCs w:val="24"/>
        </w:rPr>
        <w:t>IČ:</w:t>
      </w:r>
      <w:r w:rsidR="009A7503" w:rsidRPr="009A7503">
        <w:rPr>
          <w:rFonts w:cs="Times New Roman"/>
          <w:bCs/>
          <w:iCs/>
          <w:sz w:val="24"/>
          <w:szCs w:val="24"/>
        </w:rPr>
        <w:t xml:space="preserve"> 253 73 951</w:t>
      </w:r>
      <w:r w:rsidRPr="009A7503">
        <w:rPr>
          <w:rFonts w:cs="Times New Roman"/>
          <w:bCs/>
          <w:iCs/>
          <w:sz w:val="24"/>
          <w:szCs w:val="24"/>
        </w:rPr>
        <w:t xml:space="preserve"> </w:t>
      </w:r>
      <w:r w:rsidR="009A7503" w:rsidRPr="009A7503">
        <w:rPr>
          <w:rFonts w:cs="Times New Roman"/>
          <w:bCs/>
          <w:iCs/>
          <w:sz w:val="24"/>
          <w:szCs w:val="24"/>
        </w:rPr>
        <w:t xml:space="preserve">        </w:t>
      </w:r>
      <w:r w:rsidRPr="009A7503">
        <w:rPr>
          <w:rFonts w:cs="Times New Roman"/>
          <w:bCs/>
          <w:iCs/>
          <w:sz w:val="24"/>
          <w:szCs w:val="24"/>
        </w:rPr>
        <w:t>ZČ:</w:t>
      </w:r>
      <w:r w:rsidR="009A7503" w:rsidRPr="009A7503">
        <w:rPr>
          <w:rFonts w:cs="Times New Roman"/>
          <w:bCs/>
          <w:iCs/>
          <w:sz w:val="24"/>
          <w:szCs w:val="24"/>
        </w:rPr>
        <w:t xml:space="preserve"> 1452000000</w:t>
      </w:r>
      <w:r w:rsidRPr="009A7503">
        <w:rPr>
          <w:rFonts w:cs="Times New Roman"/>
          <w:b/>
          <w:i/>
          <w:sz w:val="24"/>
          <w:szCs w:val="24"/>
        </w:rPr>
        <w:tab/>
      </w:r>
      <w:r w:rsidRPr="00C769BD">
        <w:rPr>
          <w:rFonts w:cs="Times New Roman"/>
          <w:sz w:val="24"/>
          <w:szCs w:val="24"/>
        </w:rPr>
        <w:tab/>
      </w:r>
    </w:p>
    <w:p w14:paraId="47B9FB2A" w14:textId="77777777" w:rsidR="00036338" w:rsidRPr="00C769BD" w:rsidRDefault="00036338" w:rsidP="00A86C47">
      <w:pPr>
        <w:pStyle w:val="Bezmezer"/>
        <w:jc w:val="both"/>
        <w:rPr>
          <w:rFonts w:cs="Times New Roman"/>
          <w:sz w:val="24"/>
          <w:szCs w:val="24"/>
        </w:rPr>
      </w:pPr>
      <w:r w:rsidRPr="00C769BD">
        <w:rPr>
          <w:rFonts w:cs="Times New Roman"/>
          <w:sz w:val="24"/>
          <w:szCs w:val="24"/>
        </w:rPr>
        <w:t xml:space="preserve">Pojistník pověřil pojišťovacího zprostředkovatele vedením (řízením) a zpracováním jeho pojistného zájmu. Obchodní styk, který se bude týkat této pojistné smlouvy, bude prováděn výhradně prostřednictvím tohoto pojišťovacího zprostředkovatele, který je oprávněn přijímat a předávat </w:t>
      </w:r>
      <w:r w:rsidRPr="00C769BD">
        <w:rPr>
          <w:rFonts w:cs="Times New Roman"/>
          <w:sz w:val="24"/>
          <w:szCs w:val="24"/>
        </w:rPr>
        <w:lastRenderedPageBreak/>
        <w:t xml:space="preserve">smluvně závazná oznámení, prohlášení a rozhodnutí smluvních stran partnerů. </w:t>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p>
    <w:p w14:paraId="44E54569" w14:textId="2E02054C" w:rsidR="00036338" w:rsidRPr="00AF32F8" w:rsidRDefault="00036338" w:rsidP="00036338">
      <w:pPr>
        <w:pStyle w:val="Bezmezer"/>
        <w:rPr>
          <w:rFonts w:cs="Times New Roman"/>
          <w:bCs/>
          <w:sz w:val="24"/>
          <w:szCs w:val="24"/>
        </w:rPr>
      </w:pPr>
      <w:r w:rsidRPr="00AF32F8">
        <w:rPr>
          <w:rFonts w:cs="Times New Roman"/>
          <w:bCs/>
          <w:sz w:val="24"/>
          <w:szCs w:val="24"/>
        </w:rPr>
        <w:t>Poj</w:t>
      </w:r>
      <w:r w:rsidR="007E0317" w:rsidRPr="00AF32F8">
        <w:rPr>
          <w:rFonts w:cs="Times New Roman"/>
          <w:bCs/>
          <w:sz w:val="24"/>
          <w:szCs w:val="24"/>
        </w:rPr>
        <w:t>istnou smlouvu vypracoval:</w:t>
      </w:r>
      <w:r w:rsidR="00E1046B">
        <w:rPr>
          <w:rFonts w:cs="Times New Roman"/>
          <w:bCs/>
          <w:sz w:val="24"/>
          <w:szCs w:val="24"/>
        </w:rPr>
        <w:t xml:space="preserve"> XXXX</w:t>
      </w:r>
      <w:r w:rsidR="007E0317" w:rsidRPr="00AF32F8">
        <w:rPr>
          <w:rFonts w:cs="Times New Roman"/>
          <w:bCs/>
          <w:sz w:val="24"/>
          <w:szCs w:val="24"/>
        </w:rPr>
        <w:tab/>
      </w:r>
      <w:r w:rsidR="007E0317" w:rsidRPr="00AF32F8">
        <w:rPr>
          <w:rFonts w:cs="Times New Roman"/>
          <w:bCs/>
          <w:sz w:val="24"/>
          <w:szCs w:val="24"/>
        </w:rPr>
        <w:tab/>
      </w:r>
      <w:r w:rsidR="007E0317" w:rsidRPr="00AF32F8">
        <w:rPr>
          <w:rFonts w:cs="Times New Roman"/>
          <w:bCs/>
          <w:sz w:val="24"/>
          <w:szCs w:val="24"/>
        </w:rPr>
        <w:tab/>
      </w:r>
      <w:r w:rsidR="007E0317" w:rsidRPr="00AF32F8">
        <w:rPr>
          <w:rFonts w:cs="Times New Roman"/>
          <w:bCs/>
          <w:sz w:val="24"/>
          <w:szCs w:val="24"/>
        </w:rPr>
        <w:tab/>
      </w:r>
      <w:r w:rsidRPr="00AF32F8">
        <w:rPr>
          <w:rFonts w:cs="Times New Roman"/>
          <w:bCs/>
          <w:sz w:val="24"/>
          <w:szCs w:val="24"/>
        </w:rPr>
        <w:tab/>
      </w:r>
      <w:r w:rsidRPr="00AF32F8">
        <w:rPr>
          <w:rFonts w:cs="Times New Roman"/>
          <w:bCs/>
          <w:sz w:val="24"/>
          <w:szCs w:val="24"/>
        </w:rPr>
        <w:tab/>
      </w:r>
      <w:r w:rsidRPr="00AF32F8">
        <w:rPr>
          <w:rFonts w:cs="Times New Roman"/>
          <w:bCs/>
          <w:sz w:val="24"/>
          <w:szCs w:val="24"/>
        </w:rPr>
        <w:tab/>
      </w:r>
      <w:r w:rsidRPr="00AF32F8">
        <w:rPr>
          <w:rFonts w:cs="Times New Roman"/>
          <w:bCs/>
          <w:sz w:val="24"/>
          <w:szCs w:val="24"/>
        </w:rPr>
        <w:tab/>
      </w:r>
    </w:p>
    <w:p w14:paraId="2AA4AE1A" w14:textId="77777777" w:rsidR="00A86C47" w:rsidRPr="00C769BD" w:rsidRDefault="00A86C47" w:rsidP="005A2C4F">
      <w:pPr>
        <w:pStyle w:val="Bezmezer"/>
        <w:ind w:right="-143"/>
        <w:rPr>
          <w:rFonts w:cs="Times New Roman"/>
          <w:sz w:val="24"/>
          <w:szCs w:val="24"/>
          <w:u w:val="single"/>
        </w:rPr>
      </w:pP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005A2C4F" w:rsidRPr="00C769BD">
        <w:rPr>
          <w:rFonts w:cs="Times New Roman"/>
          <w:sz w:val="24"/>
          <w:szCs w:val="24"/>
          <w:u w:val="single"/>
        </w:rPr>
        <w:tab/>
      </w:r>
      <w:r w:rsidRPr="00C769BD">
        <w:rPr>
          <w:rFonts w:cs="Times New Roman"/>
          <w:sz w:val="24"/>
          <w:szCs w:val="24"/>
          <w:u w:val="single"/>
        </w:rPr>
        <w:t xml:space="preserve">        </w:t>
      </w:r>
    </w:p>
    <w:p w14:paraId="0AB7F6F0" w14:textId="77777777" w:rsidR="00A86C47" w:rsidRPr="00C769BD" w:rsidRDefault="00A86C47" w:rsidP="00036338">
      <w:pPr>
        <w:pStyle w:val="Bezmezer"/>
        <w:rPr>
          <w:rFonts w:cs="Times New Roman"/>
          <w:sz w:val="24"/>
          <w:szCs w:val="24"/>
        </w:rPr>
      </w:pPr>
    </w:p>
    <w:p w14:paraId="4E890058" w14:textId="77777777" w:rsidR="00FC65B6" w:rsidRDefault="00FC65B6" w:rsidP="005A4850">
      <w:pPr>
        <w:pStyle w:val="Bezmezer"/>
        <w:jc w:val="center"/>
        <w:rPr>
          <w:rFonts w:cs="Times New Roman"/>
          <w:b/>
          <w:sz w:val="24"/>
          <w:szCs w:val="24"/>
        </w:rPr>
      </w:pPr>
    </w:p>
    <w:p w14:paraId="1E920B74" w14:textId="77777777" w:rsidR="00E1046B" w:rsidRPr="00C769BD" w:rsidRDefault="00E1046B" w:rsidP="005A4850">
      <w:pPr>
        <w:pStyle w:val="Bezmezer"/>
        <w:jc w:val="center"/>
        <w:rPr>
          <w:rFonts w:cs="Times New Roman"/>
          <w:b/>
          <w:sz w:val="24"/>
          <w:szCs w:val="24"/>
        </w:rPr>
      </w:pPr>
    </w:p>
    <w:p w14:paraId="78DF21C8" w14:textId="77777777" w:rsidR="005A4850" w:rsidRPr="00C769BD" w:rsidRDefault="005A4850" w:rsidP="005A4850">
      <w:pPr>
        <w:pStyle w:val="Bezmezer"/>
        <w:jc w:val="center"/>
        <w:rPr>
          <w:rFonts w:cs="Times New Roman"/>
          <w:b/>
          <w:sz w:val="24"/>
          <w:szCs w:val="24"/>
        </w:rPr>
      </w:pPr>
      <w:r w:rsidRPr="00C769BD">
        <w:rPr>
          <w:rFonts w:cs="Times New Roman"/>
          <w:b/>
          <w:sz w:val="24"/>
          <w:szCs w:val="24"/>
        </w:rPr>
        <w:t>Článek II</w:t>
      </w:r>
    </w:p>
    <w:p w14:paraId="231FF27D" w14:textId="77777777" w:rsidR="00A86C47" w:rsidRPr="00C769BD" w:rsidRDefault="007E0317" w:rsidP="005A4850">
      <w:pPr>
        <w:pStyle w:val="Bezmezer"/>
        <w:jc w:val="center"/>
        <w:rPr>
          <w:rFonts w:cs="Times New Roman"/>
          <w:b/>
          <w:sz w:val="24"/>
          <w:szCs w:val="24"/>
        </w:rPr>
      </w:pPr>
      <w:r w:rsidRPr="00C769BD">
        <w:rPr>
          <w:rFonts w:cs="Times New Roman"/>
          <w:b/>
          <w:sz w:val="24"/>
          <w:szCs w:val="24"/>
        </w:rPr>
        <w:t>Prá</w:t>
      </w:r>
      <w:r w:rsidR="005A4850" w:rsidRPr="00C769BD">
        <w:rPr>
          <w:rFonts w:cs="Times New Roman"/>
          <w:b/>
          <w:sz w:val="24"/>
          <w:szCs w:val="24"/>
        </w:rPr>
        <w:t xml:space="preserve">vní předpisy, pojistné podmínky </w:t>
      </w:r>
      <w:r w:rsidRPr="00C769BD">
        <w:rPr>
          <w:rFonts w:cs="Times New Roman"/>
          <w:b/>
          <w:sz w:val="24"/>
          <w:szCs w:val="24"/>
        </w:rPr>
        <w:t>a</w:t>
      </w:r>
      <w:r w:rsidR="005A4850" w:rsidRPr="00C769BD">
        <w:rPr>
          <w:rFonts w:cs="Times New Roman"/>
          <w:b/>
          <w:sz w:val="24"/>
          <w:szCs w:val="24"/>
        </w:rPr>
        <w:t xml:space="preserve"> jiné podmínky pojistné smlouvy</w:t>
      </w:r>
    </w:p>
    <w:p w14:paraId="1BA67091" w14:textId="77777777" w:rsidR="007E0317" w:rsidRPr="00C769BD" w:rsidRDefault="007E0317" w:rsidP="00036338">
      <w:pPr>
        <w:pStyle w:val="Bezmezer"/>
        <w:rPr>
          <w:rFonts w:cs="Times New Roman"/>
          <w:sz w:val="24"/>
          <w:szCs w:val="24"/>
        </w:rPr>
      </w:pPr>
    </w:p>
    <w:p w14:paraId="5B392545" w14:textId="77777777" w:rsidR="00546125" w:rsidRPr="00C769BD" w:rsidRDefault="00546125" w:rsidP="00036338">
      <w:pPr>
        <w:pStyle w:val="Bezmezer"/>
        <w:rPr>
          <w:rFonts w:cs="Times New Roman"/>
          <w:b/>
          <w:sz w:val="24"/>
          <w:szCs w:val="24"/>
        </w:rPr>
      </w:pPr>
    </w:p>
    <w:p w14:paraId="3A57A38E" w14:textId="77777777" w:rsidR="00036338" w:rsidRPr="00C769BD" w:rsidRDefault="00036338" w:rsidP="00036338">
      <w:pPr>
        <w:pStyle w:val="Bezmezer"/>
        <w:rPr>
          <w:rFonts w:cs="Times New Roman"/>
          <w:b/>
          <w:sz w:val="24"/>
          <w:szCs w:val="24"/>
        </w:rPr>
      </w:pPr>
      <w:r w:rsidRPr="00C769BD">
        <w:rPr>
          <w:rFonts w:cs="Times New Roman"/>
          <w:b/>
          <w:sz w:val="24"/>
          <w:szCs w:val="24"/>
        </w:rPr>
        <w:t>Pojištění sjednané podle této pojistné smlouvy se řídí:</w:t>
      </w:r>
      <w:r w:rsidRPr="00C769BD">
        <w:rPr>
          <w:rFonts w:cs="Times New Roman"/>
          <w:b/>
          <w:sz w:val="24"/>
          <w:szCs w:val="24"/>
        </w:rPr>
        <w:tab/>
      </w:r>
      <w:r w:rsidRPr="00C769BD">
        <w:rPr>
          <w:rFonts w:cs="Times New Roman"/>
          <w:b/>
          <w:sz w:val="24"/>
          <w:szCs w:val="24"/>
        </w:rPr>
        <w:tab/>
      </w:r>
      <w:r w:rsidRPr="00C769BD">
        <w:rPr>
          <w:rFonts w:cs="Times New Roman"/>
          <w:b/>
          <w:sz w:val="24"/>
          <w:szCs w:val="24"/>
        </w:rPr>
        <w:tab/>
      </w:r>
      <w:r w:rsidRPr="00C769BD">
        <w:rPr>
          <w:rFonts w:cs="Times New Roman"/>
          <w:b/>
          <w:sz w:val="24"/>
          <w:szCs w:val="24"/>
        </w:rPr>
        <w:tab/>
      </w:r>
      <w:r w:rsidRPr="00C769BD">
        <w:rPr>
          <w:rFonts w:cs="Times New Roman"/>
          <w:b/>
          <w:sz w:val="24"/>
          <w:szCs w:val="24"/>
        </w:rPr>
        <w:tab/>
      </w:r>
    </w:p>
    <w:p w14:paraId="4F2A501B" w14:textId="77777777" w:rsidR="007E0317" w:rsidRPr="00C769BD" w:rsidRDefault="007E0317" w:rsidP="00036338">
      <w:pPr>
        <w:pStyle w:val="Bezmezer"/>
        <w:rPr>
          <w:rFonts w:cs="Times New Roman"/>
          <w:sz w:val="24"/>
          <w:szCs w:val="24"/>
        </w:rPr>
      </w:pPr>
    </w:p>
    <w:p w14:paraId="25500DA0" w14:textId="77777777" w:rsidR="00036338" w:rsidRPr="00C769BD" w:rsidRDefault="00036338" w:rsidP="00036338">
      <w:pPr>
        <w:pStyle w:val="Bezmezer"/>
        <w:rPr>
          <w:rFonts w:cs="Times New Roman"/>
          <w:sz w:val="24"/>
          <w:szCs w:val="24"/>
        </w:rPr>
      </w:pPr>
      <w:r w:rsidRPr="00C769BD">
        <w:rPr>
          <w:rFonts w:cs="Times New Roman"/>
          <w:sz w:val="24"/>
          <w:szCs w:val="24"/>
        </w:rPr>
        <w:t>• zákonem č. 89/2012 Sb., občanský zákoník</w:t>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p>
    <w:p w14:paraId="0B278999" w14:textId="77777777" w:rsidR="007E0317" w:rsidRPr="00C769BD" w:rsidRDefault="007E0317" w:rsidP="00036338">
      <w:pPr>
        <w:pStyle w:val="Bezmezer"/>
        <w:rPr>
          <w:rFonts w:cs="Times New Roman"/>
          <w:sz w:val="24"/>
          <w:szCs w:val="24"/>
        </w:rPr>
      </w:pPr>
    </w:p>
    <w:p w14:paraId="06D6573A" w14:textId="77777777" w:rsidR="00036338" w:rsidRPr="00C769BD" w:rsidRDefault="00036338" w:rsidP="00036338">
      <w:pPr>
        <w:pStyle w:val="Bezmezer"/>
        <w:rPr>
          <w:rFonts w:cs="Times New Roman"/>
          <w:sz w:val="24"/>
          <w:szCs w:val="24"/>
        </w:rPr>
      </w:pPr>
      <w:r w:rsidRPr="00C769BD">
        <w:rPr>
          <w:rFonts w:cs="Times New Roman"/>
          <w:sz w:val="24"/>
          <w:szCs w:val="24"/>
        </w:rPr>
        <w:t>• Všeobecnými pojistnými podmínkami pro pojištění majetku a odpovědnosti VPP PODN P 1/18</w:t>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p>
    <w:p w14:paraId="67DCF8BA" w14:textId="77777777" w:rsidR="00036338" w:rsidRPr="00C769BD" w:rsidRDefault="00036338" w:rsidP="00036338">
      <w:pPr>
        <w:pStyle w:val="Bezmezer"/>
        <w:rPr>
          <w:rFonts w:cs="Times New Roman"/>
          <w:sz w:val="24"/>
          <w:szCs w:val="24"/>
        </w:rPr>
      </w:pPr>
      <w:r w:rsidRPr="00C769BD">
        <w:rPr>
          <w:rFonts w:cs="Times New Roman"/>
          <w:sz w:val="24"/>
          <w:szCs w:val="24"/>
        </w:rPr>
        <w:t>• Doplňkovými pojistnými podmínkami pro pojištění majetku DPP MAJ P 1/18</w:t>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p>
    <w:p w14:paraId="233EDB4D" w14:textId="77777777" w:rsidR="00036338" w:rsidRPr="00C769BD" w:rsidRDefault="00036338" w:rsidP="00036338">
      <w:pPr>
        <w:pStyle w:val="Bezmezer"/>
        <w:rPr>
          <w:rFonts w:cs="Times New Roman"/>
          <w:sz w:val="24"/>
          <w:szCs w:val="24"/>
        </w:rPr>
      </w:pPr>
      <w:r w:rsidRPr="00C769BD">
        <w:rPr>
          <w:rFonts w:cs="Times New Roman"/>
          <w:sz w:val="24"/>
          <w:szCs w:val="24"/>
        </w:rPr>
        <w:t>• Zvláštními pojistnými podmínkami pro pojištění skla ZPP SKL P 1/18</w:t>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p>
    <w:p w14:paraId="3D6FE9BF" w14:textId="77777777" w:rsidR="00036338" w:rsidRPr="00C769BD" w:rsidRDefault="00036338" w:rsidP="00036338">
      <w:pPr>
        <w:pStyle w:val="Bezmezer"/>
        <w:rPr>
          <w:rFonts w:cs="Times New Roman"/>
          <w:sz w:val="24"/>
          <w:szCs w:val="24"/>
        </w:rPr>
      </w:pPr>
      <w:r w:rsidRPr="00C769BD">
        <w:rPr>
          <w:rFonts w:cs="Times New Roman"/>
          <w:sz w:val="24"/>
          <w:szCs w:val="24"/>
        </w:rPr>
        <w:t>• Zvláštními pojistnými podmínkami pro pojištění elektronických zařízení ZPP ELE P 1/18</w:t>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p>
    <w:p w14:paraId="73656EDC" w14:textId="31C0A7A8" w:rsidR="00036338" w:rsidRPr="00C769BD" w:rsidRDefault="00036338" w:rsidP="007E0317">
      <w:pPr>
        <w:pStyle w:val="Bezmezer"/>
        <w:ind w:left="142" w:hanging="142"/>
        <w:rPr>
          <w:rFonts w:cs="Times New Roman"/>
          <w:sz w:val="24"/>
          <w:szCs w:val="24"/>
        </w:rPr>
      </w:pPr>
      <w:r w:rsidRPr="00C769BD">
        <w:rPr>
          <w:rFonts w:cs="Times New Roman"/>
          <w:sz w:val="24"/>
          <w:szCs w:val="24"/>
        </w:rPr>
        <w:t xml:space="preserve">• Zvláštními pojistnými podmínkami pro pojištění majetku – způsoby zabezpečení pojištěných </w:t>
      </w:r>
      <w:r w:rsidR="00C517D1" w:rsidRPr="00C769BD">
        <w:rPr>
          <w:rFonts w:cs="Times New Roman"/>
          <w:sz w:val="24"/>
          <w:szCs w:val="24"/>
        </w:rPr>
        <w:t>věcí ZPP</w:t>
      </w:r>
      <w:r w:rsidRPr="00C769BD">
        <w:rPr>
          <w:rFonts w:cs="Times New Roman"/>
          <w:sz w:val="24"/>
          <w:szCs w:val="24"/>
        </w:rPr>
        <w:t xml:space="preserve"> ZAB P 1/18</w:t>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p>
    <w:p w14:paraId="155ADFE4" w14:textId="77777777" w:rsidR="007E0317" w:rsidRPr="00C769BD" w:rsidRDefault="007E0317" w:rsidP="00036338">
      <w:pPr>
        <w:pStyle w:val="Bezmezer"/>
        <w:rPr>
          <w:rFonts w:cs="Times New Roman"/>
          <w:sz w:val="24"/>
          <w:szCs w:val="24"/>
        </w:rPr>
      </w:pPr>
    </w:p>
    <w:p w14:paraId="5B1B7A1E" w14:textId="77777777" w:rsidR="00E566A5" w:rsidRDefault="00036338" w:rsidP="00036338">
      <w:pPr>
        <w:pStyle w:val="Bezmezer"/>
        <w:rPr>
          <w:rFonts w:cs="Times New Roman"/>
          <w:sz w:val="24"/>
          <w:szCs w:val="24"/>
        </w:rPr>
      </w:pPr>
      <w:r w:rsidRPr="00C769BD">
        <w:rPr>
          <w:rFonts w:cs="Times New Roman"/>
          <w:sz w:val="24"/>
          <w:szCs w:val="24"/>
        </w:rPr>
        <w:t xml:space="preserve">• Doplňkovými pojistnými podmínkami pro pojištění odpovědnosti </w:t>
      </w:r>
      <w:r w:rsidR="00E566A5">
        <w:rPr>
          <w:rFonts w:cs="Times New Roman"/>
          <w:sz w:val="24"/>
          <w:szCs w:val="24"/>
        </w:rPr>
        <w:t xml:space="preserve">poskytovatele zdravotních služeb   </w:t>
      </w:r>
    </w:p>
    <w:p w14:paraId="5047B988" w14:textId="16A227B1" w:rsidR="00E566A5" w:rsidRDefault="00E566A5" w:rsidP="00036338">
      <w:pPr>
        <w:pStyle w:val="Bezmezer"/>
        <w:rPr>
          <w:rFonts w:cs="Times New Roman"/>
          <w:sz w:val="24"/>
          <w:szCs w:val="24"/>
        </w:rPr>
      </w:pPr>
      <w:r>
        <w:rPr>
          <w:rFonts w:cs="Times New Roman"/>
          <w:sz w:val="24"/>
          <w:szCs w:val="24"/>
        </w:rPr>
        <w:t xml:space="preserve">   </w:t>
      </w:r>
      <w:r w:rsidR="00036338" w:rsidRPr="00C769BD">
        <w:rPr>
          <w:rFonts w:cs="Times New Roman"/>
          <w:sz w:val="24"/>
          <w:szCs w:val="24"/>
        </w:rPr>
        <w:t>DPP</w:t>
      </w:r>
      <w:r>
        <w:rPr>
          <w:rFonts w:cs="Times New Roman"/>
          <w:sz w:val="24"/>
          <w:szCs w:val="24"/>
        </w:rPr>
        <w:t xml:space="preserve"> PROZ</w:t>
      </w:r>
      <w:r w:rsidR="00036338" w:rsidRPr="00C769BD">
        <w:rPr>
          <w:rFonts w:cs="Times New Roman"/>
          <w:sz w:val="24"/>
          <w:szCs w:val="24"/>
        </w:rPr>
        <w:t xml:space="preserve"> P 1/18</w:t>
      </w:r>
      <w:r w:rsidR="00036338" w:rsidRPr="00C769BD">
        <w:rPr>
          <w:rFonts w:cs="Times New Roman"/>
          <w:sz w:val="24"/>
          <w:szCs w:val="24"/>
        </w:rPr>
        <w:tab/>
      </w:r>
      <w:r w:rsidR="00036338" w:rsidRPr="00C769BD">
        <w:rPr>
          <w:rFonts w:cs="Times New Roman"/>
          <w:sz w:val="24"/>
          <w:szCs w:val="24"/>
        </w:rPr>
        <w:tab/>
      </w:r>
    </w:p>
    <w:p w14:paraId="5A4BEBF1" w14:textId="558AFE39" w:rsidR="00036338" w:rsidRPr="00C769BD" w:rsidRDefault="00036338" w:rsidP="00036338">
      <w:pPr>
        <w:pStyle w:val="Bezmezer"/>
        <w:rPr>
          <w:rFonts w:cs="Times New Roman"/>
          <w:sz w:val="24"/>
          <w:szCs w:val="24"/>
        </w:rPr>
      </w:pPr>
      <w:r w:rsidRPr="00C769BD">
        <w:rPr>
          <w:rFonts w:cs="Times New Roman"/>
          <w:sz w:val="24"/>
          <w:szCs w:val="24"/>
        </w:rPr>
        <w:tab/>
      </w:r>
      <w:r w:rsidRPr="00C769BD">
        <w:rPr>
          <w:rFonts w:cs="Times New Roman"/>
          <w:sz w:val="24"/>
          <w:szCs w:val="24"/>
        </w:rPr>
        <w:tab/>
      </w:r>
      <w:r w:rsidRPr="00C769BD">
        <w:rPr>
          <w:rFonts w:cs="Times New Roman"/>
          <w:sz w:val="24"/>
          <w:szCs w:val="24"/>
        </w:rPr>
        <w:tab/>
      </w:r>
    </w:p>
    <w:p w14:paraId="2DA76CA5" w14:textId="64134324" w:rsidR="00036338" w:rsidRPr="00C769BD" w:rsidRDefault="00036338" w:rsidP="007E0317">
      <w:pPr>
        <w:pStyle w:val="Bezmezer"/>
        <w:ind w:left="142" w:hanging="142"/>
        <w:rPr>
          <w:rFonts w:cs="Times New Roman"/>
          <w:sz w:val="24"/>
          <w:szCs w:val="24"/>
        </w:rPr>
      </w:pPr>
      <w:r w:rsidRPr="00C769BD">
        <w:rPr>
          <w:rFonts w:cs="Times New Roman"/>
          <w:sz w:val="24"/>
          <w:szCs w:val="24"/>
        </w:rPr>
        <w:tab/>
      </w:r>
      <w:r w:rsidRPr="00C769BD">
        <w:rPr>
          <w:rFonts w:cs="Times New Roman"/>
          <w:sz w:val="24"/>
          <w:szCs w:val="24"/>
        </w:rPr>
        <w:tab/>
      </w:r>
    </w:p>
    <w:p w14:paraId="0AFFC598" w14:textId="77777777" w:rsidR="007E0317" w:rsidRPr="00C769BD" w:rsidRDefault="007E0317" w:rsidP="00036338">
      <w:pPr>
        <w:pStyle w:val="Bezmezer"/>
        <w:rPr>
          <w:rFonts w:cs="Times New Roman"/>
          <w:sz w:val="24"/>
          <w:szCs w:val="24"/>
        </w:rPr>
      </w:pPr>
    </w:p>
    <w:p w14:paraId="114C0EEB" w14:textId="77777777" w:rsidR="00036338" w:rsidRPr="00C769BD" w:rsidRDefault="00036338" w:rsidP="00036338">
      <w:pPr>
        <w:pStyle w:val="Bezmezer"/>
        <w:rPr>
          <w:rFonts w:cs="Times New Roman"/>
          <w:b/>
          <w:sz w:val="24"/>
          <w:szCs w:val="24"/>
        </w:rPr>
      </w:pPr>
      <w:r w:rsidRPr="00C769BD">
        <w:rPr>
          <w:rFonts w:cs="Times New Roman"/>
          <w:b/>
          <w:sz w:val="24"/>
          <w:szCs w:val="24"/>
        </w:rPr>
        <w:t>Ujednání, která nemají písemnou formu a nejsou obsahem této smlouvy, jsou neplatná.</w:t>
      </w:r>
      <w:r w:rsidRPr="00C769BD">
        <w:rPr>
          <w:rFonts w:cs="Times New Roman"/>
          <w:b/>
          <w:sz w:val="24"/>
          <w:szCs w:val="24"/>
        </w:rPr>
        <w:tab/>
      </w:r>
      <w:r w:rsidRPr="00C769BD">
        <w:rPr>
          <w:rFonts w:cs="Times New Roman"/>
          <w:b/>
          <w:sz w:val="24"/>
          <w:szCs w:val="24"/>
        </w:rPr>
        <w:tab/>
      </w:r>
      <w:r w:rsidRPr="00C769BD">
        <w:rPr>
          <w:rFonts w:cs="Times New Roman"/>
          <w:b/>
          <w:sz w:val="24"/>
          <w:szCs w:val="24"/>
        </w:rPr>
        <w:tab/>
      </w:r>
      <w:r w:rsidRPr="00C769BD">
        <w:rPr>
          <w:rFonts w:cs="Times New Roman"/>
          <w:b/>
          <w:sz w:val="24"/>
          <w:szCs w:val="24"/>
        </w:rPr>
        <w:tab/>
      </w:r>
      <w:r w:rsidRPr="00C769BD">
        <w:rPr>
          <w:rFonts w:cs="Times New Roman"/>
          <w:b/>
          <w:sz w:val="24"/>
          <w:szCs w:val="24"/>
        </w:rPr>
        <w:tab/>
      </w:r>
    </w:p>
    <w:p w14:paraId="2DE517C7" w14:textId="77777777" w:rsidR="00FC65B6" w:rsidRPr="00C769BD" w:rsidRDefault="00FC65B6" w:rsidP="00036338">
      <w:pPr>
        <w:pStyle w:val="Bezmezer"/>
        <w:rPr>
          <w:rFonts w:cs="Times New Roman"/>
          <w:sz w:val="24"/>
          <w:szCs w:val="24"/>
          <w:u w:val="single"/>
        </w:rPr>
      </w:pPr>
    </w:p>
    <w:p w14:paraId="48CDEEEE" w14:textId="77777777" w:rsidR="00FC65B6" w:rsidRPr="00C769BD" w:rsidRDefault="00FC65B6" w:rsidP="00036338">
      <w:pPr>
        <w:pStyle w:val="Bezmezer"/>
        <w:rPr>
          <w:rFonts w:cs="Times New Roman"/>
          <w:sz w:val="24"/>
          <w:szCs w:val="24"/>
          <w:u w:val="single"/>
        </w:rPr>
      </w:pPr>
    </w:p>
    <w:p w14:paraId="1F53FECC" w14:textId="77777777" w:rsidR="00FC65B6" w:rsidRPr="00C769BD" w:rsidRDefault="00FC65B6" w:rsidP="00FC65B6">
      <w:pPr>
        <w:pStyle w:val="Bezmezer"/>
        <w:jc w:val="center"/>
        <w:rPr>
          <w:rFonts w:cs="Times New Roman"/>
          <w:b/>
          <w:sz w:val="24"/>
          <w:szCs w:val="24"/>
        </w:rPr>
      </w:pPr>
      <w:r w:rsidRPr="00C769BD">
        <w:rPr>
          <w:rFonts w:cs="Times New Roman"/>
          <w:b/>
          <w:sz w:val="24"/>
          <w:szCs w:val="24"/>
        </w:rPr>
        <w:t>Článek III</w:t>
      </w:r>
    </w:p>
    <w:p w14:paraId="7462A5E2" w14:textId="77777777" w:rsidR="00FC65B6" w:rsidRPr="00C769BD" w:rsidRDefault="00FC65B6" w:rsidP="00FC65B6">
      <w:pPr>
        <w:pStyle w:val="Bezmezer"/>
        <w:jc w:val="center"/>
        <w:rPr>
          <w:rFonts w:cs="Times New Roman"/>
          <w:b/>
          <w:sz w:val="24"/>
          <w:szCs w:val="24"/>
        </w:rPr>
      </w:pPr>
      <w:r w:rsidRPr="00C769BD">
        <w:rPr>
          <w:rFonts w:cs="Times New Roman"/>
          <w:b/>
          <w:sz w:val="24"/>
          <w:szCs w:val="24"/>
        </w:rPr>
        <w:t>Doba pojištění, sjednaná pojištění, pojistné a platební podmínky</w:t>
      </w:r>
    </w:p>
    <w:p w14:paraId="0782BDC6" w14:textId="77777777" w:rsidR="00036338" w:rsidRPr="00C769BD" w:rsidRDefault="007E0317" w:rsidP="005A2C4F">
      <w:pPr>
        <w:pStyle w:val="Bezmezer"/>
        <w:ind w:right="-143"/>
        <w:rPr>
          <w:rFonts w:cs="Times New Roman"/>
          <w:sz w:val="24"/>
          <w:szCs w:val="24"/>
          <w:u w:val="single"/>
        </w:rPr>
      </w:pP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005A2C4F" w:rsidRPr="00C769BD">
        <w:rPr>
          <w:rFonts w:cs="Times New Roman"/>
          <w:sz w:val="24"/>
          <w:szCs w:val="24"/>
          <w:u w:val="single"/>
        </w:rPr>
        <w:tab/>
      </w:r>
    </w:p>
    <w:p w14:paraId="3DB71358" w14:textId="77777777" w:rsidR="007E0317" w:rsidRPr="00C769BD" w:rsidRDefault="007E0317" w:rsidP="00036338">
      <w:pPr>
        <w:pStyle w:val="Bezmezer"/>
        <w:rPr>
          <w:rFonts w:cs="Times New Roman"/>
          <w:sz w:val="24"/>
          <w:szCs w:val="24"/>
        </w:rPr>
      </w:pPr>
    </w:p>
    <w:p w14:paraId="336DFC93" w14:textId="77777777" w:rsidR="007E0317" w:rsidRPr="00C769BD" w:rsidRDefault="007E0317" w:rsidP="00036338">
      <w:pPr>
        <w:pStyle w:val="Bezmezer"/>
        <w:rPr>
          <w:rFonts w:cs="Times New Roman"/>
          <w:sz w:val="24"/>
          <w:szCs w:val="24"/>
        </w:rPr>
        <w:sectPr w:rsidR="007E0317" w:rsidRPr="00C769BD" w:rsidSect="00A86C47">
          <w:footerReference w:type="default" r:id="rId8"/>
          <w:pgSz w:w="11906" w:h="16838"/>
          <w:pgMar w:top="1417" w:right="1133" w:bottom="1417" w:left="993" w:header="708" w:footer="260" w:gutter="0"/>
          <w:cols w:space="708"/>
          <w:docGrid w:linePitch="360"/>
        </w:sectPr>
      </w:pPr>
    </w:p>
    <w:p w14:paraId="1D7F5292" w14:textId="664007D2" w:rsidR="007E0317" w:rsidRPr="00C769BD" w:rsidRDefault="005A2C4F" w:rsidP="00E83D55">
      <w:pPr>
        <w:jc w:val="center"/>
        <w:rPr>
          <w:rFonts w:cs="Times New Roman"/>
          <w:b/>
          <w:sz w:val="24"/>
          <w:szCs w:val="24"/>
        </w:rPr>
      </w:pPr>
      <w:r w:rsidRPr="00C769BD">
        <w:rPr>
          <w:rFonts w:cs="Times New Roman"/>
          <w:b/>
          <w:sz w:val="24"/>
          <w:szCs w:val="24"/>
        </w:rPr>
        <w:t xml:space="preserve">  </w:t>
      </w:r>
      <w:r w:rsidR="007E0317" w:rsidRPr="00C769BD">
        <w:rPr>
          <w:rFonts w:cs="Times New Roman"/>
          <w:b/>
          <w:sz w:val="24"/>
          <w:szCs w:val="24"/>
        </w:rPr>
        <w:t xml:space="preserve">Datum počátku pojistné doby: </w:t>
      </w:r>
      <w:r w:rsidR="000D13CF" w:rsidRPr="00B639C3">
        <w:rPr>
          <w:rFonts w:cs="Times New Roman"/>
          <w:b/>
          <w:sz w:val="24"/>
          <w:szCs w:val="24"/>
        </w:rPr>
        <w:t>0</w:t>
      </w:r>
      <w:r w:rsidR="007E0317" w:rsidRPr="00B639C3">
        <w:rPr>
          <w:rFonts w:cs="Times New Roman"/>
          <w:b/>
          <w:sz w:val="24"/>
          <w:szCs w:val="24"/>
        </w:rPr>
        <w:t>1. 0</w:t>
      </w:r>
      <w:r w:rsidR="000D13CF" w:rsidRPr="00B639C3">
        <w:rPr>
          <w:rFonts w:cs="Times New Roman"/>
          <w:b/>
          <w:sz w:val="24"/>
          <w:szCs w:val="24"/>
        </w:rPr>
        <w:t>1</w:t>
      </w:r>
      <w:r w:rsidR="007E0317" w:rsidRPr="00B639C3">
        <w:rPr>
          <w:rFonts w:cs="Times New Roman"/>
          <w:b/>
          <w:sz w:val="24"/>
          <w:szCs w:val="24"/>
        </w:rPr>
        <w:t>. 20</w:t>
      </w:r>
      <w:r w:rsidR="000D13CF" w:rsidRPr="00B639C3">
        <w:rPr>
          <w:rFonts w:cs="Times New Roman"/>
          <w:b/>
          <w:sz w:val="24"/>
          <w:szCs w:val="24"/>
        </w:rPr>
        <w:t>2</w:t>
      </w:r>
      <w:r w:rsidR="002748D3">
        <w:rPr>
          <w:rFonts w:cs="Times New Roman"/>
          <w:b/>
          <w:sz w:val="24"/>
          <w:szCs w:val="24"/>
        </w:rPr>
        <w:t>5</w:t>
      </w:r>
    </w:p>
    <w:p w14:paraId="388F633C" w14:textId="77777777" w:rsidR="007E0317" w:rsidRPr="00C769BD" w:rsidRDefault="007E0317" w:rsidP="007E0317">
      <w:pPr>
        <w:rPr>
          <w:rFonts w:cs="Times New Roman"/>
          <w:b/>
          <w:sz w:val="2"/>
          <w:szCs w:val="2"/>
        </w:rPr>
      </w:pPr>
      <w:r w:rsidRPr="00C769BD">
        <w:rPr>
          <w:rFonts w:cs="Times New Roman"/>
          <w:b/>
          <w:sz w:val="24"/>
          <w:szCs w:val="24"/>
        </w:rPr>
        <w:t xml:space="preserve"> </w:t>
      </w:r>
    </w:p>
    <w:p w14:paraId="6FDED77A" w14:textId="3F1F4BB4" w:rsidR="007E0317" w:rsidRPr="00C769BD" w:rsidRDefault="007E0317" w:rsidP="00E83D55">
      <w:pPr>
        <w:pStyle w:val="Bezmezer"/>
        <w:jc w:val="center"/>
        <w:rPr>
          <w:rFonts w:cs="Times New Roman"/>
          <w:b/>
          <w:sz w:val="24"/>
          <w:szCs w:val="24"/>
        </w:rPr>
      </w:pPr>
      <w:r w:rsidRPr="00C769BD">
        <w:rPr>
          <w:rFonts w:cs="Times New Roman"/>
          <w:b/>
          <w:sz w:val="24"/>
          <w:szCs w:val="24"/>
        </w:rPr>
        <w:t xml:space="preserve">Sjednáno na dobu </w:t>
      </w:r>
      <w:r w:rsidR="000D13CF">
        <w:rPr>
          <w:rFonts w:cs="Times New Roman"/>
          <w:b/>
          <w:sz w:val="24"/>
          <w:szCs w:val="24"/>
        </w:rPr>
        <w:t>určitou, s ročním pojistným obdobím</w:t>
      </w:r>
    </w:p>
    <w:p w14:paraId="52FD45A0" w14:textId="77777777" w:rsidR="007E0317" w:rsidRPr="00C769BD" w:rsidRDefault="007E0317" w:rsidP="007E0317">
      <w:pPr>
        <w:rPr>
          <w:rFonts w:cs="Times New Roman"/>
          <w:b/>
          <w:sz w:val="24"/>
          <w:szCs w:val="24"/>
        </w:rPr>
      </w:pPr>
    </w:p>
    <w:p w14:paraId="5964F0F4" w14:textId="0622C6F2" w:rsidR="007E0317" w:rsidRPr="00C769BD" w:rsidRDefault="00B639C3" w:rsidP="00E83D55">
      <w:pPr>
        <w:pStyle w:val="Bezmezer"/>
        <w:jc w:val="center"/>
        <w:rPr>
          <w:rFonts w:cs="Times New Roman"/>
          <w:b/>
          <w:sz w:val="24"/>
          <w:szCs w:val="24"/>
        </w:rPr>
      </w:pPr>
      <w:r w:rsidRPr="00B639C3">
        <w:rPr>
          <w:rFonts w:cs="Times New Roman"/>
          <w:b/>
          <w:sz w:val="24"/>
          <w:szCs w:val="24"/>
        </w:rPr>
        <w:t>Datum konce pojistné doby:</w:t>
      </w:r>
    </w:p>
    <w:p w14:paraId="107C94B7" w14:textId="3E662D85" w:rsidR="00546125" w:rsidRPr="00C769BD" w:rsidRDefault="00B639C3" w:rsidP="00E83D55">
      <w:pPr>
        <w:pStyle w:val="Bezmezer"/>
        <w:jc w:val="center"/>
        <w:rPr>
          <w:rFonts w:cs="Times New Roman"/>
          <w:b/>
          <w:sz w:val="24"/>
          <w:szCs w:val="24"/>
        </w:rPr>
        <w:sectPr w:rsidR="00546125" w:rsidRPr="00C769BD" w:rsidSect="00FA4F2A">
          <w:type w:val="continuous"/>
          <w:pgSz w:w="11906" w:h="16838"/>
          <w:pgMar w:top="1417" w:right="991" w:bottom="993" w:left="851" w:header="708" w:footer="0" w:gutter="0"/>
          <w:cols w:num="3" w:space="142"/>
          <w:docGrid w:linePitch="360"/>
        </w:sectPr>
      </w:pPr>
      <w:r>
        <w:rPr>
          <w:rFonts w:cs="Times New Roman"/>
          <w:b/>
          <w:sz w:val="24"/>
          <w:szCs w:val="24"/>
        </w:rPr>
        <w:t>31.12.202</w:t>
      </w:r>
      <w:r w:rsidR="00BC164B">
        <w:rPr>
          <w:rFonts w:cs="Times New Roman"/>
          <w:b/>
          <w:sz w:val="24"/>
          <w:szCs w:val="24"/>
        </w:rPr>
        <w:t>5</w:t>
      </w:r>
    </w:p>
    <w:p w14:paraId="1661DC51" w14:textId="77777777" w:rsidR="00036338" w:rsidRPr="00C769BD" w:rsidRDefault="00546125" w:rsidP="005A2C4F">
      <w:pPr>
        <w:pStyle w:val="Bezmezer"/>
        <w:ind w:right="-143"/>
        <w:rPr>
          <w:rFonts w:cs="Times New Roman"/>
          <w:sz w:val="24"/>
          <w:szCs w:val="24"/>
          <w:u w:val="single"/>
        </w:rPr>
      </w:pP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005A2C4F" w:rsidRPr="00C769BD">
        <w:rPr>
          <w:rFonts w:cs="Times New Roman"/>
          <w:sz w:val="24"/>
          <w:szCs w:val="24"/>
          <w:u w:val="single"/>
        </w:rPr>
        <w:tab/>
      </w:r>
      <w:r w:rsidRPr="00C769BD">
        <w:rPr>
          <w:rFonts w:cs="Times New Roman"/>
          <w:sz w:val="24"/>
          <w:szCs w:val="24"/>
          <w:u w:val="single"/>
        </w:rPr>
        <w:t xml:space="preserve">              </w:t>
      </w:r>
    </w:p>
    <w:p w14:paraId="434DCCDE" w14:textId="77777777" w:rsidR="007E0317" w:rsidRPr="00C769BD" w:rsidRDefault="007E0317" w:rsidP="00036338">
      <w:pPr>
        <w:pStyle w:val="Bezmezer"/>
        <w:rPr>
          <w:rFonts w:cs="Times New Roman"/>
          <w:sz w:val="24"/>
          <w:szCs w:val="24"/>
        </w:rPr>
      </w:pPr>
    </w:p>
    <w:p w14:paraId="6E5DADE0" w14:textId="77777777" w:rsidR="007E2DF4" w:rsidRDefault="007E2DF4" w:rsidP="00036338">
      <w:pPr>
        <w:pStyle w:val="Bezmezer"/>
        <w:rPr>
          <w:rFonts w:cs="Times New Roman"/>
          <w:b/>
          <w:sz w:val="24"/>
          <w:szCs w:val="24"/>
          <w:u w:val="single"/>
        </w:rPr>
      </w:pPr>
    </w:p>
    <w:p w14:paraId="63CE289F" w14:textId="77777777" w:rsidR="00E1046B" w:rsidRDefault="00E1046B" w:rsidP="00036338">
      <w:pPr>
        <w:pStyle w:val="Bezmezer"/>
        <w:rPr>
          <w:rFonts w:cs="Times New Roman"/>
          <w:b/>
          <w:sz w:val="24"/>
          <w:szCs w:val="24"/>
          <w:u w:val="single"/>
        </w:rPr>
      </w:pPr>
    </w:p>
    <w:p w14:paraId="44EE2323" w14:textId="77777777" w:rsidR="007E2DF4" w:rsidRDefault="007E2DF4" w:rsidP="00036338">
      <w:pPr>
        <w:pStyle w:val="Bezmezer"/>
        <w:rPr>
          <w:rFonts w:cs="Times New Roman"/>
          <w:b/>
          <w:sz w:val="24"/>
          <w:szCs w:val="24"/>
          <w:u w:val="single"/>
        </w:rPr>
      </w:pPr>
    </w:p>
    <w:p w14:paraId="4EB522B4" w14:textId="1AE45719" w:rsidR="007E0317" w:rsidRPr="00C769BD" w:rsidRDefault="00546125" w:rsidP="00036338">
      <w:pPr>
        <w:pStyle w:val="Bezmezer"/>
        <w:rPr>
          <w:rFonts w:cs="Times New Roman"/>
          <w:b/>
          <w:sz w:val="24"/>
          <w:szCs w:val="24"/>
          <w:u w:val="single"/>
        </w:rPr>
      </w:pPr>
      <w:r w:rsidRPr="00C769BD">
        <w:rPr>
          <w:rFonts w:cs="Times New Roman"/>
          <w:b/>
          <w:sz w:val="24"/>
          <w:szCs w:val="24"/>
          <w:u w:val="single"/>
        </w:rPr>
        <w:lastRenderedPageBreak/>
        <w:t>Sjednaná pojištění a výše pojistného:</w:t>
      </w:r>
    </w:p>
    <w:p w14:paraId="16012D15" w14:textId="77777777" w:rsidR="00546125" w:rsidRPr="00C769BD" w:rsidRDefault="00546125" w:rsidP="00036338">
      <w:pPr>
        <w:pStyle w:val="Bezmezer"/>
        <w:rPr>
          <w:rFonts w:cs="Times New Roman"/>
          <w:b/>
          <w:sz w:val="24"/>
          <w:szCs w:val="24"/>
        </w:rPr>
      </w:pPr>
    </w:p>
    <w:p w14:paraId="462B425D" w14:textId="77777777" w:rsidR="00036338" w:rsidRPr="00C769BD" w:rsidRDefault="00546125" w:rsidP="00546125">
      <w:pPr>
        <w:pStyle w:val="Bezmezer"/>
        <w:spacing w:line="276" w:lineRule="auto"/>
        <w:rPr>
          <w:rFonts w:cs="Times New Roman"/>
          <w:b/>
          <w:sz w:val="24"/>
          <w:szCs w:val="24"/>
        </w:rPr>
      </w:pPr>
      <w:bookmarkStart w:id="0" w:name="_Hlk87274568"/>
      <w:r w:rsidRPr="00C769BD">
        <w:rPr>
          <w:rFonts w:cs="Times New Roman"/>
          <w:b/>
          <w:sz w:val="24"/>
          <w:szCs w:val="24"/>
        </w:rPr>
        <w:t>Druh p</w:t>
      </w:r>
      <w:r w:rsidR="00036338" w:rsidRPr="00C769BD">
        <w:rPr>
          <w:rFonts w:cs="Times New Roman"/>
          <w:b/>
          <w:sz w:val="24"/>
          <w:szCs w:val="24"/>
        </w:rPr>
        <w:t>ojištění:</w:t>
      </w:r>
      <w:r w:rsidRPr="00C769BD">
        <w:rPr>
          <w:rFonts w:cs="Times New Roman"/>
          <w:b/>
          <w:sz w:val="24"/>
          <w:szCs w:val="24"/>
        </w:rPr>
        <w:tab/>
      </w:r>
      <w:r w:rsidRPr="00C769BD">
        <w:rPr>
          <w:rFonts w:cs="Times New Roman"/>
          <w:b/>
          <w:sz w:val="24"/>
          <w:szCs w:val="24"/>
        </w:rPr>
        <w:tab/>
      </w:r>
      <w:r w:rsidRPr="00C769BD">
        <w:rPr>
          <w:rFonts w:cs="Times New Roman"/>
          <w:b/>
          <w:sz w:val="24"/>
          <w:szCs w:val="24"/>
        </w:rPr>
        <w:tab/>
      </w:r>
      <w:r w:rsidRPr="00C769BD">
        <w:rPr>
          <w:rFonts w:cs="Times New Roman"/>
          <w:b/>
          <w:sz w:val="24"/>
          <w:szCs w:val="24"/>
        </w:rPr>
        <w:tab/>
      </w:r>
      <w:r w:rsidRPr="00C769BD">
        <w:rPr>
          <w:rFonts w:cs="Times New Roman"/>
          <w:b/>
          <w:sz w:val="24"/>
          <w:szCs w:val="24"/>
        </w:rPr>
        <w:tab/>
      </w:r>
      <w:r w:rsidRPr="00C769BD">
        <w:rPr>
          <w:rFonts w:cs="Times New Roman"/>
          <w:b/>
          <w:sz w:val="24"/>
          <w:szCs w:val="24"/>
        </w:rPr>
        <w:tab/>
      </w:r>
      <w:r w:rsidRPr="00C769BD">
        <w:rPr>
          <w:rFonts w:cs="Times New Roman"/>
          <w:b/>
          <w:sz w:val="24"/>
          <w:szCs w:val="24"/>
        </w:rPr>
        <w:tab/>
      </w:r>
      <w:r w:rsidRPr="00C769BD">
        <w:rPr>
          <w:rFonts w:cs="Times New Roman"/>
          <w:b/>
          <w:sz w:val="24"/>
          <w:szCs w:val="24"/>
        </w:rPr>
        <w:tab/>
      </w:r>
      <w:r w:rsidR="00036338" w:rsidRPr="00C769BD">
        <w:rPr>
          <w:rFonts w:cs="Times New Roman"/>
          <w:b/>
          <w:sz w:val="24"/>
          <w:szCs w:val="24"/>
        </w:rPr>
        <w:tab/>
      </w:r>
      <w:r w:rsidRPr="00C769BD">
        <w:rPr>
          <w:rFonts w:cs="Times New Roman"/>
          <w:b/>
          <w:sz w:val="24"/>
          <w:szCs w:val="24"/>
        </w:rPr>
        <w:t xml:space="preserve">   </w:t>
      </w:r>
      <w:r w:rsidR="00036338" w:rsidRPr="00C769BD">
        <w:rPr>
          <w:rFonts w:cs="Times New Roman"/>
          <w:b/>
          <w:sz w:val="24"/>
          <w:szCs w:val="24"/>
        </w:rPr>
        <w:t>Roční pojistné:</w:t>
      </w:r>
    </w:p>
    <w:p w14:paraId="049DCB6C" w14:textId="5BE48B52" w:rsidR="00036338" w:rsidRPr="00C769BD" w:rsidRDefault="00036338" w:rsidP="00546125">
      <w:pPr>
        <w:pStyle w:val="Bezmezer"/>
        <w:spacing w:line="276" w:lineRule="auto"/>
        <w:rPr>
          <w:rFonts w:cs="Times New Roman"/>
          <w:sz w:val="24"/>
          <w:szCs w:val="24"/>
        </w:rPr>
      </w:pPr>
      <w:r w:rsidRPr="00C769BD">
        <w:rPr>
          <w:rFonts w:cs="Times New Roman"/>
          <w:sz w:val="24"/>
          <w:szCs w:val="24"/>
        </w:rPr>
        <w:t>Pojištění budov a věcí movitých</w:t>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00546125" w:rsidRPr="00C769BD">
        <w:rPr>
          <w:rFonts w:cs="Times New Roman"/>
          <w:sz w:val="24"/>
          <w:szCs w:val="24"/>
        </w:rPr>
        <w:tab/>
      </w:r>
      <w:r w:rsidR="00546125" w:rsidRPr="00C769BD">
        <w:rPr>
          <w:rFonts w:cs="Times New Roman"/>
          <w:sz w:val="24"/>
          <w:szCs w:val="24"/>
        </w:rPr>
        <w:tab/>
      </w:r>
      <w:r w:rsidR="00546125" w:rsidRPr="00C769BD">
        <w:rPr>
          <w:rFonts w:cs="Times New Roman"/>
          <w:sz w:val="24"/>
          <w:szCs w:val="24"/>
        </w:rPr>
        <w:tab/>
      </w:r>
      <w:r w:rsidRPr="00C769BD">
        <w:rPr>
          <w:rFonts w:cs="Times New Roman"/>
          <w:sz w:val="24"/>
          <w:szCs w:val="24"/>
        </w:rPr>
        <w:tab/>
      </w:r>
      <w:r w:rsidR="00150949">
        <w:rPr>
          <w:rFonts w:cs="Times New Roman"/>
          <w:sz w:val="24"/>
          <w:szCs w:val="24"/>
        </w:rPr>
        <w:t xml:space="preserve">  </w:t>
      </w:r>
      <w:r w:rsidR="003D5255">
        <w:rPr>
          <w:rFonts w:cs="Times New Roman"/>
          <w:sz w:val="24"/>
          <w:szCs w:val="24"/>
        </w:rPr>
        <w:t>62</w:t>
      </w:r>
      <w:r w:rsidR="001D2ED4">
        <w:rPr>
          <w:rFonts w:cs="Times New Roman"/>
          <w:sz w:val="24"/>
          <w:szCs w:val="24"/>
        </w:rPr>
        <w:t xml:space="preserve"> </w:t>
      </w:r>
      <w:r w:rsidR="003D5255">
        <w:rPr>
          <w:rFonts w:cs="Times New Roman"/>
          <w:sz w:val="24"/>
          <w:szCs w:val="24"/>
        </w:rPr>
        <w:t>878</w:t>
      </w:r>
      <w:r w:rsidRPr="00C769BD">
        <w:rPr>
          <w:rFonts w:cs="Times New Roman"/>
          <w:sz w:val="24"/>
          <w:szCs w:val="24"/>
        </w:rPr>
        <w:t xml:space="preserve"> Kč</w:t>
      </w:r>
    </w:p>
    <w:p w14:paraId="34919559" w14:textId="5B3492AF" w:rsidR="00036338" w:rsidRPr="00C769BD" w:rsidRDefault="00036338" w:rsidP="00546125">
      <w:pPr>
        <w:pStyle w:val="Bezmezer"/>
        <w:spacing w:line="276" w:lineRule="auto"/>
        <w:rPr>
          <w:rFonts w:cs="Times New Roman"/>
          <w:sz w:val="24"/>
          <w:szCs w:val="24"/>
        </w:rPr>
      </w:pPr>
      <w:r w:rsidRPr="00C769BD">
        <w:rPr>
          <w:rFonts w:cs="Times New Roman"/>
          <w:sz w:val="24"/>
          <w:szCs w:val="24"/>
        </w:rPr>
        <w:t>Pojištění skla</w:t>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00546125" w:rsidRPr="00C769BD">
        <w:rPr>
          <w:rFonts w:cs="Times New Roman"/>
          <w:sz w:val="24"/>
          <w:szCs w:val="24"/>
        </w:rPr>
        <w:tab/>
      </w:r>
      <w:r w:rsidR="00546125" w:rsidRPr="00C769BD">
        <w:rPr>
          <w:rFonts w:cs="Times New Roman"/>
          <w:sz w:val="24"/>
          <w:szCs w:val="24"/>
        </w:rPr>
        <w:tab/>
      </w:r>
      <w:r w:rsidR="00546125" w:rsidRPr="00C769BD">
        <w:rPr>
          <w:rFonts w:cs="Times New Roman"/>
          <w:sz w:val="24"/>
          <w:szCs w:val="24"/>
        </w:rPr>
        <w:tab/>
      </w:r>
      <w:r w:rsidR="00546125" w:rsidRPr="00C769BD">
        <w:rPr>
          <w:rFonts w:cs="Times New Roman"/>
          <w:sz w:val="24"/>
          <w:szCs w:val="24"/>
        </w:rPr>
        <w:tab/>
      </w:r>
      <w:r w:rsidR="00546125" w:rsidRPr="00C769BD">
        <w:rPr>
          <w:rFonts w:cs="Times New Roman"/>
          <w:sz w:val="24"/>
          <w:szCs w:val="24"/>
        </w:rPr>
        <w:tab/>
      </w:r>
      <w:r w:rsidR="00546125" w:rsidRPr="00C769BD">
        <w:rPr>
          <w:rFonts w:cs="Times New Roman"/>
          <w:sz w:val="24"/>
          <w:szCs w:val="24"/>
        </w:rPr>
        <w:tab/>
        <w:t xml:space="preserve">     </w:t>
      </w:r>
      <w:r w:rsidR="001D2ED4">
        <w:rPr>
          <w:rFonts w:cs="Times New Roman"/>
          <w:sz w:val="24"/>
          <w:szCs w:val="24"/>
        </w:rPr>
        <w:t xml:space="preserve">  765</w:t>
      </w:r>
      <w:r w:rsidRPr="00C769BD">
        <w:rPr>
          <w:rFonts w:cs="Times New Roman"/>
          <w:sz w:val="24"/>
          <w:szCs w:val="24"/>
        </w:rPr>
        <w:t xml:space="preserve"> Kč</w:t>
      </w:r>
    </w:p>
    <w:p w14:paraId="501B4A21" w14:textId="264298CE" w:rsidR="00036338" w:rsidRPr="00C769BD" w:rsidRDefault="00036338" w:rsidP="00546125">
      <w:pPr>
        <w:pStyle w:val="Bezmezer"/>
        <w:spacing w:line="276" w:lineRule="auto"/>
        <w:rPr>
          <w:rFonts w:cs="Times New Roman"/>
          <w:sz w:val="24"/>
          <w:szCs w:val="24"/>
        </w:rPr>
      </w:pPr>
      <w:r w:rsidRPr="00C769BD">
        <w:rPr>
          <w:rFonts w:cs="Times New Roman"/>
          <w:sz w:val="24"/>
          <w:szCs w:val="24"/>
        </w:rPr>
        <w:t>Pojištění elektroniky</w:t>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00546125" w:rsidRPr="00C769BD">
        <w:rPr>
          <w:rFonts w:cs="Times New Roman"/>
          <w:sz w:val="24"/>
          <w:szCs w:val="24"/>
        </w:rPr>
        <w:tab/>
      </w:r>
      <w:r w:rsidR="00546125" w:rsidRPr="00C769BD">
        <w:rPr>
          <w:rFonts w:cs="Times New Roman"/>
          <w:sz w:val="24"/>
          <w:szCs w:val="24"/>
        </w:rPr>
        <w:tab/>
      </w:r>
      <w:r w:rsidR="00546125" w:rsidRPr="00C769BD">
        <w:rPr>
          <w:rFonts w:cs="Times New Roman"/>
          <w:sz w:val="24"/>
          <w:szCs w:val="24"/>
        </w:rPr>
        <w:tab/>
      </w:r>
      <w:r w:rsidR="00546125" w:rsidRPr="00C769BD">
        <w:rPr>
          <w:rFonts w:cs="Times New Roman"/>
          <w:sz w:val="24"/>
          <w:szCs w:val="24"/>
        </w:rPr>
        <w:tab/>
      </w:r>
      <w:r w:rsidR="00546125" w:rsidRPr="00C769BD">
        <w:rPr>
          <w:rFonts w:cs="Times New Roman"/>
          <w:sz w:val="24"/>
          <w:szCs w:val="24"/>
        </w:rPr>
        <w:tab/>
      </w:r>
      <w:r w:rsidR="001069AB">
        <w:rPr>
          <w:rFonts w:cs="Times New Roman"/>
          <w:sz w:val="24"/>
          <w:szCs w:val="24"/>
        </w:rPr>
        <w:t xml:space="preserve">  </w:t>
      </w:r>
      <w:r w:rsidR="003D5255">
        <w:rPr>
          <w:rFonts w:cs="Times New Roman"/>
          <w:sz w:val="24"/>
          <w:szCs w:val="24"/>
        </w:rPr>
        <w:t>1</w:t>
      </w:r>
      <w:r w:rsidR="00FB2EB4">
        <w:rPr>
          <w:rFonts w:cs="Times New Roman"/>
          <w:sz w:val="24"/>
          <w:szCs w:val="24"/>
        </w:rPr>
        <w:t>4</w:t>
      </w:r>
      <w:r w:rsidR="003D5255">
        <w:rPr>
          <w:rFonts w:cs="Times New Roman"/>
          <w:sz w:val="24"/>
          <w:szCs w:val="24"/>
        </w:rPr>
        <w:t xml:space="preserve"> 2</w:t>
      </w:r>
      <w:r w:rsidR="00FB2EB4">
        <w:rPr>
          <w:rFonts w:cs="Times New Roman"/>
          <w:sz w:val="24"/>
          <w:szCs w:val="24"/>
        </w:rPr>
        <w:t>21</w:t>
      </w:r>
      <w:r w:rsidRPr="00C769BD">
        <w:rPr>
          <w:rFonts w:cs="Times New Roman"/>
          <w:sz w:val="24"/>
          <w:szCs w:val="24"/>
        </w:rPr>
        <w:t xml:space="preserve"> Kč</w:t>
      </w:r>
    </w:p>
    <w:p w14:paraId="70BB32EE" w14:textId="00538029" w:rsidR="00036338" w:rsidRPr="00C769BD" w:rsidRDefault="00036338" w:rsidP="00546125">
      <w:pPr>
        <w:pStyle w:val="Bezmezer"/>
        <w:spacing w:line="276" w:lineRule="auto"/>
        <w:rPr>
          <w:rFonts w:cs="Times New Roman"/>
          <w:sz w:val="24"/>
          <w:szCs w:val="24"/>
        </w:rPr>
      </w:pPr>
      <w:r w:rsidRPr="00C769BD">
        <w:rPr>
          <w:rFonts w:cs="Times New Roman"/>
          <w:sz w:val="24"/>
          <w:szCs w:val="24"/>
        </w:rPr>
        <w:t>Pojištění odpovědnosti</w:t>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00546125" w:rsidRPr="00C769BD">
        <w:rPr>
          <w:rFonts w:cs="Times New Roman"/>
          <w:sz w:val="24"/>
          <w:szCs w:val="24"/>
        </w:rPr>
        <w:tab/>
      </w:r>
      <w:r w:rsidR="00546125" w:rsidRPr="00C769BD">
        <w:rPr>
          <w:rFonts w:cs="Times New Roman"/>
          <w:sz w:val="24"/>
          <w:szCs w:val="24"/>
        </w:rPr>
        <w:tab/>
      </w:r>
      <w:r w:rsidR="00546125" w:rsidRPr="00C769BD">
        <w:rPr>
          <w:rFonts w:cs="Times New Roman"/>
          <w:sz w:val="24"/>
          <w:szCs w:val="24"/>
        </w:rPr>
        <w:tab/>
      </w:r>
      <w:r w:rsidR="00546125" w:rsidRPr="00C769BD">
        <w:rPr>
          <w:rFonts w:cs="Times New Roman"/>
          <w:sz w:val="24"/>
          <w:szCs w:val="24"/>
        </w:rPr>
        <w:tab/>
      </w:r>
      <w:r w:rsidR="00A67D0B">
        <w:rPr>
          <w:rFonts w:cs="Times New Roman"/>
          <w:sz w:val="24"/>
          <w:szCs w:val="24"/>
        </w:rPr>
        <w:t>1</w:t>
      </w:r>
      <w:r w:rsidR="003D5255">
        <w:rPr>
          <w:rFonts w:cs="Times New Roman"/>
          <w:sz w:val="24"/>
          <w:szCs w:val="24"/>
        </w:rPr>
        <w:t>18</w:t>
      </w:r>
      <w:r w:rsidRPr="00C769BD">
        <w:rPr>
          <w:rFonts w:cs="Times New Roman"/>
          <w:sz w:val="24"/>
          <w:szCs w:val="24"/>
        </w:rPr>
        <w:t xml:space="preserve"> </w:t>
      </w:r>
      <w:r w:rsidR="00A67D0B">
        <w:rPr>
          <w:rFonts w:cs="Times New Roman"/>
          <w:sz w:val="24"/>
          <w:szCs w:val="24"/>
        </w:rPr>
        <w:t>0</w:t>
      </w:r>
      <w:r w:rsidR="001069AB">
        <w:rPr>
          <w:rFonts w:cs="Times New Roman"/>
          <w:sz w:val="24"/>
          <w:szCs w:val="24"/>
        </w:rPr>
        <w:t>00</w:t>
      </w:r>
      <w:r w:rsidRPr="00C769BD">
        <w:rPr>
          <w:rFonts w:cs="Times New Roman"/>
          <w:sz w:val="24"/>
          <w:szCs w:val="24"/>
        </w:rPr>
        <w:t xml:space="preserve"> Kč</w:t>
      </w:r>
    </w:p>
    <w:bookmarkEnd w:id="0"/>
    <w:p w14:paraId="3AB206F8" w14:textId="77777777" w:rsidR="00DA2203" w:rsidRPr="00C769BD" w:rsidRDefault="00DA2203" w:rsidP="00DA2203">
      <w:pPr>
        <w:jc w:val="both"/>
        <w:rPr>
          <w:sz w:val="24"/>
          <w:szCs w:val="24"/>
        </w:rPr>
      </w:pPr>
    </w:p>
    <w:p w14:paraId="5AC23501" w14:textId="11E7BB17" w:rsidR="00DA2203" w:rsidRDefault="00DA2203" w:rsidP="00DA2203">
      <w:pPr>
        <w:jc w:val="both"/>
        <w:rPr>
          <w:rFonts w:cs="Times New Roman"/>
          <w:b/>
          <w:sz w:val="24"/>
          <w:szCs w:val="24"/>
        </w:rPr>
      </w:pPr>
      <w:r w:rsidRPr="00C769BD">
        <w:rPr>
          <w:rFonts w:cs="Times New Roman"/>
          <w:b/>
          <w:sz w:val="24"/>
          <w:szCs w:val="24"/>
        </w:rPr>
        <w:t xml:space="preserve">Pojistně technická data k jednotlivým sjednaným pojištěním jsou uvedená </w:t>
      </w:r>
      <w:r w:rsidR="00150249">
        <w:rPr>
          <w:rFonts w:cs="Times New Roman"/>
          <w:b/>
          <w:sz w:val="24"/>
          <w:szCs w:val="24"/>
        </w:rPr>
        <w:t>v jednotlivých částech</w:t>
      </w:r>
      <w:r w:rsidRPr="00C769BD">
        <w:rPr>
          <w:rFonts w:cs="Times New Roman"/>
          <w:b/>
          <w:sz w:val="24"/>
          <w:szCs w:val="24"/>
        </w:rPr>
        <w:t xml:space="preserve"> pojistné smlouvy. Zde je uveden součet pojistného pro všechna sjednaná místa pojištění</w:t>
      </w:r>
      <w:r w:rsidR="004E3A52" w:rsidRPr="00C769BD">
        <w:rPr>
          <w:rFonts w:cs="Times New Roman"/>
          <w:b/>
          <w:sz w:val="24"/>
          <w:szCs w:val="24"/>
        </w:rPr>
        <w:t xml:space="preserve"> nebo typy pojištění</w:t>
      </w:r>
      <w:r w:rsidRPr="00C769BD">
        <w:rPr>
          <w:rFonts w:cs="Times New Roman"/>
          <w:b/>
          <w:sz w:val="24"/>
          <w:szCs w:val="24"/>
        </w:rPr>
        <w:t>.</w:t>
      </w:r>
    </w:p>
    <w:p w14:paraId="7F8E9547" w14:textId="3AF6B23D" w:rsidR="00150249" w:rsidRPr="00815AC7" w:rsidRDefault="00150249" w:rsidP="00150249">
      <w:pPr>
        <w:pStyle w:val="Default"/>
        <w:rPr>
          <w:rFonts w:asciiTheme="minorHAnsi" w:hAnsiTheme="minorHAnsi" w:cstheme="minorHAnsi"/>
          <w:bCs/>
          <w:color w:val="auto"/>
        </w:rPr>
      </w:pPr>
      <w:r w:rsidRPr="00815AC7">
        <w:rPr>
          <w:rFonts w:asciiTheme="minorHAnsi" w:hAnsiTheme="minorHAnsi" w:cstheme="minorHAnsi"/>
          <w:bCs/>
          <w:color w:val="auto"/>
        </w:rPr>
        <w:t>Uvedené pojistné je již kalkulováno se slevou za víceletý smluvní vztah</w:t>
      </w:r>
      <w:r w:rsidR="00815AC7">
        <w:rPr>
          <w:rFonts w:asciiTheme="minorHAnsi" w:hAnsiTheme="minorHAnsi" w:cstheme="minorHAnsi"/>
          <w:bCs/>
          <w:color w:val="auto"/>
        </w:rPr>
        <w:t xml:space="preserve"> ve výši 10%</w:t>
      </w:r>
      <w:r w:rsidRPr="00815AC7">
        <w:rPr>
          <w:rFonts w:asciiTheme="minorHAnsi" w:hAnsiTheme="minorHAnsi" w:cstheme="minorHAnsi"/>
          <w:bCs/>
          <w:color w:val="auto"/>
        </w:rPr>
        <w:t>.</w:t>
      </w:r>
    </w:p>
    <w:p w14:paraId="1A14D90F" w14:textId="2520933F" w:rsidR="00815AC7" w:rsidRPr="00892405" w:rsidRDefault="00815AC7" w:rsidP="00815AC7">
      <w:pPr>
        <w:tabs>
          <w:tab w:val="left" w:pos="2580"/>
        </w:tabs>
        <w:spacing w:after="0"/>
        <w:jc w:val="both"/>
        <w:rPr>
          <w:rFonts w:cstheme="minorHAnsi"/>
          <w:sz w:val="24"/>
          <w:szCs w:val="24"/>
        </w:rPr>
      </w:pPr>
      <w:r w:rsidRPr="00892405">
        <w:rPr>
          <w:rFonts w:cstheme="minorHAnsi"/>
          <w:sz w:val="24"/>
          <w:szCs w:val="24"/>
        </w:rPr>
        <w:t>V případě, že pojistník vypoví pojistnou smlouvu před koncem sjednané pojistné doby pojištění, má pojistitel nárok na náhradu poskytnuté slevy za dlouhodobost pojištění</w:t>
      </w:r>
      <w:r>
        <w:rPr>
          <w:rFonts w:cstheme="minorHAnsi"/>
          <w:sz w:val="24"/>
          <w:szCs w:val="24"/>
        </w:rPr>
        <w:t>,</w:t>
      </w:r>
      <w:r w:rsidRPr="00892405">
        <w:rPr>
          <w:rFonts w:cstheme="minorHAnsi"/>
          <w:sz w:val="24"/>
          <w:szCs w:val="24"/>
        </w:rPr>
        <w:t xml:space="preserve"> a to za každý pojistný rok, ve kterém byla sleva využita.</w:t>
      </w:r>
    </w:p>
    <w:p w14:paraId="67784A31" w14:textId="77777777" w:rsidR="00036338" w:rsidRPr="00C769BD" w:rsidRDefault="00546125" w:rsidP="005A2C4F">
      <w:pPr>
        <w:pStyle w:val="Bezmezer"/>
        <w:ind w:right="-143"/>
        <w:rPr>
          <w:rFonts w:cs="Times New Roman"/>
          <w:sz w:val="24"/>
          <w:szCs w:val="24"/>
        </w:rPr>
      </w:pP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005A2C4F" w:rsidRPr="00C769BD">
        <w:rPr>
          <w:rFonts w:cs="Times New Roman"/>
          <w:sz w:val="24"/>
          <w:szCs w:val="24"/>
          <w:u w:val="single"/>
        </w:rPr>
        <w:tab/>
      </w:r>
      <w:r w:rsidRPr="00C769BD">
        <w:rPr>
          <w:rFonts w:cs="Times New Roman"/>
          <w:sz w:val="24"/>
          <w:szCs w:val="24"/>
          <w:u w:val="single"/>
        </w:rPr>
        <w:t xml:space="preserve"> </w:t>
      </w:r>
      <w:r w:rsidRPr="00C769BD">
        <w:rPr>
          <w:rFonts w:cs="Times New Roman"/>
          <w:sz w:val="24"/>
          <w:szCs w:val="24"/>
        </w:rPr>
        <w:t xml:space="preserve">               </w:t>
      </w:r>
    </w:p>
    <w:p w14:paraId="0CC32A0C" w14:textId="77777777" w:rsidR="00036338" w:rsidRPr="00C769BD" w:rsidRDefault="00546125" w:rsidP="00036338">
      <w:pPr>
        <w:pStyle w:val="Bezmezer"/>
        <w:rPr>
          <w:rFonts w:cs="Times New Roman"/>
          <w:sz w:val="24"/>
          <w:szCs w:val="24"/>
        </w:rPr>
      </w:pP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00036338" w:rsidRPr="00C769BD">
        <w:rPr>
          <w:rFonts w:cs="Times New Roman"/>
          <w:sz w:val="24"/>
          <w:szCs w:val="24"/>
        </w:rPr>
        <w:tab/>
      </w:r>
      <w:r w:rsidR="00036338" w:rsidRPr="00C769BD">
        <w:rPr>
          <w:rFonts w:cs="Times New Roman"/>
          <w:sz w:val="24"/>
          <w:szCs w:val="24"/>
        </w:rPr>
        <w:tab/>
      </w:r>
      <w:r w:rsidR="00036338" w:rsidRPr="00C769BD">
        <w:rPr>
          <w:rFonts w:cs="Times New Roman"/>
          <w:sz w:val="24"/>
          <w:szCs w:val="24"/>
        </w:rPr>
        <w:tab/>
      </w:r>
      <w:r w:rsidR="00036338" w:rsidRPr="00C769BD">
        <w:rPr>
          <w:rFonts w:cs="Times New Roman"/>
          <w:sz w:val="24"/>
          <w:szCs w:val="24"/>
        </w:rPr>
        <w:tab/>
      </w:r>
    </w:p>
    <w:p w14:paraId="3630C595" w14:textId="12F118FF" w:rsidR="00036338" w:rsidRPr="00C769BD" w:rsidRDefault="00036338" w:rsidP="00036338">
      <w:pPr>
        <w:pStyle w:val="Bezmezer"/>
        <w:rPr>
          <w:rFonts w:cs="Times New Roman"/>
          <w:b/>
          <w:sz w:val="24"/>
          <w:szCs w:val="24"/>
        </w:rPr>
      </w:pPr>
      <w:r w:rsidRPr="00C769BD">
        <w:rPr>
          <w:rFonts w:cs="Times New Roman"/>
          <w:b/>
          <w:sz w:val="24"/>
          <w:szCs w:val="24"/>
        </w:rPr>
        <w:t>Roční pojistné celkem:</w:t>
      </w:r>
      <w:r w:rsidRPr="00C769BD">
        <w:rPr>
          <w:rFonts w:cs="Times New Roman"/>
          <w:b/>
          <w:sz w:val="24"/>
          <w:szCs w:val="24"/>
        </w:rPr>
        <w:tab/>
      </w:r>
      <w:r w:rsidRPr="00C769BD">
        <w:rPr>
          <w:rFonts w:cs="Times New Roman"/>
          <w:b/>
          <w:sz w:val="24"/>
          <w:szCs w:val="24"/>
        </w:rPr>
        <w:tab/>
      </w:r>
      <w:r w:rsidRPr="00C769BD">
        <w:rPr>
          <w:rFonts w:cs="Times New Roman"/>
          <w:b/>
          <w:sz w:val="24"/>
          <w:szCs w:val="24"/>
        </w:rPr>
        <w:tab/>
      </w:r>
      <w:r w:rsidRPr="00C769BD">
        <w:rPr>
          <w:rFonts w:cs="Times New Roman"/>
          <w:b/>
          <w:sz w:val="24"/>
          <w:szCs w:val="24"/>
        </w:rPr>
        <w:tab/>
      </w:r>
      <w:r w:rsidRPr="00C769BD">
        <w:rPr>
          <w:rFonts w:cs="Times New Roman"/>
          <w:b/>
          <w:sz w:val="24"/>
          <w:szCs w:val="24"/>
        </w:rPr>
        <w:tab/>
      </w:r>
      <w:r w:rsidR="00546125" w:rsidRPr="00C769BD">
        <w:rPr>
          <w:rFonts w:cs="Times New Roman"/>
          <w:b/>
          <w:sz w:val="24"/>
          <w:szCs w:val="24"/>
        </w:rPr>
        <w:tab/>
      </w:r>
      <w:r w:rsidR="00546125" w:rsidRPr="00C769BD">
        <w:rPr>
          <w:rFonts w:cs="Times New Roman"/>
          <w:b/>
          <w:sz w:val="24"/>
          <w:szCs w:val="24"/>
        </w:rPr>
        <w:tab/>
      </w:r>
      <w:r w:rsidR="00546125" w:rsidRPr="00C769BD">
        <w:rPr>
          <w:rFonts w:cs="Times New Roman"/>
          <w:b/>
          <w:sz w:val="24"/>
          <w:szCs w:val="24"/>
        </w:rPr>
        <w:tab/>
      </w:r>
      <w:r w:rsidR="00E566A5">
        <w:rPr>
          <w:rFonts w:cs="Times New Roman"/>
          <w:b/>
          <w:sz w:val="24"/>
          <w:szCs w:val="24"/>
        </w:rPr>
        <w:tab/>
      </w:r>
      <w:r w:rsidR="00FB2EB4">
        <w:rPr>
          <w:rFonts w:cs="Times New Roman"/>
          <w:b/>
          <w:sz w:val="24"/>
          <w:szCs w:val="24"/>
        </w:rPr>
        <w:t>195</w:t>
      </w:r>
      <w:r w:rsidRPr="00C769BD">
        <w:rPr>
          <w:rFonts w:cs="Times New Roman"/>
          <w:b/>
          <w:sz w:val="24"/>
          <w:szCs w:val="24"/>
        </w:rPr>
        <w:t xml:space="preserve"> </w:t>
      </w:r>
      <w:r w:rsidR="00FB2EB4">
        <w:rPr>
          <w:rFonts w:cs="Times New Roman"/>
          <w:b/>
          <w:sz w:val="24"/>
          <w:szCs w:val="24"/>
        </w:rPr>
        <w:t>864</w:t>
      </w:r>
      <w:r w:rsidRPr="00C769BD">
        <w:rPr>
          <w:rFonts w:cs="Times New Roman"/>
          <w:b/>
          <w:sz w:val="24"/>
          <w:szCs w:val="24"/>
        </w:rPr>
        <w:t xml:space="preserve"> Kč</w:t>
      </w:r>
    </w:p>
    <w:p w14:paraId="1045A186" w14:textId="0E33BF25" w:rsidR="00036338" w:rsidRPr="00C769BD" w:rsidRDefault="00036338" w:rsidP="00036338">
      <w:pPr>
        <w:pStyle w:val="Bezmezer"/>
        <w:rPr>
          <w:rFonts w:cs="Times New Roman"/>
          <w:b/>
          <w:sz w:val="24"/>
          <w:szCs w:val="24"/>
        </w:rPr>
      </w:pPr>
      <w:r w:rsidRPr="00C769BD">
        <w:rPr>
          <w:rFonts w:cs="Times New Roman"/>
          <w:b/>
          <w:sz w:val="24"/>
          <w:szCs w:val="24"/>
        </w:rPr>
        <w:tab/>
      </w:r>
      <w:r w:rsidRPr="00C769BD">
        <w:rPr>
          <w:rFonts w:cs="Times New Roman"/>
          <w:b/>
          <w:sz w:val="24"/>
          <w:szCs w:val="24"/>
        </w:rPr>
        <w:tab/>
      </w:r>
      <w:r w:rsidRPr="00C769BD">
        <w:rPr>
          <w:rFonts w:cs="Times New Roman"/>
          <w:b/>
          <w:sz w:val="24"/>
          <w:szCs w:val="24"/>
        </w:rPr>
        <w:tab/>
      </w:r>
    </w:p>
    <w:p w14:paraId="5A523DD0" w14:textId="0515716F" w:rsidR="00036338" w:rsidRPr="00C769BD" w:rsidRDefault="00036338" w:rsidP="00036338">
      <w:pPr>
        <w:pStyle w:val="Bezmezer"/>
        <w:rPr>
          <w:rFonts w:cs="Times New Roman"/>
          <w:b/>
          <w:sz w:val="24"/>
          <w:szCs w:val="24"/>
        </w:rPr>
      </w:pPr>
      <w:r w:rsidRPr="00C769BD">
        <w:rPr>
          <w:rFonts w:cs="Times New Roman"/>
          <w:b/>
          <w:sz w:val="24"/>
          <w:szCs w:val="24"/>
        </w:rPr>
        <w:t>Frekvence plateb:</w:t>
      </w:r>
      <w:r w:rsidRPr="00C769BD">
        <w:rPr>
          <w:rFonts w:cs="Times New Roman"/>
          <w:b/>
          <w:sz w:val="24"/>
          <w:szCs w:val="24"/>
        </w:rPr>
        <w:tab/>
      </w:r>
      <w:r w:rsidRPr="00C769BD">
        <w:rPr>
          <w:rFonts w:cs="Times New Roman"/>
          <w:b/>
          <w:sz w:val="24"/>
          <w:szCs w:val="24"/>
        </w:rPr>
        <w:tab/>
      </w:r>
      <w:r w:rsidRPr="00C769BD">
        <w:rPr>
          <w:rFonts w:cs="Times New Roman"/>
          <w:b/>
          <w:sz w:val="24"/>
          <w:szCs w:val="24"/>
        </w:rPr>
        <w:tab/>
      </w:r>
      <w:r w:rsidRPr="00C769BD">
        <w:rPr>
          <w:rFonts w:cs="Times New Roman"/>
          <w:b/>
          <w:sz w:val="24"/>
          <w:szCs w:val="24"/>
        </w:rPr>
        <w:tab/>
      </w:r>
      <w:r w:rsidRPr="00C769BD">
        <w:rPr>
          <w:rFonts w:cs="Times New Roman"/>
          <w:b/>
          <w:sz w:val="24"/>
          <w:szCs w:val="24"/>
        </w:rPr>
        <w:tab/>
      </w:r>
      <w:r w:rsidR="00546125" w:rsidRPr="00C769BD">
        <w:rPr>
          <w:rFonts w:cs="Times New Roman"/>
          <w:b/>
          <w:sz w:val="24"/>
          <w:szCs w:val="24"/>
        </w:rPr>
        <w:tab/>
      </w:r>
      <w:r w:rsidR="00546125" w:rsidRPr="00C769BD">
        <w:rPr>
          <w:rFonts w:cs="Times New Roman"/>
          <w:b/>
          <w:sz w:val="24"/>
          <w:szCs w:val="24"/>
        </w:rPr>
        <w:tab/>
      </w:r>
      <w:r w:rsidR="00546125" w:rsidRPr="00C769BD">
        <w:rPr>
          <w:rFonts w:cs="Times New Roman"/>
          <w:b/>
          <w:sz w:val="24"/>
          <w:szCs w:val="24"/>
        </w:rPr>
        <w:tab/>
      </w:r>
      <w:r w:rsidR="004521CA">
        <w:rPr>
          <w:rFonts w:cs="Times New Roman"/>
          <w:b/>
          <w:sz w:val="24"/>
          <w:szCs w:val="24"/>
        </w:rPr>
        <w:tab/>
      </w:r>
      <w:r w:rsidR="004521CA">
        <w:rPr>
          <w:rFonts w:cs="Times New Roman"/>
          <w:b/>
          <w:sz w:val="24"/>
          <w:szCs w:val="24"/>
        </w:rPr>
        <w:tab/>
      </w:r>
      <w:r w:rsidRPr="004521CA">
        <w:rPr>
          <w:rFonts w:cs="Times New Roman"/>
          <w:b/>
          <w:sz w:val="24"/>
          <w:szCs w:val="24"/>
        </w:rPr>
        <w:t>čtvrtletní</w:t>
      </w:r>
    </w:p>
    <w:p w14:paraId="201A2DE1" w14:textId="77777777" w:rsidR="00036338" w:rsidRPr="00C769BD" w:rsidRDefault="00036338" w:rsidP="00036338">
      <w:pPr>
        <w:pStyle w:val="Bezmezer"/>
        <w:rPr>
          <w:rFonts w:cs="Times New Roman"/>
          <w:b/>
          <w:sz w:val="24"/>
          <w:szCs w:val="24"/>
        </w:rPr>
      </w:pPr>
      <w:r w:rsidRPr="00C769BD">
        <w:rPr>
          <w:rFonts w:cs="Times New Roman"/>
          <w:b/>
          <w:sz w:val="24"/>
          <w:szCs w:val="24"/>
        </w:rPr>
        <w:tab/>
      </w:r>
      <w:r w:rsidRPr="00C769BD">
        <w:rPr>
          <w:rFonts w:cs="Times New Roman"/>
          <w:b/>
          <w:sz w:val="24"/>
          <w:szCs w:val="24"/>
        </w:rPr>
        <w:tab/>
      </w:r>
      <w:r w:rsidRPr="00C769BD">
        <w:rPr>
          <w:rFonts w:cs="Times New Roman"/>
          <w:b/>
          <w:sz w:val="24"/>
          <w:szCs w:val="24"/>
        </w:rPr>
        <w:tab/>
      </w:r>
      <w:r w:rsidRPr="00C769BD">
        <w:rPr>
          <w:rFonts w:cs="Times New Roman"/>
          <w:b/>
          <w:sz w:val="24"/>
          <w:szCs w:val="24"/>
        </w:rPr>
        <w:tab/>
      </w:r>
      <w:r w:rsidRPr="00C769BD">
        <w:rPr>
          <w:rFonts w:cs="Times New Roman"/>
          <w:b/>
          <w:sz w:val="24"/>
          <w:szCs w:val="24"/>
        </w:rPr>
        <w:tab/>
      </w:r>
    </w:p>
    <w:p w14:paraId="275ED7FF" w14:textId="2D59DECB" w:rsidR="00036338" w:rsidRDefault="00036338" w:rsidP="00036338">
      <w:pPr>
        <w:pStyle w:val="Bezmezer"/>
        <w:rPr>
          <w:rFonts w:cs="Times New Roman"/>
          <w:b/>
          <w:sz w:val="24"/>
          <w:szCs w:val="24"/>
        </w:rPr>
      </w:pPr>
      <w:r w:rsidRPr="00C769BD">
        <w:rPr>
          <w:rFonts w:cs="Times New Roman"/>
          <w:b/>
          <w:sz w:val="24"/>
          <w:szCs w:val="24"/>
        </w:rPr>
        <w:t>Běžné pojistné dle zvolené frekvence plateb:</w:t>
      </w:r>
      <w:r w:rsidRPr="00C769BD">
        <w:rPr>
          <w:rFonts w:cs="Times New Roman"/>
          <w:b/>
          <w:sz w:val="24"/>
          <w:szCs w:val="24"/>
        </w:rPr>
        <w:tab/>
      </w:r>
      <w:r w:rsidRPr="00C769BD">
        <w:rPr>
          <w:rFonts w:cs="Times New Roman"/>
          <w:b/>
          <w:sz w:val="24"/>
          <w:szCs w:val="24"/>
        </w:rPr>
        <w:tab/>
      </w:r>
      <w:r w:rsidRPr="00C769BD">
        <w:rPr>
          <w:rFonts w:cs="Times New Roman"/>
          <w:b/>
          <w:sz w:val="24"/>
          <w:szCs w:val="24"/>
        </w:rPr>
        <w:tab/>
      </w:r>
      <w:r w:rsidRPr="00C769BD">
        <w:rPr>
          <w:rFonts w:cs="Times New Roman"/>
          <w:b/>
          <w:sz w:val="24"/>
          <w:szCs w:val="24"/>
        </w:rPr>
        <w:tab/>
      </w:r>
      <w:r w:rsidR="00546125" w:rsidRPr="00C769BD">
        <w:rPr>
          <w:rFonts w:cs="Times New Roman"/>
          <w:b/>
          <w:sz w:val="24"/>
          <w:szCs w:val="24"/>
        </w:rPr>
        <w:tab/>
      </w:r>
      <w:r w:rsidR="00A973A3" w:rsidRPr="00C769BD">
        <w:rPr>
          <w:rFonts w:cs="Times New Roman"/>
          <w:b/>
          <w:sz w:val="24"/>
          <w:szCs w:val="24"/>
        </w:rPr>
        <w:t xml:space="preserve"> </w:t>
      </w:r>
      <w:r w:rsidR="00546125" w:rsidRPr="00C769BD">
        <w:rPr>
          <w:rFonts w:cs="Times New Roman"/>
          <w:b/>
          <w:sz w:val="24"/>
          <w:szCs w:val="24"/>
        </w:rPr>
        <w:t xml:space="preserve">         </w:t>
      </w:r>
      <w:r w:rsidR="00150949">
        <w:rPr>
          <w:rFonts w:cs="Times New Roman"/>
          <w:b/>
          <w:sz w:val="24"/>
          <w:szCs w:val="24"/>
        </w:rPr>
        <w:t xml:space="preserve">   </w:t>
      </w:r>
      <w:r w:rsidR="00546125" w:rsidRPr="00C769BD">
        <w:rPr>
          <w:rFonts w:cs="Times New Roman"/>
          <w:b/>
          <w:sz w:val="24"/>
          <w:szCs w:val="24"/>
        </w:rPr>
        <w:t xml:space="preserve"> </w:t>
      </w:r>
      <w:r w:rsidR="001069AB">
        <w:rPr>
          <w:rFonts w:cs="Times New Roman"/>
          <w:b/>
          <w:sz w:val="24"/>
          <w:szCs w:val="24"/>
        </w:rPr>
        <w:t xml:space="preserve"> </w:t>
      </w:r>
      <w:r w:rsidR="00FB2EB4">
        <w:rPr>
          <w:rFonts w:cs="Times New Roman"/>
          <w:b/>
          <w:sz w:val="24"/>
          <w:szCs w:val="24"/>
        </w:rPr>
        <w:t>4</w:t>
      </w:r>
      <w:r w:rsidR="00150949">
        <w:rPr>
          <w:rFonts w:cs="Times New Roman"/>
          <w:b/>
          <w:sz w:val="24"/>
          <w:szCs w:val="24"/>
        </w:rPr>
        <w:t>8</w:t>
      </w:r>
      <w:r w:rsidRPr="00C769BD">
        <w:rPr>
          <w:rFonts w:cs="Times New Roman"/>
          <w:b/>
          <w:sz w:val="24"/>
          <w:szCs w:val="24"/>
        </w:rPr>
        <w:t xml:space="preserve"> </w:t>
      </w:r>
      <w:r w:rsidR="00FB2EB4">
        <w:rPr>
          <w:rFonts w:cs="Times New Roman"/>
          <w:b/>
          <w:sz w:val="24"/>
          <w:szCs w:val="24"/>
        </w:rPr>
        <w:t>966</w:t>
      </w:r>
      <w:r w:rsidRPr="00C769BD">
        <w:rPr>
          <w:rFonts w:cs="Times New Roman"/>
          <w:b/>
          <w:sz w:val="24"/>
          <w:szCs w:val="24"/>
        </w:rPr>
        <w:t xml:space="preserve"> Kč</w:t>
      </w:r>
    </w:p>
    <w:p w14:paraId="619A996D" w14:textId="77777777" w:rsidR="008C3C92" w:rsidRPr="00C769BD" w:rsidRDefault="008C3C92" w:rsidP="00036338">
      <w:pPr>
        <w:pStyle w:val="Bezmezer"/>
        <w:rPr>
          <w:rFonts w:cs="Times New Roman"/>
          <w:b/>
          <w:sz w:val="24"/>
          <w:szCs w:val="24"/>
        </w:rPr>
      </w:pPr>
    </w:p>
    <w:p w14:paraId="1DF93E25" w14:textId="746B57DA" w:rsidR="008C3C92" w:rsidRPr="00C769BD" w:rsidRDefault="008C3C92" w:rsidP="008C3C92">
      <w:pPr>
        <w:pStyle w:val="Bezmezer"/>
        <w:rPr>
          <w:rFonts w:cs="Times New Roman"/>
          <w:b/>
          <w:sz w:val="24"/>
          <w:szCs w:val="24"/>
        </w:rPr>
      </w:pPr>
      <w:r>
        <w:rPr>
          <w:rFonts w:cs="Times New Roman"/>
          <w:b/>
          <w:sz w:val="24"/>
          <w:szCs w:val="24"/>
        </w:rPr>
        <w:t>Pojistné, za celou dobu pojištění celkem</w:t>
      </w:r>
      <w:r w:rsidRPr="00C769BD">
        <w:rPr>
          <w:rFonts w:cs="Times New Roman"/>
          <w:b/>
          <w:sz w:val="24"/>
          <w:szCs w:val="24"/>
        </w:rPr>
        <w:t>:</w:t>
      </w:r>
      <w:r w:rsidRPr="00C769BD">
        <w:rPr>
          <w:rFonts w:cs="Times New Roman"/>
          <w:b/>
          <w:sz w:val="24"/>
          <w:szCs w:val="24"/>
        </w:rPr>
        <w:tab/>
      </w:r>
      <w:r w:rsidRPr="00C769BD">
        <w:rPr>
          <w:rFonts w:cs="Times New Roman"/>
          <w:b/>
          <w:sz w:val="24"/>
          <w:szCs w:val="24"/>
        </w:rPr>
        <w:tab/>
      </w:r>
      <w:r w:rsidRPr="00C769BD">
        <w:rPr>
          <w:rFonts w:cs="Times New Roman"/>
          <w:b/>
          <w:sz w:val="24"/>
          <w:szCs w:val="24"/>
        </w:rPr>
        <w:tab/>
      </w:r>
      <w:r w:rsidRPr="00C769BD">
        <w:rPr>
          <w:rFonts w:cs="Times New Roman"/>
          <w:b/>
          <w:sz w:val="24"/>
          <w:szCs w:val="24"/>
        </w:rPr>
        <w:tab/>
      </w:r>
      <w:r w:rsidRPr="00C769BD">
        <w:rPr>
          <w:rFonts w:cs="Times New Roman"/>
          <w:b/>
          <w:sz w:val="24"/>
          <w:szCs w:val="24"/>
        </w:rPr>
        <w:tab/>
        <w:t xml:space="preserve">         </w:t>
      </w:r>
      <w:r w:rsidR="00BC164B">
        <w:rPr>
          <w:rFonts w:cs="Times New Roman"/>
          <w:b/>
          <w:sz w:val="24"/>
          <w:szCs w:val="24"/>
        </w:rPr>
        <w:tab/>
      </w:r>
      <w:r w:rsidR="00BC164B">
        <w:rPr>
          <w:rFonts w:cs="Times New Roman"/>
          <w:b/>
          <w:sz w:val="24"/>
          <w:szCs w:val="24"/>
        </w:rPr>
        <w:tab/>
        <w:t>195 864</w:t>
      </w:r>
      <w:bookmarkStart w:id="1" w:name="_GoBack"/>
      <w:bookmarkEnd w:id="1"/>
      <w:r w:rsidRPr="00C769BD">
        <w:rPr>
          <w:rFonts w:cs="Times New Roman"/>
          <w:b/>
          <w:sz w:val="24"/>
          <w:szCs w:val="24"/>
        </w:rPr>
        <w:t xml:space="preserve"> Kč</w:t>
      </w:r>
    </w:p>
    <w:p w14:paraId="7C912182" w14:textId="7DD1D5B3" w:rsidR="00036338" w:rsidRPr="00C769BD" w:rsidRDefault="00036338" w:rsidP="00036338">
      <w:pPr>
        <w:pStyle w:val="Bezmezer"/>
        <w:rPr>
          <w:rFonts w:cs="Times New Roman"/>
          <w:sz w:val="24"/>
          <w:szCs w:val="24"/>
        </w:rPr>
      </w:pP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p>
    <w:p w14:paraId="66BF6A31" w14:textId="77777777" w:rsidR="00036338" w:rsidRPr="00C769BD" w:rsidRDefault="00546125" w:rsidP="005A2C4F">
      <w:pPr>
        <w:pStyle w:val="Bezmezer"/>
        <w:ind w:right="-143"/>
        <w:rPr>
          <w:rFonts w:cs="Times New Roman"/>
          <w:sz w:val="24"/>
          <w:szCs w:val="24"/>
          <w:u w:val="single"/>
        </w:rPr>
      </w:pP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005A2C4F" w:rsidRPr="00C769BD">
        <w:rPr>
          <w:rFonts w:cs="Times New Roman"/>
          <w:sz w:val="24"/>
          <w:szCs w:val="24"/>
          <w:u w:val="single"/>
        </w:rPr>
        <w:tab/>
      </w:r>
      <w:r w:rsidRPr="00C769BD">
        <w:rPr>
          <w:rFonts w:cs="Times New Roman"/>
          <w:sz w:val="24"/>
          <w:szCs w:val="24"/>
          <w:u w:val="single"/>
        </w:rPr>
        <w:t xml:space="preserve">    </w:t>
      </w:r>
    </w:p>
    <w:p w14:paraId="5859BE47" w14:textId="77777777" w:rsidR="00546125" w:rsidRPr="00C769BD" w:rsidRDefault="00546125" w:rsidP="00036338">
      <w:pPr>
        <w:pStyle w:val="Bezmezer"/>
        <w:rPr>
          <w:rFonts w:cs="Times New Roman"/>
          <w:sz w:val="24"/>
          <w:szCs w:val="24"/>
        </w:rPr>
      </w:pPr>
    </w:p>
    <w:p w14:paraId="05E599E4" w14:textId="77777777" w:rsidR="00A973A3" w:rsidRPr="00C769BD" w:rsidRDefault="00A973A3" w:rsidP="00036338">
      <w:pPr>
        <w:pStyle w:val="Bezmezer"/>
        <w:rPr>
          <w:rFonts w:cs="Times New Roman"/>
          <w:b/>
          <w:sz w:val="24"/>
          <w:szCs w:val="24"/>
        </w:rPr>
      </w:pPr>
    </w:p>
    <w:p w14:paraId="2C8E69FD" w14:textId="77777777" w:rsidR="00A973A3" w:rsidRPr="00C769BD" w:rsidRDefault="00A973A3" w:rsidP="00036338">
      <w:pPr>
        <w:pStyle w:val="Bezmezer"/>
        <w:rPr>
          <w:rFonts w:cs="Times New Roman"/>
          <w:b/>
          <w:sz w:val="24"/>
          <w:szCs w:val="24"/>
        </w:rPr>
      </w:pPr>
    </w:p>
    <w:p w14:paraId="6E84D08B" w14:textId="77777777" w:rsidR="00036338" w:rsidRPr="00C769BD" w:rsidRDefault="00036338" w:rsidP="00036338">
      <w:pPr>
        <w:pStyle w:val="Bezmezer"/>
        <w:rPr>
          <w:rFonts w:cs="Times New Roman"/>
          <w:b/>
          <w:sz w:val="24"/>
          <w:szCs w:val="24"/>
        </w:rPr>
      </w:pPr>
      <w:r w:rsidRPr="00C769BD">
        <w:rPr>
          <w:rFonts w:cs="Times New Roman"/>
          <w:b/>
          <w:sz w:val="24"/>
          <w:szCs w:val="24"/>
        </w:rPr>
        <w:t>Platba pojistného:</w:t>
      </w:r>
      <w:r w:rsidRPr="00C769BD">
        <w:rPr>
          <w:rFonts w:cs="Times New Roman"/>
          <w:b/>
          <w:sz w:val="24"/>
          <w:szCs w:val="24"/>
        </w:rPr>
        <w:tab/>
      </w:r>
      <w:r w:rsidRPr="00C769BD">
        <w:rPr>
          <w:rFonts w:cs="Times New Roman"/>
          <w:b/>
          <w:sz w:val="24"/>
          <w:szCs w:val="24"/>
        </w:rPr>
        <w:tab/>
      </w:r>
      <w:r w:rsidRPr="00C769BD">
        <w:rPr>
          <w:rFonts w:cs="Times New Roman"/>
          <w:b/>
          <w:sz w:val="24"/>
          <w:szCs w:val="24"/>
        </w:rPr>
        <w:tab/>
      </w:r>
      <w:r w:rsidRPr="00C769BD">
        <w:rPr>
          <w:rFonts w:cs="Times New Roman"/>
          <w:b/>
          <w:sz w:val="24"/>
          <w:szCs w:val="24"/>
        </w:rPr>
        <w:tab/>
      </w:r>
      <w:r w:rsidRPr="00C769BD">
        <w:rPr>
          <w:rFonts w:cs="Times New Roman"/>
          <w:b/>
          <w:sz w:val="24"/>
          <w:szCs w:val="24"/>
        </w:rPr>
        <w:tab/>
      </w:r>
    </w:p>
    <w:p w14:paraId="78416931" w14:textId="77777777" w:rsidR="00036338" w:rsidRPr="00C769BD" w:rsidRDefault="00036338" w:rsidP="00036338">
      <w:pPr>
        <w:pStyle w:val="Bezmezer"/>
        <w:rPr>
          <w:rFonts w:cs="Times New Roman"/>
          <w:sz w:val="24"/>
          <w:szCs w:val="24"/>
        </w:rPr>
      </w:pP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p>
    <w:p w14:paraId="006D7105" w14:textId="77777777" w:rsidR="00546125" w:rsidRPr="00C769BD" w:rsidRDefault="00546125" w:rsidP="00546125">
      <w:pPr>
        <w:pStyle w:val="Bezmezer"/>
        <w:jc w:val="both"/>
        <w:rPr>
          <w:rFonts w:cs="Times New Roman"/>
          <w:sz w:val="24"/>
          <w:szCs w:val="24"/>
        </w:rPr>
      </w:pPr>
      <w:r w:rsidRPr="00C769BD">
        <w:rPr>
          <w:rFonts w:cs="Times New Roman"/>
          <w:sz w:val="24"/>
          <w:szCs w:val="24"/>
        </w:rPr>
        <w:t xml:space="preserve">Pojistné je pojistným běžným. </w:t>
      </w:r>
    </w:p>
    <w:p w14:paraId="019575CE" w14:textId="77777777" w:rsidR="00546125" w:rsidRPr="00C769BD" w:rsidRDefault="00546125" w:rsidP="00546125">
      <w:pPr>
        <w:pStyle w:val="Bezmezer"/>
        <w:jc w:val="both"/>
        <w:rPr>
          <w:rFonts w:cs="Times New Roman"/>
          <w:sz w:val="24"/>
          <w:szCs w:val="24"/>
        </w:rPr>
      </w:pPr>
    </w:p>
    <w:p w14:paraId="5DD52106" w14:textId="46A69048" w:rsidR="00036338" w:rsidRPr="00C769BD" w:rsidRDefault="00036338" w:rsidP="00546125">
      <w:pPr>
        <w:pStyle w:val="Bezmezer"/>
        <w:jc w:val="both"/>
        <w:rPr>
          <w:rFonts w:cs="Times New Roman"/>
          <w:sz w:val="24"/>
          <w:szCs w:val="24"/>
        </w:rPr>
      </w:pPr>
      <w:r w:rsidRPr="00C769BD">
        <w:rPr>
          <w:rFonts w:cs="Times New Roman"/>
          <w:sz w:val="24"/>
          <w:szCs w:val="24"/>
        </w:rPr>
        <w:t xml:space="preserve">Pojistné bude placeno prostřednictvím peněžního ústavu na účet pojistitele č. </w:t>
      </w:r>
      <w:r w:rsidRPr="00C769BD">
        <w:rPr>
          <w:rFonts w:cs="Times New Roman"/>
          <w:b/>
          <w:sz w:val="24"/>
          <w:szCs w:val="24"/>
        </w:rPr>
        <w:t>3669999366/0300</w:t>
      </w:r>
      <w:r w:rsidRPr="00C769BD">
        <w:rPr>
          <w:rFonts w:cs="Times New Roman"/>
          <w:sz w:val="24"/>
          <w:szCs w:val="24"/>
        </w:rPr>
        <w:t>, pod varia</w:t>
      </w:r>
      <w:r w:rsidR="00546125" w:rsidRPr="00C769BD">
        <w:rPr>
          <w:rFonts w:cs="Times New Roman"/>
          <w:sz w:val="24"/>
          <w:szCs w:val="24"/>
        </w:rPr>
        <w:t>bilním symbolem</w:t>
      </w:r>
      <w:r w:rsidR="00546125" w:rsidRPr="000D13CF">
        <w:rPr>
          <w:rFonts w:cs="Times New Roman"/>
          <w:sz w:val="24"/>
          <w:szCs w:val="24"/>
        </w:rPr>
        <w:t xml:space="preserve"> </w:t>
      </w:r>
      <w:r w:rsidR="00CE7243" w:rsidRPr="00CE7243">
        <w:rPr>
          <w:rFonts w:cs="Times New Roman"/>
          <w:b/>
          <w:sz w:val="24"/>
          <w:szCs w:val="24"/>
        </w:rPr>
        <w:t>1200211760</w:t>
      </w:r>
      <w:r w:rsidR="00546125" w:rsidRPr="000D13CF">
        <w:rPr>
          <w:rFonts w:cs="Times New Roman"/>
          <w:sz w:val="24"/>
          <w:szCs w:val="24"/>
        </w:rPr>
        <w:t xml:space="preserve"> </w:t>
      </w:r>
      <w:r w:rsidR="00546125" w:rsidRPr="00C769BD">
        <w:rPr>
          <w:rFonts w:cs="Times New Roman"/>
          <w:sz w:val="24"/>
          <w:szCs w:val="24"/>
        </w:rPr>
        <w:t>(číslo pojistné smlouvy</w:t>
      </w:r>
      <w:r w:rsidRPr="00C769BD">
        <w:rPr>
          <w:rFonts w:cs="Times New Roman"/>
          <w:sz w:val="24"/>
          <w:szCs w:val="24"/>
        </w:rPr>
        <w:t xml:space="preserve">). </w:t>
      </w:r>
    </w:p>
    <w:p w14:paraId="5460C991" w14:textId="77777777" w:rsidR="00546125" w:rsidRPr="00C769BD" w:rsidRDefault="00546125" w:rsidP="00546125">
      <w:pPr>
        <w:pStyle w:val="Bezmezer"/>
        <w:jc w:val="both"/>
        <w:rPr>
          <w:rFonts w:cs="Times New Roman"/>
          <w:sz w:val="24"/>
          <w:szCs w:val="24"/>
        </w:rPr>
      </w:pPr>
    </w:p>
    <w:p w14:paraId="20219DDD" w14:textId="4E7BAAFB" w:rsidR="00036338" w:rsidRPr="00C769BD" w:rsidRDefault="00036338" w:rsidP="00546125">
      <w:pPr>
        <w:pStyle w:val="Bezmezer"/>
        <w:jc w:val="both"/>
        <w:rPr>
          <w:rFonts w:cs="Times New Roman"/>
          <w:sz w:val="24"/>
          <w:szCs w:val="24"/>
        </w:rPr>
      </w:pPr>
      <w:r w:rsidRPr="00C769BD">
        <w:rPr>
          <w:rFonts w:cs="Times New Roman"/>
          <w:sz w:val="24"/>
          <w:szCs w:val="24"/>
        </w:rPr>
        <w:t>Pojistné dle zvolené</w:t>
      </w:r>
      <w:r w:rsidR="00731D8D">
        <w:rPr>
          <w:rFonts w:cs="Times New Roman"/>
          <w:sz w:val="24"/>
          <w:szCs w:val="24"/>
        </w:rPr>
        <w:t xml:space="preserve"> </w:t>
      </w:r>
      <w:r w:rsidRPr="00731D8D">
        <w:rPr>
          <w:rFonts w:cs="Times New Roman"/>
          <w:b/>
          <w:sz w:val="24"/>
          <w:szCs w:val="24"/>
        </w:rPr>
        <w:t>čtvrtletní</w:t>
      </w:r>
      <w:r w:rsidRPr="000D13CF">
        <w:rPr>
          <w:rFonts w:cs="Times New Roman"/>
          <w:color w:val="FF0000"/>
          <w:sz w:val="24"/>
          <w:szCs w:val="24"/>
        </w:rPr>
        <w:t xml:space="preserve"> </w:t>
      </w:r>
      <w:r w:rsidRPr="00C769BD">
        <w:rPr>
          <w:rFonts w:cs="Times New Roman"/>
          <w:sz w:val="24"/>
          <w:szCs w:val="24"/>
        </w:rPr>
        <w:t xml:space="preserve">frekvence plateb činí </w:t>
      </w:r>
      <w:r w:rsidR="00FB2EB4" w:rsidRPr="00FB2EB4">
        <w:rPr>
          <w:rFonts w:cs="Times New Roman"/>
          <w:b/>
          <w:sz w:val="24"/>
          <w:szCs w:val="24"/>
        </w:rPr>
        <w:t>48</w:t>
      </w:r>
      <w:r w:rsidR="001069AB" w:rsidRPr="00FB2EB4">
        <w:rPr>
          <w:rFonts w:cs="Times New Roman"/>
          <w:b/>
          <w:sz w:val="24"/>
          <w:szCs w:val="24"/>
        </w:rPr>
        <w:t>.</w:t>
      </w:r>
      <w:r w:rsidR="00FB2EB4" w:rsidRPr="00FB2EB4">
        <w:rPr>
          <w:rFonts w:cs="Times New Roman"/>
          <w:b/>
          <w:sz w:val="24"/>
          <w:szCs w:val="24"/>
        </w:rPr>
        <w:t>966</w:t>
      </w:r>
      <w:r w:rsidR="00C517D1" w:rsidRPr="00FB2EB4">
        <w:rPr>
          <w:rFonts w:cs="Times New Roman"/>
          <w:b/>
          <w:sz w:val="24"/>
          <w:szCs w:val="24"/>
        </w:rPr>
        <w:t>, -</w:t>
      </w:r>
      <w:r w:rsidRPr="00FB2EB4">
        <w:rPr>
          <w:rFonts w:cs="Times New Roman"/>
          <w:b/>
          <w:sz w:val="24"/>
          <w:szCs w:val="24"/>
        </w:rPr>
        <w:t>Kč</w:t>
      </w:r>
      <w:r w:rsidRPr="00FB2EB4">
        <w:rPr>
          <w:rFonts w:cs="Times New Roman"/>
          <w:sz w:val="24"/>
          <w:szCs w:val="24"/>
        </w:rPr>
        <w:t xml:space="preserve"> </w:t>
      </w:r>
      <w:r w:rsidRPr="00C769BD">
        <w:rPr>
          <w:rFonts w:cs="Times New Roman"/>
          <w:sz w:val="24"/>
          <w:szCs w:val="24"/>
        </w:rPr>
        <w:t>a je splatné v úplné výši k datu</w:t>
      </w:r>
      <w:r w:rsidRPr="00C769BD">
        <w:rPr>
          <w:rFonts w:cs="Times New Roman"/>
          <w:b/>
          <w:sz w:val="24"/>
          <w:szCs w:val="24"/>
        </w:rPr>
        <w:t xml:space="preserve"> </w:t>
      </w:r>
      <w:r w:rsidR="00731D8D">
        <w:rPr>
          <w:rFonts w:cs="Times New Roman"/>
          <w:b/>
          <w:sz w:val="24"/>
          <w:szCs w:val="24"/>
        </w:rPr>
        <w:t>1.1.202</w:t>
      </w:r>
      <w:r w:rsidR="00B90D3F">
        <w:rPr>
          <w:rFonts w:cs="Times New Roman"/>
          <w:b/>
          <w:sz w:val="24"/>
          <w:szCs w:val="24"/>
        </w:rPr>
        <w:t>5</w:t>
      </w:r>
      <w:r w:rsidR="00731D8D">
        <w:rPr>
          <w:rFonts w:cs="Times New Roman"/>
          <w:b/>
          <w:sz w:val="24"/>
          <w:szCs w:val="24"/>
        </w:rPr>
        <w:t>, 1.4.202</w:t>
      </w:r>
      <w:r w:rsidR="00B90D3F">
        <w:rPr>
          <w:rFonts w:cs="Times New Roman"/>
          <w:b/>
          <w:sz w:val="24"/>
          <w:szCs w:val="24"/>
        </w:rPr>
        <w:t>5</w:t>
      </w:r>
      <w:r w:rsidR="00731D8D">
        <w:rPr>
          <w:rFonts w:cs="Times New Roman"/>
          <w:b/>
          <w:sz w:val="24"/>
          <w:szCs w:val="24"/>
        </w:rPr>
        <w:t>, 1.7.202</w:t>
      </w:r>
      <w:r w:rsidR="00B90D3F">
        <w:rPr>
          <w:rFonts w:cs="Times New Roman"/>
          <w:b/>
          <w:sz w:val="24"/>
          <w:szCs w:val="24"/>
        </w:rPr>
        <w:t>5</w:t>
      </w:r>
      <w:r w:rsidR="00731D8D">
        <w:rPr>
          <w:rFonts w:cs="Times New Roman"/>
          <w:b/>
          <w:sz w:val="24"/>
          <w:szCs w:val="24"/>
        </w:rPr>
        <w:t xml:space="preserve"> a 1.10.202</w:t>
      </w:r>
      <w:r w:rsidR="00B90D3F">
        <w:rPr>
          <w:rFonts w:cs="Times New Roman"/>
          <w:b/>
          <w:sz w:val="24"/>
          <w:szCs w:val="24"/>
        </w:rPr>
        <w:t>5</w:t>
      </w:r>
      <w:r w:rsidR="00731D8D">
        <w:rPr>
          <w:rFonts w:cs="Times New Roman"/>
          <w:b/>
          <w:sz w:val="24"/>
          <w:szCs w:val="24"/>
        </w:rPr>
        <w:t>.</w:t>
      </w:r>
    </w:p>
    <w:p w14:paraId="44B1E720" w14:textId="77777777" w:rsidR="00E83D55" w:rsidRPr="00C769BD" w:rsidRDefault="00E83D55" w:rsidP="00546125">
      <w:pPr>
        <w:pStyle w:val="Bezmezer"/>
        <w:jc w:val="both"/>
        <w:rPr>
          <w:rFonts w:cs="Times New Roman"/>
          <w:sz w:val="24"/>
          <w:szCs w:val="24"/>
        </w:rPr>
      </w:pPr>
    </w:p>
    <w:p w14:paraId="77FC872B" w14:textId="6B6CA03A" w:rsidR="00036338" w:rsidRPr="00C769BD" w:rsidRDefault="00036338" w:rsidP="00546125">
      <w:pPr>
        <w:pStyle w:val="Bezmezer"/>
        <w:jc w:val="both"/>
        <w:rPr>
          <w:rFonts w:cs="Times New Roman"/>
          <w:sz w:val="24"/>
          <w:szCs w:val="24"/>
        </w:rPr>
      </w:pPr>
      <w:r w:rsidRPr="00C769BD">
        <w:rPr>
          <w:rFonts w:cs="Times New Roman"/>
          <w:sz w:val="24"/>
          <w:szCs w:val="24"/>
        </w:rPr>
        <w:t xml:space="preserve">V následujících pojistných letech bude pojistné na základě zvolené </w:t>
      </w:r>
      <w:r w:rsidRPr="0066581A">
        <w:rPr>
          <w:rFonts w:cs="Times New Roman"/>
          <w:b/>
          <w:sz w:val="24"/>
          <w:szCs w:val="24"/>
        </w:rPr>
        <w:t>čtvrtletní</w:t>
      </w:r>
      <w:r w:rsidRPr="0066581A">
        <w:rPr>
          <w:rFonts w:cs="Times New Roman"/>
          <w:sz w:val="24"/>
          <w:szCs w:val="24"/>
        </w:rPr>
        <w:t xml:space="preserve"> </w:t>
      </w:r>
      <w:r w:rsidRPr="00C769BD">
        <w:rPr>
          <w:rFonts w:cs="Times New Roman"/>
          <w:sz w:val="24"/>
          <w:szCs w:val="24"/>
        </w:rPr>
        <w:t>frekvence plateb splatné vždy v úplné vý</w:t>
      </w:r>
      <w:r w:rsidR="00E83D55" w:rsidRPr="00C769BD">
        <w:rPr>
          <w:rFonts w:cs="Times New Roman"/>
          <w:sz w:val="24"/>
          <w:szCs w:val="24"/>
        </w:rPr>
        <w:t xml:space="preserve">ši k datu </w:t>
      </w:r>
      <w:r w:rsidR="00731D8D">
        <w:rPr>
          <w:rFonts w:cs="Times New Roman"/>
          <w:b/>
          <w:sz w:val="24"/>
          <w:szCs w:val="24"/>
        </w:rPr>
        <w:t>1.1., 1.4., 1.7. a 1.10.</w:t>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p>
    <w:p w14:paraId="2DDA86F1" w14:textId="77777777" w:rsidR="00036338" w:rsidRPr="00C769BD" w:rsidRDefault="00FC65B6" w:rsidP="00036338">
      <w:pPr>
        <w:pStyle w:val="Bezmezer"/>
        <w:rPr>
          <w:rFonts w:cs="Times New Roman"/>
          <w:sz w:val="24"/>
          <w:szCs w:val="24"/>
        </w:rPr>
      </w:pP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00036338" w:rsidRPr="00C769BD">
        <w:rPr>
          <w:rFonts w:cs="Times New Roman"/>
          <w:sz w:val="24"/>
          <w:szCs w:val="24"/>
        </w:rPr>
        <w:tab/>
      </w:r>
      <w:r w:rsidR="00036338" w:rsidRPr="00C769BD">
        <w:rPr>
          <w:rFonts w:cs="Times New Roman"/>
          <w:sz w:val="24"/>
          <w:szCs w:val="24"/>
        </w:rPr>
        <w:tab/>
      </w:r>
    </w:p>
    <w:p w14:paraId="33778B04" w14:textId="505928F2" w:rsidR="00036338" w:rsidRDefault="004E3A52" w:rsidP="005A2C4F">
      <w:pPr>
        <w:pStyle w:val="Bezmezer"/>
        <w:ind w:right="-143"/>
        <w:jc w:val="both"/>
        <w:rPr>
          <w:rFonts w:cs="Times New Roman"/>
          <w:sz w:val="24"/>
          <w:szCs w:val="24"/>
        </w:rPr>
      </w:pP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00E83D55" w:rsidRPr="00C769BD">
        <w:rPr>
          <w:rFonts w:cs="Times New Roman"/>
          <w:sz w:val="24"/>
          <w:szCs w:val="24"/>
          <w:u w:val="single"/>
        </w:rPr>
        <w:t xml:space="preserve">           </w:t>
      </w:r>
      <w:r w:rsidR="005A2C4F" w:rsidRPr="00C769BD">
        <w:rPr>
          <w:rFonts w:cs="Times New Roman"/>
          <w:sz w:val="24"/>
          <w:szCs w:val="24"/>
          <w:u w:val="single"/>
        </w:rPr>
        <w:tab/>
      </w:r>
      <w:r w:rsidR="005A2C4F" w:rsidRPr="00C769BD">
        <w:rPr>
          <w:rFonts w:cs="Times New Roman"/>
          <w:sz w:val="24"/>
          <w:szCs w:val="24"/>
          <w:u w:val="single"/>
        </w:rPr>
        <w:tab/>
      </w:r>
      <w:r w:rsidR="00036338" w:rsidRPr="00C769BD">
        <w:rPr>
          <w:rFonts w:cs="Times New Roman"/>
          <w:sz w:val="24"/>
          <w:szCs w:val="24"/>
        </w:rPr>
        <w:tab/>
      </w:r>
      <w:r w:rsidR="00036338" w:rsidRPr="00C769BD">
        <w:rPr>
          <w:rFonts w:cs="Times New Roman"/>
          <w:sz w:val="24"/>
          <w:szCs w:val="24"/>
        </w:rPr>
        <w:tab/>
      </w:r>
      <w:r w:rsidR="00036338" w:rsidRPr="00C769BD">
        <w:rPr>
          <w:rFonts w:cs="Times New Roman"/>
          <w:sz w:val="24"/>
          <w:szCs w:val="24"/>
        </w:rPr>
        <w:tab/>
      </w:r>
      <w:r w:rsidR="00036338" w:rsidRPr="00C769BD">
        <w:rPr>
          <w:rFonts w:cs="Times New Roman"/>
          <w:sz w:val="24"/>
          <w:szCs w:val="24"/>
        </w:rPr>
        <w:tab/>
      </w:r>
      <w:r w:rsidR="00036338" w:rsidRPr="00C769BD">
        <w:rPr>
          <w:rFonts w:cs="Times New Roman"/>
          <w:sz w:val="24"/>
          <w:szCs w:val="24"/>
        </w:rPr>
        <w:tab/>
      </w:r>
    </w:p>
    <w:p w14:paraId="0784A130" w14:textId="77777777" w:rsidR="00792FDA" w:rsidRPr="00C769BD" w:rsidRDefault="00792FDA" w:rsidP="005A2C4F">
      <w:pPr>
        <w:pStyle w:val="Bezmezer"/>
        <w:ind w:right="-143"/>
        <w:jc w:val="both"/>
        <w:rPr>
          <w:rFonts w:cs="Times New Roman"/>
          <w:sz w:val="24"/>
          <w:szCs w:val="24"/>
        </w:rPr>
      </w:pPr>
    </w:p>
    <w:p w14:paraId="0C1CEC87" w14:textId="77777777" w:rsidR="00FC65B6" w:rsidRPr="00C769BD" w:rsidRDefault="00FC65B6" w:rsidP="00FC65B6">
      <w:pPr>
        <w:pStyle w:val="Bezmezer"/>
        <w:jc w:val="center"/>
        <w:rPr>
          <w:rFonts w:cs="Times New Roman"/>
          <w:b/>
          <w:sz w:val="24"/>
          <w:szCs w:val="24"/>
        </w:rPr>
      </w:pPr>
    </w:p>
    <w:p w14:paraId="4CAAA2E0" w14:textId="77777777" w:rsidR="00E83D55" w:rsidRPr="00C769BD" w:rsidRDefault="00FC65B6" w:rsidP="00FC65B6">
      <w:pPr>
        <w:pStyle w:val="Bezmezer"/>
        <w:jc w:val="center"/>
        <w:rPr>
          <w:rFonts w:cs="Times New Roman"/>
          <w:b/>
          <w:sz w:val="24"/>
          <w:szCs w:val="24"/>
        </w:rPr>
      </w:pPr>
      <w:r w:rsidRPr="00C769BD">
        <w:rPr>
          <w:rFonts w:cs="Times New Roman"/>
          <w:b/>
          <w:sz w:val="24"/>
          <w:szCs w:val="24"/>
        </w:rPr>
        <w:t>Článek IV</w:t>
      </w:r>
    </w:p>
    <w:p w14:paraId="49374F2E" w14:textId="77777777" w:rsidR="00FC65B6" w:rsidRPr="00C769BD" w:rsidRDefault="00FC65B6" w:rsidP="00FC65B6">
      <w:pPr>
        <w:pStyle w:val="Bezmezer"/>
        <w:jc w:val="center"/>
        <w:rPr>
          <w:rFonts w:cs="Times New Roman"/>
          <w:b/>
          <w:sz w:val="24"/>
          <w:szCs w:val="24"/>
        </w:rPr>
      </w:pPr>
      <w:r w:rsidRPr="00C769BD">
        <w:rPr>
          <w:rFonts w:cs="Times New Roman"/>
          <w:b/>
          <w:sz w:val="24"/>
          <w:szCs w:val="24"/>
        </w:rPr>
        <w:t>Oznámení pojistné události</w:t>
      </w:r>
    </w:p>
    <w:p w14:paraId="69E56F73" w14:textId="77777777" w:rsidR="00036338" w:rsidRPr="00C769BD" w:rsidRDefault="00FC65B6" w:rsidP="00036338">
      <w:pPr>
        <w:pStyle w:val="Bezmezer"/>
        <w:rPr>
          <w:rFonts w:cs="Times New Roman"/>
          <w:b/>
          <w:sz w:val="24"/>
          <w:szCs w:val="24"/>
        </w:rPr>
      </w:pPr>
      <w:r w:rsidRPr="00C769BD">
        <w:rPr>
          <w:rFonts w:cs="Times New Roman"/>
          <w:b/>
          <w:sz w:val="24"/>
          <w:szCs w:val="24"/>
        </w:rPr>
        <w:tab/>
      </w:r>
      <w:r w:rsidRPr="00C769BD">
        <w:rPr>
          <w:rFonts w:cs="Times New Roman"/>
          <w:b/>
          <w:sz w:val="24"/>
          <w:szCs w:val="24"/>
        </w:rPr>
        <w:tab/>
      </w:r>
      <w:r w:rsidRPr="00C769BD">
        <w:rPr>
          <w:rFonts w:cs="Times New Roman"/>
          <w:b/>
          <w:sz w:val="24"/>
          <w:szCs w:val="24"/>
        </w:rPr>
        <w:tab/>
      </w:r>
      <w:r w:rsidR="00036338" w:rsidRPr="00C769BD">
        <w:rPr>
          <w:rFonts w:cs="Times New Roman"/>
          <w:sz w:val="24"/>
          <w:szCs w:val="24"/>
        </w:rPr>
        <w:tab/>
      </w:r>
      <w:r w:rsidR="00036338" w:rsidRPr="00C769BD">
        <w:rPr>
          <w:rFonts w:cs="Times New Roman"/>
          <w:sz w:val="24"/>
          <w:szCs w:val="24"/>
        </w:rPr>
        <w:tab/>
      </w:r>
      <w:r w:rsidR="00036338" w:rsidRPr="00C769BD">
        <w:rPr>
          <w:rFonts w:cs="Times New Roman"/>
          <w:sz w:val="24"/>
          <w:szCs w:val="24"/>
        </w:rPr>
        <w:tab/>
      </w:r>
      <w:r w:rsidR="00036338" w:rsidRPr="00C769BD">
        <w:rPr>
          <w:rFonts w:cs="Times New Roman"/>
          <w:sz w:val="24"/>
          <w:szCs w:val="24"/>
        </w:rPr>
        <w:tab/>
      </w:r>
    </w:p>
    <w:p w14:paraId="21F18385" w14:textId="77777777" w:rsidR="00036338" w:rsidRPr="00C769BD" w:rsidRDefault="00036338" w:rsidP="00036338">
      <w:pPr>
        <w:pStyle w:val="Bezmezer"/>
        <w:rPr>
          <w:rFonts w:cs="Times New Roman"/>
          <w:sz w:val="24"/>
          <w:szCs w:val="24"/>
        </w:rPr>
      </w:pPr>
      <w:r w:rsidRPr="00C769BD">
        <w:rPr>
          <w:rFonts w:cs="Times New Roman"/>
          <w:sz w:val="24"/>
          <w:szCs w:val="24"/>
        </w:rPr>
        <w:t xml:space="preserve">Oznámení škodné události vyjma asistenčních služeb je možné podat:   </w:t>
      </w:r>
    </w:p>
    <w:p w14:paraId="494F38A4" w14:textId="77777777" w:rsidR="00036338" w:rsidRPr="00C769BD" w:rsidRDefault="00036338" w:rsidP="00036338">
      <w:pPr>
        <w:pStyle w:val="Bezmezer"/>
        <w:rPr>
          <w:rFonts w:cs="Times New Roman"/>
          <w:sz w:val="24"/>
          <w:szCs w:val="24"/>
        </w:rPr>
      </w:pPr>
    </w:p>
    <w:p w14:paraId="7F3CD5AC" w14:textId="661DD437" w:rsidR="00036338" w:rsidRPr="00C769BD" w:rsidRDefault="004E3A52" w:rsidP="00036338">
      <w:pPr>
        <w:pStyle w:val="Bezmezer"/>
        <w:rPr>
          <w:rFonts w:cs="Times New Roman"/>
          <w:sz w:val="24"/>
          <w:szCs w:val="24"/>
        </w:rPr>
      </w:pPr>
      <w:r w:rsidRPr="00C769BD">
        <w:rPr>
          <w:rFonts w:cs="Times New Roman"/>
          <w:sz w:val="24"/>
          <w:szCs w:val="24"/>
        </w:rPr>
        <w:t>prostřednictv</w:t>
      </w:r>
      <w:r w:rsidR="00036338" w:rsidRPr="00C769BD">
        <w:rPr>
          <w:rFonts w:cs="Times New Roman"/>
          <w:sz w:val="24"/>
          <w:szCs w:val="24"/>
        </w:rPr>
        <w:t xml:space="preserve">ím zplnomocněného pojišťovacího zprostředkovatele </w:t>
      </w:r>
      <w:r w:rsidR="000D13CF" w:rsidRPr="000D13CF">
        <w:rPr>
          <w:rFonts w:cs="Times New Roman"/>
          <w:b/>
          <w:sz w:val="24"/>
          <w:szCs w:val="24"/>
        </w:rPr>
        <w:t>SATUM CZECH s.r.o.</w:t>
      </w:r>
    </w:p>
    <w:p w14:paraId="5BDE2F7A" w14:textId="77777777" w:rsidR="00036338" w:rsidRPr="00C769BD" w:rsidRDefault="00036338" w:rsidP="00036338">
      <w:pPr>
        <w:pStyle w:val="Bezmezer"/>
        <w:rPr>
          <w:rFonts w:cs="Times New Roman"/>
          <w:sz w:val="24"/>
          <w:szCs w:val="24"/>
        </w:rPr>
      </w:pPr>
      <w:r w:rsidRPr="00C769BD">
        <w:rPr>
          <w:rFonts w:cs="Times New Roman"/>
          <w:sz w:val="24"/>
          <w:szCs w:val="24"/>
        </w:rPr>
        <w:t>nebo</w:t>
      </w:r>
    </w:p>
    <w:p w14:paraId="75D04F3B" w14:textId="77777777" w:rsidR="00036338" w:rsidRPr="00C769BD" w:rsidRDefault="00036338" w:rsidP="00036338">
      <w:pPr>
        <w:pStyle w:val="Bezmezer"/>
        <w:rPr>
          <w:rFonts w:cs="Times New Roman"/>
          <w:sz w:val="24"/>
          <w:szCs w:val="24"/>
        </w:rPr>
      </w:pPr>
      <w:r w:rsidRPr="00C769BD">
        <w:rPr>
          <w:rFonts w:cs="Times New Roman"/>
          <w:sz w:val="24"/>
          <w:szCs w:val="24"/>
        </w:rPr>
        <w:t xml:space="preserve">                                                        </w:t>
      </w:r>
    </w:p>
    <w:p w14:paraId="537C8A8F" w14:textId="532DD3BC" w:rsidR="00036338" w:rsidRPr="00C769BD" w:rsidRDefault="00036338" w:rsidP="004E3A52">
      <w:pPr>
        <w:pStyle w:val="Bezmezer"/>
        <w:ind w:left="142" w:hanging="142"/>
        <w:rPr>
          <w:rFonts w:cs="Times New Roman"/>
          <w:sz w:val="24"/>
          <w:szCs w:val="24"/>
        </w:rPr>
      </w:pPr>
      <w:r w:rsidRPr="00C769BD">
        <w:rPr>
          <w:rFonts w:cs="Times New Roman"/>
          <w:sz w:val="24"/>
          <w:szCs w:val="24"/>
        </w:rPr>
        <w:t>• telefon</w:t>
      </w:r>
      <w:r w:rsidR="004E3A52" w:rsidRPr="00C769BD">
        <w:rPr>
          <w:rFonts w:cs="Times New Roman"/>
          <w:sz w:val="24"/>
          <w:szCs w:val="24"/>
        </w:rPr>
        <w:t xml:space="preserve">icky na čísle </w:t>
      </w:r>
      <w:r w:rsidR="00E1046B">
        <w:rPr>
          <w:rFonts w:cs="Times New Roman"/>
          <w:b/>
          <w:sz w:val="24"/>
          <w:szCs w:val="24"/>
        </w:rPr>
        <w:t>XXXX</w:t>
      </w:r>
      <w:r w:rsidR="004E3A52" w:rsidRPr="00C769BD">
        <w:rPr>
          <w:rFonts w:cs="Times New Roman"/>
          <w:sz w:val="24"/>
          <w:szCs w:val="24"/>
        </w:rPr>
        <w:t xml:space="preserve"> </w:t>
      </w:r>
      <w:r w:rsidRPr="00C769BD">
        <w:rPr>
          <w:rFonts w:cs="Times New Roman"/>
          <w:sz w:val="24"/>
          <w:szCs w:val="24"/>
        </w:rPr>
        <w:t>nebo prostřednictvím vyplněného formuláře Oznámení škodné události</w:t>
      </w:r>
    </w:p>
    <w:p w14:paraId="6BDC812A" w14:textId="77777777" w:rsidR="00036338" w:rsidRPr="00C769BD" w:rsidRDefault="00036338" w:rsidP="004E3A52">
      <w:pPr>
        <w:pStyle w:val="Bezmezer"/>
        <w:ind w:left="142" w:hanging="142"/>
        <w:rPr>
          <w:rFonts w:cs="Times New Roman"/>
          <w:sz w:val="24"/>
          <w:szCs w:val="24"/>
        </w:rPr>
      </w:pPr>
      <w:r w:rsidRPr="00C769BD">
        <w:rPr>
          <w:rFonts w:cs="Times New Roman"/>
          <w:sz w:val="24"/>
          <w:szCs w:val="24"/>
        </w:rPr>
        <w:t>• na každém prodejním místě Pojišťovny VZP, a.s.</w:t>
      </w:r>
    </w:p>
    <w:p w14:paraId="055413B5" w14:textId="77777777" w:rsidR="00036338" w:rsidRPr="00C769BD" w:rsidRDefault="00036338" w:rsidP="004E3A52">
      <w:pPr>
        <w:pStyle w:val="Bezmezer"/>
        <w:ind w:left="142" w:hanging="142"/>
        <w:rPr>
          <w:rFonts w:cs="Times New Roman"/>
          <w:sz w:val="24"/>
          <w:szCs w:val="24"/>
        </w:rPr>
      </w:pPr>
      <w:r w:rsidRPr="00C769BD">
        <w:rPr>
          <w:rFonts w:cs="Times New Roman"/>
          <w:sz w:val="24"/>
          <w:szCs w:val="24"/>
        </w:rPr>
        <w:t>• zasláním doporučeně na adresu sídla Pojišťovny VZP, a.s., odbor likvidace pojistných událostí</w:t>
      </w:r>
    </w:p>
    <w:p w14:paraId="0584CC84" w14:textId="225F5537" w:rsidR="00036338" w:rsidRPr="00C769BD" w:rsidRDefault="00036338" w:rsidP="004E3A52">
      <w:pPr>
        <w:pStyle w:val="Bezmezer"/>
        <w:ind w:left="142" w:hanging="142"/>
        <w:rPr>
          <w:rFonts w:cs="Times New Roman"/>
          <w:sz w:val="24"/>
          <w:szCs w:val="24"/>
        </w:rPr>
      </w:pPr>
      <w:r w:rsidRPr="00C769BD">
        <w:rPr>
          <w:rFonts w:cs="Times New Roman"/>
          <w:sz w:val="24"/>
          <w:szCs w:val="24"/>
        </w:rPr>
        <w:t xml:space="preserve">• zasláním naskenovaného formuláře na adresu </w:t>
      </w:r>
      <w:r w:rsidR="00E1046B">
        <w:rPr>
          <w:rFonts w:cs="Times New Roman"/>
          <w:b/>
          <w:sz w:val="24"/>
          <w:szCs w:val="24"/>
          <w:u w:val="single"/>
        </w:rPr>
        <w:t>XXXX</w:t>
      </w:r>
      <w:r w:rsidRPr="00C769BD">
        <w:rPr>
          <w:rFonts w:cs="Times New Roman"/>
          <w:sz w:val="24"/>
          <w:szCs w:val="24"/>
        </w:rPr>
        <w:t>.</w:t>
      </w:r>
    </w:p>
    <w:p w14:paraId="52A69B8D" w14:textId="77777777" w:rsidR="004E3A52" w:rsidRPr="00C769BD" w:rsidRDefault="004E3A52" w:rsidP="004E3A52">
      <w:pPr>
        <w:pStyle w:val="Bezmezer"/>
        <w:jc w:val="both"/>
        <w:rPr>
          <w:rFonts w:cs="Times New Roman"/>
          <w:sz w:val="24"/>
          <w:szCs w:val="24"/>
        </w:rPr>
      </w:pPr>
    </w:p>
    <w:p w14:paraId="5CAA4185" w14:textId="77777777" w:rsidR="00036338" w:rsidRPr="00C769BD" w:rsidRDefault="00036338" w:rsidP="004E3A52">
      <w:pPr>
        <w:pStyle w:val="Bezmezer"/>
        <w:jc w:val="both"/>
        <w:rPr>
          <w:rFonts w:cs="Times New Roman"/>
          <w:sz w:val="24"/>
          <w:szCs w:val="24"/>
        </w:rPr>
      </w:pPr>
      <w:r w:rsidRPr="00C769BD">
        <w:rPr>
          <w:rFonts w:cs="Times New Roman"/>
          <w:sz w:val="24"/>
          <w:szCs w:val="24"/>
        </w:rPr>
        <w:t>Formulář Oznámení škodné události lze stáhnout na adrese https://www.pvzp.cz/cs/reseni-skod/ nebo jej lze získat na každém prode</w:t>
      </w:r>
      <w:r w:rsidR="004E3A52" w:rsidRPr="00C769BD">
        <w:rPr>
          <w:rFonts w:cs="Times New Roman"/>
          <w:sz w:val="24"/>
          <w:szCs w:val="24"/>
        </w:rPr>
        <w:t>jním místě Pojišťovny VZP, a.s.</w:t>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p>
    <w:p w14:paraId="0AA0683B" w14:textId="77777777" w:rsidR="00036338" w:rsidRPr="00C769BD" w:rsidRDefault="00036338" w:rsidP="00036338">
      <w:pPr>
        <w:pStyle w:val="Bezmezer"/>
        <w:rPr>
          <w:rFonts w:cs="Times New Roman"/>
          <w:sz w:val="24"/>
          <w:szCs w:val="24"/>
        </w:rPr>
      </w:pP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p>
    <w:p w14:paraId="46CB5BE7" w14:textId="77777777" w:rsidR="00036338" w:rsidRPr="00C769BD" w:rsidRDefault="004E3A52" w:rsidP="005A2C4F">
      <w:pPr>
        <w:pStyle w:val="Bezmezer"/>
        <w:ind w:right="-143"/>
        <w:rPr>
          <w:rFonts w:cs="Times New Roman"/>
          <w:sz w:val="24"/>
          <w:szCs w:val="24"/>
        </w:rPr>
      </w:pP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005A2C4F" w:rsidRPr="00C769BD">
        <w:rPr>
          <w:rFonts w:cs="Times New Roman"/>
          <w:sz w:val="24"/>
          <w:szCs w:val="24"/>
          <w:u w:val="single"/>
        </w:rPr>
        <w:tab/>
      </w:r>
      <w:r w:rsidR="00036338" w:rsidRPr="00C769BD">
        <w:rPr>
          <w:rFonts w:cs="Times New Roman"/>
          <w:sz w:val="24"/>
          <w:szCs w:val="24"/>
        </w:rPr>
        <w:tab/>
      </w:r>
      <w:r w:rsidR="00036338" w:rsidRPr="00C769BD">
        <w:rPr>
          <w:rFonts w:cs="Times New Roman"/>
          <w:sz w:val="24"/>
          <w:szCs w:val="24"/>
        </w:rPr>
        <w:tab/>
      </w:r>
      <w:r w:rsidR="00036338" w:rsidRPr="00C769BD">
        <w:rPr>
          <w:rFonts w:cs="Times New Roman"/>
          <w:sz w:val="24"/>
          <w:szCs w:val="24"/>
        </w:rPr>
        <w:tab/>
      </w:r>
      <w:r w:rsidR="00036338" w:rsidRPr="00C769BD">
        <w:rPr>
          <w:rFonts w:cs="Times New Roman"/>
          <w:sz w:val="24"/>
          <w:szCs w:val="24"/>
        </w:rPr>
        <w:tab/>
      </w:r>
      <w:r w:rsidR="00036338" w:rsidRPr="00C769BD">
        <w:rPr>
          <w:rFonts w:cs="Times New Roman"/>
          <w:sz w:val="24"/>
          <w:szCs w:val="24"/>
        </w:rPr>
        <w:tab/>
      </w:r>
    </w:p>
    <w:p w14:paraId="029176CD" w14:textId="6784F0FD" w:rsidR="00FC65B6" w:rsidRDefault="00FC65B6" w:rsidP="00036338">
      <w:pPr>
        <w:pStyle w:val="Bezmezer"/>
        <w:rPr>
          <w:rFonts w:cs="Times New Roman"/>
          <w:b/>
          <w:sz w:val="24"/>
          <w:szCs w:val="24"/>
        </w:rPr>
      </w:pPr>
    </w:p>
    <w:p w14:paraId="721E020F" w14:textId="0441E5B9" w:rsidR="00260D86" w:rsidRDefault="00260D86" w:rsidP="00036338">
      <w:pPr>
        <w:pStyle w:val="Bezmezer"/>
        <w:rPr>
          <w:rFonts w:cs="Times New Roman"/>
          <w:b/>
          <w:sz w:val="24"/>
          <w:szCs w:val="24"/>
        </w:rPr>
      </w:pPr>
    </w:p>
    <w:p w14:paraId="6F16AFD0" w14:textId="5463B4F3" w:rsidR="00260D86" w:rsidRDefault="00260D86" w:rsidP="00036338">
      <w:pPr>
        <w:pStyle w:val="Bezmezer"/>
        <w:rPr>
          <w:rFonts w:cs="Times New Roman"/>
          <w:b/>
          <w:sz w:val="24"/>
          <w:szCs w:val="24"/>
        </w:rPr>
      </w:pPr>
    </w:p>
    <w:p w14:paraId="1021A7D2" w14:textId="762FD916" w:rsidR="00260D86" w:rsidRDefault="00260D86" w:rsidP="00036338">
      <w:pPr>
        <w:pStyle w:val="Bezmezer"/>
        <w:rPr>
          <w:rFonts w:cs="Times New Roman"/>
          <w:b/>
          <w:sz w:val="24"/>
          <w:szCs w:val="24"/>
        </w:rPr>
      </w:pPr>
    </w:p>
    <w:p w14:paraId="24A80ADE" w14:textId="5DB5B373" w:rsidR="00260D86" w:rsidRDefault="00260D86" w:rsidP="00036338">
      <w:pPr>
        <w:pStyle w:val="Bezmezer"/>
        <w:rPr>
          <w:rFonts w:cs="Times New Roman"/>
          <w:b/>
          <w:sz w:val="24"/>
          <w:szCs w:val="24"/>
        </w:rPr>
      </w:pPr>
    </w:p>
    <w:p w14:paraId="1EB22396" w14:textId="330BFF0B" w:rsidR="00260D86" w:rsidRDefault="00260D86" w:rsidP="00036338">
      <w:pPr>
        <w:pStyle w:val="Bezmezer"/>
        <w:rPr>
          <w:rFonts w:cs="Times New Roman"/>
          <w:b/>
          <w:sz w:val="24"/>
          <w:szCs w:val="24"/>
        </w:rPr>
      </w:pPr>
    </w:p>
    <w:p w14:paraId="6E4422C2" w14:textId="46F65D8B" w:rsidR="00260D86" w:rsidRDefault="00260D86" w:rsidP="00036338">
      <w:pPr>
        <w:pStyle w:val="Bezmezer"/>
        <w:rPr>
          <w:rFonts w:cs="Times New Roman"/>
          <w:b/>
          <w:sz w:val="24"/>
          <w:szCs w:val="24"/>
        </w:rPr>
      </w:pPr>
    </w:p>
    <w:p w14:paraId="746F7B14" w14:textId="73D1A972" w:rsidR="00260D86" w:rsidRDefault="00260D86" w:rsidP="00036338">
      <w:pPr>
        <w:pStyle w:val="Bezmezer"/>
        <w:rPr>
          <w:rFonts w:cs="Times New Roman"/>
          <w:b/>
          <w:sz w:val="24"/>
          <w:szCs w:val="24"/>
        </w:rPr>
      </w:pPr>
    </w:p>
    <w:p w14:paraId="4D5E6BEE" w14:textId="3A5F6A7E" w:rsidR="00260D86" w:rsidRDefault="00260D86" w:rsidP="00036338">
      <w:pPr>
        <w:pStyle w:val="Bezmezer"/>
        <w:rPr>
          <w:rFonts w:cs="Times New Roman"/>
          <w:b/>
          <w:sz w:val="24"/>
          <w:szCs w:val="24"/>
        </w:rPr>
      </w:pPr>
    </w:p>
    <w:p w14:paraId="7985463A" w14:textId="08E412D7" w:rsidR="00260D86" w:rsidRDefault="00260D86" w:rsidP="00036338">
      <w:pPr>
        <w:pStyle w:val="Bezmezer"/>
        <w:rPr>
          <w:rFonts w:cs="Times New Roman"/>
          <w:b/>
          <w:sz w:val="24"/>
          <w:szCs w:val="24"/>
        </w:rPr>
      </w:pPr>
    </w:p>
    <w:p w14:paraId="30B367A5" w14:textId="6D9BFEDA" w:rsidR="00260D86" w:rsidRDefault="00260D86" w:rsidP="00036338">
      <w:pPr>
        <w:pStyle w:val="Bezmezer"/>
        <w:rPr>
          <w:rFonts w:cs="Times New Roman"/>
          <w:b/>
          <w:sz w:val="24"/>
          <w:szCs w:val="24"/>
        </w:rPr>
      </w:pPr>
    </w:p>
    <w:p w14:paraId="148CF034" w14:textId="7DE7A9DE" w:rsidR="00260D86" w:rsidRDefault="00260D86" w:rsidP="00036338">
      <w:pPr>
        <w:pStyle w:val="Bezmezer"/>
        <w:rPr>
          <w:rFonts w:cs="Times New Roman"/>
          <w:b/>
          <w:sz w:val="24"/>
          <w:szCs w:val="24"/>
        </w:rPr>
      </w:pPr>
    </w:p>
    <w:p w14:paraId="3B6CA595" w14:textId="52190963" w:rsidR="00260D86" w:rsidRDefault="00260D86" w:rsidP="00036338">
      <w:pPr>
        <w:pStyle w:val="Bezmezer"/>
        <w:rPr>
          <w:rFonts w:cs="Times New Roman"/>
          <w:b/>
          <w:sz w:val="24"/>
          <w:szCs w:val="24"/>
        </w:rPr>
      </w:pPr>
    </w:p>
    <w:p w14:paraId="258A0703" w14:textId="3B3BD515" w:rsidR="00260D86" w:rsidRDefault="00260D86" w:rsidP="00036338">
      <w:pPr>
        <w:pStyle w:val="Bezmezer"/>
        <w:rPr>
          <w:rFonts w:cs="Times New Roman"/>
          <w:b/>
          <w:sz w:val="24"/>
          <w:szCs w:val="24"/>
        </w:rPr>
      </w:pPr>
    </w:p>
    <w:p w14:paraId="016A5C0D" w14:textId="685A14E5" w:rsidR="00260D86" w:rsidRDefault="00260D86" w:rsidP="00036338">
      <w:pPr>
        <w:pStyle w:val="Bezmezer"/>
        <w:rPr>
          <w:rFonts w:cs="Times New Roman"/>
          <w:b/>
          <w:sz w:val="24"/>
          <w:szCs w:val="24"/>
        </w:rPr>
      </w:pPr>
    </w:p>
    <w:p w14:paraId="62E07B8B" w14:textId="58F06D72" w:rsidR="00260D86" w:rsidRDefault="00260D86" w:rsidP="00036338">
      <w:pPr>
        <w:pStyle w:val="Bezmezer"/>
        <w:rPr>
          <w:rFonts w:cs="Times New Roman"/>
          <w:b/>
          <w:sz w:val="24"/>
          <w:szCs w:val="24"/>
        </w:rPr>
      </w:pPr>
    </w:p>
    <w:p w14:paraId="1AA3821D" w14:textId="0DC341E5" w:rsidR="00260D86" w:rsidRDefault="00260D86" w:rsidP="00036338">
      <w:pPr>
        <w:pStyle w:val="Bezmezer"/>
        <w:rPr>
          <w:rFonts w:cs="Times New Roman"/>
          <w:b/>
          <w:sz w:val="24"/>
          <w:szCs w:val="24"/>
        </w:rPr>
      </w:pPr>
    </w:p>
    <w:p w14:paraId="16C399E1" w14:textId="68F2FC3E" w:rsidR="00260D86" w:rsidRDefault="00260D86" w:rsidP="00036338">
      <w:pPr>
        <w:pStyle w:val="Bezmezer"/>
        <w:rPr>
          <w:rFonts w:cs="Times New Roman"/>
          <w:b/>
          <w:sz w:val="24"/>
          <w:szCs w:val="24"/>
        </w:rPr>
      </w:pPr>
    </w:p>
    <w:p w14:paraId="4CC3B682" w14:textId="0B3D66DB" w:rsidR="00260D86" w:rsidRDefault="00260D86" w:rsidP="00036338">
      <w:pPr>
        <w:pStyle w:val="Bezmezer"/>
        <w:rPr>
          <w:rFonts w:cs="Times New Roman"/>
          <w:b/>
          <w:sz w:val="24"/>
          <w:szCs w:val="24"/>
        </w:rPr>
      </w:pPr>
    </w:p>
    <w:p w14:paraId="4D9F99ED" w14:textId="7EE1060A" w:rsidR="00260D86" w:rsidRDefault="00260D86" w:rsidP="00036338">
      <w:pPr>
        <w:pStyle w:val="Bezmezer"/>
        <w:rPr>
          <w:rFonts w:cs="Times New Roman"/>
          <w:b/>
          <w:sz w:val="24"/>
          <w:szCs w:val="24"/>
        </w:rPr>
      </w:pPr>
    </w:p>
    <w:p w14:paraId="19B1B1E2" w14:textId="5101F581" w:rsidR="00260D86" w:rsidRDefault="00260D86" w:rsidP="00036338">
      <w:pPr>
        <w:pStyle w:val="Bezmezer"/>
        <w:rPr>
          <w:rFonts w:cs="Times New Roman"/>
          <w:b/>
          <w:sz w:val="24"/>
          <w:szCs w:val="24"/>
        </w:rPr>
      </w:pPr>
    </w:p>
    <w:p w14:paraId="53343DDD" w14:textId="1636259F" w:rsidR="00260D86" w:rsidRDefault="00260D86" w:rsidP="00036338">
      <w:pPr>
        <w:pStyle w:val="Bezmezer"/>
        <w:rPr>
          <w:rFonts w:cs="Times New Roman"/>
          <w:b/>
          <w:sz w:val="24"/>
          <w:szCs w:val="24"/>
        </w:rPr>
      </w:pPr>
    </w:p>
    <w:p w14:paraId="364E128A" w14:textId="6C2A0070" w:rsidR="00260D86" w:rsidRDefault="00260D86" w:rsidP="00036338">
      <w:pPr>
        <w:pStyle w:val="Bezmezer"/>
        <w:rPr>
          <w:rFonts w:cs="Times New Roman"/>
          <w:b/>
          <w:sz w:val="24"/>
          <w:szCs w:val="24"/>
        </w:rPr>
      </w:pPr>
    </w:p>
    <w:p w14:paraId="670B0F85" w14:textId="77777777" w:rsidR="002D30CD" w:rsidRDefault="002D30CD" w:rsidP="00036338">
      <w:pPr>
        <w:pStyle w:val="Bezmezer"/>
        <w:rPr>
          <w:rFonts w:cs="Times New Roman"/>
          <w:b/>
          <w:sz w:val="24"/>
          <w:szCs w:val="24"/>
        </w:rPr>
      </w:pPr>
    </w:p>
    <w:p w14:paraId="19E5773E" w14:textId="77777777" w:rsidR="002D30CD" w:rsidRDefault="002D30CD" w:rsidP="00036338">
      <w:pPr>
        <w:pStyle w:val="Bezmezer"/>
        <w:rPr>
          <w:rFonts w:cs="Times New Roman"/>
          <w:b/>
          <w:sz w:val="24"/>
          <w:szCs w:val="24"/>
        </w:rPr>
      </w:pPr>
    </w:p>
    <w:p w14:paraId="225FAD65" w14:textId="4B8BB3F6" w:rsidR="00260D86" w:rsidRDefault="00260D86" w:rsidP="00036338">
      <w:pPr>
        <w:pStyle w:val="Bezmezer"/>
        <w:rPr>
          <w:rFonts w:cs="Times New Roman"/>
          <w:b/>
          <w:sz w:val="24"/>
          <w:szCs w:val="24"/>
        </w:rPr>
      </w:pPr>
    </w:p>
    <w:p w14:paraId="4983CE04" w14:textId="77777777" w:rsidR="00260D86" w:rsidRPr="00C769BD" w:rsidRDefault="00260D86" w:rsidP="00036338">
      <w:pPr>
        <w:pStyle w:val="Bezmezer"/>
        <w:rPr>
          <w:rFonts w:cs="Times New Roman"/>
          <w:b/>
          <w:sz w:val="24"/>
          <w:szCs w:val="24"/>
        </w:rPr>
      </w:pPr>
    </w:p>
    <w:p w14:paraId="21874DB2" w14:textId="77777777" w:rsidR="00FC65B6" w:rsidRPr="00C769BD" w:rsidRDefault="00FC65B6" w:rsidP="00FC65B6">
      <w:pPr>
        <w:pStyle w:val="Bezmezer"/>
        <w:jc w:val="center"/>
        <w:rPr>
          <w:rFonts w:cs="Times New Roman"/>
          <w:b/>
          <w:sz w:val="24"/>
          <w:szCs w:val="24"/>
        </w:rPr>
      </w:pPr>
      <w:r w:rsidRPr="00C769BD">
        <w:rPr>
          <w:rFonts w:cs="Times New Roman"/>
          <w:b/>
          <w:sz w:val="24"/>
          <w:szCs w:val="24"/>
        </w:rPr>
        <w:t>Článek V</w:t>
      </w:r>
    </w:p>
    <w:p w14:paraId="5EBC7A7C" w14:textId="77777777" w:rsidR="00036338" w:rsidRPr="00C769BD" w:rsidRDefault="00036338" w:rsidP="00FC65B6">
      <w:pPr>
        <w:pStyle w:val="Bezmezer"/>
        <w:jc w:val="center"/>
        <w:rPr>
          <w:rFonts w:cs="Times New Roman"/>
          <w:b/>
          <w:sz w:val="24"/>
          <w:szCs w:val="24"/>
        </w:rPr>
      </w:pPr>
      <w:r w:rsidRPr="00C769BD">
        <w:rPr>
          <w:rFonts w:cs="Times New Roman"/>
          <w:b/>
          <w:sz w:val="24"/>
          <w:szCs w:val="24"/>
        </w:rPr>
        <w:t>Prohlá</w:t>
      </w:r>
      <w:r w:rsidR="00FC65B6" w:rsidRPr="00C769BD">
        <w:rPr>
          <w:rFonts w:cs="Times New Roman"/>
          <w:b/>
          <w:sz w:val="24"/>
          <w:szCs w:val="24"/>
        </w:rPr>
        <w:t>šení pojistníka a přílohy pojistné smlouvy</w:t>
      </w:r>
    </w:p>
    <w:p w14:paraId="7FB3C933" w14:textId="77777777" w:rsidR="00FC65B6" w:rsidRPr="00C769BD" w:rsidRDefault="00FC65B6" w:rsidP="00FC65B6">
      <w:pPr>
        <w:pStyle w:val="Bezmezer"/>
        <w:jc w:val="center"/>
        <w:rPr>
          <w:rFonts w:cs="Times New Roman"/>
          <w:b/>
          <w:sz w:val="24"/>
          <w:szCs w:val="24"/>
        </w:rPr>
      </w:pPr>
    </w:p>
    <w:p w14:paraId="2F3AA7C8" w14:textId="77777777" w:rsidR="00477E89" w:rsidRPr="00477E89" w:rsidRDefault="00477E89" w:rsidP="00477E89">
      <w:pPr>
        <w:pStyle w:val="Bezmezer"/>
        <w:jc w:val="both"/>
        <w:rPr>
          <w:rFonts w:cs="Times New Roman"/>
          <w:sz w:val="24"/>
          <w:szCs w:val="24"/>
        </w:rPr>
      </w:pPr>
      <w:r w:rsidRPr="00477E89">
        <w:rPr>
          <w:rFonts w:cs="Times New Roman"/>
          <w:sz w:val="24"/>
          <w:szCs w:val="24"/>
        </w:rPr>
        <w:t xml:space="preserve">Pojistník prohlašuje, </w:t>
      </w:r>
      <w:r>
        <w:rPr>
          <w:rFonts w:cs="Times New Roman"/>
          <w:sz w:val="24"/>
          <w:szCs w:val="24"/>
        </w:rPr>
        <w:t xml:space="preserve">že se jako zájemce o pojištění </w:t>
      </w:r>
      <w:r w:rsidRPr="00477E89">
        <w:rPr>
          <w:rFonts w:cs="Times New Roman"/>
          <w:sz w:val="24"/>
          <w:szCs w:val="24"/>
        </w:rPr>
        <w:t>před uzavřením pojistné smlouvy (dále jen „smlouva“) seznámil s informacemi o pojistiteli a o závazku v souladu s §2760 zákona č. 89/2012 Sb., občanský zákoník. Dále potvrzuje, že se před uzavřením smlouvy podrobně seznámil s jejím obsahem včetně pojistných podmínek a všech dalších jejích součástí a že všemu rozuměl. S obsahem smlouvy souhlasí a potvrzuje pravdivost a úplnost údajů ve smlouvě uvedených. Není-li osoba pojistníka a pojištěného totožná, prohlašuje, že pojištěného podrobně seznámil s obsahem smlouvy včetně všech jejích součástí, že pojištěný všemu rozuměl a vyjádřil svůj souhlas s obsahem smlouvy a že pojištěného vždy seznámí i se všemi případnými změnami smlouvy. Dále prohlašuje, že k datu uzavření smlouvy nenastala u pojištěného žádná událost, která by mohla být důvodem vzniku pojistné události.</w:t>
      </w:r>
    </w:p>
    <w:p w14:paraId="7843800A" w14:textId="77777777" w:rsidR="00477E89" w:rsidRPr="00477E89" w:rsidRDefault="00477E89" w:rsidP="00477E89">
      <w:pPr>
        <w:pStyle w:val="Bezmezer"/>
        <w:jc w:val="both"/>
        <w:rPr>
          <w:rFonts w:cs="Times New Roman"/>
          <w:sz w:val="24"/>
          <w:szCs w:val="24"/>
        </w:rPr>
      </w:pPr>
    </w:p>
    <w:p w14:paraId="5093FE69" w14:textId="77777777" w:rsidR="00477E89" w:rsidRPr="00477E89" w:rsidRDefault="00477E89" w:rsidP="00477E89">
      <w:pPr>
        <w:pStyle w:val="Bezmezer"/>
        <w:jc w:val="both"/>
        <w:rPr>
          <w:rFonts w:cs="Times New Roman"/>
          <w:sz w:val="24"/>
          <w:szCs w:val="24"/>
        </w:rPr>
      </w:pPr>
      <w:r w:rsidRPr="00477E89">
        <w:rPr>
          <w:rFonts w:cs="Times New Roman"/>
          <w:sz w:val="24"/>
          <w:szCs w:val="24"/>
        </w:rPr>
        <w:t>Pojistník prohlašuje, že úplně a pravdivě odpověděl na písemné dotazy pojistitele týkající se sjednávaného pojištění uvedené v dotaznících k pojištění, a je si vědom povinnosti v průběhu trvání pojištění bez zbytečného odkladu pojistiteli oznámit všechny případné změny v těchto údajích.</w:t>
      </w:r>
    </w:p>
    <w:p w14:paraId="5893E8DF" w14:textId="77777777" w:rsidR="00477E89" w:rsidRPr="00477E89" w:rsidRDefault="00477E89" w:rsidP="00477E89">
      <w:pPr>
        <w:pStyle w:val="Bezmezer"/>
        <w:jc w:val="both"/>
        <w:rPr>
          <w:rFonts w:cs="Times New Roman"/>
          <w:sz w:val="24"/>
          <w:szCs w:val="24"/>
        </w:rPr>
      </w:pPr>
    </w:p>
    <w:p w14:paraId="3D598DFA" w14:textId="77777777" w:rsidR="00477E89" w:rsidRPr="00477E89" w:rsidRDefault="00477E89" w:rsidP="00477E89">
      <w:pPr>
        <w:pStyle w:val="Bezmezer"/>
        <w:jc w:val="both"/>
        <w:rPr>
          <w:rFonts w:cs="Times New Roman"/>
          <w:sz w:val="24"/>
          <w:szCs w:val="24"/>
        </w:rPr>
      </w:pPr>
      <w:r w:rsidRPr="00477E89">
        <w:rPr>
          <w:rFonts w:cs="Times New Roman"/>
          <w:sz w:val="24"/>
          <w:szCs w:val="24"/>
        </w:rPr>
        <w:t>Pojistník bere na vědomí, že dle právních předpisů upravujících pojišťovnictví pojistitel zpracovává osobní údaje včetně rodných čísel a takové zpracování osobních údajů se považuje za zpracování nezbytné pro dodržení právní povinnosti pojistitele jako správce osobních údajů. Bližší informace o zpracování osobních údajů naleznete na www.pvzp.cz.</w:t>
      </w:r>
    </w:p>
    <w:p w14:paraId="2FA876EE" w14:textId="77777777" w:rsidR="00477E89" w:rsidRPr="00477E89" w:rsidRDefault="00477E89" w:rsidP="00477E89">
      <w:pPr>
        <w:pStyle w:val="Bezmezer"/>
        <w:jc w:val="both"/>
        <w:rPr>
          <w:rFonts w:cs="Times New Roman"/>
          <w:sz w:val="24"/>
          <w:szCs w:val="24"/>
        </w:rPr>
      </w:pPr>
    </w:p>
    <w:p w14:paraId="6CE74A65" w14:textId="5E9D452F" w:rsidR="00477E89" w:rsidRDefault="00477E89" w:rsidP="00477E89">
      <w:pPr>
        <w:pStyle w:val="Bezmezer"/>
        <w:jc w:val="both"/>
        <w:rPr>
          <w:rFonts w:cs="Times New Roman"/>
          <w:sz w:val="24"/>
          <w:szCs w:val="24"/>
        </w:rPr>
      </w:pPr>
      <w:r w:rsidRPr="00477E89">
        <w:rPr>
          <w:rFonts w:cs="Times New Roman"/>
          <w:sz w:val="24"/>
          <w:szCs w:val="24"/>
        </w:rPr>
        <w:t xml:space="preserve">Pojistník tedy, v případě, že je subjektem údajů dle právních předpisů upravujících ochranu osobních údajů (zjednodušeně řečeno, je fyzickou osobou) poskytuje osobní údaje svoje nebo osob pojištěných, neboť jejich zpracování je nezbytné jednak pro plnění zákonných povinnosti pojistitele vyplývajících zejména z právních předpisů upravujících pojišťovnictví a občanského zákoníku, dále pro splnění této smlouvy, jakož i z důvodu, že jejich zpracování je nezbytné pro účely oprávněných zájmů pojistitele. </w:t>
      </w:r>
    </w:p>
    <w:p w14:paraId="5273F876" w14:textId="460F9F48" w:rsidR="00F44EA2" w:rsidRDefault="00F44EA2" w:rsidP="00477E89">
      <w:pPr>
        <w:pStyle w:val="Bezmezer"/>
        <w:jc w:val="both"/>
        <w:rPr>
          <w:rFonts w:cs="Times New Roman"/>
          <w:sz w:val="24"/>
          <w:szCs w:val="24"/>
        </w:rPr>
      </w:pPr>
    </w:p>
    <w:p w14:paraId="22908011" w14:textId="77777777" w:rsidR="00F44EA2" w:rsidRDefault="00F44EA2" w:rsidP="00F44EA2">
      <w:pPr>
        <w:pStyle w:val="Default"/>
        <w:rPr>
          <w:rFonts w:asciiTheme="minorHAnsi" w:hAnsiTheme="minorHAnsi" w:cstheme="minorHAnsi"/>
        </w:rPr>
      </w:pPr>
      <w:r w:rsidRPr="00892405">
        <w:rPr>
          <w:rFonts w:asciiTheme="minorHAnsi" w:hAnsiTheme="minorHAnsi" w:cstheme="minorHAnsi"/>
        </w:rPr>
        <w:t xml:space="preserve">Pro případ, že se na pojistníka při uzavírání smluv vztahuje zákon č. 340/2015 Sb. v platném znění, </w:t>
      </w:r>
    </w:p>
    <w:p w14:paraId="1C8DD349" w14:textId="5690596B" w:rsidR="00F44EA2" w:rsidRDefault="00F44EA2" w:rsidP="00F44EA2">
      <w:pPr>
        <w:pStyle w:val="Default"/>
        <w:rPr>
          <w:rFonts w:asciiTheme="minorHAnsi" w:hAnsiTheme="minorHAnsi" w:cstheme="minorHAnsi"/>
        </w:rPr>
      </w:pPr>
      <w:r w:rsidRPr="00892405">
        <w:rPr>
          <w:rFonts w:asciiTheme="minorHAnsi" w:hAnsiTheme="minorHAnsi" w:cstheme="minorHAnsi"/>
        </w:rPr>
        <w:t xml:space="preserve">se smluvní strany dohodly, že pokud tato Smlouva podléhá povinnosti uveřejnění podle zákona </w:t>
      </w:r>
    </w:p>
    <w:p w14:paraId="07EF5976" w14:textId="7AC335E9" w:rsidR="00F44EA2" w:rsidRDefault="00F44EA2" w:rsidP="00F44EA2">
      <w:pPr>
        <w:pStyle w:val="Default"/>
        <w:tabs>
          <w:tab w:val="left" w:pos="851"/>
        </w:tabs>
        <w:rPr>
          <w:rFonts w:asciiTheme="minorHAnsi" w:hAnsiTheme="minorHAnsi" w:cstheme="minorHAnsi"/>
        </w:rPr>
      </w:pPr>
      <w:r w:rsidRPr="00892405">
        <w:rPr>
          <w:rFonts w:asciiTheme="minorHAnsi" w:hAnsiTheme="minorHAnsi" w:cstheme="minorHAnsi"/>
        </w:rPr>
        <w:t xml:space="preserve">č. 340/2015 Sb., o zvláštních podmínkách účinnosti některých smluv, uveřejňování těchto smluv </w:t>
      </w:r>
    </w:p>
    <w:p w14:paraId="0447B15A" w14:textId="2DF815E5" w:rsidR="00F44EA2" w:rsidRDefault="00F44EA2" w:rsidP="00F44EA2">
      <w:pPr>
        <w:pStyle w:val="Default"/>
        <w:tabs>
          <w:tab w:val="left" w:pos="851"/>
        </w:tabs>
        <w:rPr>
          <w:rFonts w:asciiTheme="minorHAnsi" w:hAnsiTheme="minorHAnsi" w:cstheme="minorHAnsi"/>
        </w:rPr>
      </w:pPr>
      <w:r w:rsidRPr="00892405">
        <w:rPr>
          <w:rFonts w:asciiTheme="minorHAnsi" w:hAnsiTheme="minorHAnsi" w:cstheme="minorHAnsi"/>
        </w:rPr>
        <w:t xml:space="preserve">a o registru smluv (zákon o registru smluv), je tuto Smlouvu povinen uveřejnit pojistník, </w:t>
      </w:r>
    </w:p>
    <w:p w14:paraId="4D6B86FC" w14:textId="216CBB8C" w:rsidR="00F44EA2" w:rsidRDefault="00F44EA2" w:rsidP="00F44EA2">
      <w:pPr>
        <w:pStyle w:val="Default"/>
        <w:tabs>
          <w:tab w:val="left" w:pos="851"/>
        </w:tabs>
        <w:rPr>
          <w:rFonts w:asciiTheme="minorHAnsi" w:hAnsiTheme="minorHAnsi" w:cstheme="minorHAnsi"/>
        </w:rPr>
      </w:pPr>
      <w:r w:rsidRPr="00892405">
        <w:rPr>
          <w:rFonts w:asciiTheme="minorHAnsi" w:hAnsiTheme="minorHAnsi" w:cstheme="minorHAnsi"/>
        </w:rPr>
        <w:t xml:space="preserve">a to ve lhůtě a způsobem stanoveným </w:t>
      </w:r>
      <w:r>
        <w:rPr>
          <w:rFonts w:asciiTheme="minorHAnsi" w:hAnsiTheme="minorHAnsi" w:cstheme="minorHAnsi"/>
        </w:rPr>
        <w:t>t</w:t>
      </w:r>
      <w:r w:rsidRPr="00892405">
        <w:rPr>
          <w:rFonts w:asciiTheme="minorHAnsi" w:hAnsiTheme="minorHAnsi" w:cstheme="minorHAnsi"/>
        </w:rPr>
        <w:t>ímto zákonem.</w:t>
      </w:r>
    </w:p>
    <w:p w14:paraId="001DFEE7" w14:textId="77777777" w:rsidR="00477E89" w:rsidRPr="00477E89" w:rsidRDefault="00477E89" w:rsidP="00477E89">
      <w:pPr>
        <w:pStyle w:val="Bezmezer"/>
        <w:jc w:val="both"/>
        <w:rPr>
          <w:rFonts w:cs="Times New Roman"/>
          <w:sz w:val="24"/>
          <w:szCs w:val="24"/>
        </w:rPr>
      </w:pPr>
    </w:p>
    <w:p w14:paraId="19C8A149" w14:textId="77777777" w:rsidR="00036338" w:rsidRPr="00C769BD" w:rsidRDefault="00477E89" w:rsidP="00477E89">
      <w:pPr>
        <w:pStyle w:val="Bezmezer"/>
        <w:jc w:val="both"/>
        <w:rPr>
          <w:rFonts w:cs="Times New Roman"/>
          <w:sz w:val="24"/>
          <w:szCs w:val="24"/>
        </w:rPr>
      </w:pPr>
      <w:r w:rsidRPr="00477E89">
        <w:rPr>
          <w:rFonts w:cs="Times New Roman"/>
          <w:sz w:val="24"/>
          <w:szCs w:val="24"/>
        </w:rPr>
        <w:t>Pojistník prohlašuje na svou čest, že výše uvedená prohlášení a souhlasy pojištěného je oprávněn činit na základě souhlasu pojištěného.</w:t>
      </w:r>
      <w:r w:rsidR="00036338" w:rsidRPr="00C769BD">
        <w:rPr>
          <w:rFonts w:cs="Times New Roman"/>
          <w:sz w:val="24"/>
          <w:szCs w:val="24"/>
        </w:rPr>
        <w:tab/>
      </w:r>
      <w:r w:rsidR="00036338" w:rsidRPr="00C769BD">
        <w:rPr>
          <w:rFonts w:cs="Times New Roman"/>
          <w:sz w:val="24"/>
          <w:szCs w:val="24"/>
        </w:rPr>
        <w:tab/>
      </w:r>
      <w:r w:rsidR="00036338" w:rsidRPr="00C769BD">
        <w:rPr>
          <w:rFonts w:cs="Times New Roman"/>
          <w:sz w:val="24"/>
          <w:szCs w:val="24"/>
        </w:rPr>
        <w:tab/>
      </w:r>
      <w:r w:rsidR="00036338" w:rsidRPr="00C769BD">
        <w:rPr>
          <w:rFonts w:cs="Times New Roman"/>
          <w:sz w:val="24"/>
          <w:szCs w:val="24"/>
        </w:rPr>
        <w:tab/>
      </w:r>
    </w:p>
    <w:p w14:paraId="40E03E4B" w14:textId="77777777" w:rsidR="004E3A52" w:rsidRDefault="004E3A52" w:rsidP="004E3A52">
      <w:pPr>
        <w:pStyle w:val="Bezmezer"/>
        <w:jc w:val="both"/>
        <w:rPr>
          <w:rFonts w:cs="Times New Roman"/>
          <w:sz w:val="24"/>
          <w:szCs w:val="24"/>
        </w:rPr>
      </w:pPr>
    </w:p>
    <w:p w14:paraId="75C2A41B" w14:textId="3811EFA5" w:rsidR="0053064A" w:rsidRDefault="0053064A" w:rsidP="004E3A52">
      <w:pPr>
        <w:pStyle w:val="Bezmezer"/>
        <w:jc w:val="both"/>
        <w:rPr>
          <w:rFonts w:cs="Times New Roman"/>
          <w:sz w:val="24"/>
          <w:szCs w:val="24"/>
        </w:rPr>
      </w:pPr>
      <w:r w:rsidRPr="0053064A">
        <w:rPr>
          <w:rFonts w:cs="Times New Roman"/>
          <w:sz w:val="24"/>
          <w:szCs w:val="24"/>
        </w:rPr>
        <w:t>Pro účely této pojistné smlouvy a jejího pojištění se nepoužije ustanovení článku 19 Všeobecných pojistných podmínek pro pojištění majetku a odpovědnosti VPP PODN P 1/18.</w:t>
      </w:r>
    </w:p>
    <w:p w14:paraId="23235C71" w14:textId="1E9E2A2D" w:rsidR="00260D86" w:rsidRDefault="00260D86" w:rsidP="004E3A52">
      <w:pPr>
        <w:pStyle w:val="Bezmezer"/>
        <w:jc w:val="both"/>
        <w:rPr>
          <w:rFonts w:cs="Times New Roman"/>
          <w:sz w:val="24"/>
          <w:szCs w:val="24"/>
        </w:rPr>
      </w:pPr>
    </w:p>
    <w:p w14:paraId="471EA28F" w14:textId="77777777" w:rsidR="0053064A" w:rsidRPr="00C769BD" w:rsidRDefault="0053064A" w:rsidP="004E3A52">
      <w:pPr>
        <w:pStyle w:val="Bezmezer"/>
        <w:jc w:val="both"/>
        <w:rPr>
          <w:rFonts w:cs="Times New Roman"/>
          <w:sz w:val="24"/>
          <w:szCs w:val="24"/>
        </w:rPr>
      </w:pPr>
    </w:p>
    <w:p w14:paraId="7D4F2070" w14:textId="5FCBAF92" w:rsidR="004E3A52" w:rsidRPr="00600568" w:rsidRDefault="00036338" w:rsidP="004E3A52">
      <w:pPr>
        <w:pStyle w:val="Bezmezer"/>
        <w:jc w:val="both"/>
        <w:rPr>
          <w:rFonts w:cs="Times New Roman"/>
          <w:sz w:val="24"/>
          <w:szCs w:val="24"/>
        </w:rPr>
      </w:pPr>
      <w:r w:rsidRPr="00600568">
        <w:rPr>
          <w:rFonts w:cs="Times New Roman"/>
          <w:sz w:val="24"/>
          <w:szCs w:val="24"/>
        </w:rPr>
        <w:t xml:space="preserve">Pojistná smlouva byla vypracována ve </w:t>
      </w:r>
      <w:r w:rsidR="004F40C1" w:rsidRPr="00600568">
        <w:rPr>
          <w:rFonts w:cs="Times New Roman"/>
          <w:sz w:val="24"/>
          <w:szCs w:val="24"/>
        </w:rPr>
        <w:t xml:space="preserve">3 </w:t>
      </w:r>
      <w:r w:rsidRPr="00600568">
        <w:rPr>
          <w:rFonts w:cs="Times New Roman"/>
          <w:sz w:val="24"/>
          <w:szCs w:val="24"/>
        </w:rPr>
        <w:t>stejnopisech, pojistník obdrží 1 vyhotovení</w:t>
      </w:r>
      <w:r w:rsidR="004F40C1" w:rsidRPr="00600568">
        <w:rPr>
          <w:rFonts w:cs="Times New Roman"/>
          <w:sz w:val="24"/>
          <w:szCs w:val="24"/>
        </w:rPr>
        <w:t xml:space="preserve">, </w:t>
      </w:r>
      <w:r w:rsidRPr="00600568">
        <w:rPr>
          <w:rFonts w:cs="Times New Roman"/>
          <w:sz w:val="24"/>
          <w:szCs w:val="24"/>
        </w:rPr>
        <w:t xml:space="preserve">pojišťovací zprostředkovatel obdrží 1 vyhotovení a pojistitel si ponechá 1 vyhotovení. </w:t>
      </w:r>
    </w:p>
    <w:p w14:paraId="5F9C5662" w14:textId="1FC3CA8F" w:rsidR="00036338" w:rsidRPr="00C769BD" w:rsidRDefault="00036338" w:rsidP="004E3A52">
      <w:pPr>
        <w:pStyle w:val="Bezmezer"/>
        <w:jc w:val="both"/>
        <w:rPr>
          <w:rFonts w:cs="Times New Roman"/>
          <w:sz w:val="24"/>
          <w:szCs w:val="24"/>
        </w:rPr>
      </w:pPr>
      <w:r w:rsidRPr="00600568">
        <w:rPr>
          <w:rFonts w:cs="Times New Roman"/>
          <w:sz w:val="24"/>
          <w:szCs w:val="24"/>
        </w:rPr>
        <w:t xml:space="preserve">Tato pojistná smlouva obsahuje </w:t>
      </w:r>
      <w:r w:rsidR="00600568" w:rsidRPr="00600568">
        <w:rPr>
          <w:rFonts w:cs="Times New Roman"/>
          <w:sz w:val="24"/>
          <w:szCs w:val="24"/>
        </w:rPr>
        <w:t>2</w:t>
      </w:r>
      <w:r w:rsidR="00040D29">
        <w:rPr>
          <w:rFonts w:cs="Times New Roman"/>
          <w:sz w:val="24"/>
          <w:szCs w:val="24"/>
        </w:rPr>
        <w:t>5</w:t>
      </w:r>
      <w:r w:rsidRPr="00600568">
        <w:rPr>
          <w:rFonts w:cs="Times New Roman"/>
          <w:sz w:val="24"/>
          <w:szCs w:val="24"/>
        </w:rPr>
        <w:t xml:space="preserve"> stran a </w:t>
      </w:r>
      <w:r w:rsidR="0062565A" w:rsidRPr="00600568">
        <w:rPr>
          <w:rFonts w:cs="Times New Roman"/>
          <w:sz w:val="24"/>
          <w:szCs w:val="24"/>
        </w:rPr>
        <w:t>4</w:t>
      </w:r>
      <w:r w:rsidRPr="00600568">
        <w:rPr>
          <w:rFonts w:cs="Times New Roman"/>
          <w:sz w:val="24"/>
          <w:szCs w:val="24"/>
        </w:rPr>
        <w:t xml:space="preserve"> přílohy.</w:t>
      </w:r>
      <w:r w:rsidRPr="00600568">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p>
    <w:p w14:paraId="0BAAC472" w14:textId="0480A5A1" w:rsidR="00036338" w:rsidRPr="00C769BD" w:rsidRDefault="00476921" w:rsidP="00036338">
      <w:pPr>
        <w:pStyle w:val="Bezmezer"/>
        <w:rPr>
          <w:rFonts w:cs="Times New Roman"/>
          <w:sz w:val="24"/>
          <w:szCs w:val="24"/>
        </w:rPr>
      </w:pPr>
      <w:r w:rsidRPr="00476921">
        <w:rPr>
          <w:rFonts w:cs="Times New Roman"/>
          <w:sz w:val="24"/>
          <w:szCs w:val="24"/>
        </w:rPr>
        <w:lastRenderedPageBreak/>
        <w:t>pojistná smlouva ve formě nabídky byla vyhotovena v 1 provedení</w:t>
      </w:r>
      <w:r w:rsidR="00036338" w:rsidRPr="00C769BD">
        <w:rPr>
          <w:rFonts w:cs="Times New Roman"/>
          <w:sz w:val="24"/>
          <w:szCs w:val="24"/>
        </w:rPr>
        <w:tab/>
      </w:r>
      <w:r w:rsidR="00036338" w:rsidRPr="00C769BD">
        <w:rPr>
          <w:rFonts w:cs="Times New Roman"/>
          <w:sz w:val="24"/>
          <w:szCs w:val="24"/>
        </w:rPr>
        <w:tab/>
      </w:r>
      <w:r w:rsidR="00036338" w:rsidRPr="00C769BD">
        <w:rPr>
          <w:rFonts w:cs="Times New Roman"/>
          <w:sz w:val="24"/>
          <w:szCs w:val="24"/>
        </w:rPr>
        <w:tab/>
      </w:r>
      <w:r w:rsidR="00036338" w:rsidRPr="00C769BD">
        <w:rPr>
          <w:rFonts w:cs="Times New Roman"/>
          <w:sz w:val="24"/>
          <w:szCs w:val="24"/>
        </w:rPr>
        <w:tab/>
      </w:r>
      <w:r w:rsidR="00036338" w:rsidRPr="00C769BD">
        <w:rPr>
          <w:rFonts w:cs="Times New Roman"/>
          <w:sz w:val="24"/>
          <w:szCs w:val="24"/>
        </w:rPr>
        <w:tab/>
      </w:r>
    </w:p>
    <w:p w14:paraId="2689E0B3" w14:textId="77777777" w:rsidR="00036338" w:rsidRPr="00C769BD" w:rsidRDefault="00036338" w:rsidP="00036338">
      <w:pPr>
        <w:pStyle w:val="Bezmezer"/>
        <w:rPr>
          <w:rFonts w:cs="Times New Roman"/>
          <w:b/>
          <w:sz w:val="24"/>
          <w:szCs w:val="24"/>
        </w:rPr>
      </w:pPr>
      <w:r w:rsidRPr="00C769BD">
        <w:rPr>
          <w:rFonts w:cs="Times New Roman"/>
          <w:b/>
          <w:sz w:val="24"/>
          <w:szCs w:val="24"/>
        </w:rPr>
        <w:t>Přílohy pojistné smlouvy:</w:t>
      </w:r>
    </w:p>
    <w:p w14:paraId="127DF232" w14:textId="5C7A9E36" w:rsidR="00036338" w:rsidRPr="00DB719B" w:rsidRDefault="00036338" w:rsidP="00036338">
      <w:pPr>
        <w:pStyle w:val="Bezmezer"/>
        <w:rPr>
          <w:rFonts w:cs="Times New Roman"/>
          <w:sz w:val="24"/>
          <w:szCs w:val="24"/>
        </w:rPr>
      </w:pPr>
      <w:r w:rsidRPr="00DB719B">
        <w:rPr>
          <w:rFonts w:cs="Times New Roman"/>
          <w:sz w:val="24"/>
          <w:szCs w:val="24"/>
        </w:rPr>
        <w:t>1) Výpis z</w:t>
      </w:r>
      <w:r w:rsidR="00E566A5">
        <w:rPr>
          <w:rFonts w:cs="Times New Roman"/>
          <w:sz w:val="24"/>
          <w:szCs w:val="24"/>
        </w:rPr>
        <w:t> </w:t>
      </w:r>
      <w:r w:rsidRPr="00DB719B">
        <w:rPr>
          <w:rFonts w:cs="Times New Roman"/>
          <w:sz w:val="24"/>
          <w:szCs w:val="24"/>
        </w:rPr>
        <w:t>ŽR</w:t>
      </w:r>
    </w:p>
    <w:p w14:paraId="04C1205D" w14:textId="77777777" w:rsidR="00036338" w:rsidRPr="00DB719B" w:rsidRDefault="00036338" w:rsidP="00036338">
      <w:pPr>
        <w:pStyle w:val="Bezmezer"/>
        <w:rPr>
          <w:rFonts w:cs="Times New Roman"/>
          <w:sz w:val="24"/>
          <w:szCs w:val="24"/>
        </w:rPr>
      </w:pPr>
      <w:r w:rsidRPr="00DB719B">
        <w:rPr>
          <w:rFonts w:cs="Times New Roman"/>
          <w:sz w:val="24"/>
          <w:szCs w:val="24"/>
        </w:rPr>
        <w:t>2) Pojistné podmínky</w:t>
      </w:r>
    </w:p>
    <w:p w14:paraId="12CAD0E9" w14:textId="77777777" w:rsidR="00C3447A" w:rsidRDefault="00036338" w:rsidP="00036338">
      <w:pPr>
        <w:pStyle w:val="Bezmezer"/>
        <w:rPr>
          <w:rFonts w:cs="Times New Roman"/>
          <w:sz w:val="24"/>
          <w:szCs w:val="24"/>
        </w:rPr>
      </w:pPr>
      <w:r w:rsidRPr="006C2937">
        <w:rPr>
          <w:rFonts w:cs="Times New Roman"/>
          <w:sz w:val="24"/>
          <w:szCs w:val="24"/>
        </w:rPr>
        <w:t>3) Plná moc makléř</w:t>
      </w:r>
      <w:r w:rsidR="006C2937" w:rsidRPr="006C2937">
        <w:rPr>
          <w:rFonts w:cs="Times New Roman"/>
          <w:sz w:val="24"/>
          <w:szCs w:val="24"/>
        </w:rPr>
        <w:t>e</w:t>
      </w:r>
      <w:r w:rsidRPr="006C2937">
        <w:rPr>
          <w:rFonts w:cs="Times New Roman"/>
          <w:sz w:val="24"/>
          <w:szCs w:val="24"/>
        </w:rPr>
        <w:tab/>
      </w:r>
    </w:p>
    <w:p w14:paraId="00034C1B" w14:textId="30710CCD" w:rsidR="00036338" w:rsidRPr="00C769BD" w:rsidRDefault="00C3447A" w:rsidP="00036338">
      <w:pPr>
        <w:pStyle w:val="Bezmezer"/>
        <w:rPr>
          <w:rFonts w:cs="Times New Roman"/>
          <w:sz w:val="24"/>
          <w:szCs w:val="24"/>
        </w:rPr>
      </w:pPr>
      <w:r>
        <w:rPr>
          <w:rFonts w:cs="Times New Roman"/>
          <w:sz w:val="24"/>
          <w:szCs w:val="24"/>
        </w:rPr>
        <w:t>4) Seznam elektroniky</w:t>
      </w:r>
      <w:r w:rsidR="00036338" w:rsidRPr="00C769BD">
        <w:rPr>
          <w:rFonts w:cs="Times New Roman"/>
          <w:sz w:val="24"/>
          <w:szCs w:val="24"/>
        </w:rPr>
        <w:tab/>
      </w:r>
      <w:r w:rsidR="00036338" w:rsidRPr="00C769BD">
        <w:rPr>
          <w:rFonts w:cs="Times New Roman"/>
          <w:sz w:val="24"/>
          <w:szCs w:val="24"/>
        </w:rPr>
        <w:tab/>
      </w:r>
      <w:r w:rsidR="00036338" w:rsidRPr="00C769BD">
        <w:rPr>
          <w:rFonts w:cs="Times New Roman"/>
          <w:sz w:val="24"/>
          <w:szCs w:val="24"/>
        </w:rPr>
        <w:tab/>
      </w:r>
      <w:r w:rsidR="00036338" w:rsidRPr="00C769BD">
        <w:rPr>
          <w:rFonts w:cs="Times New Roman"/>
          <w:sz w:val="24"/>
          <w:szCs w:val="24"/>
        </w:rPr>
        <w:tab/>
      </w:r>
    </w:p>
    <w:p w14:paraId="5523CB14" w14:textId="77777777" w:rsidR="00FC65B6" w:rsidRPr="00C769BD" w:rsidRDefault="00FC65B6" w:rsidP="00036338">
      <w:pPr>
        <w:pStyle w:val="Bezmezer"/>
        <w:rPr>
          <w:rFonts w:cs="Times New Roman"/>
          <w:sz w:val="24"/>
          <w:szCs w:val="24"/>
        </w:rPr>
      </w:pPr>
    </w:p>
    <w:p w14:paraId="593295DB" w14:textId="441672CE" w:rsidR="00036338" w:rsidRPr="00C769BD" w:rsidRDefault="00036338" w:rsidP="00036338">
      <w:pPr>
        <w:pStyle w:val="Bezmezer"/>
        <w:rPr>
          <w:rFonts w:cs="Times New Roman"/>
          <w:sz w:val="24"/>
          <w:szCs w:val="24"/>
        </w:rPr>
      </w:pPr>
      <w:r w:rsidRPr="00C769BD">
        <w:rPr>
          <w:rFonts w:cs="Times New Roman"/>
          <w:sz w:val="24"/>
          <w:szCs w:val="24"/>
        </w:rPr>
        <w:t>V Praze dne</w:t>
      </w:r>
      <w:r w:rsidRPr="00C769BD">
        <w:rPr>
          <w:rFonts w:cs="Times New Roman"/>
          <w:sz w:val="24"/>
          <w:szCs w:val="24"/>
        </w:rPr>
        <w:tab/>
      </w:r>
      <w:r w:rsidR="00E1046B">
        <w:rPr>
          <w:rFonts w:cs="Times New Roman"/>
          <w:sz w:val="24"/>
          <w:szCs w:val="24"/>
        </w:rPr>
        <w:t>22</w:t>
      </w:r>
      <w:r w:rsidR="006C2937">
        <w:rPr>
          <w:rFonts w:cs="Times New Roman"/>
          <w:sz w:val="24"/>
          <w:szCs w:val="24"/>
        </w:rPr>
        <w:t>. 1</w:t>
      </w:r>
      <w:r w:rsidR="006D4EA8">
        <w:rPr>
          <w:rFonts w:cs="Times New Roman"/>
          <w:sz w:val="24"/>
          <w:szCs w:val="24"/>
        </w:rPr>
        <w:t>2</w:t>
      </w:r>
      <w:r w:rsidR="006C2937">
        <w:rPr>
          <w:rFonts w:cs="Times New Roman"/>
          <w:sz w:val="24"/>
          <w:szCs w:val="24"/>
        </w:rPr>
        <w:t>. 202</w:t>
      </w:r>
      <w:r w:rsidR="006D4EA8">
        <w:rPr>
          <w:rFonts w:cs="Times New Roman"/>
          <w:sz w:val="24"/>
          <w:szCs w:val="24"/>
        </w:rPr>
        <w:t>4</w:t>
      </w:r>
      <w:r w:rsidRPr="00C769BD">
        <w:rPr>
          <w:rFonts w:cs="Times New Roman"/>
          <w:sz w:val="24"/>
          <w:szCs w:val="24"/>
        </w:rPr>
        <w:tab/>
      </w:r>
      <w:r w:rsidRPr="00C769BD">
        <w:rPr>
          <w:rFonts w:cs="Times New Roman"/>
          <w:sz w:val="24"/>
          <w:szCs w:val="24"/>
        </w:rPr>
        <w:tab/>
      </w:r>
      <w:r w:rsidR="004E3A52" w:rsidRPr="00C769BD">
        <w:rPr>
          <w:rFonts w:cs="Times New Roman"/>
          <w:sz w:val="24"/>
          <w:szCs w:val="24"/>
        </w:rPr>
        <w:tab/>
      </w:r>
      <w:r w:rsidR="004E3A52" w:rsidRPr="00C769BD">
        <w:rPr>
          <w:rFonts w:cs="Times New Roman"/>
          <w:sz w:val="24"/>
          <w:szCs w:val="24"/>
        </w:rPr>
        <w:tab/>
      </w:r>
      <w:r w:rsidR="004E3A52" w:rsidRPr="00C769BD">
        <w:rPr>
          <w:rFonts w:cs="Times New Roman"/>
          <w:sz w:val="24"/>
          <w:szCs w:val="24"/>
        </w:rPr>
        <w:tab/>
      </w:r>
      <w:r w:rsidR="004E3A52" w:rsidRPr="00C769BD">
        <w:rPr>
          <w:rFonts w:cs="Times New Roman"/>
          <w:sz w:val="24"/>
          <w:szCs w:val="24"/>
        </w:rPr>
        <w:tab/>
      </w:r>
      <w:r w:rsidRPr="00C769BD">
        <w:rPr>
          <w:rFonts w:cs="Times New Roman"/>
          <w:sz w:val="24"/>
          <w:szCs w:val="24"/>
        </w:rPr>
        <w:t xml:space="preserve">V </w:t>
      </w:r>
      <w:r w:rsidR="006C2937">
        <w:rPr>
          <w:rFonts w:cs="Times New Roman"/>
          <w:sz w:val="24"/>
          <w:szCs w:val="24"/>
        </w:rPr>
        <w:t>Hrabyni</w:t>
      </w:r>
      <w:r w:rsidR="00E1046B">
        <w:rPr>
          <w:rFonts w:cs="Times New Roman"/>
          <w:sz w:val="24"/>
          <w:szCs w:val="24"/>
        </w:rPr>
        <w:t xml:space="preserve"> dne</w:t>
      </w:r>
      <w:r w:rsidR="00E1046B">
        <w:rPr>
          <w:rFonts w:cs="Times New Roman"/>
          <w:sz w:val="24"/>
          <w:szCs w:val="24"/>
        </w:rPr>
        <w:tab/>
        <w:t>27.12.2024</w:t>
      </w:r>
    </w:p>
    <w:p w14:paraId="04ABD95D" w14:textId="77777777" w:rsidR="00036338" w:rsidRPr="00C769BD" w:rsidRDefault="00036338" w:rsidP="00036338">
      <w:pPr>
        <w:pStyle w:val="Bezmezer"/>
        <w:rPr>
          <w:rFonts w:cs="Times New Roman"/>
          <w:sz w:val="24"/>
          <w:szCs w:val="24"/>
        </w:rPr>
      </w:pP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p>
    <w:p w14:paraId="5A4EE60B" w14:textId="7988F0F5" w:rsidR="00036338" w:rsidRPr="00C769BD" w:rsidRDefault="00036338" w:rsidP="00036338">
      <w:pPr>
        <w:pStyle w:val="Bezmezer"/>
        <w:rPr>
          <w:rFonts w:cs="Times New Roman"/>
          <w:sz w:val="24"/>
          <w:szCs w:val="24"/>
        </w:rPr>
      </w:pP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p>
    <w:p w14:paraId="1FDC1CAC" w14:textId="3D81C35C" w:rsidR="00036338" w:rsidRPr="00C769BD" w:rsidRDefault="00036338" w:rsidP="00036338">
      <w:pPr>
        <w:pStyle w:val="Bezmezer"/>
        <w:rPr>
          <w:rFonts w:cs="Times New Roman"/>
          <w:sz w:val="24"/>
          <w:szCs w:val="24"/>
        </w:rPr>
      </w:pPr>
      <w:r w:rsidRPr="00C769BD">
        <w:rPr>
          <w:rFonts w:cs="Times New Roman"/>
          <w:sz w:val="24"/>
          <w:szCs w:val="24"/>
        </w:rPr>
        <w:tab/>
      </w:r>
      <w:r w:rsidRPr="00C769BD">
        <w:rPr>
          <w:rFonts w:cs="Times New Roman"/>
          <w:sz w:val="24"/>
          <w:szCs w:val="24"/>
        </w:rPr>
        <w:tab/>
      </w:r>
      <w:r w:rsidRPr="00C769BD">
        <w:rPr>
          <w:rFonts w:cs="Times New Roman"/>
          <w:sz w:val="24"/>
          <w:szCs w:val="24"/>
        </w:rPr>
        <w:tab/>
      </w:r>
    </w:p>
    <w:p w14:paraId="5A44C2CE" w14:textId="77777777" w:rsidR="00F4539D" w:rsidRPr="00C769BD" w:rsidRDefault="00F4539D" w:rsidP="00036338">
      <w:pPr>
        <w:pStyle w:val="Bezmezer"/>
        <w:rPr>
          <w:rFonts w:cs="Times New Roman"/>
          <w:sz w:val="24"/>
          <w:szCs w:val="24"/>
        </w:rPr>
        <w:sectPr w:rsidR="00F4539D" w:rsidRPr="00C769BD" w:rsidSect="008B710F">
          <w:type w:val="continuous"/>
          <w:pgSz w:w="11906" w:h="16838"/>
          <w:pgMar w:top="1418" w:right="1134" w:bottom="1418" w:left="992" w:header="709" w:footer="261" w:gutter="0"/>
          <w:cols w:space="708"/>
          <w:docGrid w:linePitch="360"/>
        </w:sectPr>
      </w:pPr>
    </w:p>
    <w:p w14:paraId="5CB0B8ED" w14:textId="322B3B57" w:rsidR="00FC65B6" w:rsidRDefault="00E83D55" w:rsidP="00E83D55">
      <w:pPr>
        <w:rPr>
          <w:sz w:val="24"/>
          <w:szCs w:val="24"/>
        </w:rPr>
      </w:pPr>
      <w:r w:rsidRPr="00C769BD">
        <w:rPr>
          <w:sz w:val="24"/>
          <w:szCs w:val="24"/>
        </w:rPr>
        <w:tab/>
      </w:r>
    </w:p>
    <w:p w14:paraId="3F9035D2" w14:textId="1A6DA27E" w:rsidR="00260D86" w:rsidRDefault="00260D86" w:rsidP="00E83D55">
      <w:pPr>
        <w:rPr>
          <w:sz w:val="24"/>
          <w:szCs w:val="24"/>
        </w:rPr>
      </w:pPr>
    </w:p>
    <w:p w14:paraId="7AFF7025" w14:textId="77777777" w:rsidR="00260D86" w:rsidRPr="00C769BD" w:rsidRDefault="00260D86" w:rsidP="00E83D55">
      <w:pPr>
        <w:rPr>
          <w:sz w:val="24"/>
          <w:szCs w:val="24"/>
        </w:rPr>
      </w:pPr>
    </w:p>
    <w:p w14:paraId="02B34779" w14:textId="77777777" w:rsidR="00E83D55" w:rsidRPr="00C769BD" w:rsidRDefault="00E83D55" w:rsidP="00E83D55">
      <w:pPr>
        <w:rPr>
          <w:sz w:val="24"/>
          <w:szCs w:val="24"/>
        </w:rPr>
      </w:pPr>
      <w:r w:rsidRPr="00C769BD">
        <w:rPr>
          <w:sz w:val="24"/>
          <w:szCs w:val="24"/>
        </w:rPr>
        <w:tab/>
      </w:r>
    </w:p>
    <w:p w14:paraId="32C9AB99" w14:textId="77777777" w:rsidR="00E83D55" w:rsidRPr="00C769BD" w:rsidRDefault="00E83D55" w:rsidP="00E83D55">
      <w:pPr>
        <w:rPr>
          <w:sz w:val="24"/>
          <w:szCs w:val="24"/>
        </w:rPr>
        <w:sectPr w:rsidR="00E83D55" w:rsidRPr="00C769BD" w:rsidSect="00FA4F2A">
          <w:type w:val="continuous"/>
          <w:pgSz w:w="11906" w:h="16838"/>
          <w:pgMar w:top="1417" w:right="991" w:bottom="993" w:left="851" w:header="708" w:footer="0" w:gutter="0"/>
          <w:cols w:space="708"/>
          <w:docGrid w:linePitch="360"/>
        </w:sectPr>
      </w:pPr>
    </w:p>
    <w:p w14:paraId="7DC8E0BA" w14:textId="77777777" w:rsidR="00E83D55" w:rsidRPr="00C769BD" w:rsidRDefault="00E83D55" w:rsidP="00E83D55">
      <w:pPr>
        <w:pStyle w:val="Bezmezer"/>
      </w:pPr>
      <w:r w:rsidRPr="00C769BD">
        <w:t>…………………………………………………………………………</w:t>
      </w:r>
    </w:p>
    <w:p w14:paraId="1E622FBE" w14:textId="413378B0" w:rsidR="00E83D55" w:rsidRDefault="00E83D55" w:rsidP="00E83D55">
      <w:pPr>
        <w:pStyle w:val="Bezmezer"/>
        <w:jc w:val="center"/>
        <w:rPr>
          <w:b/>
          <w:sz w:val="24"/>
          <w:szCs w:val="24"/>
        </w:rPr>
      </w:pPr>
      <w:r w:rsidRPr="00C769BD">
        <w:rPr>
          <w:b/>
          <w:sz w:val="24"/>
          <w:szCs w:val="24"/>
        </w:rPr>
        <w:t>Pojišťovna VZP, a.s.</w:t>
      </w:r>
    </w:p>
    <w:p w14:paraId="3E54DB4C" w14:textId="77777777" w:rsidR="00E1046B" w:rsidRDefault="00E1046B" w:rsidP="006D4EA8">
      <w:pPr>
        <w:pStyle w:val="Bezmezer"/>
        <w:jc w:val="center"/>
        <w:rPr>
          <w:rFonts w:cs="Times New Roman"/>
          <w:sz w:val="24"/>
          <w:szCs w:val="24"/>
        </w:rPr>
      </w:pPr>
      <w:r>
        <w:rPr>
          <w:rFonts w:cs="Times New Roman"/>
          <w:sz w:val="24"/>
          <w:szCs w:val="24"/>
        </w:rPr>
        <w:t>XXXX</w:t>
      </w:r>
    </w:p>
    <w:p w14:paraId="10FAAE26" w14:textId="4B9CC045" w:rsidR="006D4EA8" w:rsidRPr="006D4EA8" w:rsidRDefault="006D4EA8" w:rsidP="006D4EA8">
      <w:pPr>
        <w:pStyle w:val="Bezmezer"/>
        <w:jc w:val="center"/>
        <w:rPr>
          <w:rFonts w:cs="Times New Roman"/>
          <w:sz w:val="24"/>
          <w:szCs w:val="24"/>
        </w:rPr>
      </w:pPr>
    </w:p>
    <w:p w14:paraId="7DEE289A" w14:textId="77777777" w:rsidR="00E83D55" w:rsidRPr="00C769BD" w:rsidRDefault="00E83D55" w:rsidP="00E83D55">
      <w:pPr>
        <w:pStyle w:val="Bezmezer"/>
        <w:jc w:val="center"/>
        <w:rPr>
          <w:b/>
        </w:rPr>
      </w:pPr>
      <w:r w:rsidRPr="00C769BD">
        <w:t>…………………………………………………………………………</w:t>
      </w:r>
    </w:p>
    <w:p w14:paraId="349888F8" w14:textId="054EA08B" w:rsidR="00E83D55" w:rsidRDefault="008B710F" w:rsidP="00E83D55">
      <w:pPr>
        <w:pStyle w:val="Bezmezer"/>
        <w:jc w:val="center"/>
        <w:rPr>
          <w:b/>
          <w:sz w:val="24"/>
          <w:szCs w:val="24"/>
        </w:rPr>
      </w:pPr>
      <w:r w:rsidRPr="008B710F">
        <w:rPr>
          <w:b/>
          <w:sz w:val="24"/>
          <w:szCs w:val="24"/>
        </w:rPr>
        <w:t>Rehabilitační ústav Hrabyně</w:t>
      </w:r>
    </w:p>
    <w:p w14:paraId="5ACB50A8" w14:textId="44E21D67" w:rsidR="00E83D55" w:rsidRDefault="00BE6D06" w:rsidP="006D4EA8">
      <w:pPr>
        <w:pStyle w:val="Bezmezer"/>
        <w:jc w:val="center"/>
        <w:rPr>
          <w:rFonts w:cs="Times New Roman"/>
          <w:sz w:val="24"/>
          <w:szCs w:val="24"/>
        </w:rPr>
      </w:pPr>
      <w:r w:rsidRPr="00BE6D06">
        <w:rPr>
          <w:rFonts w:cs="Times New Roman"/>
          <w:sz w:val="24"/>
          <w:szCs w:val="24"/>
        </w:rPr>
        <w:t>MUDr. Jiří Havrlant, MHA</w:t>
      </w:r>
    </w:p>
    <w:p w14:paraId="7224C1CF" w14:textId="27383186" w:rsidR="00346290" w:rsidRPr="006D4EA8" w:rsidRDefault="00346290" w:rsidP="006D4EA8">
      <w:pPr>
        <w:pStyle w:val="Bezmezer"/>
        <w:jc w:val="center"/>
        <w:rPr>
          <w:rFonts w:cs="Times New Roman"/>
          <w:sz w:val="24"/>
          <w:szCs w:val="24"/>
        </w:rPr>
      </w:pPr>
      <w:r>
        <w:rPr>
          <w:rFonts w:cs="Times New Roman"/>
          <w:sz w:val="24"/>
          <w:szCs w:val="24"/>
        </w:rPr>
        <w:t>ředitel</w:t>
      </w:r>
    </w:p>
    <w:p w14:paraId="44E23092" w14:textId="77777777" w:rsidR="00E83D55" w:rsidRPr="00C769BD" w:rsidRDefault="00E83D55" w:rsidP="00E83D55">
      <w:pPr>
        <w:jc w:val="center"/>
        <w:rPr>
          <w:sz w:val="24"/>
          <w:szCs w:val="24"/>
        </w:rPr>
        <w:sectPr w:rsidR="00E83D55" w:rsidRPr="00C769BD" w:rsidSect="00FA4F2A">
          <w:type w:val="continuous"/>
          <w:pgSz w:w="11906" w:h="16838"/>
          <w:pgMar w:top="1417" w:right="991" w:bottom="993" w:left="851" w:header="708" w:footer="0" w:gutter="0"/>
          <w:cols w:num="2" w:space="708"/>
          <w:docGrid w:linePitch="360"/>
        </w:sectPr>
      </w:pPr>
    </w:p>
    <w:p w14:paraId="346E2E53" w14:textId="145C0E6B" w:rsidR="00E83D55" w:rsidRDefault="00E83D55" w:rsidP="00E83D55">
      <w:pPr>
        <w:jc w:val="center"/>
        <w:rPr>
          <w:sz w:val="24"/>
          <w:szCs w:val="24"/>
        </w:rPr>
      </w:pPr>
    </w:p>
    <w:p w14:paraId="2AA1CFE0" w14:textId="3DA7DB30" w:rsidR="00095A45" w:rsidRDefault="00095A45" w:rsidP="00E83D55">
      <w:pPr>
        <w:jc w:val="center"/>
        <w:rPr>
          <w:sz w:val="24"/>
          <w:szCs w:val="24"/>
        </w:rPr>
      </w:pPr>
    </w:p>
    <w:p w14:paraId="6B90A1D8" w14:textId="269DBA68" w:rsidR="00260D86" w:rsidRDefault="00260D86" w:rsidP="00E83D55">
      <w:pPr>
        <w:jc w:val="center"/>
        <w:rPr>
          <w:sz w:val="24"/>
          <w:szCs w:val="24"/>
        </w:rPr>
      </w:pPr>
    </w:p>
    <w:p w14:paraId="0C04E0A8" w14:textId="77777777" w:rsidR="00260D86" w:rsidRDefault="00260D86" w:rsidP="00E83D55">
      <w:pPr>
        <w:jc w:val="center"/>
        <w:rPr>
          <w:sz w:val="24"/>
          <w:szCs w:val="24"/>
        </w:rPr>
      </w:pPr>
    </w:p>
    <w:p w14:paraId="7A777FA6" w14:textId="77777777" w:rsidR="003C6008" w:rsidRPr="00C769BD" w:rsidRDefault="003C6008" w:rsidP="003C6008">
      <w:pPr>
        <w:pStyle w:val="Bezmezer"/>
      </w:pPr>
      <w:r w:rsidRPr="00C769BD">
        <w:t>…………………………………………………………………………</w:t>
      </w:r>
    </w:p>
    <w:p w14:paraId="435BE424" w14:textId="77777777" w:rsidR="00260D86" w:rsidRDefault="00260D86" w:rsidP="00260D86">
      <w:pPr>
        <w:pStyle w:val="Bezmezer"/>
        <w:jc w:val="center"/>
        <w:rPr>
          <w:b/>
          <w:sz w:val="24"/>
          <w:szCs w:val="24"/>
        </w:rPr>
      </w:pPr>
      <w:r w:rsidRPr="00095A45">
        <w:rPr>
          <w:b/>
          <w:sz w:val="24"/>
          <w:szCs w:val="24"/>
        </w:rPr>
        <w:t>Pojišťovna VZP, a.s.</w:t>
      </w:r>
    </w:p>
    <w:p w14:paraId="7B254CB9" w14:textId="5788F819" w:rsidR="00260D86" w:rsidRPr="00E1046B" w:rsidRDefault="00E1046B" w:rsidP="00095A45">
      <w:pPr>
        <w:pStyle w:val="Bezmezer"/>
        <w:jc w:val="center"/>
        <w:rPr>
          <w:sz w:val="24"/>
          <w:szCs w:val="24"/>
        </w:rPr>
      </w:pPr>
      <w:r w:rsidRPr="00E1046B">
        <w:rPr>
          <w:sz w:val="24"/>
          <w:szCs w:val="24"/>
        </w:rPr>
        <w:t>XXXX</w:t>
      </w:r>
    </w:p>
    <w:p w14:paraId="6E0DD991" w14:textId="77777777" w:rsidR="00260D86" w:rsidRDefault="00260D86" w:rsidP="00095A45">
      <w:pPr>
        <w:pStyle w:val="Bezmezer"/>
        <w:jc w:val="center"/>
        <w:rPr>
          <w:b/>
          <w:sz w:val="24"/>
          <w:szCs w:val="24"/>
        </w:rPr>
      </w:pPr>
    </w:p>
    <w:p w14:paraId="254BF5A1" w14:textId="77777777" w:rsidR="00260D86" w:rsidRDefault="00260D86" w:rsidP="00095A45">
      <w:pPr>
        <w:pStyle w:val="Bezmezer"/>
        <w:jc w:val="center"/>
        <w:rPr>
          <w:b/>
          <w:sz w:val="24"/>
          <w:szCs w:val="24"/>
        </w:rPr>
      </w:pPr>
    </w:p>
    <w:p w14:paraId="1BC9BB75" w14:textId="77777777" w:rsidR="00260D86" w:rsidRDefault="00260D86" w:rsidP="00095A45">
      <w:pPr>
        <w:pStyle w:val="Bezmezer"/>
        <w:jc w:val="center"/>
        <w:rPr>
          <w:b/>
          <w:sz w:val="24"/>
          <w:szCs w:val="24"/>
        </w:rPr>
      </w:pPr>
    </w:p>
    <w:p w14:paraId="3A764D6C" w14:textId="77777777" w:rsidR="00260D86" w:rsidRDefault="00260D86" w:rsidP="00095A45">
      <w:pPr>
        <w:pStyle w:val="Bezmezer"/>
        <w:jc w:val="center"/>
        <w:rPr>
          <w:b/>
          <w:sz w:val="24"/>
          <w:szCs w:val="24"/>
        </w:rPr>
      </w:pPr>
    </w:p>
    <w:p w14:paraId="28464C6B" w14:textId="77777777" w:rsidR="00260D86" w:rsidRDefault="00260D86" w:rsidP="00095A45">
      <w:pPr>
        <w:pStyle w:val="Bezmezer"/>
        <w:jc w:val="center"/>
        <w:rPr>
          <w:b/>
          <w:sz w:val="24"/>
          <w:szCs w:val="24"/>
        </w:rPr>
      </w:pPr>
    </w:p>
    <w:p w14:paraId="761B6DD3" w14:textId="77777777" w:rsidR="00260D86" w:rsidRDefault="00260D86" w:rsidP="00095A45">
      <w:pPr>
        <w:pStyle w:val="Bezmezer"/>
        <w:jc w:val="center"/>
        <w:rPr>
          <w:b/>
          <w:sz w:val="24"/>
          <w:szCs w:val="24"/>
        </w:rPr>
      </w:pPr>
    </w:p>
    <w:p w14:paraId="63DF0C16" w14:textId="77777777" w:rsidR="00260D86" w:rsidRDefault="00260D86" w:rsidP="00095A45">
      <w:pPr>
        <w:pStyle w:val="Bezmezer"/>
        <w:jc w:val="center"/>
        <w:rPr>
          <w:b/>
          <w:sz w:val="24"/>
          <w:szCs w:val="24"/>
        </w:rPr>
      </w:pPr>
    </w:p>
    <w:p w14:paraId="60A6ECFD" w14:textId="77777777" w:rsidR="00260D86" w:rsidRDefault="00260D86" w:rsidP="00095A45">
      <w:pPr>
        <w:pStyle w:val="Bezmezer"/>
        <w:jc w:val="center"/>
        <w:rPr>
          <w:b/>
          <w:sz w:val="24"/>
          <w:szCs w:val="24"/>
        </w:rPr>
      </w:pPr>
    </w:p>
    <w:p w14:paraId="39A6B11C" w14:textId="77777777" w:rsidR="00260D86" w:rsidRDefault="00260D86" w:rsidP="00095A45">
      <w:pPr>
        <w:pStyle w:val="Bezmezer"/>
        <w:jc w:val="center"/>
        <w:rPr>
          <w:b/>
          <w:sz w:val="24"/>
          <w:szCs w:val="24"/>
        </w:rPr>
      </w:pPr>
    </w:p>
    <w:p w14:paraId="5D1008B0" w14:textId="77777777" w:rsidR="00260D86" w:rsidRDefault="00260D86" w:rsidP="00095A45">
      <w:pPr>
        <w:pStyle w:val="Bezmezer"/>
        <w:jc w:val="center"/>
        <w:rPr>
          <w:b/>
          <w:sz w:val="24"/>
          <w:szCs w:val="24"/>
        </w:rPr>
      </w:pPr>
    </w:p>
    <w:p w14:paraId="2F04AB6D" w14:textId="77777777" w:rsidR="00260D86" w:rsidRDefault="00260D86" w:rsidP="00095A45">
      <w:pPr>
        <w:pStyle w:val="Bezmezer"/>
        <w:jc w:val="center"/>
        <w:rPr>
          <w:b/>
          <w:sz w:val="24"/>
          <w:szCs w:val="24"/>
        </w:rPr>
      </w:pPr>
    </w:p>
    <w:p w14:paraId="75CD9180" w14:textId="77777777" w:rsidR="00260D86" w:rsidRDefault="00260D86" w:rsidP="00095A45">
      <w:pPr>
        <w:pStyle w:val="Bezmezer"/>
        <w:jc w:val="center"/>
        <w:rPr>
          <w:b/>
          <w:sz w:val="24"/>
          <w:szCs w:val="24"/>
        </w:rPr>
      </w:pPr>
    </w:p>
    <w:p w14:paraId="2AAB01F9" w14:textId="77777777" w:rsidR="00260D86" w:rsidRDefault="00260D86" w:rsidP="00095A45">
      <w:pPr>
        <w:pStyle w:val="Bezmezer"/>
        <w:jc w:val="center"/>
        <w:rPr>
          <w:b/>
          <w:sz w:val="24"/>
          <w:szCs w:val="24"/>
        </w:rPr>
      </w:pPr>
    </w:p>
    <w:p w14:paraId="6947118D" w14:textId="77777777" w:rsidR="00260D86" w:rsidRDefault="00260D86" w:rsidP="00095A45">
      <w:pPr>
        <w:pStyle w:val="Bezmezer"/>
        <w:jc w:val="center"/>
        <w:rPr>
          <w:b/>
          <w:sz w:val="24"/>
          <w:szCs w:val="24"/>
        </w:rPr>
      </w:pPr>
    </w:p>
    <w:p w14:paraId="5649C2B3" w14:textId="77777777" w:rsidR="00260D86" w:rsidRDefault="00260D86" w:rsidP="00095A45">
      <w:pPr>
        <w:pStyle w:val="Bezmezer"/>
        <w:jc w:val="center"/>
        <w:rPr>
          <w:b/>
          <w:sz w:val="24"/>
          <w:szCs w:val="24"/>
        </w:rPr>
      </w:pPr>
    </w:p>
    <w:p w14:paraId="5122C336" w14:textId="77777777" w:rsidR="00260D86" w:rsidRDefault="00260D86" w:rsidP="00095A45">
      <w:pPr>
        <w:pStyle w:val="Bezmezer"/>
        <w:jc w:val="center"/>
        <w:rPr>
          <w:b/>
          <w:sz w:val="24"/>
          <w:szCs w:val="24"/>
        </w:rPr>
      </w:pPr>
    </w:p>
    <w:p w14:paraId="3DE458CC" w14:textId="77777777" w:rsidR="00095A45" w:rsidRDefault="00095A45" w:rsidP="00095A45">
      <w:pPr>
        <w:pStyle w:val="Bezmezer"/>
      </w:pPr>
    </w:p>
    <w:p w14:paraId="4125B26F" w14:textId="77777777" w:rsidR="00095A45" w:rsidRDefault="00095A45" w:rsidP="00095A45">
      <w:pPr>
        <w:pStyle w:val="Bezmezer"/>
      </w:pPr>
    </w:p>
    <w:p w14:paraId="1BB007E7" w14:textId="77777777" w:rsidR="00095A45" w:rsidRDefault="00095A45" w:rsidP="00095A45">
      <w:pPr>
        <w:pStyle w:val="Bezmezer"/>
      </w:pPr>
    </w:p>
    <w:p w14:paraId="6C4DA9C9" w14:textId="77777777" w:rsidR="003C6008" w:rsidRPr="00095A45" w:rsidRDefault="003C6008" w:rsidP="00095A45">
      <w:pPr>
        <w:pStyle w:val="Bezmezer"/>
      </w:pPr>
    </w:p>
    <w:p w14:paraId="01F40577" w14:textId="77777777" w:rsidR="00D44E0E" w:rsidRPr="00095A45" w:rsidRDefault="00D44E0E" w:rsidP="00095A45">
      <w:pPr>
        <w:pStyle w:val="Bezmezer"/>
      </w:pPr>
    </w:p>
    <w:p w14:paraId="09825B82" w14:textId="77777777" w:rsidR="00D44E0E" w:rsidRPr="00095A45" w:rsidRDefault="00D44E0E" w:rsidP="00095A45">
      <w:pPr>
        <w:pStyle w:val="Bezmezer"/>
        <w:sectPr w:rsidR="00D44E0E" w:rsidRPr="00095A45" w:rsidSect="00E83D55">
          <w:type w:val="continuous"/>
          <w:pgSz w:w="11906" w:h="16838" w:code="9"/>
          <w:pgMar w:top="1418" w:right="1134" w:bottom="1418" w:left="992" w:header="709" w:footer="261" w:gutter="0"/>
          <w:cols w:num="2" w:space="142"/>
          <w:docGrid w:linePitch="360"/>
        </w:sectPr>
      </w:pPr>
    </w:p>
    <w:p w14:paraId="68FD4352" w14:textId="77777777" w:rsidR="00D44E0E" w:rsidRPr="00095A45" w:rsidRDefault="00D44E0E" w:rsidP="00095A45">
      <w:pPr>
        <w:pStyle w:val="Bezmezer"/>
        <w:sectPr w:rsidR="00D44E0E" w:rsidRPr="00095A45" w:rsidSect="00E83D55">
          <w:type w:val="continuous"/>
          <w:pgSz w:w="11906" w:h="16838" w:code="9"/>
          <w:pgMar w:top="1418" w:right="1134" w:bottom="1418" w:left="992" w:header="709" w:footer="261" w:gutter="0"/>
          <w:cols w:num="2" w:space="142"/>
          <w:docGrid w:linePitch="360"/>
        </w:sectPr>
      </w:pPr>
    </w:p>
    <w:p w14:paraId="570CA15B" w14:textId="77777777" w:rsidR="00D44E0E" w:rsidRPr="00C769BD" w:rsidRDefault="00D44E0E" w:rsidP="00E83D55">
      <w:pPr>
        <w:jc w:val="center"/>
        <w:rPr>
          <w:sz w:val="24"/>
          <w:szCs w:val="24"/>
        </w:rPr>
        <w:sectPr w:rsidR="00D44E0E" w:rsidRPr="00C769BD" w:rsidSect="00E83D55">
          <w:type w:val="continuous"/>
          <w:pgSz w:w="11906" w:h="16838" w:code="9"/>
          <w:pgMar w:top="1418" w:right="1134" w:bottom="1418" w:left="992" w:header="709" w:footer="261" w:gutter="0"/>
          <w:cols w:num="2" w:space="142"/>
          <w:docGrid w:linePitch="360"/>
        </w:sectPr>
      </w:pPr>
    </w:p>
    <w:p w14:paraId="0E0B306B" w14:textId="77777777" w:rsidR="00260D86" w:rsidRDefault="00260D86" w:rsidP="00FC65B6">
      <w:pPr>
        <w:pStyle w:val="Bezmezer"/>
        <w:jc w:val="center"/>
        <w:rPr>
          <w:rFonts w:cs="Times New Roman"/>
          <w:b/>
          <w:sz w:val="24"/>
          <w:szCs w:val="24"/>
        </w:rPr>
      </w:pPr>
    </w:p>
    <w:p w14:paraId="52F89500" w14:textId="77777777" w:rsidR="00260D86" w:rsidRDefault="00260D86" w:rsidP="00FC65B6">
      <w:pPr>
        <w:pStyle w:val="Bezmezer"/>
        <w:jc w:val="center"/>
        <w:rPr>
          <w:rFonts w:cs="Times New Roman"/>
          <w:b/>
          <w:sz w:val="24"/>
          <w:szCs w:val="24"/>
        </w:rPr>
      </w:pPr>
    </w:p>
    <w:p w14:paraId="1A97054A" w14:textId="5E4D3509" w:rsidR="00FC65B6" w:rsidRPr="00C769BD" w:rsidRDefault="00FC65B6" w:rsidP="00FC65B6">
      <w:pPr>
        <w:pStyle w:val="Bezmezer"/>
        <w:jc w:val="center"/>
        <w:rPr>
          <w:rFonts w:cs="Times New Roman"/>
          <w:b/>
          <w:sz w:val="24"/>
          <w:szCs w:val="24"/>
        </w:rPr>
      </w:pPr>
      <w:r w:rsidRPr="00C769BD">
        <w:rPr>
          <w:rFonts w:cs="Times New Roman"/>
          <w:b/>
          <w:sz w:val="24"/>
          <w:szCs w:val="24"/>
        </w:rPr>
        <w:t>Článek VI</w:t>
      </w:r>
    </w:p>
    <w:p w14:paraId="2EB2AA92" w14:textId="77777777" w:rsidR="00FC65B6" w:rsidRPr="00C769BD" w:rsidRDefault="00FC65B6" w:rsidP="00FC65B6">
      <w:pPr>
        <w:pStyle w:val="Bezmezer"/>
        <w:jc w:val="center"/>
        <w:rPr>
          <w:rFonts w:cs="Times New Roman"/>
          <w:b/>
          <w:sz w:val="24"/>
          <w:szCs w:val="24"/>
        </w:rPr>
      </w:pPr>
      <w:r w:rsidRPr="00C769BD">
        <w:rPr>
          <w:rFonts w:cs="Times New Roman"/>
          <w:b/>
          <w:sz w:val="24"/>
          <w:szCs w:val="24"/>
        </w:rPr>
        <w:t>Typy a rozsah pojištění</w:t>
      </w:r>
    </w:p>
    <w:p w14:paraId="17466FD8" w14:textId="77777777" w:rsidR="00FC65B6" w:rsidRPr="00C769BD" w:rsidRDefault="00FC65B6" w:rsidP="00FC65B6">
      <w:pPr>
        <w:pStyle w:val="Bezmezer"/>
        <w:rPr>
          <w:rFonts w:cs="Times New Roman"/>
        </w:rPr>
      </w:pPr>
    </w:p>
    <w:p w14:paraId="043D6BEB" w14:textId="77777777" w:rsidR="00D44E0E" w:rsidRPr="00C769BD" w:rsidRDefault="00FC65B6" w:rsidP="00FC65B6">
      <w:pPr>
        <w:rPr>
          <w:rFonts w:cs="Times New Roman"/>
          <w:b/>
          <w:sz w:val="28"/>
          <w:szCs w:val="28"/>
        </w:rPr>
      </w:pPr>
      <w:r w:rsidRPr="00C769BD">
        <w:rPr>
          <w:rFonts w:cs="Times New Roman"/>
          <w:b/>
          <w:sz w:val="28"/>
          <w:szCs w:val="28"/>
        </w:rPr>
        <w:t xml:space="preserve">1. </w:t>
      </w:r>
      <w:r w:rsidR="00D44E0E" w:rsidRPr="00C769BD">
        <w:rPr>
          <w:rFonts w:cs="Times New Roman"/>
          <w:b/>
          <w:sz w:val="28"/>
          <w:szCs w:val="28"/>
        </w:rPr>
        <w:t>Pojištění budov, ostatních staveb a věcí movitých</w:t>
      </w:r>
    </w:p>
    <w:p w14:paraId="17B1F0B7" w14:textId="06F8070D" w:rsidR="00D44E0E" w:rsidRDefault="00D44E0E" w:rsidP="00621B6B">
      <w:pPr>
        <w:pStyle w:val="Bezmezer"/>
        <w:jc w:val="both"/>
        <w:rPr>
          <w:sz w:val="24"/>
          <w:szCs w:val="24"/>
        </w:rPr>
      </w:pPr>
      <w:r w:rsidRPr="00C769BD">
        <w:rPr>
          <w:rFonts w:cs="Times New Roman"/>
          <w:sz w:val="24"/>
          <w:szCs w:val="24"/>
        </w:rPr>
        <w:t>Pojišt</w:t>
      </w:r>
      <w:r w:rsidR="005A4850" w:rsidRPr="00C769BD">
        <w:rPr>
          <w:rFonts w:cs="Times New Roman"/>
          <w:sz w:val="24"/>
          <w:szCs w:val="24"/>
        </w:rPr>
        <w:t>ě</w:t>
      </w:r>
      <w:r w:rsidRPr="00C769BD">
        <w:rPr>
          <w:rFonts w:cs="Times New Roman"/>
          <w:sz w:val="24"/>
          <w:szCs w:val="24"/>
        </w:rPr>
        <w:t xml:space="preserve">ní </w:t>
      </w:r>
      <w:r w:rsidR="00E01C3F" w:rsidRPr="00C769BD">
        <w:rPr>
          <w:rFonts w:cs="Times New Roman"/>
          <w:sz w:val="24"/>
          <w:szCs w:val="24"/>
        </w:rPr>
        <w:t xml:space="preserve">budov, ostatních staveb a věcí movitých </w:t>
      </w:r>
      <w:r w:rsidRPr="00C769BD">
        <w:rPr>
          <w:rFonts w:cs="Times New Roman"/>
          <w:sz w:val="24"/>
          <w:szCs w:val="24"/>
        </w:rPr>
        <w:t>se řídí VPP PODN P 1/18, DPP MAJ P 1/18 a příslušnými zvláštními pojistnými podmínkami a doložkami</w:t>
      </w:r>
      <w:r w:rsidR="005A4850" w:rsidRPr="00C769BD">
        <w:rPr>
          <w:rFonts w:cs="Times New Roman"/>
          <w:sz w:val="24"/>
          <w:szCs w:val="24"/>
        </w:rPr>
        <w:t xml:space="preserve"> uvedenými pro jednotlivá pojištění</w:t>
      </w:r>
      <w:r w:rsidR="00E01C3F" w:rsidRPr="00C769BD">
        <w:rPr>
          <w:rFonts w:cs="Times New Roman"/>
          <w:sz w:val="24"/>
          <w:szCs w:val="24"/>
        </w:rPr>
        <w:t>.</w:t>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sz w:val="24"/>
          <w:szCs w:val="24"/>
        </w:rPr>
        <w:tab/>
      </w:r>
    </w:p>
    <w:p w14:paraId="74333DC9" w14:textId="77777777" w:rsidR="00621B6B" w:rsidRPr="00C769BD" w:rsidRDefault="00621B6B" w:rsidP="00621B6B">
      <w:pPr>
        <w:pStyle w:val="Bezmezer"/>
        <w:jc w:val="both"/>
        <w:rPr>
          <w:sz w:val="24"/>
          <w:szCs w:val="24"/>
        </w:rPr>
      </w:pPr>
    </w:p>
    <w:p w14:paraId="206C6730" w14:textId="77777777" w:rsidR="00FC65B6" w:rsidRPr="00C769BD" w:rsidRDefault="00FC65B6" w:rsidP="005A4850">
      <w:pPr>
        <w:pStyle w:val="Bezmezer"/>
        <w:spacing w:line="276" w:lineRule="auto"/>
        <w:rPr>
          <w:rFonts w:cs="Times New Roman"/>
          <w:b/>
          <w:sz w:val="24"/>
          <w:szCs w:val="24"/>
        </w:rPr>
      </w:pPr>
      <w:r w:rsidRPr="00C769BD">
        <w:rPr>
          <w:rFonts w:cs="Times New Roman"/>
          <w:b/>
          <w:sz w:val="24"/>
          <w:szCs w:val="24"/>
        </w:rPr>
        <w:t>1.1 Místo pojištění:</w:t>
      </w:r>
    </w:p>
    <w:p w14:paraId="33D79939" w14:textId="7FA91528" w:rsidR="002449D6" w:rsidRPr="002449D6" w:rsidRDefault="005A4850" w:rsidP="002449D6">
      <w:pPr>
        <w:pStyle w:val="Default"/>
        <w:rPr>
          <w:rFonts w:ascii="Times New Roman" w:hAnsi="Times New Roman" w:cs="Times New Roman"/>
        </w:rPr>
      </w:pPr>
      <w:r w:rsidRPr="00C769BD">
        <w:rPr>
          <w:rFonts w:cs="Times New Roman"/>
          <w:b/>
        </w:rPr>
        <w:t>M1:</w:t>
      </w:r>
      <w:r w:rsidRPr="00C769BD">
        <w:rPr>
          <w:rFonts w:cs="Times New Roman"/>
        </w:rPr>
        <w:t xml:space="preserve"> </w:t>
      </w:r>
      <w:r w:rsidR="002449D6" w:rsidRPr="002449D6">
        <w:rPr>
          <w:rFonts w:ascii="Times New Roman" w:hAnsi="Times New Roman" w:cs="Times New Roman"/>
        </w:rPr>
        <w:t xml:space="preserve">Hrabyně 204, 747 67 Hrabyně </w:t>
      </w:r>
    </w:p>
    <w:p w14:paraId="7B42A0DB" w14:textId="1298861F" w:rsidR="002449D6" w:rsidRDefault="005A4850" w:rsidP="005A4850">
      <w:pPr>
        <w:pStyle w:val="Bezmezer"/>
        <w:spacing w:line="276" w:lineRule="auto"/>
        <w:rPr>
          <w:rFonts w:cs="Times New Roman"/>
          <w:color w:val="00B0F0"/>
          <w:sz w:val="24"/>
          <w:szCs w:val="24"/>
        </w:rPr>
      </w:pPr>
      <w:r w:rsidRPr="00C769BD">
        <w:rPr>
          <w:rFonts w:cs="Times New Roman"/>
          <w:sz w:val="24"/>
          <w:szCs w:val="24"/>
        </w:rPr>
        <w:t xml:space="preserve">Povodňová zóna pro místo pojištění </w:t>
      </w:r>
      <w:r w:rsidRPr="002449D6">
        <w:rPr>
          <w:rFonts w:cs="Times New Roman"/>
          <w:sz w:val="24"/>
          <w:szCs w:val="24"/>
        </w:rPr>
        <w:t xml:space="preserve">M1: PZ_1 </w:t>
      </w:r>
      <w:r w:rsidR="00D44E0E" w:rsidRPr="002449D6">
        <w:rPr>
          <w:rFonts w:cs="Times New Roman"/>
          <w:sz w:val="24"/>
          <w:szCs w:val="24"/>
        </w:rPr>
        <w:tab/>
      </w:r>
    </w:p>
    <w:p w14:paraId="2DFAC67B" w14:textId="2EB0C6BA" w:rsidR="002449D6" w:rsidRPr="002449D6" w:rsidRDefault="002449D6" w:rsidP="002449D6">
      <w:pPr>
        <w:pStyle w:val="Default"/>
        <w:rPr>
          <w:rFonts w:ascii="Times New Roman" w:hAnsi="Times New Roman" w:cs="Times New Roman"/>
        </w:rPr>
      </w:pPr>
      <w:r w:rsidRPr="00C769BD">
        <w:rPr>
          <w:rFonts w:cs="Times New Roman"/>
          <w:b/>
        </w:rPr>
        <w:t>M</w:t>
      </w:r>
      <w:r>
        <w:rPr>
          <w:rFonts w:cs="Times New Roman"/>
          <w:b/>
        </w:rPr>
        <w:t>2</w:t>
      </w:r>
      <w:r w:rsidRPr="00C769BD">
        <w:rPr>
          <w:rFonts w:cs="Times New Roman"/>
          <w:b/>
        </w:rPr>
        <w:t>:</w:t>
      </w:r>
      <w:r w:rsidRPr="00C769BD">
        <w:rPr>
          <w:rFonts w:cs="Times New Roman"/>
        </w:rPr>
        <w:t xml:space="preserve"> </w:t>
      </w:r>
      <w:r w:rsidRPr="002449D6">
        <w:rPr>
          <w:rFonts w:ascii="Times New Roman" w:hAnsi="Times New Roman" w:cs="Times New Roman"/>
        </w:rPr>
        <w:t xml:space="preserve">Komenského 14, 747 24 Chuchelná; </w:t>
      </w:r>
    </w:p>
    <w:p w14:paraId="2C19A700" w14:textId="06B82877" w:rsidR="00FC65B6" w:rsidRPr="00C769BD" w:rsidRDefault="002449D6" w:rsidP="002449D6">
      <w:pPr>
        <w:pStyle w:val="Bezmezer"/>
        <w:spacing w:line="276" w:lineRule="auto"/>
        <w:rPr>
          <w:rFonts w:cs="Times New Roman"/>
          <w:sz w:val="24"/>
          <w:szCs w:val="24"/>
        </w:rPr>
      </w:pPr>
      <w:r w:rsidRPr="00C769BD">
        <w:rPr>
          <w:rFonts w:cs="Times New Roman"/>
          <w:sz w:val="24"/>
          <w:szCs w:val="24"/>
        </w:rPr>
        <w:t>Povodňová zóna pro místo pojištění M</w:t>
      </w:r>
      <w:r>
        <w:rPr>
          <w:rFonts w:cs="Times New Roman"/>
          <w:sz w:val="24"/>
          <w:szCs w:val="24"/>
        </w:rPr>
        <w:t>2</w:t>
      </w:r>
      <w:r w:rsidRPr="00C769BD">
        <w:rPr>
          <w:rFonts w:cs="Times New Roman"/>
          <w:sz w:val="24"/>
          <w:szCs w:val="24"/>
        </w:rPr>
        <w:t xml:space="preserve">: </w:t>
      </w:r>
      <w:r w:rsidRPr="002449D6">
        <w:rPr>
          <w:rFonts w:cs="Times New Roman"/>
          <w:sz w:val="24"/>
          <w:szCs w:val="24"/>
        </w:rPr>
        <w:t xml:space="preserve">PZ_1 </w:t>
      </w:r>
    </w:p>
    <w:p w14:paraId="6F2868D0" w14:textId="1709F821" w:rsidR="00D44E0E" w:rsidRPr="00C769BD" w:rsidRDefault="00D44E0E" w:rsidP="005A4850">
      <w:pPr>
        <w:pStyle w:val="Bezmezer"/>
        <w:jc w:val="both"/>
        <w:rPr>
          <w:rFonts w:cs="Times New Roman"/>
          <w:sz w:val="24"/>
          <w:szCs w:val="24"/>
        </w:rPr>
      </w:pPr>
      <w:r w:rsidRPr="00C769BD">
        <w:rPr>
          <w:rFonts w:cs="Times New Roman"/>
          <w:b/>
          <w:sz w:val="24"/>
          <w:szCs w:val="24"/>
        </w:rPr>
        <w:t>M</w:t>
      </w:r>
      <w:r w:rsidR="002449D6">
        <w:rPr>
          <w:rFonts w:cs="Times New Roman"/>
          <w:b/>
          <w:sz w:val="24"/>
          <w:szCs w:val="24"/>
        </w:rPr>
        <w:t>3</w:t>
      </w:r>
      <w:r w:rsidR="005A4850" w:rsidRPr="00C769BD">
        <w:rPr>
          <w:rFonts w:cs="Times New Roman"/>
          <w:b/>
          <w:sz w:val="24"/>
          <w:szCs w:val="24"/>
        </w:rPr>
        <w:t>:</w:t>
      </w:r>
      <w:r w:rsidR="00FC65B6" w:rsidRPr="00C769BD">
        <w:rPr>
          <w:rFonts w:cs="Times New Roman"/>
          <w:sz w:val="24"/>
          <w:szCs w:val="24"/>
        </w:rPr>
        <w:t xml:space="preserve"> </w:t>
      </w:r>
      <w:r w:rsidRPr="00C769BD">
        <w:rPr>
          <w:rFonts w:cs="Times New Roman"/>
          <w:sz w:val="24"/>
          <w:szCs w:val="24"/>
        </w:rPr>
        <w:t>nespecifikovaná po právu užívaná místa na území ČR, na kterých pojištěný provádí svoji podnikatelskou činnost a/nebo na kterých se prok</w:t>
      </w:r>
      <w:r w:rsidR="005A4850" w:rsidRPr="00C769BD">
        <w:rPr>
          <w:rFonts w:cs="Times New Roman"/>
          <w:sz w:val="24"/>
          <w:szCs w:val="24"/>
        </w:rPr>
        <w:t xml:space="preserve">azatelně nachází jeho majetek. </w:t>
      </w:r>
    </w:p>
    <w:p w14:paraId="6F09423B" w14:textId="5E1D634B" w:rsidR="00D44E0E" w:rsidRPr="00C769BD" w:rsidRDefault="005A4850" w:rsidP="005A4850">
      <w:pPr>
        <w:pStyle w:val="Bezmezer"/>
        <w:jc w:val="both"/>
        <w:rPr>
          <w:rFonts w:cs="Times New Roman"/>
          <w:sz w:val="24"/>
          <w:szCs w:val="24"/>
        </w:rPr>
      </w:pPr>
      <w:r w:rsidRPr="00C769BD">
        <w:rPr>
          <w:rFonts w:cs="Times New Roman"/>
          <w:sz w:val="24"/>
          <w:szCs w:val="24"/>
        </w:rPr>
        <w:t>Povodňová z</w:t>
      </w:r>
      <w:r w:rsidR="00FC65B6" w:rsidRPr="00C769BD">
        <w:rPr>
          <w:rFonts w:cs="Times New Roman"/>
          <w:sz w:val="24"/>
          <w:szCs w:val="24"/>
        </w:rPr>
        <w:t>óna pro místo pojištění M</w:t>
      </w:r>
      <w:r w:rsidR="002449D6">
        <w:rPr>
          <w:rFonts w:cs="Times New Roman"/>
          <w:sz w:val="24"/>
          <w:szCs w:val="24"/>
        </w:rPr>
        <w:t>3</w:t>
      </w:r>
      <w:r w:rsidRPr="00C769BD">
        <w:rPr>
          <w:rFonts w:cs="Times New Roman"/>
          <w:sz w:val="24"/>
          <w:szCs w:val="24"/>
        </w:rPr>
        <w:t xml:space="preserve">: </w:t>
      </w:r>
      <w:r w:rsidR="00FC65B6" w:rsidRPr="00C769BD">
        <w:rPr>
          <w:rFonts w:cs="Times New Roman"/>
          <w:sz w:val="24"/>
          <w:szCs w:val="24"/>
        </w:rPr>
        <w:t>PZ_</w:t>
      </w:r>
      <w:r w:rsidRPr="00C769BD">
        <w:rPr>
          <w:rFonts w:cs="Times New Roman"/>
          <w:sz w:val="24"/>
          <w:szCs w:val="24"/>
        </w:rPr>
        <w:t>3</w:t>
      </w:r>
      <w:r w:rsidRPr="00C769BD">
        <w:rPr>
          <w:rFonts w:cs="Times New Roman"/>
          <w:color w:val="00B0F0"/>
          <w:sz w:val="24"/>
          <w:szCs w:val="24"/>
        </w:rPr>
        <w:tab/>
      </w:r>
      <w:r w:rsidR="00D44E0E" w:rsidRPr="00C769BD">
        <w:rPr>
          <w:rFonts w:cs="Times New Roman"/>
          <w:sz w:val="24"/>
          <w:szCs w:val="24"/>
        </w:rPr>
        <w:tab/>
      </w:r>
      <w:r w:rsidR="00D44E0E" w:rsidRPr="00C769BD">
        <w:rPr>
          <w:rFonts w:cs="Times New Roman"/>
          <w:sz w:val="24"/>
          <w:szCs w:val="24"/>
        </w:rPr>
        <w:tab/>
      </w:r>
      <w:r w:rsidR="00D44E0E" w:rsidRPr="00C769BD">
        <w:rPr>
          <w:rFonts w:cs="Times New Roman"/>
          <w:sz w:val="24"/>
          <w:szCs w:val="24"/>
        </w:rPr>
        <w:tab/>
      </w:r>
    </w:p>
    <w:p w14:paraId="513EBFE1" w14:textId="77777777" w:rsidR="00FC65B6" w:rsidRPr="00C769BD" w:rsidRDefault="00D44E0E" w:rsidP="00D44E0E">
      <w:pPr>
        <w:jc w:val="both"/>
        <w:rPr>
          <w:rFonts w:cs="Times New Roman"/>
          <w:sz w:val="24"/>
          <w:szCs w:val="24"/>
        </w:rPr>
      </w:pPr>
      <w:r w:rsidRPr="00C769BD">
        <w:rPr>
          <w:rFonts w:cs="Times New Roman"/>
          <w:sz w:val="24"/>
          <w:szCs w:val="24"/>
        </w:rPr>
        <w:tab/>
      </w:r>
      <w:r w:rsidRPr="00C769BD">
        <w:rPr>
          <w:rFonts w:cs="Times New Roman"/>
          <w:sz w:val="24"/>
          <w:szCs w:val="24"/>
        </w:rPr>
        <w:tab/>
      </w:r>
      <w:r w:rsidRPr="00C769BD">
        <w:rPr>
          <w:rFonts w:cs="Times New Roman"/>
          <w:sz w:val="24"/>
          <w:szCs w:val="24"/>
        </w:rPr>
        <w:tab/>
      </w:r>
    </w:p>
    <w:p w14:paraId="3C6E3FA9" w14:textId="77777777" w:rsidR="00FC65B6" w:rsidRPr="00C769BD" w:rsidRDefault="00FC65B6" w:rsidP="00FC65B6">
      <w:pPr>
        <w:pStyle w:val="Bezmezer"/>
        <w:rPr>
          <w:rFonts w:cs="Times New Roman"/>
          <w:b/>
          <w:sz w:val="24"/>
          <w:szCs w:val="24"/>
        </w:rPr>
      </w:pPr>
      <w:r w:rsidRPr="00C769BD">
        <w:rPr>
          <w:rFonts w:cs="Times New Roman"/>
          <w:b/>
          <w:sz w:val="24"/>
          <w:szCs w:val="24"/>
        </w:rPr>
        <w:t>1.2. Provozovaná činnost v místě pojištění:</w:t>
      </w:r>
    </w:p>
    <w:p w14:paraId="6C8D0777" w14:textId="0464D697" w:rsidR="00D44E0E" w:rsidRPr="00C769BD" w:rsidRDefault="00D44E0E" w:rsidP="00FC65B6">
      <w:pPr>
        <w:pStyle w:val="Bezmezer"/>
        <w:rPr>
          <w:rFonts w:cs="Times New Roman"/>
        </w:rPr>
      </w:pPr>
      <w:r w:rsidRPr="00C769BD">
        <w:rPr>
          <w:rFonts w:cs="Times New Roman"/>
          <w:b/>
          <w:sz w:val="24"/>
          <w:szCs w:val="24"/>
        </w:rPr>
        <w:t>Hlavní provozovaná činnost:</w:t>
      </w:r>
      <w:r w:rsidRPr="00C769BD">
        <w:rPr>
          <w:rFonts w:cs="Times New Roman"/>
          <w:sz w:val="24"/>
          <w:szCs w:val="24"/>
        </w:rPr>
        <w:tab/>
      </w:r>
      <w:r w:rsidR="00911C2C">
        <w:rPr>
          <w:rFonts w:cs="Times New Roman"/>
          <w:color w:val="00B0F0"/>
          <w:sz w:val="24"/>
          <w:szCs w:val="24"/>
        </w:rPr>
        <w:t xml:space="preserve"> </w:t>
      </w:r>
      <w:r w:rsidR="00911C2C">
        <w:rPr>
          <w:rFonts w:ascii="Roboto" w:hAnsi="Roboto"/>
          <w:color w:val="222222"/>
          <w:sz w:val="21"/>
          <w:szCs w:val="21"/>
          <w:shd w:val="clear" w:color="auto" w:fill="FFFFFF"/>
        </w:rPr>
        <w:t>rehabilitační a fyzikální medicína</w:t>
      </w:r>
      <w:r w:rsidRPr="00C769BD">
        <w:rPr>
          <w:rFonts w:cs="Times New Roman"/>
          <w:color w:val="00B0F0"/>
          <w:sz w:val="24"/>
          <w:szCs w:val="24"/>
        </w:rPr>
        <w:t xml:space="preserve"> </w:t>
      </w:r>
      <w:r w:rsidRPr="00C769BD">
        <w:rPr>
          <w:rFonts w:cs="Times New Roman"/>
          <w:sz w:val="24"/>
          <w:szCs w:val="24"/>
        </w:rPr>
        <w:t>a další činnosti dle platného oprávnění</w:t>
      </w:r>
      <w:r w:rsidRPr="00C769BD">
        <w:rPr>
          <w:rFonts w:cs="Times New Roman"/>
          <w:sz w:val="24"/>
          <w:szCs w:val="24"/>
        </w:rPr>
        <w:tab/>
      </w:r>
      <w:r w:rsidRPr="00C769BD">
        <w:rPr>
          <w:rFonts w:cs="Times New Roman"/>
        </w:rPr>
        <w:tab/>
      </w:r>
      <w:r w:rsidRPr="00C769BD">
        <w:rPr>
          <w:rFonts w:cs="Times New Roman"/>
        </w:rPr>
        <w:tab/>
      </w:r>
      <w:r w:rsidRPr="00C769BD">
        <w:rPr>
          <w:rFonts w:cs="Times New Roman"/>
        </w:rPr>
        <w:tab/>
      </w:r>
      <w:r w:rsidRPr="00C769BD">
        <w:rPr>
          <w:rFonts w:cs="Times New Roman"/>
        </w:rPr>
        <w:tab/>
      </w:r>
    </w:p>
    <w:p w14:paraId="79645A10" w14:textId="24941638" w:rsidR="00D44E0E" w:rsidRPr="00C769BD" w:rsidRDefault="00D44E0E" w:rsidP="00D44E0E">
      <w:pPr>
        <w:jc w:val="both"/>
        <w:rPr>
          <w:rFonts w:cs="Times New Roman"/>
          <w:sz w:val="24"/>
          <w:szCs w:val="24"/>
        </w:rPr>
      </w:pP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p>
    <w:p w14:paraId="0CEB3A41" w14:textId="77777777" w:rsidR="00962725" w:rsidRPr="00C769BD" w:rsidRDefault="009C0FC7" w:rsidP="00D44E0E">
      <w:pPr>
        <w:jc w:val="both"/>
        <w:rPr>
          <w:rFonts w:cs="Times New Roman"/>
          <w:b/>
          <w:sz w:val="24"/>
          <w:szCs w:val="24"/>
        </w:rPr>
      </w:pPr>
      <w:r w:rsidRPr="00C769BD">
        <w:rPr>
          <w:rFonts w:cs="Times New Roman"/>
          <w:b/>
          <w:sz w:val="24"/>
          <w:szCs w:val="24"/>
        </w:rPr>
        <w:t xml:space="preserve">1.3. </w:t>
      </w:r>
      <w:r w:rsidR="00D44E0E" w:rsidRPr="00C769BD">
        <w:rPr>
          <w:rFonts w:cs="Times New Roman"/>
          <w:b/>
          <w:sz w:val="24"/>
          <w:szCs w:val="24"/>
        </w:rPr>
        <w:t>Předmět pojištění:</w:t>
      </w:r>
      <w:r w:rsidR="00D44E0E" w:rsidRPr="00C769BD">
        <w:rPr>
          <w:rFonts w:cs="Times New Roman"/>
          <w:b/>
          <w:sz w:val="24"/>
          <w:szCs w:val="24"/>
        </w:rPr>
        <w:tab/>
      </w:r>
    </w:p>
    <w:p w14:paraId="372687A9" w14:textId="77777777" w:rsidR="00D44E0E" w:rsidRPr="00C769BD" w:rsidRDefault="00962725" w:rsidP="00D44E0E">
      <w:pPr>
        <w:jc w:val="both"/>
        <w:rPr>
          <w:rFonts w:cs="Times New Roman"/>
          <w:b/>
          <w:sz w:val="24"/>
          <w:szCs w:val="24"/>
        </w:rPr>
      </w:pPr>
      <w:r w:rsidRPr="00C769BD">
        <w:rPr>
          <w:rFonts w:cs="Times New Roman"/>
          <w:sz w:val="24"/>
          <w:szCs w:val="24"/>
        </w:rPr>
        <w:t>Není-li dále uvedeno, pojištění se sjednává v </w:t>
      </w:r>
      <w:r w:rsidRPr="00C769BD">
        <w:rPr>
          <w:rFonts w:cs="Times New Roman"/>
          <w:b/>
          <w:sz w:val="24"/>
          <w:szCs w:val="24"/>
        </w:rPr>
        <w:t>nových cenách</w:t>
      </w:r>
      <w:r w:rsidR="00D44E0E" w:rsidRPr="00C769BD">
        <w:rPr>
          <w:rFonts w:cs="Times New Roman"/>
          <w:b/>
          <w:sz w:val="24"/>
          <w:szCs w:val="24"/>
        </w:rPr>
        <w:tab/>
      </w:r>
      <w:r w:rsidR="00D44E0E" w:rsidRPr="00C769BD">
        <w:rPr>
          <w:rFonts w:cs="Times New Roman"/>
          <w:b/>
          <w:sz w:val="24"/>
          <w:szCs w:val="24"/>
        </w:rPr>
        <w:tab/>
      </w:r>
      <w:r w:rsidR="00D44E0E" w:rsidRPr="00C769BD">
        <w:rPr>
          <w:rFonts w:cs="Times New Roman"/>
          <w:b/>
          <w:sz w:val="24"/>
          <w:szCs w:val="24"/>
        </w:rPr>
        <w:tab/>
      </w:r>
      <w:r w:rsidR="00D44E0E" w:rsidRPr="00C769BD">
        <w:rPr>
          <w:rFonts w:cs="Times New Roman"/>
          <w:b/>
          <w:sz w:val="24"/>
          <w:szCs w:val="24"/>
        </w:rPr>
        <w:tab/>
      </w:r>
      <w:r w:rsidR="00D44E0E" w:rsidRPr="00C769BD">
        <w:rPr>
          <w:rFonts w:cs="Times New Roman"/>
          <w:b/>
          <w:sz w:val="24"/>
          <w:szCs w:val="24"/>
        </w:rPr>
        <w:tab/>
      </w:r>
    </w:p>
    <w:p w14:paraId="70E4F510" w14:textId="77777777" w:rsidR="00260D86" w:rsidRDefault="00260D86" w:rsidP="00D44E0E">
      <w:pPr>
        <w:jc w:val="both"/>
        <w:rPr>
          <w:rFonts w:cs="Times New Roman"/>
          <w:b/>
          <w:sz w:val="24"/>
          <w:szCs w:val="24"/>
        </w:rPr>
      </w:pPr>
    </w:p>
    <w:p w14:paraId="19C9B044" w14:textId="452951F0" w:rsidR="00962725" w:rsidRPr="00C769BD" w:rsidRDefault="009C0FC7" w:rsidP="00D44E0E">
      <w:pPr>
        <w:jc w:val="both"/>
        <w:rPr>
          <w:rFonts w:cs="Times New Roman"/>
          <w:b/>
          <w:sz w:val="24"/>
          <w:szCs w:val="24"/>
        </w:rPr>
      </w:pPr>
      <w:r w:rsidRPr="00C769BD">
        <w:rPr>
          <w:rFonts w:cs="Times New Roman"/>
          <w:b/>
          <w:sz w:val="24"/>
          <w:szCs w:val="24"/>
        </w:rPr>
        <w:t xml:space="preserve">1.3.1. </w:t>
      </w:r>
      <w:r w:rsidR="00D44E0E" w:rsidRPr="00C769BD">
        <w:rPr>
          <w:rFonts w:cs="Times New Roman"/>
          <w:b/>
          <w:sz w:val="24"/>
          <w:szCs w:val="24"/>
        </w:rPr>
        <w:t>Celková pojistná částka:</w:t>
      </w:r>
      <w:r w:rsidRPr="00C769BD">
        <w:rPr>
          <w:rFonts w:cs="Times New Roman"/>
          <w:sz w:val="24"/>
          <w:szCs w:val="24"/>
        </w:rPr>
        <w:t xml:space="preserve"> </w:t>
      </w:r>
      <w:r w:rsidR="00500E38" w:rsidRPr="00500E38">
        <w:rPr>
          <w:rFonts w:cs="Times New Roman"/>
          <w:b/>
          <w:bCs/>
          <w:sz w:val="24"/>
          <w:szCs w:val="24"/>
        </w:rPr>
        <w:t xml:space="preserve">1 </w:t>
      </w:r>
      <w:r w:rsidR="00500E38" w:rsidRPr="00500E38">
        <w:rPr>
          <w:rFonts w:cs="Times New Roman"/>
          <w:b/>
          <w:sz w:val="24"/>
          <w:szCs w:val="24"/>
        </w:rPr>
        <w:t>264</w:t>
      </w:r>
      <w:r w:rsidR="00D44E0E" w:rsidRPr="00500E38">
        <w:rPr>
          <w:rFonts w:cs="Times New Roman"/>
          <w:b/>
          <w:sz w:val="24"/>
          <w:szCs w:val="24"/>
        </w:rPr>
        <w:t xml:space="preserve"> </w:t>
      </w:r>
      <w:r w:rsidR="00500E38" w:rsidRPr="00500E38">
        <w:rPr>
          <w:rFonts w:cs="Times New Roman"/>
          <w:b/>
          <w:sz w:val="24"/>
          <w:szCs w:val="24"/>
        </w:rPr>
        <w:t>638</w:t>
      </w:r>
      <w:r w:rsidR="00D44E0E" w:rsidRPr="00500E38">
        <w:rPr>
          <w:rFonts w:cs="Times New Roman"/>
          <w:b/>
          <w:sz w:val="24"/>
          <w:szCs w:val="24"/>
        </w:rPr>
        <w:t xml:space="preserve"> </w:t>
      </w:r>
      <w:r w:rsidR="00E02F63" w:rsidRPr="00500E38">
        <w:rPr>
          <w:rFonts w:cs="Times New Roman"/>
          <w:b/>
          <w:sz w:val="24"/>
          <w:szCs w:val="24"/>
        </w:rPr>
        <w:t>8</w:t>
      </w:r>
      <w:r w:rsidR="00500E38" w:rsidRPr="00500E38">
        <w:rPr>
          <w:rFonts w:cs="Times New Roman"/>
          <w:b/>
          <w:sz w:val="24"/>
          <w:szCs w:val="24"/>
        </w:rPr>
        <w:t>47</w:t>
      </w:r>
      <w:r w:rsidR="00D44E0E" w:rsidRPr="00500E38">
        <w:rPr>
          <w:rFonts w:cs="Times New Roman"/>
          <w:b/>
          <w:sz w:val="24"/>
          <w:szCs w:val="24"/>
        </w:rPr>
        <w:t xml:space="preserve"> Kč</w:t>
      </w:r>
      <w:r w:rsidR="00D44E0E" w:rsidRPr="00C769BD">
        <w:rPr>
          <w:rFonts w:cs="Times New Roman"/>
          <w:b/>
          <w:sz w:val="24"/>
          <w:szCs w:val="24"/>
        </w:rPr>
        <w:tab/>
      </w:r>
    </w:p>
    <w:p w14:paraId="4A85DC68" w14:textId="77777777" w:rsidR="00260D86" w:rsidRDefault="00260D86" w:rsidP="00D44E0E">
      <w:pPr>
        <w:jc w:val="both"/>
        <w:rPr>
          <w:rFonts w:cs="Times New Roman"/>
          <w:sz w:val="24"/>
          <w:szCs w:val="24"/>
        </w:rPr>
      </w:pPr>
    </w:p>
    <w:p w14:paraId="290E0DAA" w14:textId="77777777" w:rsidR="00260D86" w:rsidRDefault="00260D86" w:rsidP="00D44E0E">
      <w:pPr>
        <w:jc w:val="both"/>
        <w:rPr>
          <w:rFonts w:cs="Times New Roman"/>
          <w:sz w:val="24"/>
          <w:szCs w:val="24"/>
        </w:rPr>
      </w:pPr>
    </w:p>
    <w:p w14:paraId="74E6B390" w14:textId="77777777" w:rsidR="00260D86" w:rsidRDefault="00260D86" w:rsidP="00D44E0E">
      <w:pPr>
        <w:jc w:val="both"/>
        <w:rPr>
          <w:rFonts w:cs="Times New Roman"/>
          <w:sz w:val="24"/>
          <w:szCs w:val="24"/>
        </w:rPr>
      </w:pPr>
    </w:p>
    <w:p w14:paraId="42001C8B" w14:textId="77777777" w:rsidR="00260D86" w:rsidRDefault="00260D86" w:rsidP="00D44E0E">
      <w:pPr>
        <w:jc w:val="both"/>
        <w:rPr>
          <w:rFonts w:cs="Times New Roman"/>
          <w:sz w:val="24"/>
          <w:szCs w:val="24"/>
        </w:rPr>
      </w:pPr>
    </w:p>
    <w:p w14:paraId="41564221" w14:textId="77777777" w:rsidR="00260D86" w:rsidRDefault="00260D86" w:rsidP="00D44E0E">
      <w:pPr>
        <w:jc w:val="both"/>
        <w:rPr>
          <w:rFonts w:cs="Times New Roman"/>
          <w:sz w:val="24"/>
          <w:szCs w:val="24"/>
        </w:rPr>
      </w:pPr>
    </w:p>
    <w:p w14:paraId="4E4D46C8" w14:textId="77777777" w:rsidR="00260D86" w:rsidRDefault="00260D86" w:rsidP="00D44E0E">
      <w:pPr>
        <w:jc w:val="both"/>
        <w:rPr>
          <w:rFonts w:cs="Times New Roman"/>
          <w:sz w:val="24"/>
          <w:szCs w:val="24"/>
        </w:rPr>
      </w:pPr>
    </w:p>
    <w:p w14:paraId="178FEA2A" w14:textId="77777777" w:rsidR="00260D86" w:rsidRDefault="00260D86" w:rsidP="00D44E0E">
      <w:pPr>
        <w:jc w:val="both"/>
        <w:rPr>
          <w:rFonts w:cs="Times New Roman"/>
          <w:sz w:val="24"/>
          <w:szCs w:val="24"/>
        </w:rPr>
      </w:pPr>
    </w:p>
    <w:p w14:paraId="697BDF6A" w14:textId="25790F12" w:rsidR="00962725" w:rsidRPr="00C769BD" w:rsidRDefault="00D44E0E" w:rsidP="00D44E0E">
      <w:pPr>
        <w:jc w:val="both"/>
        <w:rPr>
          <w:rFonts w:cs="Times New Roman"/>
          <w:sz w:val="24"/>
          <w:szCs w:val="24"/>
        </w:rPr>
      </w:pPr>
      <w:r w:rsidRPr="00C769BD">
        <w:rPr>
          <w:rFonts w:cs="Times New Roman"/>
          <w:sz w:val="24"/>
          <w:szCs w:val="24"/>
        </w:rPr>
        <w:tab/>
      </w:r>
      <w:r w:rsidRPr="00C769BD">
        <w:rPr>
          <w:rFonts w:cs="Times New Roman"/>
          <w:sz w:val="24"/>
          <w:szCs w:val="24"/>
        </w:rPr>
        <w:tab/>
      </w:r>
    </w:p>
    <w:p w14:paraId="0A2C21AF" w14:textId="77777777" w:rsidR="00260D86" w:rsidRDefault="00260D86" w:rsidP="00D44E0E">
      <w:pPr>
        <w:jc w:val="both"/>
        <w:rPr>
          <w:rFonts w:cs="Times New Roman"/>
          <w:b/>
          <w:sz w:val="24"/>
          <w:szCs w:val="24"/>
        </w:rPr>
      </w:pPr>
    </w:p>
    <w:p w14:paraId="5036E6FC" w14:textId="686F2004" w:rsidR="00E30E8D" w:rsidRPr="00C769BD" w:rsidRDefault="009C0FC7" w:rsidP="00D44E0E">
      <w:pPr>
        <w:jc w:val="both"/>
        <w:rPr>
          <w:rFonts w:cs="Times New Roman"/>
          <w:sz w:val="24"/>
          <w:szCs w:val="24"/>
        </w:rPr>
      </w:pPr>
      <w:r w:rsidRPr="00C769BD">
        <w:rPr>
          <w:rFonts w:cs="Times New Roman"/>
          <w:b/>
          <w:sz w:val="24"/>
          <w:szCs w:val="24"/>
        </w:rPr>
        <w:t xml:space="preserve">1.3.2. </w:t>
      </w:r>
      <w:r w:rsidR="00D44E0E" w:rsidRPr="00C769BD">
        <w:rPr>
          <w:rFonts w:cs="Times New Roman"/>
          <w:b/>
          <w:sz w:val="24"/>
          <w:szCs w:val="24"/>
        </w:rPr>
        <w:t>Celková pojistná částka zahrnuje:</w:t>
      </w:r>
      <w:r w:rsidR="00D44E0E" w:rsidRPr="00C769BD">
        <w:rPr>
          <w:rFonts w:cs="Times New Roman"/>
          <w:sz w:val="24"/>
          <w:szCs w:val="24"/>
        </w:rPr>
        <w:tab/>
      </w:r>
    </w:p>
    <w:tbl>
      <w:tblPr>
        <w:tblW w:w="10505" w:type="dxa"/>
        <w:tblInd w:w="5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724"/>
        <w:gridCol w:w="4961"/>
        <w:gridCol w:w="2268"/>
        <w:gridCol w:w="2552"/>
      </w:tblGrid>
      <w:tr w:rsidR="00E30E8D" w:rsidRPr="00C769BD" w14:paraId="175EB7E9" w14:textId="77777777" w:rsidTr="00621B6B">
        <w:trPr>
          <w:trHeight w:val="851"/>
        </w:trPr>
        <w:tc>
          <w:tcPr>
            <w:tcW w:w="724" w:type="dxa"/>
            <w:shd w:val="clear" w:color="auto" w:fill="auto"/>
            <w:noWrap/>
            <w:vAlign w:val="center"/>
            <w:hideMark/>
          </w:tcPr>
          <w:p w14:paraId="65482697" w14:textId="77777777" w:rsidR="00E30E8D" w:rsidRPr="00C769BD" w:rsidRDefault="00824F38" w:rsidP="00E30E8D">
            <w:pPr>
              <w:spacing w:after="0" w:line="240" w:lineRule="auto"/>
              <w:jc w:val="center"/>
              <w:rPr>
                <w:rFonts w:eastAsia="Times New Roman" w:cs="Times New Roman"/>
                <w:b/>
                <w:bCs/>
                <w:color w:val="000000"/>
                <w:sz w:val="24"/>
                <w:szCs w:val="24"/>
                <w:lang w:eastAsia="cs-CZ"/>
              </w:rPr>
            </w:pPr>
            <w:r w:rsidRPr="00C769BD">
              <w:rPr>
                <w:rFonts w:eastAsia="Times New Roman" w:cs="Times New Roman"/>
                <w:b/>
                <w:bCs/>
                <w:color w:val="000000"/>
                <w:sz w:val="24"/>
                <w:szCs w:val="24"/>
                <w:lang w:eastAsia="cs-CZ"/>
              </w:rPr>
              <w:t>POL.</w:t>
            </w:r>
          </w:p>
        </w:tc>
        <w:tc>
          <w:tcPr>
            <w:tcW w:w="4961" w:type="dxa"/>
            <w:shd w:val="clear" w:color="auto" w:fill="auto"/>
            <w:noWrap/>
            <w:vAlign w:val="center"/>
            <w:hideMark/>
          </w:tcPr>
          <w:p w14:paraId="1BFD4EEB" w14:textId="77777777" w:rsidR="00E30E8D" w:rsidRPr="00C769BD" w:rsidRDefault="00E30E8D" w:rsidP="00E30E8D">
            <w:pPr>
              <w:spacing w:after="0" w:line="240" w:lineRule="auto"/>
              <w:jc w:val="center"/>
              <w:rPr>
                <w:rFonts w:eastAsia="Times New Roman" w:cs="Times New Roman"/>
                <w:b/>
                <w:bCs/>
                <w:color w:val="000000"/>
                <w:sz w:val="24"/>
                <w:szCs w:val="24"/>
                <w:lang w:eastAsia="cs-CZ"/>
              </w:rPr>
            </w:pPr>
            <w:r w:rsidRPr="00C769BD">
              <w:rPr>
                <w:rFonts w:eastAsia="Times New Roman" w:cs="Times New Roman"/>
                <w:b/>
                <w:bCs/>
                <w:color w:val="000000"/>
                <w:sz w:val="24"/>
                <w:szCs w:val="24"/>
                <w:lang w:eastAsia="cs-CZ"/>
              </w:rPr>
              <w:t>PŘEDMĚT POJIŠTĚNÍ</w:t>
            </w:r>
          </w:p>
        </w:tc>
        <w:tc>
          <w:tcPr>
            <w:tcW w:w="2268" w:type="dxa"/>
            <w:shd w:val="clear" w:color="auto" w:fill="auto"/>
            <w:noWrap/>
            <w:vAlign w:val="center"/>
            <w:hideMark/>
          </w:tcPr>
          <w:p w14:paraId="5FC93B9A" w14:textId="77777777" w:rsidR="00E30E8D" w:rsidRPr="00C769BD" w:rsidRDefault="00E30E8D" w:rsidP="00E30E8D">
            <w:pPr>
              <w:spacing w:after="0" w:line="240" w:lineRule="auto"/>
              <w:jc w:val="center"/>
              <w:rPr>
                <w:rFonts w:eastAsia="Times New Roman" w:cs="Times New Roman"/>
                <w:b/>
                <w:bCs/>
                <w:color w:val="000000"/>
                <w:sz w:val="24"/>
                <w:szCs w:val="24"/>
                <w:lang w:eastAsia="cs-CZ"/>
              </w:rPr>
            </w:pPr>
            <w:r w:rsidRPr="00C769BD">
              <w:rPr>
                <w:rFonts w:eastAsia="Times New Roman" w:cs="Times New Roman"/>
                <w:b/>
                <w:bCs/>
                <w:color w:val="000000"/>
                <w:sz w:val="24"/>
                <w:szCs w:val="24"/>
                <w:lang w:eastAsia="cs-CZ"/>
              </w:rPr>
              <w:t>POJISTNÁ ČÁSTKA</w:t>
            </w:r>
          </w:p>
        </w:tc>
        <w:tc>
          <w:tcPr>
            <w:tcW w:w="2552" w:type="dxa"/>
            <w:shd w:val="clear" w:color="auto" w:fill="auto"/>
            <w:noWrap/>
            <w:vAlign w:val="center"/>
            <w:hideMark/>
          </w:tcPr>
          <w:p w14:paraId="46005F8E" w14:textId="77777777" w:rsidR="00E30E8D" w:rsidRPr="00C769BD" w:rsidRDefault="00E30E8D" w:rsidP="00E30E8D">
            <w:pPr>
              <w:spacing w:after="0" w:line="240" w:lineRule="auto"/>
              <w:jc w:val="center"/>
              <w:rPr>
                <w:rFonts w:eastAsia="Times New Roman" w:cs="Times New Roman"/>
                <w:b/>
                <w:bCs/>
                <w:color w:val="000000"/>
                <w:sz w:val="24"/>
                <w:szCs w:val="24"/>
                <w:lang w:eastAsia="cs-CZ"/>
              </w:rPr>
            </w:pPr>
            <w:r w:rsidRPr="00C769BD">
              <w:rPr>
                <w:rFonts w:eastAsia="Times New Roman" w:cs="Times New Roman"/>
                <w:b/>
                <w:bCs/>
                <w:color w:val="000000"/>
                <w:sz w:val="24"/>
                <w:szCs w:val="24"/>
                <w:lang w:eastAsia="cs-CZ"/>
              </w:rPr>
              <w:t>POZNÁMKA</w:t>
            </w:r>
          </w:p>
        </w:tc>
      </w:tr>
      <w:tr w:rsidR="00E30E8D" w:rsidRPr="00C769BD" w14:paraId="77AC2D96" w14:textId="77777777" w:rsidTr="00621B6B">
        <w:trPr>
          <w:trHeight w:val="1418"/>
        </w:trPr>
        <w:tc>
          <w:tcPr>
            <w:tcW w:w="724" w:type="dxa"/>
            <w:shd w:val="clear" w:color="auto" w:fill="auto"/>
            <w:noWrap/>
            <w:vAlign w:val="center"/>
            <w:hideMark/>
          </w:tcPr>
          <w:p w14:paraId="27C219A6" w14:textId="77777777" w:rsidR="00E30E8D" w:rsidRPr="00C769BD" w:rsidRDefault="00824F38" w:rsidP="00A5316B">
            <w:pPr>
              <w:pStyle w:val="Bezmezer"/>
              <w:jc w:val="center"/>
              <w:rPr>
                <w:sz w:val="24"/>
                <w:szCs w:val="24"/>
                <w:lang w:eastAsia="cs-CZ"/>
              </w:rPr>
            </w:pPr>
            <w:r w:rsidRPr="00C769BD">
              <w:rPr>
                <w:sz w:val="24"/>
                <w:szCs w:val="24"/>
                <w:lang w:eastAsia="cs-CZ"/>
              </w:rPr>
              <w:t>1.</w:t>
            </w:r>
          </w:p>
        </w:tc>
        <w:tc>
          <w:tcPr>
            <w:tcW w:w="4961" w:type="dxa"/>
            <w:shd w:val="clear" w:color="auto" w:fill="auto"/>
            <w:noWrap/>
            <w:vAlign w:val="center"/>
            <w:hideMark/>
          </w:tcPr>
          <w:p w14:paraId="6288116C" w14:textId="77777777" w:rsidR="004D6D30" w:rsidRPr="004D6D30" w:rsidRDefault="004D6D30" w:rsidP="004D6D30">
            <w:pPr>
              <w:pStyle w:val="Default"/>
              <w:jc w:val="both"/>
            </w:pPr>
            <w:r w:rsidRPr="004D6D30">
              <w:t xml:space="preserve">Soubor vlastních a cizích budov, hal a staveb </w:t>
            </w:r>
          </w:p>
          <w:p w14:paraId="5C5EAB07" w14:textId="091CFAF3" w:rsidR="00E30E8D" w:rsidRPr="00C769BD" w:rsidRDefault="004D6D30" w:rsidP="00A5316B">
            <w:pPr>
              <w:pStyle w:val="Bezmezer"/>
              <w:jc w:val="both"/>
              <w:rPr>
                <w:sz w:val="24"/>
                <w:szCs w:val="24"/>
                <w:lang w:eastAsia="cs-CZ"/>
              </w:rPr>
            </w:pPr>
            <w:r w:rsidRPr="004D6D30">
              <w:rPr>
                <w:sz w:val="24"/>
                <w:szCs w:val="24"/>
              </w:rPr>
              <w:t>včetně stavebních součástí, EZS, kamerových systémů, anténních systémů, slunečních kolektorů a zábranných prostředků s výjimkou komunikací, zpevněných ploch, komínů, stožárů, septiků, podzemních jímek, kanalizací, sadových a venkovních úprav apod.</w:t>
            </w:r>
          </w:p>
        </w:tc>
        <w:tc>
          <w:tcPr>
            <w:tcW w:w="2268" w:type="dxa"/>
            <w:shd w:val="clear" w:color="auto" w:fill="auto"/>
            <w:noWrap/>
            <w:vAlign w:val="center"/>
            <w:hideMark/>
          </w:tcPr>
          <w:p w14:paraId="36D40E73" w14:textId="1867A63A" w:rsidR="00E30E8D" w:rsidRPr="00C769BD" w:rsidRDefault="0046463D" w:rsidP="00A5316B">
            <w:pPr>
              <w:pStyle w:val="Bezmezer"/>
              <w:jc w:val="center"/>
              <w:rPr>
                <w:sz w:val="24"/>
                <w:szCs w:val="24"/>
                <w:lang w:eastAsia="cs-CZ"/>
              </w:rPr>
            </w:pPr>
            <w:r>
              <w:rPr>
                <w:sz w:val="24"/>
                <w:szCs w:val="24"/>
                <w:lang w:eastAsia="cs-CZ"/>
              </w:rPr>
              <w:t>1 200</w:t>
            </w:r>
            <w:r w:rsidR="005A2C4F" w:rsidRPr="00C769BD">
              <w:rPr>
                <w:sz w:val="24"/>
                <w:szCs w:val="24"/>
                <w:lang w:eastAsia="cs-CZ"/>
              </w:rPr>
              <w:t> </w:t>
            </w:r>
            <w:r>
              <w:rPr>
                <w:sz w:val="24"/>
                <w:szCs w:val="24"/>
                <w:lang w:eastAsia="cs-CZ"/>
              </w:rPr>
              <w:t>0</w:t>
            </w:r>
            <w:r w:rsidR="004D6D30">
              <w:rPr>
                <w:sz w:val="24"/>
                <w:szCs w:val="24"/>
                <w:lang w:eastAsia="cs-CZ"/>
              </w:rPr>
              <w:t>00</w:t>
            </w:r>
            <w:r w:rsidR="005A2C4F" w:rsidRPr="00C769BD">
              <w:rPr>
                <w:sz w:val="24"/>
                <w:szCs w:val="24"/>
                <w:lang w:eastAsia="cs-CZ"/>
              </w:rPr>
              <w:t> </w:t>
            </w:r>
            <w:r w:rsidR="00824F38" w:rsidRPr="00C769BD">
              <w:rPr>
                <w:sz w:val="24"/>
                <w:szCs w:val="24"/>
                <w:lang w:eastAsia="cs-CZ"/>
              </w:rPr>
              <w:t>000</w:t>
            </w:r>
            <w:r w:rsidR="005A2C4F" w:rsidRPr="00C769BD">
              <w:rPr>
                <w:sz w:val="24"/>
                <w:szCs w:val="24"/>
                <w:lang w:eastAsia="cs-CZ"/>
              </w:rPr>
              <w:t xml:space="preserve"> Kč</w:t>
            </w:r>
          </w:p>
        </w:tc>
        <w:tc>
          <w:tcPr>
            <w:tcW w:w="2552" w:type="dxa"/>
            <w:shd w:val="clear" w:color="auto" w:fill="auto"/>
            <w:noWrap/>
            <w:vAlign w:val="center"/>
            <w:hideMark/>
          </w:tcPr>
          <w:p w14:paraId="003B22A1" w14:textId="77777777" w:rsidR="00E30E8D" w:rsidRPr="00C769BD" w:rsidRDefault="00E30E8D" w:rsidP="00A5316B">
            <w:pPr>
              <w:pStyle w:val="Bezmezer"/>
              <w:jc w:val="center"/>
              <w:rPr>
                <w:sz w:val="24"/>
                <w:szCs w:val="24"/>
                <w:lang w:eastAsia="cs-CZ"/>
              </w:rPr>
            </w:pPr>
          </w:p>
        </w:tc>
      </w:tr>
      <w:tr w:rsidR="007916D4" w:rsidRPr="00C769BD" w14:paraId="0D3AF4BC" w14:textId="77777777" w:rsidTr="00621B6B">
        <w:trPr>
          <w:trHeight w:val="1729"/>
        </w:trPr>
        <w:tc>
          <w:tcPr>
            <w:tcW w:w="724" w:type="dxa"/>
            <w:shd w:val="clear" w:color="auto" w:fill="auto"/>
            <w:noWrap/>
            <w:vAlign w:val="center"/>
          </w:tcPr>
          <w:p w14:paraId="3E53FC50" w14:textId="7DC4E908" w:rsidR="007916D4" w:rsidRPr="00C769BD" w:rsidRDefault="007916D4" w:rsidP="00A5316B">
            <w:pPr>
              <w:pStyle w:val="Bezmezer"/>
              <w:jc w:val="center"/>
              <w:rPr>
                <w:sz w:val="24"/>
                <w:szCs w:val="24"/>
                <w:lang w:eastAsia="cs-CZ"/>
              </w:rPr>
            </w:pPr>
            <w:r>
              <w:rPr>
                <w:sz w:val="24"/>
                <w:szCs w:val="24"/>
                <w:lang w:eastAsia="cs-CZ"/>
              </w:rPr>
              <w:t>2.</w:t>
            </w:r>
          </w:p>
        </w:tc>
        <w:tc>
          <w:tcPr>
            <w:tcW w:w="4961" w:type="dxa"/>
            <w:shd w:val="clear" w:color="auto" w:fill="auto"/>
            <w:noWrap/>
            <w:vAlign w:val="center"/>
          </w:tcPr>
          <w:p w14:paraId="77A599B7" w14:textId="22474C3F" w:rsidR="004D6D30" w:rsidRPr="004D6D30" w:rsidRDefault="004D6D30" w:rsidP="004D6D30">
            <w:pPr>
              <w:pStyle w:val="Default"/>
              <w:jc w:val="both"/>
            </w:pPr>
            <w:r w:rsidRPr="004D6D30">
              <w:t>Soubor vlastních a cizích vedlejších staveb včetně všech rozestavěných nemovitostí (komunikace, zpevněné plochy, chodníky, oplocení, komíny, stožáry, septiky, podzemní jímky, studny, veřejné osvětlení, dopravní značení, inženýrské sítě, mosty, stavby na vodních tocích – mosty, propustky, lávky, hráze, nádrže apod.).</w:t>
            </w:r>
          </w:p>
          <w:p w14:paraId="37035DF5" w14:textId="0690851B" w:rsidR="007916D4" w:rsidRPr="00C769BD" w:rsidRDefault="007916D4" w:rsidP="00A5316B">
            <w:pPr>
              <w:pStyle w:val="Bezmezer"/>
              <w:jc w:val="both"/>
              <w:rPr>
                <w:sz w:val="24"/>
                <w:szCs w:val="24"/>
              </w:rPr>
            </w:pPr>
          </w:p>
        </w:tc>
        <w:tc>
          <w:tcPr>
            <w:tcW w:w="2268" w:type="dxa"/>
            <w:shd w:val="clear" w:color="auto" w:fill="auto"/>
            <w:noWrap/>
            <w:vAlign w:val="center"/>
          </w:tcPr>
          <w:p w14:paraId="17385221" w14:textId="1F990B94" w:rsidR="007916D4" w:rsidRPr="00C769BD" w:rsidRDefault="004D6D30" w:rsidP="00A5316B">
            <w:pPr>
              <w:pStyle w:val="Bezmezer"/>
              <w:jc w:val="center"/>
              <w:rPr>
                <w:sz w:val="24"/>
                <w:szCs w:val="24"/>
                <w:lang w:eastAsia="cs-CZ"/>
              </w:rPr>
            </w:pPr>
            <w:r>
              <w:rPr>
                <w:sz w:val="24"/>
                <w:szCs w:val="24"/>
                <w:lang w:eastAsia="cs-CZ"/>
              </w:rPr>
              <w:t>5</w:t>
            </w:r>
            <w:r w:rsidR="007916D4">
              <w:rPr>
                <w:sz w:val="24"/>
                <w:szCs w:val="24"/>
                <w:lang w:eastAsia="cs-CZ"/>
              </w:rPr>
              <w:t> 000 000 Kč</w:t>
            </w:r>
          </w:p>
        </w:tc>
        <w:tc>
          <w:tcPr>
            <w:tcW w:w="2552" w:type="dxa"/>
            <w:shd w:val="clear" w:color="auto" w:fill="auto"/>
            <w:noWrap/>
            <w:vAlign w:val="center"/>
          </w:tcPr>
          <w:p w14:paraId="66B37276" w14:textId="471BC528" w:rsidR="007916D4" w:rsidRPr="00C769BD" w:rsidRDefault="007916D4" w:rsidP="00A5316B">
            <w:pPr>
              <w:pStyle w:val="Bezmezer"/>
              <w:jc w:val="center"/>
              <w:rPr>
                <w:sz w:val="24"/>
                <w:szCs w:val="24"/>
                <w:lang w:eastAsia="cs-CZ"/>
              </w:rPr>
            </w:pPr>
            <w:r w:rsidRPr="00C769BD">
              <w:rPr>
                <w:sz w:val="24"/>
                <w:szCs w:val="24"/>
                <w:lang w:eastAsia="cs-CZ"/>
              </w:rPr>
              <w:t>1. riziko</w:t>
            </w:r>
          </w:p>
        </w:tc>
      </w:tr>
      <w:tr w:rsidR="007C56A7" w:rsidRPr="00C769BD" w14:paraId="4E84135B" w14:textId="77777777" w:rsidTr="00621B6B">
        <w:trPr>
          <w:trHeight w:val="1418"/>
        </w:trPr>
        <w:tc>
          <w:tcPr>
            <w:tcW w:w="724" w:type="dxa"/>
            <w:shd w:val="clear" w:color="auto" w:fill="auto"/>
            <w:noWrap/>
            <w:vAlign w:val="center"/>
          </w:tcPr>
          <w:p w14:paraId="1EAAE2CC" w14:textId="3DC113C9" w:rsidR="007C56A7" w:rsidRPr="007C56A7" w:rsidRDefault="007C56A7" w:rsidP="007C56A7">
            <w:pPr>
              <w:pStyle w:val="Bezmezer"/>
              <w:jc w:val="center"/>
              <w:rPr>
                <w:rFonts w:ascii="Calibri" w:hAnsi="Calibri" w:cs="Calibri"/>
                <w:color w:val="000000"/>
                <w:sz w:val="24"/>
                <w:szCs w:val="24"/>
              </w:rPr>
            </w:pPr>
            <w:r w:rsidRPr="007C56A7">
              <w:rPr>
                <w:rFonts w:ascii="Calibri" w:hAnsi="Calibri" w:cs="Calibri"/>
                <w:color w:val="000000"/>
                <w:sz w:val="24"/>
                <w:szCs w:val="24"/>
              </w:rPr>
              <w:t>3.</w:t>
            </w:r>
          </w:p>
        </w:tc>
        <w:tc>
          <w:tcPr>
            <w:tcW w:w="4961" w:type="dxa"/>
            <w:shd w:val="clear" w:color="auto" w:fill="auto"/>
            <w:noWrap/>
            <w:vAlign w:val="center"/>
          </w:tcPr>
          <w:p w14:paraId="47DE19A1" w14:textId="77777777" w:rsidR="007C56A7" w:rsidRPr="007C56A7" w:rsidRDefault="007C56A7" w:rsidP="007C56A7">
            <w:pPr>
              <w:pStyle w:val="Default"/>
              <w:jc w:val="both"/>
            </w:pPr>
            <w:r w:rsidRPr="007C56A7">
              <w:t xml:space="preserve">Mosty, stavby na vodních tocích, propustky, lávky, hráze, nádrže </w:t>
            </w:r>
          </w:p>
          <w:p w14:paraId="1CCB80C8" w14:textId="77777777" w:rsidR="007C56A7" w:rsidRPr="00EE6116" w:rsidRDefault="007C56A7" w:rsidP="007C56A7">
            <w:pPr>
              <w:pStyle w:val="Default"/>
              <w:jc w:val="both"/>
            </w:pPr>
          </w:p>
        </w:tc>
        <w:tc>
          <w:tcPr>
            <w:tcW w:w="2268" w:type="dxa"/>
            <w:shd w:val="clear" w:color="auto" w:fill="auto"/>
            <w:noWrap/>
            <w:vAlign w:val="center"/>
          </w:tcPr>
          <w:p w14:paraId="461835DF" w14:textId="4948AC1C" w:rsidR="007C56A7" w:rsidRDefault="007C56A7" w:rsidP="007C56A7">
            <w:pPr>
              <w:pStyle w:val="Bezmezer"/>
              <w:jc w:val="center"/>
              <w:rPr>
                <w:sz w:val="24"/>
                <w:szCs w:val="24"/>
                <w:lang w:eastAsia="cs-CZ"/>
              </w:rPr>
            </w:pPr>
            <w:r>
              <w:rPr>
                <w:sz w:val="24"/>
                <w:szCs w:val="24"/>
                <w:lang w:eastAsia="cs-CZ"/>
              </w:rPr>
              <w:t>500 000 Kč</w:t>
            </w:r>
          </w:p>
        </w:tc>
        <w:tc>
          <w:tcPr>
            <w:tcW w:w="2552" w:type="dxa"/>
            <w:shd w:val="clear" w:color="auto" w:fill="auto"/>
            <w:noWrap/>
            <w:vAlign w:val="center"/>
          </w:tcPr>
          <w:p w14:paraId="29D79536" w14:textId="611FF473" w:rsidR="007C56A7" w:rsidRPr="00C769BD" w:rsidRDefault="007C56A7" w:rsidP="007C56A7">
            <w:pPr>
              <w:pStyle w:val="Bezmezer"/>
              <w:jc w:val="center"/>
              <w:rPr>
                <w:sz w:val="24"/>
                <w:szCs w:val="24"/>
                <w:lang w:eastAsia="cs-CZ"/>
              </w:rPr>
            </w:pPr>
            <w:r w:rsidRPr="00C769BD">
              <w:rPr>
                <w:sz w:val="24"/>
                <w:szCs w:val="24"/>
                <w:lang w:eastAsia="cs-CZ"/>
              </w:rPr>
              <w:t>1. riziko</w:t>
            </w:r>
          </w:p>
        </w:tc>
      </w:tr>
      <w:tr w:rsidR="007C56A7" w:rsidRPr="00C769BD" w14:paraId="20EF0F47" w14:textId="77777777" w:rsidTr="00621B6B">
        <w:trPr>
          <w:trHeight w:val="1418"/>
        </w:trPr>
        <w:tc>
          <w:tcPr>
            <w:tcW w:w="724" w:type="dxa"/>
            <w:shd w:val="clear" w:color="auto" w:fill="auto"/>
            <w:noWrap/>
            <w:vAlign w:val="center"/>
            <w:hideMark/>
          </w:tcPr>
          <w:p w14:paraId="235DCF0D" w14:textId="36BF626D" w:rsidR="007C56A7" w:rsidRPr="00C769BD" w:rsidRDefault="007C56A7" w:rsidP="007C56A7">
            <w:pPr>
              <w:pStyle w:val="Bezmezer"/>
              <w:jc w:val="center"/>
              <w:rPr>
                <w:sz w:val="24"/>
                <w:szCs w:val="24"/>
                <w:lang w:eastAsia="cs-CZ"/>
              </w:rPr>
            </w:pPr>
            <w:r>
              <w:rPr>
                <w:sz w:val="24"/>
                <w:szCs w:val="24"/>
                <w:lang w:eastAsia="cs-CZ"/>
              </w:rPr>
              <w:t>4</w:t>
            </w:r>
            <w:r w:rsidRPr="00C769BD">
              <w:rPr>
                <w:sz w:val="24"/>
                <w:szCs w:val="24"/>
                <w:lang w:eastAsia="cs-CZ"/>
              </w:rPr>
              <w:t>.</w:t>
            </w:r>
          </w:p>
        </w:tc>
        <w:tc>
          <w:tcPr>
            <w:tcW w:w="4961" w:type="dxa"/>
            <w:shd w:val="clear" w:color="auto" w:fill="auto"/>
            <w:noWrap/>
            <w:vAlign w:val="center"/>
            <w:hideMark/>
          </w:tcPr>
          <w:p w14:paraId="21FD43D5" w14:textId="73F77B8E" w:rsidR="007C56A7" w:rsidRPr="00EE6116" w:rsidRDefault="007C56A7" w:rsidP="007C56A7">
            <w:pPr>
              <w:pStyle w:val="Default"/>
              <w:jc w:val="both"/>
            </w:pPr>
            <w:r w:rsidRPr="00EE6116">
              <w:t>Soubor vlastních a cizích strojů, zařízení a inventáře (vč. drobného majetku) včetně modelů, vzorků apod., s výjimkou vozidel, kterým je přidělována SPZ, lodí a letadel.</w:t>
            </w:r>
          </w:p>
          <w:p w14:paraId="60DCFBD0" w14:textId="07740AD9" w:rsidR="007C56A7" w:rsidRPr="00C769BD" w:rsidRDefault="007C56A7" w:rsidP="007C56A7">
            <w:pPr>
              <w:pStyle w:val="Bezmezer"/>
              <w:jc w:val="both"/>
              <w:rPr>
                <w:sz w:val="24"/>
                <w:szCs w:val="24"/>
                <w:lang w:eastAsia="cs-CZ"/>
              </w:rPr>
            </w:pPr>
          </w:p>
        </w:tc>
        <w:tc>
          <w:tcPr>
            <w:tcW w:w="2268" w:type="dxa"/>
            <w:shd w:val="clear" w:color="auto" w:fill="auto"/>
            <w:noWrap/>
            <w:vAlign w:val="center"/>
            <w:hideMark/>
          </w:tcPr>
          <w:p w14:paraId="18B54F74" w14:textId="7B24A6B5" w:rsidR="007C56A7" w:rsidRPr="00C769BD" w:rsidRDefault="007C56A7" w:rsidP="007C56A7">
            <w:pPr>
              <w:pStyle w:val="Bezmezer"/>
              <w:jc w:val="center"/>
              <w:rPr>
                <w:sz w:val="24"/>
                <w:szCs w:val="24"/>
                <w:lang w:eastAsia="cs-CZ"/>
              </w:rPr>
            </w:pPr>
            <w:r>
              <w:rPr>
                <w:sz w:val="24"/>
                <w:szCs w:val="24"/>
                <w:lang w:eastAsia="cs-CZ"/>
              </w:rPr>
              <w:t>57</w:t>
            </w:r>
            <w:r w:rsidRPr="00C769BD">
              <w:rPr>
                <w:sz w:val="24"/>
                <w:szCs w:val="24"/>
                <w:lang w:eastAsia="cs-CZ"/>
              </w:rPr>
              <w:t> </w:t>
            </w:r>
            <w:r>
              <w:rPr>
                <w:sz w:val="24"/>
                <w:szCs w:val="24"/>
                <w:lang w:eastAsia="cs-CZ"/>
              </w:rPr>
              <w:t>938</w:t>
            </w:r>
            <w:r w:rsidRPr="00C769BD">
              <w:rPr>
                <w:sz w:val="24"/>
                <w:szCs w:val="24"/>
                <w:lang w:eastAsia="cs-CZ"/>
              </w:rPr>
              <w:t> </w:t>
            </w:r>
            <w:r>
              <w:rPr>
                <w:sz w:val="24"/>
                <w:szCs w:val="24"/>
                <w:lang w:eastAsia="cs-CZ"/>
              </w:rPr>
              <w:t>847</w:t>
            </w:r>
            <w:r w:rsidRPr="00C769BD">
              <w:rPr>
                <w:sz w:val="24"/>
                <w:szCs w:val="24"/>
                <w:lang w:eastAsia="cs-CZ"/>
              </w:rPr>
              <w:t xml:space="preserve"> Kč</w:t>
            </w:r>
          </w:p>
        </w:tc>
        <w:tc>
          <w:tcPr>
            <w:tcW w:w="2552" w:type="dxa"/>
            <w:shd w:val="clear" w:color="auto" w:fill="auto"/>
            <w:noWrap/>
            <w:vAlign w:val="center"/>
            <w:hideMark/>
          </w:tcPr>
          <w:p w14:paraId="7EB5D666" w14:textId="77777777" w:rsidR="007C56A7" w:rsidRPr="00C769BD" w:rsidRDefault="007C56A7" w:rsidP="007C56A7">
            <w:pPr>
              <w:pStyle w:val="Bezmezer"/>
              <w:jc w:val="center"/>
              <w:rPr>
                <w:sz w:val="24"/>
                <w:szCs w:val="24"/>
                <w:lang w:eastAsia="cs-CZ"/>
              </w:rPr>
            </w:pPr>
          </w:p>
        </w:tc>
      </w:tr>
      <w:tr w:rsidR="007C56A7" w:rsidRPr="00C769BD" w14:paraId="64D8AAB4" w14:textId="77777777" w:rsidTr="00621B6B">
        <w:trPr>
          <w:trHeight w:val="1418"/>
        </w:trPr>
        <w:tc>
          <w:tcPr>
            <w:tcW w:w="724" w:type="dxa"/>
            <w:shd w:val="clear" w:color="auto" w:fill="auto"/>
            <w:noWrap/>
            <w:vAlign w:val="center"/>
            <w:hideMark/>
          </w:tcPr>
          <w:p w14:paraId="0E29D2F7" w14:textId="2E3E8BA6" w:rsidR="007C56A7" w:rsidRPr="00C769BD" w:rsidRDefault="007C56A7" w:rsidP="007C56A7">
            <w:pPr>
              <w:pStyle w:val="Bezmezer"/>
              <w:jc w:val="center"/>
              <w:rPr>
                <w:sz w:val="24"/>
                <w:szCs w:val="24"/>
                <w:lang w:eastAsia="cs-CZ"/>
              </w:rPr>
            </w:pPr>
            <w:r>
              <w:rPr>
                <w:sz w:val="24"/>
                <w:szCs w:val="24"/>
                <w:lang w:eastAsia="cs-CZ"/>
              </w:rPr>
              <w:t>5</w:t>
            </w:r>
            <w:r w:rsidRPr="00C769BD">
              <w:rPr>
                <w:sz w:val="24"/>
                <w:szCs w:val="24"/>
                <w:lang w:eastAsia="cs-CZ"/>
              </w:rPr>
              <w:t>.</w:t>
            </w:r>
          </w:p>
        </w:tc>
        <w:tc>
          <w:tcPr>
            <w:tcW w:w="4961" w:type="dxa"/>
            <w:shd w:val="clear" w:color="auto" w:fill="auto"/>
            <w:noWrap/>
            <w:vAlign w:val="center"/>
            <w:hideMark/>
          </w:tcPr>
          <w:p w14:paraId="2502141F" w14:textId="52CAE76D" w:rsidR="007C56A7" w:rsidRPr="00F8368D" w:rsidRDefault="007C56A7" w:rsidP="007C56A7">
            <w:pPr>
              <w:pStyle w:val="Default"/>
              <w:jc w:val="both"/>
            </w:pPr>
            <w:r w:rsidRPr="00F8368D">
              <w:t xml:space="preserve">Soubor vlastních a cizích zásob </w:t>
            </w:r>
          </w:p>
          <w:p w14:paraId="758EFBBC" w14:textId="7753E6F5" w:rsidR="007C56A7" w:rsidRPr="00C769BD" w:rsidRDefault="007C56A7" w:rsidP="007C56A7">
            <w:pPr>
              <w:pStyle w:val="Bezmezer"/>
              <w:jc w:val="both"/>
              <w:rPr>
                <w:sz w:val="24"/>
                <w:szCs w:val="24"/>
                <w:lang w:eastAsia="cs-CZ"/>
              </w:rPr>
            </w:pPr>
          </w:p>
        </w:tc>
        <w:tc>
          <w:tcPr>
            <w:tcW w:w="2268" w:type="dxa"/>
            <w:shd w:val="clear" w:color="auto" w:fill="auto"/>
            <w:noWrap/>
            <w:vAlign w:val="center"/>
            <w:hideMark/>
          </w:tcPr>
          <w:p w14:paraId="095C495F" w14:textId="02E2A78C" w:rsidR="007C56A7" w:rsidRPr="00C769BD" w:rsidRDefault="007C56A7" w:rsidP="007C56A7">
            <w:pPr>
              <w:pStyle w:val="Bezmezer"/>
              <w:jc w:val="center"/>
              <w:rPr>
                <w:sz w:val="24"/>
                <w:szCs w:val="24"/>
                <w:lang w:eastAsia="cs-CZ"/>
              </w:rPr>
            </w:pPr>
            <w:r>
              <w:rPr>
                <w:sz w:val="24"/>
                <w:szCs w:val="24"/>
                <w:lang w:eastAsia="cs-CZ"/>
              </w:rPr>
              <w:t>1</w:t>
            </w:r>
            <w:r w:rsidRPr="00C769BD">
              <w:rPr>
                <w:sz w:val="24"/>
                <w:szCs w:val="24"/>
                <w:lang w:eastAsia="cs-CZ"/>
              </w:rPr>
              <w:t> 000 000 Kč</w:t>
            </w:r>
          </w:p>
        </w:tc>
        <w:tc>
          <w:tcPr>
            <w:tcW w:w="2552" w:type="dxa"/>
            <w:shd w:val="clear" w:color="auto" w:fill="auto"/>
            <w:noWrap/>
            <w:vAlign w:val="center"/>
            <w:hideMark/>
          </w:tcPr>
          <w:p w14:paraId="34776E8B" w14:textId="2B04EBEA" w:rsidR="007C56A7" w:rsidRPr="00C769BD" w:rsidRDefault="007C56A7" w:rsidP="007C56A7">
            <w:pPr>
              <w:pStyle w:val="Bezmezer"/>
              <w:jc w:val="center"/>
              <w:rPr>
                <w:sz w:val="24"/>
                <w:szCs w:val="24"/>
                <w:lang w:eastAsia="cs-CZ"/>
              </w:rPr>
            </w:pPr>
            <w:r w:rsidRPr="00C769BD">
              <w:rPr>
                <w:sz w:val="24"/>
                <w:szCs w:val="24"/>
                <w:lang w:eastAsia="cs-CZ"/>
              </w:rPr>
              <w:t>1. riziko</w:t>
            </w:r>
          </w:p>
        </w:tc>
      </w:tr>
      <w:tr w:rsidR="007C56A7" w:rsidRPr="00C769BD" w14:paraId="650377AB" w14:textId="77777777" w:rsidTr="00621B6B">
        <w:trPr>
          <w:trHeight w:val="1418"/>
        </w:trPr>
        <w:tc>
          <w:tcPr>
            <w:tcW w:w="724" w:type="dxa"/>
            <w:shd w:val="clear" w:color="auto" w:fill="auto"/>
            <w:noWrap/>
            <w:vAlign w:val="center"/>
            <w:hideMark/>
          </w:tcPr>
          <w:p w14:paraId="67199DEB" w14:textId="3D79E786" w:rsidR="007C56A7" w:rsidRPr="00C769BD" w:rsidRDefault="007C56A7" w:rsidP="007C56A7">
            <w:pPr>
              <w:pStyle w:val="Bezmezer"/>
              <w:jc w:val="center"/>
              <w:rPr>
                <w:sz w:val="24"/>
                <w:szCs w:val="24"/>
                <w:lang w:eastAsia="cs-CZ"/>
              </w:rPr>
            </w:pPr>
            <w:r>
              <w:rPr>
                <w:sz w:val="24"/>
                <w:szCs w:val="24"/>
                <w:lang w:eastAsia="cs-CZ"/>
              </w:rPr>
              <w:t>6</w:t>
            </w:r>
            <w:r w:rsidRPr="00C769BD">
              <w:rPr>
                <w:sz w:val="24"/>
                <w:szCs w:val="24"/>
                <w:lang w:eastAsia="cs-CZ"/>
              </w:rPr>
              <w:t>.</w:t>
            </w:r>
          </w:p>
        </w:tc>
        <w:tc>
          <w:tcPr>
            <w:tcW w:w="4961" w:type="dxa"/>
            <w:shd w:val="clear" w:color="auto" w:fill="auto"/>
            <w:noWrap/>
            <w:vAlign w:val="center"/>
            <w:hideMark/>
          </w:tcPr>
          <w:p w14:paraId="6B54F61E" w14:textId="1B528821" w:rsidR="007C56A7" w:rsidRPr="009859A6" w:rsidRDefault="007C56A7" w:rsidP="007C56A7">
            <w:pPr>
              <w:pStyle w:val="Default"/>
              <w:jc w:val="both"/>
            </w:pPr>
            <w:r w:rsidRPr="009859A6">
              <w:t xml:space="preserve">Soubor peněz a cenností </w:t>
            </w:r>
          </w:p>
          <w:p w14:paraId="5CCC3B1A" w14:textId="53AE11EF" w:rsidR="007C56A7" w:rsidRPr="00C769BD" w:rsidRDefault="007C56A7" w:rsidP="007C56A7">
            <w:pPr>
              <w:pStyle w:val="Bezmezer"/>
              <w:jc w:val="both"/>
              <w:rPr>
                <w:sz w:val="24"/>
                <w:szCs w:val="24"/>
                <w:lang w:eastAsia="cs-CZ"/>
              </w:rPr>
            </w:pPr>
          </w:p>
        </w:tc>
        <w:tc>
          <w:tcPr>
            <w:tcW w:w="2268" w:type="dxa"/>
            <w:shd w:val="clear" w:color="auto" w:fill="auto"/>
            <w:noWrap/>
            <w:vAlign w:val="center"/>
            <w:hideMark/>
          </w:tcPr>
          <w:p w14:paraId="22044284" w14:textId="03A51959" w:rsidR="007C56A7" w:rsidRPr="00C769BD" w:rsidRDefault="007C56A7" w:rsidP="007C56A7">
            <w:pPr>
              <w:pStyle w:val="Bezmezer"/>
              <w:jc w:val="center"/>
              <w:rPr>
                <w:sz w:val="24"/>
                <w:szCs w:val="24"/>
                <w:lang w:eastAsia="cs-CZ"/>
              </w:rPr>
            </w:pPr>
            <w:r>
              <w:rPr>
                <w:sz w:val="24"/>
                <w:szCs w:val="24"/>
                <w:lang w:eastAsia="cs-CZ"/>
              </w:rPr>
              <w:t>200</w:t>
            </w:r>
            <w:r w:rsidRPr="00C769BD">
              <w:rPr>
                <w:sz w:val="24"/>
                <w:szCs w:val="24"/>
                <w:lang w:eastAsia="cs-CZ"/>
              </w:rPr>
              <w:t> 000 Kč</w:t>
            </w:r>
          </w:p>
        </w:tc>
        <w:tc>
          <w:tcPr>
            <w:tcW w:w="2552" w:type="dxa"/>
            <w:shd w:val="clear" w:color="auto" w:fill="auto"/>
            <w:noWrap/>
            <w:vAlign w:val="center"/>
            <w:hideMark/>
          </w:tcPr>
          <w:p w14:paraId="18789547" w14:textId="77777777" w:rsidR="007C56A7" w:rsidRPr="00C769BD" w:rsidRDefault="007C56A7" w:rsidP="007C56A7">
            <w:pPr>
              <w:pStyle w:val="Bezmezer"/>
              <w:jc w:val="center"/>
              <w:rPr>
                <w:sz w:val="24"/>
                <w:szCs w:val="24"/>
                <w:lang w:eastAsia="cs-CZ"/>
              </w:rPr>
            </w:pPr>
            <w:r w:rsidRPr="00C769BD">
              <w:rPr>
                <w:sz w:val="24"/>
                <w:szCs w:val="24"/>
                <w:lang w:eastAsia="cs-CZ"/>
              </w:rPr>
              <w:t>1. riziko</w:t>
            </w:r>
          </w:p>
        </w:tc>
      </w:tr>
    </w:tbl>
    <w:p w14:paraId="68ED171C" w14:textId="3043F8DC" w:rsidR="003726AD" w:rsidRDefault="003726AD" w:rsidP="00D44E0E">
      <w:pPr>
        <w:jc w:val="both"/>
        <w:rPr>
          <w:rFonts w:cs="Times New Roman"/>
          <w:sz w:val="24"/>
          <w:szCs w:val="24"/>
        </w:rPr>
      </w:pPr>
    </w:p>
    <w:p w14:paraId="3AAEE92A" w14:textId="6333B08B" w:rsidR="00260D86" w:rsidRDefault="00260D86" w:rsidP="00D44E0E">
      <w:pPr>
        <w:jc w:val="both"/>
        <w:rPr>
          <w:rFonts w:cs="Times New Roman"/>
          <w:sz w:val="24"/>
          <w:szCs w:val="24"/>
        </w:rPr>
      </w:pPr>
    </w:p>
    <w:p w14:paraId="5108BEDA" w14:textId="578EA2C9" w:rsidR="00260D86" w:rsidRDefault="00260D86" w:rsidP="00D44E0E">
      <w:pPr>
        <w:jc w:val="both"/>
        <w:rPr>
          <w:rFonts w:cs="Times New Roman"/>
          <w:sz w:val="24"/>
          <w:szCs w:val="24"/>
        </w:rPr>
      </w:pPr>
    </w:p>
    <w:p w14:paraId="5A87A4F8" w14:textId="41557209" w:rsidR="00D44E0E" w:rsidRPr="00C769BD" w:rsidRDefault="00D44E0E" w:rsidP="00D44E0E">
      <w:pPr>
        <w:jc w:val="both"/>
        <w:rPr>
          <w:rFonts w:cs="Times New Roman"/>
          <w:sz w:val="24"/>
          <w:szCs w:val="24"/>
        </w:rPr>
      </w:pPr>
      <w:r w:rsidRPr="00C769BD">
        <w:rPr>
          <w:rFonts w:cs="Times New Roman"/>
          <w:sz w:val="24"/>
          <w:szCs w:val="24"/>
        </w:rPr>
        <w:lastRenderedPageBreak/>
        <w:tab/>
      </w:r>
    </w:p>
    <w:p w14:paraId="20D0AECA" w14:textId="77777777" w:rsidR="00FA4F2A" w:rsidRPr="00C769BD" w:rsidRDefault="00FA4F2A" w:rsidP="00D44E0E">
      <w:pPr>
        <w:jc w:val="both"/>
        <w:rPr>
          <w:rFonts w:cs="Times New Roman"/>
          <w:b/>
          <w:sz w:val="28"/>
          <w:szCs w:val="28"/>
        </w:rPr>
      </w:pPr>
      <w:r w:rsidRPr="00C769BD">
        <w:rPr>
          <w:rFonts w:cs="Times New Roman"/>
          <w:b/>
          <w:sz w:val="28"/>
          <w:szCs w:val="28"/>
        </w:rPr>
        <w:t>1.4.</w:t>
      </w:r>
      <w:r w:rsidR="00D44E0E" w:rsidRPr="00C769BD">
        <w:rPr>
          <w:rFonts w:cs="Times New Roman"/>
          <w:b/>
          <w:sz w:val="28"/>
          <w:szCs w:val="28"/>
        </w:rPr>
        <w:t xml:space="preserve"> Základní pojištění </w:t>
      </w:r>
      <w:r w:rsidRPr="00C769BD">
        <w:rPr>
          <w:rFonts w:cs="Times New Roman"/>
          <w:b/>
          <w:sz w:val="28"/>
          <w:szCs w:val="28"/>
        </w:rPr>
        <w:t>majetku se řídí</w:t>
      </w:r>
      <w:r w:rsidR="00D44E0E" w:rsidRPr="00C769BD">
        <w:rPr>
          <w:rFonts w:cs="Times New Roman"/>
          <w:b/>
          <w:sz w:val="28"/>
          <w:szCs w:val="28"/>
        </w:rPr>
        <w:t xml:space="preserve"> VPP PODN P 1/18, DPP MAJ P 1/18</w:t>
      </w:r>
      <w:r w:rsidR="007F3557" w:rsidRPr="00C769BD">
        <w:rPr>
          <w:rFonts w:cs="Times New Roman"/>
          <w:b/>
          <w:sz w:val="28"/>
          <w:szCs w:val="28"/>
        </w:rPr>
        <w:t xml:space="preserve"> </w:t>
      </w:r>
      <w:r w:rsidR="007F3557" w:rsidRPr="00C769BD">
        <w:rPr>
          <w:rFonts w:cs="Times New Roman"/>
          <w:b/>
          <w:sz w:val="28"/>
          <w:szCs w:val="28"/>
        </w:rPr>
        <w:tab/>
      </w:r>
    </w:p>
    <w:tbl>
      <w:tblPr>
        <w:tblW w:w="1041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503"/>
        <w:gridCol w:w="4096"/>
        <w:gridCol w:w="1985"/>
        <w:gridCol w:w="2835"/>
      </w:tblGrid>
      <w:tr w:rsidR="001069AB" w:rsidRPr="00C769BD" w14:paraId="4910BA32" w14:textId="77777777" w:rsidTr="00621B6B">
        <w:trPr>
          <w:trHeight w:val="851"/>
          <w:jc w:val="center"/>
        </w:trPr>
        <w:tc>
          <w:tcPr>
            <w:tcW w:w="1503" w:type="dxa"/>
            <w:shd w:val="clear" w:color="auto" w:fill="auto"/>
            <w:noWrap/>
            <w:vAlign w:val="center"/>
            <w:hideMark/>
          </w:tcPr>
          <w:p w14:paraId="00CE360E" w14:textId="77777777" w:rsidR="001069AB" w:rsidRDefault="001069AB" w:rsidP="00A5316B">
            <w:pPr>
              <w:spacing w:after="0" w:line="240" w:lineRule="auto"/>
              <w:jc w:val="center"/>
              <w:rPr>
                <w:rFonts w:eastAsia="Times New Roman" w:cs="Times New Roman"/>
                <w:b/>
                <w:bCs/>
                <w:color w:val="000000"/>
                <w:sz w:val="24"/>
                <w:szCs w:val="24"/>
                <w:lang w:eastAsia="cs-CZ"/>
              </w:rPr>
            </w:pPr>
            <w:r>
              <w:rPr>
                <w:rFonts w:eastAsia="Times New Roman" w:cs="Times New Roman"/>
                <w:b/>
                <w:bCs/>
                <w:color w:val="000000"/>
                <w:sz w:val="24"/>
                <w:szCs w:val="24"/>
                <w:lang w:eastAsia="cs-CZ"/>
              </w:rPr>
              <w:t>PRO</w:t>
            </w:r>
          </w:p>
          <w:p w14:paraId="01FC732F" w14:textId="77777777" w:rsidR="001069AB" w:rsidRPr="00C769BD" w:rsidRDefault="001069AB" w:rsidP="00A5316B">
            <w:pPr>
              <w:spacing w:after="0" w:line="240" w:lineRule="auto"/>
              <w:jc w:val="center"/>
              <w:rPr>
                <w:rFonts w:eastAsia="Times New Roman" w:cs="Times New Roman"/>
                <w:b/>
                <w:bCs/>
                <w:color w:val="000000"/>
                <w:sz w:val="24"/>
                <w:szCs w:val="24"/>
                <w:lang w:eastAsia="cs-CZ"/>
              </w:rPr>
            </w:pPr>
            <w:r w:rsidRPr="00C769BD">
              <w:rPr>
                <w:rFonts w:eastAsia="Times New Roman" w:cs="Times New Roman"/>
                <w:b/>
                <w:bCs/>
                <w:color w:val="000000"/>
                <w:sz w:val="24"/>
                <w:szCs w:val="24"/>
                <w:lang w:eastAsia="cs-CZ"/>
              </w:rPr>
              <w:t>POL.</w:t>
            </w:r>
          </w:p>
        </w:tc>
        <w:tc>
          <w:tcPr>
            <w:tcW w:w="4096" w:type="dxa"/>
            <w:shd w:val="clear" w:color="auto" w:fill="auto"/>
            <w:noWrap/>
            <w:vAlign w:val="center"/>
            <w:hideMark/>
          </w:tcPr>
          <w:p w14:paraId="4CDB791D" w14:textId="77777777" w:rsidR="001069AB" w:rsidRPr="00C769BD" w:rsidRDefault="001069AB" w:rsidP="00A5316B">
            <w:pPr>
              <w:spacing w:after="0" w:line="240" w:lineRule="auto"/>
              <w:jc w:val="center"/>
              <w:rPr>
                <w:rFonts w:eastAsia="Times New Roman" w:cs="Times New Roman"/>
                <w:b/>
                <w:bCs/>
                <w:color w:val="000000"/>
                <w:sz w:val="24"/>
                <w:szCs w:val="24"/>
                <w:lang w:eastAsia="cs-CZ"/>
              </w:rPr>
            </w:pPr>
            <w:r w:rsidRPr="00C769BD">
              <w:rPr>
                <w:rFonts w:eastAsia="Times New Roman" w:cs="Times New Roman"/>
                <w:b/>
                <w:bCs/>
                <w:color w:val="000000"/>
                <w:sz w:val="24"/>
                <w:szCs w:val="24"/>
                <w:lang w:eastAsia="cs-CZ"/>
              </w:rPr>
              <w:t>POJISTNÉ NEBEZPEČÍ</w:t>
            </w:r>
          </w:p>
        </w:tc>
        <w:tc>
          <w:tcPr>
            <w:tcW w:w="1985" w:type="dxa"/>
            <w:shd w:val="clear" w:color="auto" w:fill="auto"/>
            <w:noWrap/>
            <w:vAlign w:val="center"/>
            <w:hideMark/>
          </w:tcPr>
          <w:p w14:paraId="1AC224DD" w14:textId="77777777" w:rsidR="001069AB" w:rsidRPr="00C769BD" w:rsidRDefault="001069AB" w:rsidP="005B60BE">
            <w:pPr>
              <w:spacing w:after="0" w:line="240" w:lineRule="auto"/>
              <w:jc w:val="center"/>
              <w:rPr>
                <w:rFonts w:eastAsia="Times New Roman" w:cs="Times New Roman"/>
                <w:b/>
                <w:bCs/>
                <w:color w:val="000000"/>
                <w:sz w:val="24"/>
                <w:szCs w:val="24"/>
                <w:lang w:eastAsia="cs-CZ"/>
              </w:rPr>
            </w:pPr>
            <w:r w:rsidRPr="00C769BD">
              <w:rPr>
                <w:rFonts w:eastAsia="Times New Roman" w:cs="Times New Roman"/>
                <w:b/>
                <w:bCs/>
                <w:color w:val="000000"/>
                <w:sz w:val="24"/>
                <w:szCs w:val="24"/>
                <w:lang w:eastAsia="cs-CZ"/>
              </w:rPr>
              <w:t>POJISTNÁ ČÁSTKA/RLP</w:t>
            </w:r>
          </w:p>
        </w:tc>
        <w:tc>
          <w:tcPr>
            <w:tcW w:w="2835" w:type="dxa"/>
            <w:vAlign w:val="center"/>
          </w:tcPr>
          <w:p w14:paraId="250CFCEA" w14:textId="77777777" w:rsidR="001069AB" w:rsidRPr="00C769BD" w:rsidRDefault="001069AB" w:rsidP="00FA4F2A">
            <w:pPr>
              <w:spacing w:after="0" w:line="240" w:lineRule="auto"/>
              <w:jc w:val="center"/>
              <w:rPr>
                <w:rFonts w:eastAsia="Times New Roman" w:cs="Times New Roman"/>
                <w:b/>
                <w:bCs/>
                <w:color w:val="000000"/>
                <w:sz w:val="24"/>
                <w:szCs w:val="24"/>
                <w:lang w:eastAsia="cs-CZ"/>
              </w:rPr>
            </w:pPr>
            <w:r w:rsidRPr="00C769BD">
              <w:rPr>
                <w:rFonts w:eastAsia="Times New Roman" w:cs="Times New Roman"/>
                <w:b/>
                <w:bCs/>
                <w:color w:val="000000"/>
                <w:sz w:val="24"/>
                <w:szCs w:val="24"/>
                <w:lang w:eastAsia="cs-CZ"/>
              </w:rPr>
              <w:t>SPOLUÚČAST</w:t>
            </w:r>
          </w:p>
        </w:tc>
      </w:tr>
      <w:tr w:rsidR="001069AB" w:rsidRPr="00C769BD" w14:paraId="02031B4C" w14:textId="77777777" w:rsidTr="00621B6B">
        <w:trPr>
          <w:trHeight w:val="1418"/>
          <w:jc w:val="center"/>
        </w:trPr>
        <w:tc>
          <w:tcPr>
            <w:tcW w:w="1503" w:type="dxa"/>
            <w:shd w:val="clear" w:color="auto" w:fill="auto"/>
            <w:noWrap/>
            <w:vAlign w:val="center"/>
            <w:hideMark/>
          </w:tcPr>
          <w:p w14:paraId="21C3DF37" w14:textId="3F7F8405" w:rsidR="001069AB" w:rsidRPr="00C769BD" w:rsidRDefault="001069AB" w:rsidP="00A5316B">
            <w:pPr>
              <w:pStyle w:val="Bezmezer"/>
              <w:jc w:val="center"/>
              <w:rPr>
                <w:sz w:val="24"/>
                <w:szCs w:val="24"/>
                <w:lang w:eastAsia="cs-CZ"/>
              </w:rPr>
            </w:pPr>
            <w:r w:rsidRPr="00C769BD">
              <w:rPr>
                <w:sz w:val="24"/>
                <w:szCs w:val="24"/>
                <w:lang w:eastAsia="cs-CZ"/>
              </w:rPr>
              <w:t>1</w:t>
            </w:r>
            <w:r>
              <w:rPr>
                <w:sz w:val="24"/>
                <w:szCs w:val="24"/>
                <w:lang w:eastAsia="cs-CZ"/>
              </w:rPr>
              <w:t>–</w:t>
            </w:r>
            <w:r w:rsidR="00480F59">
              <w:rPr>
                <w:sz w:val="24"/>
                <w:szCs w:val="24"/>
                <w:lang w:eastAsia="cs-CZ"/>
              </w:rPr>
              <w:t>6</w:t>
            </w:r>
          </w:p>
        </w:tc>
        <w:tc>
          <w:tcPr>
            <w:tcW w:w="4096" w:type="dxa"/>
            <w:shd w:val="clear" w:color="auto" w:fill="auto"/>
            <w:noWrap/>
            <w:vAlign w:val="center"/>
            <w:hideMark/>
          </w:tcPr>
          <w:p w14:paraId="3B18BFA0" w14:textId="1D5302FC" w:rsidR="001069AB" w:rsidRDefault="001069AB" w:rsidP="00E25924">
            <w:pPr>
              <w:pStyle w:val="Bezmezer"/>
              <w:jc w:val="both"/>
              <w:rPr>
                <w:sz w:val="18"/>
                <w:szCs w:val="18"/>
              </w:rPr>
            </w:pPr>
            <w:r w:rsidRPr="00C769BD">
              <w:rPr>
                <w:b/>
                <w:sz w:val="24"/>
                <w:szCs w:val="24"/>
              </w:rPr>
              <w:t>Požár</w:t>
            </w:r>
            <w:r w:rsidRPr="00C769BD">
              <w:rPr>
                <w:sz w:val="24"/>
                <w:szCs w:val="24"/>
              </w:rPr>
              <w:t xml:space="preserve"> (požár, úder blesku, výbuch, náraz nebo zřícení letadla, jeho částí nebo </w:t>
            </w:r>
            <w:r>
              <w:rPr>
                <w:sz w:val="24"/>
                <w:szCs w:val="24"/>
              </w:rPr>
              <w:t>j</w:t>
            </w:r>
            <w:r w:rsidRPr="00C769BD">
              <w:rPr>
                <w:sz w:val="24"/>
                <w:szCs w:val="24"/>
              </w:rPr>
              <w:t>eho</w:t>
            </w:r>
            <w:r>
              <w:rPr>
                <w:sz w:val="24"/>
                <w:szCs w:val="24"/>
              </w:rPr>
              <w:t xml:space="preserve"> </w:t>
            </w:r>
            <w:r w:rsidRPr="00C769BD">
              <w:rPr>
                <w:sz w:val="24"/>
                <w:szCs w:val="24"/>
              </w:rPr>
              <w:t>nákladu</w:t>
            </w:r>
            <w:r>
              <w:rPr>
                <w:sz w:val="24"/>
                <w:szCs w:val="24"/>
              </w:rPr>
              <w:t xml:space="preserve">), </w:t>
            </w:r>
            <w:r w:rsidRPr="00E25924">
              <w:rPr>
                <w:sz w:val="24"/>
                <w:szCs w:val="24"/>
              </w:rPr>
              <w:t>škody způsobené hašením, stržením nebo vyklizením v důsledku jedné z uvedených skutečností</w:t>
            </w:r>
            <w:r>
              <w:rPr>
                <w:sz w:val="18"/>
                <w:szCs w:val="18"/>
              </w:rPr>
              <w:t xml:space="preserve"> </w:t>
            </w:r>
          </w:p>
          <w:p w14:paraId="72570CA8" w14:textId="3D891D5A" w:rsidR="001069AB" w:rsidRPr="00C769BD" w:rsidRDefault="001069AB" w:rsidP="00A5316B">
            <w:pPr>
              <w:pStyle w:val="Bezmezer"/>
              <w:jc w:val="both"/>
              <w:rPr>
                <w:sz w:val="24"/>
                <w:szCs w:val="24"/>
                <w:lang w:eastAsia="cs-CZ"/>
              </w:rPr>
            </w:pPr>
          </w:p>
        </w:tc>
        <w:tc>
          <w:tcPr>
            <w:tcW w:w="1985" w:type="dxa"/>
            <w:shd w:val="clear" w:color="auto" w:fill="auto"/>
            <w:noWrap/>
            <w:vAlign w:val="center"/>
            <w:hideMark/>
          </w:tcPr>
          <w:p w14:paraId="108D7468" w14:textId="7180ABE8" w:rsidR="001069AB" w:rsidRPr="00C769BD" w:rsidRDefault="00924985" w:rsidP="00A5316B">
            <w:pPr>
              <w:pStyle w:val="Bezmezer"/>
              <w:jc w:val="center"/>
              <w:rPr>
                <w:sz w:val="24"/>
                <w:szCs w:val="24"/>
                <w:lang w:eastAsia="cs-CZ"/>
              </w:rPr>
            </w:pPr>
            <w:r w:rsidRPr="00924985">
              <w:rPr>
                <w:sz w:val="24"/>
                <w:szCs w:val="24"/>
                <w:lang w:eastAsia="cs-CZ"/>
              </w:rPr>
              <w:t>1 264 638 847 Kč</w:t>
            </w:r>
          </w:p>
        </w:tc>
        <w:tc>
          <w:tcPr>
            <w:tcW w:w="2835" w:type="dxa"/>
            <w:vAlign w:val="center"/>
          </w:tcPr>
          <w:p w14:paraId="593CA1FA" w14:textId="77777777" w:rsidR="001069AB" w:rsidRDefault="001069AB" w:rsidP="00A5316B">
            <w:pPr>
              <w:pStyle w:val="Bezmezer"/>
              <w:jc w:val="center"/>
              <w:rPr>
                <w:sz w:val="24"/>
                <w:szCs w:val="24"/>
                <w:lang w:eastAsia="cs-CZ"/>
              </w:rPr>
            </w:pPr>
            <w:r>
              <w:rPr>
                <w:sz w:val="24"/>
                <w:szCs w:val="24"/>
                <w:lang w:eastAsia="cs-CZ"/>
              </w:rPr>
              <w:t>20 000</w:t>
            </w:r>
            <w:r w:rsidRPr="00C769BD">
              <w:rPr>
                <w:sz w:val="24"/>
                <w:szCs w:val="24"/>
                <w:lang w:eastAsia="cs-CZ"/>
              </w:rPr>
              <w:t xml:space="preserve"> Kč</w:t>
            </w:r>
            <w:r>
              <w:rPr>
                <w:sz w:val="24"/>
                <w:szCs w:val="24"/>
                <w:lang w:eastAsia="cs-CZ"/>
              </w:rPr>
              <w:t>/</w:t>
            </w:r>
          </w:p>
          <w:p w14:paraId="1DB77880" w14:textId="73930F3C" w:rsidR="001069AB" w:rsidRPr="00C769BD" w:rsidRDefault="001069AB" w:rsidP="00A5316B">
            <w:pPr>
              <w:pStyle w:val="Bezmezer"/>
              <w:jc w:val="center"/>
              <w:rPr>
                <w:sz w:val="24"/>
                <w:szCs w:val="24"/>
                <w:lang w:eastAsia="cs-CZ"/>
              </w:rPr>
            </w:pPr>
            <w:r>
              <w:rPr>
                <w:sz w:val="24"/>
                <w:szCs w:val="24"/>
                <w:lang w:eastAsia="cs-CZ"/>
              </w:rPr>
              <w:t>5 000 Kč*)</w:t>
            </w:r>
          </w:p>
        </w:tc>
      </w:tr>
      <w:tr w:rsidR="001069AB" w:rsidRPr="00C769BD" w14:paraId="177AFEDC" w14:textId="77777777" w:rsidTr="00621B6B">
        <w:trPr>
          <w:trHeight w:val="879"/>
          <w:jc w:val="center"/>
        </w:trPr>
        <w:tc>
          <w:tcPr>
            <w:tcW w:w="1503" w:type="dxa"/>
            <w:shd w:val="clear" w:color="auto" w:fill="auto"/>
            <w:noWrap/>
            <w:vAlign w:val="center"/>
            <w:hideMark/>
          </w:tcPr>
          <w:p w14:paraId="4C3AEC4E" w14:textId="6CFAF33F" w:rsidR="001069AB" w:rsidRPr="00C769BD" w:rsidRDefault="001069AB" w:rsidP="00A5316B">
            <w:pPr>
              <w:pStyle w:val="Bezmezer"/>
              <w:jc w:val="center"/>
              <w:rPr>
                <w:sz w:val="24"/>
                <w:szCs w:val="24"/>
                <w:lang w:eastAsia="cs-CZ"/>
              </w:rPr>
            </w:pPr>
            <w:r>
              <w:rPr>
                <w:sz w:val="24"/>
                <w:szCs w:val="24"/>
                <w:lang w:eastAsia="cs-CZ"/>
              </w:rPr>
              <w:t>1–</w:t>
            </w:r>
            <w:r w:rsidR="00480F59">
              <w:rPr>
                <w:sz w:val="24"/>
                <w:szCs w:val="24"/>
                <w:lang w:eastAsia="cs-CZ"/>
              </w:rPr>
              <w:t>6</w:t>
            </w:r>
          </w:p>
        </w:tc>
        <w:tc>
          <w:tcPr>
            <w:tcW w:w="4096" w:type="dxa"/>
            <w:shd w:val="clear" w:color="auto" w:fill="auto"/>
            <w:noWrap/>
            <w:vAlign w:val="center"/>
            <w:hideMark/>
          </w:tcPr>
          <w:p w14:paraId="0B8840F0" w14:textId="77777777" w:rsidR="001069AB" w:rsidRPr="00C769BD" w:rsidRDefault="001069AB" w:rsidP="00A5316B">
            <w:pPr>
              <w:pStyle w:val="Bezmezer"/>
              <w:jc w:val="both"/>
              <w:rPr>
                <w:b/>
                <w:sz w:val="24"/>
                <w:szCs w:val="24"/>
                <w:lang w:eastAsia="cs-CZ"/>
              </w:rPr>
            </w:pPr>
            <w:r w:rsidRPr="00C769BD">
              <w:rPr>
                <w:b/>
                <w:sz w:val="24"/>
                <w:szCs w:val="24"/>
                <w:lang w:eastAsia="cs-CZ"/>
              </w:rPr>
              <w:t>Povodeň nebo záplava</w:t>
            </w:r>
          </w:p>
        </w:tc>
        <w:tc>
          <w:tcPr>
            <w:tcW w:w="1985" w:type="dxa"/>
            <w:shd w:val="clear" w:color="auto" w:fill="auto"/>
            <w:noWrap/>
            <w:vAlign w:val="center"/>
            <w:hideMark/>
          </w:tcPr>
          <w:p w14:paraId="052FDE14" w14:textId="42D98957" w:rsidR="001069AB" w:rsidRPr="00C769BD" w:rsidRDefault="001069AB" w:rsidP="00A5316B">
            <w:pPr>
              <w:pStyle w:val="Bezmezer"/>
              <w:jc w:val="center"/>
              <w:rPr>
                <w:sz w:val="24"/>
                <w:szCs w:val="24"/>
                <w:lang w:eastAsia="cs-CZ"/>
              </w:rPr>
            </w:pPr>
            <w:r>
              <w:rPr>
                <w:sz w:val="24"/>
                <w:szCs w:val="24"/>
                <w:lang w:eastAsia="cs-CZ"/>
              </w:rPr>
              <w:t>500</w:t>
            </w:r>
            <w:r w:rsidRPr="00C769BD">
              <w:rPr>
                <w:sz w:val="24"/>
                <w:szCs w:val="24"/>
                <w:lang w:eastAsia="cs-CZ"/>
              </w:rPr>
              <w:t> 000 Kč</w:t>
            </w:r>
          </w:p>
        </w:tc>
        <w:tc>
          <w:tcPr>
            <w:tcW w:w="2835" w:type="dxa"/>
            <w:vAlign w:val="center"/>
          </w:tcPr>
          <w:p w14:paraId="4B275F85" w14:textId="77777777" w:rsidR="001069AB" w:rsidRDefault="001069AB" w:rsidP="004B71F4">
            <w:pPr>
              <w:pStyle w:val="Bezmezer"/>
              <w:jc w:val="center"/>
              <w:rPr>
                <w:sz w:val="24"/>
                <w:szCs w:val="24"/>
                <w:lang w:eastAsia="cs-CZ"/>
              </w:rPr>
            </w:pPr>
            <w:r>
              <w:rPr>
                <w:sz w:val="24"/>
                <w:szCs w:val="24"/>
                <w:lang w:eastAsia="cs-CZ"/>
              </w:rPr>
              <w:t>20 000</w:t>
            </w:r>
            <w:r w:rsidRPr="00C769BD">
              <w:rPr>
                <w:sz w:val="24"/>
                <w:szCs w:val="24"/>
                <w:lang w:eastAsia="cs-CZ"/>
              </w:rPr>
              <w:t xml:space="preserve"> Kč</w:t>
            </w:r>
            <w:r>
              <w:rPr>
                <w:sz w:val="24"/>
                <w:szCs w:val="24"/>
                <w:lang w:eastAsia="cs-CZ"/>
              </w:rPr>
              <w:t>/</w:t>
            </w:r>
          </w:p>
          <w:p w14:paraId="18676329" w14:textId="408847EF" w:rsidR="001069AB" w:rsidRPr="00C769BD" w:rsidRDefault="001069AB" w:rsidP="004B71F4">
            <w:pPr>
              <w:pStyle w:val="Bezmezer"/>
              <w:jc w:val="center"/>
              <w:rPr>
                <w:bCs/>
                <w:sz w:val="24"/>
                <w:szCs w:val="24"/>
                <w:lang w:eastAsia="cs-CZ"/>
              </w:rPr>
            </w:pPr>
            <w:r>
              <w:rPr>
                <w:sz w:val="24"/>
                <w:szCs w:val="24"/>
                <w:lang w:eastAsia="cs-CZ"/>
              </w:rPr>
              <w:t>5 000 Kč*)</w:t>
            </w:r>
          </w:p>
        </w:tc>
      </w:tr>
      <w:tr w:rsidR="001069AB" w:rsidRPr="00C769BD" w14:paraId="12207608" w14:textId="77777777" w:rsidTr="00621B6B">
        <w:trPr>
          <w:trHeight w:val="879"/>
          <w:jc w:val="center"/>
        </w:trPr>
        <w:tc>
          <w:tcPr>
            <w:tcW w:w="1503" w:type="dxa"/>
            <w:shd w:val="clear" w:color="auto" w:fill="auto"/>
            <w:noWrap/>
            <w:vAlign w:val="center"/>
            <w:hideMark/>
          </w:tcPr>
          <w:p w14:paraId="648FF37E" w14:textId="239BAE56" w:rsidR="001069AB" w:rsidRPr="00C769BD" w:rsidRDefault="001069AB" w:rsidP="00A5316B">
            <w:pPr>
              <w:pStyle w:val="Bezmezer"/>
              <w:jc w:val="center"/>
              <w:rPr>
                <w:sz w:val="24"/>
                <w:szCs w:val="24"/>
                <w:lang w:eastAsia="cs-CZ"/>
              </w:rPr>
            </w:pPr>
            <w:r>
              <w:rPr>
                <w:sz w:val="24"/>
                <w:szCs w:val="24"/>
                <w:lang w:eastAsia="cs-CZ"/>
              </w:rPr>
              <w:t>1–</w:t>
            </w:r>
            <w:r w:rsidR="00480F59">
              <w:rPr>
                <w:sz w:val="24"/>
                <w:szCs w:val="24"/>
                <w:lang w:eastAsia="cs-CZ"/>
              </w:rPr>
              <w:t>6</w:t>
            </w:r>
          </w:p>
        </w:tc>
        <w:tc>
          <w:tcPr>
            <w:tcW w:w="4096" w:type="dxa"/>
            <w:shd w:val="clear" w:color="auto" w:fill="auto"/>
            <w:noWrap/>
            <w:vAlign w:val="center"/>
            <w:hideMark/>
          </w:tcPr>
          <w:p w14:paraId="7837EFB0" w14:textId="77777777" w:rsidR="001069AB" w:rsidRPr="00684521" w:rsidRDefault="001069AB" w:rsidP="00A5316B">
            <w:pPr>
              <w:pStyle w:val="Bezmezer"/>
              <w:jc w:val="both"/>
              <w:rPr>
                <w:b/>
                <w:sz w:val="24"/>
                <w:szCs w:val="24"/>
                <w:lang w:eastAsia="cs-CZ"/>
              </w:rPr>
            </w:pPr>
            <w:r w:rsidRPr="00684521">
              <w:rPr>
                <w:b/>
                <w:sz w:val="24"/>
                <w:szCs w:val="24"/>
                <w:lang w:eastAsia="cs-CZ"/>
              </w:rPr>
              <w:t xml:space="preserve">Vichřice nebo krupobití </w:t>
            </w:r>
          </w:p>
          <w:p w14:paraId="71696761" w14:textId="116FA90A" w:rsidR="001069AB" w:rsidRPr="00684521" w:rsidRDefault="001069AB" w:rsidP="00684521">
            <w:pPr>
              <w:pStyle w:val="Default"/>
              <w:jc w:val="both"/>
              <w:rPr>
                <w:rFonts w:asciiTheme="minorHAnsi" w:hAnsiTheme="minorHAnsi" w:cstheme="minorBidi"/>
                <w:color w:val="auto"/>
              </w:rPr>
            </w:pPr>
            <w:r w:rsidRPr="00684521">
              <w:rPr>
                <w:rFonts w:asciiTheme="minorHAnsi" w:hAnsiTheme="minorHAnsi" w:cstheme="minorBidi"/>
                <w:color w:val="auto"/>
              </w:rPr>
              <w:t>(i pro věci na volném prostranství)</w:t>
            </w:r>
          </w:p>
          <w:p w14:paraId="017D241C" w14:textId="2C87FE6A" w:rsidR="001069AB" w:rsidRPr="00684521" w:rsidRDefault="001069AB" w:rsidP="00A5316B">
            <w:pPr>
              <w:pStyle w:val="Bezmezer"/>
              <w:jc w:val="both"/>
              <w:rPr>
                <w:sz w:val="24"/>
                <w:szCs w:val="24"/>
              </w:rPr>
            </w:pPr>
          </w:p>
        </w:tc>
        <w:tc>
          <w:tcPr>
            <w:tcW w:w="1985" w:type="dxa"/>
            <w:shd w:val="clear" w:color="auto" w:fill="auto"/>
            <w:noWrap/>
            <w:vAlign w:val="center"/>
            <w:hideMark/>
          </w:tcPr>
          <w:p w14:paraId="38DEF8E6" w14:textId="09925772" w:rsidR="001069AB" w:rsidRPr="00C769BD" w:rsidRDefault="001069AB" w:rsidP="00A5316B">
            <w:pPr>
              <w:pStyle w:val="Bezmezer"/>
              <w:jc w:val="center"/>
              <w:rPr>
                <w:sz w:val="24"/>
                <w:szCs w:val="24"/>
                <w:lang w:eastAsia="cs-CZ"/>
              </w:rPr>
            </w:pPr>
            <w:r>
              <w:rPr>
                <w:sz w:val="24"/>
                <w:szCs w:val="24"/>
                <w:lang w:eastAsia="cs-CZ"/>
              </w:rPr>
              <w:t>10</w:t>
            </w:r>
            <w:r w:rsidRPr="00C769BD">
              <w:rPr>
                <w:sz w:val="24"/>
                <w:szCs w:val="24"/>
                <w:lang w:eastAsia="cs-CZ"/>
              </w:rPr>
              <w:t> 000 000 Kč</w:t>
            </w:r>
          </w:p>
        </w:tc>
        <w:tc>
          <w:tcPr>
            <w:tcW w:w="2835" w:type="dxa"/>
            <w:vAlign w:val="center"/>
          </w:tcPr>
          <w:p w14:paraId="2C13E1BA" w14:textId="77777777" w:rsidR="001069AB" w:rsidRDefault="001069AB" w:rsidP="00B54F07">
            <w:pPr>
              <w:pStyle w:val="Bezmezer"/>
              <w:jc w:val="center"/>
              <w:rPr>
                <w:sz w:val="24"/>
                <w:szCs w:val="24"/>
                <w:lang w:eastAsia="cs-CZ"/>
              </w:rPr>
            </w:pPr>
            <w:r>
              <w:rPr>
                <w:sz w:val="24"/>
                <w:szCs w:val="24"/>
                <w:lang w:eastAsia="cs-CZ"/>
              </w:rPr>
              <w:t>20 000</w:t>
            </w:r>
            <w:r w:rsidRPr="00C769BD">
              <w:rPr>
                <w:sz w:val="24"/>
                <w:szCs w:val="24"/>
                <w:lang w:eastAsia="cs-CZ"/>
              </w:rPr>
              <w:t xml:space="preserve"> Kč</w:t>
            </w:r>
            <w:r>
              <w:rPr>
                <w:sz w:val="24"/>
                <w:szCs w:val="24"/>
                <w:lang w:eastAsia="cs-CZ"/>
              </w:rPr>
              <w:t>/</w:t>
            </w:r>
          </w:p>
          <w:p w14:paraId="5CFF6845" w14:textId="11C773F1" w:rsidR="001069AB" w:rsidRPr="00C769BD" w:rsidRDefault="001069AB" w:rsidP="00B54F07">
            <w:pPr>
              <w:pStyle w:val="Bezmezer"/>
              <w:jc w:val="center"/>
              <w:rPr>
                <w:bCs/>
                <w:sz w:val="24"/>
                <w:szCs w:val="24"/>
                <w:lang w:eastAsia="cs-CZ"/>
              </w:rPr>
            </w:pPr>
            <w:r>
              <w:rPr>
                <w:sz w:val="24"/>
                <w:szCs w:val="24"/>
                <w:lang w:eastAsia="cs-CZ"/>
              </w:rPr>
              <w:t>5 000 Kč*)</w:t>
            </w:r>
          </w:p>
        </w:tc>
      </w:tr>
      <w:tr w:rsidR="001069AB" w:rsidRPr="00C769BD" w14:paraId="781423A4" w14:textId="77777777" w:rsidTr="00621B6B">
        <w:trPr>
          <w:trHeight w:val="879"/>
          <w:jc w:val="center"/>
        </w:trPr>
        <w:tc>
          <w:tcPr>
            <w:tcW w:w="1503" w:type="dxa"/>
            <w:shd w:val="clear" w:color="auto" w:fill="auto"/>
            <w:noWrap/>
            <w:vAlign w:val="center"/>
            <w:hideMark/>
          </w:tcPr>
          <w:p w14:paraId="025CC8CF" w14:textId="7A4C13C4" w:rsidR="001069AB" w:rsidRPr="00C769BD" w:rsidRDefault="001069AB" w:rsidP="00A5316B">
            <w:pPr>
              <w:pStyle w:val="Bezmezer"/>
              <w:jc w:val="center"/>
              <w:rPr>
                <w:sz w:val="24"/>
                <w:szCs w:val="24"/>
                <w:lang w:eastAsia="cs-CZ"/>
              </w:rPr>
            </w:pPr>
            <w:r>
              <w:rPr>
                <w:sz w:val="24"/>
                <w:szCs w:val="24"/>
                <w:lang w:eastAsia="cs-CZ"/>
              </w:rPr>
              <w:t>1–</w:t>
            </w:r>
            <w:r w:rsidR="00480F59">
              <w:rPr>
                <w:sz w:val="24"/>
                <w:szCs w:val="24"/>
                <w:lang w:eastAsia="cs-CZ"/>
              </w:rPr>
              <w:t>6</w:t>
            </w:r>
          </w:p>
        </w:tc>
        <w:tc>
          <w:tcPr>
            <w:tcW w:w="4096" w:type="dxa"/>
            <w:shd w:val="clear" w:color="auto" w:fill="auto"/>
            <w:noWrap/>
            <w:vAlign w:val="center"/>
            <w:hideMark/>
          </w:tcPr>
          <w:p w14:paraId="3C904DA5" w14:textId="77777777" w:rsidR="001069AB" w:rsidRPr="00C769BD" w:rsidRDefault="001069AB" w:rsidP="00A5316B">
            <w:pPr>
              <w:pStyle w:val="Bezmezer"/>
              <w:jc w:val="both"/>
              <w:rPr>
                <w:b/>
                <w:sz w:val="24"/>
                <w:szCs w:val="24"/>
                <w:lang w:eastAsia="cs-CZ"/>
              </w:rPr>
            </w:pPr>
            <w:r w:rsidRPr="00C769BD">
              <w:rPr>
                <w:b/>
                <w:sz w:val="24"/>
                <w:szCs w:val="24"/>
              </w:rPr>
              <w:t>Kapalina unikající z vodovodního zařízení</w:t>
            </w:r>
          </w:p>
        </w:tc>
        <w:tc>
          <w:tcPr>
            <w:tcW w:w="1985" w:type="dxa"/>
            <w:shd w:val="clear" w:color="auto" w:fill="auto"/>
            <w:noWrap/>
            <w:vAlign w:val="center"/>
            <w:hideMark/>
          </w:tcPr>
          <w:p w14:paraId="06FF7F60" w14:textId="284CCF11" w:rsidR="001069AB" w:rsidRPr="00C769BD" w:rsidRDefault="00924985" w:rsidP="00A5316B">
            <w:pPr>
              <w:pStyle w:val="Bezmezer"/>
              <w:jc w:val="center"/>
              <w:rPr>
                <w:sz w:val="24"/>
                <w:szCs w:val="24"/>
                <w:lang w:eastAsia="cs-CZ"/>
              </w:rPr>
            </w:pPr>
            <w:r>
              <w:rPr>
                <w:sz w:val="24"/>
                <w:szCs w:val="24"/>
                <w:lang w:eastAsia="cs-CZ"/>
              </w:rPr>
              <w:t>10 000 000</w:t>
            </w:r>
            <w:r w:rsidR="001069AB" w:rsidRPr="00C769BD">
              <w:rPr>
                <w:sz w:val="24"/>
                <w:szCs w:val="24"/>
                <w:lang w:eastAsia="cs-CZ"/>
              </w:rPr>
              <w:t xml:space="preserve"> Kč</w:t>
            </w:r>
          </w:p>
        </w:tc>
        <w:tc>
          <w:tcPr>
            <w:tcW w:w="2835" w:type="dxa"/>
            <w:vAlign w:val="center"/>
          </w:tcPr>
          <w:p w14:paraId="3C1F63ED" w14:textId="77777777" w:rsidR="001069AB" w:rsidRDefault="001069AB" w:rsidP="00B54F07">
            <w:pPr>
              <w:pStyle w:val="Bezmezer"/>
              <w:jc w:val="center"/>
              <w:rPr>
                <w:sz w:val="24"/>
                <w:szCs w:val="24"/>
                <w:lang w:eastAsia="cs-CZ"/>
              </w:rPr>
            </w:pPr>
            <w:r>
              <w:rPr>
                <w:sz w:val="24"/>
                <w:szCs w:val="24"/>
                <w:lang w:eastAsia="cs-CZ"/>
              </w:rPr>
              <w:t>20 000</w:t>
            </w:r>
            <w:r w:rsidRPr="00C769BD">
              <w:rPr>
                <w:sz w:val="24"/>
                <w:szCs w:val="24"/>
                <w:lang w:eastAsia="cs-CZ"/>
              </w:rPr>
              <w:t xml:space="preserve"> Kč</w:t>
            </w:r>
            <w:r>
              <w:rPr>
                <w:sz w:val="24"/>
                <w:szCs w:val="24"/>
                <w:lang w:eastAsia="cs-CZ"/>
              </w:rPr>
              <w:t>/</w:t>
            </w:r>
          </w:p>
          <w:p w14:paraId="12C6347C" w14:textId="1B493CF6" w:rsidR="001069AB" w:rsidRPr="00C769BD" w:rsidRDefault="001069AB" w:rsidP="00B54F07">
            <w:pPr>
              <w:pStyle w:val="Bezmezer"/>
              <w:jc w:val="center"/>
              <w:rPr>
                <w:bCs/>
                <w:sz w:val="24"/>
                <w:szCs w:val="24"/>
                <w:lang w:eastAsia="cs-CZ"/>
              </w:rPr>
            </w:pPr>
            <w:r>
              <w:rPr>
                <w:sz w:val="24"/>
                <w:szCs w:val="24"/>
                <w:lang w:eastAsia="cs-CZ"/>
              </w:rPr>
              <w:t>5 000 Kč*)</w:t>
            </w:r>
          </w:p>
        </w:tc>
      </w:tr>
      <w:tr w:rsidR="001069AB" w:rsidRPr="00C769BD" w14:paraId="2A6D448A" w14:textId="77777777" w:rsidTr="00621B6B">
        <w:trPr>
          <w:trHeight w:val="1418"/>
          <w:jc w:val="center"/>
        </w:trPr>
        <w:tc>
          <w:tcPr>
            <w:tcW w:w="1503" w:type="dxa"/>
            <w:shd w:val="clear" w:color="auto" w:fill="auto"/>
            <w:noWrap/>
            <w:vAlign w:val="center"/>
            <w:hideMark/>
          </w:tcPr>
          <w:p w14:paraId="37A84D2E" w14:textId="1F54616E" w:rsidR="001069AB" w:rsidRPr="00C769BD" w:rsidRDefault="001069AB" w:rsidP="00A5316B">
            <w:pPr>
              <w:pStyle w:val="Bezmezer"/>
              <w:jc w:val="center"/>
              <w:rPr>
                <w:sz w:val="24"/>
                <w:szCs w:val="24"/>
                <w:lang w:eastAsia="cs-CZ"/>
              </w:rPr>
            </w:pPr>
            <w:r>
              <w:rPr>
                <w:sz w:val="24"/>
                <w:szCs w:val="24"/>
                <w:lang w:eastAsia="cs-CZ"/>
              </w:rPr>
              <w:t>1–</w:t>
            </w:r>
            <w:r w:rsidR="00480F59">
              <w:rPr>
                <w:sz w:val="24"/>
                <w:szCs w:val="24"/>
                <w:lang w:eastAsia="cs-CZ"/>
              </w:rPr>
              <w:t>6</w:t>
            </w:r>
          </w:p>
        </w:tc>
        <w:tc>
          <w:tcPr>
            <w:tcW w:w="4096" w:type="dxa"/>
            <w:shd w:val="clear" w:color="auto" w:fill="auto"/>
            <w:noWrap/>
            <w:vAlign w:val="center"/>
            <w:hideMark/>
          </w:tcPr>
          <w:p w14:paraId="4EA5A844" w14:textId="77777777" w:rsidR="001069AB" w:rsidRPr="00C769BD" w:rsidRDefault="001069AB" w:rsidP="00A5316B">
            <w:pPr>
              <w:pStyle w:val="Bezmezer"/>
              <w:jc w:val="both"/>
              <w:rPr>
                <w:sz w:val="24"/>
                <w:szCs w:val="24"/>
                <w:lang w:eastAsia="cs-CZ"/>
              </w:rPr>
            </w:pPr>
            <w:r w:rsidRPr="00C769BD">
              <w:rPr>
                <w:b/>
                <w:sz w:val="24"/>
                <w:szCs w:val="24"/>
              </w:rPr>
              <w:t>Sesuv</w:t>
            </w:r>
            <w:r w:rsidRPr="00C769BD">
              <w:rPr>
                <w:sz w:val="24"/>
                <w:szCs w:val="24"/>
              </w:rPr>
              <w:t xml:space="preserve"> (sesuv půdy, zřícení skal nebo zemin, sesuv nebo zřícení lavin, tíha sněhu nebo námrazy, zemětřesení)</w:t>
            </w:r>
          </w:p>
        </w:tc>
        <w:tc>
          <w:tcPr>
            <w:tcW w:w="1985" w:type="dxa"/>
            <w:shd w:val="clear" w:color="auto" w:fill="auto"/>
            <w:noWrap/>
            <w:vAlign w:val="center"/>
            <w:hideMark/>
          </w:tcPr>
          <w:p w14:paraId="44350847" w14:textId="71BF2241" w:rsidR="001069AB" w:rsidRPr="00C769BD" w:rsidRDefault="001069AB" w:rsidP="00A5316B">
            <w:pPr>
              <w:pStyle w:val="Bezmezer"/>
              <w:jc w:val="center"/>
              <w:rPr>
                <w:sz w:val="24"/>
                <w:szCs w:val="24"/>
                <w:lang w:eastAsia="cs-CZ"/>
              </w:rPr>
            </w:pPr>
            <w:r>
              <w:rPr>
                <w:sz w:val="24"/>
                <w:szCs w:val="24"/>
                <w:lang w:eastAsia="cs-CZ"/>
              </w:rPr>
              <w:t>10</w:t>
            </w:r>
            <w:r w:rsidRPr="00C769BD">
              <w:rPr>
                <w:sz w:val="24"/>
                <w:szCs w:val="24"/>
                <w:lang w:eastAsia="cs-CZ"/>
              </w:rPr>
              <w:t> 000 000 Kč</w:t>
            </w:r>
          </w:p>
        </w:tc>
        <w:tc>
          <w:tcPr>
            <w:tcW w:w="2835" w:type="dxa"/>
            <w:vAlign w:val="center"/>
          </w:tcPr>
          <w:p w14:paraId="1D29104D" w14:textId="77777777" w:rsidR="001069AB" w:rsidRDefault="001069AB" w:rsidP="00B54F07">
            <w:pPr>
              <w:pStyle w:val="Bezmezer"/>
              <w:jc w:val="center"/>
              <w:rPr>
                <w:sz w:val="24"/>
                <w:szCs w:val="24"/>
                <w:lang w:eastAsia="cs-CZ"/>
              </w:rPr>
            </w:pPr>
            <w:r>
              <w:rPr>
                <w:sz w:val="24"/>
                <w:szCs w:val="24"/>
                <w:lang w:eastAsia="cs-CZ"/>
              </w:rPr>
              <w:t>20 000</w:t>
            </w:r>
            <w:r w:rsidRPr="00C769BD">
              <w:rPr>
                <w:sz w:val="24"/>
                <w:szCs w:val="24"/>
                <w:lang w:eastAsia="cs-CZ"/>
              </w:rPr>
              <w:t xml:space="preserve"> Kč</w:t>
            </w:r>
            <w:r>
              <w:rPr>
                <w:sz w:val="24"/>
                <w:szCs w:val="24"/>
                <w:lang w:eastAsia="cs-CZ"/>
              </w:rPr>
              <w:t>/</w:t>
            </w:r>
          </w:p>
          <w:p w14:paraId="418B61E3" w14:textId="4B632367" w:rsidR="001069AB" w:rsidRPr="00C769BD" w:rsidRDefault="001069AB" w:rsidP="00B54F07">
            <w:pPr>
              <w:pStyle w:val="Bezmezer"/>
              <w:jc w:val="center"/>
              <w:rPr>
                <w:bCs/>
                <w:sz w:val="24"/>
                <w:szCs w:val="24"/>
                <w:lang w:eastAsia="cs-CZ"/>
              </w:rPr>
            </w:pPr>
            <w:r>
              <w:rPr>
                <w:sz w:val="24"/>
                <w:szCs w:val="24"/>
                <w:lang w:eastAsia="cs-CZ"/>
              </w:rPr>
              <w:t>5 000 Kč*)</w:t>
            </w:r>
          </w:p>
        </w:tc>
      </w:tr>
      <w:tr w:rsidR="001069AB" w:rsidRPr="00C769BD" w14:paraId="75A65D49" w14:textId="77777777" w:rsidTr="00621B6B">
        <w:trPr>
          <w:trHeight w:val="2552"/>
          <w:jc w:val="center"/>
        </w:trPr>
        <w:tc>
          <w:tcPr>
            <w:tcW w:w="1503" w:type="dxa"/>
            <w:shd w:val="clear" w:color="auto" w:fill="auto"/>
            <w:noWrap/>
            <w:vAlign w:val="center"/>
            <w:hideMark/>
          </w:tcPr>
          <w:p w14:paraId="3CEB1DA0" w14:textId="0DDC72DF" w:rsidR="001069AB" w:rsidRPr="00C769BD" w:rsidRDefault="001069AB" w:rsidP="00A5316B">
            <w:pPr>
              <w:pStyle w:val="Bezmezer"/>
              <w:jc w:val="center"/>
              <w:rPr>
                <w:sz w:val="24"/>
                <w:szCs w:val="24"/>
                <w:lang w:eastAsia="cs-CZ"/>
              </w:rPr>
            </w:pPr>
            <w:r>
              <w:rPr>
                <w:sz w:val="24"/>
                <w:szCs w:val="24"/>
                <w:lang w:eastAsia="cs-CZ"/>
              </w:rPr>
              <w:t>1–</w:t>
            </w:r>
            <w:r w:rsidR="00480F59">
              <w:rPr>
                <w:sz w:val="24"/>
                <w:szCs w:val="24"/>
                <w:lang w:eastAsia="cs-CZ"/>
              </w:rPr>
              <w:t>6</w:t>
            </w:r>
          </w:p>
        </w:tc>
        <w:tc>
          <w:tcPr>
            <w:tcW w:w="4096" w:type="dxa"/>
            <w:shd w:val="clear" w:color="auto" w:fill="auto"/>
            <w:noWrap/>
            <w:vAlign w:val="center"/>
            <w:hideMark/>
          </w:tcPr>
          <w:p w14:paraId="22DC6582" w14:textId="4642232D" w:rsidR="001069AB" w:rsidRPr="00C769BD" w:rsidRDefault="001069AB" w:rsidP="00570673">
            <w:pPr>
              <w:pStyle w:val="Bezmezer"/>
              <w:jc w:val="both"/>
              <w:rPr>
                <w:sz w:val="24"/>
                <w:szCs w:val="24"/>
                <w:lang w:eastAsia="cs-CZ"/>
              </w:rPr>
            </w:pPr>
            <w:r w:rsidRPr="00C769BD">
              <w:rPr>
                <w:b/>
                <w:sz w:val="24"/>
                <w:szCs w:val="24"/>
              </w:rPr>
              <w:t>Ostatní živelná pojistná nebezpečí</w:t>
            </w:r>
            <w:r w:rsidRPr="00C769BD">
              <w:rPr>
                <w:sz w:val="24"/>
                <w:szCs w:val="24"/>
              </w:rPr>
              <w:t xml:space="preserve"> (pád stromů, stožárů nebo jiných předmětů, nejsou-li součástí poškozené věci nebo součástí téhož souboru jako poškozená věc, náraz dopravního prostředku nebo</w:t>
            </w:r>
            <w:r>
              <w:rPr>
                <w:sz w:val="24"/>
                <w:szCs w:val="24"/>
              </w:rPr>
              <w:t xml:space="preserve"> </w:t>
            </w:r>
            <w:r w:rsidRPr="00C769BD">
              <w:rPr>
                <w:sz w:val="24"/>
                <w:szCs w:val="24"/>
              </w:rPr>
              <w:t>jeho nákladu, aerodynamický třesk, kouř)</w:t>
            </w:r>
          </w:p>
        </w:tc>
        <w:tc>
          <w:tcPr>
            <w:tcW w:w="1985" w:type="dxa"/>
            <w:shd w:val="clear" w:color="auto" w:fill="auto"/>
            <w:noWrap/>
            <w:vAlign w:val="center"/>
            <w:hideMark/>
          </w:tcPr>
          <w:p w14:paraId="7C2EF2A8" w14:textId="38F0F03D" w:rsidR="001069AB" w:rsidRPr="00C769BD" w:rsidRDefault="00480F59" w:rsidP="00A5316B">
            <w:pPr>
              <w:pStyle w:val="Bezmezer"/>
              <w:jc w:val="center"/>
              <w:rPr>
                <w:sz w:val="24"/>
                <w:szCs w:val="24"/>
                <w:lang w:eastAsia="cs-CZ"/>
              </w:rPr>
            </w:pPr>
            <w:r>
              <w:rPr>
                <w:sz w:val="24"/>
                <w:szCs w:val="24"/>
                <w:lang w:eastAsia="cs-CZ"/>
              </w:rPr>
              <w:t>10 000 000</w:t>
            </w:r>
            <w:r w:rsidR="001069AB" w:rsidRPr="00C769BD">
              <w:rPr>
                <w:sz w:val="24"/>
                <w:szCs w:val="24"/>
                <w:lang w:eastAsia="cs-CZ"/>
              </w:rPr>
              <w:t xml:space="preserve"> Kč</w:t>
            </w:r>
          </w:p>
        </w:tc>
        <w:tc>
          <w:tcPr>
            <w:tcW w:w="2835" w:type="dxa"/>
            <w:vAlign w:val="center"/>
          </w:tcPr>
          <w:p w14:paraId="41F26C5D" w14:textId="77777777" w:rsidR="001069AB" w:rsidRDefault="001069AB" w:rsidP="00B54F07">
            <w:pPr>
              <w:pStyle w:val="Bezmezer"/>
              <w:jc w:val="center"/>
              <w:rPr>
                <w:sz w:val="24"/>
                <w:szCs w:val="24"/>
                <w:lang w:eastAsia="cs-CZ"/>
              </w:rPr>
            </w:pPr>
            <w:r>
              <w:rPr>
                <w:sz w:val="24"/>
                <w:szCs w:val="24"/>
                <w:lang w:eastAsia="cs-CZ"/>
              </w:rPr>
              <w:t>20 000</w:t>
            </w:r>
            <w:r w:rsidRPr="00C769BD">
              <w:rPr>
                <w:sz w:val="24"/>
                <w:szCs w:val="24"/>
                <w:lang w:eastAsia="cs-CZ"/>
              </w:rPr>
              <w:t xml:space="preserve"> Kč</w:t>
            </w:r>
            <w:r>
              <w:rPr>
                <w:sz w:val="24"/>
                <w:szCs w:val="24"/>
                <w:lang w:eastAsia="cs-CZ"/>
              </w:rPr>
              <w:t>/</w:t>
            </w:r>
          </w:p>
          <w:p w14:paraId="30200D58" w14:textId="0C341669" w:rsidR="001069AB" w:rsidRPr="00C769BD" w:rsidRDefault="001069AB" w:rsidP="00B54F07">
            <w:pPr>
              <w:pStyle w:val="Bezmezer"/>
              <w:jc w:val="center"/>
              <w:rPr>
                <w:bCs/>
                <w:sz w:val="24"/>
                <w:szCs w:val="24"/>
                <w:lang w:eastAsia="cs-CZ"/>
              </w:rPr>
            </w:pPr>
            <w:r>
              <w:rPr>
                <w:sz w:val="24"/>
                <w:szCs w:val="24"/>
                <w:lang w:eastAsia="cs-CZ"/>
              </w:rPr>
              <w:t>5 000 Kč*)</w:t>
            </w:r>
          </w:p>
        </w:tc>
      </w:tr>
    </w:tbl>
    <w:p w14:paraId="253DE7FB" w14:textId="77777777" w:rsidR="001C650C" w:rsidRDefault="00DC2776" w:rsidP="00570673">
      <w:pPr>
        <w:pStyle w:val="Bezmezer"/>
        <w:ind w:right="-143"/>
        <w:rPr>
          <w:rFonts w:cs="Times New Roman"/>
          <w:sz w:val="24"/>
          <w:szCs w:val="24"/>
        </w:rPr>
      </w:pPr>
      <w:r w:rsidRPr="00C769BD">
        <w:rPr>
          <w:rFonts w:cs="Times New Roman"/>
          <w:sz w:val="24"/>
          <w:szCs w:val="24"/>
        </w:rPr>
        <w:t>Pro pojistná nebezpečí vyjma pojistného nebezpečí „Požár“</w:t>
      </w:r>
      <w:r w:rsidR="000D49C9" w:rsidRPr="00C769BD">
        <w:rPr>
          <w:rFonts w:cs="Times New Roman"/>
          <w:sz w:val="24"/>
          <w:szCs w:val="24"/>
        </w:rPr>
        <w:t xml:space="preserve"> se sjednává roční limit </w:t>
      </w:r>
      <w:r w:rsidR="00570673">
        <w:rPr>
          <w:rFonts w:cs="Times New Roman"/>
          <w:sz w:val="24"/>
          <w:szCs w:val="24"/>
        </w:rPr>
        <w:t xml:space="preserve">pojistného </w:t>
      </w:r>
      <w:r w:rsidR="000D49C9" w:rsidRPr="00C769BD">
        <w:rPr>
          <w:rFonts w:cs="Times New Roman"/>
          <w:sz w:val="24"/>
          <w:szCs w:val="24"/>
        </w:rPr>
        <w:t>plnění (RLP)</w:t>
      </w:r>
    </w:p>
    <w:p w14:paraId="13FBA584" w14:textId="6BBC6A41" w:rsidR="00D44E0E" w:rsidRDefault="001C650C" w:rsidP="00570673">
      <w:pPr>
        <w:pStyle w:val="Bezmezer"/>
        <w:ind w:right="-143"/>
        <w:rPr>
          <w:rFonts w:cs="Times New Roman"/>
          <w:sz w:val="24"/>
          <w:szCs w:val="24"/>
        </w:rPr>
      </w:pPr>
      <w:r>
        <w:rPr>
          <w:rFonts w:cs="Times New Roman"/>
          <w:sz w:val="24"/>
          <w:szCs w:val="24"/>
        </w:rPr>
        <w:t>*)</w:t>
      </w:r>
      <w:r w:rsidRPr="001C650C">
        <w:rPr>
          <w:rFonts w:cs="Times New Roman"/>
          <w:sz w:val="24"/>
          <w:szCs w:val="24"/>
        </w:rPr>
        <w:t xml:space="preserve"> Spoluúčast ve výši 20 000 Kč platí pro Soubor vlastních a cizích budov, soubor vedlejších staveb a soubor vlastních a cizích strojů; 5 000 Kč pro zbytek předmětů pojištění</w:t>
      </w:r>
      <w:r w:rsidR="00DC2776" w:rsidRPr="00C769BD">
        <w:rPr>
          <w:rFonts w:cs="Times New Roman"/>
          <w:sz w:val="24"/>
          <w:szCs w:val="24"/>
        </w:rPr>
        <w:tab/>
      </w:r>
      <w:r w:rsidR="00DC2776" w:rsidRPr="00C769BD">
        <w:rPr>
          <w:rFonts w:cs="Times New Roman"/>
          <w:sz w:val="24"/>
          <w:szCs w:val="24"/>
        </w:rPr>
        <w:tab/>
      </w:r>
      <w:r w:rsidR="00D44E0E" w:rsidRPr="00C769BD">
        <w:rPr>
          <w:rFonts w:cs="Times New Roman"/>
          <w:sz w:val="24"/>
          <w:szCs w:val="24"/>
        </w:rPr>
        <w:tab/>
      </w:r>
      <w:r w:rsidR="00D44E0E" w:rsidRPr="00C769BD">
        <w:rPr>
          <w:rFonts w:cs="Times New Roman"/>
          <w:sz w:val="24"/>
          <w:szCs w:val="24"/>
        </w:rPr>
        <w:tab/>
      </w:r>
      <w:r w:rsidR="00D44E0E" w:rsidRPr="00C769BD">
        <w:rPr>
          <w:rFonts w:cs="Times New Roman"/>
          <w:sz w:val="24"/>
          <w:szCs w:val="24"/>
        </w:rPr>
        <w:tab/>
      </w:r>
      <w:r w:rsidR="00D44E0E" w:rsidRPr="00C769BD">
        <w:rPr>
          <w:rFonts w:cs="Times New Roman"/>
          <w:sz w:val="24"/>
          <w:szCs w:val="24"/>
        </w:rPr>
        <w:tab/>
      </w:r>
      <w:r w:rsidR="00D44E0E" w:rsidRPr="00C769BD">
        <w:rPr>
          <w:rFonts w:cs="Times New Roman"/>
          <w:sz w:val="24"/>
          <w:szCs w:val="24"/>
        </w:rPr>
        <w:tab/>
      </w:r>
      <w:r w:rsidR="00D44E0E" w:rsidRPr="00C769BD">
        <w:rPr>
          <w:rFonts w:cs="Times New Roman"/>
          <w:sz w:val="24"/>
          <w:szCs w:val="24"/>
        </w:rPr>
        <w:tab/>
      </w:r>
    </w:p>
    <w:p w14:paraId="5AB337D6" w14:textId="77777777" w:rsidR="00480F59" w:rsidRDefault="00480F59" w:rsidP="00570673">
      <w:pPr>
        <w:pStyle w:val="Bezmezer"/>
        <w:ind w:right="-143"/>
        <w:rPr>
          <w:rFonts w:cs="Times New Roman"/>
          <w:sz w:val="24"/>
          <w:szCs w:val="24"/>
        </w:rPr>
      </w:pPr>
    </w:p>
    <w:p w14:paraId="63D8DFB3" w14:textId="77777777" w:rsidR="00480F59" w:rsidRPr="00C769BD" w:rsidRDefault="00480F59" w:rsidP="00570673">
      <w:pPr>
        <w:pStyle w:val="Bezmezer"/>
        <w:ind w:right="-143"/>
        <w:rPr>
          <w:rFonts w:cs="Times New Roman"/>
          <w:sz w:val="24"/>
          <w:szCs w:val="24"/>
        </w:rPr>
      </w:pPr>
    </w:p>
    <w:p w14:paraId="38097FD6" w14:textId="34A83685" w:rsidR="00DC2776" w:rsidRPr="00327A00" w:rsidRDefault="00327A00" w:rsidP="00DC2776">
      <w:pPr>
        <w:pStyle w:val="Bezmezer"/>
        <w:rPr>
          <w:b/>
          <w:sz w:val="28"/>
          <w:szCs w:val="28"/>
        </w:rPr>
      </w:pPr>
      <w:r w:rsidRPr="00327A00">
        <w:rPr>
          <w:b/>
          <w:sz w:val="28"/>
          <w:szCs w:val="28"/>
        </w:rPr>
        <w:t>Zvláštní ujednání:</w:t>
      </w:r>
    </w:p>
    <w:p w14:paraId="34406302" w14:textId="252323A3" w:rsidR="00327A00" w:rsidRDefault="00327A00" w:rsidP="00DC2776">
      <w:pPr>
        <w:pStyle w:val="Bezmezer"/>
        <w:rPr>
          <w:rFonts w:cs="Times New Roman"/>
        </w:rPr>
      </w:pPr>
    </w:p>
    <w:p w14:paraId="15FA7224" w14:textId="77777777" w:rsidR="00327A00" w:rsidRPr="00327A00" w:rsidRDefault="00327A00" w:rsidP="00327A00">
      <w:pPr>
        <w:pStyle w:val="Default"/>
      </w:pPr>
      <w:r w:rsidRPr="00327A00">
        <w:rPr>
          <w:bCs/>
        </w:rPr>
        <w:t xml:space="preserve">1.4.1 </w:t>
      </w:r>
    </w:p>
    <w:p w14:paraId="43F99DE7" w14:textId="77777777" w:rsidR="00327A00" w:rsidRPr="00327A00" w:rsidRDefault="00327A00" w:rsidP="00327A00">
      <w:pPr>
        <w:autoSpaceDE w:val="0"/>
        <w:autoSpaceDN w:val="0"/>
        <w:adjustRightInd w:val="0"/>
        <w:spacing w:after="0" w:line="240" w:lineRule="auto"/>
        <w:rPr>
          <w:rFonts w:cs="Times New Roman"/>
          <w:sz w:val="24"/>
          <w:szCs w:val="24"/>
        </w:rPr>
      </w:pPr>
      <w:r w:rsidRPr="00327A00">
        <w:rPr>
          <w:rFonts w:cs="Times New Roman"/>
          <w:sz w:val="24"/>
          <w:szCs w:val="24"/>
        </w:rPr>
        <w:t xml:space="preserve">Pojištění se vztahuje i na vodovodní škody způsobené vnitřními svody vody. </w:t>
      </w:r>
    </w:p>
    <w:p w14:paraId="01273469" w14:textId="49F8700B" w:rsidR="00327A00" w:rsidRPr="00327A00" w:rsidRDefault="00327A00" w:rsidP="00327A00">
      <w:pPr>
        <w:pStyle w:val="Default"/>
      </w:pPr>
      <w:r w:rsidRPr="00327A00">
        <w:rPr>
          <w:bCs/>
        </w:rPr>
        <w:t>1.4.</w:t>
      </w:r>
      <w:r>
        <w:rPr>
          <w:bCs/>
        </w:rPr>
        <w:t>2</w:t>
      </w:r>
      <w:r w:rsidRPr="00327A00">
        <w:rPr>
          <w:bCs/>
        </w:rPr>
        <w:t xml:space="preserve"> </w:t>
      </w:r>
    </w:p>
    <w:p w14:paraId="58123FD7" w14:textId="1A9A576F" w:rsidR="00327A00" w:rsidRDefault="00327A00" w:rsidP="00327A00">
      <w:pPr>
        <w:autoSpaceDE w:val="0"/>
        <w:autoSpaceDN w:val="0"/>
        <w:adjustRightInd w:val="0"/>
        <w:spacing w:after="0" w:line="240" w:lineRule="auto"/>
        <w:rPr>
          <w:rFonts w:cs="Times New Roman"/>
          <w:sz w:val="24"/>
          <w:szCs w:val="24"/>
        </w:rPr>
      </w:pPr>
      <w:r w:rsidRPr="00327A00">
        <w:rPr>
          <w:rFonts w:cs="Times New Roman"/>
          <w:sz w:val="24"/>
          <w:szCs w:val="24"/>
        </w:rPr>
        <w:lastRenderedPageBreak/>
        <w:t xml:space="preserve">Pojištění se vztahuje i na zpětné vystoupení vody z odpadních potrubí a kanalizace. </w:t>
      </w:r>
    </w:p>
    <w:p w14:paraId="398C4FF4" w14:textId="5AF2586A" w:rsidR="00327A00" w:rsidRPr="00327A00" w:rsidRDefault="00327A00" w:rsidP="00327A00">
      <w:pPr>
        <w:pStyle w:val="Default"/>
      </w:pPr>
      <w:r w:rsidRPr="00327A00">
        <w:rPr>
          <w:bCs/>
        </w:rPr>
        <w:t>1.4.</w:t>
      </w:r>
      <w:r>
        <w:rPr>
          <w:bCs/>
        </w:rPr>
        <w:t>3</w:t>
      </w:r>
      <w:r w:rsidRPr="00327A00">
        <w:rPr>
          <w:bCs/>
        </w:rPr>
        <w:t xml:space="preserve"> </w:t>
      </w:r>
    </w:p>
    <w:p w14:paraId="6BD709E1" w14:textId="77777777" w:rsidR="00327A00" w:rsidRPr="00327A00" w:rsidRDefault="00327A00" w:rsidP="00327A00">
      <w:pPr>
        <w:autoSpaceDE w:val="0"/>
        <w:autoSpaceDN w:val="0"/>
        <w:adjustRightInd w:val="0"/>
        <w:spacing w:after="0" w:line="240" w:lineRule="auto"/>
        <w:rPr>
          <w:rFonts w:cs="Times New Roman"/>
          <w:sz w:val="24"/>
          <w:szCs w:val="24"/>
        </w:rPr>
      </w:pPr>
      <w:r w:rsidRPr="00327A00">
        <w:rPr>
          <w:rFonts w:cs="Times New Roman"/>
          <w:sz w:val="24"/>
          <w:szCs w:val="24"/>
        </w:rPr>
        <w:t xml:space="preserve">Ujednává se, že za vodu vytékající z vodovodních zařízení se považuje i voda unikající z řádně instalovaných a udržovaných dešťových svodů jakéhokoli druhu. </w:t>
      </w:r>
    </w:p>
    <w:p w14:paraId="125A32C6" w14:textId="128D0DA8" w:rsidR="00327A00" w:rsidRPr="00327A00" w:rsidRDefault="00327A00" w:rsidP="00327A00">
      <w:pPr>
        <w:pStyle w:val="Default"/>
      </w:pPr>
      <w:r w:rsidRPr="00327A00">
        <w:rPr>
          <w:bCs/>
        </w:rPr>
        <w:t>1.4.</w:t>
      </w:r>
      <w:r>
        <w:rPr>
          <w:bCs/>
        </w:rPr>
        <w:t>4</w:t>
      </w:r>
      <w:r w:rsidRPr="00327A00">
        <w:rPr>
          <w:bCs/>
        </w:rPr>
        <w:t xml:space="preserve"> </w:t>
      </w:r>
    </w:p>
    <w:p w14:paraId="59CDBC27" w14:textId="77777777" w:rsidR="00084AFC" w:rsidRPr="00084AFC" w:rsidRDefault="00084AFC" w:rsidP="00084AFC">
      <w:pPr>
        <w:autoSpaceDE w:val="0"/>
        <w:autoSpaceDN w:val="0"/>
        <w:adjustRightInd w:val="0"/>
        <w:spacing w:after="0" w:line="240" w:lineRule="auto"/>
        <w:rPr>
          <w:rFonts w:cs="Times New Roman"/>
          <w:sz w:val="24"/>
          <w:szCs w:val="24"/>
        </w:rPr>
      </w:pPr>
      <w:r w:rsidRPr="00084AFC">
        <w:rPr>
          <w:rFonts w:cs="Times New Roman"/>
          <w:sz w:val="24"/>
          <w:szCs w:val="24"/>
        </w:rPr>
        <w:t xml:space="preserve">Za únik vody se bude považovat i únik vody z akvárií umístěných ve vestibulu Rehabilitačního ústavu Hrabyně. </w:t>
      </w:r>
    </w:p>
    <w:p w14:paraId="6F07DF15" w14:textId="22FBD2BD" w:rsidR="00084AFC" w:rsidRPr="00327A00" w:rsidRDefault="00084AFC" w:rsidP="00084AFC">
      <w:pPr>
        <w:pStyle w:val="Default"/>
      </w:pPr>
      <w:r w:rsidRPr="00327A00">
        <w:rPr>
          <w:bCs/>
        </w:rPr>
        <w:t>1.4.</w:t>
      </w:r>
      <w:r>
        <w:rPr>
          <w:bCs/>
        </w:rPr>
        <w:t>5</w:t>
      </w:r>
      <w:r w:rsidRPr="00327A00">
        <w:rPr>
          <w:bCs/>
        </w:rPr>
        <w:t xml:space="preserve"> </w:t>
      </w:r>
    </w:p>
    <w:p w14:paraId="06EB976C" w14:textId="0B27EAB8" w:rsidR="00084AFC" w:rsidRPr="00084AFC" w:rsidRDefault="00084AFC" w:rsidP="00084AFC">
      <w:pPr>
        <w:autoSpaceDE w:val="0"/>
        <w:autoSpaceDN w:val="0"/>
        <w:adjustRightInd w:val="0"/>
        <w:spacing w:after="0" w:line="240" w:lineRule="auto"/>
        <w:rPr>
          <w:rFonts w:cs="Times New Roman"/>
          <w:sz w:val="24"/>
          <w:szCs w:val="24"/>
        </w:rPr>
      </w:pPr>
      <w:r w:rsidRPr="00084AFC">
        <w:rPr>
          <w:rFonts w:cs="Times New Roman"/>
          <w:sz w:val="24"/>
          <w:szCs w:val="24"/>
        </w:rPr>
        <w:t xml:space="preserve">Ujednání o riziku tíhy </w:t>
      </w:r>
      <w:r w:rsidR="00C517D1" w:rsidRPr="00084AFC">
        <w:rPr>
          <w:rFonts w:cs="Times New Roman"/>
          <w:sz w:val="24"/>
          <w:szCs w:val="24"/>
        </w:rPr>
        <w:t>sněhu – vztahuje</w:t>
      </w:r>
      <w:r w:rsidRPr="00084AFC">
        <w:rPr>
          <w:rFonts w:cs="Times New Roman"/>
          <w:sz w:val="24"/>
          <w:szCs w:val="24"/>
        </w:rPr>
        <w:t xml:space="preserve"> se i na poškození předmětů, které nemají nosnou konstrukci. </w:t>
      </w:r>
    </w:p>
    <w:p w14:paraId="45B6C27E" w14:textId="34785D4C" w:rsidR="00084AFC" w:rsidRPr="00327A00" w:rsidRDefault="00084AFC" w:rsidP="00084AFC">
      <w:pPr>
        <w:pStyle w:val="Default"/>
      </w:pPr>
      <w:r w:rsidRPr="00327A00">
        <w:rPr>
          <w:bCs/>
        </w:rPr>
        <w:t>1.4.</w:t>
      </w:r>
      <w:r>
        <w:rPr>
          <w:bCs/>
        </w:rPr>
        <w:t>6</w:t>
      </w:r>
      <w:r w:rsidRPr="00327A00">
        <w:rPr>
          <w:bCs/>
        </w:rPr>
        <w:t xml:space="preserve"> </w:t>
      </w:r>
    </w:p>
    <w:p w14:paraId="31950011" w14:textId="24392074" w:rsidR="00690B3A" w:rsidRPr="00690B3A" w:rsidRDefault="00690B3A" w:rsidP="00690B3A">
      <w:pPr>
        <w:autoSpaceDE w:val="0"/>
        <w:autoSpaceDN w:val="0"/>
        <w:adjustRightInd w:val="0"/>
        <w:spacing w:after="0" w:line="240" w:lineRule="auto"/>
        <w:rPr>
          <w:rFonts w:cs="Times New Roman"/>
          <w:sz w:val="24"/>
          <w:szCs w:val="24"/>
        </w:rPr>
      </w:pPr>
      <w:r w:rsidRPr="00690B3A">
        <w:rPr>
          <w:rFonts w:cs="Times New Roman"/>
          <w:sz w:val="24"/>
          <w:szCs w:val="24"/>
        </w:rPr>
        <w:t>Pojištění se sjednává i pro případ poškození nebo zničení pojištěné věci, vzniklého v důsledku nežádoucího úniku vody nebo jiného hasicího media ze samočinných hasicích zařízení instalovaných v místě pojištění. K samočinným hasicím zařízením patří i trysky, potrubní vedení vody nebo hasicího media, zásobníky vody nebo hasicího media, ventily, čerpadla, jakož i jiná zařízení, to vše za podmínky, že slouží výhradně k provozu těchto samočinných hasicích zařízení</w:t>
      </w:r>
      <w:r>
        <w:rPr>
          <w:rFonts w:cs="Times New Roman"/>
          <w:sz w:val="24"/>
          <w:szCs w:val="24"/>
        </w:rPr>
        <w:t>.</w:t>
      </w:r>
    </w:p>
    <w:p w14:paraId="45E99F3E" w14:textId="7BE490EE" w:rsidR="00A416BA" w:rsidRPr="00A416BA" w:rsidRDefault="00690B3A" w:rsidP="00A416BA">
      <w:pPr>
        <w:pStyle w:val="Default"/>
      </w:pPr>
      <w:r w:rsidRPr="00327A00">
        <w:rPr>
          <w:bCs/>
        </w:rPr>
        <w:t>1.4.</w:t>
      </w:r>
      <w:r>
        <w:rPr>
          <w:bCs/>
        </w:rPr>
        <w:t>7</w:t>
      </w:r>
      <w:r w:rsidRPr="00327A00">
        <w:rPr>
          <w:bCs/>
        </w:rPr>
        <w:t xml:space="preserve"> </w:t>
      </w:r>
    </w:p>
    <w:p w14:paraId="2E8EEA83" w14:textId="77777777" w:rsidR="00A416BA" w:rsidRPr="00A416BA" w:rsidRDefault="00A416BA" w:rsidP="00A416BA">
      <w:pPr>
        <w:autoSpaceDE w:val="0"/>
        <w:autoSpaceDN w:val="0"/>
        <w:adjustRightInd w:val="0"/>
        <w:spacing w:after="0" w:line="240" w:lineRule="auto"/>
        <w:rPr>
          <w:rFonts w:cs="Times New Roman"/>
          <w:sz w:val="24"/>
          <w:szCs w:val="24"/>
        </w:rPr>
      </w:pPr>
      <w:r w:rsidRPr="00A416BA">
        <w:rPr>
          <w:rFonts w:cs="Times New Roman"/>
          <w:sz w:val="24"/>
          <w:szCs w:val="24"/>
        </w:rPr>
        <w:t xml:space="preserve">Pojištění se vztahuje i na škody na samočinných hasicích zařízeních a na škody způsobené v souvislosti s jejich tlakovými zkouškami, nebo s opravami a úpravami staveb nebo samočinných hasicích zařízení. </w:t>
      </w:r>
    </w:p>
    <w:p w14:paraId="2977C1F9" w14:textId="6D348C81" w:rsidR="006821BD" w:rsidRPr="006821BD" w:rsidRDefault="00A416BA" w:rsidP="006821BD">
      <w:pPr>
        <w:pStyle w:val="Default"/>
      </w:pPr>
      <w:r w:rsidRPr="00327A00">
        <w:rPr>
          <w:bCs/>
        </w:rPr>
        <w:t>1.4.</w:t>
      </w:r>
      <w:r>
        <w:rPr>
          <w:bCs/>
        </w:rPr>
        <w:t>8</w:t>
      </w:r>
      <w:r w:rsidRPr="00327A00">
        <w:rPr>
          <w:bCs/>
        </w:rPr>
        <w:t xml:space="preserve"> </w:t>
      </w:r>
    </w:p>
    <w:p w14:paraId="72594605" w14:textId="77777777" w:rsidR="006821BD" w:rsidRPr="006821BD" w:rsidRDefault="006821BD" w:rsidP="006821BD">
      <w:pPr>
        <w:autoSpaceDE w:val="0"/>
        <w:autoSpaceDN w:val="0"/>
        <w:adjustRightInd w:val="0"/>
        <w:spacing w:after="0" w:line="240" w:lineRule="auto"/>
        <w:rPr>
          <w:rFonts w:cs="Times New Roman"/>
          <w:sz w:val="24"/>
          <w:szCs w:val="24"/>
        </w:rPr>
      </w:pPr>
      <w:r w:rsidRPr="006821BD">
        <w:rPr>
          <w:rFonts w:cs="Times New Roman"/>
          <w:sz w:val="24"/>
          <w:szCs w:val="24"/>
        </w:rPr>
        <w:t xml:space="preserve">Ujednává se, že pojištění pro případ poškození nebo zničení pojištěné věci nárazem dopravního prostředku nebo jeho nákladu, pádem stromů, stožárů nebo jiných předmětů se vztahuje i na součásti poškozené věci nebo součásti téhož souboru jako poškozená věc. </w:t>
      </w:r>
    </w:p>
    <w:p w14:paraId="787B72F3" w14:textId="3BFE7F34" w:rsidR="00F924A9" w:rsidRPr="00F924A9" w:rsidRDefault="00F924A9" w:rsidP="00F924A9">
      <w:pPr>
        <w:pStyle w:val="Default"/>
      </w:pPr>
      <w:r w:rsidRPr="00327A00">
        <w:rPr>
          <w:bCs/>
        </w:rPr>
        <w:t>1.4.</w:t>
      </w:r>
      <w:r>
        <w:rPr>
          <w:bCs/>
        </w:rPr>
        <w:t>9</w:t>
      </w:r>
      <w:r w:rsidRPr="00327A00">
        <w:rPr>
          <w:bCs/>
        </w:rPr>
        <w:t xml:space="preserve"> </w:t>
      </w:r>
    </w:p>
    <w:p w14:paraId="32F5D501" w14:textId="77777777" w:rsidR="00F924A9" w:rsidRPr="00F924A9" w:rsidRDefault="00F924A9" w:rsidP="00F924A9">
      <w:pPr>
        <w:autoSpaceDE w:val="0"/>
        <w:autoSpaceDN w:val="0"/>
        <w:adjustRightInd w:val="0"/>
        <w:spacing w:after="0" w:line="240" w:lineRule="auto"/>
        <w:rPr>
          <w:rFonts w:cs="Times New Roman"/>
          <w:sz w:val="24"/>
          <w:szCs w:val="24"/>
        </w:rPr>
      </w:pPr>
      <w:r w:rsidRPr="00F924A9">
        <w:rPr>
          <w:rFonts w:cs="Times New Roman"/>
          <w:sz w:val="24"/>
          <w:szCs w:val="24"/>
        </w:rPr>
        <w:t xml:space="preserve">Ujednává se, že se pojištění vztahuje i na případy, kdy byl dopravní prostředek v době nárazu řízen nebo provozován pojistníkem nebo pojištěným. </w:t>
      </w:r>
    </w:p>
    <w:p w14:paraId="2604ACE6" w14:textId="48849A63" w:rsidR="00401124" w:rsidRPr="00401124" w:rsidRDefault="00F924A9" w:rsidP="00401124">
      <w:pPr>
        <w:pStyle w:val="Default"/>
      </w:pPr>
      <w:r w:rsidRPr="00327A00">
        <w:rPr>
          <w:bCs/>
        </w:rPr>
        <w:t>1.4.</w:t>
      </w:r>
      <w:r>
        <w:rPr>
          <w:bCs/>
        </w:rPr>
        <w:t>10</w:t>
      </w:r>
      <w:r w:rsidRPr="00327A00">
        <w:rPr>
          <w:bCs/>
        </w:rPr>
        <w:t xml:space="preserve"> </w:t>
      </w:r>
    </w:p>
    <w:p w14:paraId="1C69C2FB" w14:textId="6AD82651" w:rsidR="00401124" w:rsidRDefault="00401124" w:rsidP="00401124">
      <w:pPr>
        <w:autoSpaceDE w:val="0"/>
        <w:autoSpaceDN w:val="0"/>
        <w:adjustRightInd w:val="0"/>
        <w:spacing w:after="0" w:line="240" w:lineRule="auto"/>
        <w:rPr>
          <w:rFonts w:cs="Times New Roman"/>
          <w:sz w:val="24"/>
          <w:szCs w:val="24"/>
        </w:rPr>
      </w:pPr>
      <w:r w:rsidRPr="00401124">
        <w:rPr>
          <w:rFonts w:cs="Times New Roman"/>
          <w:sz w:val="24"/>
          <w:szCs w:val="24"/>
        </w:rPr>
        <w:t xml:space="preserve">Pojištění se vztahuje i na předměty nalézající se na volném prostranství, které jsou výrobcem nebo svojí povahou určeny k venkovnímu použití nebo uskladnění a jsou odolné proti poškození nebo zničení normálními atmosférickými podmínkami, s nimiž je třeba podle ročního období a místních poměrů počítat. </w:t>
      </w:r>
    </w:p>
    <w:p w14:paraId="276C5B0E" w14:textId="48D584AB" w:rsidR="00BC765B" w:rsidRPr="00BC765B" w:rsidRDefault="007D6913" w:rsidP="00BC765B">
      <w:pPr>
        <w:pStyle w:val="Default"/>
      </w:pPr>
      <w:r w:rsidRPr="00327A00">
        <w:rPr>
          <w:bCs/>
        </w:rPr>
        <w:t>1.4.</w:t>
      </w:r>
      <w:r>
        <w:rPr>
          <w:bCs/>
        </w:rPr>
        <w:t>11</w:t>
      </w:r>
      <w:r w:rsidRPr="00327A00">
        <w:rPr>
          <w:bCs/>
        </w:rPr>
        <w:t xml:space="preserve"> </w:t>
      </w:r>
    </w:p>
    <w:p w14:paraId="02EDF1F8" w14:textId="45B8469F" w:rsidR="00BC765B" w:rsidRPr="00BC765B" w:rsidRDefault="00BC765B" w:rsidP="00BC765B">
      <w:pPr>
        <w:autoSpaceDE w:val="0"/>
        <w:autoSpaceDN w:val="0"/>
        <w:adjustRightInd w:val="0"/>
        <w:spacing w:after="0" w:line="240" w:lineRule="auto"/>
        <w:rPr>
          <w:rFonts w:cs="Times New Roman"/>
          <w:sz w:val="24"/>
          <w:szCs w:val="24"/>
        </w:rPr>
      </w:pPr>
      <w:r w:rsidRPr="00BC765B">
        <w:rPr>
          <w:rFonts w:cs="Times New Roman"/>
          <w:sz w:val="24"/>
          <w:szCs w:val="24"/>
        </w:rPr>
        <w:t xml:space="preserve">Odchylně od pojistných podmínek se pojištění vztahuje na škody způsobené alespoň </w:t>
      </w:r>
      <w:r w:rsidR="00C517D1" w:rsidRPr="00BC765B">
        <w:rPr>
          <w:rFonts w:cs="Times New Roman"/>
          <w:sz w:val="24"/>
          <w:szCs w:val="24"/>
        </w:rPr>
        <w:t>10letou</w:t>
      </w:r>
      <w:r w:rsidRPr="00BC765B">
        <w:rPr>
          <w:rFonts w:cs="Times New Roman"/>
          <w:sz w:val="24"/>
          <w:szCs w:val="24"/>
        </w:rPr>
        <w:t xml:space="preserve"> vodou. </w:t>
      </w:r>
    </w:p>
    <w:p w14:paraId="7D56C71D" w14:textId="75378B21" w:rsidR="003638D8" w:rsidRPr="00BC765B" w:rsidRDefault="003638D8" w:rsidP="003638D8">
      <w:pPr>
        <w:pStyle w:val="Default"/>
      </w:pPr>
      <w:r w:rsidRPr="00327A00">
        <w:rPr>
          <w:bCs/>
        </w:rPr>
        <w:t>1.4.</w:t>
      </w:r>
      <w:r>
        <w:rPr>
          <w:bCs/>
        </w:rPr>
        <w:t>12</w:t>
      </w:r>
    </w:p>
    <w:p w14:paraId="37E86739" w14:textId="77777777" w:rsidR="00670DCA" w:rsidRPr="00DF4A49" w:rsidRDefault="00670DCA" w:rsidP="00670DCA">
      <w:pPr>
        <w:jc w:val="both"/>
        <w:rPr>
          <w:sz w:val="24"/>
          <w:szCs w:val="24"/>
        </w:rPr>
      </w:pPr>
      <w:r w:rsidRPr="00DF4A49">
        <w:rPr>
          <w:sz w:val="24"/>
          <w:szCs w:val="24"/>
        </w:rPr>
        <w:t>Odchylně od článku 8 písm. b) DPP MAJ P 1/1</w:t>
      </w:r>
      <w:r>
        <w:rPr>
          <w:sz w:val="24"/>
          <w:szCs w:val="24"/>
        </w:rPr>
        <w:t>8</w:t>
      </w:r>
      <w:r w:rsidRPr="00DF4A49">
        <w:rPr>
          <w:sz w:val="24"/>
          <w:szCs w:val="24"/>
        </w:rPr>
        <w:t xml:space="preserve"> se pojištění vztahuje též na škody vzniklé </w:t>
      </w:r>
      <w:r w:rsidRPr="00DF4A49">
        <w:rPr>
          <w:b/>
          <w:sz w:val="24"/>
          <w:szCs w:val="24"/>
        </w:rPr>
        <w:t>povodní nebo záplavou</w:t>
      </w:r>
      <w:r w:rsidRPr="00DF4A49">
        <w:rPr>
          <w:sz w:val="24"/>
          <w:szCs w:val="24"/>
        </w:rPr>
        <w:t xml:space="preserve"> v záplavovém území (stanovené dle zák. č. 254/2001 Sb., o vodách a o změně některých zákonů (vodní zákon), vyhlášky č. 236/2002 Sb., o způsobu a rozsahu zpracování návrhu a stanovení záplavových území v platném znění) vymezeném záplavovou čárou tzv. dvacetileté vody (tj. území s periodicitou povodně 20 let - výskyt povodně, který je dosažen nebo překročen průměrně jedenkrát za 20 let).</w:t>
      </w:r>
    </w:p>
    <w:p w14:paraId="69CCB864" w14:textId="77777777" w:rsidR="00670DCA" w:rsidRPr="00DF4A49" w:rsidRDefault="00670DCA" w:rsidP="00670DCA">
      <w:pPr>
        <w:jc w:val="both"/>
        <w:rPr>
          <w:sz w:val="24"/>
          <w:szCs w:val="24"/>
        </w:rPr>
      </w:pPr>
      <w:r w:rsidRPr="00DF4A49">
        <w:rPr>
          <w:sz w:val="24"/>
          <w:szCs w:val="24"/>
        </w:rPr>
        <w:t xml:space="preserve">Pojištění se sjednává s ročním limitem pojistného plnění pro jednu a všechny pojistné události nastalé v jednom pojistném roce ve výši </w:t>
      </w:r>
      <w:r w:rsidRPr="00DF4A49">
        <w:rPr>
          <w:b/>
          <w:sz w:val="24"/>
          <w:szCs w:val="24"/>
        </w:rPr>
        <w:t>500 000 Kč</w:t>
      </w:r>
      <w:r w:rsidRPr="00DF4A49">
        <w:rPr>
          <w:sz w:val="24"/>
          <w:szCs w:val="24"/>
        </w:rPr>
        <w:t>. Limit plnění se sjednává v rámci maximálního ročního limitu pojistného plnění uvedeného v  pojistné smlouvě pro pojistné nebezpečí „</w:t>
      </w:r>
      <w:r w:rsidRPr="00DF4A49">
        <w:rPr>
          <w:b/>
          <w:sz w:val="24"/>
          <w:szCs w:val="24"/>
        </w:rPr>
        <w:t>povodeň nebo záplava</w:t>
      </w:r>
      <w:r w:rsidRPr="00DF4A49">
        <w:rPr>
          <w:sz w:val="24"/>
          <w:szCs w:val="24"/>
        </w:rPr>
        <w:t xml:space="preserve">“. </w:t>
      </w:r>
    </w:p>
    <w:p w14:paraId="6DCAC77E" w14:textId="77777777" w:rsidR="00670DCA" w:rsidRPr="00DF4A49" w:rsidRDefault="00670DCA" w:rsidP="00670DCA">
      <w:pPr>
        <w:jc w:val="both"/>
        <w:rPr>
          <w:sz w:val="24"/>
          <w:szCs w:val="24"/>
        </w:rPr>
      </w:pPr>
      <w:r w:rsidRPr="00DF4A49">
        <w:rPr>
          <w:sz w:val="24"/>
          <w:szCs w:val="24"/>
        </w:rPr>
        <w:t>Tímto není dotčena výluka dle článku 8 písm. a) DPP MAJ P 1/1</w:t>
      </w:r>
      <w:r>
        <w:rPr>
          <w:sz w:val="24"/>
          <w:szCs w:val="24"/>
        </w:rPr>
        <w:t>8</w:t>
      </w:r>
      <w:r w:rsidRPr="00DF4A49">
        <w:rPr>
          <w:sz w:val="24"/>
          <w:szCs w:val="24"/>
        </w:rPr>
        <w:t xml:space="preserve"> na škody vzniklé v důsledku povodně, při které nebylo v místě pojištění dosaženo 20 letého maximálního průtoku, tj. průtoku, který je dosažen nebo překročen průměrně jedenkrát za dvacet let (tzv. 20letá voda).</w:t>
      </w:r>
    </w:p>
    <w:p w14:paraId="50FAF3E8" w14:textId="77777777" w:rsidR="00516B35" w:rsidRDefault="00516B35" w:rsidP="00E01C3F">
      <w:pPr>
        <w:pStyle w:val="Bezmezer"/>
        <w:ind w:left="567" w:hanging="567"/>
        <w:rPr>
          <w:rFonts w:cs="Times New Roman"/>
          <w:b/>
          <w:sz w:val="28"/>
          <w:szCs w:val="28"/>
        </w:rPr>
      </w:pPr>
    </w:p>
    <w:p w14:paraId="3458A6E6" w14:textId="77777777" w:rsidR="00516B35" w:rsidRDefault="00516B35" w:rsidP="00E01C3F">
      <w:pPr>
        <w:pStyle w:val="Bezmezer"/>
        <w:ind w:left="567" w:hanging="567"/>
        <w:rPr>
          <w:rFonts w:cs="Times New Roman"/>
          <w:b/>
          <w:sz w:val="28"/>
          <w:szCs w:val="28"/>
        </w:rPr>
      </w:pPr>
    </w:p>
    <w:p w14:paraId="5F7A0823" w14:textId="466BE5B8" w:rsidR="00D44E0E" w:rsidRPr="00C769BD" w:rsidRDefault="00DC2776" w:rsidP="00E01C3F">
      <w:pPr>
        <w:pStyle w:val="Bezmezer"/>
        <w:ind w:left="567" w:hanging="567"/>
        <w:rPr>
          <w:rFonts w:cs="Times New Roman"/>
          <w:b/>
          <w:sz w:val="28"/>
          <w:szCs w:val="28"/>
        </w:rPr>
      </w:pPr>
      <w:r w:rsidRPr="00C769BD">
        <w:rPr>
          <w:rFonts w:cs="Times New Roman"/>
          <w:b/>
          <w:sz w:val="28"/>
          <w:szCs w:val="28"/>
        </w:rPr>
        <w:t xml:space="preserve">1.5. </w:t>
      </w:r>
      <w:r w:rsidR="00E01C3F" w:rsidRPr="00C769BD">
        <w:rPr>
          <w:rFonts w:cs="Times New Roman"/>
          <w:b/>
          <w:sz w:val="28"/>
          <w:szCs w:val="28"/>
        </w:rPr>
        <w:tab/>
      </w:r>
      <w:r w:rsidR="00D44E0E" w:rsidRPr="00C769BD">
        <w:rPr>
          <w:rFonts w:cs="Times New Roman"/>
          <w:b/>
          <w:sz w:val="28"/>
          <w:szCs w:val="28"/>
        </w:rPr>
        <w:t xml:space="preserve">Připojištění </w:t>
      </w:r>
      <w:r w:rsidRPr="00C769BD">
        <w:rPr>
          <w:rFonts w:cs="Times New Roman"/>
          <w:b/>
          <w:sz w:val="28"/>
          <w:szCs w:val="28"/>
        </w:rPr>
        <w:t xml:space="preserve">k základnímu pojištění majetku se řídí VPP PODN P 1/18, </w:t>
      </w:r>
      <w:r w:rsidR="00DB0D7F" w:rsidRPr="00C769BD">
        <w:rPr>
          <w:rFonts w:cs="Times New Roman"/>
          <w:b/>
          <w:sz w:val="28"/>
          <w:szCs w:val="28"/>
        </w:rPr>
        <w:t xml:space="preserve">DPP </w:t>
      </w:r>
      <w:r w:rsidR="00C517D1" w:rsidRPr="00C769BD">
        <w:rPr>
          <w:rFonts w:cs="Times New Roman"/>
          <w:b/>
          <w:sz w:val="28"/>
          <w:szCs w:val="28"/>
        </w:rPr>
        <w:t>MAJ P</w:t>
      </w:r>
      <w:r w:rsidR="00DB0D7F" w:rsidRPr="00C769BD">
        <w:rPr>
          <w:rFonts w:cs="Times New Roman"/>
          <w:b/>
          <w:sz w:val="28"/>
          <w:szCs w:val="28"/>
        </w:rPr>
        <w:t xml:space="preserve"> 1/18 a v případě pojištění „odcizení věci“ též </w:t>
      </w:r>
      <w:r w:rsidR="00D44E0E" w:rsidRPr="00C769BD">
        <w:rPr>
          <w:rFonts w:cs="Times New Roman"/>
          <w:b/>
          <w:sz w:val="28"/>
          <w:szCs w:val="28"/>
        </w:rPr>
        <w:t>ZPP ZAB P 1/18</w:t>
      </w:r>
      <w:r w:rsidR="00E01C3F" w:rsidRPr="00C769BD">
        <w:rPr>
          <w:rFonts w:cs="Times New Roman"/>
          <w:b/>
          <w:sz w:val="28"/>
          <w:szCs w:val="28"/>
        </w:rPr>
        <w:t>.</w:t>
      </w:r>
      <w:r w:rsidR="00D44E0E" w:rsidRPr="00C769BD">
        <w:rPr>
          <w:rFonts w:cs="Times New Roman"/>
          <w:b/>
          <w:sz w:val="28"/>
          <w:szCs w:val="28"/>
        </w:rPr>
        <w:tab/>
      </w:r>
      <w:r w:rsidR="00D44E0E" w:rsidRPr="00C769BD">
        <w:rPr>
          <w:rFonts w:cs="Times New Roman"/>
          <w:b/>
          <w:sz w:val="28"/>
          <w:szCs w:val="28"/>
        </w:rPr>
        <w:tab/>
      </w:r>
      <w:r w:rsidR="00D44E0E" w:rsidRPr="00C769BD">
        <w:rPr>
          <w:rFonts w:cs="Times New Roman"/>
          <w:b/>
          <w:sz w:val="28"/>
          <w:szCs w:val="28"/>
        </w:rPr>
        <w:tab/>
      </w:r>
      <w:r w:rsidR="00D44E0E" w:rsidRPr="00C769BD">
        <w:rPr>
          <w:rFonts w:cs="Times New Roman"/>
          <w:b/>
          <w:sz w:val="28"/>
          <w:szCs w:val="28"/>
        </w:rPr>
        <w:tab/>
      </w:r>
      <w:r w:rsidR="00D44E0E" w:rsidRPr="00C769BD">
        <w:rPr>
          <w:rFonts w:cs="Times New Roman"/>
          <w:b/>
          <w:sz w:val="28"/>
          <w:szCs w:val="28"/>
        </w:rPr>
        <w:tab/>
      </w:r>
      <w:r w:rsidR="00D44E0E" w:rsidRPr="00C769BD">
        <w:rPr>
          <w:rFonts w:cs="Times New Roman"/>
          <w:b/>
          <w:sz w:val="28"/>
          <w:szCs w:val="28"/>
        </w:rPr>
        <w:tab/>
      </w:r>
    </w:p>
    <w:p w14:paraId="679706EC" w14:textId="77777777" w:rsidR="00D44E0E" w:rsidRPr="00C769BD" w:rsidRDefault="00991FAD" w:rsidP="0016119D">
      <w:pPr>
        <w:pStyle w:val="Bezmezer"/>
        <w:rPr>
          <w:b/>
          <w:sz w:val="28"/>
          <w:szCs w:val="28"/>
        </w:rPr>
      </w:pPr>
      <w:r w:rsidRPr="00C769BD">
        <w:rPr>
          <w:b/>
          <w:sz w:val="28"/>
          <w:szCs w:val="28"/>
        </w:rPr>
        <w:t>1.5.1. Pojištění odcizení</w:t>
      </w:r>
      <w:r w:rsidR="00D44E0E" w:rsidRPr="00C769BD">
        <w:rPr>
          <w:b/>
          <w:sz w:val="28"/>
          <w:szCs w:val="28"/>
        </w:rPr>
        <w:tab/>
      </w:r>
      <w:r w:rsidR="00E01C3F" w:rsidRPr="00C769BD">
        <w:rPr>
          <w:b/>
          <w:sz w:val="28"/>
          <w:szCs w:val="28"/>
        </w:rPr>
        <w:t>věci</w:t>
      </w:r>
      <w:r w:rsidR="00D44E0E" w:rsidRPr="00C769BD">
        <w:rPr>
          <w:b/>
          <w:sz w:val="28"/>
          <w:szCs w:val="28"/>
        </w:rPr>
        <w:tab/>
      </w:r>
      <w:r w:rsidR="00D44E0E" w:rsidRPr="00C769BD">
        <w:rPr>
          <w:b/>
          <w:sz w:val="28"/>
          <w:szCs w:val="28"/>
        </w:rPr>
        <w:tab/>
      </w:r>
      <w:r w:rsidR="00D44E0E" w:rsidRPr="00C769BD">
        <w:rPr>
          <w:b/>
          <w:sz w:val="28"/>
          <w:szCs w:val="28"/>
        </w:rPr>
        <w:tab/>
      </w:r>
      <w:r w:rsidR="00D44E0E" w:rsidRPr="00C769BD">
        <w:rPr>
          <w:b/>
          <w:sz w:val="28"/>
          <w:szCs w:val="28"/>
        </w:rPr>
        <w:tab/>
      </w:r>
    </w:p>
    <w:tbl>
      <w:tblPr>
        <w:tblW w:w="10505" w:type="dxa"/>
        <w:tblInd w:w="5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126"/>
        <w:gridCol w:w="3119"/>
        <w:gridCol w:w="3260"/>
      </w:tblGrid>
      <w:tr w:rsidR="003F6280" w:rsidRPr="00C769BD" w14:paraId="0F83C4DB" w14:textId="77777777" w:rsidTr="006C1A34">
        <w:trPr>
          <w:trHeight w:val="851"/>
        </w:trPr>
        <w:tc>
          <w:tcPr>
            <w:tcW w:w="4126" w:type="dxa"/>
            <w:shd w:val="clear" w:color="auto" w:fill="auto"/>
            <w:noWrap/>
            <w:vAlign w:val="center"/>
          </w:tcPr>
          <w:p w14:paraId="7BD0E195" w14:textId="11BC84E5" w:rsidR="003F6280" w:rsidRPr="00C769BD" w:rsidRDefault="003F6280" w:rsidP="00A5316B">
            <w:pPr>
              <w:pStyle w:val="Bezmezer"/>
              <w:jc w:val="center"/>
              <w:rPr>
                <w:b/>
                <w:sz w:val="24"/>
                <w:szCs w:val="24"/>
              </w:rPr>
            </w:pPr>
            <w:r w:rsidRPr="00C769BD">
              <w:rPr>
                <w:b/>
                <w:sz w:val="24"/>
                <w:szCs w:val="24"/>
                <w:lang w:eastAsia="cs-CZ"/>
              </w:rPr>
              <w:t>POISTNÉ NEBEZPEČÍ</w:t>
            </w:r>
          </w:p>
        </w:tc>
        <w:tc>
          <w:tcPr>
            <w:tcW w:w="6379" w:type="dxa"/>
            <w:gridSpan w:val="2"/>
            <w:shd w:val="clear" w:color="auto" w:fill="auto"/>
            <w:noWrap/>
            <w:vAlign w:val="center"/>
          </w:tcPr>
          <w:p w14:paraId="0059C914" w14:textId="5EBBDB84" w:rsidR="003F6280" w:rsidRPr="00C769BD" w:rsidRDefault="003F6280" w:rsidP="003F6280">
            <w:pPr>
              <w:pStyle w:val="Bezmezer"/>
              <w:jc w:val="center"/>
              <w:rPr>
                <w:b/>
                <w:sz w:val="24"/>
                <w:szCs w:val="24"/>
                <w:lang w:eastAsia="cs-CZ"/>
              </w:rPr>
            </w:pPr>
            <w:r>
              <w:rPr>
                <w:b/>
                <w:sz w:val="24"/>
                <w:szCs w:val="24"/>
                <w:lang w:eastAsia="cs-CZ"/>
              </w:rPr>
              <w:t>Krádež vloupáním, loupež</w:t>
            </w:r>
          </w:p>
        </w:tc>
      </w:tr>
      <w:tr w:rsidR="003F6280" w:rsidRPr="00C769BD" w14:paraId="2A291154" w14:textId="77777777" w:rsidTr="006C1A34">
        <w:trPr>
          <w:trHeight w:val="851"/>
        </w:trPr>
        <w:tc>
          <w:tcPr>
            <w:tcW w:w="4126" w:type="dxa"/>
            <w:shd w:val="clear" w:color="auto" w:fill="auto"/>
            <w:noWrap/>
            <w:vAlign w:val="center"/>
            <w:hideMark/>
          </w:tcPr>
          <w:p w14:paraId="4FFC6711" w14:textId="77777777" w:rsidR="003F6280" w:rsidRPr="00C769BD" w:rsidRDefault="003F6280" w:rsidP="00A5316B">
            <w:pPr>
              <w:pStyle w:val="Bezmezer"/>
              <w:jc w:val="center"/>
              <w:rPr>
                <w:b/>
                <w:sz w:val="24"/>
                <w:szCs w:val="24"/>
                <w:lang w:eastAsia="cs-CZ"/>
              </w:rPr>
            </w:pPr>
            <w:r w:rsidRPr="00C769BD">
              <w:rPr>
                <w:b/>
                <w:sz w:val="24"/>
                <w:szCs w:val="24"/>
              </w:rPr>
              <w:t>PŘEDMĚT POJIŠTĚNÍ</w:t>
            </w:r>
          </w:p>
        </w:tc>
        <w:tc>
          <w:tcPr>
            <w:tcW w:w="3119" w:type="dxa"/>
            <w:shd w:val="clear" w:color="auto" w:fill="auto"/>
            <w:noWrap/>
            <w:vAlign w:val="center"/>
            <w:hideMark/>
          </w:tcPr>
          <w:p w14:paraId="210AD763" w14:textId="77777777" w:rsidR="003F6280" w:rsidRPr="00C769BD" w:rsidRDefault="003F6280" w:rsidP="00A5316B">
            <w:pPr>
              <w:pStyle w:val="Bezmezer"/>
              <w:jc w:val="center"/>
              <w:rPr>
                <w:b/>
                <w:sz w:val="24"/>
                <w:szCs w:val="24"/>
                <w:lang w:eastAsia="cs-CZ"/>
              </w:rPr>
            </w:pPr>
            <w:r w:rsidRPr="00C769BD">
              <w:rPr>
                <w:b/>
                <w:sz w:val="24"/>
                <w:szCs w:val="24"/>
                <w:lang w:eastAsia="cs-CZ"/>
              </w:rPr>
              <w:t>LIMIT PLNĚNÍ</w:t>
            </w:r>
          </w:p>
          <w:p w14:paraId="37F5AD22" w14:textId="77777777" w:rsidR="003F6280" w:rsidRPr="00C769BD" w:rsidRDefault="003F6280" w:rsidP="00A5316B">
            <w:pPr>
              <w:pStyle w:val="Bezmezer"/>
              <w:jc w:val="center"/>
              <w:rPr>
                <w:b/>
                <w:sz w:val="24"/>
                <w:szCs w:val="24"/>
                <w:lang w:eastAsia="cs-CZ"/>
              </w:rPr>
            </w:pPr>
            <w:r w:rsidRPr="00C769BD">
              <w:rPr>
                <w:b/>
                <w:sz w:val="24"/>
                <w:szCs w:val="24"/>
                <w:lang w:eastAsia="cs-CZ"/>
              </w:rPr>
              <w:t>1. RIZIKO</w:t>
            </w:r>
          </w:p>
        </w:tc>
        <w:tc>
          <w:tcPr>
            <w:tcW w:w="3260" w:type="dxa"/>
            <w:vAlign w:val="center"/>
          </w:tcPr>
          <w:p w14:paraId="66FFC5B8" w14:textId="77777777" w:rsidR="003F6280" w:rsidRPr="00C769BD" w:rsidRDefault="003F6280" w:rsidP="00A5316B">
            <w:pPr>
              <w:pStyle w:val="Bezmezer"/>
              <w:jc w:val="center"/>
              <w:rPr>
                <w:b/>
                <w:sz w:val="24"/>
                <w:szCs w:val="24"/>
                <w:lang w:eastAsia="cs-CZ"/>
              </w:rPr>
            </w:pPr>
            <w:r w:rsidRPr="00C769BD">
              <w:rPr>
                <w:b/>
                <w:sz w:val="24"/>
                <w:szCs w:val="24"/>
                <w:lang w:eastAsia="cs-CZ"/>
              </w:rPr>
              <w:t>SPOLUÚČAST</w:t>
            </w:r>
          </w:p>
        </w:tc>
      </w:tr>
      <w:tr w:rsidR="003F6280" w:rsidRPr="00C769BD" w14:paraId="46A7A80A" w14:textId="77777777" w:rsidTr="006C1A34">
        <w:trPr>
          <w:trHeight w:val="851"/>
        </w:trPr>
        <w:tc>
          <w:tcPr>
            <w:tcW w:w="4126" w:type="dxa"/>
            <w:shd w:val="clear" w:color="auto" w:fill="auto"/>
            <w:noWrap/>
            <w:vAlign w:val="center"/>
          </w:tcPr>
          <w:p w14:paraId="76D12B92" w14:textId="77777777" w:rsidR="003F6280" w:rsidRDefault="003F6280" w:rsidP="00E40CA7">
            <w:pPr>
              <w:pStyle w:val="Bezmezer"/>
              <w:jc w:val="both"/>
              <w:rPr>
                <w:sz w:val="24"/>
                <w:szCs w:val="24"/>
              </w:rPr>
            </w:pPr>
          </w:p>
          <w:p w14:paraId="048A9CC2" w14:textId="44AF3758" w:rsidR="003F6280" w:rsidRPr="00C769BD" w:rsidRDefault="00D97C6D" w:rsidP="00991FAD">
            <w:pPr>
              <w:pStyle w:val="Bezmezer"/>
              <w:jc w:val="both"/>
              <w:rPr>
                <w:sz w:val="24"/>
                <w:szCs w:val="24"/>
                <w:lang w:eastAsia="cs-CZ"/>
              </w:rPr>
            </w:pPr>
            <w:r>
              <w:rPr>
                <w:rFonts w:cs="Times New Roman"/>
                <w:b/>
                <w:sz w:val="24"/>
                <w:szCs w:val="24"/>
              </w:rPr>
              <w:t xml:space="preserve"> </w:t>
            </w:r>
            <w:r w:rsidRPr="00C769BD">
              <w:rPr>
                <w:sz w:val="24"/>
                <w:szCs w:val="24"/>
              </w:rPr>
              <w:t>Veškerý majetek pojištěný pod položkou 1. základního pojištění</w:t>
            </w:r>
            <w:r>
              <w:rPr>
                <w:sz w:val="24"/>
                <w:szCs w:val="24"/>
              </w:rPr>
              <w:t xml:space="preserve"> (bod 1.3.2.)</w:t>
            </w:r>
          </w:p>
        </w:tc>
        <w:tc>
          <w:tcPr>
            <w:tcW w:w="3119" w:type="dxa"/>
            <w:shd w:val="clear" w:color="auto" w:fill="auto"/>
            <w:noWrap/>
            <w:vAlign w:val="center"/>
            <w:hideMark/>
          </w:tcPr>
          <w:p w14:paraId="54AC7EC4" w14:textId="13573438" w:rsidR="003F6280" w:rsidRPr="00C769BD" w:rsidRDefault="00260D86" w:rsidP="00A5316B">
            <w:pPr>
              <w:pStyle w:val="Bezmezer"/>
              <w:jc w:val="center"/>
              <w:rPr>
                <w:sz w:val="24"/>
                <w:szCs w:val="24"/>
                <w:lang w:eastAsia="cs-CZ"/>
              </w:rPr>
            </w:pPr>
            <w:r>
              <w:rPr>
                <w:sz w:val="24"/>
                <w:szCs w:val="24"/>
                <w:lang w:eastAsia="cs-CZ"/>
              </w:rPr>
              <w:t>3</w:t>
            </w:r>
            <w:r w:rsidR="003F6280">
              <w:rPr>
                <w:sz w:val="24"/>
                <w:szCs w:val="24"/>
                <w:lang w:eastAsia="cs-CZ"/>
              </w:rPr>
              <w:t>00</w:t>
            </w:r>
            <w:r w:rsidR="003F6280" w:rsidRPr="00C769BD">
              <w:rPr>
                <w:sz w:val="24"/>
                <w:szCs w:val="24"/>
                <w:lang w:eastAsia="cs-CZ"/>
              </w:rPr>
              <w:t> 000 Kč</w:t>
            </w:r>
          </w:p>
        </w:tc>
        <w:tc>
          <w:tcPr>
            <w:tcW w:w="3260" w:type="dxa"/>
            <w:vAlign w:val="center"/>
          </w:tcPr>
          <w:p w14:paraId="6C247F9C" w14:textId="77777777" w:rsidR="006C1A34" w:rsidRDefault="006C1A34" w:rsidP="00A5316B">
            <w:pPr>
              <w:pStyle w:val="Bezmezer"/>
              <w:jc w:val="center"/>
              <w:rPr>
                <w:sz w:val="24"/>
                <w:szCs w:val="24"/>
                <w:lang w:eastAsia="cs-CZ"/>
              </w:rPr>
            </w:pPr>
          </w:p>
          <w:p w14:paraId="1E85B39B" w14:textId="52CF0CA2" w:rsidR="003F6280" w:rsidRPr="00C769BD" w:rsidRDefault="003F6280" w:rsidP="00A5316B">
            <w:pPr>
              <w:pStyle w:val="Bezmezer"/>
              <w:jc w:val="center"/>
              <w:rPr>
                <w:sz w:val="24"/>
                <w:szCs w:val="24"/>
                <w:lang w:eastAsia="cs-CZ"/>
              </w:rPr>
            </w:pPr>
            <w:r>
              <w:rPr>
                <w:sz w:val="24"/>
                <w:szCs w:val="24"/>
                <w:lang w:eastAsia="cs-CZ"/>
              </w:rPr>
              <w:t>1</w:t>
            </w:r>
            <w:r w:rsidRPr="00C769BD">
              <w:rPr>
                <w:sz w:val="24"/>
                <w:szCs w:val="24"/>
                <w:lang w:eastAsia="cs-CZ"/>
              </w:rPr>
              <w:t> 000 Kč</w:t>
            </w:r>
          </w:p>
          <w:p w14:paraId="7887F932" w14:textId="1B0791F0" w:rsidR="003F6280" w:rsidRPr="00C769BD" w:rsidRDefault="003F6280" w:rsidP="0029085D">
            <w:pPr>
              <w:pStyle w:val="Bezmezer"/>
              <w:jc w:val="center"/>
              <w:rPr>
                <w:sz w:val="24"/>
                <w:szCs w:val="24"/>
                <w:lang w:eastAsia="cs-CZ"/>
              </w:rPr>
            </w:pPr>
          </w:p>
        </w:tc>
      </w:tr>
    </w:tbl>
    <w:p w14:paraId="5C8F9F7E" w14:textId="77777777" w:rsidR="00A5316B" w:rsidRPr="00C769BD" w:rsidRDefault="00A5316B" w:rsidP="00A5316B">
      <w:pPr>
        <w:pStyle w:val="Bezmezer"/>
        <w:jc w:val="center"/>
        <w:rPr>
          <w:sz w:val="24"/>
          <w:szCs w:val="24"/>
        </w:rPr>
      </w:pPr>
    </w:p>
    <w:p w14:paraId="0CE6873C" w14:textId="77777777" w:rsidR="00A5316B" w:rsidRPr="00C769BD" w:rsidRDefault="00A5316B" w:rsidP="00A5316B">
      <w:pPr>
        <w:pStyle w:val="Bezmezer"/>
        <w:jc w:val="center"/>
        <w:rPr>
          <w:sz w:val="24"/>
          <w:szCs w:val="24"/>
        </w:rPr>
      </w:pPr>
    </w:p>
    <w:p w14:paraId="2124A1E5" w14:textId="77777777" w:rsidR="00D97C6D" w:rsidRDefault="00D97C6D" w:rsidP="00991FAD">
      <w:pPr>
        <w:pStyle w:val="Bezmezer"/>
        <w:rPr>
          <w:b/>
          <w:sz w:val="28"/>
          <w:szCs w:val="28"/>
        </w:rPr>
      </w:pPr>
    </w:p>
    <w:p w14:paraId="02DEAFD7" w14:textId="10EAF779" w:rsidR="003273C0" w:rsidRPr="00C769BD" w:rsidRDefault="00991FAD" w:rsidP="00991FAD">
      <w:pPr>
        <w:pStyle w:val="Bezmezer"/>
        <w:rPr>
          <w:b/>
          <w:sz w:val="28"/>
          <w:szCs w:val="28"/>
        </w:rPr>
      </w:pPr>
      <w:r w:rsidRPr="00C769BD">
        <w:rPr>
          <w:b/>
          <w:sz w:val="28"/>
          <w:szCs w:val="28"/>
        </w:rPr>
        <w:t>1.5.2.</w:t>
      </w:r>
      <w:r w:rsidR="003273C0" w:rsidRPr="00C769BD">
        <w:rPr>
          <w:b/>
          <w:sz w:val="28"/>
          <w:szCs w:val="28"/>
        </w:rPr>
        <w:t xml:space="preserve"> Pojištění vandalismu</w:t>
      </w:r>
    </w:p>
    <w:tbl>
      <w:tblPr>
        <w:tblW w:w="10505" w:type="dxa"/>
        <w:tblInd w:w="55" w:type="dxa"/>
        <w:tblCellMar>
          <w:left w:w="70" w:type="dxa"/>
          <w:right w:w="70" w:type="dxa"/>
        </w:tblCellMar>
        <w:tblLook w:val="04A0" w:firstRow="1" w:lastRow="0" w:firstColumn="1" w:lastColumn="0" w:noHBand="0" w:noVBand="1"/>
      </w:tblPr>
      <w:tblGrid>
        <w:gridCol w:w="4126"/>
        <w:gridCol w:w="3119"/>
        <w:gridCol w:w="3260"/>
      </w:tblGrid>
      <w:tr w:rsidR="000014D2" w:rsidRPr="00C769BD" w14:paraId="39D3AE50" w14:textId="77777777" w:rsidTr="006C1A34">
        <w:trPr>
          <w:trHeight w:val="851"/>
        </w:trPr>
        <w:tc>
          <w:tcPr>
            <w:tcW w:w="412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40C7092" w14:textId="77777777" w:rsidR="000014D2" w:rsidRPr="00C769BD" w:rsidRDefault="00991FAD" w:rsidP="00A5316B">
            <w:pPr>
              <w:pStyle w:val="Bezmezer"/>
              <w:jc w:val="center"/>
              <w:rPr>
                <w:b/>
                <w:sz w:val="24"/>
                <w:szCs w:val="24"/>
                <w:lang w:eastAsia="cs-CZ"/>
              </w:rPr>
            </w:pPr>
            <w:r w:rsidRPr="00C769BD">
              <w:rPr>
                <w:b/>
                <w:sz w:val="24"/>
                <w:szCs w:val="24"/>
                <w:lang w:eastAsia="cs-CZ"/>
              </w:rPr>
              <w:t>POJISTNÉ NEBEZPEČÍ</w:t>
            </w:r>
          </w:p>
        </w:tc>
        <w:tc>
          <w:tcPr>
            <w:tcW w:w="6379" w:type="dxa"/>
            <w:gridSpan w:val="2"/>
            <w:tcBorders>
              <w:top w:val="single" w:sz="8" w:space="0" w:color="auto"/>
              <w:left w:val="nil"/>
              <w:bottom w:val="single" w:sz="8" w:space="0" w:color="auto"/>
              <w:right w:val="single" w:sz="8" w:space="0" w:color="auto"/>
            </w:tcBorders>
            <w:shd w:val="clear" w:color="auto" w:fill="auto"/>
            <w:noWrap/>
            <w:vAlign w:val="center"/>
            <w:hideMark/>
          </w:tcPr>
          <w:p w14:paraId="5C4763FC" w14:textId="5F13DA70" w:rsidR="000014D2" w:rsidRPr="00C769BD" w:rsidRDefault="00991FAD" w:rsidP="00962725">
            <w:pPr>
              <w:pStyle w:val="Bezmezer"/>
              <w:jc w:val="center"/>
              <w:rPr>
                <w:b/>
                <w:sz w:val="24"/>
                <w:szCs w:val="24"/>
                <w:lang w:eastAsia="cs-CZ"/>
              </w:rPr>
            </w:pPr>
            <w:r w:rsidRPr="00C769BD">
              <w:rPr>
                <w:b/>
                <w:sz w:val="24"/>
                <w:szCs w:val="24"/>
              </w:rPr>
              <w:t xml:space="preserve">Úmyslné poškození nebo zničení pojištěné </w:t>
            </w:r>
            <w:r w:rsidR="00C517D1" w:rsidRPr="00C769BD">
              <w:rPr>
                <w:b/>
                <w:sz w:val="24"/>
                <w:szCs w:val="24"/>
              </w:rPr>
              <w:t>věci – Vandalismus</w:t>
            </w:r>
          </w:p>
        </w:tc>
      </w:tr>
      <w:tr w:rsidR="006C1A34" w:rsidRPr="00C769BD" w14:paraId="0F87AB5C" w14:textId="77777777" w:rsidTr="006C1A34">
        <w:trPr>
          <w:trHeight w:val="851"/>
        </w:trPr>
        <w:tc>
          <w:tcPr>
            <w:tcW w:w="4126" w:type="dxa"/>
            <w:tcBorders>
              <w:top w:val="nil"/>
              <w:left w:val="single" w:sz="8" w:space="0" w:color="auto"/>
              <w:bottom w:val="single" w:sz="4" w:space="0" w:color="auto"/>
              <w:right w:val="single" w:sz="4" w:space="0" w:color="auto"/>
            </w:tcBorders>
            <w:shd w:val="clear" w:color="auto" w:fill="auto"/>
            <w:noWrap/>
            <w:vAlign w:val="center"/>
            <w:hideMark/>
          </w:tcPr>
          <w:p w14:paraId="08D2FEE5" w14:textId="77777777" w:rsidR="006C1A34" w:rsidRPr="00C769BD" w:rsidRDefault="006C1A34" w:rsidP="00A5316B">
            <w:pPr>
              <w:pStyle w:val="Bezmezer"/>
              <w:jc w:val="center"/>
              <w:rPr>
                <w:b/>
                <w:sz w:val="24"/>
                <w:szCs w:val="24"/>
                <w:lang w:eastAsia="cs-CZ"/>
              </w:rPr>
            </w:pPr>
            <w:r w:rsidRPr="00C769BD">
              <w:rPr>
                <w:b/>
                <w:sz w:val="24"/>
                <w:szCs w:val="24"/>
              </w:rPr>
              <w:t>PŘEDMĚT POJIŠTĚNÍ</w:t>
            </w:r>
          </w:p>
        </w:tc>
        <w:tc>
          <w:tcPr>
            <w:tcW w:w="3119" w:type="dxa"/>
            <w:tcBorders>
              <w:top w:val="nil"/>
              <w:left w:val="nil"/>
              <w:bottom w:val="single" w:sz="4" w:space="0" w:color="auto"/>
              <w:right w:val="single" w:sz="4" w:space="0" w:color="auto"/>
            </w:tcBorders>
            <w:shd w:val="clear" w:color="auto" w:fill="auto"/>
            <w:noWrap/>
            <w:vAlign w:val="center"/>
            <w:hideMark/>
          </w:tcPr>
          <w:p w14:paraId="218943C7" w14:textId="77777777" w:rsidR="006C1A34" w:rsidRPr="00C769BD" w:rsidRDefault="006C1A34" w:rsidP="00A5316B">
            <w:pPr>
              <w:pStyle w:val="Bezmezer"/>
              <w:jc w:val="center"/>
              <w:rPr>
                <w:b/>
                <w:sz w:val="24"/>
                <w:szCs w:val="24"/>
                <w:lang w:eastAsia="cs-CZ"/>
              </w:rPr>
            </w:pPr>
            <w:r w:rsidRPr="00C769BD">
              <w:rPr>
                <w:b/>
                <w:sz w:val="24"/>
                <w:szCs w:val="24"/>
                <w:lang w:eastAsia="cs-CZ"/>
              </w:rPr>
              <w:t>LIMIT PLNĚNÍ</w:t>
            </w:r>
          </w:p>
          <w:p w14:paraId="29F9DFB1" w14:textId="77777777" w:rsidR="006C1A34" w:rsidRPr="00C769BD" w:rsidRDefault="006C1A34" w:rsidP="00A5316B">
            <w:pPr>
              <w:pStyle w:val="Bezmezer"/>
              <w:jc w:val="center"/>
              <w:rPr>
                <w:b/>
                <w:sz w:val="24"/>
                <w:szCs w:val="24"/>
                <w:lang w:eastAsia="cs-CZ"/>
              </w:rPr>
            </w:pPr>
            <w:r w:rsidRPr="00C769BD">
              <w:rPr>
                <w:b/>
                <w:sz w:val="24"/>
                <w:szCs w:val="24"/>
                <w:lang w:eastAsia="cs-CZ"/>
              </w:rPr>
              <w:t>1. RIZIKO</w:t>
            </w:r>
          </w:p>
        </w:tc>
        <w:tc>
          <w:tcPr>
            <w:tcW w:w="3260" w:type="dxa"/>
            <w:tcBorders>
              <w:top w:val="nil"/>
              <w:left w:val="nil"/>
              <w:bottom w:val="single" w:sz="4" w:space="0" w:color="auto"/>
              <w:right w:val="single" w:sz="4" w:space="0" w:color="auto"/>
            </w:tcBorders>
            <w:vAlign w:val="center"/>
          </w:tcPr>
          <w:p w14:paraId="72075E31" w14:textId="77777777" w:rsidR="006C1A34" w:rsidRPr="00C769BD" w:rsidRDefault="006C1A34" w:rsidP="00A5316B">
            <w:pPr>
              <w:pStyle w:val="Bezmezer"/>
              <w:jc w:val="center"/>
              <w:rPr>
                <w:b/>
                <w:sz w:val="24"/>
                <w:szCs w:val="24"/>
                <w:lang w:eastAsia="cs-CZ"/>
              </w:rPr>
            </w:pPr>
            <w:r w:rsidRPr="00C769BD">
              <w:rPr>
                <w:b/>
                <w:sz w:val="24"/>
                <w:szCs w:val="24"/>
                <w:lang w:eastAsia="cs-CZ"/>
              </w:rPr>
              <w:t>SPOLUÚČAST</w:t>
            </w:r>
          </w:p>
        </w:tc>
      </w:tr>
      <w:tr w:rsidR="006C1A34" w:rsidRPr="00C769BD" w14:paraId="7818D66E" w14:textId="77777777" w:rsidTr="006C1A34">
        <w:trPr>
          <w:trHeight w:val="851"/>
        </w:trPr>
        <w:tc>
          <w:tcPr>
            <w:tcW w:w="412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2C59DEB" w14:textId="77777777" w:rsidR="006C1A34" w:rsidRPr="00C769BD" w:rsidRDefault="006C1A34" w:rsidP="00991FAD">
            <w:pPr>
              <w:pStyle w:val="Bezmezer"/>
              <w:jc w:val="both"/>
              <w:rPr>
                <w:sz w:val="24"/>
                <w:szCs w:val="24"/>
                <w:lang w:eastAsia="cs-CZ"/>
              </w:rPr>
            </w:pPr>
            <w:r w:rsidRPr="00C769BD">
              <w:rPr>
                <w:sz w:val="24"/>
                <w:szCs w:val="24"/>
              </w:rPr>
              <w:t>Veškerý majetek pojištěný pod položkou 1. základního pojištění</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14:paraId="524834BC" w14:textId="1074D868" w:rsidR="006C1A34" w:rsidRPr="00C769BD" w:rsidRDefault="006C1A34" w:rsidP="00A5316B">
            <w:pPr>
              <w:pStyle w:val="Bezmezer"/>
              <w:jc w:val="center"/>
              <w:rPr>
                <w:sz w:val="24"/>
                <w:szCs w:val="24"/>
                <w:lang w:eastAsia="cs-CZ"/>
              </w:rPr>
            </w:pPr>
            <w:r>
              <w:rPr>
                <w:sz w:val="24"/>
                <w:szCs w:val="24"/>
                <w:lang w:eastAsia="cs-CZ"/>
              </w:rPr>
              <w:t xml:space="preserve">300 000 </w:t>
            </w:r>
            <w:r w:rsidRPr="00C769BD">
              <w:rPr>
                <w:sz w:val="24"/>
                <w:szCs w:val="24"/>
                <w:lang w:eastAsia="cs-CZ"/>
              </w:rPr>
              <w:t>Kč</w:t>
            </w:r>
          </w:p>
        </w:tc>
        <w:tc>
          <w:tcPr>
            <w:tcW w:w="3260" w:type="dxa"/>
            <w:tcBorders>
              <w:top w:val="single" w:sz="4" w:space="0" w:color="auto"/>
              <w:left w:val="nil"/>
              <w:bottom w:val="single" w:sz="4" w:space="0" w:color="auto"/>
              <w:right w:val="single" w:sz="4" w:space="0" w:color="auto"/>
            </w:tcBorders>
            <w:vAlign w:val="center"/>
          </w:tcPr>
          <w:p w14:paraId="371BED82" w14:textId="020F089F" w:rsidR="006C1A34" w:rsidRPr="00C769BD" w:rsidRDefault="006C1A34" w:rsidP="00A5316B">
            <w:pPr>
              <w:pStyle w:val="Bezmezer"/>
              <w:jc w:val="center"/>
              <w:rPr>
                <w:sz w:val="24"/>
                <w:szCs w:val="24"/>
                <w:lang w:eastAsia="cs-CZ"/>
              </w:rPr>
            </w:pPr>
            <w:r>
              <w:rPr>
                <w:sz w:val="24"/>
                <w:szCs w:val="24"/>
                <w:lang w:eastAsia="cs-CZ"/>
              </w:rPr>
              <w:t>1</w:t>
            </w:r>
            <w:r w:rsidRPr="00C769BD">
              <w:rPr>
                <w:sz w:val="24"/>
                <w:szCs w:val="24"/>
                <w:lang w:eastAsia="cs-CZ"/>
              </w:rPr>
              <w:t> 000 Kč</w:t>
            </w:r>
          </w:p>
        </w:tc>
      </w:tr>
      <w:tr w:rsidR="00643270" w:rsidRPr="00C769BD" w14:paraId="54E76660" w14:textId="77777777" w:rsidTr="006C1A34">
        <w:trPr>
          <w:trHeight w:val="2388"/>
        </w:trPr>
        <w:tc>
          <w:tcPr>
            <w:tcW w:w="10505" w:type="dxa"/>
            <w:gridSpan w:val="3"/>
            <w:tcBorders>
              <w:top w:val="single" w:sz="4" w:space="0" w:color="auto"/>
              <w:left w:val="single" w:sz="8" w:space="0" w:color="auto"/>
              <w:bottom w:val="single" w:sz="4" w:space="0" w:color="auto"/>
              <w:right w:val="single" w:sz="8" w:space="0" w:color="auto"/>
            </w:tcBorders>
            <w:shd w:val="clear" w:color="auto" w:fill="auto"/>
            <w:noWrap/>
            <w:vAlign w:val="center"/>
          </w:tcPr>
          <w:p w14:paraId="6BE73F68" w14:textId="0FC52179" w:rsidR="00366244" w:rsidRPr="00C769BD" w:rsidRDefault="00366244" w:rsidP="00A5316B">
            <w:pPr>
              <w:pStyle w:val="Bezmezer"/>
              <w:jc w:val="both"/>
              <w:rPr>
                <w:sz w:val="24"/>
                <w:szCs w:val="24"/>
              </w:rPr>
            </w:pPr>
            <w:r w:rsidRPr="00C769BD">
              <w:rPr>
                <w:sz w:val="24"/>
                <w:szCs w:val="24"/>
              </w:rPr>
              <w:t xml:space="preserve">Pojištění úmyslného poškození a úmyslného zničení pojištěné věci nástřikem barev a chemikálií (graffiti), rytím a polepem se sjednává se </w:t>
            </w:r>
            <w:proofErr w:type="spellStart"/>
            <w:r w:rsidRPr="00C769BD">
              <w:rPr>
                <w:sz w:val="24"/>
                <w:szCs w:val="24"/>
              </w:rPr>
              <w:t>sublimitem</w:t>
            </w:r>
            <w:proofErr w:type="spellEnd"/>
            <w:r w:rsidRPr="00C769BD">
              <w:rPr>
                <w:sz w:val="24"/>
                <w:szCs w:val="24"/>
              </w:rPr>
              <w:t xml:space="preserve"> ve </w:t>
            </w:r>
            <w:r w:rsidR="00C517D1" w:rsidRPr="00C769BD">
              <w:rPr>
                <w:sz w:val="24"/>
                <w:szCs w:val="24"/>
              </w:rPr>
              <w:t>výši 50</w:t>
            </w:r>
            <w:r w:rsidR="001E0705">
              <w:rPr>
                <w:sz w:val="24"/>
                <w:szCs w:val="24"/>
              </w:rPr>
              <w:t xml:space="preserve"> 000</w:t>
            </w:r>
            <w:r w:rsidRPr="00C769BD">
              <w:rPr>
                <w:sz w:val="24"/>
                <w:szCs w:val="24"/>
              </w:rPr>
              <w:t xml:space="preserve"> Kč.</w:t>
            </w:r>
          </w:p>
          <w:p w14:paraId="217865F4" w14:textId="77777777" w:rsidR="00A5316B" w:rsidRPr="00C769BD" w:rsidRDefault="00A5316B" w:rsidP="00A5316B">
            <w:pPr>
              <w:pStyle w:val="Bezmezer"/>
              <w:jc w:val="both"/>
              <w:rPr>
                <w:sz w:val="24"/>
                <w:szCs w:val="24"/>
              </w:rPr>
            </w:pPr>
          </w:p>
          <w:p w14:paraId="22EC0E25" w14:textId="11E40DF4" w:rsidR="00643270" w:rsidRPr="00C769BD" w:rsidRDefault="00366244" w:rsidP="00A5316B">
            <w:pPr>
              <w:pStyle w:val="Bezmezer"/>
              <w:jc w:val="both"/>
              <w:rPr>
                <w:sz w:val="24"/>
                <w:szCs w:val="24"/>
                <w:lang w:eastAsia="cs-CZ"/>
              </w:rPr>
            </w:pPr>
            <w:r w:rsidRPr="00C769BD">
              <w:rPr>
                <w:sz w:val="24"/>
                <w:szCs w:val="24"/>
              </w:rPr>
              <w:t xml:space="preserve">Vynaložil-li pojištěný po pojistné události náklady na konzervaci předmětu pojištění (prevenci proti dalšímu poškození spreji a barvami), budou součástí pojistného plnění i takto vynaložené náklady, max. však ve výši </w:t>
            </w:r>
            <w:r w:rsidR="00C517D1" w:rsidRPr="00C769BD">
              <w:rPr>
                <w:sz w:val="24"/>
                <w:szCs w:val="24"/>
              </w:rPr>
              <w:t>20 %</w:t>
            </w:r>
            <w:r w:rsidRPr="00C769BD">
              <w:rPr>
                <w:sz w:val="24"/>
                <w:szCs w:val="24"/>
              </w:rPr>
              <w:t xml:space="preserve"> z částky vynaložené na tuto konzervaci předmětu pojištění, maximálně však 10 000 Kč.</w:t>
            </w:r>
          </w:p>
        </w:tc>
      </w:tr>
    </w:tbl>
    <w:p w14:paraId="4C4F4EE9" w14:textId="77777777" w:rsidR="00D44E0E" w:rsidRPr="00C769BD" w:rsidRDefault="00D44E0E" w:rsidP="00A5316B">
      <w:pPr>
        <w:pStyle w:val="Bezmezer"/>
        <w:jc w:val="center"/>
        <w:rPr>
          <w:sz w:val="24"/>
          <w:szCs w:val="24"/>
        </w:rPr>
      </w:pPr>
    </w:p>
    <w:p w14:paraId="11087D4C" w14:textId="77777777" w:rsidR="00FA74ED" w:rsidRDefault="00FA74ED" w:rsidP="009961DE">
      <w:pPr>
        <w:pStyle w:val="Bezmezer"/>
        <w:rPr>
          <w:b/>
          <w:sz w:val="28"/>
          <w:szCs w:val="28"/>
        </w:rPr>
      </w:pPr>
    </w:p>
    <w:p w14:paraId="797F13D2" w14:textId="38438315" w:rsidR="009961DE" w:rsidRPr="00327A00" w:rsidRDefault="009961DE" w:rsidP="009961DE">
      <w:pPr>
        <w:pStyle w:val="Bezmezer"/>
        <w:rPr>
          <w:b/>
          <w:sz w:val="28"/>
          <w:szCs w:val="28"/>
        </w:rPr>
      </w:pPr>
      <w:r w:rsidRPr="00327A00">
        <w:rPr>
          <w:b/>
          <w:sz w:val="28"/>
          <w:szCs w:val="28"/>
        </w:rPr>
        <w:t>Zvláštní ujednání</w:t>
      </w:r>
      <w:r w:rsidR="009A22AC">
        <w:rPr>
          <w:b/>
          <w:sz w:val="28"/>
          <w:szCs w:val="28"/>
        </w:rPr>
        <w:t xml:space="preserve"> pro zabezpečení</w:t>
      </w:r>
      <w:r w:rsidRPr="00327A00">
        <w:rPr>
          <w:b/>
          <w:sz w:val="28"/>
          <w:szCs w:val="28"/>
        </w:rPr>
        <w:t>:</w:t>
      </w:r>
    </w:p>
    <w:p w14:paraId="1B286B2F" w14:textId="77777777" w:rsidR="009961DE" w:rsidRDefault="009961DE" w:rsidP="009961DE">
      <w:pPr>
        <w:pStyle w:val="Bezmezer"/>
        <w:rPr>
          <w:rFonts w:cs="Times New Roman"/>
        </w:rPr>
      </w:pPr>
    </w:p>
    <w:p w14:paraId="78A4A258" w14:textId="430FE500" w:rsidR="009961DE" w:rsidRDefault="009961DE" w:rsidP="009961DE">
      <w:pPr>
        <w:pStyle w:val="Default"/>
        <w:rPr>
          <w:bCs/>
        </w:rPr>
      </w:pPr>
      <w:r w:rsidRPr="00327A00">
        <w:rPr>
          <w:bCs/>
        </w:rPr>
        <w:t>1.</w:t>
      </w:r>
      <w:r>
        <w:rPr>
          <w:bCs/>
        </w:rPr>
        <w:t>5</w:t>
      </w:r>
      <w:r w:rsidRPr="00327A00">
        <w:rPr>
          <w:bCs/>
        </w:rPr>
        <w:t>.</w:t>
      </w:r>
      <w:r w:rsidR="00E81B7E">
        <w:rPr>
          <w:bCs/>
        </w:rPr>
        <w:t>2.1</w:t>
      </w:r>
      <w:r w:rsidRPr="00327A00">
        <w:rPr>
          <w:bCs/>
        </w:rPr>
        <w:t xml:space="preserve"> </w:t>
      </w:r>
    </w:p>
    <w:p w14:paraId="4CACC503" w14:textId="74E4028D" w:rsidR="00D97C6D" w:rsidRDefault="00D97C6D" w:rsidP="009961DE">
      <w:pPr>
        <w:pStyle w:val="Default"/>
        <w:rPr>
          <w:bCs/>
        </w:rPr>
      </w:pPr>
      <w:r w:rsidRPr="00D97C6D">
        <w:rPr>
          <w:bCs/>
        </w:rPr>
        <w:t>Pro pojištěné předměty pojištění uvedené v tabulce Pojištění pro případ odcizení se u jejich způsobu zabezpečení odchylně ujednává, že pro požadovaný minimální způsob zabezpečení uzavřeného prostoru je požadováno:</w:t>
      </w:r>
    </w:p>
    <w:p w14:paraId="0C7E73EC" w14:textId="77777777" w:rsidR="003535E8" w:rsidRDefault="003535E8" w:rsidP="009961DE">
      <w:pPr>
        <w:pStyle w:val="Default"/>
        <w:rPr>
          <w:bCs/>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375"/>
        <w:gridCol w:w="2375"/>
        <w:gridCol w:w="5423"/>
      </w:tblGrid>
      <w:tr w:rsidR="003535E8" w:rsidRPr="003535E8" w14:paraId="33DF79D7" w14:textId="77777777" w:rsidTr="003535E8">
        <w:trPr>
          <w:trHeight w:val="200"/>
        </w:trPr>
        <w:tc>
          <w:tcPr>
            <w:tcW w:w="2375" w:type="dxa"/>
            <w:vMerge w:val="restart"/>
            <w:tcBorders>
              <w:top w:val="none" w:sz="6" w:space="0" w:color="auto"/>
              <w:right w:val="none" w:sz="6" w:space="0" w:color="auto"/>
            </w:tcBorders>
          </w:tcPr>
          <w:p w14:paraId="4FF82A49" w14:textId="42F154E9" w:rsidR="003535E8" w:rsidRPr="003535E8" w:rsidRDefault="003535E8" w:rsidP="003535E8">
            <w:pPr>
              <w:pStyle w:val="Default"/>
              <w:rPr>
                <w:bCs/>
              </w:rPr>
            </w:pPr>
          </w:p>
        </w:tc>
        <w:tc>
          <w:tcPr>
            <w:tcW w:w="7798" w:type="dxa"/>
            <w:gridSpan w:val="2"/>
            <w:tcBorders>
              <w:top w:val="none" w:sz="6" w:space="0" w:color="auto"/>
              <w:left w:val="none" w:sz="6" w:space="0" w:color="auto"/>
              <w:bottom w:val="none" w:sz="6" w:space="0" w:color="auto"/>
            </w:tcBorders>
          </w:tcPr>
          <w:p w14:paraId="2D4B72C1" w14:textId="77777777" w:rsidR="003535E8" w:rsidRPr="003535E8" w:rsidRDefault="003535E8" w:rsidP="003535E8">
            <w:pPr>
              <w:pStyle w:val="Default"/>
              <w:rPr>
                <w:bCs/>
              </w:rPr>
            </w:pPr>
            <w:r w:rsidRPr="003535E8">
              <w:rPr>
                <w:bCs/>
              </w:rPr>
              <w:t xml:space="preserve">Požadovaný minimální způsob zabezpečení uzavřeného prostoru </w:t>
            </w:r>
          </w:p>
          <w:p w14:paraId="54CC121B" w14:textId="77777777" w:rsidR="003535E8" w:rsidRPr="003535E8" w:rsidRDefault="003535E8" w:rsidP="003535E8">
            <w:pPr>
              <w:pStyle w:val="Default"/>
              <w:rPr>
                <w:bCs/>
              </w:rPr>
            </w:pPr>
          </w:p>
        </w:tc>
      </w:tr>
      <w:tr w:rsidR="003535E8" w:rsidRPr="003535E8" w14:paraId="35E2E82B" w14:textId="77777777" w:rsidTr="003535E8">
        <w:trPr>
          <w:trHeight w:val="200"/>
        </w:trPr>
        <w:tc>
          <w:tcPr>
            <w:tcW w:w="2375" w:type="dxa"/>
            <w:vMerge/>
            <w:tcBorders>
              <w:bottom w:val="none" w:sz="6" w:space="0" w:color="auto"/>
              <w:right w:val="none" w:sz="6" w:space="0" w:color="auto"/>
            </w:tcBorders>
          </w:tcPr>
          <w:p w14:paraId="46E5FB06" w14:textId="77B3BC6D" w:rsidR="003535E8" w:rsidRPr="003535E8" w:rsidRDefault="003535E8" w:rsidP="003535E8">
            <w:pPr>
              <w:pStyle w:val="Default"/>
              <w:rPr>
                <w:bCs/>
              </w:rPr>
            </w:pPr>
          </w:p>
        </w:tc>
        <w:tc>
          <w:tcPr>
            <w:tcW w:w="2375" w:type="dxa"/>
            <w:tcBorders>
              <w:top w:val="none" w:sz="6" w:space="0" w:color="auto"/>
              <w:left w:val="none" w:sz="6" w:space="0" w:color="auto"/>
              <w:bottom w:val="none" w:sz="6" w:space="0" w:color="auto"/>
            </w:tcBorders>
          </w:tcPr>
          <w:p w14:paraId="2E962E36" w14:textId="1DBB8755" w:rsidR="003535E8" w:rsidRPr="003535E8" w:rsidRDefault="003535E8" w:rsidP="003535E8">
            <w:pPr>
              <w:pStyle w:val="Default"/>
              <w:rPr>
                <w:bCs/>
              </w:rPr>
            </w:pPr>
            <w:r>
              <w:rPr>
                <w:bCs/>
              </w:rPr>
              <w:t>prvek zabezpečení</w:t>
            </w:r>
            <w:r w:rsidRPr="003535E8">
              <w:rPr>
                <w:bCs/>
              </w:rPr>
              <w:t xml:space="preserve"> </w:t>
            </w:r>
          </w:p>
        </w:tc>
        <w:tc>
          <w:tcPr>
            <w:tcW w:w="5423" w:type="dxa"/>
            <w:tcBorders>
              <w:top w:val="none" w:sz="6" w:space="0" w:color="auto"/>
              <w:left w:val="none" w:sz="6" w:space="0" w:color="auto"/>
              <w:bottom w:val="none" w:sz="6" w:space="0" w:color="auto"/>
            </w:tcBorders>
          </w:tcPr>
          <w:p w14:paraId="7FDBFF6D" w14:textId="4F359528" w:rsidR="003535E8" w:rsidRPr="003535E8" w:rsidRDefault="003535E8" w:rsidP="003535E8">
            <w:pPr>
              <w:pStyle w:val="Default"/>
              <w:rPr>
                <w:bCs/>
              </w:rPr>
            </w:pPr>
            <w:r w:rsidRPr="003535E8">
              <w:rPr>
                <w:bCs/>
              </w:rPr>
              <w:t>kvalita prvku zabezpečení</w:t>
            </w:r>
          </w:p>
        </w:tc>
      </w:tr>
      <w:tr w:rsidR="003535E8" w:rsidRPr="003535E8" w14:paraId="557BA914" w14:textId="77777777" w:rsidTr="003535E8">
        <w:trPr>
          <w:trHeight w:val="520"/>
        </w:trPr>
        <w:tc>
          <w:tcPr>
            <w:tcW w:w="2375" w:type="dxa"/>
            <w:vMerge w:val="restart"/>
            <w:tcBorders>
              <w:top w:val="none" w:sz="6" w:space="0" w:color="auto"/>
              <w:right w:val="none" w:sz="6" w:space="0" w:color="auto"/>
            </w:tcBorders>
          </w:tcPr>
          <w:p w14:paraId="379F4AFA" w14:textId="4A0B5FE9" w:rsidR="003535E8" w:rsidRPr="003535E8" w:rsidRDefault="003535E8" w:rsidP="003535E8">
            <w:pPr>
              <w:pStyle w:val="Default"/>
              <w:rPr>
                <w:bCs/>
              </w:rPr>
            </w:pPr>
            <w:r w:rsidRPr="003535E8">
              <w:rPr>
                <w:b/>
                <w:bCs/>
              </w:rPr>
              <w:t xml:space="preserve">do 300 000 Kč </w:t>
            </w:r>
          </w:p>
        </w:tc>
        <w:tc>
          <w:tcPr>
            <w:tcW w:w="2375" w:type="dxa"/>
            <w:tcBorders>
              <w:top w:val="none" w:sz="6" w:space="0" w:color="auto"/>
              <w:left w:val="none" w:sz="6" w:space="0" w:color="auto"/>
              <w:bottom w:val="none" w:sz="6" w:space="0" w:color="auto"/>
              <w:right w:val="none" w:sz="6" w:space="0" w:color="auto"/>
            </w:tcBorders>
          </w:tcPr>
          <w:p w14:paraId="750C1C7A" w14:textId="77777777" w:rsidR="003535E8" w:rsidRPr="003535E8" w:rsidRDefault="003535E8" w:rsidP="003535E8">
            <w:pPr>
              <w:pStyle w:val="Default"/>
              <w:rPr>
                <w:bCs/>
              </w:rPr>
            </w:pPr>
            <w:r w:rsidRPr="003535E8">
              <w:rPr>
                <w:bCs/>
              </w:rPr>
              <w:t xml:space="preserve">dveře </w:t>
            </w:r>
          </w:p>
        </w:tc>
        <w:tc>
          <w:tcPr>
            <w:tcW w:w="5423" w:type="dxa"/>
            <w:tcBorders>
              <w:top w:val="none" w:sz="6" w:space="0" w:color="auto"/>
              <w:left w:val="none" w:sz="6" w:space="0" w:color="auto"/>
              <w:bottom w:val="none" w:sz="6" w:space="0" w:color="auto"/>
            </w:tcBorders>
          </w:tcPr>
          <w:p w14:paraId="6CAD7558" w14:textId="77777777" w:rsidR="003535E8" w:rsidRPr="003535E8" w:rsidRDefault="003535E8" w:rsidP="003535E8">
            <w:pPr>
              <w:pStyle w:val="Default"/>
              <w:rPr>
                <w:bCs/>
              </w:rPr>
            </w:pPr>
            <w:r w:rsidRPr="003535E8">
              <w:rPr>
                <w:bCs/>
              </w:rPr>
              <w:t xml:space="preserve">Plné </w:t>
            </w:r>
            <w:r w:rsidRPr="003535E8">
              <w:rPr>
                <w:b/>
                <w:bCs/>
              </w:rPr>
              <w:t xml:space="preserve">nebo prosklené bez zabezpečení prosklených částí </w:t>
            </w:r>
          </w:p>
        </w:tc>
      </w:tr>
      <w:tr w:rsidR="003535E8" w:rsidRPr="003535E8" w14:paraId="6A5FE836" w14:textId="77777777" w:rsidTr="003535E8">
        <w:trPr>
          <w:trHeight w:val="1976"/>
        </w:trPr>
        <w:tc>
          <w:tcPr>
            <w:tcW w:w="2375" w:type="dxa"/>
            <w:vMerge/>
            <w:tcBorders>
              <w:bottom w:val="none" w:sz="6" w:space="0" w:color="auto"/>
              <w:right w:val="none" w:sz="6" w:space="0" w:color="auto"/>
            </w:tcBorders>
          </w:tcPr>
          <w:p w14:paraId="041244B4" w14:textId="32DEC99F" w:rsidR="003535E8" w:rsidRPr="003535E8" w:rsidRDefault="003535E8" w:rsidP="003535E8">
            <w:pPr>
              <w:pStyle w:val="Default"/>
              <w:rPr>
                <w:bCs/>
              </w:rPr>
            </w:pPr>
          </w:p>
        </w:tc>
        <w:tc>
          <w:tcPr>
            <w:tcW w:w="2375" w:type="dxa"/>
            <w:tcBorders>
              <w:top w:val="none" w:sz="6" w:space="0" w:color="auto"/>
              <w:left w:val="none" w:sz="6" w:space="0" w:color="auto"/>
              <w:bottom w:val="none" w:sz="6" w:space="0" w:color="auto"/>
            </w:tcBorders>
          </w:tcPr>
          <w:p w14:paraId="76BAEC36" w14:textId="6D1A6925" w:rsidR="003535E8" w:rsidRPr="003535E8" w:rsidRDefault="003535E8" w:rsidP="003535E8">
            <w:pPr>
              <w:pStyle w:val="Default"/>
              <w:rPr>
                <w:bCs/>
              </w:rPr>
            </w:pPr>
            <w:r>
              <w:rPr>
                <w:bCs/>
              </w:rPr>
              <w:t>zámek dveří</w:t>
            </w:r>
            <w:r w:rsidRPr="003535E8">
              <w:rPr>
                <w:bCs/>
              </w:rPr>
              <w:t xml:space="preserve"> </w:t>
            </w:r>
          </w:p>
        </w:tc>
        <w:tc>
          <w:tcPr>
            <w:tcW w:w="5423" w:type="dxa"/>
            <w:tcBorders>
              <w:top w:val="none" w:sz="6" w:space="0" w:color="auto"/>
              <w:left w:val="none" w:sz="6" w:space="0" w:color="auto"/>
              <w:bottom w:val="none" w:sz="6" w:space="0" w:color="auto"/>
            </w:tcBorders>
          </w:tcPr>
          <w:p w14:paraId="3EEC15EE" w14:textId="77777777" w:rsidR="003535E8" w:rsidRPr="003535E8" w:rsidRDefault="003535E8" w:rsidP="003535E8">
            <w:pPr>
              <w:pStyle w:val="Default"/>
              <w:rPr>
                <w:bCs/>
              </w:rPr>
            </w:pPr>
            <w:r w:rsidRPr="003535E8">
              <w:rPr>
                <w:bCs/>
              </w:rPr>
              <w:t xml:space="preserve">- zámek s bezpečnostní cylindrickou vložkou a bezpečnostním kováním nebo </w:t>
            </w:r>
          </w:p>
          <w:p w14:paraId="23AF7466" w14:textId="77777777" w:rsidR="003535E8" w:rsidRPr="003535E8" w:rsidRDefault="003535E8" w:rsidP="003535E8">
            <w:pPr>
              <w:pStyle w:val="Default"/>
              <w:rPr>
                <w:bCs/>
              </w:rPr>
            </w:pPr>
            <w:r w:rsidRPr="003535E8">
              <w:rPr>
                <w:bCs/>
              </w:rPr>
              <w:t xml:space="preserve">- zámek s bezpečnostní cylindrickou vložkou a současně otevíratelná funkční mříž nebo funkční roleta nebo </w:t>
            </w:r>
          </w:p>
          <w:p w14:paraId="0A8C0B20" w14:textId="77777777" w:rsidR="003535E8" w:rsidRPr="003535E8" w:rsidRDefault="003535E8" w:rsidP="003535E8">
            <w:pPr>
              <w:pStyle w:val="Default"/>
              <w:rPr>
                <w:bCs/>
              </w:rPr>
            </w:pPr>
            <w:r w:rsidRPr="003535E8">
              <w:rPr>
                <w:bCs/>
              </w:rPr>
              <w:t xml:space="preserve">- dva bezpečnostní visací zámky </w:t>
            </w:r>
          </w:p>
          <w:p w14:paraId="418A1BF9" w14:textId="021214DB" w:rsidR="003535E8" w:rsidRPr="003535E8" w:rsidRDefault="003535E8" w:rsidP="003535E8">
            <w:pPr>
              <w:pStyle w:val="Default"/>
              <w:rPr>
                <w:bCs/>
              </w:rPr>
            </w:pPr>
          </w:p>
        </w:tc>
      </w:tr>
    </w:tbl>
    <w:p w14:paraId="18AA39FA" w14:textId="77777777" w:rsidR="003535E8" w:rsidRDefault="003535E8" w:rsidP="009961DE">
      <w:pPr>
        <w:pStyle w:val="Default"/>
        <w:rPr>
          <w:bCs/>
        </w:rPr>
      </w:pPr>
    </w:p>
    <w:p w14:paraId="6861C14E" w14:textId="4807A457" w:rsidR="009961DE" w:rsidRDefault="009961DE" w:rsidP="009961DE">
      <w:pPr>
        <w:autoSpaceDE w:val="0"/>
        <w:autoSpaceDN w:val="0"/>
        <w:adjustRightInd w:val="0"/>
        <w:spacing w:after="0" w:line="240" w:lineRule="auto"/>
        <w:rPr>
          <w:rFonts w:cs="Times New Roman"/>
          <w:sz w:val="24"/>
          <w:szCs w:val="24"/>
        </w:rPr>
      </w:pPr>
      <w:r w:rsidRPr="009961DE">
        <w:rPr>
          <w:rFonts w:cs="Times New Roman"/>
          <w:sz w:val="24"/>
          <w:szCs w:val="24"/>
        </w:rPr>
        <w:t xml:space="preserve">Movité věci a zásoby se nacházejí v uzavřeném prostoru, který je uzamčen. Okna jsou zavřena a mohou být níže než 2 m nad okolním terénem. Objekt Rehabilitačního ústavu v Hrabyni je střežen kamerovým systémem (kamery snímají všechny vstupy do objektu a provozní pokladnu) s vývodem na vrátnici. Po celou dobu 24 hodin je přítomen na vrátnici jeden zaměstnanec. Vjezd do areálu je zajištěn závorou, servis zajišťuje odborná firma. Oddělení se zamykají od 22 hodin do 5 hodin ranní. </w:t>
      </w:r>
    </w:p>
    <w:p w14:paraId="48A4D18A" w14:textId="3D6CE447" w:rsidR="00F44982" w:rsidRPr="00F44982" w:rsidRDefault="009961DE" w:rsidP="00F44982">
      <w:pPr>
        <w:pStyle w:val="Default"/>
      </w:pPr>
      <w:r w:rsidRPr="00327A00">
        <w:rPr>
          <w:bCs/>
        </w:rPr>
        <w:t>1.</w:t>
      </w:r>
      <w:r w:rsidR="00F44982">
        <w:rPr>
          <w:bCs/>
        </w:rPr>
        <w:t>5</w:t>
      </w:r>
      <w:r w:rsidRPr="00327A00">
        <w:rPr>
          <w:bCs/>
        </w:rPr>
        <w:t>.</w:t>
      </w:r>
      <w:r>
        <w:rPr>
          <w:bCs/>
        </w:rPr>
        <w:t>2</w:t>
      </w:r>
      <w:r w:rsidR="00E81B7E">
        <w:rPr>
          <w:bCs/>
        </w:rPr>
        <w:t>.2</w:t>
      </w:r>
    </w:p>
    <w:p w14:paraId="6F9B52B2" w14:textId="580090F5" w:rsidR="00621B6B" w:rsidRDefault="00F44982" w:rsidP="00F44982">
      <w:pPr>
        <w:autoSpaceDE w:val="0"/>
        <w:autoSpaceDN w:val="0"/>
        <w:adjustRightInd w:val="0"/>
        <w:spacing w:after="0" w:line="240" w:lineRule="auto"/>
        <w:rPr>
          <w:rFonts w:cs="Times New Roman"/>
          <w:sz w:val="24"/>
          <w:szCs w:val="24"/>
        </w:rPr>
      </w:pPr>
      <w:r w:rsidRPr="00F44982">
        <w:rPr>
          <w:rFonts w:cs="Times New Roman"/>
          <w:sz w:val="24"/>
          <w:szCs w:val="24"/>
        </w:rPr>
        <w:t xml:space="preserve">Areál pracoviště Chuchelná je oplocen zděnou cihlovou zdí. Vjezd a vstup do areálu je přes vrátnici, kde je zabezpečená nepřetržitá služba vlastními zaměstnanci. V nočních hodinách je vstup do areálu uzamčen bránou. </w:t>
      </w:r>
    </w:p>
    <w:p w14:paraId="7EAB0493" w14:textId="0A47465B" w:rsidR="0017587E" w:rsidRPr="0017587E" w:rsidRDefault="009961DE" w:rsidP="0017587E">
      <w:pPr>
        <w:pStyle w:val="Default"/>
      </w:pPr>
      <w:r w:rsidRPr="00327A00">
        <w:rPr>
          <w:bCs/>
        </w:rPr>
        <w:t>1.</w:t>
      </w:r>
      <w:r w:rsidR="0017587E">
        <w:rPr>
          <w:bCs/>
        </w:rPr>
        <w:t>5</w:t>
      </w:r>
      <w:r w:rsidRPr="00327A00">
        <w:rPr>
          <w:bCs/>
        </w:rPr>
        <w:t>.</w:t>
      </w:r>
      <w:r w:rsidR="00E81B7E">
        <w:rPr>
          <w:bCs/>
        </w:rPr>
        <w:t>2.3</w:t>
      </w:r>
    </w:p>
    <w:p w14:paraId="01DB66A1" w14:textId="77777777" w:rsidR="0017587E" w:rsidRPr="0017587E" w:rsidRDefault="0017587E" w:rsidP="0017587E">
      <w:pPr>
        <w:autoSpaceDE w:val="0"/>
        <w:autoSpaceDN w:val="0"/>
        <w:adjustRightInd w:val="0"/>
        <w:spacing w:after="0" w:line="240" w:lineRule="auto"/>
        <w:rPr>
          <w:rFonts w:cs="Times New Roman"/>
          <w:sz w:val="24"/>
          <w:szCs w:val="24"/>
        </w:rPr>
      </w:pPr>
      <w:r w:rsidRPr="0017587E">
        <w:rPr>
          <w:rFonts w:cs="Times New Roman"/>
          <w:sz w:val="24"/>
          <w:szCs w:val="24"/>
        </w:rPr>
        <w:t xml:space="preserve">Ujednává se, že se pojištění vztahuje i na poškození nebo zničení stavebních součástí budovy, k němuž došlo jednáním pachatele směřujícím k odcizení věci. </w:t>
      </w:r>
    </w:p>
    <w:p w14:paraId="199318EA" w14:textId="77777777" w:rsidR="00D44E0E" w:rsidRPr="00C769BD" w:rsidRDefault="00D44E0E" w:rsidP="00A5316B">
      <w:pPr>
        <w:pStyle w:val="Bezmezer"/>
        <w:jc w:val="center"/>
        <w:rPr>
          <w:sz w:val="24"/>
          <w:szCs w:val="24"/>
        </w:rPr>
      </w:pPr>
    </w:p>
    <w:p w14:paraId="4C469982" w14:textId="77777777" w:rsidR="00516B35" w:rsidRDefault="00516B35" w:rsidP="00991FAD">
      <w:pPr>
        <w:pStyle w:val="Bezmezer"/>
        <w:rPr>
          <w:b/>
          <w:sz w:val="28"/>
          <w:szCs w:val="28"/>
        </w:rPr>
      </w:pPr>
    </w:p>
    <w:p w14:paraId="6CE6334D" w14:textId="77777777" w:rsidR="00516B35" w:rsidRDefault="00516B35" w:rsidP="00991FAD">
      <w:pPr>
        <w:pStyle w:val="Bezmezer"/>
        <w:rPr>
          <w:b/>
          <w:sz w:val="28"/>
          <w:szCs w:val="28"/>
        </w:rPr>
      </w:pPr>
    </w:p>
    <w:p w14:paraId="166379C1" w14:textId="77777777" w:rsidR="00516B35" w:rsidRDefault="00516B35" w:rsidP="00991FAD">
      <w:pPr>
        <w:pStyle w:val="Bezmezer"/>
        <w:rPr>
          <w:b/>
          <w:sz w:val="28"/>
          <w:szCs w:val="28"/>
        </w:rPr>
      </w:pPr>
    </w:p>
    <w:p w14:paraId="72D25072" w14:textId="77777777" w:rsidR="00516B35" w:rsidRDefault="00516B35" w:rsidP="00991FAD">
      <w:pPr>
        <w:pStyle w:val="Bezmezer"/>
        <w:rPr>
          <w:b/>
          <w:sz w:val="28"/>
          <w:szCs w:val="28"/>
        </w:rPr>
      </w:pPr>
    </w:p>
    <w:p w14:paraId="0807DF9F" w14:textId="77777777" w:rsidR="00516B35" w:rsidRDefault="00516B35" w:rsidP="00991FAD">
      <w:pPr>
        <w:pStyle w:val="Bezmezer"/>
        <w:rPr>
          <w:b/>
          <w:sz w:val="28"/>
          <w:szCs w:val="28"/>
        </w:rPr>
      </w:pPr>
    </w:p>
    <w:p w14:paraId="683BA443" w14:textId="77777777" w:rsidR="003535E8" w:rsidRDefault="003535E8" w:rsidP="00991FAD">
      <w:pPr>
        <w:pStyle w:val="Bezmezer"/>
        <w:rPr>
          <w:b/>
          <w:sz w:val="28"/>
          <w:szCs w:val="28"/>
        </w:rPr>
      </w:pPr>
    </w:p>
    <w:p w14:paraId="1612A3A2" w14:textId="77777777" w:rsidR="003535E8" w:rsidRDefault="003535E8" w:rsidP="00991FAD">
      <w:pPr>
        <w:pStyle w:val="Bezmezer"/>
        <w:rPr>
          <w:b/>
          <w:sz w:val="28"/>
          <w:szCs w:val="28"/>
        </w:rPr>
      </w:pPr>
    </w:p>
    <w:p w14:paraId="2CB945DB" w14:textId="77777777" w:rsidR="003535E8" w:rsidRDefault="003535E8" w:rsidP="00991FAD">
      <w:pPr>
        <w:pStyle w:val="Bezmezer"/>
        <w:rPr>
          <w:b/>
          <w:sz w:val="28"/>
          <w:szCs w:val="28"/>
        </w:rPr>
      </w:pPr>
    </w:p>
    <w:p w14:paraId="209A7C75" w14:textId="77777777" w:rsidR="003535E8" w:rsidRDefault="003535E8" w:rsidP="00991FAD">
      <w:pPr>
        <w:pStyle w:val="Bezmezer"/>
        <w:rPr>
          <w:b/>
          <w:sz w:val="28"/>
          <w:szCs w:val="28"/>
        </w:rPr>
      </w:pPr>
    </w:p>
    <w:p w14:paraId="63E26490" w14:textId="77777777" w:rsidR="00516B35" w:rsidRDefault="00516B35" w:rsidP="00991FAD">
      <w:pPr>
        <w:pStyle w:val="Bezmezer"/>
        <w:rPr>
          <w:b/>
          <w:sz w:val="28"/>
          <w:szCs w:val="28"/>
        </w:rPr>
      </w:pPr>
    </w:p>
    <w:p w14:paraId="3F634501" w14:textId="77777777" w:rsidR="00516B35" w:rsidRDefault="00516B35" w:rsidP="00991FAD">
      <w:pPr>
        <w:pStyle w:val="Bezmezer"/>
        <w:rPr>
          <w:b/>
          <w:sz w:val="28"/>
          <w:szCs w:val="28"/>
        </w:rPr>
      </w:pPr>
    </w:p>
    <w:p w14:paraId="66708C68" w14:textId="77777777" w:rsidR="00516B35" w:rsidRDefault="00516B35" w:rsidP="00991FAD">
      <w:pPr>
        <w:pStyle w:val="Bezmezer"/>
        <w:rPr>
          <w:b/>
          <w:sz w:val="28"/>
          <w:szCs w:val="28"/>
        </w:rPr>
      </w:pPr>
    </w:p>
    <w:p w14:paraId="6A69BD30" w14:textId="77777777" w:rsidR="007E2DF4" w:rsidRDefault="007E2DF4" w:rsidP="00991FAD">
      <w:pPr>
        <w:pStyle w:val="Bezmezer"/>
        <w:rPr>
          <w:b/>
          <w:sz w:val="28"/>
          <w:szCs w:val="28"/>
        </w:rPr>
      </w:pPr>
    </w:p>
    <w:p w14:paraId="0C3691F8" w14:textId="77777777" w:rsidR="007E2DF4" w:rsidRDefault="007E2DF4" w:rsidP="00991FAD">
      <w:pPr>
        <w:pStyle w:val="Bezmezer"/>
        <w:rPr>
          <w:b/>
          <w:sz w:val="28"/>
          <w:szCs w:val="28"/>
        </w:rPr>
      </w:pPr>
    </w:p>
    <w:p w14:paraId="708E64BF" w14:textId="77777777" w:rsidR="007E2DF4" w:rsidRDefault="007E2DF4" w:rsidP="00991FAD">
      <w:pPr>
        <w:pStyle w:val="Bezmezer"/>
        <w:rPr>
          <w:b/>
          <w:sz w:val="28"/>
          <w:szCs w:val="28"/>
        </w:rPr>
      </w:pPr>
    </w:p>
    <w:p w14:paraId="3E832762" w14:textId="77777777" w:rsidR="007E2DF4" w:rsidRDefault="007E2DF4" w:rsidP="00991FAD">
      <w:pPr>
        <w:pStyle w:val="Bezmezer"/>
        <w:rPr>
          <w:b/>
          <w:sz w:val="28"/>
          <w:szCs w:val="28"/>
        </w:rPr>
      </w:pPr>
    </w:p>
    <w:p w14:paraId="0D5B77AA" w14:textId="77777777" w:rsidR="007E2DF4" w:rsidRDefault="007E2DF4" w:rsidP="00991FAD">
      <w:pPr>
        <w:pStyle w:val="Bezmezer"/>
        <w:rPr>
          <w:b/>
          <w:sz w:val="28"/>
          <w:szCs w:val="28"/>
        </w:rPr>
      </w:pPr>
    </w:p>
    <w:p w14:paraId="7019AE49" w14:textId="77777777" w:rsidR="007E2DF4" w:rsidRDefault="007E2DF4" w:rsidP="00991FAD">
      <w:pPr>
        <w:pStyle w:val="Bezmezer"/>
        <w:rPr>
          <w:b/>
          <w:sz w:val="28"/>
          <w:szCs w:val="28"/>
        </w:rPr>
      </w:pPr>
    </w:p>
    <w:p w14:paraId="486E632B" w14:textId="77777777" w:rsidR="007E2DF4" w:rsidRDefault="007E2DF4" w:rsidP="00991FAD">
      <w:pPr>
        <w:pStyle w:val="Bezmezer"/>
        <w:rPr>
          <w:b/>
          <w:sz w:val="28"/>
          <w:szCs w:val="28"/>
        </w:rPr>
      </w:pPr>
    </w:p>
    <w:p w14:paraId="3B2F7B6F" w14:textId="5E5B0F8D" w:rsidR="003273C0" w:rsidRPr="00C769BD" w:rsidRDefault="003273C0" w:rsidP="00991FAD">
      <w:pPr>
        <w:pStyle w:val="Bezmezer"/>
        <w:rPr>
          <w:b/>
          <w:sz w:val="28"/>
          <w:szCs w:val="28"/>
        </w:rPr>
      </w:pPr>
      <w:r w:rsidRPr="00C769BD">
        <w:rPr>
          <w:b/>
          <w:sz w:val="28"/>
          <w:szCs w:val="28"/>
        </w:rPr>
        <w:t xml:space="preserve">1.5.3. Ostatní připojištění </w:t>
      </w:r>
    </w:p>
    <w:p w14:paraId="279F3488" w14:textId="77777777" w:rsidR="003273C0" w:rsidRPr="00C769BD" w:rsidRDefault="003273C0" w:rsidP="00991FAD">
      <w:pPr>
        <w:pStyle w:val="Bezmezer"/>
        <w:rPr>
          <w:sz w:val="24"/>
          <w:szCs w:val="24"/>
        </w:rPr>
      </w:pPr>
    </w:p>
    <w:p w14:paraId="21AF0BC4" w14:textId="77777777" w:rsidR="00366244" w:rsidRPr="00C769BD" w:rsidRDefault="00991FAD" w:rsidP="00991FAD">
      <w:pPr>
        <w:pStyle w:val="Bezmezer"/>
        <w:rPr>
          <w:sz w:val="24"/>
          <w:szCs w:val="24"/>
        </w:rPr>
      </w:pPr>
      <w:r w:rsidRPr="00C769BD">
        <w:rPr>
          <w:sz w:val="24"/>
          <w:szCs w:val="24"/>
        </w:rPr>
        <w:t>1.5.3</w:t>
      </w:r>
      <w:r w:rsidR="00366244" w:rsidRPr="00C769BD">
        <w:rPr>
          <w:sz w:val="24"/>
          <w:szCs w:val="24"/>
        </w:rPr>
        <w:t>.</w:t>
      </w:r>
      <w:r w:rsidR="003273C0" w:rsidRPr="00C769BD">
        <w:rPr>
          <w:sz w:val="24"/>
          <w:szCs w:val="24"/>
        </w:rPr>
        <w:t>1.</w:t>
      </w:r>
    </w:p>
    <w:tbl>
      <w:tblPr>
        <w:tblW w:w="9938" w:type="dxa"/>
        <w:tblInd w:w="5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126"/>
        <w:gridCol w:w="2977"/>
        <w:gridCol w:w="2835"/>
      </w:tblGrid>
      <w:tr w:rsidR="00991FAD" w:rsidRPr="00C769BD" w14:paraId="2A6D9B1D" w14:textId="77777777" w:rsidTr="0012774F">
        <w:trPr>
          <w:trHeight w:val="851"/>
        </w:trPr>
        <w:tc>
          <w:tcPr>
            <w:tcW w:w="4126" w:type="dxa"/>
            <w:shd w:val="clear" w:color="auto" w:fill="auto"/>
            <w:noWrap/>
            <w:vAlign w:val="center"/>
            <w:hideMark/>
          </w:tcPr>
          <w:p w14:paraId="5363272F" w14:textId="77777777" w:rsidR="00991FAD" w:rsidRPr="00C769BD" w:rsidRDefault="00991FAD" w:rsidP="0029085D">
            <w:pPr>
              <w:pStyle w:val="Bezmezer"/>
              <w:jc w:val="center"/>
              <w:rPr>
                <w:b/>
                <w:sz w:val="24"/>
                <w:szCs w:val="24"/>
                <w:lang w:eastAsia="cs-CZ"/>
              </w:rPr>
            </w:pPr>
            <w:r w:rsidRPr="00C769BD">
              <w:rPr>
                <w:b/>
                <w:sz w:val="24"/>
                <w:szCs w:val="24"/>
                <w:lang w:eastAsia="cs-CZ"/>
              </w:rPr>
              <w:t>POJISTNÉ NEBEZPEČÍ</w:t>
            </w:r>
          </w:p>
        </w:tc>
        <w:tc>
          <w:tcPr>
            <w:tcW w:w="5812" w:type="dxa"/>
            <w:gridSpan w:val="2"/>
            <w:shd w:val="clear" w:color="auto" w:fill="auto"/>
            <w:noWrap/>
            <w:vAlign w:val="center"/>
            <w:hideMark/>
          </w:tcPr>
          <w:p w14:paraId="1DE30CC5" w14:textId="77777777" w:rsidR="00991FAD" w:rsidRPr="00C769BD" w:rsidRDefault="00991FAD" w:rsidP="00962725">
            <w:pPr>
              <w:pStyle w:val="Bezmezer"/>
              <w:jc w:val="center"/>
              <w:rPr>
                <w:b/>
                <w:sz w:val="24"/>
                <w:szCs w:val="24"/>
                <w:lang w:eastAsia="cs-CZ"/>
              </w:rPr>
            </w:pPr>
            <w:r w:rsidRPr="00C769BD">
              <w:rPr>
                <w:b/>
                <w:sz w:val="24"/>
                <w:szCs w:val="24"/>
              </w:rPr>
              <w:t>Přepětí nebo podpětí</w:t>
            </w:r>
          </w:p>
        </w:tc>
      </w:tr>
      <w:tr w:rsidR="0012774F" w:rsidRPr="00C769BD" w14:paraId="7DE752D4" w14:textId="77777777" w:rsidTr="0012774F">
        <w:trPr>
          <w:trHeight w:val="851"/>
        </w:trPr>
        <w:tc>
          <w:tcPr>
            <w:tcW w:w="4126" w:type="dxa"/>
            <w:shd w:val="clear" w:color="auto" w:fill="auto"/>
            <w:noWrap/>
            <w:vAlign w:val="center"/>
            <w:hideMark/>
          </w:tcPr>
          <w:p w14:paraId="49E46E31" w14:textId="77777777" w:rsidR="0012774F" w:rsidRPr="00C769BD" w:rsidRDefault="0012774F" w:rsidP="0029085D">
            <w:pPr>
              <w:pStyle w:val="Bezmezer"/>
              <w:jc w:val="center"/>
              <w:rPr>
                <w:b/>
                <w:sz w:val="24"/>
                <w:szCs w:val="24"/>
                <w:lang w:eastAsia="cs-CZ"/>
              </w:rPr>
            </w:pPr>
            <w:r w:rsidRPr="00C769BD">
              <w:rPr>
                <w:b/>
                <w:sz w:val="24"/>
                <w:szCs w:val="24"/>
              </w:rPr>
              <w:t>PŘEDMĚT POJIŠTĚNÍ</w:t>
            </w:r>
          </w:p>
        </w:tc>
        <w:tc>
          <w:tcPr>
            <w:tcW w:w="2977" w:type="dxa"/>
            <w:shd w:val="clear" w:color="auto" w:fill="auto"/>
            <w:noWrap/>
            <w:vAlign w:val="center"/>
            <w:hideMark/>
          </w:tcPr>
          <w:p w14:paraId="2DF81D3E" w14:textId="5DCF79E8" w:rsidR="0012774F" w:rsidRPr="00C769BD" w:rsidRDefault="0012774F" w:rsidP="00A5316B">
            <w:pPr>
              <w:pStyle w:val="Bezmezer"/>
              <w:jc w:val="center"/>
              <w:rPr>
                <w:b/>
                <w:sz w:val="24"/>
                <w:szCs w:val="24"/>
                <w:lang w:eastAsia="cs-CZ"/>
              </w:rPr>
            </w:pPr>
            <w:r w:rsidRPr="00C769BD">
              <w:rPr>
                <w:rFonts w:eastAsia="Times New Roman" w:cs="Times New Roman"/>
                <w:b/>
                <w:bCs/>
                <w:color w:val="000000"/>
                <w:sz w:val="24"/>
                <w:szCs w:val="24"/>
                <w:lang w:eastAsia="cs-CZ"/>
              </w:rPr>
              <w:t>POJISTNÁ ČÁSTKA/RLP</w:t>
            </w:r>
            <w:r w:rsidRPr="00C769BD">
              <w:rPr>
                <w:b/>
                <w:sz w:val="24"/>
                <w:szCs w:val="24"/>
                <w:lang w:eastAsia="cs-CZ"/>
              </w:rPr>
              <w:t xml:space="preserve"> </w:t>
            </w:r>
          </w:p>
        </w:tc>
        <w:tc>
          <w:tcPr>
            <w:tcW w:w="2835" w:type="dxa"/>
            <w:vAlign w:val="center"/>
          </w:tcPr>
          <w:p w14:paraId="22868E92" w14:textId="77777777" w:rsidR="0012774F" w:rsidRPr="00C769BD" w:rsidRDefault="0012774F" w:rsidP="00A5316B">
            <w:pPr>
              <w:pStyle w:val="Bezmezer"/>
              <w:jc w:val="center"/>
              <w:rPr>
                <w:b/>
                <w:sz w:val="24"/>
                <w:szCs w:val="24"/>
                <w:lang w:eastAsia="cs-CZ"/>
              </w:rPr>
            </w:pPr>
            <w:r w:rsidRPr="00C769BD">
              <w:rPr>
                <w:b/>
                <w:sz w:val="24"/>
                <w:szCs w:val="24"/>
                <w:lang w:eastAsia="cs-CZ"/>
              </w:rPr>
              <w:t>SPOLUÚČAST</w:t>
            </w:r>
          </w:p>
        </w:tc>
      </w:tr>
      <w:tr w:rsidR="0012774F" w:rsidRPr="00C769BD" w14:paraId="531DC9EB" w14:textId="77777777" w:rsidTr="0012774F">
        <w:trPr>
          <w:trHeight w:val="851"/>
        </w:trPr>
        <w:tc>
          <w:tcPr>
            <w:tcW w:w="4126" w:type="dxa"/>
            <w:shd w:val="clear" w:color="auto" w:fill="auto"/>
            <w:noWrap/>
            <w:vAlign w:val="center"/>
          </w:tcPr>
          <w:p w14:paraId="2E618315" w14:textId="77777777" w:rsidR="0012774F" w:rsidRPr="00C769BD" w:rsidRDefault="0012774F" w:rsidP="00991FAD">
            <w:pPr>
              <w:pStyle w:val="Bezmezer"/>
              <w:jc w:val="both"/>
              <w:rPr>
                <w:sz w:val="24"/>
                <w:szCs w:val="24"/>
                <w:lang w:eastAsia="cs-CZ"/>
              </w:rPr>
            </w:pPr>
            <w:r w:rsidRPr="00C769BD">
              <w:rPr>
                <w:sz w:val="24"/>
                <w:szCs w:val="24"/>
              </w:rPr>
              <w:t>Veškerý majetek pojištěný pod položkou 1. základního pojištění</w:t>
            </w:r>
          </w:p>
        </w:tc>
        <w:tc>
          <w:tcPr>
            <w:tcW w:w="2977" w:type="dxa"/>
            <w:shd w:val="clear" w:color="auto" w:fill="auto"/>
            <w:noWrap/>
            <w:vAlign w:val="center"/>
            <w:hideMark/>
          </w:tcPr>
          <w:p w14:paraId="6DEE7E0A" w14:textId="3B95C4CD" w:rsidR="0012774F" w:rsidRPr="00C769BD" w:rsidRDefault="0005104F" w:rsidP="00A5316B">
            <w:pPr>
              <w:pStyle w:val="Bezmezer"/>
              <w:jc w:val="center"/>
              <w:rPr>
                <w:sz w:val="24"/>
                <w:szCs w:val="24"/>
                <w:lang w:eastAsia="cs-CZ"/>
              </w:rPr>
            </w:pPr>
            <w:r>
              <w:rPr>
                <w:sz w:val="24"/>
                <w:szCs w:val="24"/>
                <w:lang w:eastAsia="cs-CZ"/>
              </w:rPr>
              <w:t>500 000</w:t>
            </w:r>
            <w:r w:rsidR="0012774F" w:rsidRPr="00C769BD">
              <w:rPr>
                <w:sz w:val="24"/>
                <w:szCs w:val="24"/>
                <w:lang w:eastAsia="cs-CZ"/>
              </w:rPr>
              <w:t xml:space="preserve"> Kč</w:t>
            </w:r>
          </w:p>
        </w:tc>
        <w:tc>
          <w:tcPr>
            <w:tcW w:w="2835" w:type="dxa"/>
            <w:vAlign w:val="center"/>
          </w:tcPr>
          <w:p w14:paraId="75390B64" w14:textId="77777777" w:rsidR="0012774F" w:rsidRDefault="0012774F" w:rsidP="00276072">
            <w:pPr>
              <w:pStyle w:val="Bezmezer"/>
              <w:jc w:val="center"/>
              <w:rPr>
                <w:sz w:val="24"/>
                <w:szCs w:val="24"/>
                <w:lang w:eastAsia="cs-CZ"/>
              </w:rPr>
            </w:pPr>
            <w:r>
              <w:rPr>
                <w:sz w:val="24"/>
                <w:szCs w:val="24"/>
                <w:lang w:eastAsia="cs-CZ"/>
              </w:rPr>
              <w:t>20 000</w:t>
            </w:r>
            <w:r w:rsidRPr="00C769BD">
              <w:rPr>
                <w:sz w:val="24"/>
                <w:szCs w:val="24"/>
                <w:lang w:eastAsia="cs-CZ"/>
              </w:rPr>
              <w:t xml:space="preserve"> Kč</w:t>
            </w:r>
            <w:r>
              <w:rPr>
                <w:sz w:val="24"/>
                <w:szCs w:val="24"/>
                <w:lang w:eastAsia="cs-CZ"/>
              </w:rPr>
              <w:t>/</w:t>
            </w:r>
          </w:p>
          <w:p w14:paraId="7166356C" w14:textId="2876F23E" w:rsidR="0012774F" w:rsidRPr="00C769BD" w:rsidRDefault="0012774F" w:rsidP="00276072">
            <w:pPr>
              <w:pStyle w:val="Bezmezer"/>
              <w:jc w:val="center"/>
              <w:rPr>
                <w:sz w:val="24"/>
                <w:szCs w:val="24"/>
                <w:lang w:eastAsia="cs-CZ"/>
              </w:rPr>
            </w:pPr>
            <w:r>
              <w:rPr>
                <w:sz w:val="24"/>
                <w:szCs w:val="24"/>
                <w:lang w:eastAsia="cs-CZ"/>
              </w:rPr>
              <w:t>5 000 Kč*)</w:t>
            </w:r>
          </w:p>
        </w:tc>
      </w:tr>
    </w:tbl>
    <w:p w14:paraId="3E3E98C3" w14:textId="77777777" w:rsidR="00276072" w:rsidRDefault="00276072" w:rsidP="00276072">
      <w:pPr>
        <w:pStyle w:val="Bezmezer"/>
        <w:rPr>
          <w:rFonts w:cs="Times New Roman"/>
          <w:sz w:val="24"/>
          <w:szCs w:val="24"/>
        </w:rPr>
      </w:pPr>
      <w:r>
        <w:rPr>
          <w:rFonts w:cs="Times New Roman"/>
          <w:sz w:val="24"/>
          <w:szCs w:val="24"/>
        </w:rPr>
        <w:t>*)</w:t>
      </w:r>
      <w:r w:rsidRPr="001C650C">
        <w:rPr>
          <w:rFonts w:cs="Times New Roman"/>
          <w:sz w:val="24"/>
          <w:szCs w:val="24"/>
        </w:rPr>
        <w:t xml:space="preserve"> Spoluúčast ve výši 20 000 Kč platí pro Soubor vlastních a cizích budov, soubor vedlejších staveb </w:t>
      </w:r>
    </w:p>
    <w:p w14:paraId="38D80C52" w14:textId="1C1073FE" w:rsidR="00D44E0E" w:rsidRPr="00C769BD" w:rsidRDefault="00276072" w:rsidP="00276072">
      <w:pPr>
        <w:pStyle w:val="Bezmezer"/>
        <w:rPr>
          <w:sz w:val="24"/>
          <w:szCs w:val="24"/>
        </w:rPr>
      </w:pPr>
      <w:r w:rsidRPr="001C650C">
        <w:rPr>
          <w:rFonts w:cs="Times New Roman"/>
          <w:sz w:val="24"/>
          <w:szCs w:val="24"/>
        </w:rPr>
        <w:t>a soubor vlastních a cizích strojů; 5 000 Kč pro zbytek předmětů pojištění</w:t>
      </w:r>
      <w:r w:rsidRPr="00C769BD">
        <w:rPr>
          <w:rFonts w:cs="Times New Roman"/>
          <w:sz w:val="24"/>
          <w:szCs w:val="24"/>
        </w:rPr>
        <w:tab/>
      </w:r>
    </w:p>
    <w:p w14:paraId="535D785C" w14:textId="77777777" w:rsidR="00991FAD" w:rsidRPr="00C769BD" w:rsidRDefault="00991FAD" w:rsidP="00A5316B">
      <w:pPr>
        <w:pStyle w:val="Bezmezer"/>
        <w:jc w:val="center"/>
        <w:rPr>
          <w:sz w:val="24"/>
          <w:szCs w:val="24"/>
        </w:rPr>
      </w:pPr>
    </w:p>
    <w:p w14:paraId="43DF41B4" w14:textId="77777777" w:rsidR="00366244" w:rsidRPr="00C769BD" w:rsidRDefault="00991FAD" w:rsidP="00991FAD">
      <w:pPr>
        <w:pStyle w:val="Bezmezer"/>
        <w:rPr>
          <w:sz w:val="24"/>
          <w:szCs w:val="24"/>
        </w:rPr>
      </w:pPr>
      <w:r w:rsidRPr="00C769BD">
        <w:rPr>
          <w:sz w:val="24"/>
          <w:szCs w:val="24"/>
        </w:rPr>
        <w:t>1.5.</w:t>
      </w:r>
      <w:r w:rsidR="003273C0" w:rsidRPr="00C769BD">
        <w:rPr>
          <w:sz w:val="24"/>
          <w:szCs w:val="24"/>
        </w:rPr>
        <w:t>3.2.</w:t>
      </w:r>
    </w:p>
    <w:tbl>
      <w:tblPr>
        <w:tblW w:w="9938" w:type="dxa"/>
        <w:tblInd w:w="5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126"/>
        <w:gridCol w:w="2977"/>
        <w:gridCol w:w="2835"/>
      </w:tblGrid>
      <w:tr w:rsidR="00991FAD" w:rsidRPr="00C769BD" w14:paraId="27B1AD59" w14:textId="77777777" w:rsidTr="00FA093B">
        <w:trPr>
          <w:trHeight w:val="851"/>
        </w:trPr>
        <w:tc>
          <w:tcPr>
            <w:tcW w:w="4126" w:type="dxa"/>
            <w:shd w:val="clear" w:color="auto" w:fill="auto"/>
            <w:noWrap/>
            <w:vAlign w:val="center"/>
            <w:hideMark/>
          </w:tcPr>
          <w:p w14:paraId="66E87FE3" w14:textId="77777777" w:rsidR="00991FAD" w:rsidRPr="00C769BD" w:rsidRDefault="00991FAD" w:rsidP="0029085D">
            <w:pPr>
              <w:pStyle w:val="Bezmezer"/>
              <w:jc w:val="center"/>
              <w:rPr>
                <w:b/>
                <w:sz w:val="24"/>
                <w:szCs w:val="24"/>
                <w:lang w:eastAsia="cs-CZ"/>
              </w:rPr>
            </w:pPr>
            <w:r w:rsidRPr="00C769BD">
              <w:rPr>
                <w:b/>
                <w:sz w:val="24"/>
                <w:szCs w:val="24"/>
                <w:lang w:eastAsia="cs-CZ"/>
              </w:rPr>
              <w:t>POJISTNÉ NEBEZPEČÍ</w:t>
            </w:r>
          </w:p>
        </w:tc>
        <w:tc>
          <w:tcPr>
            <w:tcW w:w="5812" w:type="dxa"/>
            <w:gridSpan w:val="2"/>
            <w:shd w:val="clear" w:color="auto" w:fill="auto"/>
            <w:noWrap/>
            <w:vAlign w:val="center"/>
            <w:hideMark/>
          </w:tcPr>
          <w:p w14:paraId="007F1E15" w14:textId="77777777" w:rsidR="00991FAD" w:rsidRPr="00C769BD" w:rsidRDefault="00991FAD" w:rsidP="00962725">
            <w:pPr>
              <w:pStyle w:val="Bezmezer"/>
              <w:jc w:val="center"/>
              <w:rPr>
                <w:b/>
                <w:sz w:val="24"/>
                <w:szCs w:val="24"/>
                <w:lang w:eastAsia="cs-CZ"/>
              </w:rPr>
            </w:pPr>
            <w:r w:rsidRPr="00C769BD">
              <w:rPr>
                <w:b/>
                <w:sz w:val="24"/>
                <w:szCs w:val="24"/>
              </w:rPr>
              <w:t>Atmosférické srážky</w:t>
            </w:r>
            <w:r w:rsidR="0017229C">
              <w:rPr>
                <w:b/>
                <w:sz w:val="24"/>
                <w:szCs w:val="24"/>
              </w:rPr>
              <w:t xml:space="preserve"> dle doložky DM036</w:t>
            </w:r>
          </w:p>
        </w:tc>
      </w:tr>
      <w:tr w:rsidR="0012774F" w:rsidRPr="00C769BD" w14:paraId="0A10B852" w14:textId="77777777" w:rsidTr="00FA093B">
        <w:trPr>
          <w:trHeight w:val="851"/>
        </w:trPr>
        <w:tc>
          <w:tcPr>
            <w:tcW w:w="4126" w:type="dxa"/>
            <w:shd w:val="clear" w:color="auto" w:fill="auto"/>
            <w:noWrap/>
            <w:vAlign w:val="center"/>
            <w:hideMark/>
          </w:tcPr>
          <w:p w14:paraId="6653FF21" w14:textId="77777777" w:rsidR="0012774F" w:rsidRPr="00C769BD" w:rsidRDefault="0012774F" w:rsidP="0029085D">
            <w:pPr>
              <w:pStyle w:val="Bezmezer"/>
              <w:jc w:val="center"/>
              <w:rPr>
                <w:b/>
                <w:sz w:val="24"/>
                <w:szCs w:val="24"/>
                <w:lang w:eastAsia="cs-CZ"/>
              </w:rPr>
            </w:pPr>
            <w:r w:rsidRPr="00C769BD">
              <w:rPr>
                <w:b/>
                <w:sz w:val="24"/>
                <w:szCs w:val="24"/>
              </w:rPr>
              <w:t>PŘEDMĚT POJIŠTĚNÍ</w:t>
            </w:r>
          </w:p>
        </w:tc>
        <w:tc>
          <w:tcPr>
            <w:tcW w:w="2977" w:type="dxa"/>
            <w:shd w:val="clear" w:color="auto" w:fill="auto"/>
            <w:noWrap/>
            <w:vAlign w:val="center"/>
            <w:hideMark/>
          </w:tcPr>
          <w:p w14:paraId="3F6F8B7D" w14:textId="77777777" w:rsidR="0012774F" w:rsidRPr="00C769BD" w:rsidRDefault="0012774F" w:rsidP="00A5316B">
            <w:pPr>
              <w:pStyle w:val="Bezmezer"/>
              <w:jc w:val="center"/>
              <w:rPr>
                <w:b/>
                <w:sz w:val="24"/>
                <w:szCs w:val="24"/>
                <w:lang w:eastAsia="cs-CZ"/>
              </w:rPr>
            </w:pPr>
            <w:r w:rsidRPr="00C769BD">
              <w:rPr>
                <w:b/>
                <w:sz w:val="24"/>
                <w:szCs w:val="24"/>
                <w:lang w:eastAsia="cs-CZ"/>
              </w:rPr>
              <w:t>LIMIT PLNĚNÍ</w:t>
            </w:r>
          </w:p>
          <w:p w14:paraId="35470B2F" w14:textId="77777777" w:rsidR="0012774F" w:rsidRPr="00C769BD" w:rsidRDefault="0012774F" w:rsidP="00A5316B">
            <w:pPr>
              <w:pStyle w:val="Bezmezer"/>
              <w:jc w:val="center"/>
              <w:rPr>
                <w:b/>
                <w:sz w:val="24"/>
                <w:szCs w:val="24"/>
                <w:lang w:eastAsia="cs-CZ"/>
              </w:rPr>
            </w:pPr>
            <w:r w:rsidRPr="00C769BD">
              <w:rPr>
                <w:b/>
                <w:sz w:val="24"/>
                <w:szCs w:val="24"/>
                <w:lang w:eastAsia="cs-CZ"/>
              </w:rPr>
              <w:t>1. RIZIKO</w:t>
            </w:r>
          </w:p>
        </w:tc>
        <w:tc>
          <w:tcPr>
            <w:tcW w:w="2835" w:type="dxa"/>
            <w:vAlign w:val="center"/>
          </w:tcPr>
          <w:p w14:paraId="0184DC93" w14:textId="77777777" w:rsidR="0012774F" w:rsidRPr="00C769BD" w:rsidRDefault="0012774F" w:rsidP="00A5316B">
            <w:pPr>
              <w:pStyle w:val="Bezmezer"/>
              <w:jc w:val="center"/>
              <w:rPr>
                <w:b/>
                <w:sz w:val="24"/>
                <w:szCs w:val="24"/>
                <w:lang w:eastAsia="cs-CZ"/>
              </w:rPr>
            </w:pPr>
            <w:r w:rsidRPr="00C769BD">
              <w:rPr>
                <w:b/>
                <w:sz w:val="24"/>
                <w:szCs w:val="24"/>
                <w:lang w:eastAsia="cs-CZ"/>
              </w:rPr>
              <w:t>SPOLUÚČAST</w:t>
            </w:r>
          </w:p>
        </w:tc>
      </w:tr>
      <w:tr w:rsidR="0012774F" w:rsidRPr="00C769BD" w14:paraId="254C9A98" w14:textId="77777777" w:rsidTr="00FA093B">
        <w:trPr>
          <w:trHeight w:val="851"/>
        </w:trPr>
        <w:tc>
          <w:tcPr>
            <w:tcW w:w="4126" w:type="dxa"/>
            <w:shd w:val="clear" w:color="auto" w:fill="auto"/>
            <w:noWrap/>
            <w:vAlign w:val="center"/>
          </w:tcPr>
          <w:p w14:paraId="3E7BD6C4" w14:textId="77777777" w:rsidR="0012774F" w:rsidRPr="00C769BD" w:rsidRDefault="0012774F" w:rsidP="00991FAD">
            <w:pPr>
              <w:pStyle w:val="Bezmezer"/>
              <w:jc w:val="both"/>
              <w:rPr>
                <w:sz w:val="24"/>
                <w:szCs w:val="24"/>
                <w:lang w:eastAsia="cs-CZ"/>
              </w:rPr>
            </w:pPr>
            <w:r w:rsidRPr="00C769BD">
              <w:rPr>
                <w:sz w:val="24"/>
                <w:szCs w:val="24"/>
              </w:rPr>
              <w:t>Veškerý majetek pojištěný pod položkou 1. základního pojištění</w:t>
            </w:r>
          </w:p>
        </w:tc>
        <w:tc>
          <w:tcPr>
            <w:tcW w:w="2977" w:type="dxa"/>
            <w:shd w:val="clear" w:color="auto" w:fill="auto"/>
            <w:noWrap/>
            <w:vAlign w:val="center"/>
            <w:hideMark/>
          </w:tcPr>
          <w:p w14:paraId="2FEAE0CA" w14:textId="25853939" w:rsidR="0012774F" w:rsidRPr="00C769BD" w:rsidRDefault="0012774F" w:rsidP="00A5316B">
            <w:pPr>
              <w:pStyle w:val="Bezmezer"/>
              <w:jc w:val="center"/>
              <w:rPr>
                <w:sz w:val="24"/>
                <w:szCs w:val="24"/>
                <w:lang w:eastAsia="cs-CZ"/>
              </w:rPr>
            </w:pPr>
            <w:r>
              <w:rPr>
                <w:sz w:val="24"/>
                <w:szCs w:val="24"/>
                <w:lang w:eastAsia="cs-CZ"/>
              </w:rPr>
              <w:t>500</w:t>
            </w:r>
            <w:r w:rsidRPr="00C769BD">
              <w:rPr>
                <w:sz w:val="24"/>
                <w:szCs w:val="24"/>
                <w:lang w:eastAsia="cs-CZ"/>
              </w:rPr>
              <w:t> 000 Kč</w:t>
            </w:r>
          </w:p>
        </w:tc>
        <w:tc>
          <w:tcPr>
            <w:tcW w:w="2835" w:type="dxa"/>
            <w:vAlign w:val="center"/>
          </w:tcPr>
          <w:p w14:paraId="5B530815" w14:textId="77777777" w:rsidR="0012774F" w:rsidRDefault="0012774F" w:rsidP="00276072">
            <w:pPr>
              <w:pStyle w:val="Bezmezer"/>
              <w:jc w:val="center"/>
              <w:rPr>
                <w:sz w:val="24"/>
                <w:szCs w:val="24"/>
                <w:lang w:eastAsia="cs-CZ"/>
              </w:rPr>
            </w:pPr>
            <w:r>
              <w:rPr>
                <w:sz w:val="24"/>
                <w:szCs w:val="24"/>
                <w:lang w:eastAsia="cs-CZ"/>
              </w:rPr>
              <w:t>20 000</w:t>
            </w:r>
            <w:r w:rsidRPr="00C769BD">
              <w:rPr>
                <w:sz w:val="24"/>
                <w:szCs w:val="24"/>
                <w:lang w:eastAsia="cs-CZ"/>
              </w:rPr>
              <w:t xml:space="preserve"> Kč</w:t>
            </w:r>
            <w:r>
              <w:rPr>
                <w:sz w:val="24"/>
                <w:szCs w:val="24"/>
                <w:lang w:eastAsia="cs-CZ"/>
              </w:rPr>
              <w:t>/</w:t>
            </w:r>
          </w:p>
          <w:p w14:paraId="60BE7913" w14:textId="1B69F628" w:rsidR="0012774F" w:rsidRPr="00C769BD" w:rsidRDefault="0012774F" w:rsidP="00276072">
            <w:pPr>
              <w:pStyle w:val="Bezmezer"/>
              <w:jc w:val="center"/>
              <w:rPr>
                <w:sz w:val="24"/>
                <w:szCs w:val="24"/>
                <w:lang w:eastAsia="cs-CZ"/>
              </w:rPr>
            </w:pPr>
            <w:r>
              <w:rPr>
                <w:sz w:val="24"/>
                <w:szCs w:val="24"/>
                <w:lang w:eastAsia="cs-CZ"/>
              </w:rPr>
              <w:t>5 000 Kč*)</w:t>
            </w:r>
          </w:p>
        </w:tc>
      </w:tr>
      <w:tr w:rsidR="0017229C" w:rsidRPr="00C769BD" w14:paraId="29C2F5FB" w14:textId="77777777" w:rsidTr="00FA093B">
        <w:trPr>
          <w:trHeight w:val="851"/>
        </w:trPr>
        <w:tc>
          <w:tcPr>
            <w:tcW w:w="9938" w:type="dxa"/>
            <w:gridSpan w:val="3"/>
            <w:shd w:val="clear" w:color="auto" w:fill="auto"/>
            <w:noWrap/>
            <w:vAlign w:val="center"/>
          </w:tcPr>
          <w:p w14:paraId="06D38F17" w14:textId="77777777" w:rsidR="0017229C" w:rsidRDefault="0017229C" w:rsidP="0017229C">
            <w:pPr>
              <w:pStyle w:val="Bezmezer"/>
              <w:jc w:val="both"/>
              <w:rPr>
                <w:b/>
                <w:bCs/>
                <w:sz w:val="24"/>
                <w:szCs w:val="24"/>
              </w:rPr>
            </w:pPr>
          </w:p>
          <w:p w14:paraId="7D251EF9" w14:textId="314EFB27" w:rsidR="0017229C" w:rsidRPr="0017229C" w:rsidRDefault="0017229C" w:rsidP="0017229C">
            <w:pPr>
              <w:pStyle w:val="Bezmezer"/>
              <w:jc w:val="both"/>
              <w:rPr>
                <w:b/>
                <w:bCs/>
                <w:sz w:val="24"/>
                <w:szCs w:val="24"/>
              </w:rPr>
            </w:pPr>
            <w:r w:rsidRPr="0017229C">
              <w:rPr>
                <w:b/>
                <w:bCs/>
                <w:sz w:val="24"/>
                <w:szCs w:val="24"/>
              </w:rPr>
              <w:t xml:space="preserve">Doložka </w:t>
            </w:r>
            <w:r w:rsidR="00C517D1" w:rsidRPr="0017229C">
              <w:rPr>
                <w:b/>
                <w:bCs/>
                <w:sz w:val="24"/>
                <w:szCs w:val="24"/>
              </w:rPr>
              <w:t>DM036 – Atmosférické</w:t>
            </w:r>
            <w:r w:rsidRPr="0017229C">
              <w:rPr>
                <w:b/>
                <w:bCs/>
                <w:sz w:val="24"/>
                <w:szCs w:val="24"/>
              </w:rPr>
              <w:t xml:space="preserve"> srážky:</w:t>
            </w:r>
          </w:p>
          <w:p w14:paraId="14222A73" w14:textId="77777777" w:rsidR="0017229C" w:rsidRDefault="0017229C" w:rsidP="0017229C">
            <w:pPr>
              <w:pStyle w:val="Bezmezer"/>
              <w:jc w:val="both"/>
              <w:rPr>
                <w:sz w:val="24"/>
                <w:szCs w:val="24"/>
              </w:rPr>
            </w:pPr>
            <w:r w:rsidRPr="0017229C">
              <w:rPr>
                <w:sz w:val="24"/>
                <w:szCs w:val="24"/>
              </w:rPr>
              <w:t>Atmosférickými srážkami se rozumí nežádoucí působení vody z přívalového deště, tajícího ledu nebo sněhu, která náhle a neočekávaně vnikla nebo prosákla do pojištěné budovy stavebními netěsnostmi, a která způsobila poškození nebo zničení pojištěné věci.</w:t>
            </w:r>
          </w:p>
          <w:p w14:paraId="7DC33825" w14:textId="77777777" w:rsidR="0017229C" w:rsidRPr="0017229C" w:rsidRDefault="0017229C" w:rsidP="0017229C">
            <w:pPr>
              <w:pStyle w:val="Bezmezer"/>
              <w:jc w:val="both"/>
              <w:rPr>
                <w:sz w:val="24"/>
                <w:szCs w:val="24"/>
              </w:rPr>
            </w:pPr>
          </w:p>
          <w:p w14:paraId="454DD063" w14:textId="77777777" w:rsidR="0017229C" w:rsidRDefault="0017229C" w:rsidP="0017229C">
            <w:pPr>
              <w:pStyle w:val="Bezmezer"/>
              <w:jc w:val="both"/>
              <w:rPr>
                <w:sz w:val="24"/>
                <w:szCs w:val="24"/>
              </w:rPr>
            </w:pPr>
            <w:r w:rsidRPr="0017229C">
              <w:rPr>
                <w:sz w:val="24"/>
                <w:szCs w:val="24"/>
              </w:rPr>
              <w:t>Pojištění se nevztahuje na škody způsobené vniknutím či prosáknutím atmosférických srážek do budovy neuzavřenými stavebními otvory (např. dveře, okna) či z důvodu špatného technického stavu budovy (např. chybějící nebo neúplná střešní krytina, chybějící nebo nefunkční okno, dveře či jiná otvorová výplň, nefunkční dešťový svod).</w:t>
            </w:r>
          </w:p>
          <w:p w14:paraId="55404400" w14:textId="77777777" w:rsidR="0017229C" w:rsidRPr="0017229C" w:rsidRDefault="0017229C" w:rsidP="0017229C">
            <w:pPr>
              <w:pStyle w:val="Bezmezer"/>
              <w:jc w:val="both"/>
              <w:rPr>
                <w:sz w:val="24"/>
                <w:szCs w:val="24"/>
              </w:rPr>
            </w:pPr>
          </w:p>
          <w:p w14:paraId="1D7D8C45" w14:textId="77777777" w:rsidR="0017229C" w:rsidRPr="00C769BD" w:rsidRDefault="0017229C" w:rsidP="0017229C">
            <w:pPr>
              <w:pStyle w:val="Bezmezer"/>
              <w:jc w:val="both"/>
              <w:rPr>
                <w:sz w:val="24"/>
                <w:szCs w:val="24"/>
              </w:rPr>
            </w:pPr>
            <w:r w:rsidRPr="0017229C">
              <w:rPr>
                <w:sz w:val="24"/>
                <w:szCs w:val="24"/>
              </w:rPr>
              <w:t>Pojištění se dále nevztahuje na škody vzniklé na pojištěné budově a dalších předmětech pojištění umístěných v budově, pokud byly na budově v době vzniku škodní události prováděny stavební či montážní práce a tyto práce byly příčinou vzniku či rozšíření rozsahu škody.</w:t>
            </w:r>
          </w:p>
          <w:p w14:paraId="747AE57E" w14:textId="77777777" w:rsidR="0017229C" w:rsidRPr="00C769BD" w:rsidRDefault="0017229C" w:rsidP="00A5316B">
            <w:pPr>
              <w:pStyle w:val="Bezmezer"/>
              <w:jc w:val="center"/>
              <w:rPr>
                <w:sz w:val="24"/>
                <w:szCs w:val="24"/>
                <w:lang w:eastAsia="cs-CZ"/>
              </w:rPr>
            </w:pPr>
          </w:p>
        </w:tc>
      </w:tr>
    </w:tbl>
    <w:p w14:paraId="2209AFFF" w14:textId="77777777" w:rsidR="004B3B98" w:rsidRDefault="004B3B98" w:rsidP="004B3B98">
      <w:pPr>
        <w:pStyle w:val="Bezmezer"/>
        <w:rPr>
          <w:rFonts w:cs="Times New Roman"/>
          <w:sz w:val="24"/>
          <w:szCs w:val="24"/>
        </w:rPr>
      </w:pPr>
      <w:r>
        <w:rPr>
          <w:rFonts w:cs="Times New Roman"/>
          <w:sz w:val="24"/>
          <w:szCs w:val="24"/>
        </w:rPr>
        <w:t>*)</w:t>
      </w:r>
      <w:r w:rsidRPr="001C650C">
        <w:rPr>
          <w:rFonts w:cs="Times New Roman"/>
          <w:sz w:val="24"/>
          <w:szCs w:val="24"/>
        </w:rPr>
        <w:t xml:space="preserve"> Spoluúčast ve výši 20 000 Kč platí pro Soubor vlastních a cizích budov, soubor vedlejších staveb </w:t>
      </w:r>
    </w:p>
    <w:p w14:paraId="3763648B" w14:textId="68B19D7B" w:rsidR="00991FAD" w:rsidRPr="00C769BD" w:rsidRDefault="004B3B98" w:rsidP="004B3B98">
      <w:pPr>
        <w:pStyle w:val="Bezmezer"/>
        <w:rPr>
          <w:sz w:val="24"/>
          <w:szCs w:val="24"/>
        </w:rPr>
      </w:pPr>
      <w:r w:rsidRPr="001C650C">
        <w:rPr>
          <w:rFonts w:cs="Times New Roman"/>
          <w:sz w:val="24"/>
          <w:szCs w:val="24"/>
        </w:rPr>
        <w:t>a soubor vlastních a cizích strojů; 5 000 Kč pro zbytek předmětů pojištění</w:t>
      </w:r>
    </w:p>
    <w:p w14:paraId="7B14F179" w14:textId="77777777" w:rsidR="0017229C" w:rsidRDefault="0017229C" w:rsidP="00991FAD">
      <w:pPr>
        <w:pStyle w:val="Bezmezer"/>
        <w:rPr>
          <w:sz w:val="24"/>
          <w:szCs w:val="24"/>
        </w:rPr>
      </w:pPr>
    </w:p>
    <w:p w14:paraId="28B24D28" w14:textId="77777777" w:rsidR="00516B35" w:rsidRDefault="00516B35" w:rsidP="00991FAD">
      <w:pPr>
        <w:pStyle w:val="Bezmezer"/>
        <w:rPr>
          <w:sz w:val="24"/>
          <w:szCs w:val="24"/>
        </w:rPr>
      </w:pPr>
    </w:p>
    <w:p w14:paraId="44DB5234" w14:textId="77777777" w:rsidR="00516B35" w:rsidRDefault="00516B35" w:rsidP="00991FAD">
      <w:pPr>
        <w:pStyle w:val="Bezmezer"/>
        <w:rPr>
          <w:sz w:val="24"/>
          <w:szCs w:val="24"/>
        </w:rPr>
      </w:pPr>
    </w:p>
    <w:p w14:paraId="2C5EC65D" w14:textId="77777777" w:rsidR="00516B35" w:rsidRDefault="00516B35" w:rsidP="00991FAD">
      <w:pPr>
        <w:pStyle w:val="Bezmezer"/>
        <w:rPr>
          <w:sz w:val="24"/>
          <w:szCs w:val="24"/>
        </w:rPr>
      </w:pPr>
    </w:p>
    <w:p w14:paraId="4C5F333D" w14:textId="77777777" w:rsidR="00DB01DF" w:rsidRDefault="00DB01DF" w:rsidP="00991FAD">
      <w:pPr>
        <w:pStyle w:val="Bezmezer"/>
        <w:rPr>
          <w:sz w:val="24"/>
          <w:szCs w:val="24"/>
        </w:rPr>
      </w:pPr>
    </w:p>
    <w:p w14:paraId="05040191" w14:textId="77777777" w:rsidR="00DB01DF" w:rsidRDefault="00DB01DF" w:rsidP="00991FAD">
      <w:pPr>
        <w:pStyle w:val="Bezmezer"/>
        <w:rPr>
          <w:sz w:val="24"/>
          <w:szCs w:val="24"/>
        </w:rPr>
      </w:pPr>
    </w:p>
    <w:p w14:paraId="78CA3554" w14:textId="77777777" w:rsidR="00516B35" w:rsidRDefault="00516B35" w:rsidP="00991FAD">
      <w:pPr>
        <w:pStyle w:val="Bezmezer"/>
        <w:rPr>
          <w:sz w:val="24"/>
          <w:szCs w:val="24"/>
        </w:rPr>
      </w:pPr>
    </w:p>
    <w:p w14:paraId="6D80AC03" w14:textId="70AEB106" w:rsidR="00DB0D7F" w:rsidRPr="00C769BD" w:rsidRDefault="00991FAD" w:rsidP="00991FAD">
      <w:pPr>
        <w:pStyle w:val="Bezmezer"/>
        <w:rPr>
          <w:sz w:val="24"/>
          <w:szCs w:val="24"/>
        </w:rPr>
      </w:pPr>
      <w:r w:rsidRPr="00C769BD">
        <w:rPr>
          <w:sz w:val="24"/>
          <w:szCs w:val="24"/>
        </w:rPr>
        <w:t>1.5.</w:t>
      </w:r>
      <w:r w:rsidR="003273C0" w:rsidRPr="00C769BD">
        <w:rPr>
          <w:sz w:val="24"/>
          <w:szCs w:val="24"/>
        </w:rPr>
        <w:t>3.3.</w:t>
      </w:r>
    </w:p>
    <w:tbl>
      <w:tblPr>
        <w:tblW w:w="9938" w:type="dxa"/>
        <w:tblInd w:w="5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126"/>
        <w:gridCol w:w="2977"/>
        <w:gridCol w:w="2835"/>
      </w:tblGrid>
      <w:tr w:rsidR="00991FAD" w:rsidRPr="00C769BD" w14:paraId="3117D0B9" w14:textId="77777777" w:rsidTr="00FA093B">
        <w:trPr>
          <w:trHeight w:val="851"/>
        </w:trPr>
        <w:tc>
          <w:tcPr>
            <w:tcW w:w="4126" w:type="dxa"/>
            <w:shd w:val="clear" w:color="auto" w:fill="auto"/>
            <w:noWrap/>
            <w:vAlign w:val="center"/>
            <w:hideMark/>
          </w:tcPr>
          <w:p w14:paraId="7C53CF12" w14:textId="77777777" w:rsidR="00991FAD" w:rsidRPr="00C769BD" w:rsidRDefault="00991FAD" w:rsidP="0029085D">
            <w:pPr>
              <w:pStyle w:val="Bezmezer"/>
              <w:jc w:val="center"/>
              <w:rPr>
                <w:b/>
                <w:sz w:val="24"/>
                <w:szCs w:val="24"/>
                <w:lang w:eastAsia="cs-CZ"/>
              </w:rPr>
            </w:pPr>
            <w:r w:rsidRPr="00C769BD">
              <w:rPr>
                <w:b/>
                <w:sz w:val="24"/>
                <w:szCs w:val="24"/>
                <w:lang w:eastAsia="cs-CZ"/>
              </w:rPr>
              <w:t>POJISTNÉ NEBEZPEČÍ</w:t>
            </w:r>
          </w:p>
        </w:tc>
        <w:tc>
          <w:tcPr>
            <w:tcW w:w="5812" w:type="dxa"/>
            <w:gridSpan w:val="2"/>
            <w:shd w:val="clear" w:color="auto" w:fill="auto"/>
            <w:noWrap/>
            <w:vAlign w:val="center"/>
            <w:hideMark/>
          </w:tcPr>
          <w:p w14:paraId="363BD99B" w14:textId="77777777" w:rsidR="00991FAD" w:rsidRPr="00C769BD" w:rsidRDefault="003273C0" w:rsidP="00962725">
            <w:pPr>
              <w:pStyle w:val="Bezmezer"/>
              <w:jc w:val="center"/>
              <w:rPr>
                <w:b/>
                <w:sz w:val="24"/>
                <w:szCs w:val="24"/>
                <w:lang w:eastAsia="cs-CZ"/>
              </w:rPr>
            </w:pPr>
            <w:r w:rsidRPr="00C769BD">
              <w:rPr>
                <w:b/>
                <w:sz w:val="24"/>
                <w:szCs w:val="24"/>
              </w:rPr>
              <w:t>Živelní nebezpečí v rozsahu základního pojištění majetku dle bodu 1.4.</w:t>
            </w:r>
          </w:p>
        </w:tc>
      </w:tr>
      <w:tr w:rsidR="00FA093B" w:rsidRPr="00C769BD" w14:paraId="14354ACF" w14:textId="77777777" w:rsidTr="00FA093B">
        <w:trPr>
          <w:trHeight w:val="851"/>
        </w:trPr>
        <w:tc>
          <w:tcPr>
            <w:tcW w:w="4126" w:type="dxa"/>
            <w:shd w:val="clear" w:color="auto" w:fill="auto"/>
            <w:noWrap/>
            <w:vAlign w:val="center"/>
            <w:hideMark/>
          </w:tcPr>
          <w:p w14:paraId="79AF12A2" w14:textId="77777777" w:rsidR="00FA093B" w:rsidRPr="00C769BD" w:rsidRDefault="00FA093B" w:rsidP="0029085D">
            <w:pPr>
              <w:pStyle w:val="Bezmezer"/>
              <w:jc w:val="center"/>
              <w:rPr>
                <w:b/>
                <w:sz w:val="24"/>
                <w:szCs w:val="24"/>
                <w:lang w:eastAsia="cs-CZ"/>
              </w:rPr>
            </w:pPr>
            <w:r w:rsidRPr="00C769BD">
              <w:rPr>
                <w:b/>
                <w:sz w:val="24"/>
                <w:szCs w:val="24"/>
              </w:rPr>
              <w:t>PŘEDMĚT POJIŠTĚNÍ</w:t>
            </w:r>
          </w:p>
        </w:tc>
        <w:tc>
          <w:tcPr>
            <w:tcW w:w="2977" w:type="dxa"/>
            <w:shd w:val="clear" w:color="auto" w:fill="auto"/>
            <w:noWrap/>
            <w:vAlign w:val="center"/>
            <w:hideMark/>
          </w:tcPr>
          <w:p w14:paraId="4C6AD15A" w14:textId="77777777" w:rsidR="00FA093B" w:rsidRPr="00C769BD" w:rsidRDefault="00FA093B" w:rsidP="00A5316B">
            <w:pPr>
              <w:pStyle w:val="Bezmezer"/>
              <w:jc w:val="center"/>
              <w:rPr>
                <w:b/>
                <w:sz w:val="24"/>
                <w:szCs w:val="24"/>
                <w:lang w:eastAsia="cs-CZ"/>
              </w:rPr>
            </w:pPr>
            <w:r w:rsidRPr="00C769BD">
              <w:rPr>
                <w:b/>
                <w:sz w:val="24"/>
                <w:szCs w:val="24"/>
                <w:lang w:eastAsia="cs-CZ"/>
              </w:rPr>
              <w:t>LIMIT PLNĚNÍ</w:t>
            </w:r>
          </w:p>
          <w:p w14:paraId="38EE5751" w14:textId="77777777" w:rsidR="00FA093B" w:rsidRPr="00C769BD" w:rsidRDefault="00FA093B" w:rsidP="00A5316B">
            <w:pPr>
              <w:pStyle w:val="Bezmezer"/>
              <w:jc w:val="center"/>
              <w:rPr>
                <w:b/>
                <w:sz w:val="24"/>
                <w:szCs w:val="24"/>
                <w:lang w:eastAsia="cs-CZ"/>
              </w:rPr>
            </w:pPr>
            <w:r w:rsidRPr="00C769BD">
              <w:rPr>
                <w:b/>
                <w:sz w:val="24"/>
                <w:szCs w:val="24"/>
                <w:lang w:eastAsia="cs-CZ"/>
              </w:rPr>
              <w:t>1. RIZIKO</w:t>
            </w:r>
          </w:p>
        </w:tc>
        <w:tc>
          <w:tcPr>
            <w:tcW w:w="2835" w:type="dxa"/>
            <w:vAlign w:val="center"/>
          </w:tcPr>
          <w:p w14:paraId="2A988E4D" w14:textId="77777777" w:rsidR="00FA093B" w:rsidRPr="00C769BD" w:rsidRDefault="00FA093B" w:rsidP="00A5316B">
            <w:pPr>
              <w:pStyle w:val="Bezmezer"/>
              <w:jc w:val="center"/>
              <w:rPr>
                <w:b/>
                <w:sz w:val="24"/>
                <w:szCs w:val="24"/>
                <w:lang w:eastAsia="cs-CZ"/>
              </w:rPr>
            </w:pPr>
            <w:r w:rsidRPr="00C769BD">
              <w:rPr>
                <w:b/>
                <w:sz w:val="24"/>
                <w:szCs w:val="24"/>
                <w:lang w:eastAsia="cs-CZ"/>
              </w:rPr>
              <w:t>SPOLUÚČAST</w:t>
            </w:r>
          </w:p>
        </w:tc>
      </w:tr>
      <w:tr w:rsidR="00FA093B" w:rsidRPr="00C769BD" w14:paraId="764CD036" w14:textId="77777777" w:rsidTr="00FA093B">
        <w:trPr>
          <w:trHeight w:val="851"/>
        </w:trPr>
        <w:tc>
          <w:tcPr>
            <w:tcW w:w="4126" w:type="dxa"/>
            <w:shd w:val="clear" w:color="auto" w:fill="FFFFFF" w:themeFill="background1"/>
            <w:noWrap/>
            <w:vAlign w:val="center"/>
          </w:tcPr>
          <w:p w14:paraId="5B83A9F5" w14:textId="77777777" w:rsidR="00FA093B" w:rsidRPr="00C769BD" w:rsidRDefault="00FA093B" w:rsidP="00A5316B">
            <w:pPr>
              <w:pStyle w:val="Bezmezer"/>
              <w:jc w:val="both"/>
              <w:rPr>
                <w:sz w:val="24"/>
                <w:szCs w:val="24"/>
                <w:lang w:eastAsia="cs-CZ"/>
              </w:rPr>
            </w:pPr>
            <w:r w:rsidRPr="00FA74ED">
              <w:rPr>
                <w:sz w:val="24"/>
                <w:szCs w:val="24"/>
                <w:lang w:eastAsia="cs-CZ"/>
              </w:rPr>
              <w:t>Náklady na vyklizení místa pojištění po pojistné události</w:t>
            </w:r>
          </w:p>
        </w:tc>
        <w:tc>
          <w:tcPr>
            <w:tcW w:w="2977" w:type="dxa"/>
            <w:shd w:val="clear" w:color="auto" w:fill="auto"/>
            <w:noWrap/>
            <w:vAlign w:val="center"/>
            <w:hideMark/>
          </w:tcPr>
          <w:p w14:paraId="651C1623" w14:textId="4FAD865F" w:rsidR="00FA093B" w:rsidRPr="00C769BD" w:rsidRDefault="00FA093B" w:rsidP="00A5316B">
            <w:pPr>
              <w:pStyle w:val="Bezmezer"/>
              <w:jc w:val="center"/>
              <w:rPr>
                <w:sz w:val="24"/>
                <w:szCs w:val="24"/>
                <w:lang w:eastAsia="cs-CZ"/>
              </w:rPr>
            </w:pPr>
            <w:r>
              <w:rPr>
                <w:sz w:val="24"/>
                <w:szCs w:val="24"/>
                <w:lang w:eastAsia="cs-CZ"/>
              </w:rPr>
              <w:t>10</w:t>
            </w:r>
            <w:r w:rsidRPr="00C769BD">
              <w:rPr>
                <w:sz w:val="24"/>
                <w:szCs w:val="24"/>
                <w:lang w:eastAsia="cs-CZ"/>
              </w:rPr>
              <w:t> 000 000 Kč</w:t>
            </w:r>
          </w:p>
        </w:tc>
        <w:tc>
          <w:tcPr>
            <w:tcW w:w="2835" w:type="dxa"/>
            <w:vAlign w:val="center"/>
          </w:tcPr>
          <w:p w14:paraId="271D742F" w14:textId="77777777" w:rsidR="00FA093B" w:rsidRDefault="00FA093B" w:rsidP="004601A7">
            <w:pPr>
              <w:pStyle w:val="Bezmezer"/>
              <w:jc w:val="center"/>
              <w:rPr>
                <w:sz w:val="24"/>
                <w:szCs w:val="24"/>
                <w:lang w:eastAsia="cs-CZ"/>
              </w:rPr>
            </w:pPr>
            <w:r>
              <w:rPr>
                <w:sz w:val="24"/>
                <w:szCs w:val="24"/>
                <w:lang w:eastAsia="cs-CZ"/>
              </w:rPr>
              <w:t>20 000</w:t>
            </w:r>
            <w:r w:rsidRPr="00C769BD">
              <w:rPr>
                <w:sz w:val="24"/>
                <w:szCs w:val="24"/>
                <w:lang w:eastAsia="cs-CZ"/>
              </w:rPr>
              <w:t xml:space="preserve"> Kč</w:t>
            </w:r>
            <w:r>
              <w:rPr>
                <w:sz w:val="24"/>
                <w:szCs w:val="24"/>
                <w:lang w:eastAsia="cs-CZ"/>
              </w:rPr>
              <w:t>/</w:t>
            </w:r>
          </w:p>
          <w:p w14:paraId="018A1968" w14:textId="2FFEE912" w:rsidR="00FA093B" w:rsidRPr="00C769BD" w:rsidRDefault="00FA093B" w:rsidP="004601A7">
            <w:pPr>
              <w:pStyle w:val="Bezmezer"/>
              <w:jc w:val="center"/>
              <w:rPr>
                <w:sz w:val="24"/>
                <w:szCs w:val="24"/>
                <w:lang w:eastAsia="cs-CZ"/>
              </w:rPr>
            </w:pPr>
            <w:r>
              <w:rPr>
                <w:sz w:val="24"/>
                <w:szCs w:val="24"/>
                <w:lang w:eastAsia="cs-CZ"/>
              </w:rPr>
              <w:t>5 000 Kč*)</w:t>
            </w:r>
          </w:p>
        </w:tc>
      </w:tr>
      <w:tr w:rsidR="00DB0D7F" w:rsidRPr="00C769BD" w14:paraId="577D0ED6" w14:textId="77777777" w:rsidTr="00FA093B">
        <w:trPr>
          <w:trHeight w:val="1112"/>
        </w:trPr>
        <w:tc>
          <w:tcPr>
            <w:tcW w:w="9938" w:type="dxa"/>
            <w:gridSpan w:val="3"/>
            <w:shd w:val="clear" w:color="auto" w:fill="auto"/>
            <w:noWrap/>
            <w:vAlign w:val="center"/>
          </w:tcPr>
          <w:p w14:paraId="7BDC8F94" w14:textId="77777777" w:rsidR="00DB0D7F" w:rsidRPr="00C769BD" w:rsidRDefault="00DB0D7F" w:rsidP="00A5316B">
            <w:pPr>
              <w:pStyle w:val="Bezmezer"/>
              <w:jc w:val="both"/>
              <w:rPr>
                <w:sz w:val="24"/>
                <w:szCs w:val="24"/>
                <w:lang w:eastAsia="cs-CZ"/>
              </w:rPr>
            </w:pPr>
            <w:r w:rsidRPr="00C769BD">
              <w:rPr>
                <w:sz w:val="24"/>
                <w:szCs w:val="24"/>
              </w:rPr>
              <w:t>Pojištění se vztahuje na náklady účelně vynaložené na hašení, demolici, odvoz suti, likvidaci zbytků a následků pojistné události včetně nákladů na dočasné přemístění majetku po nastalé pojistné události.</w:t>
            </w:r>
          </w:p>
        </w:tc>
      </w:tr>
    </w:tbl>
    <w:p w14:paraId="4A875B81" w14:textId="77777777" w:rsidR="00C73FED" w:rsidRDefault="00C73FED" w:rsidP="00C73FED">
      <w:pPr>
        <w:pStyle w:val="Bezmezer"/>
        <w:rPr>
          <w:rFonts w:cs="Times New Roman"/>
          <w:sz w:val="24"/>
          <w:szCs w:val="24"/>
        </w:rPr>
      </w:pPr>
      <w:r>
        <w:rPr>
          <w:rFonts w:cs="Times New Roman"/>
          <w:sz w:val="24"/>
          <w:szCs w:val="24"/>
        </w:rPr>
        <w:t>*)</w:t>
      </w:r>
      <w:r w:rsidRPr="001C650C">
        <w:rPr>
          <w:rFonts w:cs="Times New Roman"/>
          <w:sz w:val="24"/>
          <w:szCs w:val="24"/>
        </w:rPr>
        <w:t xml:space="preserve"> Spoluúčast ve výši 20 000 Kč platí pro Soubor vlastních a cizích budov, soubor vedlejších staveb </w:t>
      </w:r>
    </w:p>
    <w:p w14:paraId="45CE4E1D" w14:textId="77777777" w:rsidR="00C73FED" w:rsidRPr="00C769BD" w:rsidRDefault="00C73FED" w:rsidP="00C73FED">
      <w:pPr>
        <w:pStyle w:val="Bezmezer"/>
        <w:rPr>
          <w:sz w:val="24"/>
          <w:szCs w:val="24"/>
        </w:rPr>
      </w:pPr>
      <w:r w:rsidRPr="001C650C">
        <w:rPr>
          <w:rFonts w:cs="Times New Roman"/>
          <w:sz w:val="24"/>
          <w:szCs w:val="24"/>
        </w:rPr>
        <w:t>a soubor vlastních a cizích strojů; 5 000 Kč pro zbytek předmětů pojištění</w:t>
      </w:r>
    </w:p>
    <w:p w14:paraId="1AE54DED" w14:textId="77777777" w:rsidR="00DB0D7F" w:rsidRPr="00C769BD" w:rsidRDefault="00DB0D7F" w:rsidP="00A5316B">
      <w:pPr>
        <w:pStyle w:val="Bezmezer"/>
        <w:jc w:val="center"/>
        <w:rPr>
          <w:sz w:val="24"/>
          <w:szCs w:val="24"/>
        </w:rPr>
      </w:pPr>
    </w:p>
    <w:p w14:paraId="6F21800B" w14:textId="77777777" w:rsidR="003273C0" w:rsidRPr="00C769BD" w:rsidRDefault="003273C0" w:rsidP="00A5316B">
      <w:pPr>
        <w:pStyle w:val="Bezmezer"/>
        <w:jc w:val="center"/>
        <w:rPr>
          <w:sz w:val="24"/>
          <w:szCs w:val="24"/>
        </w:rPr>
      </w:pPr>
    </w:p>
    <w:p w14:paraId="733A2BD1" w14:textId="4BFE9043" w:rsidR="00DB0D7F" w:rsidRPr="00C769BD" w:rsidRDefault="003273C0" w:rsidP="00991FAD">
      <w:pPr>
        <w:pStyle w:val="Bezmezer"/>
        <w:rPr>
          <w:sz w:val="24"/>
          <w:szCs w:val="24"/>
        </w:rPr>
      </w:pPr>
      <w:r w:rsidRPr="00C769BD">
        <w:rPr>
          <w:sz w:val="24"/>
          <w:szCs w:val="24"/>
        </w:rPr>
        <w:t>1.5.3.</w:t>
      </w:r>
      <w:r w:rsidR="00641988">
        <w:rPr>
          <w:sz w:val="24"/>
          <w:szCs w:val="24"/>
        </w:rPr>
        <w:t>4</w:t>
      </w:r>
      <w:r w:rsidRPr="00C769BD">
        <w:rPr>
          <w:sz w:val="24"/>
          <w:szCs w:val="24"/>
        </w:rPr>
        <w:t>.</w:t>
      </w:r>
    </w:p>
    <w:tbl>
      <w:tblPr>
        <w:tblW w:w="9938" w:type="dxa"/>
        <w:tblInd w:w="5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126"/>
        <w:gridCol w:w="2977"/>
        <w:gridCol w:w="2835"/>
      </w:tblGrid>
      <w:tr w:rsidR="003273C0" w:rsidRPr="00C769BD" w14:paraId="381C0575" w14:textId="77777777" w:rsidTr="00FA093B">
        <w:trPr>
          <w:trHeight w:val="851"/>
        </w:trPr>
        <w:tc>
          <w:tcPr>
            <w:tcW w:w="4126" w:type="dxa"/>
            <w:shd w:val="clear" w:color="auto" w:fill="auto"/>
            <w:noWrap/>
            <w:vAlign w:val="center"/>
            <w:hideMark/>
          </w:tcPr>
          <w:p w14:paraId="19AFDAA7" w14:textId="77777777" w:rsidR="003273C0" w:rsidRPr="00C769BD" w:rsidRDefault="003273C0" w:rsidP="0029085D">
            <w:pPr>
              <w:pStyle w:val="Bezmezer"/>
              <w:jc w:val="center"/>
              <w:rPr>
                <w:b/>
                <w:sz w:val="24"/>
                <w:szCs w:val="24"/>
                <w:lang w:eastAsia="cs-CZ"/>
              </w:rPr>
            </w:pPr>
            <w:r w:rsidRPr="00C769BD">
              <w:rPr>
                <w:b/>
                <w:sz w:val="24"/>
                <w:szCs w:val="24"/>
                <w:lang w:eastAsia="cs-CZ"/>
              </w:rPr>
              <w:t>POJISTNÉ NEBEZPEČÍ</w:t>
            </w:r>
          </w:p>
        </w:tc>
        <w:tc>
          <w:tcPr>
            <w:tcW w:w="5812" w:type="dxa"/>
            <w:gridSpan w:val="2"/>
            <w:shd w:val="clear" w:color="auto" w:fill="auto"/>
            <w:noWrap/>
            <w:vAlign w:val="center"/>
            <w:hideMark/>
          </w:tcPr>
          <w:p w14:paraId="0A63F789" w14:textId="77777777" w:rsidR="003273C0" w:rsidRPr="00C769BD" w:rsidRDefault="003273C0" w:rsidP="00962725">
            <w:pPr>
              <w:pStyle w:val="Bezmezer"/>
              <w:jc w:val="center"/>
              <w:rPr>
                <w:b/>
                <w:sz w:val="24"/>
                <w:szCs w:val="24"/>
                <w:lang w:eastAsia="cs-CZ"/>
              </w:rPr>
            </w:pPr>
            <w:r w:rsidRPr="00C769BD">
              <w:rPr>
                <w:b/>
                <w:sz w:val="24"/>
                <w:szCs w:val="24"/>
              </w:rPr>
              <w:t>Kapalina unikající z vodovodního zařízení</w:t>
            </w:r>
          </w:p>
        </w:tc>
      </w:tr>
      <w:tr w:rsidR="00FA093B" w:rsidRPr="00C769BD" w14:paraId="09170DA6" w14:textId="77777777" w:rsidTr="00FA093B">
        <w:trPr>
          <w:trHeight w:val="851"/>
        </w:trPr>
        <w:tc>
          <w:tcPr>
            <w:tcW w:w="4126" w:type="dxa"/>
            <w:shd w:val="clear" w:color="auto" w:fill="auto"/>
            <w:noWrap/>
            <w:vAlign w:val="center"/>
            <w:hideMark/>
          </w:tcPr>
          <w:p w14:paraId="260A264F" w14:textId="77777777" w:rsidR="00FA093B" w:rsidRPr="00C769BD" w:rsidRDefault="00FA093B" w:rsidP="0029085D">
            <w:pPr>
              <w:pStyle w:val="Bezmezer"/>
              <w:jc w:val="center"/>
              <w:rPr>
                <w:b/>
                <w:sz w:val="24"/>
                <w:szCs w:val="24"/>
                <w:lang w:eastAsia="cs-CZ"/>
              </w:rPr>
            </w:pPr>
            <w:r w:rsidRPr="00C769BD">
              <w:rPr>
                <w:b/>
                <w:sz w:val="24"/>
                <w:szCs w:val="24"/>
              </w:rPr>
              <w:t>PŘEDMĚT POJIŠTĚNÍ</w:t>
            </w:r>
          </w:p>
        </w:tc>
        <w:tc>
          <w:tcPr>
            <w:tcW w:w="2977" w:type="dxa"/>
            <w:shd w:val="clear" w:color="auto" w:fill="auto"/>
            <w:noWrap/>
            <w:vAlign w:val="center"/>
            <w:hideMark/>
          </w:tcPr>
          <w:p w14:paraId="6E6C5F24" w14:textId="77777777" w:rsidR="00FA093B" w:rsidRPr="00C769BD" w:rsidRDefault="00FA093B" w:rsidP="00A5316B">
            <w:pPr>
              <w:pStyle w:val="Bezmezer"/>
              <w:jc w:val="center"/>
              <w:rPr>
                <w:b/>
                <w:sz w:val="24"/>
                <w:szCs w:val="24"/>
                <w:lang w:eastAsia="cs-CZ"/>
              </w:rPr>
            </w:pPr>
            <w:r w:rsidRPr="00C769BD">
              <w:rPr>
                <w:b/>
                <w:sz w:val="24"/>
                <w:szCs w:val="24"/>
                <w:lang w:eastAsia="cs-CZ"/>
              </w:rPr>
              <w:t>LIMIT PLNĚNÍ</w:t>
            </w:r>
          </w:p>
          <w:p w14:paraId="4E8ADBFE" w14:textId="77777777" w:rsidR="00FA093B" w:rsidRPr="00C769BD" w:rsidRDefault="00FA093B" w:rsidP="00A5316B">
            <w:pPr>
              <w:pStyle w:val="Bezmezer"/>
              <w:jc w:val="center"/>
              <w:rPr>
                <w:b/>
                <w:sz w:val="24"/>
                <w:szCs w:val="24"/>
                <w:lang w:eastAsia="cs-CZ"/>
              </w:rPr>
            </w:pPr>
            <w:r w:rsidRPr="00C769BD">
              <w:rPr>
                <w:b/>
                <w:sz w:val="24"/>
                <w:szCs w:val="24"/>
                <w:lang w:eastAsia="cs-CZ"/>
              </w:rPr>
              <w:t>1. RIZIKO</w:t>
            </w:r>
          </w:p>
        </w:tc>
        <w:tc>
          <w:tcPr>
            <w:tcW w:w="2835" w:type="dxa"/>
            <w:vAlign w:val="center"/>
          </w:tcPr>
          <w:p w14:paraId="4026791D" w14:textId="77777777" w:rsidR="00FA093B" w:rsidRPr="00C769BD" w:rsidRDefault="00FA093B" w:rsidP="00A5316B">
            <w:pPr>
              <w:pStyle w:val="Bezmezer"/>
              <w:jc w:val="center"/>
              <w:rPr>
                <w:b/>
                <w:sz w:val="24"/>
                <w:szCs w:val="24"/>
                <w:lang w:eastAsia="cs-CZ"/>
              </w:rPr>
            </w:pPr>
            <w:r w:rsidRPr="00C769BD">
              <w:rPr>
                <w:b/>
                <w:sz w:val="24"/>
                <w:szCs w:val="24"/>
                <w:lang w:eastAsia="cs-CZ"/>
              </w:rPr>
              <w:t>SPOLUÚČAST</w:t>
            </w:r>
          </w:p>
        </w:tc>
      </w:tr>
      <w:tr w:rsidR="00FA093B" w:rsidRPr="00C769BD" w14:paraId="2FF80FC9" w14:textId="77777777" w:rsidTr="00FA093B">
        <w:trPr>
          <w:trHeight w:val="851"/>
        </w:trPr>
        <w:tc>
          <w:tcPr>
            <w:tcW w:w="4126" w:type="dxa"/>
            <w:shd w:val="clear" w:color="auto" w:fill="auto"/>
            <w:noWrap/>
            <w:vAlign w:val="center"/>
          </w:tcPr>
          <w:p w14:paraId="5473412A" w14:textId="77777777" w:rsidR="00FA093B" w:rsidRPr="00C769BD" w:rsidRDefault="00FA093B" w:rsidP="003273C0">
            <w:pPr>
              <w:pStyle w:val="Bezmezer"/>
              <w:jc w:val="both"/>
              <w:rPr>
                <w:sz w:val="24"/>
                <w:szCs w:val="24"/>
                <w:lang w:eastAsia="cs-CZ"/>
              </w:rPr>
            </w:pPr>
            <w:r w:rsidRPr="00FA74ED">
              <w:rPr>
                <w:sz w:val="24"/>
                <w:szCs w:val="24"/>
              </w:rPr>
              <w:t>Náklady na vodné a stočné vzniklé po pojistné události</w:t>
            </w:r>
          </w:p>
        </w:tc>
        <w:tc>
          <w:tcPr>
            <w:tcW w:w="2977" w:type="dxa"/>
            <w:shd w:val="clear" w:color="auto" w:fill="auto"/>
            <w:noWrap/>
            <w:vAlign w:val="center"/>
            <w:hideMark/>
          </w:tcPr>
          <w:p w14:paraId="6497DA5F" w14:textId="3DAD4210" w:rsidR="00FA093B" w:rsidRPr="00C769BD" w:rsidRDefault="00FA093B" w:rsidP="00A5316B">
            <w:pPr>
              <w:pStyle w:val="Bezmezer"/>
              <w:jc w:val="center"/>
              <w:rPr>
                <w:sz w:val="24"/>
                <w:szCs w:val="24"/>
                <w:lang w:eastAsia="cs-CZ"/>
              </w:rPr>
            </w:pPr>
            <w:r>
              <w:rPr>
                <w:sz w:val="24"/>
                <w:szCs w:val="24"/>
                <w:lang w:eastAsia="cs-CZ"/>
              </w:rPr>
              <w:t>50</w:t>
            </w:r>
            <w:r w:rsidRPr="00C769BD">
              <w:rPr>
                <w:sz w:val="24"/>
                <w:szCs w:val="24"/>
                <w:lang w:eastAsia="cs-CZ"/>
              </w:rPr>
              <w:t> 000 Kč</w:t>
            </w:r>
          </w:p>
        </w:tc>
        <w:tc>
          <w:tcPr>
            <w:tcW w:w="2835" w:type="dxa"/>
            <w:vAlign w:val="center"/>
          </w:tcPr>
          <w:p w14:paraId="03BFAEB7" w14:textId="77777777" w:rsidR="00FA093B" w:rsidRDefault="00FA093B" w:rsidP="00367FF3">
            <w:pPr>
              <w:pStyle w:val="Bezmezer"/>
              <w:jc w:val="center"/>
              <w:rPr>
                <w:sz w:val="24"/>
                <w:szCs w:val="24"/>
                <w:lang w:eastAsia="cs-CZ"/>
              </w:rPr>
            </w:pPr>
            <w:r>
              <w:rPr>
                <w:sz w:val="24"/>
                <w:szCs w:val="24"/>
                <w:lang w:eastAsia="cs-CZ"/>
              </w:rPr>
              <w:t>20 000</w:t>
            </w:r>
            <w:r w:rsidRPr="00C769BD">
              <w:rPr>
                <w:sz w:val="24"/>
                <w:szCs w:val="24"/>
                <w:lang w:eastAsia="cs-CZ"/>
              </w:rPr>
              <w:t xml:space="preserve"> Kč</w:t>
            </w:r>
            <w:r>
              <w:rPr>
                <w:sz w:val="24"/>
                <w:szCs w:val="24"/>
                <w:lang w:eastAsia="cs-CZ"/>
              </w:rPr>
              <w:t>/</w:t>
            </w:r>
          </w:p>
          <w:p w14:paraId="30A160DB" w14:textId="6B9E5727" w:rsidR="00FA093B" w:rsidRPr="00C769BD" w:rsidRDefault="00FA093B" w:rsidP="00367FF3">
            <w:pPr>
              <w:pStyle w:val="Bezmezer"/>
              <w:jc w:val="center"/>
              <w:rPr>
                <w:sz w:val="24"/>
                <w:szCs w:val="24"/>
                <w:lang w:eastAsia="cs-CZ"/>
              </w:rPr>
            </w:pPr>
            <w:r>
              <w:rPr>
                <w:sz w:val="24"/>
                <w:szCs w:val="24"/>
                <w:lang w:eastAsia="cs-CZ"/>
              </w:rPr>
              <w:t>5 000 Kč*)</w:t>
            </w:r>
          </w:p>
        </w:tc>
      </w:tr>
      <w:tr w:rsidR="00DB0D7F" w:rsidRPr="00C769BD" w14:paraId="3788454F" w14:textId="77777777" w:rsidTr="00FA093B">
        <w:trPr>
          <w:trHeight w:val="4320"/>
        </w:trPr>
        <w:tc>
          <w:tcPr>
            <w:tcW w:w="9938" w:type="dxa"/>
            <w:gridSpan w:val="3"/>
            <w:shd w:val="clear" w:color="auto" w:fill="auto"/>
            <w:noWrap/>
            <w:vAlign w:val="center"/>
          </w:tcPr>
          <w:p w14:paraId="5A8267A9" w14:textId="77777777" w:rsidR="00FA4A05" w:rsidRPr="00C769BD" w:rsidRDefault="00FA4A05" w:rsidP="00A5316B">
            <w:pPr>
              <w:pStyle w:val="Bezmezer"/>
              <w:jc w:val="both"/>
              <w:rPr>
                <w:sz w:val="24"/>
                <w:szCs w:val="24"/>
              </w:rPr>
            </w:pPr>
            <w:r w:rsidRPr="00C769BD">
              <w:rPr>
                <w:sz w:val="24"/>
                <w:szCs w:val="24"/>
              </w:rPr>
              <w:t>Ujednává se, že se pojištění pojistného nebezpečí Kapalina unikající z vodovodního zařízení dle DPP MAJ P 1/18 vztahuje také na náhradu nákladů vodného a stočného, vzniklých v důsledku úniku vody po pojistné události z tohoto pojistného nebezpečí.</w:t>
            </w:r>
          </w:p>
          <w:p w14:paraId="57CFAFD6" w14:textId="77777777" w:rsidR="00A5316B" w:rsidRPr="00C769BD" w:rsidRDefault="00A5316B" w:rsidP="00A5316B">
            <w:pPr>
              <w:pStyle w:val="Bezmezer"/>
              <w:jc w:val="both"/>
              <w:rPr>
                <w:sz w:val="24"/>
                <w:szCs w:val="24"/>
              </w:rPr>
            </w:pPr>
          </w:p>
          <w:p w14:paraId="55997EBB" w14:textId="77777777" w:rsidR="00FA4A05" w:rsidRPr="00C769BD" w:rsidRDefault="00FA4A05" w:rsidP="00A5316B">
            <w:pPr>
              <w:pStyle w:val="Bezmezer"/>
              <w:jc w:val="both"/>
              <w:rPr>
                <w:sz w:val="24"/>
                <w:szCs w:val="24"/>
              </w:rPr>
            </w:pPr>
            <w:r w:rsidRPr="00C769BD">
              <w:rPr>
                <w:sz w:val="24"/>
                <w:szCs w:val="24"/>
              </w:rPr>
              <w:t>Pojistník/pojištěný je povinen doložit pojistiteli vyčíslení vodného a stočného za únik vody, a to:</w:t>
            </w:r>
          </w:p>
          <w:p w14:paraId="7C9FAB8A" w14:textId="77777777" w:rsidR="00FA4A05" w:rsidRPr="00C769BD" w:rsidRDefault="00FA4A05" w:rsidP="00A5316B">
            <w:pPr>
              <w:pStyle w:val="Bezmezer"/>
              <w:jc w:val="both"/>
              <w:rPr>
                <w:sz w:val="24"/>
                <w:szCs w:val="24"/>
              </w:rPr>
            </w:pPr>
            <w:r w:rsidRPr="00C769BD">
              <w:rPr>
                <w:sz w:val="24"/>
                <w:szCs w:val="24"/>
              </w:rPr>
              <w:t>- poslední vyúčtování dodavatele vody,</w:t>
            </w:r>
          </w:p>
          <w:p w14:paraId="1484C4A5" w14:textId="77777777" w:rsidR="00FA4A05" w:rsidRPr="00C769BD" w:rsidRDefault="00FA4A05" w:rsidP="00A5316B">
            <w:pPr>
              <w:pStyle w:val="Bezmezer"/>
              <w:jc w:val="both"/>
              <w:rPr>
                <w:sz w:val="24"/>
                <w:szCs w:val="24"/>
              </w:rPr>
            </w:pPr>
            <w:r w:rsidRPr="00C769BD">
              <w:rPr>
                <w:sz w:val="24"/>
                <w:szCs w:val="24"/>
              </w:rPr>
              <w:t>- aktuální cenu vody a cenu stočného</w:t>
            </w:r>
          </w:p>
          <w:p w14:paraId="4478BCFE" w14:textId="77777777" w:rsidR="00FA4A05" w:rsidRPr="00C769BD" w:rsidRDefault="00FA4A05" w:rsidP="00A5316B">
            <w:pPr>
              <w:pStyle w:val="Bezmezer"/>
              <w:jc w:val="both"/>
              <w:rPr>
                <w:sz w:val="24"/>
                <w:szCs w:val="24"/>
              </w:rPr>
            </w:pPr>
            <w:r w:rsidRPr="00C769BD">
              <w:rPr>
                <w:sz w:val="24"/>
                <w:szCs w:val="24"/>
              </w:rPr>
              <w:t>- fotografii stavu vodoměru s doložitelnou časovou clonou (např. aktuální výtisk denního tisku, internetová stránk</w:t>
            </w:r>
            <w:r w:rsidR="00A5316B" w:rsidRPr="00C769BD">
              <w:rPr>
                <w:sz w:val="24"/>
                <w:szCs w:val="24"/>
              </w:rPr>
              <w:t>a na mobilním telefonu s datem).</w:t>
            </w:r>
          </w:p>
          <w:p w14:paraId="66F727F3" w14:textId="77777777" w:rsidR="00A5316B" w:rsidRPr="00C769BD" w:rsidRDefault="00A5316B" w:rsidP="00A5316B">
            <w:pPr>
              <w:pStyle w:val="Bezmezer"/>
              <w:jc w:val="both"/>
              <w:rPr>
                <w:sz w:val="24"/>
                <w:szCs w:val="24"/>
              </w:rPr>
            </w:pPr>
          </w:p>
          <w:p w14:paraId="32C480A7" w14:textId="77777777" w:rsidR="00DB0D7F" w:rsidRPr="00C769BD" w:rsidRDefault="00FA4A05" w:rsidP="00A5316B">
            <w:pPr>
              <w:pStyle w:val="Bezmezer"/>
              <w:jc w:val="both"/>
              <w:rPr>
                <w:sz w:val="24"/>
                <w:szCs w:val="24"/>
              </w:rPr>
            </w:pPr>
            <w:r w:rsidRPr="00C769BD">
              <w:rPr>
                <w:sz w:val="24"/>
                <w:szCs w:val="24"/>
              </w:rPr>
              <w:t>Pojistné plnění bude vypočteno jako součin ceny vody a ceny stočného a rozdílu ve stavu vodoměru po pojistné události, stavu vodoměru po posledním vyúčtování a průměrné spotřeby za dobu od posledního odečtu do doby před pojistnou událostí.</w:t>
            </w:r>
          </w:p>
        </w:tc>
      </w:tr>
    </w:tbl>
    <w:p w14:paraId="15739399" w14:textId="77777777" w:rsidR="003519DF" w:rsidRDefault="003519DF" w:rsidP="003519DF">
      <w:pPr>
        <w:pStyle w:val="Bezmezer"/>
        <w:rPr>
          <w:rFonts w:cs="Times New Roman"/>
          <w:sz w:val="24"/>
          <w:szCs w:val="24"/>
        </w:rPr>
      </w:pPr>
      <w:r>
        <w:rPr>
          <w:rFonts w:cs="Times New Roman"/>
          <w:sz w:val="24"/>
          <w:szCs w:val="24"/>
        </w:rPr>
        <w:t>*)</w:t>
      </w:r>
      <w:r w:rsidRPr="001C650C">
        <w:rPr>
          <w:rFonts w:cs="Times New Roman"/>
          <w:sz w:val="24"/>
          <w:szCs w:val="24"/>
        </w:rPr>
        <w:t xml:space="preserve"> Spoluúčast ve výši 20 000 Kč platí pro Soubor vlastních a cizích budov, soubor vedlejších staveb </w:t>
      </w:r>
    </w:p>
    <w:p w14:paraId="01D7BBD9" w14:textId="0DF21639" w:rsidR="00D44E0E" w:rsidRDefault="003519DF" w:rsidP="003519DF">
      <w:pPr>
        <w:pStyle w:val="Bezmezer"/>
        <w:rPr>
          <w:rFonts w:cs="Times New Roman"/>
          <w:sz w:val="24"/>
          <w:szCs w:val="24"/>
        </w:rPr>
      </w:pPr>
      <w:r w:rsidRPr="001C650C">
        <w:rPr>
          <w:rFonts w:cs="Times New Roman"/>
          <w:sz w:val="24"/>
          <w:szCs w:val="24"/>
        </w:rPr>
        <w:t>a soubor vlastních a cizích strojů; 5 000 Kč pro zbytek předmětů pojištění</w:t>
      </w:r>
    </w:p>
    <w:p w14:paraId="1280889C" w14:textId="77777777" w:rsidR="00DB01DF" w:rsidRDefault="00DB01DF" w:rsidP="003519DF">
      <w:pPr>
        <w:pStyle w:val="Bezmezer"/>
        <w:rPr>
          <w:rFonts w:cs="Times New Roman"/>
          <w:sz w:val="24"/>
          <w:szCs w:val="24"/>
        </w:rPr>
      </w:pPr>
    </w:p>
    <w:p w14:paraId="005A5022" w14:textId="67CDDFEB" w:rsidR="00A44E0E" w:rsidRPr="00FA74ED" w:rsidRDefault="00A44E0E" w:rsidP="00A44E0E">
      <w:pPr>
        <w:pStyle w:val="Bezmezer"/>
        <w:rPr>
          <w:b/>
          <w:sz w:val="24"/>
          <w:szCs w:val="24"/>
        </w:rPr>
      </w:pPr>
      <w:r w:rsidRPr="00FA74ED">
        <w:rPr>
          <w:b/>
          <w:sz w:val="24"/>
          <w:szCs w:val="24"/>
        </w:rPr>
        <w:t>1.</w:t>
      </w:r>
      <w:r w:rsidR="00516B35">
        <w:rPr>
          <w:b/>
          <w:sz w:val="24"/>
          <w:szCs w:val="24"/>
        </w:rPr>
        <w:t>6</w:t>
      </w:r>
      <w:r w:rsidRPr="00FA74ED">
        <w:rPr>
          <w:b/>
          <w:sz w:val="24"/>
          <w:szCs w:val="24"/>
        </w:rPr>
        <w:t>.</w:t>
      </w:r>
    </w:p>
    <w:tbl>
      <w:tblPr>
        <w:tblStyle w:val="Mkatabulky"/>
        <w:tblW w:w="9923" w:type="dxa"/>
        <w:tblInd w:w="108" w:type="dxa"/>
        <w:tblLook w:val="04A0" w:firstRow="1" w:lastRow="0" w:firstColumn="1" w:lastColumn="0" w:noHBand="0" w:noVBand="1"/>
      </w:tblPr>
      <w:tblGrid>
        <w:gridCol w:w="7938"/>
        <w:gridCol w:w="1985"/>
      </w:tblGrid>
      <w:tr w:rsidR="00A44E0E" w:rsidRPr="00C769BD" w14:paraId="03CFA626" w14:textId="77777777" w:rsidTr="00C84718">
        <w:trPr>
          <w:trHeight w:val="851"/>
        </w:trPr>
        <w:tc>
          <w:tcPr>
            <w:tcW w:w="7938" w:type="dxa"/>
            <w:vAlign w:val="center"/>
          </w:tcPr>
          <w:p w14:paraId="23C0CD25" w14:textId="77777777" w:rsidR="00A44E0E" w:rsidRPr="00FA74ED" w:rsidRDefault="00E01C3F" w:rsidP="00E01C3F">
            <w:pPr>
              <w:pStyle w:val="Bezmezer"/>
              <w:ind w:left="-3084" w:firstLine="3084"/>
              <w:jc w:val="center"/>
              <w:rPr>
                <w:b/>
                <w:sz w:val="24"/>
                <w:szCs w:val="24"/>
              </w:rPr>
            </w:pPr>
            <w:r w:rsidRPr="00FA74ED">
              <w:rPr>
                <w:b/>
                <w:sz w:val="24"/>
                <w:szCs w:val="24"/>
              </w:rPr>
              <w:t>CELKOVÉ ROČNÍ POJISTNÉ ZA PŘIPOJIŠTĚNÍ MAJETKU</w:t>
            </w:r>
          </w:p>
        </w:tc>
        <w:tc>
          <w:tcPr>
            <w:tcW w:w="1985" w:type="dxa"/>
            <w:vAlign w:val="center"/>
          </w:tcPr>
          <w:p w14:paraId="368ABF0A" w14:textId="4B953217" w:rsidR="00A44E0E" w:rsidRPr="00C769BD" w:rsidRDefault="00C17F27" w:rsidP="00A44E0E">
            <w:pPr>
              <w:pStyle w:val="Bezmezer"/>
              <w:ind w:left="-3084" w:firstLine="3084"/>
              <w:jc w:val="center"/>
              <w:rPr>
                <w:b/>
                <w:sz w:val="24"/>
                <w:szCs w:val="24"/>
              </w:rPr>
            </w:pPr>
            <w:r>
              <w:rPr>
                <w:b/>
                <w:sz w:val="24"/>
                <w:szCs w:val="24"/>
              </w:rPr>
              <w:t>2 250</w:t>
            </w:r>
            <w:r w:rsidR="00A44E0E" w:rsidRPr="00FA74ED">
              <w:rPr>
                <w:b/>
                <w:sz w:val="24"/>
                <w:szCs w:val="24"/>
              </w:rPr>
              <w:t xml:space="preserve"> Kč</w:t>
            </w:r>
          </w:p>
        </w:tc>
      </w:tr>
    </w:tbl>
    <w:p w14:paraId="5025A62B" w14:textId="77777777" w:rsidR="001D6ED2" w:rsidRPr="00C769BD" w:rsidRDefault="001D6ED2" w:rsidP="001D6ED2">
      <w:pPr>
        <w:pStyle w:val="Bezmezer"/>
        <w:jc w:val="both"/>
        <w:rPr>
          <w:b/>
          <w:sz w:val="24"/>
          <w:szCs w:val="24"/>
        </w:rPr>
      </w:pPr>
    </w:p>
    <w:p w14:paraId="4F649976" w14:textId="77777777" w:rsidR="00D44E0E" w:rsidRPr="00C769BD" w:rsidRDefault="00D44E0E" w:rsidP="001D6ED2">
      <w:pPr>
        <w:pStyle w:val="Bezmezer"/>
        <w:jc w:val="both"/>
        <w:rPr>
          <w:sz w:val="24"/>
          <w:szCs w:val="24"/>
        </w:rPr>
      </w:pPr>
    </w:p>
    <w:p w14:paraId="6160158A" w14:textId="033D54DC" w:rsidR="00A44E0E" w:rsidRPr="00C769BD" w:rsidRDefault="00A44E0E" w:rsidP="00A44E0E">
      <w:pPr>
        <w:pStyle w:val="Bezmezer"/>
        <w:rPr>
          <w:b/>
          <w:sz w:val="24"/>
          <w:szCs w:val="24"/>
        </w:rPr>
      </w:pPr>
      <w:r w:rsidRPr="00C769BD">
        <w:rPr>
          <w:b/>
          <w:sz w:val="24"/>
          <w:szCs w:val="24"/>
        </w:rPr>
        <w:t>1.</w:t>
      </w:r>
      <w:r w:rsidR="00516B35">
        <w:rPr>
          <w:b/>
          <w:sz w:val="24"/>
          <w:szCs w:val="24"/>
        </w:rPr>
        <w:t>7</w:t>
      </w:r>
      <w:r w:rsidRPr="00C769BD">
        <w:rPr>
          <w:b/>
          <w:sz w:val="24"/>
          <w:szCs w:val="24"/>
        </w:rPr>
        <w:t>.</w:t>
      </w:r>
    </w:p>
    <w:tbl>
      <w:tblPr>
        <w:tblStyle w:val="Mkatabulky"/>
        <w:tblW w:w="9923" w:type="dxa"/>
        <w:tblInd w:w="108" w:type="dxa"/>
        <w:tblLook w:val="04A0" w:firstRow="1" w:lastRow="0" w:firstColumn="1" w:lastColumn="0" w:noHBand="0" w:noVBand="1"/>
      </w:tblPr>
      <w:tblGrid>
        <w:gridCol w:w="7938"/>
        <w:gridCol w:w="1985"/>
      </w:tblGrid>
      <w:tr w:rsidR="00A44E0E" w:rsidRPr="00C769BD" w14:paraId="64F41208" w14:textId="77777777" w:rsidTr="007660F7">
        <w:trPr>
          <w:trHeight w:val="851"/>
        </w:trPr>
        <w:tc>
          <w:tcPr>
            <w:tcW w:w="7938" w:type="dxa"/>
            <w:vAlign w:val="center"/>
          </w:tcPr>
          <w:p w14:paraId="3E272886" w14:textId="77777777" w:rsidR="00A44E0E" w:rsidRPr="003519DF" w:rsidRDefault="00E01C3F" w:rsidP="00E01C3F">
            <w:pPr>
              <w:pStyle w:val="Bezmezer"/>
              <w:jc w:val="center"/>
              <w:rPr>
                <w:b/>
                <w:sz w:val="24"/>
                <w:szCs w:val="24"/>
                <w:highlight w:val="red"/>
              </w:rPr>
            </w:pPr>
            <w:r w:rsidRPr="007660F7">
              <w:rPr>
                <w:b/>
                <w:sz w:val="24"/>
                <w:szCs w:val="24"/>
              </w:rPr>
              <w:t>CELKOVÉ ROČNÍ POJISTNÉ ZA ZÁKLADNÍ POJIŠTĚNÍ I PŘIPOJIŠTĚNÍ MAJETKU</w:t>
            </w:r>
          </w:p>
        </w:tc>
        <w:tc>
          <w:tcPr>
            <w:tcW w:w="1985" w:type="dxa"/>
            <w:shd w:val="clear" w:color="auto" w:fill="FFFFFF" w:themeFill="background1"/>
            <w:vAlign w:val="center"/>
          </w:tcPr>
          <w:p w14:paraId="7F4A6AE7" w14:textId="49EF7983" w:rsidR="00A44E0E" w:rsidRPr="003519DF" w:rsidRDefault="00A44E0E" w:rsidP="0029085D">
            <w:pPr>
              <w:pStyle w:val="Bezmezer"/>
              <w:ind w:left="-3084" w:firstLine="3084"/>
              <w:jc w:val="center"/>
              <w:rPr>
                <w:b/>
                <w:sz w:val="24"/>
                <w:szCs w:val="24"/>
                <w:highlight w:val="red"/>
              </w:rPr>
            </w:pPr>
            <w:r w:rsidRPr="007660F7">
              <w:rPr>
                <w:b/>
                <w:sz w:val="24"/>
                <w:szCs w:val="24"/>
              </w:rPr>
              <w:t xml:space="preserve"> </w:t>
            </w:r>
            <w:r w:rsidR="004E2E87">
              <w:rPr>
                <w:b/>
                <w:sz w:val="24"/>
                <w:szCs w:val="24"/>
              </w:rPr>
              <w:t xml:space="preserve">62 878 </w:t>
            </w:r>
            <w:r w:rsidRPr="007660F7">
              <w:rPr>
                <w:b/>
                <w:sz w:val="24"/>
                <w:szCs w:val="24"/>
              </w:rPr>
              <w:t>Kč</w:t>
            </w:r>
          </w:p>
        </w:tc>
      </w:tr>
    </w:tbl>
    <w:p w14:paraId="0264AF53" w14:textId="77777777" w:rsidR="00A44E0E" w:rsidRPr="00C769BD" w:rsidRDefault="00A44E0E" w:rsidP="00A44E0E">
      <w:pPr>
        <w:pStyle w:val="Bezmezer"/>
        <w:jc w:val="both"/>
        <w:rPr>
          <w:b/>
          <w:sz w:val="24"/>
          <w:szCs w:val="24"/>
        </w:rPr>
      </w:pPr>
    </w:p>
    <w:p w14:paraId="6BA6C4A3" w14:textId="77777777" w:rsidR="00A44E0E" w:rsidRPr="00C769BD" w:rsidRDefault="00A44E0E" w:rsidP="001D6ED2">
      <w:pPr>
        <w:pStyle w:val="Bezmezer"/>
        <w:ind w:left="567" w:hanging="567"/>
        <w:jc w:val="both"/>
        <w:rPr>
          <w:b/>
          <w:sz w:val="24"/>
          <w:szCs w:val="24"/>
        </w:rPr>
      </w:pPr>
    </w:p>
    <w:p w14:paraId="77D297FA" w14:textId="77777777" w:rsidR="003D26FE" w:rsidRPr="00C769BD" w:rsidRDefault="003D26FE" w:rsidP="00A5316B">
      <w:pPr>
        <w:pStyle w:val="Bezmezer"/>
        <w:jc w:val="center"/>
        <w:rPr>
          <w:sz w:val="24"/>
          <w:szCs w:val="24"/>
        </w:rPr>
      </w:pPr>
    </w:p>
    <w:p w14:paraId="651D3ED7" w14:textId="77777777" w:rsidR="003D26FE" w:rsidRPr="00C769BD" w:rsidRDefault="00A5316B" w:rsidP="00A5316B">
      <w:pPr>
        <w:pStyle w:val="Bezmezer"/>
        <w:rPr>
          <w:b/>
          <w:sz w:val="28"/>
          <w:szCs w:val="28"/>
        </w:rPr>
      </w:pPr>
      <w:r w:rsidRPr="00C769BD">
        <w:rPr>
          <w:b/>
          <w:sz w:val="28"/>
          <w:szCs w:val="28"/>
        </w:rPr>
        <w:t xml:space="preserve">2. </w:t>
      </w:r>
      <w:r w:rsidR="003D26FE" w:rsidRPr="00C769BD">
        <w:rPr>
          <w:b/>
          <w:sz w:val="28"/>
          <w:szCs w:val="28"/>
        </w:rPr>
        <w:t>Pojištění skel</w:t>
      </w:r>
    </w:p>
    <w:p w14:paraId="2E00A309" w14:textId="77777777" w:rsidR="003D26FE" w:rsidRPr="00C769BD" w:rsidRDefault="003D26FE" w:rsidP="00A5316B">
      <w:pPr>
        <w:pStyle w:val="Bezmezer"/>
        <w:rPr>
          <w:sz w:val="24"/>
          <w:szCs w:val="24"/>
        </w:rPr>
      </w:pPr>
      <w:r w:rsidRPr="00C769BD">
        <w:rPr>
          <w:sz w:val="24"/>
          <w:szCs w:val="24"/>
        </w:rPr>
        <w:t>Pojištění skel se řídí VPP PODN P 1/18, DPP MAJ P 1/18 a ZPP SKL P 1/18</w:t>
      </w:r>
    </w:p>
    <w:p w14:paraId="697B5D72" w14:textId="77777777" w:rsidR="00A5316B" w:rsidRPr="00C769BD" w:rsidRDefault="00A5316B" w:rsidP="00A5316B">
      <w:pPr>
        <w:pStyle w:val="Bezmezer"/>
        <w:rPr>
          <w:sz w:val="24"/>
          <w:szCs w:val="24"/>
        </w:rPr>
      </w:pPr>
    </w:p>
    <w:p w14:paraId="3CBCBBB3" w14:textId="77777777" w:rsidR="003D26FE" w:rsidRPr="00C769BD" w:rsidRDefault="003D26FE" w:rsidP="00A5316B">
      <w:pPr>
        <w:pStyle w:val="Bezmezer"/>
        <w:rPr>
          <w:sz w:val="24"/>
          <w:szCs w:val="24"/>
        </w:rPr>
      </w:pPr>
      <w:r w:rsidRPr="00516B35">
        <w:rPr>
          <w:b/>
          <w:bCs/>
          <w:sz w:val="24"/>
          <w:szCs w:val="24"/>
        </w:rPr>
        <w:t>2.1</w:t>
      </w:r>
      <w:r w:rsidRPr="00C769BD">
        <w:rPr>
          <w:sz w:val="24"/>
          <w:szCs w:val="24"/>
        </w:rPr>
        <w:t>.</w:t>
      </w:r>
    </w:p>
    <w:tbl>
      <w:tblPr>
        <w:tblW w:w="9938" w:type="dxa"/>
        <w:tblInd w:w="5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126"/>
        <w:gridCol w:w="2977"/>
        <w:gridCol w:w="2835"/>
      </w:tblGrid>
      <w:tr w:rsidR="003D26FE" w:rsidRPr="00C769BD" w14:paraId="6EF04AF3" w14:textId="77777777" w:rsidTr="00FA093B">
        <w:trPr>
          <w:trHeight w:val="851"/>
        </w:trPr>
        <w:tc>
          <w:tcPr>
            <w:tcW w:w="4126" w:type="dxa"/>
            <w:shd w:val="clear" w:color="auto" w:fill="auto"/>
            <w:noWrap/>
            <w:vAlign w:val="center"/>
            <w:hideMark/>
          </w:tcPr>
          <w:p w14:paraId="2F79A156" w14:textId="77777777" w:rsidR="003D26FE" w:rsidRPr="00C769BD" w:rsidRDefault="00A52A0A" w:rsidP="00A5316B">
            <w:pPr>
              <w:pStyle w:val="Bezmezer"/>
              <w:jc w:val="center"/>
              <w:rPr>
                <w:b/>
                <w:sz w:val="24"/>
                <w:szCs w:val="24"/>
                <w:lang w:eastAsia="cs-CZ"/>
              </w:rPr>
            </w:pPr>
            <w:r w:rsidRPr="00C769BD">
              <w:rPr>
                <w:b/>
                <w:sz w:val="24"/>
                <w:szCs w:val="24"/>
              </w:rPr>
              <w:t>POJISTNÉ NEBEZPEČÍ</w:t>
            </w:r>
          </w:p>
        </w:tc>
        <w:tc>
          <w:tcPr>
            <w:tcW w:w="5812" w:type="dxa"/>
            <w:gridSpan w:val="2"/>
            <w:shd w:val="clear" w:color="auto" w:fill="auto"/>
            <w:noWrap/>
            <w:vAlign w:val="center"/>
            <w:hideMark/>
          </w:tcPr>
          <w:p w14:paraId="682F3BE1" w14:textId="77777777" w:rsidR="00570A48" w:rsidRPr="00C769BD" w:rsidRDefault="00570A48" w:rsidP="00570A48">
            <w:pPr>
              <w:pStyle w:val="Bezmezer"/>
              <w:ind w:left="426" w:hanging="426"/>
              <w:jc w:val="both"/>
              <w:rPr>
                <w:b/>
                <w:sz w:val="24"/>
                <w:szCs w:val="24"/>
              </w:rPr>
            </w:pPr>
          </w:p>
          <w:p w14:paraId="77190632" w14:textId="77777777" w:rsidR="00570A48" w:rsidRPr="00C769BD" w:rsidRDefault="00570A48" w:rsidP="00570A48">
            <w:pPr>
              <w:pStyle w:val="Bezmezer"/>
              <w:jc w:val="both"/>
              <w:rPr>
                <w:b/>
                <w:sz w:val="24"/>
                <w:szCs w:val="24"/>
              </w:rPr>
            </w:pPr>
            <w:r w:rsidRPr="00C769BD">
              <w:rPr>
                <w:b/>
                <w:sz w:val="24"/>
                <w:szCs w:val="24"/>
              </w:rPr>
              <w:t>Jakákoli náhlá a nahodilá událost, která není v pojistné smlouvě či pojistných podmínkách vyloučena</w:t>
            </w:r>
            <w:r w:rsidR="001318D6" w:rsidRPr="00C769BD">
              <w:rPr>
                <w:b/>
                <w:sz w:val="24"/>
                <w:szCs w:val="24"/>
              </w:rPr>
              <w:t xml:space="preserve"> – </w:t>
            </w:r>
            <w:proofErr w:type="spellStart"/>
            <w:r w:rsidR="001318D6" w:rsidRPr="00C769BD">
              <w:rPr>
                <w:b/>
                <w:sz w:val="24"/>
                <w:szCs w:val="24"/>
              </w:rPr>
              <w:t>all</w:t>
            </w:r>
            <w:proofErr w:type="spellEnd"/>
            <w:r w:rsidR="001318D6" w:rsidRPr="00C769BD">
              <w:rPr>
                <w:b/>
                <w:sz w:val="24"/>
                <w:szCs w:val="24"/>
              </w:rPr>
              <w:t xml:space="preserve"> </w:t>
            </w:r>
            <w:proofErr w:type="spellStart"/>
            <w:r w:rsidR="001318D6" w:rsidRPr="00C769BD">
              <w:rPr>
                <w:b/>
                <w:sz w:val="24"/>
                <w:szCs w:val="24"/>
              </w:rPr>
              <w:t>risks</w:t>
            </w:r>
            <w:proofErr w:type="spellEnd"/>
          </w:p>
          <w:p w14:paraId="160F95BE" w14:textId="77777777" w:rsidR="003D26FE" w:rsidRPr="00C769BD" w:rsidRDefault="003D26FE" w:rsidP="00A5316B">
            <w:pPr>
              <w:pStyle w:val="Bezmezer"/>
              <w:jc w:val="both"/>
              <w:rPr>
                <w:sz w:val="24"/>
                <w:szCs w:val="24"/>
                <w:lang w:eastAsia="cs-CZ"/>
              </w:rPr>
            </w:pPr>
          </w:p>
        </w:tc>
      </w:tr>
      <w:tr w:rsidR="00FA093B" w:rsidRPr="00C769BD" w14:paraId="2B01147F" w14:textId="77777777" w:rsidTr="00FA093B">
        <w:trPr>
          <w:trHeight w:val="851"/>
        </w:trPr>
        <w:tc>
          <w:tcPr>
            <w:tcW w:w="4126" w:type="dxa"/>
            <w:shd w:val="clear" w:color="auto" w:fill="auto"/>
            <w:noWrap/>
            <w:vAlign w:val="center"/>
            <w:hideMark/>
          </w:tcPr>
          <w:p w14:paraId="13783D92" w14:textId="77777777" w:rsidR="00FA093B" w:rsidRPr="00C769BD" w:rsidRDefault="00FA093B" w:rsidP="00A5316B">
            <w:pPr>
              <w:pStyle w:val="Bezmezer"/>
              <w:jc w:val="center"/>
              <w:rPr>
                <w:b/>
                <w:sz w:val="24"/>
                <w:szCs w:val="24"/>
                <w:lang w:eastAsia="cs-CZ"/>
              </w:rPr>
            </w:pPr>
            <w:r w:rsidRPr="00C769BD">
              <w:rPr>
                <w:b/>
                <w:sz w:val="24"/>
                <w:szCs w:val="24"/>
              </w:rPr>
              <w:t>PŘEDMĚT POJIŠTĚNÍ</w:t>
            </w:r>
          </w:p>
        </w:tc>
        <w:tc>
          <w:tcPr>
            <w:tcW w:w="2977" w:type="dxa"/>
            <w:shd w:val="clear" w:color="auto" w:fill="auto"/>
            <w:noWrap/>
            <w:vAlign w:val="center"/>
            <w:hideMark/>
          </w:tcPr>
          <w:p w14:paraId="06DED618" w14:textId="77777777" w:rsidR="00FA093B" w:rsidRPr="00C769BD" w:rsidRDefault="00FA093B" w:rsidP="00A5316B">
            <w:pPr>
              <w:pStyle w:val="Bezmezer"/>
              <w:jc w:val="center"/>
              <w:rPr>
                <w:b/>
                <w:sz w:val="24"/>
                <w:szCs w:val="24"/>
                <w:lang w:eastAsia="cs-CZ"/>
              </w:rPr>
            </w:pPr>
            <w:r w:rsidRPr="00C769BD">
              <w:rPr>
                <w:b/>
                <w:sz w:val="24"/>
                <w:szCs w:val="24"/>
                <w:lang w:eastAsia="cs-CZ"/>
              </w:rPr>
              <w:t>LIMIT PLNĚNÍ</w:t>
            </w:r>
          </w:p>
          <w:p w14:paraId="2DC81835" w14:textId="77777777" w:rsidR="00FA093B" w:rsidRPr="00C769BD" w:rsidRDefault="00FA093B" w:rsidP="00A5316B">
            <w:pPr>
              <w:pStyle w:val="Bezmezer"/>
              <w:jc w:val="center"/>
              <w:rPr>
                <w:b/>
                <w:sz w:val="24"/>
                <w:szCs w:val="24"/>
                <w:lang w:eastAsia="cs-CZ"/>
              </w:rPr>
            </w:pPr>
            <w:r w:rsidRPr="00C769BD">
              <w:rPr>
                <w:b/>
                <w:sz w:val="24"/>
                <w:szCs w:val="24"/>
                <w:lang w:eastAsia="cs-CZ"/>
              </w:rPr>
              <w:t>1. RIZIKO</w:t>
            </w:r>
          </w:p>
        </w:tc>
        <w:tc>
          <w:tcPr>
            <w:tcW w:w="2835" w:type="dxa"/>
            <w:vAlign w:val="center"/>
          </w:tcPr>
          <w:p w14:paraId="705579A6" w14:textId="77777777" w:rsidR="00FA093B" w:rsidRPr="00C769BD" w:rsidRDefault="00FA093B" w:rsidP="00A5316B">
            <w:pPr>
              <w:pStyle w:val="Bezmezer"/>
              <w:jc w:val="center"/>
              <w:rPr>
                <w:b/>
                <w:sz w:val="24"/>
                <w:szCs w:val="24"/>
                <w:lang w:eastAsia="cs-CZ"/>
              </w:rPr>
            </w:pPr>
            <w:r w:rsidRPr="00C769BD">
              <w:rPr>
                <w:b/>
                <w:sz w:val="24"/>
                <w:szCs w:val="24"/>
                <w:lang w:eastAsia="cs-CZ"/>
              </w:rPr>
              <w:t>SPOLUÚČAST</w:t>
            </w:r>
          </w:p>
        </w:tc>
      </w:tr>
      <w:tr w:rsidR="00FA093B" w:rsidRPr="00C769BD" w14:paraId="66B13A10" w14:textId="77777777" w:rsidTr="00FA093B">
        <w:trPr>
          <w:trHeight w:val="1104"/>
        </w:trPr>
        <w:tc>
          <w:tcPr>
            <w:tcW w:w="4126" w:type="dxa"/>
            <w:shd w:val="clear" w:color="auto" w:fill="auto"/>
            <w:noWrap/>
            <w:vAlign w:val="center"/>
          </w:tcPr>
          <w:p w14:paraId="637C1185" w14:textId="77777777" w:rsidR="00FA093B" w:rsidRPr="00C769BD" w:rsidRDefault="00FA093B" w:rsidP="00A5316B">
            <w:pPr>
              <w:pStyle w:val="Bezmezer"/>
              <w:jc w:val="both"/>
              <w:rPr>
                <w:sz w:val="24"/>
                <w:szCs w:val="24"/>
                <w:lang w:eastAsia="cs-CZ"/>
              </w:rPr>
            </w:pPr>
            <w:r w:rsidRPr="00C769BD">
              <w:rPr>
                <w:sz w:val="24"/>
                <w:szCs w:val="24"/>
              </w:rPr>
              <w:t>Pevně osazené sklo spojené s budovou nebo ostatní stavbou a sklo zasazené v rámu, který je stavební součástí budovy nebo ostatní stavby včetně všech povrchových úprav (např. malby, nápisy, fólie, snímače bezpečnostního zařízení), jsou-li součástí pojištěného skla – dle čl. 1 odst. 1 ZPP SKL P 1/18</w:t>
            </w:r>
          </w:p>
        </w:tc>
        <w:tc>
          <w:tcPr>
            <w:tcW w:w="2977" w:type="dxa"/>
            <w:vMerge w:val="restart"/>
            <w:shd w:val="clear" w:color="auto" w:fill="auto"/>
            <w:noWrap/>
            <w:vAlign w:val="center"/>
            <w:hideMark/>
          </w:tcPr>
          <w:p w14:paraId="3B337790" w14:textId="2A27CF36" w:rsidR="00FA093B" w:rsidRPr="00C769BD" w:rsidRDefault="00FA093B" w:rsidP="00A5316B">
            <w:pPr>
              <w:pStyle w:val="Bezmezer"/>
              <w:jc w:val="center"/>
              <w:rPr>
                <w:sz w:val="24"/>
                <w:szCs w:val="24"/>
                <w:lang w:eastAsia="cs-CZ"/>
              </w:rPr>
            </w:pPr>
            <w:r>
              <w:rPr>
                <w:sz w:val="24"/>
                <w:szCs w:val="24"/>
                <w:lang w:eastAsia="cs-CZ"/>
              </w:rPr>
              <w:t>100</w:t>
            </w:r>
            <w:r w:rsidRPr="00C769BD">
              <w:rPr>
                <w:sz w:val="24"/>
                <w:szCs w:val="24"/>
                <w:lang w:eastAsia="cs-CZ"/>
              </w:rPr>
              <w:t> 000 Kč</w:t>
            </w:r>
          </w:p>
          <w:p w14:paraId="29B8FCCD" w14:textId="7C821481" w:rsidR="00FA093B" w:rsidRPr="00C769BD" w:rsidRDefault="00FA093B" w:rsidP="006C1F87">
            <w:pPr>
              <w:pStyle w:val="Bezmezer"/>
              <w:rPr>
                <w:sz w:val="24"/>
                <w:szCs w:val="24"/>
                <w:lang w:eastAsia="cs-CZ"/>
              </w:rPr>
            </w:pPr>
          </w:p>
        </w:tc>
        <w:tc>
          <w:tcPr>
            <w:tcW w:w="2835" w:type="dxa"/>
            <w:vMerge w:val="restart"/>
            <w:vAlign w:val="center"/>
          </w:tcPr>
          <w:p w14:paraId="0D585BE4" w14:textId="77777777" w:rsidR="00FA093B" w:rsidRDefault="00FA093B" w:rsidP="00A5316B">
            <w:pPr>
              <w:pStyle w:val="Bezmezer"/>
              <w:jc w:val="center"/>
              <w:rPr>
                <w:sz w:val="24"/>
                <w:szCs w:val="24"/>
                <w:lang w:eastAsia="cs-CZ"/>
              </w:rPr>
            </w:pPr>
          </w:p>
          <w:p w14:paraId="62A9CA7A" w14:textId="3AEF673D" w:rsidR="00FA093B" w:rsidRPr="00C769BD" w:rsidRDefault="00FA093B" w:rsidP="00A5316B">
            <w:pPr>
              <w:pStyle w:val="Bezmezer"/>
              <w:jc w:val="center"/>
              <w:rPr>
                <w:sz w:val="24"/>
                <w:szCs w:val="24"/>
                <w:lang w:eastAsia="cs-CZ"/>
              </w:rPr>
            </w:pPr>
            <w:r>
              <w:rPr>
                <w:sz w:val="24"/>
                <w:szCs w:val="24"/>
                <w:lang w:eastAsia="cs-CZ"/>
              </w:rPr>
              <w:t>1</w:t>
            </w:r>
            <w:r w:rsidRPr="00C769BD">
              <w:rPr>
                <w:sz w:val="24"/>
                <w:szCs w:val="24"/>
                <w:lang w:eastAsia="cs-CZ"/>
              </w:rPr>
              <w:t> 000 Kč</w:t>
            </w:r>
          </w:p>
          <w:p w14:paraId="38C70403" w14:textId="66606905" w:rsidR="00FA093B" w:rsidRPr="00C769BD" w:rsidRDefault="00FA093B" w:rsidP="0067607A">
            <w:pPr>
              <w:pStyle w:val="Bezmezer"/>
              <w:jc w:val="center"/>
              <w:rPr>
                <w:sz w:val="24"/>
                <w:szCs w:val="24"/>
                <w:lang w:eastAsia="cs-CZ"/>
              </w:rPr>
            </w:pPr>
          </w:p>
        </w:tc>
      </w:tr>
      <w:tr w:rsidR="00FA093B" w:rsidRPr="00C769BD" w14:paraId="71895169" w14:textId="77777777" w:rsidTr="006C54D9">
        <w:trPr>
          <w:trHeight w:val="972"/>
        </w:trPr>
        <w:tc>
          <w:tcPr>
            <w:tcW w:w="4126" w:type="dxa"/>
            <w:shd w:val="clear" w:color="auto" w:fill="auto"/>
            <w:noWrap/>
            <w:vAlign w:val="center"/>
          </w:tcPr>
          <w:p w14:paraId="380D5BFE" w14:textId="77777777" w:rsidR="00FA093B" w:rsidRPr="00C769BD" w:rsidRDefault="00FA093B" w:rsidP="00A52A0A">
            <w:pPr>
              <w:pStyle w:val="Bezmezer"/>
              <w:jc w:val="both"/>
              <w:rPr>
                <w:sz w:val="24"/>
                <w:szCs w:val="24"/>
              </w:rPr>
            </w:pPr>
          </w:p>
          <w:p w14:paraId="738EF37D" w14:textId="0FEA4748" w:rsidR="00FA093B" w:rsidRPr="00C769BD" w:rsidRDefault="00FA093B" w:rsidP="00A52A0A">
            <w:pPr>
              <w:pStyle w:val="Bezmezer"/>
              <w:jc w:val="both"/>
              <w:rPr>
                <w:sz w:val="24"/>
                <w:szCs w:val="24"/>
              </w:rPr>
            </w:pPr>
            <w:r w:rsidRPr="00C769BD">
              <w:rPr>
                <w:sz w:val="24"/>
                <w:szCs w:val="24"/>
              </w:rPr>
              <w:t>a) skleněné části movitých věcí (zasklení nábytku, zrcadla,</w:t>
            </w:r>
            <w:r>
              <w:rPr>
                <w:sz w:val="24"/>
                <w:szCs w:val="24"/>
              </w:rPr>
              <w:t xml:space="preserve"> luxfery, prosklené součásti dveří, snímačů EZS</w:t>
            </w:r>
            <w:r w:rsidRPr="00C769BD">
              <w:rPr>
                <w:sz w:val="24"/>
                <w:szCs w:val="24"/>
              </w:rPr>
              <w:t xml:space="preserve"> osvětlovací tělesa, akvária atd.);</w:t>
            </w:r>
          </w:p>
          <w:p w14:paraId="4E2008E8" w14:textId="77777777" w:rsidR="00FA093B" w:rsidRPr="00C769BD" w:rsidRDefault="00FA093B" w:rsidP="00A52A0A">
            <w:pPr>
              <w:pStyle w:val="Bezmezer"/>
              <w:jc w:val="both"/>
              <w:rPr>
                <w:sz w:val="24"/>
                <w:szCs w:val="24"/>
              </w:rPr>
            </w:pPr>
          </w:p>
          <w:p w14:paraId="3E0287EB" w14:textId="77777777" w:rsidR="00FA093B" w:rsidRPr="00C769BD" w:rsidRDefault="00FA093B" w:rsidP="00A52A0A">
            <w:pPr>
              <w:pStyle w:val="Bezmezer"/>
              <w:jc w:val="both"/>
              <w:rPr>
                <w:sz w:val="24"/>
                <w:szCs w:val="24"/>
              </w:rPr>
            </w:pPr>
            <w:r w:rsidRPr="00C769BD">
              <w:rPr>
                <w:sz w:val="24"/>
                <w:szCs w:val="24"/>
              </w:rPr>
              <w:t>b) skleněné pulty, vitríny a skleněné stěny uvnitř budovy;</w:t>
            </w:r>
          </w:p>
          <w:p w14:paraId="022521D5" w14:textId="77777777" w:rsidR="00FA093B" w:rsidRPr="00C769BD" w:rsidRDefault="00FA093B" w:rsidP="00A52A0A">
            <w:pPr>
              <w:pStyle w:val="Bezmezer"/>
              <w:jc w:val="both"/>
              <w:rPr>
                <w:sz w:val="24"/>
                <w:szCs w:val="24"/>
              </w:rPr>
            </w:pPr>
          </w:p>
          <w:p w14:paraId="658FAB96" w14:textId="44B5ACDC" w:rsidR="00FA093B" w:rsidRPr="00C769BD" w:rsidRDefault="00FA093B" w:rsidP="006C1F87">
            <w:pPr>
              <w:pStyle w:val="Bezmezer"/>
              <w:jc w:val="both"/>
              <w:rPr>
                <w:sz w:val="24"/>
                <w:szCs w:val="24"/>
              </w:rPr>
            </w:pPr>
            <w:r w:rsidRPr="00C769BD">
              <w:rPr>
                <w:sz w:val="24"/>
                <w:szCs w:val="24"/>
              </w:rPr>
              <w:t>c) předměty umístěné vně budovy (např. firemní štíty, reklamní tabule, vývěsní skříňky a vitríny, světelné reklamy a světelné nápisy</w:t>
            </w:r>
            <w:r>
              <w:rPr>
                <w:sz w:val="24"/>
                <w:szCs w:val="24"/>
              </w:rPr>
              <w:t>, reklamní potisky, včetně</w:t>
            </w:r>
            <w:r w:rsidRPr="00C769BD">
              <w:rPr>
                <w:sz w:val="24"/>
                <w:szCs w:val="24"/>
              </w:rPr>
              <w:t xml:space="preserve"> jejich elektrické instalace a nosné </w:t>
            </w:r>
            <w:r w:rsidRPr="00C769BD">
              <w:rPr>
                <w:sz w:val="24"/>
                <w:szCs w:val="24"/>
              </w:rPr>
              <w:lastRenderedPageBreak/>
              <w:t>konstrukce)</w:t>
            </w:r>
            <w:r>
              <w:rPr>
                <w:sz w:val="24"/>
                <w:szCs w:val="24"/>
              </w:rPr>
              <w:t xml:space="preserve">, včetně skel </w:t>
            </w:r>
            <w:r w:rsidRPr="006C1F87">
              <w:rPr>
                <w:sz w:val="24"/>
                <w:szCs w:val="24"/>
              </w:rPr>
              <w:t>zhotovených z plexiskla a jiných umělých hmot</w:t>
            </w:r>
          </w:p>
        </w:tc>
        <w:tc>
          <w:tcPr>
            <w:tcW w:w="2977" w:type="dxa"/>
            <w:vMerge/>
            <w:shd w:val="clear" w:color="auto" w:fill="auto"/>
            <w:noWrap/>
            <w:vAlign w:val="center"/>
          </w:tcPr>
          <w:p w14:paraId="53B69713" w14:textId="7EEF3E3C" w:rsidR="00FA093B" w:rsidRPr="00C769BD" w:rsidRDefault="00FA093B" w:rsidP="0067607A">
            <w:pPr>
              <w:pStyle w:val="Bezmezer"/>
              <w:jc w:val="center"/>
              <w:rPr>
                <w:sz w:val="24"/>
                <w:szCs w:val="24"/>
                <w:lang w:eastAsia="cs-CZ"/>
              </w:rPr>
            </w:pPr>
          </w:p>
        </w:tc>
        <w:tc>
          <w:tcPr>
            <w:tcW w:w="2835" w:type="dxa"/>
            <w:vMerge/>
            <w:vAlign w:val="center"/>
          </w:tcPr>
          <w:p w14:paraId="1ECE8EDE" w14:textId="312B3C01" w:rsidR="00FA093B" w:rsidRPr="00C769BD" w:rsidRDefault="00FA093B" w:rsidP="0067607A">
            <w:pPr>
              <w:pStyle w:val="Bezmezer"/>
              <w:jc w:val="center"/>
              <w:rPr>
                <w:sz w:val="24"/>
                <w:szCs w:val="24"/>
                <w:lang w:eastAsia="cs-CZ"/>
              </w:rPr>
            </w:pPr>
          </w:p>
        </w:tc>
      </w:tr>
    </w:tbl>
    <w:p w14:paraId="3C05235A" w14:textId="1ABABE52" w:rsidR="00D44E0E" w:rsidRDefault="00D44E0E" w:rsidP="00A5316B">
      <w:pPr>
        <w:pStyle w:val="Bezmezer"/>
        <w:jc w:val="center"/>
        <w:rPr>
          <w:sz w:val="24"/>
          <w:szCs w:val="24"/>
        </w:rPr>
      </w:pPr>
    </w:p>
    <w:p w14:paraId="44CF22B0" w14:textId="77777777" w:rsidR="00CC5874" w:rsidRPr="00327A00" w:rsidRDefault="00CC5874" w:rsidP="00CC5874">
      <w:pPr>
        <w:pStyle w:val="Bezmezer"/>
        <w:rPr>
          <w:b/>
          <w:sz w:val="28"/>
          <w:szCs w:val="28"/>
        </w:rPr>
      </w:pPr>
      <w:r w:rsidRPr="00327A00">
        <w:rPr>
          <w:b/>
          <w:sz w:val="28"/>
          <w:szCs w:val="28"/>
        </w:rPr>
        <w:t>Zvláštní ujednání:</w:t>
      </w:r>
    </w:p>
    <w:p w14:paraId="59728923" w14:textId="77777777" w:rsidR="00CC5874" w:rsidRDefault="00CC5874" w:rsidP="00CC5874">
      <w:pPr>
        <w:pStyle w:val="Bezmezer"/>
        <w:rPr>
          <w:rFonts w:cs="Times New Roman"/>
        </w:rPr>
      </w:pPr>
    </w:p>
    <w:p w14:paraId="1A03DD55" w14:textId="14F590C0" w:rsidR="00CC5874" w:rsidRPr="00327A00" w:rsidRDefault="00CC5874" w:rsidP="00CC5874">
      <w:pPr>
        <w:pStyle w:val="Default"/>
      </w:pPr>
      <w:r>
        <w:rPr>
          <w:bCs/>
        </w:rPr>
        <w:t>2</w:t>
      </w:r>
      <w:r w:rsidRPr="00327A00">
        <w:rPr>
          <w:bCs/>
        </w:rPr>
        <w:t>.</w:t>
      </w:r>
      <w:r>
        <w:rPr>
          <w:bCs/>
        </w:rPr>
        <w:t>1</w:t>
      </w:r>
      <w:r w:rsidRPr="00327A00">
        <w:rPr>
          <w:bCs/>
        </w:rPr>
        <w:t xml:space="preserve">.1 </w:t>
      </w:r>
    </w:p>
    <w:p w14:paraId="57C8AECB" w14:textId="2785B685" w:rsidR="00CC5874" w:rsidRDefault="00CC5874" w:rsidP="00CC5874">
      <w:pPr>
        <w:autoSpaceDE w:val="0"/>
        <w:autoSpaceDN w:val="0"/>
        <w:adjustRightInd w:val="0"/>
        <w:spacing w:after="0" w:line="240" w:lineRule="auto"/>
        <w:rPr>
          <w:rFonts w:cs="Times New Roman"/>
          <w:sz w:val="24"/>
          <w:szCs w:val="24"/>
        </w:rPr>
      </w:pPr>
      <w:r w:rsidRPr="00CC5874">
        <w:rPr>
          <w:rFonts w:cs="Times New Roman"/>
          <w:sz w:val="24"/>
          <w:szCs w:val="24"/>
        </w:rPr>
        <w:t xml:space="preserve">Pojištěna jsou všechna vnitřní i vnější skla tloušťky od 2 mm. </w:t>
      </w:r>
    </w:p>
    <w:p w14:paraId="5A144016" w14:textId="0374E2AE" w:rsidR="004A6B4F" w:rsidRPr="00327A00" w:rsidRDefault="004A6B4F" w:rsidP="004A6B4F">
      <w:pPr>
        <w:pStyle w:val="Default"/>
      </w:pPr>
      <w:r>
        <w:rPr>
          <w:bCs/>
        </w:rPr>
        <w:t>2</w:t>
      </w:r>
      <w:r w:rsidRPr="00327A00">
        <w:rPr>
          <w:bCs/>
        </w:rPr>
        <w:t>.</w:t>
      </w:r>
      <w:r>
        <w:rPr>
          <w:bCs/>
        </w:rPr>
        <w:t>1</w:t>
      </w:r>
      <w:r w:rsidRPr="00327A00">
        <w:rPr>
          <w:bCs/>
        </w:rPr>
        <w:t>.</w:t>
      </w:r>
      <w:r>
        <w:rPr>
          <w:bCs/>
        </w:rPr>
        <w:t>2</w:t>
      </w:r>
      <w:r w:rsidRPr="00327A00">
        <w:rPr>
          <w:bCs/>
        </w:rPr>
        <w:t xml:space="preserve"> </w:t>
      </w:r>
    </w:p>
    <w:p w14:paraId="4E016CD5" w14:textId="77777777" w:rsidR="004A6B4F" w:rsidRPr="004A6B4F" w:rsidRDefault="004A6B4F" w:rsidP="004A6B4F">
      <w:pPr>
        <w:autoSpaceDE w:val="0"/>
        <w:autoSpaceDN w:val="0"/>
        <w:adjustRightInd w:val="0"/>
        <w:spacing w:after="0" w:line="240" w:lineRule="auto"/>
        <w:rPr>
          <w:rFonts w:ascii="Times New Roman" w:hAnsi="Times New Roman" w:cs="Times New Roman"/>
          <w:color w:val="000000"/>
          <w:sz w:val="24"/>
          <w:szCs w:val="24"/>
        </w:rPr>
      </w:pPr>
    </w:p>
    <w:p w14:paraId="27B9148D" w14:textId="77777777" w:rsidR="004A6B4F" w:rsidRPr="004A6B4F" w:rsidRDefault="004A6B4F" w:rsidP="004A6B4F">
      <w:pPr>
        <w:autoSpaceDE w:val="0"/>
        <w:autoSpaceDN w:val="0"/>
        <w:adjustRightInd w:val="0"/>
        <w:spacing w:after="0" w:line="240" w:lineRule="auto"/>
        <w:rPr>
          <w:rFonts w:ascii="Times New Roman" w:hAnsi="Times New Roman" w:cs="Times New Roman"/>
          <w:color w:val="000000"/>
          <w:sz w:val="24"/>
          <w:szCs w:val="24"/>
        </w:rPr>
      </w:pPr>
      <w:r w:rsidRPr="004A6B4F">
        <w:rPr>
          <w:rFonts w:cs="Times New Roman"/>
          <w:sz w:val="24"/>
          <w:szCs w:val="24"/>
        </w:rPr>
        <w:t>Pojištění se vztahuje i na skleněné pulty, vitríny a skleněné stěny uvnitř budovy</w:t>
      </w:r>
      <w:r w:rsidRPr="004A6B4F">
        <w:rPr>
          <w:rFonts w:ascii="Times New Roman" w:hAnsi="Times New Roman" w:cs="Times New Roman"/>
          <w:color w:val="000000"/>
          <w:sz w:val="24"/>
          <w:szCs w:val="24"/>
        </w:rPr>
        <w:t xml:space="preserve">. </w:t>
      </w:r>
    </w:p>
    <w:p w14:paraId="61CE0368" w14:textId="470134CD" w:rsidR="004A6B4F" w:rsidRPr="00327A00" w:rsidRDefault="004A6B4F" w:rsidP="004A6B4F">
      <w:pPr>
        <w:pStyle w:val="Default"/>
      </w:pPr>
      <w:r>
        <w:rPr>
          <w:bCs/>
        </w:rPr>
        <w:t>2</w:t>
      </w:r>
      <w:r w:rsidRPr="00327A00">
        <w:rPr>
          <w:bCs/>
        </w:rPr>
        <w:t>.</w:t>
      </w:r>
      <w:r>
        <w:rPr>
          <w:bCs/>
        </w:rPr>
        <w:t>1</w:t>
      </w:r>
      <w:r w:rsidRPr="00327A00">
        <w:rPr>
          <w:bCs/>
        </w:rPr>
        <w:t>.</w:t>
      </w:r>
      <w:r>
        <w:rPr>
          <w:bCs/>
        </w:rPr>
        <w:t>3</w:t>
      </w:r>
    </w:p>
    <w:p w14:paraId="605FDE1F" w14:textId="77777777" w:rsidR="00BA6DB7" w:rsidRPr="00BA6DB7" w:rsidRDefault="00BA6DB7" w:rsidP="00BA6DB7">
      <w:pPr>
        <w:autoSpaceDE w:val="0"/>
        <w:autoSpaceDN w:val="0"/>
        <w:adjustRightInd w:val="0"/>
        <w:spacing w:after="0" w:line="240" w:lineRule="auto"/>
        <w:rPr>
          <w:rFonts w:cs="Times New Roman"/>
          <w:sz w:val="24"/>
          <w:szCs w:val="24"/>
        </w:rPr>
      </w:pPr>
      <w:r w:rsidRPr="00BA6DB7">
        <w:rPr>
          <w:rFonts w:cs="Times New Roman"/>
          <w:sz w:val="24"/>
          <w:szCs w:val="24"/>
        </w:rPr>
        <w:t xml:space="preserve">Pojištění se vztahuje i na poškození věci malbami, nástřiky nebo polepením. </w:t>
      </w:r>
    </w:p>
    <w:p w14:paraId="2C2A176D" w14:textId="77777777" w:rsidR="0017229C" w:rsidRDefault="0017229C" w:rsidP="00C84718">
      <w:pPr>
        <w:pStyle w:val="Bezmezer"/>
        <w:rPr>
          <w:b/>
          <w:sz w:val="24"/>
          <w:szCs w:val="24"/>
        </w:rPr>
      </w:pPr>
    </w:p>
    <w:p w14:paraId="65D1815E" w14:textId="77777777" w:rsidR="00C84718" w:rsidRPr="00C769BD" w:rsidRDefault="00C84718" w:rsidP="00C84718">
      <w:pPr>
        <w:pStyle w:val="Bezmezer"/>
        <w:rPr>
          <w:b/>
          <w:sz w:val="24"/>
          <w:szCs w:val="24"/>
        </w:rPr>
      </w:pPr>
      <w:r w:rsidRPr="00C769BD">
        <w:rPr>
          <w:b/>
          <w:sz w:val="24"/>
          <w:szCs w:val="24"/>
        </w:rPr>
        <w:t>2.2.</w:t>
      </w:r>
    </w:p>
    <w:tbl>
      <w:tblPr>
        <w:tblStyle w:val="Mkatabulky"/>
        <w:tblW w:w="9923" w:type="dxa"/>
        <w:tblInd w:w="108" w:type="dxa"/>
        <w:tblLook w:val="04A0" w:firstRow="1" w:lastRow="0" w:firstColumn="1" w:lastColumn="0" w:noHBand="0" w:noVBand="1"/>
      </w:tblPr>
      <w:tblGrid>
        <w:gridCol w:w="7938"/>
        <w:gridCol w:w="1985"/>
      </w:tblGrid>
      <w:tr w:rsidR="00C84718" w:rsidRPr="00C769BD" w14:paraId="52AA8741" w14:textId="77777777" w:rsidTr="0029085D">
        <w:trPr>
          <w:trHeight w:val="851"/>
        </w:trPr>
        <w:tc>
          <w:tcPr>
            <w:tcW w:w="7938" w:type="dxa"/>
            <w:vAlign w:val="center"/>
          </w:tcPr>
          <w:p w14:paraId="315CEC02" w14:textId="77777777" w:rsidR="00C84718" w:rsidRPr="00C769BD" w:rsidRDefault="00E01C3F" w:rsidP="00E01C3F">
            <w:pPr>
              <w:pStyle w:val="Bezmezer"/>
              <w:ind w:left="-3084" w:firstLine="3084"/>
              <w:jc w:val="center"/>
              <w:rPr>
                <w:b/>
                <w:sz w:val="24"/>
                <w:szCs w:val="24"/>
              </w:rPr>
            </w:pPr>
            <w:r w:rsidRPr="00C769BD">
              <w:rPr>
                <w:b/>
                <w:sz w:val="24"/>
                <w:szCs w:val="24"/>
              </w:rPr>
              <w:t>CELKOVÉ ROČNÍ POJISTNÉ ZA POJIŠTĚNÍ SKEL</w:t>
            </w:r>
          </w:p>
        </w:tc>
        <w:tc>
          <w:tcPr>
            <w:tcW w:w="1985" w:type="dxa"/>
            <w:vAlign w:val="center"/>
          </w:tcPr>
          <w:p w14:paraId="54D6E20A" w14:textId="06EB609B" w:rsidR="00C84718" w:rsidRPr="00C769BD" w:rsidRDefault="00C84718" w:rsidP="0029085D">
            <w:pPr>
              <w:pStyle w:val="Bezmezer"/>
              <w:ind w:left="-3084" w:firstLine="3084"/>
              <w:jc w:val="center"/>
              <w:rPr>
                <w:b/>
                <w:sz w:val="24"/>
                <w:szCs w:val="24"/>
              </w:rPr>
            </w:pPr>
            <w:r w:rsidRPr="00C769BD">
              <w:rPr>
                <w:b/>
                <w:sz w:val="24"/>
                <w:szCs w:val="24"/>
              </w:rPr>
              <w:t xml:space="preserve"> </w:t>
            </w:r>
            <w:r w:rsidR="00E65AF6">
              <w:rPr>
                <w:b/>
                <w:sz w:val="24"/>
                <w:szCs w:val="24"/>
              </w:rPr>
              <w:t xml:space="preserve">765 </w:t>
            </w:r>
            <w:r w:rsidRPr="00C769BD">
              <w:rPr>
                <w:b/>
                <w:sz w:val="24"/>
                <w:szCs w:val="24"/>
              </w:rPr>
              <w:t>Kč</w:t>
            </w:r>
          </w:p>
        </w:tc>
      </w:tr>
    </w:tbl>
    <w:p w14:paraId="7313987C" w14:textId="62ED3E15" w:rsidR="00A5316B" w:rsidRDefault="00A5316B" w:rsidP="00D44E0E">
      <w:pPr>
        <w:jc w:val="both"/>
        <w:rPr>
          <w:sz w:val="24"/>
          <w:szCs w:val="24"/>
        </w:rPr>
      </w:pPr>
    </w:p>
    <w:p w14:paraId="51CDBF03" w14:textId="1BC35F1A" w:rsidR="00A52A0A" w:rsidRPr="00C769BD" w:rsidRDefault="00A52A0A" w:rsidP="00D44E0E">
      <w:pPr>
        <w:jc w:val="both"/>
        <w:rPr>
          <w:b/>
          <w:sz w:val="28"/>
          <w:szCs w:val="28"/>
        </w:rPr>
      </w:pPr>
      <w:r w:rsidRPr="00C769BD">
        <w:rPr>
          <w:b/>
          <w:sz w:val="28"/>
          <w:szCs w:val="28"/>
        </w:rPr>
        <w:t>3.</w:t>
      </w:r>
      <w:r w:rsidR="00D44E0E" w:rsidRPr="00C769BD">
        <w:rPr>
          <w:b/>
          <w:sz w:val="28"/>
          <w:szCs w:val="28"/>
        </w:rPr>
        <w:t xml:space="preserve"> Pojištění elektroniky</w:t>
      </w:r>
    </w:p>
    <w:p w14:paraId="5D25BA91" w14:textId="77777777" w:rsidR="00570A48" w:rsidRPr="00C769BD" w:rsidRDefault="00A52A0A" w:rsidP="00D44E0E">
      <w:pPr>
        <w:jc w:val="both"/>
        <w:rPr>
          <w:sz w:val="24"/>
          <w:szCs w:val="24"/>
        </w:rPr>
      </w:pPr>
      <w:r w:rsidRPr="00C769BD">
        <w:rPr>
          <w:sz w:val="24"/>
          <w:szCs w:val="24"/>
        </w:rPr>
        <w:t>Pojištění elektroniky se řídí VPP PODN P 1/18, DPP MAJ P 1/18 a</w:t>
      </w:r>
      <w:r w:rsidR="00D44E0E" w:rsidRPr="00C769BD">
        <w:rPr>
          <w:sz w:val="24"/>
          <w:szCs w:val="24"/>
        </w:rPr>
        <w:t xml:space="preserve"> ZPP ELE P 1/18 </w:t>
      </w:r>
    </w:p>
    <w:p w14:paraId="0B733CC6" w14:textId="77777777" w:rsidR="001318D6" w:rsidRPr="00516B35" w:rsidRDefault="001318D6" w:rsidP="001318D6">
      <w:pPr>
        <w:pStyle w:val="Bezmezer"/>
        <w:rPr>
          <w:sz w:val="24"/>
          <w:szCs w:val="24"/>
        </w:rPr>
      </w:pPr>
      <w:r w:rsidRPr="00516B35">
        <w:rPr>
          <w:b/>
          <w:bCs/>
          <w:sz w:val="24"/>
          <w:szCs w:val="24"/>
        </w:rPr>
        <w:t>3.1</w:t>
      </w:r>
      <w:r w:rsidRPr="00516B35">
        <w:rPr>
          <w:sz w:val="24"/>
          <w:szCs w:val="24"/>
        </w:rPr>
        <w:t>.</w:t>
      </w:r>
    </w:p>
    <w:tbl>
      <w:tblPr>
        <w:tblW w:w="9938" w:type="dxa"/>
        <w:tblInd w:w="5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126"/>
        <w:gridCol w:w="2977"/>
        <w:gridCol w:w="2835"/>
      </w:tblGrid>
      <w:tr w:rsidR="0067607A" w:rsidRPr="00C769BD" w14:paraId="4E779044" w14:textId="77777777" w:rsidTr="00FA093B">
        <w:trPr>
          <w:trHeight w:val="1960"/>
        </w:trPr>
        <w:tc>
          <w:tcPr>
            <w:tcW w:w="4126" w:type="dxa"/>
            <w:shd w:val="clear" w:color="auto" w:fill="auto"/>
            <w:noWrap/>
            <w:vAlign w:val="center"/>
            <w:hideMark/>
          </w:tcPr>
          <w:p w14:paraId="5EEF2137" w14:textId="77777777" w:rsidR="0067607A" w:rsidRPr="00C769BD" w:rsidRDefault="0067607A" w:rsidP="0067607A">
            <w:pPr>
              <w:pStyle w:val="Bezmezer"/>
              <w:jc w:val="center"/>
              <w:rPr>
                <w:b/>
                <w:sz w:val="24"/>
                <w:szCs w:val="24"/>
              </w:rPr>
            </w:pPr>
            <w:r w:rsidRPr="00C769BD">
              <w:rPr>
                <w:b/>
                <w:sz w:val="24"/>
                <w:szCs w:val="24"/>
              </w:rPr>
              <w:t>POJISTNÉ NEBEZPEČÍ</w:t>
            </w:r>
          </w:p>
        </w:tc>
        <w:tc>
          <w:tcPr>
            <w:tcW w:w="5812" w:type="dxa"/>
            <w:gridSpan w:val="2"/>
            <w:shd w:val="clear" w:color="auto" w:fill="auto"/>
            <w:noWrap/>
            <w:vAlign w:val="center"/>
            <w:hideMark/>
          </w:tcPr>
          <w:p w14:paraId="16DA180B" w14:textId="77777777" w:rsidR="0067607A" w:rsidRPr="00C769BD" w:rsidRDefault="0067607A" w:rsidP="0067607A">
            <w:pPr>
              <w:pStyle w:val="Bezmezer"/>
              <w:jc w:val="both"/>
              <w:rPr>
                <w:sz w:val="24"/>
                <w:szCs w:val="24"/>
                <w:lang w:eastAsia="cs-CZ"/>
              </w:rPr>
            </w:pPr>
          </w:p>
          <w:p w14:paraId="47D92866" w14:textId="77777777" w:rsidR="0067607A" w:rsidRPr="00C769BD" w:rsidRDefault="0067607A" w:rsidP="0067607A">
            <w:pPr>
              <w:pStyle w:val="Bezmezer"/>
              <w:jc w:val="both"/>
              <w:rPr>
                <w:b/>
                <w:sz w:val="24"/>
                <w:szCs w:val="24"/>
                <w:lang w:eastAsia="cs-CZ"/>
              </w:rPr>
            </w:pPr>
            <w:r w:rsidRPr="00C769BD">
              <w:rPr>
                <w:b/>
                <w:sz w:val="24"/>
                <w:szCs w:val="24"/>
                <w:lang w:eastAsia="cs-CZ"/>
              </w:rPr>
              <w:t>Jakákoli náhlá a nahodilá událost, která není v pojistné smlouvě či pojistných podmínkách vyloučena</w:t>
            </w:r>
            <w:r w:rsidR="001318D6" w:rsidRPr="00C769BD">
              <w:rPr>
                <w:b/>
                <w:sz w:val="24"/>
                <w:szCs w:val="24"/>
                <w:lang w:eastAsia="cs-CZ"/>
              </w:rPr>
              <w:t xml:space="preserve"> – </w:t>
            </w:r>
            <w:proofErr w:type="spellStart"/>
            <w:r w:rsidR="001318D6" w:rsidRPr="00C769BD">
              <w:rPr>
                <w:b/>
                <w:sz w:val="24"/>
                <w:szCs w:val="24"/>
                <w:lang w:eastAsia="cs-CZ"/>
              </w:rPr>
              <w:t>all</w:t>
            </w:r>
            <w:proofErr w:type="spellEnd"/>
            <w:r w:rsidR="001318D6" w:rsidRPr="00C769BD">
              <w:rPr>
                <w:b/>
                <w:sz w:val="24"/>
                <w:szCs w:val="24"/>
                <w:lang w:eastAsia="cs-CZ"/>
              </w:rPr>
              <w:t xml:space="preserve"> </w:t>
            </w:r>
            <w:proofErr w:type="spellStart"/>
            <w:r w:rsidR="001318D6" w:rsidRPr="00C769BD">
              <w:rPr>
                <w:b/>
                <w:sz w:val="24"/>
                <w:szCs w:val="24"/>
                <w:lang w:eastAsia="cs-CZ"/>
              </w:rPr>
              <w:t>risks</w:t>
            </w:r>
            <w:proofErr w:type="spellEnd"/>
            <w:r w:rsidR="001318D6" w:rsidRPr="00C769BD">
              <w:rPr>
                <w:b/>
                <w:sz w:val="24"/>
                <w:szCs w:val="24"/>
                <w:lang w:eastAsia="cs-CZ"/>
              </w:rPr>
              <w:t>.</w:t>
            </w:r>
          </w:p>
          <w:p w14:paraId="70EFB90D" w14:textId="77777777" w:rsidR="001318D6" w:rsidRPr="00C769BD" w:rsidRDefault="001318D6" w:rsidP="0067607A">
            <w:pPr>
              <w:pStyle w:val="Bezmezer"/>
              <w:jc w:val="both"/>
              <w:rPr>
                <w:b/>
                <w:sz w:val="24"/>
                <w:szCs w:val="24"/>
                <w:lang w:eastAsia="cs-CZ"/>
              </w:rPr>
            </w:pPr>
          </w:p>
          <w:p w14:paraId="6E0C0F95" w14:textId="77777777" w:rsidR="00BA6756" w:rsidRDefault="001318D6" w:rsidP="0067607A">
            <w:pPr>
              <w:pStyle w:val="Bezmezer"/>
              <w:jc w:val="both"/>
              <w:rPr>
                <w:b/>
                <w:sz w:val="24"/>
                <w:szCs w:val="24"/>
                <w:lang w:eastAsia="cs-CZ"/>
              </w:rPr>
            </w:pPr>
            <w:r w:rsidRPr="00C769BD">
              <w:rPr>
                <w:b/>
                <w:sz w:val="24"/>
                <w:szCs w:val="24"/>
                <w:lang w:eastAsia="cs-CZ"/>
              </w:rPr>
              <w:t xml:space="preserve">Pojistným nebezpečím </w:t>
            </w:r>
            <w:r w:rsidRPr="00BA6756">
              <w:rPr>
                <w:b/>
                <w:sz w:val="24"/>
                <w:szCs w:val="24"/>
                <w:lang w:eastAsia="cs-CZ"/>
              </w:rPr>
              <w:t xml:space="preserve">jsou též </w:t>
            </w:r>
            <w:r w:rsidRPr="00C769BD">
              <w:rPr>
                <w:b/>
                <w:sz w:val="24"/>
                <w:szCs w:val="24"/>
                <w:lang w:eastAsia="cs-CZ"/>
              </w:rPr>
              <w:t xml:space="preserve">živelní pojistná nebezpečí základního pojištění majetku, odcizení </w:t>
            </w:r>
          </w:p>
          <w:p w14:paraId="379B2C6C" w14:textId="6AC6F759" w:rsidR="001318D6" w:rsidRPr="00C769BD" w:rsidRDefault="001318D6" w:rsidP="0067607A">
            <w:pPr>
              <w:pStyle w:val="Bezmezer"/>
              <w:jc w:val="both"/>
              <w:rPr>
                <w:b/>
                <w:sz w:val="24"/>
                <w:szCs w:val="24"/>
                <w:lang w:eastAsia="cs-CZ"/>
              </w:rPr>
            </w:pPr>
            <w:r w:rsidRPr="00C769BD">
              <w:rPr>
                <w:b/>
                <w:sz w:val="24"/>
                <w:szCs w:val="24"/>
                <w:lang w:eastAsia="cs-CZ"/>
              </w:rPr>
              <w:t>a vandalismus</w:t>
            </w:r>
          </w:p>
          <w:p w14:paraId="5703F915" w14:textId="77777777" w:rsidR="0067607A" w:rsidRPr="00C769BD" w:rsidRDefault="0067607A" w:rsidP="0067607A">
            <w:pPr>
              <w:pStyle w:val="Bezmezer"/>
              <w:jc w:val="both"/>
              <w:rPr>
                <w:sz w:val="24"/>
                <w:szCs w:val="24"/>
                <w:lang w:eastAsia="cs-CZ"/>
              </w:rPr>
            </w:pPr>
          </w:p>
        </w:tc>
      </w:tr>
      <w:tr w:rsidR="00FA093B" w:rsidRPr="00C769BD" w14:paraId="493DDE63" w14:textId="77777777" w:rsidTr="00FA093B">
        <w:trPr>
          <w:trHeight w:val="851"/>
        </w:trPr>
        <w:tc>
          <w:tcPr>
            <w:tcW w:w="4126" w:type="dxa"/>
            <w:shd w:val="clear" w:color="auto" w:fill="auto"/>
            <w:noWrap/>
            <w:vAlign w:val="center"/>
            <w:hideMark/>
          </w:tcPr>
          <w:p w14:paraId="5BE66149" w14:textId="77777777" w:rsidR="00FA093B" w:rsidRPr="00C769BD" w:rsidRDefault="00FA093B" w:rsidP="0067607A">
            <w:pPr>
              <w:pStyle w:val="Bezmezer"/>
              <w:jc w:val="center"/>
              <w:rPr>
                <w:b/>
                <w:sz w:val="24"/>
                <w:szCs w:val="24"/>
                <w:lang w:eastAsia="cs-CZ"/>
              </w:rPr>
            </w:pPr>
            <w:r w:rsidRPr="00C769BD">
              <w:rPr>
                <w:b/>
                <w:sz w:val="24"/>
                <w:szCs w:val="24"/>
              </w:rPr>
              <w:t>PŘEDMĚT POJIŠTĚNÍ</w:t>
            </w:r>
          </w:p>
        </w:tc>
        <w:tc>
          <w:tcPr>
            <w:tcW w:w="2977" w:type="dxa"/>
            <w:shd w:val="clear" w:color="auto" w:fill="auto"/>
            <w:noWrap/>
            <w:vAlign w:val="center"/>
            <w:hideMark/>
          </w:tcPr>
          <w:p w14:paraId="302F0C88" w14:textId="3D634BF3" w:rsidR="00FA093B" w:rsidRPr="00C769BD" w:rsidRDefault="00FA093B" w:rsidP="0067607A">
            <w:pPr>
              <w:pStyle w:val="Bezmezer"/>
              <w:jc w:val="center"/>
              <w:rPr>
                <w:b/>
                <w:sz w:val="24"/>
                <w:szCs w:val="24"/>
                <w:lang w:eastAsia="cs-CZ"/>
              </w:rPr>
            </w:pPr>
            <w:r w:rsidRPr="00C769BD">
              <w:rPr>
                <w:b/>
                <w:sz w:val="24"/>
                <w:szCs w:val="24"/>
                <w:lang w:eastAsia="cs-CZ"/>
              </w:rPr>
              <w:t>POJISTNÁ ČÁSTKA</w:t>
            </w:r>
            <w:r>
              <w:rPr>
                <w:b/>
                <w:sz w:val="24"/>
                <w:szCs w:val="24"/>
                <w:lang w:eastAsia="cs-CZ"/>
              </w:rPr>
              <w:t>/LIMIT PLNĚNÍ</w:t>
            </w:r>
          </w:p>
        </w:tc>
        <w:tc>
          <w:tcPr>
            <w:tcW w:w="2835" w:type="dxa"/>
            <w:vAlign w:val="center"/>
          </w:tcPr>
          <w:p w14:paraId="18007D2C" w14:textId="77777777" w:rsidR="00FA093B" w:rsidRPr="00C769BD" w:rsidRDefault="00FA093B" w:rsidP="0067607A">
            <w:pPr>
              <w:pStyle w:val="Bezmezer"/>
              <w:jc w:val="center"/>
              <w:rPr>
                <w:b/>
                <w:sz w:val="24"/>
                <w:szCs w:val="24"/>
                <w:lang w:eastAsia="cs-CZ"/>
              </w:rPr>
            </w:pPr>
            <w:r w:rsidRPr="00C769BD">
              <w:rPr>
                <w:b/>
                <w:sz w:val="24"/>
                <w:szCs w:val="24"/>
                <w:lang w:eastAsia="cs-CZ"/>
              </w:rPr>
              <w:t>SPOLUÚČAST</w:t>
            </w:r>
          </w:p>
        </w:tc>
      </w:tr>
      <w:tr w:rsidR="00FA093B" w:rsidRPr="00C769BD" w14:paraId="2DD9F556" w14:textId="77777777" w:rsidTr="00FA093B">
        <w:trPr>
          <w:trHeight w:val="1104"/>
        </w:trPr>
        <w:tc>
          <w:tcPr>
            <w:tcW w:w="4126" w:type="dxa"/>
            <w:shd w:val="clear" w:color="auto" w:fill="auto"/>
            <w:noWrap/>
            <w:vAlign w:val="center"/>
          </w:tcPr>
          <w:p w14:paraId="51311170" w14:textId="77777777" w:rsidR="00FA093B" w:rsidRDefault="00FA093B" w:rsidP="00D02F69">
            <w:pPr>
              <w:pStyle w:val="Default"/>
              <w:jc w:val="both"/>
              <w:rPr>
                <w:rFonts w:asciiTheme="minorHAnsi" w:hAnsiTheme="minorHAnsi" w:cstheme="minorBidi"/>
                <w:color w:val="auto"/>
              </w:rPr>
            </w:pPr>
          </w:p>
          <w:p w14:paraId="66AAAA10" w14:textId="5A823B7D" w:rsidR="00FA093B" w:rsidRPr="00D02F69" w:rsidRDefault="00FA093B" w:rsidP="00D02F69">
            <w:pPr>
              <w:pStyle w:val="Default"/>
              <w:jc w:val="both"/>
              <w:rPr>
                <w:rFonts w:asciiTheme="minorHAnsi" w:hAnsiTheme="minorHAnsi" w:cstheme="minorBidi"/>
                <w:color w:val="auto"/>
              </w:rPr>
            </w:pPr>
            <w:r w:rsidRPr="00D02F69">
              <w:rPr>
                <w:rFonts w:asciiTheme="minorHAnsi" w:hAnsiTheme="minorHAnsi" w:cstheme="minorBidi"/>
                <w:color w:val="auto"/>
              </w:rPr>
              <w:t xml:space="preserve">Soubor elektroniky včetně strojních součástí a příslušenství (vč. serverů a notebooků) – specifikace v příloze č. 1b </w:t>
            </w:r>
          </w:p>
          <w:p w14:paraId="65896144" w14:textId="1A0D9B9B" w:rsidR="00FA093B" w:rsidRPr="00C769BD" w:rsidRDefault="00FA093B" w:rsidP="0067607A">
            <w:pPr>
              <w:pStyle w:val="Bezmezer"/>
              <w:jc w:val="both"/>
              <w:rPr>
                <w:sz w:val="24"/>
                <w:szCs w:val="24"/>
                <w:lang w:eastAsia="cs-CZ"/>
              </w:rPr>
            </w:pPr>
          </w:p>
        </w:tc>
        <w:tc>
          <w:tcPr>
            <w:tcW w:w="2977" w:type="dxa"/>
            <w:shd w:val="clear" w:color="auto" w:fill="auto"/>
            <w:noWrap/>
            <w:vAlign w:val="center"/>
            <w:hideMark/>
          </w:tcPr>
          <w:p w14:paraId="62655DB8" w14:textId="2C924498" w:rsidR="00FA093B" w:rsidRPr="00C769BD" w:rsidRDefault="00E86589" w:rsidP="0067607A">
            <w:pPr>
              <w:pStyle w:val="Bezmezer"/>
              <w:jc w:val="center"/>
              <w:rPr>
                <w:sz w:val="24"/>
                <w:szCs w:val="24"/>
                <w:lang w:eastAsia="cs-CZ"/>
              </w:rPr>
            </w:pPr>
            <w:r>
              <w:rPr>
                <w:sz w:val="24"/>
                <w:szCs w:val="24"/>
                <w:lang w:eastAsia="cs-CZ"/>
              </w:rPr>
              <w:t>5 644 031</w:t>
            </w:r>
            <w:r w:rsidR="00FA093B" w:rsidRPr="00C769BD">
              <w:rPr>
                <w:sz w:val="24"/>
                <w:szCs w:val="24"/>
                <w:lang w:eastAsia="cs-CZ"/>
              </w:rPr>
              <w:t xml:space="preserve"> Kč</w:t>
            </w:r>
            <w:r w:rsidR="00FA093B">
              <w:rPr>
                <w:sz w:val="24"/>
                <w:szCs w:val="24"/>
                <w:lang w:eastAsia="cs-CZ"/>
              </w:rPr>
              <w:t>/ 2 000 000 Kč</w:t>
            </w:r>
          </w:p>
        </w:tc>
        <w:tc>
          <w:tcPr>
            <w:tcW w:w="2835" w:type="dxa"/>
            <w:vAlign w:val="center"/>
          </w:tcPr>
          <w:p w14:paraId="65C94AE3" w14:textId="77777777" w:rsidR="00FA093B" w:rsidRPr="00C769BD" w:rsidRDefault="00FA093B" w:rsidP="0067607A">
            <w:pPr>
              <w:pStyle w:val="Bezmezer"/>
              <w:jc w:val="center"/>
              <w:rPr>
                <w:sz w:val="24"/>
                <w:szCs w:val="24"/>
                <w:lang w:eastAsia="cs-CZ"/>
              </w:rPr>
            </w:pPr>
            <w:r w:rsidRPr="00C769BD">
              <w:rPr>
                <w:sz w:val="24"/>
                <w:szCs w:val="24"/>
                <w:lang w:eastAsia="cs-CZ"/>
              </w:rPr>
              <w:t>5 000 Kč</w:t>
            </w:r>
          </w:p>
        </w:tc>
      </w:tr>
      <w:tr w:rsidR="001318D6" w:rsidRPr="00C769BD" w14:paraId="02092CDB" w14:textId="77777777" w:rsidTr="00FA093B">
        <w:trPr>
          <w:trHeight w:val="1104"/>
        </w:trPr>
        <w:tc>
          <w:tcPr>
            <w:tcW w:w="9938" w:type="dxa"/>
            <w:gridSpan w:val="3"/>
            <w:shd w:val="clear" w:color="auto" w:fill="auto"/>
            <w:noWrap/>
            <w:vAlign w:val="center"/>
          </w:tcPr>
          <w:p w14:paraId="20554372" w14:textId="77777777" w:rsidR="001318D6" w:rsidRPr="00C769BD" w:rsidRDefault="001318D6" w:rsidP="001318D6">
            <w:pPr>
              <w:pStyle w:val="Bezmezer"/>
              <w:jc w:val="both"/>
              <w:rPr>
                <w:sz w:val="24"/>
                <w:szCs w:val="24"/>
                <w:lang w:eastAsia="cs-CZ"/>
              </w:rPr>
            </w:pPr>
            <w:r w:rsidRPr="00C769BD">
              <w:rPr>
                <w:sz w:val="24"/>
                <w:szCs w:val="24"/>
              </w:rPr>
              <w:t>Pojištění mobilní elektroniky se sjednává s místem pojištění Česká republika.</w:t>
            </w:r>
            <w:r w:rsidRPr="00C769BD">
              <w:rPr>
                <w:sz w:val="24"/>
                <w:szCs w:val="24"/>
              </w:rPr>
              <w:tab/>
            </w:r>
          </w:p>
        </w:tc>
      </w:tr>
      <w:tr w:rsidR="001318D6" w:rsidRPr="00C769BD" w14:paraId="703B79F9" w14:textId="77777777" w:rsidTr="00FA093B">
        <w:trPr>
          <w:trHeight w:val="1104"/>
        </w:trPr>
        <w:tc>
          <w:tcPr>
            <w:tcW w:w="9938" w:type="dxa"/>
            <w:gridSpan w:val="3"/>
            <w:shd w:val="clear" w:color="auto" w:fill="auto"/>
            <w:noWrap/>
            <w:vAlign w:val="center"/>
          </w:tcPr>
          <w:p w14:paraId="350A8921" w14:textId="77777777" w:rsidR="001318D6" w:rsidRPr="00C769BD" w:rsidRDefault="001318D6" w:rsidP="001318D6">
            <w:pPr>
              <w:pStyle w:val="Bezmezer"/>
              <w:jc w:val="both"/>
              <w:rPr>
                <w:sz w:val="24"/>
                <w:szCs w:val="24"/>
                <w:lang w:eastAsia="cs-CZ"/>
              </w:rPr>
            </w:pPr>
            <w:r w:rsidRPr="00C769BD">
              <w:rPr>
                <w:sz w:val="24"/>
                <w:szCs w:val="24"/>
              </w:rPr>
              <w:lastRenderedPageBreak/>
              <w:t>Pojištění se nevztahuje na mobilní telefony, navigace GPS, přenosné kamery, fotoaparáty, tablety, chytré hodinky a obdobnou drobnou mobilní elektroniku vyjma drobné zdravotnické elektroniky (je-li předmětem pojištění).</w:t>
            </w:r>
          </w:p>
        </w:tc>
      </w:tr>
    </w:tbl>
    <w:p w14:paraId="34C34523" w14:textId="77777777" w:rsidR="00D44E0E" w:rsidRPr="00C769BD" w:rsidRDefault="00D44E0E" w:rsidP="00D44E0E">
      <w:pPr>
        <w:jc w:val="both"/>
        <w:rPr>
          <w:sz w:val="24"/>
          <w:szCs w:val="24"/>
        </w:rPr>
      </w:pPr>
      <w:r w:rsidRPr="00C769BD">
        <w:rPr>
          <w:sz w:val="24"/>
          <w:szCs w:val="24"/>
        </w:rPr>
        <w:tab/>
      </w:r>
      <w:r w:rsidRPr="00C769BD">
        <w:rPr>
          <w:sz w:val="24"/>
          <w:szCs w:val="24"/>
        </w:rPr>
        <w:tab/>
      </w:r>
      <w:r w:rsidRPr="00C769BD">
        <w:rPr>
          <w:sz w:val="24"/>
          <w:szCs w:val="24"/>
        </w:rPr>
        <w:tab/>
      </w:r>
      <w:r w:rsidRPr="00C769BD">
        <w:rPr>
          <w:sz w:val="24"/>
          <w:szCs w:val="24"/>
        </w:rPr>
        <w:tab/>
      </w:r>
    </w:p>
    <w:p w14:paraId="2FBE1E55" w14:textId="77777777" w:rsidR="0017229C" w:rsidRDefault="0017229C" w:rsidP="00C84718">
      <w:pPr>
        <w:pStyle w:val="Bezmezer"/>
        <w:rPr>
          <w:b/>
          <w:sz w:val="24"/>
          <w:szCs w:val="24"/>
        </w:rPr>
      </w:pPr>
    </w:p>
    <w:p w14:paraId="2B9E6E7C" w14:textId="77777777" w:rsidR="00C84718" w:rsidRPr="00C769BD" w:rsidRDefault="00C84718" w:rsidP="00C84718">
      <w:pPr>
        <w:pStyle w:val="Bezmezer"/>
        <w:rPr>
          <w:b/>
          <w:sz w:val="24"/>
          <w:szCs w:val="24"/>
        </w:rPr>
      </w:pPr>
      <w:r w:rsidRPr="00C769BD">
        <w:rPr>
          <w:b/>
          <w:sz w:val="24"/>
          <w:szCs w:val="24"/>
        </w:rPr>
        <w:t>3.2.</w:t>
      </w:r>
    </w:p>
    <w:tbl>
      <w:tblPr>
        <w:tblStyle w:val="Mkatabulky"/>
        <w:tblW w:w="9923" w:type="dxa"/>
        <w:tblInd w:w="108" w:type="dxa"/>
        <w:tblLook w:val="04A0" w:firstRow="1" w:lastRow="0" w:firstColumn="1" w:lastColumn="0" w:noHBand="0" w:noVBand="1"/>
      </w:tblPr>
      <w:tblGrid>
        <w:gridCol w:w="7938"/>
        <w:gridCol w:w="1985"/>
      </w:tblGrid>
      <w:tr w:rsidR="00C84718" w:rsidRPr="00C769BD" w14:paraId="7AB9E4BD" w14:textId="77777777" w:rsidTr="0029085D">
        <w:trPr>
          <w:trHeight w:val="851"/>
        </w:trPr>
        <w:tc>
          <w:tcPr>
            <w:tcW w:w="7938" w:type="dxa"/>
            <w:vAlign w:val="center"/>
          </w:tcPr>
          <w:p w14:paraId="78014916" w14:textId="77777777" w:rsidR="00C84718" w:rsidRPr="00C769BD" w:rsidRDefault="00E01C3F" w:rsidP="00E01C3F">
            <w:pPr>
              <w:pStyle w:val="Bezmezer"/>
              <w:ind w:left="-3084" w:firstLine="3084"/>
              <w:jc w:val="center"/>
              <w:rPr>
                <w:b/>
                <w:sz w:val="24"/>
                <w:szCs w:val="24"/>
              </w:rPr>
            </w:pPr>
            <w:r w:rsidRPr="00C769BD">
              <w:rPr>
                <w:b/>
                <w:sz w:val="24"/>
                <w:szCs w:val="24"/>
              </w:rPr>
              <w:t>CELKOVÉ ROČNÍ POJISTNÉ ZA POJIŠTĚNÍ ELEKTRONIKY</w:t>
            </w:r>
          </w:p>
        </w:tc>
        <w:tc>
          <w:tcPr>
            <w:tcW w:w="1985" w:type="dxa"/>
            <w:vAlign w:val="center"/>
          </w:tcPr>
          <w:p w14:paraId="645DBA1D" w14:textId="4A38B3E3" w:rsidR="00C84718" w:rsidRPr="00C769BD" w:rsidRDefault="00072832" w:rsidP="0029085D">
            <w:pPr>
              <w:pStyle w:val="Bezmezer"/>
              <w:ind w:left="-3084" w:firstLine="3084"/>
              <w:jc w:val="center"/>
              <w:rPr>
                <w:b/>
                <w:sz w:val="24"/>
                <w:szCs w:val="24"/>
              </w:rPr>
            </w:pPr>
            <w:r>
              <w:rPr>
                <w:b/>
                <w:sz w:val="24"/>
                <w:szCs w:val="24"/>
              </w:rPr>
              <w:t xml:space="preserve">14 </w:t>
            </w:r>
            <w:r w:rsidR="00C16CD6">
              <w:rPr>
                <w:b/>
                <w:sz w:val="24"/>
                <w:szCs w:val="24"/>
              </w:rPr>
              <w:t>2</w:t>
            </w:r>
            <w:r>
              <w:rPr>
                <w:b/>
                <w:sz w:val="24"/>
                <w:szCs w:val="24"/>
              </w:rPr>
              <w:t>21</w:t>
            </w:r>
            <w:r w:rsidR="00C84718" w:rsidRPr="00C769BD">
              <w:rPr>
                <w:b/>
                <w:sz w:val="24"/>
                <w:szCs w:val="24"/>
              </w:rPr>
              <w:t xml:space="preserve"> Kč</w:t>
            </w:r>
          </w:p>
        </w:tc>
      </w:tr>
    </w:tbl>
    <w:p w14:paraId="488930AE" w14:textId="77777777" w:rsidR="00D44E0E" w:rsidRPr="00C769BD" w:rsidRDefault="00D44E0E" w:rsidP="00D44E0E">
      <w:pPr>
        <w:jc w:val="both"/>
        <w:rPr>
          <w:sz w:val="24"/>
          <w:szCs w:val="24"/>
        </w:rPr>
      </w:pPr>
      <w:r w:rsidRPr="00C769BD">
        <w:rPr>
          <w:sz w:val="24"/>
          <w:szCs w:val="24"/>
        </w:rPr>
        <w:tab/>
      </w:r>
      <w:r w:rsidRPr="00C769BD">
        <w:rPr>
          <w:sz w:val="24"/>
          <w:szCs w:val="24"/>
        </w:rPr>
        <w:tab/>
      </w:r>
      <w:r w:rsidRPr="00C769BD">
        <w:rPr>
          <w:sz w:val="24"/>
          <w:szCs w:val="24"/>
        </w:rPr>
        <w:tab/>
      </w:r>
      <w:r w:rsidRPr="00C769BD">
        <w:rPr>
          <w:sz w:val="24"/>
          <w:szCs w:val="24"/>
        </w:rPr>
        <w:tab/>
      </w:r>
      <w:r w:rsidRPr="00C769BD">
        <w:rPr>
          <w:sz w:val="24"/>
          <w:szCs w:val="24"/>
        </w:rPr>
        <w:tab/>
      </w:r>
      <w:r w:rsidRPr="00C769BD">
        <w:rPr>
          <w:sz w:val="24"/>
          <w:szCs w:val="24"/>
        </w:rPr>
        <w:tab/>
      </w:r>
    </w:p>
    <w:p w14:paraId="521D4D2A" w14:textId="77777777" w:rsidR="003A35F3" w:rsidRPr="00C769BD" w:rsidRDefault="003A35F3" w:rsidP="003A35F3">
      <w:pPr>
        <w:pStyle w:val="Bezmezer"/>
        <w:ind w:left="426" w:hanging="426"/>
        <w:jc w:val="both"/>
        <w:rPr>
          <w:b/>
          <w:sz w:val="24"/>
          <w:szCs w:val="24"/>
        </w:rPr>
      </w:pPr>
      <w:r w:rsidRPr="00C769BD">
        <w:rPr>
          <w:b/>
          <w:sz w:val="24"/>
          <w:szCs w:val="24"/>
        </w:rPr>
        <w:t xml:space="preserve">3.3. Zvláštní ujednání pro pojištění </w:t>
      </w:r>
      <w:r w:rsidR="00E01C3F" w:rsidRPr="00C769BD">
        <w:rPr>
          <w:b/>
          <w:sz w:val="24"/>
          <w:szCs w:val="24"/>
        </w:rPr>
        <w:t>elektroniky</w:t>
      </w:r>
      <w:r w:rsidRPr="00C769BD">
        <w:rPr>
          <w:b/>
          <w:sz w:val="24"/>
          <w:szCs w:val="24"/>
        </w:rPr>
        <w:t>:</w:t>
      </w:r>
    </w:p>
    <w:p w14:paraId="492628D0" w14:textId="77777777" w:rsidR="003A35F3" w:rsidRPr="00C769BD" w:rsidRDefault="003A35F3" w:rsidP="003A35F3">
      <w:pPr>
        <w:pStyle w:val="Bezmezer"/>
        <w:jc w:val="both"/>
        <w:rPr>
          <w:b/>
          <w:sz w:val="24"/>
          <w:szCs w:val="24"/>
        </w:rPr>
      </w:pPr>
    </w:p>
    <w:tbl>
      <w:tblPr>
        <w:tblStyle w:val="Mkatabulky"/>
        <w:tblW w:w="9923" w:type="dxa"/>
        <w:tblInd w:w="108" w:type="dxa"/>
        <w:tblLook w:val="04A0" w:firstRow="1" w:lastRow="0" w:firstColumn="1" w:lastColumn="0" w:noHBand="0" w:noVBand="1"/>
      </w:tblPr>
      <w:tblGrid>
        <w:gridCol w:w="9923"/>
      </w:tblGrid>
      <w:tr w:rsidR="003A35F3" w:rsidRPr="00C769BD" w14:paraId="0A073DF4" w14:textId="77777777" w:rsidTr="00C41DA5">
        <w:trPr>
          <w:trHeight w:val="1670"/>
        </w:trPr>
        <w:tc>
          <w:tcPr>
            <w:tcW w:w="9923" w:type="dxa"/>
          </w:tcPr>
          <w:p w14:paraId="57F88442" w14:textId="77777777" w:rsidR="003A35F3" w:rsidRPr="00C769BD" w:rsidRDefault="003A35F3" w:rsidP="0029085D">
            <w:pPr>
              <w:pStyle w:val="Bezmezer"/>
              <w:jc w:val="both"/>
              <w:rPr>
                <w:b/>
                <w:sz w:val="24"/>
                <w:szCs w:val="24"/>
              </w:rPr>
            </w:pPr>
          </w:p>
          <w:p w14:paraId="73F6C9DD" w14:textId="5234EA8D" w:rsidR="001B3AB3" w:rsidRDefault="001B3AB3" w:rsidP="002D2C59">
            <w:pPr>
              <w:pStyle w:val="Odstavecseseznamem"/>
              <w:numPr>
                <w:ilvl w:val="0"/>
                <w:numId w:val="24"/>
              </w:numPr>
              <w:jc w:val="both"/>
              <w:rPr>
                <w:sz w:val="24"/>
                <w:szCs w:val="24"/>
              </w:rPr>
            </w:pPr>
            <w:r w:rsidRPr="00EF39EA">
              <w:rPr>
                <w:sz w:val="24"/>
                <w:szCs w:val="24"/>
              </w:rPr>
              <w:t xml:space="preserve">Odchylně od čl. 8 odst. 2 písm. j) ZPP ELE P 1/18 se pojištění vztahuje na elektronická zařízení, jehož stáří přesáhlo v době vzniku škody </w:t>
            </w:r>
            <w:r w:rsidR="00EF39EA">
              <w:rPr>
                <w:sz w:val="24"/>
                <w:szCs w:val="24"/>
              </w:rPr>
              <w:t>5</w:t>
            </w:r>
            <w:r w:rsidRPr="00EF39EA">
              <w:rPr>
                <w:sz w:val="24"/>
                <w:szCs w:val="24"/>
              </w:rPr>
              <w:t xml:space="preserve"> let</w:t>
            </w:r>
            <w:r w:rsidR="00D36538">
              <w:rPr>
                <w:sz w:val="24"/>
                <w:szCs w:val="24"/>
              </w:rPr>
              <w:t>, avšak nepřesáhlo 9 let</w:t>
            </w:r>
            <w:r w:rsidRPr="00EF39EA">
              <w:rPr>
                <w:sz w:val="24"/>
                <w:szCs w:val="24"/>
              </w:rPr>
              <w:t>.</w:t>
            </w:r>
          </w:p>
          <w:p w14:paraId="5A29DFDC" w14:textId="7F7B285E" w:rsidR="00EF39EA" w:rsidRDefault="00EF39EA" w:rsidP="002D2C59">
            <w:pPr>
              <w:pStyle w:val="Odstavecseseznamem"/>
              <w:numPr>
                <w:ilvl w:val="0"/>
                <w:numId w:val="24"/>
              </w:numPr>
              <w:jc w:val="both"/>
              <w:rPr>
                <w:sz w:val="24"/>
                <w:szCs w:val="24"/>
              </w:rPr>
            </w:pPr>
            <w:r>
              <w:rPr>
                <w:sz w:val="24"/>
                <w:szCs w:val="24"/>
              </w:rPr>
              <w:t>Pojištění se sjednává s ročním limitem pojistného plnění ve výši 2 000 000 Kč.</w:t>
            </w:r>
          </w:p>
          <w:p w14:paraId="32C895E3" w14:textId="0469738B" w:rsidR="00EF39EA" w:rsidRDefault="00EF39EA" w:rsidP="002D2C59">
            <w:pPr>
              <w:pStyle w:val="Odstavecseseznamem"/>
              <w:numPr>
                <w:ilvl w:val="0"/>
                <w:numId w:val="24"/>
              </w:numPr>
              <w:jc w:val="both"/>
              <w:rPr>
                <w:sz w:val="24"/>
                <w:szCs w:val="24"/>
              </w:rPr>
            </w:pPr>
            <w:r>
              <w:rPr>
                <w:sz w:val="24"/>
                <w:szCs w:val="24"/>
              </w:rPr>
              <w:t>Pojistné plnění bude poskytnuto do výše nové ceny.</w:t>
            </w:r>
          </w:p>
          <w:p w14:paraId="709FA4FA" w14:textId="76EC44EA" w:rsidR="00EF39EA" w:rsidRPr="00EF39EA" w:rsidRDefault="00EF39EA" w:rsidP="002D2C59">
            <w:pPr>
              <w:pStyle w:val="Odstavecseseznamem"/>
              <w:numPr>
                <w:ilvl w:val="0"/>
                <w:numId w:val="24"/>
              </w:numPr>
              <w:jc w:val="both"/>
              <w:rPr>
                <w:sz w:val="24"/>
                <w:szCs w:val="24"/>
              </w:rPr>
            </w:pPr>
            <w:r w:rsidRPr="00EF39EA">
              <w:rPr>
                <w:sz w:val="24"/>
                <w:szCs w:val="24"/>
              </w:rPr>
              <w:t xml:space="preserve">Pojištění se vztahuje také na strojní prvky a součásti elektronických zařízení. </w:t>
            </w:r>
          </w:p>
          <w:p w14:paraId="0E44AAAA" w14:textId="77777777" w:rsidR="002D2C59" w:rsidRDefault="002D2C59" w:rsidP="002D2C59">
            <w:pPr>
              <w:pStyle w:val="Default"/>
            </w:pPr>
          </w:p>
          <w:p w14:paraId="5DAB2715" w14:textId="6D7F9F05" w:rsidR="001B3AB3" w:rsidRPr="00C769BD" w:rsidRDefault="001568AA" w:rsidP="00C75068">
            <w:pPr>
              <w:pStyle w:val="Odstavecseseznamem"/>
              <w:numPr>
                <w:ilvl w:val="0"/>
                <w:numId w:val="24"/>
              </w:numPr>
              <w:jc w:val="both"/>
              <w:rPr>
                <w:b/>
                <w:sz w:val="24"/>
                <w:szCs w:val="24"/>
              </w:rPr>
            </w:pPr>
            <w:r w:rsidRPr="001568AA">
              <w:rPr>
                <w:sz w:val="24"/>
                <w:szCs w:val="24"/>
              </w:rPr>
              <w:t xml:space="preserve">Ujednává se, že se pojištění vztahuje i na systémy elektrické požární signalizace, systémy elektrické zabezpečovací signalizace nebo kamerové systémy pro zabezpečení předmětu pojištění. </w:t>
            </w:r>
          </w:p>
        </w:tc>
      </w:tr>
    </w:tbl>
    <w:p w14:paraId="52E06DA4" w14:textId="77777777" w:rsidR="00D44E0E" w:rsidRPr="00C769BD" w:rsidRDefault="00D44E0E" w:rsidP="00D44E0E">
      <w:pPr>
        <w:jc w:val="both"/>
        <w:rPr>
          <w:sz w:val="24"/>
          <w:szCs w:val="24"/>
        </w:rPr>
      </w:pPr>
      <w:r w:rsidRPr="00C769BD">
        <w:rPr>
          <w:sz w:val="24"/>
          <w:szCs w:val="24"/>
        </w:rPr>
        <w:tab/>
      </w:r>
      <w:r w:rsidRPr="00C769BD">
        <w:rPr>
          <w:sz w:val="24"/>
          <w:szCs w:val="24"/>
        </w:rPr>
        <w:tab/>
      </w:r>
      <w:r w:rsidRPr="00C769BD">
        <w:rPr>
          <w:sz w:val="24"/>
          <w:szCs w:val="24"/>
        </w:rPr>
        <w:tab/>
      </w:r>
      <w:r w:rsidRPr="00C769BD">
        <w:rPr>
          <w:sz w:val="24"/>
          <w:szCs w:val="24"/>
        </w:rPr>
        <w:tab/>
      </w:r>
      <w:r w:rsidRPr="00C769BD">
        <w:rPr>
          <w:sz w:val="24"/>
          <w:szCs w:val="24"/>
        </w:rPr>
        <w:tab/>
      </w:r>
      <w:r w:rsidRPr="00C769BD">
        <w:rPr>
          <w:sz w:val="24"/>
          <w:szCs w:val="24"/>
        </w:rPr>
        <w:tab/>
      </w:r>
    </w:p>
    <w:p w14:paraId="1C89204E" w14:textId="7BFDC8C0" w:rsidR="00D44E0E" w:rsidRPr="00C769BD" w:rsidRDefault="00D44E0E" w:rsidP="00DB01DF">
      <w:pPr>
        <w:pStyle w:val="Bezmezer"/>
        <w:jc w:val="both"/>
        <w:rPr>
          <w:sz w:val="24"/>
          <w:szCs w:val="24"/>
        </w:rPr>
      </w:pPr>
      <w:r w:rsidRPr="00C769BD">
        <w:tab/>
      </w:r>
      <w:r w:rsidRPr="00C769BD">
        <w:tab/>
      </w:r>
      <w:r w:rsidRPr="00C769BD">
        <w:rPr>
          <w:sz w:val="24"/>
          <w:szCs w:val="24"/>
        </w:rPr>
        <w:tab/>
      </w:r>
      <w:r w:rsidRPr="00C769BD">
        <w:rPr>
          <w:sz w:val="24"/>
          <w:szCs w:val="24"/>
        </w:rPr>
        <w:tab/>
      </w:r>
      <w:r w:rsidRPr="00C769BD">
        <w:rPr>
          <w:sz w:val="24"/>
          <w:szCs w:val="24"/>
        </w:rPr>
        <w:tab/>
      </w:r>
      <w:r w:rsidRPr="00C769BD">
        <w:rPr>
          <w:sz w:val="24"/>
          <w:szCs w:val="24"/>
        </w:rPr>
        <w:tab/>
      </w:r>
    </w:p>
    <w:p w14:paraId="0CDABC78" w14:textId="0BCA25F3" w:rsidR="00BE56D3" w:rsidRPr="00BE56D3" w:rsidRDefault="005A1CF7" w:rsidP="00BE56D3">
      <w:pPr>
        <w:pStyle w:val="Bezmezer"/>
        <w:rPr>
          <w:b/>
          <w:sz w:val="28"/>
          <w:szCs w:val="28"/>
        </w:rPr>
      </w:pPr>
      <w:r>
        <w:rPr>
          <w:b/>
          <w:sz w:val="28"/>
          <w:szCs w:val="28"/>
        </w:rPr>
        <w:t>4</w:t>
      </w:r>
      <w:r w:rsidR="00BE56D3" w:rsidRPr="00BE56D3">
        <w:rPr>
          <w:b/>
          <w:sz w:val="28"/>
          <w:szCs w:val="28"/>
        </w:rPr>
        <w:t xml:space="preserve">. </w:t>
      </w:r>
      <w:r w:rsidR="00D44E0E" w:rsidRPr="00BE56D3">
        <w:rPr>
          <w:b/>
          <w:sz w:val="28"/>
          <w:szCs w:val="28"/>
        </w:rPr>
        <w:t xml:space="preserve">Pojištění odpovědnosti </w:t>
      </w:r>
      <w:r w:rsidR="00081C5C">
        <w:rPr>
          <w:b/>
          <w:sz w:val="28"/>
          <w:szCs w:val="28"/>
        </w:rPr>
        <w:t>poskytovatele zdravotních služeb</w:t>
      </w:r>
    </w:p>
    <w:p w14:paraId="3E7CEF4E" w14:textId="60F2F787" w:rsidR="00D44E0E" w:rsidRPr="00BE56D3" w:rsidRDefault="00BE56D3" w:rsidP="00BE56D3">
      <w:pPr>
        <w:pStyle w:val="Bezmezer"/>
        <w:jc w:val="both"/>
        <w:rPr>
          <w:sz w:val="28"/>
          <w:szCs w:val="28"/>
        </w:rPr>
      </w:pPr>
      <w:r>
        <w:rPr>
          <w:sz w:val="24"/>
          <w:szCs w:val="24"/>
        </w:rPr>
        <w:t xml:space="preserve">Pojištění odpovědnosti se řídí VPP PODN P 1/18 a DPP </w:t>
      </w:r>
      <w:r w:rsidR="007F311D">
        <w:rPr>
          <w:sz w:val="24"/>
          <w:szCs w:val="24"/>
        </w:rPr>
        <w:t>PROZ</w:t>
      </w:r>
      <w:r>
        <w:rPr>
          <w:sz w:val="24"/>
          <w:szCs w:val="24"/>
        </w:rPr>
        <w:t xml:space="preserve"> P 1/18</w:t>
      </w:r>
      <w:r>
        <w:rPr>
          <w:sz w:val="28"/>
          <w:szCs w:val="28"/>
        </w:rPr>
        <w:t xml:space="preserve"> </w:t>
      </w:r>
      <w:r>
        <w:rPr>
          <w:sz w:val="24"/>
          <w:szCs w:val="24"/>
        </w:rPr>
        <w:t>a příslušnými doložkami uvedenými v pojistné smlouvě.</w:t>
      </w:r>
      <w:r w:rsidR="00D44E0E" w:rsidRPr="00BE56D3">
        <w:rPr>
          <w:sz w:val="28"/>
          <w:szCs w:val="28"/>
        </w:rPr>
        <w:tab/>
      </w:r>
      <w:r w:rsidR="00D44E0E" w:rsidRPr="00BE56D3">
        <w:rPr>
          <w:sz w:val="28"/>
          <w:szCs w:val="28"/>
        </w:rPr>
        <w:tab/>
      </w:r>
      <w:r w:rsidR="00D44E0E" w:rsidRPr="00BE56D3">
        <w:rPr>
          <w:sz w:val="28"/>
          <w:szCs w:val="28"/>
        </w:rPr>
        <w:tab/>
      </w:r>
      <w:r w:rsidR="00D44E0E" w:rsidRPr="00BE56D3">
        <w:rPr>
          <w:sz w:val="28"/>
          <w:szCs w:val="28"/>
        </w:rPr>
        <w:tab/>
      </w:r>
      <w:r w:rsidR="00D44E0E" w:rsidRPr="00BE56D3">
        <w:rPr>
          <w:sz w:val="28"/>
          <w:szCs w:val="28"/>
        </w:rPr>
        <w:tab/>
      </w:r>
    </w:p>
    <w:p w14:paraId="59F56784" w14:textId="77777777" w:rsidR="006D7F57" w:rsidRDefault="00D44E0E" w:rsidP="006D7F57">
      <w:pPr>
        <w:pStyle w:val="Bezmezer"/>
      </w:pPr>
      <w:r w:rsidRPr="00C769BD">
        <w:tab/>
      </w:r>
    </w:p>
    <w:p w14:paraId="3691072C" w14:textId="77777777" w:rsidR="007E7DA0" w:rsidRDefault="00D44E0E" w:rsidP="006D7F57">
      <w:pPr>
        <w:pStyle w:val="Bezmezer"/>
      </w:pPr>
      <w:r w:rsidRPr="00C769BD">
        <w:tab/>
      </w:r>
    </w:p>
    <w:p w14:paraId="74CD031D" w14:textId="77777777" w:rsidR="00D44E0E" w:rsidRPr="00C769BD" w:rsidRDefault="00D44E0E" w:rsidP="006D7F57">
      <w:pPr>
        <w:pStyle w:val="Bezmezer"/>
      </w:pPr>
      <w:r w:rsidRPr="00C769BD">
        <w:tab/>
      </w:r>
      <w:r w:rsidRPr="00C769BD">
        <w:tab/>
      </w:r>
      <w:r w:rsidRPr="00C769BD">
        <w:tab/>
      </w:r>
      <w:r w:rsidRPr="00C769BD">
        <w:tab/>
      </w:r>
    </w:p>
    <w:p w14:paraId="77FD7175" w14:textId="5E604A6A" w:rsidR="00BE56D3" w:rsidRDefault="005A1CF7" w:rsidP="00BE56D3">
      <w:pPr>
        <w:pStyle w:val="Bezmezer"/>
        <w:rPr>
          <w:b/>
          <w:sz w:val="24"/>
          <w:szCs w:val="24"/>
        </w:rPr>
      </w:pPr>
      <w:r>
        <w:rPr>
          <w:b/>
          <w:sz w:val="24"/>
          <w:szCs w:val="24"/>
        </w:rPr>
        <w:t>4</w:t>
      </w:r>
      <w:r w:rsidR="00BE56D3" w:rsidRPr="00BE56D3">
        <w:rPr>
          <w:b/>
          <w:sz w:val="24"/>
          <w:szCs w:val="24"/>
        </w:rPr>
        <w:t>.1. Pojištěná činnost:</w:t>
      </w:r>
    </w:p>
    <w:p w14:paraId="50F69482" w14:textId="77777777" w:rsidR="00BE56D3" w:rsidRDefault="00BE56D3" w:rsidP="00BE56D3">
      <w:pPr>
        <w:pStyle w:val="Bezmezer"/>
        <w:rPr>
          <w:sz w:val="24"/>
          <w:szCs w:val="24"/>
        </w:rPr>
      </w:pPr>
      <w:r>
        <w:rPr>
          <w:sz w:val="24"/>
          <w:szCs w:val="24"/>
        </w:rPr>
        <w:t>Pojištění se vztahuje na činnosti pojištěného uvedené v pojistné smlouvě za předpokladu, že má na tyto činnosti pojištěný příslušná oprávnění.</w:t>
      </w:r>
    </w:p>
    <w:p w14:paraId="1EAC1492" w14:textId="77777777" w:rsidR="00BE56D3" w:rsidRDefault="00BE56D3" w:rsidP="00BE56D3">
      <w:pPr>
        <w:pStyle w:val="Bezmezer"/>
        <w:rPr>
          <w:sz w:val="24"/>
          <w:szCs w:val="24"/>
        </w:rPr>
      </w:pPr>
    </w:p>
    <w:p w14:paraId="29A3F6C9" w14:textId="77777777" w:rsidR="007E7DA0" w:rsidRDefault="007E7DA0" w:rsidP="00BE56D3">
      <w:pPr>
        <w:pStyle w:val="Bezmezer"/>
        <w:rPr>
          <w:sz w:val="24"/>
          <w:szCs w:val="24"/>
        </w:rPr>
      </w:pPr>
    </w:p>
    <w:p w14:paraId="123F34C5" w14:textId="2334F9E3" w:rsidR="00BE56D3" w:rsidRPr="00BE56D3" w:rsidRDefault="005A1CF7" w:rsidP="00BE56D3">
      <w:pPr>
        <w:pStyle w:val="Bezmezer"/>
        <w:rPr>
          <w:b/>
          <w:sz w:val="24"/>
          <w:szCs w:val="24"/>
        </w:rPr>
      </w:pPr>
      <w:r>
        <w:rPr>
          <w:b/>
          <w:sz w:val="24"/>
          <w:szCs w:val="24"/>
        </w:rPr>
        <w:t>4</w:t>
      </w:r>
      <w:r w:rsidR="00BE56D3">
        <w:rPr>
          <w:b/>
          <w:sz w:val="24"/>
          <w:szCs w:val="24"/>
        </w:rPr>
        <w:t xml:space="preserve">.1.1. </w:t>
      </w:r>
      <w:r w:rsidR="00BE56D3" w:rsidRPr="00BE56D3">
        <w:rPr>
          <w:b/>
          <w:sz w:val="24"/>
          <w:szCs w:val="24"/>
        </w:rPr>
        <w:t>Pojištěnou činností pro účely této pojistné smlouvy je:</w:t>
      </w:r>
    </w:p>
    <w:p w14:paraId="1DD82270" w14:textId="068692E2" w:rsidR="00BE56D3" w:rsidRDefault="00BE56D3" w:rsidP="00BE56D3">
      <w:pPr>
        <w:pStyle w:val="Bezmezer"/>
        <w:rPr>
          <w:sz w:val="24"/>
          <w:szCs w:val="24"/>
        </w:rPr>
      </w:pPr>
      <w:r>
        <w:rPr>
          <w:sz w:val="24"/>
          <w:szCs w:val="24"/>
        </w:rPr>
        <w:t xml:space="preserve">a) </w:t>
      </w:r>
      <w:r w:rsidR="007F311D" w:rsidRPr="007F311D">
        <w:rPr>
          <w:sz w:val="24"/>
          <w:szCs w:val="24"/>
        </w:rPr>
        <w:t>Ústavní zdravotní péče</w:t>
      </w:r>
    </w:p>
    <w:p w14:paraId="37F741A4" w14:textId="6374CE02" w:rsidR="00BE56D3" w:rsidRPr="00BE56D3" w:rsidRDefault="007F311D" w:rsidP="00BE56D3">
      <w:pPr>
        <w:pStyle w:val="Bezmezer"/>
        <w:rPr>
          <w:sz w:val="24"/>
          <w:szCs w:val="24"/>
        </w:rPr>
      </w:pPr>
      <w:r>
        <w:rPr>
          <w:sz w:val="24"/>
          <w:szCs w:val="24"/>
        </w:rPr>
        <w:t>b</w:t>
      </w:r>
      <w:r w:rsidR="00BE56D3">
        <w:rPr>
          <w:sz w:val="24"/>
          <w:szCs w:val="24"/>
        </w:rPr>
        <w:t xml:space="preserve">) činnosti dle výpisu z obchodního rejstříku, který tvoří </w:t>
      </w:r>
      <w:r w:rsidR="00BE56D3" w:rsidRPr="00E566A5">
        <w:rPr>
          <w:sz w:val="24"/>
          <w:szCs w:val="24"/>
        </w:rPr>
        <w:t>přílohu č. 1 této</w:t>
      </w:r>
      <w:r w:rsidR="00BE56D3">
        <w:rPr>
          <w:sz w:val="24"/>
          <w:szCs w:val="24"/>
        </w:rPr>
        <w:t xml:space="preserve"> pojistné smlouvy</w:t>
      </w:r>
    </w:p>
    <w:p w14:paraId="239DF36B" w14:textId="77777777" w:rsidR="00BE56D3" w:rsidRDefault="00BE56D3" w:rsidP="006D7F57">
      <w:pPr>
        <w:pStyle w:val="Bezmezer"/>
      </w:pPr>
    </w:p>
    <w:p w14:paraId="7D90043E" w14:textId="77777777" w:rsidR="007E7DA0" w:rsidRDefault="007E7DA0" w:rsidP="00BE56D3">
      <w:pPr>
        <w:pStyle w:val="Bezmezer"/>
        <w:rPr>
          <w:b/>
          <w:sz w:val="24"/>
          <w:szCs w:val="24"/>
        </w:rPr>
      </w:pPr>
    </w:p>
    <w:p w14:paraId="18FFBD74" w14:textId="124042EE" w:rsidR="00D44E0E" w:rsidRPr="00BE56D3" w:rsidRDefault="00277049" w:rsidP="00BE56D3">
      <w:pPr>
        <w:pStyle w:val="Bezmezer"/>
        <w:rPr>
          <w:b/>
          <w:sz w:val="24"/>
          <w:szCs w:val="24"/>
        </w:rPr>
      </w:pPr>
      <w:r>
        <w:rPr>
          <w:b/>
          <w:sz w:val="24"/>
          <w:szCs w:val="24"/>
        </w:rPr>
        <w:t>4</w:t>
      </w:r>
      <w:r w:rsidR="00BE56D3">
        <w:rPr>
          <w:b/>
          <w:sz w:val="24"/>
          <w:szCs w:val="24"/>
        </w:rPr>
        <w:t>.1.2. Roční příjmy</w:t>
      </w:r>
      <w:r w:rsidR="00BE56D3" w:rsidRPr="00BE56D3">
        <w:rPr>
          <w:b/>
          <w:sz w:val="24"/>
          <w:szCs w:val="24"/>
        </w:rPr>
        <w:t>:</w:t>
      </w:r>
      <w:r w:rsidR="00D44E0E" w:rsidRPr="00BE56D3">
        <w:rPr>
          <w:b/>
          <w:sz w:val="24"/>
          <w:szCs w:val="24"/>
        </w:rPr>
        <w:tab/>
      </w:r>
      <w:r w:rsidR="00D44E0E" w:rsidRPr="00BE56D3">
        <w:rPr>
          <w:b/>
          <w:sz w:val="24"/>
          <w:szCs w:val="24"/>
        </w:rPr>
        <w:tab/>
      </w:r>
      <w:r w:rsidR="00D44E0E" w:rsidRPr="00BE56D3">
        <w:rPr>
          <w:b/>
          <w:sz w:val="24"/>
          <w:szCs w:val="24"/>
        </w:rPr>
        <w:tab/>
      </w:r>
      <w:r w:rsidR="00D44E0E" w:rsidRPr="00BE56D3">
        <w:rPr>
          <w:b/>
          <w:sz w:val="24"/>
          <w:szCs w:val="24"/>
        </w:rPr>
        <w:tab/>
      </w:r>
    </w:p>
    <w:p w14:paraId="2613D998" w14:textId="49DCBA49" w:rsidR="00BE56D3" w:rsidRPr="006D7F57" w:rsidRDefault="00BE56D3" w:rsidP="006D7F57">
      <w:pPr>
        <w:jc w:val="both"/>
        <w:rPr>
          <w:sz w:val="24"/>
          <w:szCs w:val="24"/>
        </w:rPr>
      </w:pPr>
      <w:r>
        <w:rPr>
          <w:sz w:val="24"/>
          <w:szCs w:val="24"/>
        </w:rPr>
        <w:t xml:space="preserve">Roční příjmy pojištěného z pojištěné </w:t>
      </w:r>
      <w:r w:rsidR="006D7F57">
        <w:rPr>
          <w:sz w:val="24"/>
          <w:szCs w:val="24"/>
        </w:rPr>
        <w:t xml:space="preserve">činnosti činí: </w:t>
      </w:r>
      <w:r w:rsidR="00C75068">
        <w:rPr>
          <w:b/>
          <w:sz w:val="24"/>
          <w:szCs w:val="24"/>
        </w:rPr>
        <w:t>439</w:t>
      </w:r>
      <w:r w:rsidR="006D7F57" w:rsidRPr="006D7F57">
        <w:rPr>
          <w:b/>
          <w:sz w:val="24"/>
          <w:szCs w:val="24"/>
        </w:rPr>
        <w:t> </w:t>
      </w:r>
      <w:r w:rsidR="00C75068">
        <w:rPr>
          <w:b/>
          <w:sz w:val="24"/>
          <w:szCs w:val="24"/>
        </w:rPr>
        <w:t>831</w:t>
      </w:r>
      <w:r w:rsidR="006D7F57" w:rsidRPr="006D7F57">
        <w:rPr>
          <w:b/>
          <w:sz w:val="24"/>
          <w:szCs w:val="24"/>
        </w:rPr>
        <w:t> </w:t>
      </w:r>
      <w:r w:rsidR="00AA26CE">
        <w:rPr>
          <w:b/>
          <w:sz w:val="24"/>
          <w:szCs w:val="24"/>
        </w:rPr>
        <w:t>340</w:t>
      </w:r>
      <w:r w:rsidR="006D7F57" w:rsidRPr="006D7F57">
        <w:rPr>
          <w:b/>
          <w:sz w:val="24"/>
          <w:szCs w:val="24"/>
        </w:rPr>
        <w:t xml:space="preserve"> Kč</w:t>
      </w:r>
      <w:r w:rsidR="00D44E0E" w:rsidRPr="00C769BD">
        <w:rPr>
          <w:sz w:val="24"/>
          <w:szCs w:val="24"/>
        </w:rPr>
        <w:tab/>
      </w:r>
      <w:r w:rsidR="00D44E0E" w:rsidRPr="00C769BD">
        <w:rPr>
          <w:sz w:val="24"/>
          <w:szCs w:val="24"/>
        </w:rPr>
        <w:tab/>
      </w:r>
      <w:r w:rsidR="00D44E0E" w:rsidRPr="00C769BD">
        <w:rPr>
          <w:sz w:val="24"/>
          <w:szCs w:val="24"/>
        </w:rPr>
        <w:tab/>
      </w:r>
      <w:r w:rsidR="00D44E0E" w:rsidRPr="00C769BD">
        <w:rPr>
          <w:sz w:val="24"/>
          <w:szCs w:val="24"/>
        </w:rPr>
        <w:tab/>
      </w:r>
      <w:r w:rsidR="00D44E0E" w:rsidRPr="00C769BD">
        <w:rPr>
          <w:sz w:val="24"/>
          <w:szCs w:val="24"/>
        </w:rPr>
        <w:tab/>
      </w:r>
    </w:p>
    <w:p w14:paraId="2FF6C592" w14:textId="77777777" w:rsidR="007E7DA0" w:rsidRDefault="007E7DA0" w:rsidP="00BE56D3">
      <w:pPr>
        <w:pStyle w:val="Bezmezer"/>
        <w:rPr>
          <w:b/>
          <w:sz w:val="24"/>
          <w:szCs w:val="24"/>
        </w:rPr>
      </w:pPr>
    </w:p>
    <w:p w14:paraId="29062DAF" w14:textId="2F8FE366" w:rsidR="00BE56D3" w:rsidRPr="00BE56D3" w:rsidRDefault="00277049" w:rsidP="00BE56D3">
      <w:pPr>
        <w:pStyle w:val="Bezmezer"/>
        <w:rPr>
          <w:b/>
          <w:sz w:val="24"/>
          <w:szCs w:val="24"/>
        </w:rPr>
      </w:pPr>
      <w:r>
        <w:rPr>
          <w:b/>
          <w:sz w:val="24"/>
          <w:szCs w:val="24"/>
        </w:rPr>
        <w:lastRenderedPageBreak/>
        <w:t>4</w:t>
      </w:r>
      <w:r w:rsidR="00BE56D3" w:rsidRPr="00BE56D3">
        <w:rPr>
          <w:b/>
          <w:sz w:val="24"/>
          <w:szCs w:val="24"/>
        </w:rPr>
        <w:t>.2. Rozsah sjednaného pojištění:</w:t>
      </w:r>
    </w:p>
    <w:p w14:paraId="6D135C87" w14:textId="0B6F1E57" w:rsidR="00D44E0E" w:rsidRPr="00C769BD" w:rsidRDefault="006D7F57" w:rsidP="00D44E0E">
      <w:pPr>
        <w:jc w:val="both"/>
        <w:rPr>
          <w:sz w:val="24"/>
          <w:szCs w:val="24"/>
        </w:rPr>
      </w:pPr>
      <w:r>
        <w:rPr>
          <w:sz w:val="24"/>
          <w:szCs w:val="24"/>
        </w:rPr>
        <w:t xml:space="preserve">Pojištění se sjednává v rozsahu </w:t>
      </w:r>
      <w:r w:rsidR="00D44E0E" w:rsidRPr="006D7F57">
        <w:rPr>
          <w:b/>
          <w:sz w:val="24"/>
          <w:szCs w:val="24"/>
        </w:rPr>
        <w:t>Obecná odpovědnost</w:t>
      </w:r>
      <w:r w:rsidR="007F311D">
        <w:rPr>
          <w:b/>
          <w:sz w:val="24"/>
          <w:szCs w:val="24"/>
        </w:rPr>
        <w:t>,</w:t>
      </w:r>
      <w:r w:rsidR="00B620D9">
        <w:rPr>
          <w:b/>
          <w:sz w:val="24"/>
          <w:szCs w:val="24"/>
        </w:rPr>
        <w:t xml:space="preserve"> profesní odpovědnost poskytovatele zdravotních služeb</w:t>
      </w:r>
      <w:r w:rsidR="00D44E0E" w:rsidRPr="006D7F57">
        <w:rPr>
          <w:b/>
          <w:sz w:val="24"/>
          <w:szCs w:val="24"/>
        </w:rPr>
        <w:t xml:space="preserve"> vč</w:t>
      </w:r>
      <w:r w:rsidR="00B620D9">
        <w:rPr>
          <w:b/>
          <w:sz w:val="24"/>
          <w:szCs w:val="24"/>
        </w:rPr>
        <w:t>etně</w:t>
      </w:r>
      <w:r w:rsidR="00D44E0E" w:rsidRPr="006D7F57">
        <w:rPr>
          <w:b/>
          <w:sz w:val="24"/>
          <w:szCs w:val="24"/>
        </w:rPr>
        <w:t xml:space="preserve"> odpovědnosti za újmu způsobenou vadou výrobku</w:t>
      </w:r>
      <w:r>
        <w:rPr>
          <w:b/>
          <w:sz w:val="24"/>
          <w:szCs w:val="24"/>
        </w:rPr>
        <w:t xml:space="preserve"> nebo vadně provedené fyzické (manuální) práce po předání</w:t>
      </w:r>
      <w:r w:rsidR="00D44E0E" w:rsidRPr="00C769BD">
        <w:rPr>
          <w:sz w:val="24"/>
          <w:szCs w:val="24"/>
        </w:rPr>
        <w:tab/>
      </w:r>
      <w:r w:rsidR="00D44E0E" w:rsidRPr="00C769BD">
        <w:rPr>
          <w:sz w:val="24"/>
          <w:szCs w:val="24"/>
        </w:rPr>
        <w:tab/>
      </w:r>
    </w:p>
    <w:p w14:paraId="1AD18B99" w14:textId="77777777" w:rsidR="00464D09" w:rsidRDefault="00464D09" w:rsidP="00464D09">
      <w:pPr>
        <w:pStyle w:val="Bezmezer"/>
        <w:rPr>
          <w:b/>
          <w:sz w:val="24"/>
          <w:szCs w:val="24"/>
        </w:rPr>
      </w:pPr>
    </w:p>
    <w:p w14:paraId="73E53D6D" w14:textId="1129162F" w:rsidR="00464D09" w:rsidRDefault="00277049" w:rsidP="00464D09">
      <w:pPr>
        <w:pStyle w:val="Bezmezer"/>
        <w:rPr>
          <w:b/>
          <w:sz w:val="24"/>
          <w:szCs w:val="24"/>
        </w:rPr>
      </w:pPr>
      <w:r>
        <w:rPr>
          <w:b/>
          <w:sz w:val="24"/>
          <w:szCs w:val="24"/>
        </w:rPr>
        <w:t>4</w:t>
      </w:r>
      <w:r w:rsidR="00464D09" w:rsidRPr="00464D09">
        <w:rPr>
          <w:b/>
          <w:sz w:val="24"/>
          <w:szCs w:val="24"/>
        </w:rPr>
        <w:t>.2.1. Retroaktivní krytí:</w:t>
      </w:r>
    </w:p>
    <w:p w14:paraId="3C727E6D" w14:textId="4F6CDC6A" w:rsidR="00464D09" w:rsidRDefault="00464D09" w:rsidP="00464D09">
      <w:pPr>
        <w:pStyle w:val="Bezmezer"/>
        <w:jc w:val="both"/>
        <w:rPr>
          <w:sz w:val="24"/>
          <w:szCs w:val="24"/>
        </w:rPr>
      </w:pPr>
      <w:r w:rsidRPr="00464D09">
        <w:rPr>
          <w:sz w:val="24"/>
          <w:szCs w:val="24"/>
        </w:rPr>
        <w:t xml:space="preserve">V souladu s článkem </w:t>
      </w:r>
      <w:r w:rsidR="00422164">
        <w:rPr>
          <w:sz w:val="24"/>
          <w:szCs w:val="24"/>
        </w:rPr>
        <w:t>16</w:t>
      </w:r>
      <w:r w:rsidRPr="00464D09">
        <w:rPr>
          <w:sz w:val="24"/>
          <w:szCs w:val="24"/>
        </w:rPr>
        <w:t xml:space="preserve"> odst. </w:t>
      </w:r>
      <w:r w:rsidR="00422164">
        <w:rPr>
          <w:sz w:val="24"/>
          <w:szCs w:val="24"/>
        </w:rPr>
        <w:t>1</w:t>
      </w:r>
      <w:r w:rsidRPr="00464D09">
        <w:rPr>
          <w:sz w:val="24"/>
          <w:szCs w:val="24"/>
        </w:rPr>
        <w:t xml:space="preserve"> písm. a) a b) DPP </w:t>
      </w:r>
      <w:r w:rsidR="00422164">
        <w:rPr>
          <w:sz w:val="24"/>
          <w:szCs w:val="24"/>
        </w:rPr>
        <w:t>PROZ</w:t>
      </w:r>
      <w:r w:rsidRPr="00464D09">
        <w:rPr>
          <w:sz w:val="24"/>
          <w:szCs w:val="24"/>
        </w:rPr>
        <w:t xml:space="preserve"> P 1/18 se pro odpovědnost za újmu způsobenou vadou výrobku sjednává retroaktivní datu</w:t>
      </w:r>
      <w:r w:rsidR="00422164">
        <w:rPr>
          <w:sz w:val="24"/>
          <w:szCs w:val="24"/>
        </w:rPr>
        <w:t xml:space="preserve">m pro </w:t>
      </w:r>
      <w:r w:rsidR="00422164" w:rsidRPr="00422164">
        <w:rPr>
          <w:sz w:val="24"/>
          <w:szCs w:val="24"/>
        </w:rPr>
        <w:t>škodu způsobenou výrobky, které byly uvedeny do oběhu před nabytím účinnosti pojistné smlouvy v období od 1. 11. 2004 do 31. 12. 202</w:t>
      </w:r>
      <w:r w:rsidR="00BE6D06">
        <w:rPr>
          <w:sz w:val="24"/>
          <w:szCs w:val="24"/>
        </w:rPr>
        <w:t>4</w:t>
      </w:r>
      <w:r w:rsidR="00422164" w:rsidRPr="00422164">
        <w:rPr>
          <w:sz w:val="24"/>
          <w:szCs w:val="24"/>
        </w:rPr>
        <w:t>.</w:t>
      </w:r>
    </w:p>
    <w:p w14:paraId="0F68F0F2" w14:textId="5AE2EBA4" w:rsidR="007E7DA0" w:rsidRDefault="007C1014" w:rsidP="007E7DA0">
      <w:pPr>
        <w:pStyle w:val="Bezmezer"/>
      </w:pPr>
      <w:r w:rsidRPr="007C1014">
        <w:rPr>
          <w:sz w:val="24"/>
          <w:szCs w:val="24"/>
        </w:rPr>
        <w:t>Retroaktivní datum pro případ profesní odpovědnosti, obecné odpovědnosti a odpovědnosti za újmu způsobenou vadou výrobku:</w:t>
      </w:r>
      <w:r>
        <w:rPr>
          <w:sz w:val="24"/>
          <w:szCs w:val="24"/>
        </w:rPr>
        <w:t xml:space="preserve"> 1.11.2004</w:t>
      </w:r>
      <w:r w:rsidR="00D44E0E" w:rsidRPr="00C769BD">
        <w:tab/>
      </w:r>
    </w:p>
    <w:p w14:paraId="6866BA9F" w14:textId="73FB3019" w:rsidR="00D44E0E" w:rsidRPr="00C769BD" w:rsidRDefault="00D44E0E" w:rsidP="007E7DA0">
      <w:pPr>
        <w:pStyle w:val="Bezmezer"/>
      </w:pPr>
      <w:r w:rsidRPr="00C769BD">
        <w:tab/>
      </w:r>
      <w:r w:rsidRPr="00C769BD">
        <w:tab/>
      </w:r>
      <w:r w:rsidRPr="00C769BD">
        <w:tab/>
      </w:r>
      <w:r w:rsidRPr="00C769BD">
        <w:tab/>
      </w:r>
      <w:r w:rsidRPr="00C769BD">
        <w:tab/>
      </w:r>
    </w:p>
    <w:p w14:paraId="481244FF" w14:textId="1B6937B6" w:rsidR="006D7F57" w:rsidRPr="006D7F57" w:rsidRDefault="00277049" w:rsidP="006D7F57">
      <w:pPr>
        <w:pStyle w:val="Bezmezer"/>
        <w:rPr>
          <w:b/>
          <w:sz w:val="24"/>
          <w:szCs w:val="24"/>
        </w:rPr>
      </w:pPr>
      <w:r>
        <w:rPr>
          <w:b/>
          <w:sz w:val="24"/>
          <w:szCs w:val="24"/>
        </w:rPr>
        <w:t>4</w:t>
      </w:r>
      <w:r w:rsidR="00464D09">
        <w:rPr>
          <w:b/>
          <w:sz w:val="24"/>
          <w:szCs w:val="24"/>
        </w:rPr>
        <w:t>.3.</w:t>
      </w:r>
      <w:r w:rsidR="006D7F57" w:rsidRPr="006D7F57">
        <w:rPr>
          <w:b/>
          <w:sz w:val="24"/>
          <w:szCs w:val="24"/>
        </w:rPr>
        <w:t xml:space="preserve"> </w:t>
      </w:r>
      <w:r w:rsidR="00D44E0E" w:rsidRPr="006D7F57">
        <w:rPr>
          <w:b/>
          <w:sz w:val="24"/>
          <w:szCs w:val="24"/>
        </w:rPr>
        <w:t>Místo pojištění:</w:t>
      </w:r>
    </w:p>
    <w:p w14:paraId="7FEDBF4D" w14:textId="184A4077" w:rsidR="00D44E0E" w:rsidRPr="006D7F57" w:rsidRDefault="006D7F57" w:rsidP="006D7F57">
      <w:pPr>
        <w:pStyle w:val="Bezmezer"/>
        <w:rPr>
          <w:sz w:val="24"/>
          <w:szCs w:val="24"/>
        </w:rPr>
      </w:pPr>
      <w:r>
        <w:rPr>
          <w:sz w:val="24"/>
          <w:szCs w:val="24"/>
        </w:rPr>
        <w:t xml:space="preserve">Pojištění odpovědnosti se sjednává s místem pojištění: </w:t>
      </w:r>
      <w:r w:rsidR="00D44E0E" w:rsidRPr="00422164">
        <w:rPr>
          <w:b/>
          <w:sz w:val="24"/>
          <w:szCs w:val="24"/>
        </w:rPr>
        <w:t>Česká republika</w:t>
      </w:r>
      <w:r w:rsidR="00D44E0E" w:rsidRPr="006D7F57">
        <w:rPr>
          <w:b/>
          <w:color w:val="00B0F0"/>
          <w:sz w:val="24"/>
          <w:szCs w:val="24"/>
        </w:rPr>
        <w:tab/>
      </w:r>
      <w:r w:rsidR="00D44E0E" w:rsidRPr="006D7F57">
        <w:rPr>
          <w:sz w:val="24"/>
          <w:szCs w:val="24"/>
        </w:rPr>
        <w:tab/>
      </w:r>
      <w:r w:rsidR="00D44E0E" w:rsidRPr="006D7F57">
        <w:rPr>
          <w:sz w:val="24"/>
          <w:szCs w:val="24"/>
        </w:rPr>
        <w:tab/>
      </w:r>
      <w:r w:rsidR="00D44E0E" w:rsidRPr="006D7F57">
        <w:rPr>
          <w:sz w:val="24"/>
          <w:szCs w:val="24"/>
        </w:rPr>
        <w:tab/>
      </w:r>
    </w:p>
    <w:p w14:paraId="5C50A3DD" w14:textId="0D50FEFD" w:rsidR="00D44E0E" w:rsidRPr="00C769BD" w:rsidRDefault="00D44E0E" w:rsidP="007E7DA0">
      <w:pPr>
        <w:pStyle w:val="Bezmezer"/>
      </w:pPr>
      <w:r w:rsidRPr="00C769BD">
        <w:tab/>
      </w:r>
      <w:r w:rsidRPr="00C769BD">
        <w:tab/>
      </w:r>
      <w:r w:rsidRPr="00C769BD">
        <w:tab/>
      </w:r>
    </w:p>
    <w:p w14:paraId="1CAB29BB" w14:textId="265FDFAA" w:rsidR="006D7F57" w:rsidRPr="00150565" w:rsidRDefault="00277049" w:rsidP="006D7F57">
      <w:pPr>
        <w:pStyle w:val="Bezmezer"/>
        <w:rPr>
          <w:b/>
          <w:sz w:val="28"/>
          <w:szCs w:val="28"/>
        </w:rPr>
      </w:pPr>
      <w:r>
        <w:rPr>
          <w:b/>
          <w:sz w:val="28"/>
          <w:szCs w:val="28"/>
        </w:rPr>
        <w:t>4</w:t>
      </w:r>
      <w:r w:rsidR="006D7F57" w:rsidRPr="00150565">
        <w:rPr>
          <w:b/>
          <w:sz w:val="28"/>
          <w:szCs w:val="28"/>
        </w:rPr>
        <w:t>.4.</w:t>
      </w:r>
      <w:r w:rsidR="00D44E0E" w:rsidRPr="00150565">
        <w:rPr>
          <w:b/>
          <w:sz w:val="28"/>
          <w:szCs w:val="28"/>
        </w:rPr>
        <w:t xml:space="preserve"> Základní pojištění</w:t>
      </w:r>
      <w:r w:rsidR="006D7F57" w:rsidRPr="00150565">
        <w:rPr>
          <w:b/>
          <w:sz w:val="28"/>
          <w:szCs w:val="28"/>
        </w:rPr>
        <w:t xml:space="preserve"> odpovědnosti</w:t>
      </w:r>
      <w:r w:rsidR="00D44E0E" w:rsidRPr="00150565">
        <w:rPr>
          <w:b/>
          <w:sz w:val="28"/>
          <w:szCs w:val="28"/>
        </w:rPr>
        <w:t xml:space="preserve">: </w:t>
      </w:r>
    </w:p>
    <w:p w14:paraId="6D6CB99B" w14:textId="2CE2E1BC" w:rsidR="00D44E0E" w:rsidRPr="006D7F57" w:rsidRDefault="00D44E0E" w:rsidP="006D7F57">
      <w:pPr>
        <w:pStyle w:val="Bezmezer"/>
      </w:pPr>
      <w:r w:rsidRPr="006D7F57">
        <w:rPr>
          <w:sz w:val="24"/>
          <w:szCs w:val="24"/>
        </w:rPr>
        <w:t>obecná odpovědnost</w:t>
      </w:r>
      <w:r w:rsidR="00422164">
        <w:rPr>
          <w:sz w:val="24"/>
          <w:szCs w:val="24"/>
        </w:rPr>
        <w:t xml:space="preserve">, profesní odpovědnost </w:t>
      </w:r>
      <w:r w:rsidR="00422164" w:rsidRPr="00422164">
        <w:rPr>
          <w:bCs/>
          <w:sz w:val="24"/>
          <w:szCs w:val="24"/>
        </w:rPr>
        <w:t>poskytovatele zdravotních služeb</w:t>
      </w:r>
      <w:r w:rsidRPr="006D7F57">
        <w:rPr>
          <w:sz w:val="24"/>
          <w:szCs w:val="24"/>
        </w:rPr>
        <w:t xml:space="preserve"> a odpovědnost za újmu způsobenou vadou </w:t>
      </w:r>
      <w:r w:rsidR="00C517D1" w:rsidRPr="006D7F57">
        <w:rPr>
          <w:sz w:val="24"/>
          <w:szCs w:val="24"/>
        </w:rPr>
        <w:t>výrobku</w:t>
      </w:r>
      <w:r w:rsidR="00C517D1">
        <w:rPr>
          <w:sz w:val="24"/>
          <w:szCs w:val="24"/>
        </w:rPr>
        <w:t xml:space="preserve">, </w:t>
      </w:r>
      <w:r w:rsidR="00C517D1" w:rsidRPr="006D7F57">
        <w:rPr>
          <w:sz w:val="24"/>
          <w:szCs w:val="24"/>
        </w:rPr>
        <w:t>se</w:t>
      </w:r>
      <w:r w:rsidR="006D7F57">
        <w:rPr>
          <w:sz w:val="24"/>
          <w:szCs w:val="24"/>
        </w:rPr>
        <w:t xml:space="preserve"> sjednává se společným limitem pojistného plnění</w:t>
      </w:r>
      <w:r w:rsidRPr="006D7F57">
        <w:tab/>
      </w:r>
      <w:r w:rsidRPr="006D7F57">
        <w:tab/>
      </w:r>
      <w:r w:rsidRPr="006D7F57">
        <w:tab/>
      </w:r>
      <w:r w:rsidRPr="006D7F57">
        <w:tab/>
      </w:r>
      <w:r w:rsidRPr="006D7F57">
        <w:tab/>
      </w:r>
    </w:p>
    <w:p w14:paraId="250A7024" w14:textId="70A19064" w:rsidR="006D7F57" w:rsidRPr="007E7DA0" w:rsidRDefault="00277049" w:rsidP="007E7DA0">
      <w:pPr>
        <w:pStyle w:val="Bezmezer"/>
        <w:rPr>
          <w:b/>
          <w:sz w:val="24"/>
          <w:szCs w:val="24"/>
        </w:rPr>
      </w:pPr>
      <w:r>
        <w:rPr>
          <w:b/>
          <w:sz w:val="24"/>
          <w:szCs w:val="24"/>
        </w:rPr>
        <w:t>4</w:t>
      </w:r>
      <w:r w:rsidR="006D7F57" w:rsidRPr="007E7DA0">
        <w:rPr>
          <w:b/>
          <w:sz w:val="24"/>
          <w:szCs w:val="24"/>
        </w:rPr>
        <w:t xml:space="preserve">.5. </w:t>
      </w:r>
      <w:r w:rsidR="00D44E0E" w:rsidRPr="007E7DA0">
        <w:rPr>
          <w:b/>
          <w:sz w:val="24"/>
          <w:szCs w:val="24"/>
        </w:rPr>
        <w:t>Limit pojistného plnění</w:t>
      </w:r>
      <w:r w:rsidR="006D7F57" w:rsidRPr="007E7DA0">
        <w:rPr>
          <w:b/>
          <w:sz w:val="24"/>
          <w:szCs w:val="24"/>
        </w:rPr>
        <w:t>:</w:t>
      </w:r>
    </w:p>
    <w:p w14:paraId="1C7CE062" w14:textId="19115180" w:rsidR="006D7F57" w:rsidRPr="007E7DA0" w:rsidRDefault="006D7F57" w:rsidP="007E7DA0">
      <w:pPr>
        <w:pStyle w:val="Bezmezer"/>
        <w:rPr>
          <w:sz w:val="24"/>
          <w:szCs w:val="24"/>
        </w:rPr>
      </w:pPr>
      <w:r w:rsidRPr="007E7DA0">
        <w:rPr>
          <w:sz w:val="24"/>
          <w:szCs w:val="24"/>
        </w:rPr>
        <w:t xml:space="preserve">Základní pojištění odpovědnosti se sjednává s limitem pojistného plnění: </w:t>
      </w:r>
      <w:r w:rsidR="00422164">
        <w:rPr>
          <w:b/>
          <w:sz w:val="24"/>
          <w:szCs w:val="24"/>
        </w:rPr>
        <w:t>3</w:t>
      </w:r>
      <w:r w:rsidRPr="007E7DA0">
        <w:rPr>
          <w:b/>
          <w:sz w:val="24"/>
          <w:szCs w:val="24"/>
        </w:rPr>
        <w:t>0 000</w:t>
      </w:r>
      <w:r w:rsidR="007E7DA0" w:rsidRPr="007E7DA0">
        <w:rPr>
          <w:b/>
          <w:sz w:val="24"/>
          <w:szCs w:val="24"/>
        </w:rPr>
        <w:t> </w:t>
      </w:r>
      <w:r w:rsidRPr="007E7DA0">
        <w:rPr>
          <w:b/>
          <w:sz w:val="24"/>
          <w:szCs w:val="24"/>
        </w:rPr>
        <w:t>000 Kč</w:t>
      </w:r>
    </w:p>
    <w:p w14:paraId="7DB8D821" w14:textId="77777777" w:rsidR="007E7DA0" w:rsidRDefault="007E7DA0" w:rsidP="007E7DA0">
      <w:pPr>
        <w:pStyle w:val="Bezmezer"/>
      </w:pPr>
    </w:p>
    <w:p w14:paraId="17D4BF40" w14:textId="413716A7" w:rsidR="006D7F57" w:rsidRPr="007E7DA0" w:rsidRDefault="00277049" w:rsidP="007E7DA0">
      <w:pPr>
        <w:pStyle w:val="Bezmezer"/>
        <w:rPr>
          <w:b/>
          <w:sz w:val="24"/>
          <w:szCs w:val="24"/>
        </w:rPr>
      </w:pPr>
      <w:r>
        <w:rPr>
          <w:b/>
          <w:sz w:val="24"/>
          <w:szCs w:val="24"/>
        </w:rPr>
        <w:t>4</w:t>
      </w:r>
      <w:r w:rsidR="006D7F57" w:rsidRPr="007E7DA0">
        <w:rPr>
          <w:b/>
          <w:sz w:val="24"/>
          <w:szCs w:val="24"/>
        </w:rPr>
        <w:t>.6. Spoluúčast:</w:t>
      </w:r>
    </w:p>
    <w:p w14:paraId="57B9CB9F" w14:textId="10B86FB3" w:rsidR="006D7F57" w:rsidRDefault="006D7F57" w:rsidP="007E7DA0">
      <w:pPr>
        <w:pStyle w:val="Bezmezer"/>
        <w:rPr>
          <w:b/>
          <w:sz w:val="24"/>
          <w:szCs w:val="24"/>
        </w:rPr>
      </w:pPr>
      <w:r w:rsidRPr="007E7DA0">
        <w:rPr>
          <w:sz w:val="24"/>
          <w:szCs w:val="24"/>
        </w:rPr>
        <w:t xml:space="preserve">Základní pojištění odpovědnosti se sjednává se spoluúčastí: </w:t>
      </w:r>
      <w:r w:rsidR="00422164">
        <w:rPr>
          <w:b/>
          <w:sz w:val="24"/>
          <w:szCs w:val="24"/>
        </w:rPr>
        <w:t>10</w:t>
      </w:r>
      <w:r w:rsidRPr="007E7DA0">
        <w:rPr>
          <w:b/>
          <w:sz w:val="24"/>
          <w:szCs w:val="24"/>
        </w:rPr>
        <w:t> 000 Kč</w:t>
      </w:r>
    </w:p>
    <w:p w14:paraId="0DC576A5" w14:textId="77777777" w:rsidR="007E7DA0" w:rsidRDefault="007E7DA0" w:rsidP="007E7DA0">
      <w:pPr>
        <w:pStyle w:val="Bezmezer"/>
      </w:pPr>
    </w:p>
    <w:p w14:paraId="2F7AF71B" w14:textId="77777777" w:rsidR="00D44E0E" w:rsidRPr="00C769BD" w:rsidRDefault="007E7DA0" w:rsidP="007E7DA0">
      <w:pPr>
        <w:pStyle w:val="Bezmezer"/>
      </w:pPr>
      <w:r>
        <w:tab/>
      </w:r>
      <w:r>
        <w:tab/>
      </w:r>
      <w:r>
        <w:tab/>
      </w:r>
      <w:r>
        <w:tab/>
      </w:r>
      <w:r w:rsidR="00D44E0E" w:rsidRPr="00C769BD">
        <w:tab/>
      </w:r>
      <w:r w:rsidR="00D44E0E" w:rsidRPr="00C769BD">
        <w:tab/>
      </w:r>
      <w:r w:rsidR="00D44E0E" w:rsidRPr="00C769BD">
        <w:tab/>
      </w:r>
      <w:r w:rsidR="00D44E0E" w:rsidRPr="00C769BD">
        <w:tab/>
      </w:r>
      <w:r w:rsidR="00D44E0E" w:rsidRPr="00C769BD">
        <w:tab/>
      </w:r>
    </w:p>
    <w:p w14:paraId="1B668D18" w14:textId="62EE43D9" w:rsidR="00464D09" w:rsidRPr="00150565" w:rsidRDefault="00277049" w:rsidP="00464D09">
      <w:pPr>
        <w:pStyle w:val="Bezmezer"/>
        <w:rPr>
          <w:b/>
          <w:sz w:val="28"/>
          <w:szCs w:val="28"/>
        </w:rPr>
      </w:pPr>
      <w:r>
        <w:rPr>
          <w:b/>
          <w:sz w:val="28"/>
          <w:szCs w:val="28"/>
        </w:rPr>
        <w:t>4</w:t>
      </w:r>
      <w:r w:rsidR="00464D09" w:rsidRPr="00150565">
        <w:rPr>
          <w:b/>
          <w:sz w:val="28"/>
          <w:szCs w:val="28"/>
        </w:rPr>
        <w:t>.</w:t>
      </w:r>
      <w:r w:rsidR="00516B35">
        <w:rPr>
          <w:b/>
          <w:sz w:val="28"/>
          <w:szCs w:val="28"/>
        </w:rPr>
        <w:t>7</w:t>
      </w:r>
      <w:r w:rsidR="00464D09" w:rsidRPr="00150565">
        <w:rPr>
          <w:b/>
          <w:sz w:val="28"/>
          <w:szCs w:val="28"/>
        </w:rPr>
        <w:t xml:space="preserve">. </w:t>
      </w:r>
      <w:r w:rsidR="00D44E0E" w:rsidRPr="00150565">
        <w:rPr>
          <w:b/>
          <w:sz w:val="28"/>
          <w:szCs w:val="28"/>
        </w:rPr>
        <w:t xml:space="preserve">Připojištění </w:t>
      </w:r>
      <w:r w:rsidR="00464D09" w:rsidRPr="00150565">
        <w:rPr>
          <w:b/>
          <w:sz w:val="28"/>
          <w:szCs w:val="28"/>
        </w:rPr>
        <w:t>odpovědnosti:</w:t>
      </w:r>
    </w:p>
    <w:p w14:paraId="483F9F3B" w14:textId="77777777" w:rsidR="00D44E0E" w:rsidRPr="00C769BD" w:rsidRDefault="00464D09" w:rsidP="005F72A1">
      <w:pPr>
        <w:pStyle w:val="Bezmezer"/>
        <w:jc w:val="both"/>
      </w:pPr>
      <w:r>
        <w:rPr>
          <w:sz w:val="24"/>
          <w:szCs w:val="24"/>
        </w:rPr>
        <w:t>Připojištění odpovědnosti se sjednává se</w:t>
      </w:r>
      <w:r w:rsidR="00D44E0E" w:rsidRPr="00464D09">
        <w:rPr>
          <w:sz w:val="24"/>
          <w:szCs w:val="24"/>
        </w:rPr>
        <w:t xml:space="preserve"> </w:t>
      </w:r>
      <w:proofErr w:type="spellStart"/>
      <w:r w:rsidR="00D44E0E" w:rsidRPr="00464D09">
        <w:rPr>
          <w:sz w:val="24"/>
          <w:szCs w:val="24"/>
        </w:rPr>
        <w:t>sublimit</w:t>
      </w:r>
      <w:r>
        <w:rPr>
          <w:sz w:val="24"/>
          <w:szCs w:val="24"/>
        </w:rPr>
        <w:t>y</w:t>
      </w:r>
      <w:proofErr w:type="spellEnd"/>
      <w:r>
        <w:rPr>
          <w:sz w:val="24"/>
          <w:szCs w:val="24"/>
        </w:rPr>
        <w:t xml:space="preserve"> pojistného plnění v rámci </w:t>
      </w:r>
      <w:r w:rsidR="00D44E0E" w:rsidRPr="00464D09">
        <w:rPr>
          <w:sz w:val="24"/>
          <w:szCs w:val="24"/>
        </w:rPr>
        <w:t>limitu pojistného plnění základního pojištění</w:t>
      </w:r>
      <w:r>
        <w:rPr>
          <w:sz w:val="24"/>
          <w:szCs w:val="24"/>
        </w:rPr>
        <w:t xml:space="preserve"> odpovědnosti.</w:t>
      </w:r>
      <w:r w:rsidR="00D44E0E" w:rsidRPr="00464D09">
        <w:rPr>
          <w:sz w:val="24"/>
          <w:szCs w:val="24"/>
        </w:rPr>
        <w:tab/>
      </w:r>
      <w:r w:rsidR="00D44E0E" w:rsidRPr="00C769BD">
        <w:tab/>
      </w:r>
      <w:r w:rsidR="00D44E0E" w:rsidRPr="00C769BD">
        <w:tab/>
      </w:r>
      <w:r w:rsidR="00D44E0E" w:rsidRPr="00C769BD">
        <w:tab/>
      </w:r>
      <w:r w:rsidR="00D44E0E" w:rsidRPr="00C769BD">
        <w:tab/>
      </w:r>
      <w:r w:rsidR="00D44E0E" w:rsidRPr="00C769BD">
        <w:tab/>
      </w:r>
    </w:p>
    <w:p w14:paraId="4BCC83E5" w14:textId="77777777" w:rsidR="007E7DA0" w:rsidRDefault="00D44E0E" w:rsidP="007E7DA0">
      <w:pPr>
        <w:pStyle w:val="Bezmezer"/>
      </w:pPr>
      <w:r w:rsidRPr="00C769BD">
        <w:tab/>
      </w:r>
    </w:p>
    <w:p w14:paraId="7FECC819" w14:textId="77777777" w:rsidR="00464D09" w:rsidRDefault="00D44E0E" w:rsidP="007E7DA0">
      <w:pPr>
        <w:pStyle w:val="Bezmezer"/>
      </w:pPr>
      <w:r w:rsidRPr="00C769BD">
        <w:tab/>
      </w:r>
      <w:r w:rsidRPr="00C769BD">
        <w:tab/>
      </w:r>
    </w:p>
    <w:p w14:paraId="39C5541A" w14:textId="4C7AA6FA" w:rsidR="00464D09" w:rsidRPr="00464D09" w:rsidRDefault="00277049" w:rsidP="00D44E0E">
      <w:pPr>
        <w:jc w:val="both"/>
        <w:rPr>
          <w:b/>
          <w:sz w:val="24"/>
          <w:szCs w:val="24"/>
        </w:rPr>
      </w:pPr>
      <w:r>
        <w:rPr>
          <w:b/>
          <w:sz w:val="24"/>
          <w:szCs w:val="24"/>
        </w:rPr>
        <w:t>4</w:t>
      </w:r>
      <w:r w:rsidR="00464D09" w:rsidRPr="00464D09">
        <w:rPr>
          <w:b/>
          <w:sz w:val="24"/>
          <w:szCs w:val="24"/>
        </w:rPr>
        <w:t>.</w:t>
      </w:r>
      <w:r w:rsidR="00516B35">
        <w:rPr>
          <w:b/>
          <w:sz w:val="24"/>
          <w:szCs w:val="24"/>
        </w:rPr>
        <w:t>7</w:t>
      </w:r>
      <w:r w:rsidR="00464D09" w:rsidRPr="00464D09">
        <w:rPr>
          <w:b/>
          <w:sz w:val="24"/>
          <w:szCs w:val="24"/>
        </w:rPr>
        <w:t>.1. Sjednaná připojištění:</w:t>
      </w:r>
    </w:p>
    <w:p w14:paraId="62384E5F" w14:textId="68EDB6A1" w:rsidR="00464D09" w:rsidRPr="00155C21" w:rsidRDefault="00277049" w:rsidP="00E46B18">
      <w:pPr>
        <w:pStyle w:val="Bezmezer"/>
        <w:ind w:left="993" w:hanging="993"/>
        <w:jc w:val="both"/>
        <w:rPr>
          <w:sz w:val="24"/>
          <w:szCs w:val="24"/>
        </w:rPr>
      </w:pPr>
      <w:r>
        <w:rPr>
          <w:sz w:val="24"/>
          <w:szCs w:val="24"/>
        </w:rPr>
        <w:t>4</w:t>
      </w:r>
      <w:r w:rsidR="00464D09" w:rsidRPr="006E1073">
        <w:rPr>
          <w:sz w:val="24"/>
          <w:szCs w:val="24"/>
        </w:rPr>
        <w:t>.</w:t>
      </w:r>
      <w:r w:rsidR="00516B35">
        <w:rPr>
          <w:sz w:val="24"/>
          <w:szCs w:val="24"/>
        </w:rPr>
        <w:t>7</w:t>
      </w:r>
      <w:r w:rsidR="00464D09" w:rsidRPr="006E1073">
        <w:rPr>
          <w:sz w:val="24"/>
          <w:szCs w:val="24"/>
        </w:rPr>
        <w:t>.1.1.</w:t>
      </w:r>
      <w:r w:rsidR="00D44E0E" w:rsidRPr="00155C21">
        <w:rPr>
          <w:sz w:val="24"/>
          <w:szCs w:val="24"/>
        </w:rPr>
        <w:t xml:space="preserve"> </w:t>
      </w:r>
      <w:r w:rsidR="00E46B18" w:rsidRPr="00155C21">
        <w:rPr>
          <w:sz w:val="24"/>
          <w:szCs w:val="24"/>
        </w:rPr>
        <w:tab/>
      </w:r>
      <w:r w:rsidR="00D44E0E" w:rsidRPr="00155C21">
        <w:rPr>
          <w:sz w:val="24"/>
          <w:szCs w:val="24"/>
        </w:rPr>
        <w:t>Připojištění náhrady nákladů léčení vynaložených zdravotní pojišťovnou a regresní náhrada d</w:t>
      </w:r>
      <w:r w:rsidR="00464D09" w:rsidRPr="00155C21">
        <w:rPr>
          <w:sz w:val="24"/>
          <w:szCs w:val="24"/>
        </w:rPr>
        <w:t xml:space="preserve">ávek nemocenského pojištění v rozsahu </w:t>
      </w:r>
      <w:r w:rsidR="00D44E0E" w:rsidRPr="00155C21">
        <w:rPr>
          <w:sz w:val="24"/>
          <w:szCs w:val="24"/>
        </w:rPr>
        <w:t xml:space="preserve">článku </w:t>
      </w:r>
      <w:r w:rsidR="00422164">
        <w:rPr>
          <w:sz w:val="24"/>
          <w:szCs w:val="24"/>
        </w:rPr>
        <w:t>26</w:t>
      </w:r>
      <w:r w:rsidR="00D44E0E" w:rsidRPr="00155C21">
        <w:rPr>
          <w:sz w:val="24"/>
          <w:szCs w:val="24"/>
        </w:rPr>
        <w:t xml:space="preserve"> DPP </w:t>
      </w:r>
      <w:r w:rsidR="00422164">
        <w:rPr>
          <w:sz w:val="24"/>
          <w:szCs w:val="24"/>
        </w:rPr>
        <w:t>PROZ</w:t>
      </w:r>
      <w:r w:rsidR="00D44E0E" w:rsidRPr="00155C21">
        <w:rPr>
          <w:sz w:val="24"/>
          <w:szCs w:val="24"/>
        </w:rPr>
        <w:t xml:space="preserve"> P 1/18</w:t>
      </w:r>
      <w:r w:rsidR="00464D09" w:rsidRPr="00155C21">
        <w:rPr>
          <w:sz w:val="24"/>
          <w:szCs w:val="24"/>
        </w:rPr>
        <w:t>.</w:t>
      </w:r>
    </w:p>
    <w:p w14:paraId="2523860E" w14:textId="77777777" w:rsidR="00464D09" w:rsidRPr="00155C21" w:rsidRDefault="00464D09" w:rsidP="00464D09">
      <w:pPr>
        <w:pStyle w:val="Bezmezer"/>
        <w:jc w:val="both"/>
        <w:rPr>
          <w:sz w:val="24"/>
          <w:szCs w:val="24"/>
        </w:rPr>
      </w:pPr>
    </w:p>
    <w:p w14:paraId="5EDA7E02" w14:textId="77777777" w:rsidR="00A4353D" w:rsidRPr="00155C21" w:rsidRDefault="00A4353D" w:rsidP="00A4353D">
      <w:pPr>
        <w:pStyle w:val="Bezmezer"/>
        <w:jc w:val="both"/>
        <w:rPr>
          <w:sz w:val="24"/>
          <w:szCs w:val="24"/>
        </w:rPr>
      </w:pPr>
      <w:proofErr w:type="spellStart"/>
      <w:r w:rsidRPr="00155C21">
        <w:rPr>
          <w:sz w:val="24"/>
          <w:szCs w:val="24"/>
        </w:rPr>
        <w:t>Sublimit</w:t>
      </w:r>
      <w:proofErr w:type="spellEnd"/>
      <w:r w:rsidRPr="00155C21">
        <w:rPr>
          <w:sz w:val="24"/>
          <w:szCs w:val="24"/>
        </w:rPr>
        <w:t xml:space="preserve"> pojistného plnění: 5 000 000 Kč</w:t>
      </w:r>
    </w:p>
    <w:p w14:paraId="7F20F208" w14:textId="77777777" w:rsidR="00A4353D" w:rsidRPr="00155C21" w:rsidRDefault="00A4353D" w:rsidP="00A4353D">
      <w:pPr>
        <w:pStyle w:val="Bezmezer"/>
        <w:jc w:val="both"/>
        <w:rPr>
          <w:sz w:val="24"/>
          <w:szCs w:val="24"/>
        </w:rPr>
      </w:pPr>
    </w:p>
    <w:p w14:paraId="2DF21EE9" w14:textId="3EA2A073" w:rsidR="00A4353D" w:rsidRPr="00155C21" w:rsidRDefault="00A4353D" w:rsidP="00A4353D">
      <w:pPr>
        <w:pStyle w:val="Bezmezer"/>
        <w:jc w:val="both"/>
        <w:rPr>
          <w:sz w:val="24"/>
          <w:szCs w:val="24"/>
        </w:rPr>
      </w:pPr>
      <w:r w:rsidRPr="00155C21">
        <w:rPr>
          <w:sz w:val="24"/>
          <w:szCs w:val="24"/>
        </w:rPr>
        <w:t>Spoluúčast: 1</w:t>
      </w:r>
      <w:r w:rsidR="007D5226">
        <w:rPr>
          <w:sz w:val="24"/>
          <w:szCs w:val="24"/>
        </w:rPr>
        <w:t>0</w:t>
      </w:r>
      <w:r w:rsidRPr="00155C21">
        <w:rPr>
          <w:sz w:val="24"/>
          <w:szCs w:val="24"/>
        </w:rPr>
        <w:t> 000 Kč</w:t>
      </w:r>
    </w:p>
    <w:p w14:paraId="3C9889D1" w14:textId="77777777" w:rsidR="00A4353D" w:rsidRPr="00155C21" w:rsidRDefault="00A4353D" w:rsidP="00A4353D">
      <w:pPr>
        <w:pStyle w:val="Bezmezer"/>
        <w:jc w:val="both"/>
        <w:rPr>
          <w:sz w:val="24"/>
          <w:szCs w:val="24"/>
        </w:rPr>
      </w:pPr>
    </w:p>
    <w:p w14:paraId="42EBE11B" w14:textId="71F381B3" w:rsidR="00A4353D" w:rsidRDefault="00A4353D" w:rsidP="00A4353D">
      <w:pPr>
        <w:pStyle w:val="Bezmezer"/>
        <w:jc w:val="both"/>
        <w:rPr>
          <w:sz w:val="24"/>
          <w:szCs w:val="24"/>
        </w:rPr>
      </w:pPr>
      <w:r w:rsidRPr="00155C21">
        <w:rPr>
          <w:sz w:val="24"/>
          <w:szCs w:val="24"/>
        </w:rPr>
        <w:t>Roční pojistné: v ceně základního pojištění odpovědnosti</w:t>
      </w:r>
      <w:r w:rsidRPr="00155C21">
        <w:rPr>
          <w:sz w:val="24"/>
          <w:szCs w:val="24"/>
        </w:rPr>
        <w:tab/>
      </w:r>
    </w:p>
    <w:p w14:paraId="25C3A60B" w14:textId="5DC5AAC4" w:rsidR="00836F97" w:rsidRDefault="00836F97" w:rsidP="00A4353D">
      <w:pPr>
        <w:pStyle w:val="Bezmezer"/>
        <w:jc w:val="both"/>
        <w:rPr>
          <w:sz w:val="24"/>
          <w:szCs w:val="24"/>
        </w:rPr>
      </w:pPr>
    </w:p>
    <w:p w14:paraId="54FB6358" w14:textId="267CDCF1" w:rsidR="00836F97" w:rsidRDefault="00277049" w:rsidP="00836F97">
      <w:pPr>
        <w:pStyle w:val="Default"/>
        <w:jc w:val="both"/>
        <w:rPr>
          <w:rFonts w:asciiTheme="minorHAnsi" w:hAnsiTheme="minorHAnsi" w:cstheme="minorBidi"/>
          <w:color w:val="auto"/>
        </w:rPr>
      </w:pPr>
      <w:r>
        <w:t>4</w:t>
      </w:r>
      <w:r w:rsidR="00836F97" w:rsidRPr="00163BB3">
        <w:t>.</w:t>
      </w:r>
      <w:r w:rsidR="00516B35">
        <w:t>7</w:t>
      </w:r>
      <w:r w:rsidR="00836F97" w:rsidRPr="00163BB3">
        <w:t>.1.</w:t>
      </w:r>
      <w:r w:rsidR="00163BB3" w:rsidRPr="00163BB3">
        <w:t>2</w:t>
      </w:r>
      <w:r w:rsidR="00836F97" w:rsidRPr="00163BB3">
        <w:t>.</w:t>
      </w:r>
      <w:r w:rsidR="00836F97" w:rsidRPr="00155C21">
        <w:t xml:space="preserve"> </w:t>
      </w:r>
      <w:r w:rsidR="00836F97" w:rsidRPr="00836F97">
        <w:rPr>
          <w:rFonts w:asciiTheme="minorHAnsi" w:hAnsiTheme="minorHAnsi" w:cstheme="minorBidi"/>
          <w:color w:val="auto"/>
        </w:rPr>
        <w:t>Připojištění Odpovědnosti za újmu, kterou utrpí žák, student při teoretickém nebo praktickém</w:t>
      </w:r>
    </w:p>
    <w:p w14:paraId="4AC660EB" w14:textId="25FA3499" w:rsidR="00836F97" w:rsidRPr="00836F97" w:rsidRDefault="00836F97" w:rsidP="00836F97">
      <w:pPr>
        <w:pStyle w:val="Default"/>
        <w:jc w:val="both"/>
        <w:rPr>
          <w:sz w:val="18"/>
          <w:szCs w:val="18"/>
        </w:rPr>
      </w:pPr>
      <w:r>
        <w:rPr>
          <w:rFonts w:asciiTheme="minorHAnsi" w:hAnsiTheme="minorHAnsi" w:cstheme="minorBidi"/>
          <w:color w:val="auto"/>
        </w:rPr>
        <w:t xml:space="preserve">              </w:t>
      </w:r>
      <w:r w:rsidRPr="00836F97">
        <w:rPr>
          <w:rFonts w:asciiTheme="minorHAnsi" w:hAnsiTheme="minorHAnsi" w:cstheme="minorBidi"/>
          <w:color w:val="auto"/>
        </w:rPr>
        <w:t xml:space="preserve"> </w:t>
      </w:r>
      <w:r>
        <w:rPr>
          <w:rFonts w:asciiTheme="minorHAnsi" w:hAnsiTheme="minorHAnsi" w:cstheme="minorBidi"/>
          <w:color w:val="auto"/>
        </w:rPr>
        <w:t xml:space="preserve">  </w:t>
      </w:r>
      <w:r w:rsidRPr="00836F97">
        <w:rPr>
          <w:rFonts w:asciiTheme="minorHAnsi" w:hAnsiTheme="minorHAnsi" w:cstheme="minorBidi"/>
          <w:color w:val="auto"/>
        </w:rPr>
        <w:t>vyučování, způsobenou stážistům a dobrovolníkům</w:t>
      </w:r>
      <w:r w:rsidRPr="00836F97">
        <w:rPr>
          <w:sz w:val="18"/>
          <w:szCs w:val="18"/>
        </w:rPr>
        <w:t xml:space="preserve"> </w:t>
      </w:r>
    </w:p>
    <w:p w14:paraId="363AA928" w14:textId="17F10A7D" w:rsidR="00836F97" w:rsidRPr="00155C21" w:rsidRDefault="00836F97" w:rsidP="00836F97">
      <w:pPr>
        <w:pStyle w:val="Bezmezer"/>
        <w:ind w:left="993" w:hanging="993"/>
        <w:jc w:val="both"/>
        <w:rPr>
          <w:sz w:val="24"/>
          <w:szCs w:val="24"/>
        </w:rPr>
      </w:pPr>
    </w:p>
    <w:p w14:paraId="0378447E" w14:textId="0992A5BD" w:rsidR="00836F97" w:rsidRPr="00155C21" w:rsidRDefault="00836F97" w:rsidP="00836F97">
      <w:pPr>
        <w:pStyle w:val="Bezmezer"/>
        <w:jc w:val="both"/>
        <w:rPr>
          <w:sz w:val="24"/>
          <w:szCs w:val="24"/>
        </w:rPr>
      </w:pPr>
      <w:proofErr w:type="spellStart"/>
      <w:r w:rsidRPr="00155C21">
        <w:rPr>
          <w:sz w:val="24"/>
          <w:szCs w:val="24"/>
        </w:rPr>
        <w:t>Sublimit</w:t>
      </w:r>
      <w:proofErr w:type="spellEnd"/>
      <w:r w:rsidRPr="00155C21">
        <w:rPr>
          <w:sz w:val="24"/>
          <w:szCs w:val="24"/>
        </w:rPr>
        <w:t xml:space="preserve"> pojistného plnění: </w:t>
      </w:r>
      <w:r w:rsidR="00D9501D">
        <w:rPr>
          <w:sz w:val="24"/>
          <w:szCs w:val="24"/>
        </w:rPr>
        <w:t>30</w:t>
      </w:r>
      <w:r w:rsidRPr="00155C21">
        <w:rPr>
          <w:sz w:val="24"/>
          <w:szCs w:val="24"/>
        </w:rPr>
        <w:t> 000 000 Kč</w:t>
      </w:r>
    </w:p>
    <w:p w14:paraId="37E84AE6" w14:textId="77777777" w:rsidR="00836F97" w:rsidRPr="00155C21" w:rsidRDefault="00836F97" w:rsidP="00836F97">
      <w:pPr>
        <w:pStyle w:val="Bezmezer"/>
        <w:jc w:val="both"/>
        <w:rPr>
          <w:sz w:val="24"/>
          <w:szCs w:val="24"/>
        </w:rPr>
      </w:pPr>
    </w:p>
    <w:p w14:paraId="658E2B13" w14:textId="77777777" w:rsidR="00836F97" w:rsidRPr="00155C21" w:rsidRDefault="00836F97" w:rsidP="00836F97">
      <w:pPr>
        <w:pStyle w:val="Bezmezer"/>
        <w:jc w:val="both"/>
        <w:rPr>
          <w:sz w:val="24"/>
          <w:szCs w:val="24"/>
        </w:rPr>
      </w:pPr>
      <w:r w:rsidRPr="00155C21">
        <w:rPr>
          <w:sz w:val="24"/>
          <w:szCs w:val="24"/>
        </w:rPr>
        <w:lastRenderedPageBreak/>
        <w:t>Spoluúčast: 1</w:t>
      </w:r>
      <w:r>
        <w:rPr>
          <w:sz w:val="24"/>
          <w:szCs w:val="24"/>
        </w:rPr>
        <w:t>0</w:t>
      </w:r>
      <w:r w:rsidRPr="00155C21">
        <w:rPr>
          <w:sz w:val="24"/>
          <w:szCs w:val="24"/>
        </w:rPr>
        <w:t> 000 Kč</w:t>
      </w:r>
    </w:p>
    <w:p w14:paraId="1A1769B9" w14:textId="77777777" w:rsidR="00836F97" w:rsidRPr="00155C21" w:rsidRDefault="00836F97" w:rsidP="00836F97">
      <w:pPr>
        <w:pStyle w:val="Bezmezer"/>
        <w:jc w:val="both"/>
        <w:rPr>
          <w:sz w:val="24"/>
          <w:szCs w:val="24"/>
        </w:rPr>
      </w:pPr>
    </w:p>
    <w:p w14:paraId="0F3F8E50" w14:textId="77777777" w:rsidR="00836F97" w:rsidRDefault="00836F97" w:rsidP="00836F97">
      <w:pPr>
        <w:pStyle w:val="Bezmezer"/>
        <w:jc w:val="both"/>
        <w:rPr>
          <w:sz w:val="24"/>
          <w:szCs w:val="24"/>
        </w:rPr>
      </w:pPr>
      <w:r w:rsidRPr="00155C21">
        <w:rPr>
          <w:sz w:val="24"/>
          <w:szCs w:val="24"/>
        </w:rPr>
        <w:t>Roční pojistné: v ceně základního pojištění odpovědnosti</w:t>
      </w:r>
      <w:r w:rsidRPr="00155C21">
        <w:rPr>
          <w:sz w:val="24"/>
          <w:szCs w:val="24"/>
        </w:rPr>
        <w:tab/>
      </w:r>
    </w:p>
    <w:p w14:paraId="6E279BE7" w14:textId="77777777" w:rsidR="00D44E0E" w:rsidRPr="00155C21" w:rsidRDefault="00D44E0E" w:rsidP="00464D09">
      <w:pPr>
        <w:pStyle w:val="Bezmezer"/>
        <w:jc w:val="both"/>
      </w:pPr>
      <w:r w:rsidRPr="00155C21">
        <w:tab/>
      </w:r>
      <w:r w:rsidRPr="00155C21">
        <w:tab/>
      </w:r>
    </w:p>
    <w:p w14:paraId="09AF12EA" w14:textId="77777777" w:rsidR="007E2DF4" w:rsidRDefault="007E2DF4" w:rsidP="00952637">
      <w:pPr>
        <w:pStyle w:val="Default"/>
        <w:jc w:val="both"/>
      </w:pPr>
    </w:p>
    <w:p w14:paraId="594E33DE" w14:textId="77777777" w:rsidR="007E2DF4" w:rsidRDefault="007E2DF4" w:rsidP="00952637">
      <w:pPr>
        <w:pStyle w:val="Default"/>
        <w:jc w:val="both"/>
      </w:pPr>
    </w:p>
    <w:p w14:paraId="3BA08FBA" w14:textId="77777777" w:rsidR="007E2DF4" w:rsidRDefault="007E2DF4" w:rsidP="00952637">
      <w:pPr>
        <w:pStyle w:val="Default"/>
        <w:jc w:val="both"/>
      </w:pPr>
    </w:p>
    <w:p w14:paraId="7A504E28" w14:textId="2828ADCE" w:rsidR="00D9501D" w:rsidRDefault="00277049" w:rsidP="00952637">
      <w:pPr>
        <w:pStyle w:val="Default"/>
        <w:jc w:val="both"/>
        <w:rPr>
          <w:rFonts w:asciiTheme="minorHAnsi" w:hAnsiTheme="minorHAnsi" w:cstheme="minorBidi"/>
          <w:color w:val="auto"/>
        </w:rPr>
      </w:pPr>
      <w:r>
        <w:t>4</w:t>
      </w:r>
      <w:r w:rsidR="00952637" w:rsidRPr="00163BB3">
        <w:t>.</w:t>
      </w:r>
      <w:r w:rsidR="00516B35">
        <w:t>7</w:t>
      </w:r>
      <w:r w:rsidR="00952637" w:rsidRPr="00163BB3">
        <w:t>.1.</w:t>
      </w:r>
      <w:r w:rsidR="00163BB3" w:rsidRPr="00163BB3">
        <w:t>3</w:t>
      </w:r>
      <w:r w:rsidR="00952637" w:rsidRPr="00163BB3">
        <w:t>.</w:t>
      </w:r>
      <w:r w:rsidR="00952637" w:rsidRPr="00155C21">
        <w:t xml:space="preserve"> </w:t>
      </w:r>
      <w:r w:rsidR="00952637" w:rsidRPr="00952637">
        <w:rPr>
          <w:rFonts w:asciiTheme="minorHAnsi" w:hAnsiTheme="minorHAnsi" w:cstheme="minorBidi"/>
          <w:color w:val="auto"/>
        </w:rPr>
        <w:t xml:space="preserve">Připojištění odpovědnost za škodu na věci nebo újmu při ublížení na zdraví nebo usmrcení </w:t>
      </w:r>
    </w:p>
    <w:p w14:paraId="3E6BC7DA" w14:textId="77777777" w:rsidR="00D9501D" w:rsidRDefault="00D9501D" w:rsidP="00952637">
      <w:pPr>
        <w:pStyle w:val="Default"/>
        <w:jc w:val="both"/>
        <w:rPr>
          <w:rFonts w:asciiTheme="minorHAnsi" w:hAnsiTheme="minorHAnsi" w:cstheme="minorBidi"/>
          <w:color w:val="auto"/>
        </w:rPr>
      </w:pPr>
      <w:r>
        <w:rPr>
          <w:rFonts w:asciiTheme="minorHAnsi" w:hAnsiTheme="minorHAnsi" w:cstheme="minorBidi"/>
          <w:color w:val="auto"/>
        </w:rPr>
        <w:t xml:space="preserve">                 </w:t>
      </w:r>
      <w:r w:rsidR="00952637" w:rsidRPr="00952637">
        <w:rPr>
          <w:rFonts w:asciiTheme="minorHAnsi" w:hAnsiTheme="minorHAnsi" w:cstheme="minorBidi"/>
          <w:color w:val="auto"/>
        </w:rPr>
        <w:t>způsobenou v souvislosti s pořádáním kulturních, společenských, vzdělávacích a sportovních</w:t>
      </w:r>
    </w:p>
    <w:p w14:paraId="43A314E2" w14:textId="36C49C46" w:rsidR="00952637" w:rsidRPr="00952637" w:rsidRDefault="00D9501D" w:rsidP="00952637">
      <w:pPr>
        <w:pStyle w:val="Default"/>
        <w:jc w:val="both"/>
        <w:rPr>
          <w:sz w:val="18"/>
          <w:szCs w:val="18"/>
        </w:rPr>
      </w:pPr>
      <w:r>
        <w:rPr>
          <w:rFonts w:asciiTheme="minorHAnsi" w:hAnsiTheme="minorHAnsi" w:cstheme="minorBidi"/>
          <w:color w:val="auto"/>
        </w:rPr>
        <w:t xml:space="preserve">                </w:t>
      </w:r>
      <w:r w:rsidR="00952637" w:rsidRPr="00952637">
        <w:rPr>
          <w:rFonts w:asciiTheme="minorHAnsi" w:hAnsiTheme="minorHAnsi" w:cstheme="minorBidi"/>
          <w:color w:val="auto"/>
        </w:rPr>
        <w:t xml:space="preserve"> akcích</w:t>
      </w:r>
      <w:r w:rsidR="00952637" w:rsidRPr="00952637">
        <w:rPr>
          <w:sz w:val="18"/>
          <w:szCs w:val="18"/>
        </w:rPr>
        <w:t xml:space="preserve"> </w:t>
      </w:r>
    </w:p>
    <w:p w14:paraId="7BD3263B" w14:textId="41106C3B" w:rsidR="00952637" w:rsidRPr="00155C21" w:rsidRDefault="00952637" w:rsidP="00952637">
      <w:pPr>
        <w:pStyle w:val="Bezmezer"/>
        <w:ind w:left="993" w:hanging="993"/>
        <w:jc w:val="both"/>
        <w:rPr>
          <w:sz w:val="24"/>
          <w:szCs w:val="24"/>
        </w:rPr>
      </w:pPr>
    </w:p>
    <w:p w14:paraId="2417A3EF" w14:textId="08D0D887" w:rsidR="00952637" w:rsidRPr="00155C21" w:rsidRDefault="00952637" w:rsidP="00952637">
      <w:pPr>
        <w:pStyle w:val="Bezmezer"/>
        <w:jc w:val="both"/>
        <w:rPr>
          <w:sz w:val="24"/>
          <w:szCs w:val="24"/>
        </w:rPr>
      </w:pPr>
      <w:proofErr w:type="spellStart"/>
      <w:r w:rsidRPr="00155C21">
        <w:rPr>
          <w:sz w:val="24"/>
          <w:szCs w:val="24"/>
        </w:rPr>
        <w:t>Sublimit</w:t>
      </w:r>
      <w:proofErr w:type="spellEnd"/>
      <w:r w:rsidRPr="00155C21">
        <w:rPr>
          <w:sz w:val="24"/>
          <w:szCs w:val="24"/>
        </w:rPr>
        <w:t xml:space="preserve"> pojistného plnění: </w:t>
      </w:r>
      <w:r>
        <w:rPr>
          <w:sz w:val="24"/>
          <w:szCs w:val="24"/>
        </w:rPr>
        <w:t>30</w:t>
      </w:r>
      <w:r w:rsidRPr="00155C21">
        <w:rPr>
          <w:sz w:val="24"/>
          <w:szCs w:val="24"/>
        </w:rPr>
        <w:t> 000 000 Kč</w:t>
      </w:r>
    </w:p>
    <w:p w14:paraId="39F8D3E1" w14:textId="77777777" w:rsidR="00952637" w:rsidRPr="00155C21" w:rsidRDefault="00952637" w:rsidP="00952637">
      <w:pPr>
        <w:pStyle w:val="Bezmezer"/>
        <w:jc w:val="both"/>
        <w:rPr>
          <w:sz w:val="24"/>
          <w:szCs w:val="24"/>
        </w:rPr>
      </w:pPr>
    </w:p>
    <w:p w14:paraId="19E5203A" w14:textId="77777777" w:rsidR="00952637" w:rsidRPr="00155C21" w:rsidRDefault="00952637" w:rsidP="00952637">
      <w:pPr>
        <w:pStyle w:val="Bezmezer"/>
        <w:jc w:val="both"/>
        <w:rPr>
          <w:sz w:val="24"/>
          <w:szCs w:val="24"/>
        </w:rPr>
      </w:pPr>
      <w:r w:rsidRPr="00155C21">
        <w:rPr>
          <w:sz w:val="24"/>
          <w:szCs w:val="24"/>
        </w:rPr>
        <w:t>Spoluúčast: 1</w:t>
      </w:r>
      <w:r>
        <w:rPr>
          <w:sz w:val="24"/>
          <w:szCs w:val="24"/>
        </w:rPr>
        <w:t>0</w:t>
      </w:r>
      <w:r w:rsidRPr="00155C21">
        <w:rPr>
          <w:sz w:val="24"/>
          <w:szCs w:val="24"/>
        </w:rPr>
        <w:t> 000 Kč</w:t>
      </w:r>
    </w:p>
    <w:p w14:paraId="06122179" w14:textId="77777777" w:rsidR="00952637" w:rsidRPr="00155C21" w:rsidRDefault="00952637" w:rsidP="00952637">
      <w:pPr>
        <w:pStyle w:val="Bezmezer"/>
        <w:jc w:val="both"/>
        <w:rPr>
          <w:sz w:val="24"/>
          <w:szCs w:val="24"/>
        </w:rPr>
      </w:pPr>
    </w:p>
    <w:p w14:paraId="009ACE9E" w14:textId="77777777" w:rsidR="00952637" w:rsidRPr="00155C21" w:rsidRDefault="00952637" w:rsidP="00952637">
      <w:pPr>
        <w:pStyle w:val="Bezmezer"/>
        <w:jc w:val="both"/>
        <w:rPr>
          <w:sz w:val="24"/>
          <w:szCs w:val="24"/>
        </w:rPr>
      </w:pPr>
      <w:r w:rsidRPr="00155C21">
        <w:rPr>
          <w:sz w:val="24"/>
          <w:szCs w:val="24"/>
        </w:rPr>
        <w:t>Roční pojistné: v ceně základního pojištění odpovědnosti</w:t>
      </w:r>
      <w:r w:rsidRPr="00155C21">
        <w:rPr>
          <w:sz w:val="24"/>
          <w:szCs w:val="24"/>
        </w:rPr>
        <w:tab/>
      </w:r>
    </w:p>
    <w:p w14:paraId="0094D79F" w14:textId="77777777" w:rsidR="00A4353D" w:rsidRPr="00155C21" w:rsidRDefault="00A4353D" w:rsidP="00E46B18">
      <w:pPr>
        <w:pStyle w:val="Bezmezer"/>
        <w:ind w:left="993" w:hanging="993"/>
        <w:jc w:val="both"/>
        <w:rPr>
          <w:sz w:val="24"/>
          <w:szCs w:val="24"/>
        </w:rPr>
      </w:pPr>
    </w:p>
    <w:p w14:paraId="6920950C" w14:textId="77777777" w:rsidR="007E7DA0" w:rsidRPr="00155C21" w:rsidRDefault="007E7DA0" w:rsidP="00E46B18">
      <w:pPr>
        <w:pStyle w:val="Bezmezer"/>
        <w:ind w:left="993" w:hanging="993"/>
        <w:jc w:val="both"/>
        <w:rPr>
          <w:sz w:val="24"/>
          <w:szCs w:val="24"/>
        </w:rPr>
      </w:pPr>
    </w:p>
    <w:p w14:paraId="64553679" w14:textId="5EC50E8D" w:rsidR="00464D09" w:rsidRDefault="00277049" w:rsidP="001A22E6">
      <w:pPr>
        <w:pStyle w:val="Bezmezer"/>
        <w:ind w:left="993" w:hanging="993"/>
        <w:jc w:val="both"/>
        <w:rPr>
          <w:sz w:val="24"/>
          <w:szCs w:val="24"/>
        </w:rPr>
      </w:pPr>
      <w:r>
        <w:rPr>
          <w:sz w:val="24"/>
          <w:szCs w:val="24"/>
        </w:rPr>
        <w:t>4</w:t>
      </w:r>
      <w:r w:rsidR="00464D09" w:rsidRPr="00163BB3">
        <w:rPr>
          <w:sz w:val="24"/>
          <w:szCs w:val="24"/>
        </w:rPr>
        <w:t>.</w:t>
      </w:r>
      <w:r w:rsidR="00AE41F5">
        <w:rPr>
          <w:sz w:val="24"/>
          <w:szCs w:val="24"/>
        </w:rPr>
        <w:t>7</w:t>
      </w:r>
      <w:r w:rsidR="00464D09" w:rsidRPr="00163BB3">
        <w:rPr>
          <w:sz w:val="24"/>
          <w:szCs w:val="24"/>
        </w:rPr>
        <w:t>.1.</w:t>
      </w:r>
      <w:r w:rsidR="00163BB3" w:rsidRPr="00163BB3">
        <w:rPr>
          <w:sz w:val="24"/>
          <w:szCs w:val="24"/>
        </w:rPr>
        <w:t>4</w:t>
      </w:r>
      <w:r w:rsidR="00464D09" w:rsidRPr="00163BB3">
        <w:rPr>
          <w:sz w:val="24"/>
          <w:szCs w:val="24"/>
        </w:rPr>
        <w:t>.</w:t>
      </w:r>
      <w:r w:rsidR="00464D09" w:rsidRPr="00155C21">
        <w:rPr>
          <w:sz w:val="24"/>
          <w:szCs w:val="24"/>
        </w:rPr>
        <w:t xml:space="preserve"> </w:t>
      </w:r>
      <w:r w:rsidR="00E46B18" w:rsidRPr="00155C21">
        <w:rPr>
          <w:sz w:val="24"/>
          <w:szCs w:val="24"/>
        </w:rPr>
        <w:tab/>
      </w:r>
      <w:r w:rsidR="00D44E0E" w:rsidRPr="00155C21">
        <w:rPr>
          <w:sz w:val="24"/>
          <w:szCs w:val="24"/>
        </w:rPr>
        <w:t>Připojištění odpovědnosti za újmu způsobenou výkonem vlastnických práv k nemovitostem včetně nemovitostí k pronájmu a činnostmi souvisejícími s pojištěnou činnost</w:t>
      </w:r>
      <w:r w:rsidR="00464D09" w:rsidRPr="00155C21">
        <w:rPr>
          <w:sz w:val="24"/>
          <w:szCs w:val="24"/>
        </w:rPr>
        <w:t xml:space="preserve">í dle článku </w:t>
      </w:r>
      <w:r w:rsidR="001A22E6" w:rsidRPr="001A22E6">
        <w:rPr>
          <w:sz w:val="24"/>
          <w:szCs w:val="24"/>
        </w:rPr>
        <w:t>článku 17 DPP PROZ P 1/18</w:t>
      </w:r>
      <w:r w:rsidR="001A22E6">
        <w:rPr>
          <w:sz w:val="24"/>
          <w:szCs w:val="24"/>
        </w:rPr>
        <w:t>.</w:t>
      </w:r>
    </w:p>
    <w:p w14:paraId="22578104" w14:textId="77777777" w:rsidR="001A22E6" w:rsidRPr="00155C21" w:rsidRDefault="001A22E6" w:rsidP="001A22E6">
      <w:pPr>
        <w:pStyle w:val="Bezmezer"/>
        <w:ind w:left="993" w:hanging="993"/>
        <w:jc w:val="both"/>
        <w:rPr>
          <w:sz w:val="24"/>
          <w:szCs w:val="24"/>
        </w:rPr>
      </w:pPr>
    </w:p>
    <w:p w14:paraId="3417B752" w14:textId="16B63234" w:rsidR="00A4353D" w:rsidRPr="00155C21" w:rsidRDefault="00A4353D" w:rsidP="00A4353D">
      <w:pPr>
        <w:pStyle w:val="Bezmezer"/>
        <w:jc w:val="both"/>
        <w:rPr>
          <w:sz w:val="24"/>
          <w:szCs w:val="24"/>
        </w:rPr>
      </w:pPr>
      <w:proofErr w:type="spellStart"/>
      <w:r w:rsidRPr="00155C21">
        <w:rPr>
          <w:sz w:val="24"/>
          <w:szCs w:val="24"/>
        </w:rPr>
        <w:t>Sublimit</w:t>
      </w:r>
      <w:proofErr w:type="spellEnd"/>
      <w:r w:rsidRPr="00155C21">
        <w:rPr>
          <w:sz w:val="24"/>
          <w:szCs w:val="24"/>
        </w:rPr>
        <w:t xml:space="preserve"> pojistného plnění: </w:t>
      </w:r>
      <w:r w:rsidR="001A22E6">
        <w:rPr>
          <w:sz w:val="24"/>
          <w:szCs w:val="24"/>
        </w:rPr>
        <w:t>30</w:t>
      </w:r>
      <w:r w:rsidRPr="00155C21">
        <w:rPr>
          <w:sz w:val="24"/>
          <w:szCs w:val="24"/>
        </w:rPr>
        <w:t> 000 000 Kč</w:t>
      </w:r>
    </w:p>
    <w:p w14:paraId="0CE085D5" w14:textId="77777777" w:rsidR="00A4353D" w:rsidRPr="00155C21" w:rsidRDefault="00A4353D" w:rsidP="00A4353D">
      <w:pPr>
        <w:pStyle w:val="Bezmezer"/>
        <w:jc w:val="both"/>
        <w:rPr>
          <w:sz w:val="24"/>
          <w:szCs w:val="24"/>
        </w:rPr>
      </w:pPr>
    </w:p>
    <w:p w14:paraId="1C7AE2F8" w14:textId="66B0A837" w:rsidR="00A4353D" w:rsidRPr="00155C21" w:rsidRDefault="00A4353D" w:rsidP="00A4353D">
      <w:pPr>
        <w:pStyle w:val="Bezmezer"/>
        <w:jc w:val="both"/>
        <w:rPr>
          <w:sz w:val="24"/>
          <w:szCs w:val="24"/>
        </w:rPr>
      </w:pPr>
      <w:r w:rsidRPr="00155C21">
        <w:rPr>
          <w:sz w:val="24"/>
          <w:szCs w:val="24"/>
        </w:rPr>
        <w:t>Spoluúčast: 1</w:t>
      </w:r>
      <w:r w:rsidR="001A22E6">
        <w:rPr>
          <w:sz w:val="24"/>
          <w:szCs w:val="24"/>
        </w:rPr>
        <w:t>0</w:t>
      </w:r>
      <w:r w:rsidRPr="00155C21">
        <w:rPr>
          <w:sz w:val="24"/>
          <w:szCs w:val="24"/>
        </w:rPr>
        <w:t> 000 Kč</w:t>
      </w:r>
    </w:p>
    <w:p w14:paraId="31620C7A" w14:textId="77777777" w:rsidR="00A4353D" w:rsidRPr="00155C21" w:rsidRDefault="00A4353D" w:rsidP="00A4353D">
      <w:pPr>
        <w:pStyle w:val="Bezmezer"/>
        <w:jc w:val="both"/>
        <w:rPr>
          <w:sz w:val="24"/>
          <w:szCs w:val="24"/>
        </w:rPr>
      </w:pPr>
    </w:p>
    <w:p w14:paraId="198569A2" w14:textId="77777777" w:rsidR="00A4353D" w:rsidRPr="00155C21" w:rsidRDefault="00A4353D" w:rsidP="00A4353D">
      <w:pPr>
        <w:pStyle w:val="Bezmezer"/>
        <w:jc w:val="both"/>
        <w:rPr>
          <w:sz w:val="24"/>
          <w:szCs w:val="24"/>
        </w:rPr>
      </w:pPr>
      <w:r w:rsidRPr="00155C21">
        <w:rPr>
          <w:sz w:val="24"/>
          <w:szCs w:val="24"/>
        </w:rPr>
        <w:t>Roční pojistné: v ceně základního pojištění odpovědnosti</w:t>
      </w:r>
      <w:r w:rsidRPr="00155C21">
        <w:rPr>
          <w:sz w:val="24"/>
          <w:szCs w:val="24"/>
        </w:rPr>
        <w:tab/>
      </w:r>
    </w:p>
    <w:p w14:paraId="2E322001" w14:textId="77777777" w:rsidR="00464D09" w:rsidRPr="00155C21" w:rsidRDefault="00464D09" w:rsidP="00D44E0E">
      <w:pPr>
        <w:jc w:val="both"/>
        <w:rPr>
          <w:sz w:val="24"/>
          <w:szCs w:val="24"/>
        </w:rPr>
      </w:pPr>
    </w:p>
    <w:p w14:paraId="54028A06" w14:textId="5B019E97" w:rsidR="00464D09" w:rsidRPr="00155C21" w:rsidRDefault="00277049" w:rsidP="00E46B18">
      <w:pPr>
        <w:pStyle w:val="Bezmezer"/>
        <w:ind w:left="993" w:hanging="993"/>
        <w:jc w:val="both"/>
        <w:rPr>
          <w:sz w:val="24"/>
          <w:szCs w:val="24"/>
        </w:rPr>
      </w:pPr>
      <w:r>
        <w:rPr>
          <w:sz w:val="24"/>
          <w:szCs w:val="24"/>
        </w:rPr>
        <w:t>4</w:t>
      </w:r>
      <w:r w:rsidR="00E46B18" w:rsidRPr="00163BB3">
        <w:rPr>
          <w:sz w:val="24"/>
          <w:szCs w:val="24"/>
        </w:rPr>
        <w:t>.</w:t>
      </w:r>
      <w:r w:rsidR="00FF3A54">
        <w:rPr>
          <w:sz w:val="24"/>
          <w:szCs w:val="24"/>
        </w:rPr>
        <w:t>7</w:t>
      </w:r>
      <w:r w:rsidR="00E46B18" w:rsidRPr="00163BB3">
        <w:rPr>
          <w:sz w:val="24"/>
          <w:szCs w:val="24"/>
        </w:rPr>
        <w:t>.1.</w:t>
      </w:r>
      <w:r w:rsidR="00163BB3" w:rsidRPr="00163BB3">
        <w:rPr>
          <w:sz w:val="24"/>
          <w:szCs w:val="24"/>
        </w:rPr>
        <w:t>5</w:t>
      </w:r>
      <w:r w:rsidR="00E46B18" w:rsidRPr="00163BB3">
        <w:rPr>
          <w:sz w:val="24"/>
          <w:szCs w:val="24"/>
        </w:rPr>
        <w:t>.</w:t>
      </w:r>
      <w:r w:rsidR="00E46B18" w:rsidRPr="00155C21">
        <w:rPr>
          <w:sz w:val="24"/>
          <w:szCs w:val="24"/>
        </w:rPr>
        <w:t xml:space="preserve"> </w:t>
      </w:r>
      <w:r w:rsidR="00A4353D" w:rsidRPr="00155C21">
        <w:rPr>
          <w:sz w:val="24"/>
          <w:szCs w:val="24"/>
        </w:rPr>
        <w:tab/>
      </w:r>
      <w:r w:rsidR="00D44E0E" w:rsidRPr="00155C21">
        <w:rPr>
          <w:sz w:val="24"/>
          <w:szCs w:val="24"/>
        </w:rPr>
        <w:t xml:space="preserve">Připojištění odpovědnosti za škodu způsobenou na věcech vnesených, odložených a věcech zaměstnanců dle článku </w:t>
      </w:r>
      <w:r w:rsidR="006D73A1" w:rsidRPr="006D73A1">
        <w:rPr>
          <w:sz w:val="24"/>
          <w:szCs w:val="24"/>
        </w:rPr>
        <w:t xml:space="preserve">18 </w:t>
      </w:r>
      <w:r w:rsidR="006D73A1">
        <w:rPr>
          <w:sz w:val="24"/>
          <w:szCs w:val="24"/>
        </w:rPr>
        <w:t xml:space="preserve">a článku 19 </w:t>
      </w:r>
      <w:r w:rsidR="006D73A1" w:rsidRPr="006D73A1">
        <w:rPr>
          <w:sz w:val="24"/>
          <w:szCs w:val="24"/>
        </w:rPr>
        <w:t>DPP PROZ P 1/18</w:t>
      </w:r>
      <w:r w:rsidR="007F7A3C">
        <w:rPr>
          <w:sz w:val="24"/>
          <w:szCs w:val="24"/>
        </w:rPr>
        <w:t>.</w:t>
      </w:r>
    </w:p>
    <w:p w14:paraId="0075E2D9" w14:textId="77777777" w:rsidR="00464D09" w:rsidRPr="00155C21" w:rsidRDefault="00464D09" w:rsidP="00464D09">
      <w:pPr>
        <w:pStyle w:val="Bezmezer"/>
        <w:jc w:val="both"/>
        <w:rPr>
          <w:sz w:val="24"/>
          <w:szCs w:val="24"/>
        </w:rPr>
      </w:pPr>
    </w:p>
    <w:p w14:paraId="458C4A11" w14:textId="069A13FF" w:rsidR="00A4353D" w:rsidRPr="00155C21" w:rsidRDefault="00A4353D" w:rsidP="00A4353D">
      <w:pPr>
        <w:pStyle w:val="Bezmezer"/>
        <w:jc w:val="both"/>
        <w:rPr>
          <w:sz w:val="24"/>
          <w:szCs w:val="24"/>
        </w:rPr>
      </w:pPr>
      <w:proofErr w:type="spellStart"/>
      <w:r w:rsidRPr="00155C21">
        <w:rPr>
          <w:sz w:val="24"/>
          <w:szCs w:val="24"/>
        </w:rPr>
        <w:t>Sublimit</w:t>
      </w:r>
      <w:proofErr w:type="spellEnd"/>
      <w:r w:rsidRPr="00155C21">
        <w:rPr>
          <w:sz w:val="24"/>
          <w:szCs w:val="24"/>
        </w:rPr>
        <w:t xml:space="preserve"> pojistného plnění: </w:t>
      </w:r>
      <w:r w:rsidR="006D73A1">
        <w:rPr>
          <w:sz w:val="24"/>
          <w:szCs w:val="24"/>
        </w:rPr>
        <w:t>200</w:t>
      </w:r>
      <w:r w:rsidRPr="00155C21">
        <w:rPr>
          <w:sz w:val="24"/>
          <w:szCs w:val="24"/>
        </w:rPr>
        <w:t> 000 Kč</w:t>
      </w:r>
    </w:p>
    <w:p w14:paraId="32024099" w14:textId="77777777" w:rsidR="00A4353D" w:rsidRPr="00155C21" w:rsidRDefault="00A4353D" w:rsidP="00A4353D">
      <w:pPr>
        <w:pStyle w:val="Bezmezer"/>
        <w:jc w:val="both"/>
        <w:rPr>
          <w:sz w:val="24"/>
          <w:szCs w:val="24"/>
        </w:rPr>
      </w:pPr>
    </w:p>
    <w:p w14:paraId="1B750B65" w14:textId="77777777" w:rsidR="00A4353D" w:rsidRPr="00155C21" w:rsidRDefault="00A4353D" w:rsidP="00A4353D">
      <w:pPr>
        <w:pStyle w:val="Bezmezer"/>
        <w:jc w:val="both"/>
        <w:rPr>
          <w:sz w:val="24"/>
          <w:szCs w:val="24"/>
        </w:rPr>
      </w:pPr>
      <w:r w:rsidRPr="00155C21">
        <w:rPr>
          <w:sz w:val="24"/>
          <w:szCs w:val="24"/>
        </w:rPr>
        <w:t>Spoluúčast: 1 000 Kč</w:t>
      </w:r>
    </w:p>
    <w:p w14:paraId="7442E50D" w14:textId="77777777" w:rsidR="00A4353D" w:rsidRPr="00155C21" w:rsidRDefault="00A4353D" w:rsidP="00A4353D">
      <w:pPr>
        <w:pStyle w:val="Bezmezer"/>
        <w:jc w:val="both"/>
        <w:rPr>
          <w:sz w:val="24"/>
          <w:szCs w:val="24"/>
        </w:rPr>
      </w:pPr>
    </w:p>
    <w:p w14:paraId="455A08E0" w14:textId="77777777" w:rsidR="00A4353D" w:rsidRPr="00155C21" w:rsidRDefault="00A4353D" w:rsidP="00A4353D">
      <w:pPr>
        <w:pStyle w:val="Bezmezer"/>
        <w:jc w:val="both"/>
        <w:rPr>
          <w:sz w:val="24"/>
          <w:szCs w:val="24"/>
        </w:rPr>
      </w:pPr>
      <w:r w:rsidRPr="00155C21">
        <w:rPr>
          <w:sz w:val="24"/>
          <w:szCs w:val="24"/>
        </w:rPr>
        <w:t>Roční pojistné: v ceně základního pojištění odpovědnosti</w:t>
      </w:r>
      <w:r w:rsidRPr="00155C21">
        <w:rPr>
          <w:sz w:val="24"/>
          <w:szCs w:val="24"/>
        </w:rPr>
        <w:tab/>
      </w:r>
    </w:p>
    <w:p w14:paraId="2A135B9C" w14:textId="77777777" w:rsidR="00D44E0E" w:rsidRPr="00155C21" w:rsidRDefault="00D44E0E" w:rsidP="00464D09">
      <w:pPr>
        <w:pStyle w:val="Bezmezer"/>
        <w:jc w:val="both"/>
        <w:rPr>
          <w:sz w:val="24"/>
          <w:szCs w:val="24"/>
        </w:rPr>
      </w:pPr>
      <w:r w:rsidRPr="00155C21">
        <w:rPr>
          <w:sz w:val="24"/>
          <w:szCs w:val="24"/>
        </w:rPr>
        <w:tab/>
      </w:r>
      <w:r w:rsidRPr="00155C21">
        <w:rPr>
          <w:sz w:val="24"/>
          <w:szCs w:val="24"/>
        </w:rPr>
        <w:tab/>
      </w:r>
    </w:p>
    <w:p w14:paraId="0B47D1D1" w14:textId="77777777" w:rsidR="00464D09" w:rsidRPr="00155C21" w:rsidRDefault="00464D09" w:rsidP="00464D09">
      <w:pPr>
        <w:pStyle w:val="Bezmezer"/>
        <w:jc w:val="both"/>
        <w:rPr>
          <w:sz w:val="24"/>
          <w:szCs w:val="24"/>
        </w:rPr>
      </w:pPr>
    </w:p>
    <w:p w14:paraId="5D48EA62" w14:textId="4605DC53" w:rsidR="00D44E0E" w:rsidRPr="00155C21" w:rsidRDefault="00277049" w:rsidP="00E46B18">
      <w:pPr>
        <w:pStyle w:val="Bezmezer"/>
        <w:ind w:left="993" w:hanging="993"/>
        <w:jc w:val="both"/>
        <w:rPr>
          <w:sz w:val="24"/>
          <w:szCs w:val="24"/>
        </w:rPr>
      </w:pPr>
      <w:r>
        <w:rPr>
          <w:sz w:val="24"/>
          <w:szCs w:val="24"/>
        </w:rPr>
        <w:t>4</w:t>
      </w:r>
      <w:r w:rsidR="00FF3A54">
        <w:rPr>
          <w:sz w:val="24"/>
          <w:szCs w:val="24"/>
        </w:rPr>
        <w:t>.7</w:t>
      </w:r>
      <w:r w:rsidR="00E46B18" w:rsidRPr="00F739F4">
        <w:rPr>
          <w:sz w:val="24"/>
          <w:szCs w:val="24"/>
        </w:rPr>
        <w:t>.1.</w:t>
      </w:r>
      <w:r w:rsidR="00F739F4" w:rsidRPr="00F739F4">
        <w:rPr>
          <w:sz w:val="24"/>
          <w:szCs w:val="24"/>
        </w:rPr>
        <w:t>6</w:t>
      </w:r>
      <w:r w:rsidR="00E46B18" w:rsidRPr="00F739F4">
        <w:rPr>
          <w:sz w:val="24"/>
          <w:szCs w:val="24"/>
        </w:rPr>
        <w:t>.</w:t>
      </w:r>
      <w:r w:rsidR="00E46B18" w:rsidRPr="00155C21">
        <w:rPr>
          <w:sz w:val="24"/>
          <w:szCs w:val="24"/>
        </w:rPr>
        <w:t xml:space="preserve"> </w:t>
      </w:r>
      <w:r w:rsidR="00E46B18" w:rsidRPr="00155C21">
        <w:rPr>
          <w:sz w:val="24"/>
          <w:szCs w:val="24"/>
        </w:rPr>
        <w:tab/>
      </w:r>
      <w:r w:rsidR="00D44E0E" w:rsidRPr="00155C21">
        <w:rPr>
          <w:sz w:val="24"/>
          <w:szCs w:val="24"/>
        </w:rPr>
        <w:t xml:space="preserve">Připojištění odpovědnosti za škodu na užívaných (pronajatých) nemovitostech dle </w:t>
      </w:r>
      <w:r w:rsidR="007F7A3C">
        <w:rPr>
          <w:sz w:val="24"/>
          <w:szCs w:val="24"/>
        </w:rPr>
        <w:t xml:space="preserve">článku 22 </w:t>
      </w:r>
      <w:r w:rsidR="007F7A3C" w:rsidRPr="006D73A1">
        <w:rPr>
          <w:sz w:val="24"/>
          <w:szCs w:val="24"/>
        </w:rPr>
        <w:t>DPP PROZ P 1/18</w:t>
      </w:r>
      <w:r w:rsidR="007F7A3C">
        <w:rPr>
          <w:sz w:val="24"/>
          <w:szCs w:val="24"/>
        </w:rPr>
        <w:t>.</w:t>
      </w:r>
      <w:r w:rsidR="00D44E0E" w:rsidRPr="00155C21">
        <w:rPr>
          <w:sz w:val="24"/>
          <w:szCs w:val="24"/>
        </w:rPr>
        <w:tab/>
      </w:r>
      <w:r w:rsidR="00D44E0E" w:rsidRPr="00155C21">
        <w:rPr>
          <w:sz w:val="24"/>
          <w:szCs w:val="24"/>
        </w:rPr>
        <w:tab/>
      </w:r>
      <w:r w:rsidR="00D44E0E" w:rsidRPr="00155C21">
        <w:rPr>
          <w:sz w:val="24"/>
          <w:szCs w:val="24"/>
        </w:rPr>
        <w:tab/>
      </w:r>
    </w:p>
    <w:p w14:paraId="515498ED" w14:textId="77777777" w:rsidR="00E46B18" w:rsidRPr="00155C21" w:rsidRDefault="00E46B18" w:rsidP="00464D09">
      <w:pPr>
        <w:pStyle w:val="Bezmezer"/>
        <w:jc w:val="both"/>
        <w:rPr>
          <w:sz w:val="24"/>
          <w:szCs w:val="24"/>
        </w:rPr>
      </w:pPr>
    </w:p>
    <w:p w14:paraId="357BA872" w14:textId="1868CB83" w:rsidR="00E46B18" w:rsidRPr="00155C21" w:rsidRDefault="00E46B18" w:rsidP="00E46B18">
      <w:pPr>
        <w:pStyle w:val="Bezmezer"/>
        <w:jc w:val="both"/>
        <w:rPr>
          <w:sz w:val="24"/>
          <w:szCs w:val="24"/>
        </w:rPr>
      </w:pPr>
      <w:proofErr w:type="spellStart"/>
      <w:r w:rsidRPr="00155C21">
        <w:rPr>
          <w:sz w:val="24"/>
          <w:szCs w:val="24"/>
        </w:rPr>
        <w:t>Sublimit</w:t>
      </w:r>
      <w:proofErr w:type="spellEnd"/>
      <w:r w:rsidRPr="00155C21">
        <w:rPr>
          <w:sz w:val="24"/>
          <w:szCs w:val="24"/>
        </w:rPr>
        <w:t xml:space="preserve"> pojistného plnění: </w:t>
      </w:r>
      <w:r w:rsidR="00DB6735">
        <w:rPr>
          <w:sz w:val="24"/>
          <w:szCs w:val="24"/>
        </w:rPr>
        <w:t>30</w:t>
      </w:r>
      <w:r w:rsidRPr="00155C21">
        <w:rPr>
          <w:sz w:val="24"/>
          <w:szCs w:val="24"/>
        </w:rPr>
        <w:t> 000 000 Kč</w:t>
      </w:r>
    </w:p>
    <w:p w14:paraId="63F9E9EA" w14:textId="77777777" w:rsidR="00E46B18" w:rsidRPr="00155C21" w:rsidRDefault="00E46B18" w:rsidP="00E46B18">
      <w:pPr>
        <w:pStyle w:val="Bezmezer"/>
        <w:jc w:val="both"/>
        <w:rPr>
          <w:sz w:val="24"/>
          <w:szCs w:val="24"/>
        </w:rPr>
      </w:pPr>
    </w:p>
    <w:p w14:paraId="058FA14F" w14:textId="075419EA" w:rsidR="00E46B18" w:rsidRPr="00155C21" w:rsidRDefault="00E46B18" w:rsidP="00E46B18">
      <w:pPr>
        <w:pStyle w:val="Bezmezer"/>
        <w:jc w:val="both"/>
        <w:rPr>
          <w:sz w:val="24"/>
          <w:szCs w:val="24"/>
        </w:rPr>
      </w:pPr>
      <w:r w:rsidRPr="00155C21">
        <w:rPr>
          <w:sz w:val="24"/>
          <w:szCs w:val="24"/>
        </w:rPr>
        <w:t>Spoluúčast: 1</w:t>
      </w:r>
      <w:r w:rsidR="00DB6735">
        <w:rPr>
          <w:sz w:val="24"/>
          <w:szCs w:val="24"/>
        </w:rPr>
        <w:t>0</w:t>
      </w:r>
      <w:r w:rsidRPr="00155C21">
        <w:rPr>
          <w:sz w:val="24"/>
          <w:szCs w:val="24"/>
        </w:rPr>
        <w:t> 000 Kč</w:t>
      </w:r>
    </w:p>
    <w:p w14:paraId="722C0B5E" w14:textId="77777777" w:rsidR="00E46B18" w:rsidRPr="00155C21" w:rsidRDefault="00E46B18" w:rsidP="00E46B18">
      <w:pPr>
        <w:pStyle w:val="Bezmezer"/>
        <w:jc w:val="both"/>
        <w:rPr>
          <w:sz w:val="24"/>
          <w:szCs w:val="24"/>
        </w:rPr>
      </w:pPr>
    </w:p>
    <w:p w14:paraId="1EBD13C8" w14:textId="77777777" w:rsidR="00E46B18" w:rsidRPr="00155C21" w:rsidRDefault="00E46B18" w:rsidP="00E46B18">
      <w:pPr>
        <w:pStyle w:val="Bezmezer"/>
        <w:jc w:val="both"/>
        <w:rPr>
          <w:sz w:val="24"/>
          <w:szCs w:val="24"/>
        </w:rPr>
      </w:pPr>
      <w:r w:rsidRPr="00155C21">
        <w:rPr>
          <w:sz w:val="24"/>
          <w:szCs w:val="24"/>
        </w:rPr>
        <w:t>Roční pojistné: v ceně základního pojištění odpovědnosti</w:t>
      </w:r>
      <w:r w:rsidRPr="00155C21">
        <w:rPr>
          <w:sz w:val="24"/>
          <w:szCs w:val="24"/>
        </w:rPr>
        <w:tab/>
      </w:r>
    </w:p>
    <w:p w14:paraId="56AC923B" w14:textId="77777777" w:rsidR="00E46B18" w:rsidRPr="00155C21" w:rsidRDefault="00E46B18" w:rsidP="00464D09">
      <w:pPr>
        <w:pStyle w:val="Bezmezer"/>
        <w:jc w:val="both"/>
        <w:rPr>
          <w:sz w:val="24"/>
          <w:szCs w:val="24"/>
        </w:rPr>
      </w:pPr>
    </w:p>
    <w:p w14:paraId="110535E2" w14:textId="77777777" w:rsidR="00E46B18" w:rsidRDefault="00E46B18" w:rsidP="00464D09">
      <w:pPr>
        <w:pStyle w:val="Bezmezer"/>
        <w:jc w:val="both"/>
        <w:rPr>
          <w:sz w:val="24"/>
          <w:szCs w:val="24"/>
        </w:rPr>
      </w:pPr>
    </w:p>
    <w:p w14:paraId="105FE58D" w14:textId="77777777" w:rsidR="007E2DF4" w:rsidRDefault="007E2DF4" w:rsidP="00464D09">
      <w:pPr>
        <w:pStyle w:val="Bezmezer"/>
        <w:jc w:val="both"/>
        <w:rPr>
          <w:sz w:val="24"/>
          <w:szCs w:val="24"/>
        </w:rPr>
      </w:pPr>
    </w:p>
    <w:p w14:paraId="00D1F859" w14:textId="77777777" w:rsidR="007E2DF4" w:rsidRDefault="007E2DF4" w:rsidP="00464D09">
      <w:pPr>
        <w:pStyle w:val="Bezmezer"/>
        <w:jc w:val="both"/>
        <w:rPr>
          <w:sz w:val="24"/>
          <w:szCs w:val="24"/>
        </w:rPr>
      </w:pPr>
    </w:p>
    <w:p w14:paraId="7FA34E1F" w14:textId="77777777" w:rsidR="007E2DF4" w:rsidRDefault="007E2DF4" w:rsidP="00464D09">
      <w:pPr>
        <w:pStyle w:val="Bezmezer"/>
        <w:jc w:val="both"/>
        <w:rPr>
          <w:sz w:val="24"/>
          <w:szCs w:val="24"/>
        </w:rPr>
      </w:pPr>
    </w:p>
    <w:p w14:paraId="095F3FAC" w14:textId="77777777" w:rsidR="007E2DF4" w:rsidRPr="00155C21" w:rsidRDefault="007E2DF4" w:rsidP="00464D09">
      <w:pPr>
        <w:pStyle w:val="Bezmezer"/>
        <w:jc w:val="both"/>
        <w:rPr>
          <w:sz w:val="24"/>
          <w:szCs w:val="24"/>
        </w:rPr>
      </w:pPr>
    </w:p>
    <w:p w14:paraId="0FF0E8D6" w14:textId="24BA1468" w:rsidR="00D44E0E" w:rsidRPr="00155C21" w:rsidRDefault="00277049" w:rsidP="00D9501D">
      <w:pPr>
        <w:pStyle w:val="Bezmezer"/>
        <w:ind w:left="993" w:hanging="993"/>
        <w:jc w:val="both"/>
        <w:rPr>
          <w:sz w:val="24"/>
          <w:szCs w:val="24"/>
        </w:rPr>
      </w:pPr>
      <w:r>
        <w:rPr>
          <w:sz w:val="24"/>
          <w:szCs w:val="24"/>
        </w:rPr>
        <w:t>4</w:t>
      </w:r>
      <w:r w:rsidR="00C517D1" w:rsidRPr="00F739F4">
        <w:rPr>
          <w:sz w:val="24"/>
          <w:szCs w:val="24"/>
        </w:rPr>
        <w:t>.</w:t>
      </w:r>
      <w:r w:rsidR="00FF3A54">
        <w:rPr>
          <w:sz w:val="24"/>
          <w:szCs w:val="24"/>
        </w:rPr>
        <w:t>7</w:t>
      </w:r>
      <w:r w:rsidR="00C517D1" w:rsidRPr="00F739F4">
        <w:rPr>
          <w:sz w:val="24"/>
          <w:szCs w:val="24"/>
        </w:rPr>
        <w:t>.1.7.</w:t>
      </w:r>
      <w:r w:rsidR="00C517D1" w:rsidRPr="00155C21">
        <w:rPr>
          <w:sz w:val="24"/>
          <w:szCs w:val="24"/>
        </w:rPr>
        <w:t xml:space="preserve"> Připojištění</w:t>
      </w:r>
      <w:r w:rsidR="00D44E0E" w:rsidRPr="00155C21">
        <w:rPr>
          <w:sz w:val="24"/>
          <w:szCs w:val="24"/>
        </w:rPr>
        <w:t xml:space="preserve"> odpovědnosti za čistou finanční škodu dle článku </w:t>
      </w:r>
      <w:r w:rsidR="001911ED">
        <w:rPr>
          <w:sz w:val="24"/>
          <w:szCs w:val="24"/>
        </w:rPr>
        <w:t xml:space="preserve">28 </w:t>
      </w:r>
      <w:r w:rsidR="001911ED" w:rsidRPr="006D73A1">
        <w:rPr>
          <w:sz w:val="24"/>
          <w:szCs w:val="24"/>
        </w:rPr>
        <w:t>DPP PROZ P 1/18</w:t>
      </w:r>
      <w:r w:rsidR="001911ED">
        <w:rPr>
          <w:sz w:val="24"/>
          <w:szCs w:val="24"/>
        </w:rPr>
        <w:t>.</w:t>
      </w:r>
      <w:r w:rsidR="001911ED" w:rsidRPr="00155C21">
        <w:rPr>
          <w:sz w:val="24"/>
          <w:szCs w:val="24"/>
        </w:rPr>
        <w:tab/>
      </w:r>
      <w:r w:rsidR="001911ED" w:rsidRPr="00155C21">
        <w:rPr>
          <w:sz w:val="24"/>
          <w:szCs w:val="24"/>
        </w:rPr>
        <w:tab/>
      </w:r>
      <w:r w:rsidR="001911ED" w:rsidRPr="00155C21">
        <w:rPr>
          <w:sz w:val="24"/>
          <w:szCs w:val="24"/>
        </w:rPr>
        <w:tab/>
      </w:r>
      <w:r w:rsidR="00D44E0E" w:rsidRPr="00155C21">
        <w:rPr>
          <w:sz w:val="24"/>
          <w:szCs w:val="24"/>
        </w:rPr>
        <w:tab/>
      </w:r>
      <w:r w:rsidR="00D44E0E" w:rsidRPr="00155C21">
        <w:rPr>
          <w:sz w:val="24"/>
          <w:szCs w:val="24"/>
        </w:rPr>
        <w:tab/>
      </w:r>
    </w:p>
    <w:p w14:paraId="28210308" w14:textId="7CABB0EB" w:rsidR="00E46B18" w:rsidRPr="00155C21" w:rsidRDefault="00E46B18" w:rsidP="00E46B18">
      <w:pPr>
        <w:pStyle w:val="Bezmezer"/>
        <w:jc w:val="both"/>
        <w:rPr>
          <w:sz w:val="24"/>
          <w:szCs w:val="24"/>
        </w:rPr>
      </w:pPr>
      <w:proofErr w:type="spellStart"/>
      <w:r w:rsidRPr="00155C21">
        <w:rPr>
          <w:sz w:val="24"/>
          <w:szCs w:val="24"/>
        </w:rPr>
        <w:t>Sublimit</w:t>
      </w:r>
      <w:proofErr w:type="spellEnd"/>
      <w:r w:rsidRPr="00155C21">
        <w:rPr>
          <w:sz w:val="24"/>
          <w:szCs w:val="24"/>
        </w:rPr>
        <w:t xml:space="preserve"> pojistného plnění: </w:t>
      </w:r>
      <w:r w:rsidR="00016189">
        <w:rPr>
          <w:sz w:val="24"/>
          <w:szCs w:val="24"/>
        </w:rPr>
        <w:t>1</w:t>
      </w:r>
      <w:r w:rsidR="00A71221">
        <w:rPr>
          <w:sz w:val="24"/>
          <w:szCs w:val="24"/>
        </w:rPr>
        <w:t>0</w:t>
      </w:r>
      <w:r w:rsidRPr="00155C21">
        <w:rPr>
          <w:sz w:val="24"/>
          <w:szCs w:val="24"/>
        </w:rPr>
        <w:t> 000 000 Kč</w:t>
      </w:r>
    </w:p>
    <w:p w14:paraId="157E009B" w14:textId="77777777" w:rsidR="00E46B18" w:rsidRPr="00155C21" w:rsidRDefault="00E46B18" w:rsidP="00E46B18">
      <w:pPr>
        <w:pStyle w:val="Bezmezer"/>
        <w:jc w:val="both"/>
        <w:rPr>
          <w:sz w:val="24"/>
          <w:szCs w:val="24"/>
        </w:rPr>
      </w:pPr>
    </w:p>
    <w:p w14:paraId="1DEA04B7" w14:textId="1431BFAD" w:rsidR="00E46B18" w:rsidRPr="00155C21" w:rsidRDefault="00E46B18" w:rsidP="00E46B18">
      <w:pPr>
        <w:pStyle w:val="Bezmezer"/>
        <w:jc w:val="both"/>
        <w:rPr>
          <w:sz w:val="24"/>
          <w:szCs w:val="24"/>
        </w:rPr>
      </w:pPr>
      <w:r w:rsidRPr="00155C21">
        <w:rPr>
          <w:sz w:val="24"/>
          <w:szCs w:val="24"/>
        </w:rPr>
        <w:t>Spoluúčast: 1</w:t>
      </w:r>
      <w:r w:rsidR="00A71221">
        <w:rPr>
          <w:sz w:val="24"/>
          <w:szCs w:val="24"/>
        </w:rPr>
        <w:t>0</w:t>
      </w:r>
      <w:r w:rsidRPr="00155C21">
        <w:rPr>
          <w:sz w:val="24"/>
          <w:szCs w:val="24"/>
        </w:rPr>
        <w:t> 000 Kč</w:t>
      </w:r>
    </w:p>
    <w:p w14:paraId="35C3A21E" w14:textId="77777777" w:rsidR="00E46B18" w:rsidRPr="00155C21" w:rsidRDefault="00E46B18" w:rsidP="00E46B18">
      <w:pPr>
        <w:pStyle w:val="Bezmezer"/>
        <w:jc w:val="both"/>
        <w:rPr>
          <w:sz w:val="24"/>
          <w:szCs w:val="24"/>
        </w:rPr>
      </w:pPr>
    </w:p>
    <w:p w14:paraId="2D2F373C" w14:textId="65713AEE" w:rsidR="00E46B18" w:rsidRPr="00155C21" w:rsidRDefault="00E46B18" w:rsidP="00E46B18">
      <w:pPr>
        <w:pStyle w:val="Bezmezer"/>
        <w:jc w:val="both"/>
        <w:rPr>
          <w:sz w:val="24"/>
          <w:szCs w:val="24"/>
        </w:rPr>
      </w:pPr>
      <w:r w:rsidRPr="00155C21">
        <w:rPr>
          <w:sz w:val="24"/>
          <w:szCs w:val="24"/>
        </w:rPr>
        <w:t xml:space="preserve">Roční pojistné: </w:t>
      </w:r>
      <w:r w:rsidR="00A71221" w:rsidRPr="00155C21">
        <w:rPr>
          <w:sz w:val="24"/>
          <w:szCs w:val="24"/>
        </w:rPr>
        <w:t>v ceně základního pojištění odpovědnosti</w:t>
      </w:r>
      <w:r w:rsidR="00A71221" w:rsidRPr="00155C21">
        <w:rPr>
          <w:sz w:val="24"/>
          <w:szCs w:val="24"/>
        </w:rPr>
        <w:tab/>
      </w:r>
    </w:p>
    <w:p w14:paraId="0CDCBDB6" w14:textId="77777777" w:rsidR="00E46B18" w:rsidRPr="00155C21" w:rsidRDefault="00E46B18" w:rsidP="00464D09">
      <w:pPr>
        <w:pStyle w:val="Bezmezer"/>
        <w:jc w:val="both"/>
        <w:rPr>
          <w:sz w:val="24"/>
          <w:szCs w:val="24"/>
        </w:rPr>
      </w:pPr>
    </w:p>
    <w:p w14:paraId="7D194023" w14:textId="4CE26E30" w:rsidR="00E46B18" w:rsidRPr="00155C21" w:rsidRDefault="00277049" w:rsidP="00E46B18">
      <w:pPr>
        <w:pStyle w:val="Bezmezer"/>
        <w:ind w:left="993" w:hanging="993"/>
        <w:jc w:val="both"/>
        <w:rPr>
          <w:sz w:val="24"/>
          <w:szCs w:val="24"/>
        </w:rPr>
      </w:pPr>
      <w:r>
        <w:rPr>
          <w:sz w:val="24"/>
          <w:szCs w:val="24"/>
        </w:rPr>
        <w:t>4</w:t>
      </w:r>
      <w:r w:rsidR="00E46B18" w:rsidRPr="00F739F4">
        <w:rPr>
          <w:sz w:val="24"/>
          <w:szCs w:val="24"/>
        </w:rPr>
        <w:t>.</w:t>
      </w:r>
      <w:r w:rsidR="00FF3A54">
        <w:rPr>
          <w:sz w:val="24"/>
          <w:szCs w:val="24"/>
        </w:rPr>
        <w:t>7</w:t>
      </w:r>
      <w:r w:rsidR="00E46B18" w:rsidRPr="00F739F4">
        <w:rPr>
          <w:sz w:val="24"/>
          <w:szCs w:val="24"/>
        </w:rPr>
        <w:t>.1.</w:t>
      </w:r>
      <w:r w:rsidR="00F739F4" w:rsidRPr="00F739F4">
        <w:rPr>
          <w:sz w:val="24"/>
          <w:szCs w:val="24"/>
        </w:rPr>
        <w:t>8</w:t>
      </w:r>
      <w:r w:rsidR="00E46B18" w:rsidRPr="00F739F4">
        <w:rPr>
          <w:sz w:val="24"/>
          <w:szCs w:val="24"/>
        </w:rPr>
        <w:t>.</w:t>
      </w:r>
      <w:r w:rsidR="00E46B18" w:rsidRPr="00155C21">
        <w:rPr>
          <w:sz w:val="24"/>
          <w:szCs w:val="24"/>
        </w:rPr>
        <w:t xml:space="preserve"> </w:t>
      </w:r>
      <w:r w:rsidR="00A4353D" w:rsidRPr="00155C21">
        <w:rPr>
          <w:sz w:val="24"/>
          <w:szCs w:val="24"/>
        </w:rPr>
        <w:tab/>
      </w:r>
      <w:r w:rsidR="00D44E0E" w:rsidRPr="00155C21">
        <w:rPr>
          <w:sz w:val="24"/>
          <w:szCs w:val="24"/>
        </w:rPr>
        <w:t xml:space="preserve">Připojištění odpovědnosti za újmu způsobenou zavlečením nebo rozšířením salmonely, </w:t>
      </w:r>
      <w:r w:rsidR="00E46B18" w:rsidRPr="00155C21">
        <w:rPr>
          <w:sz w:val="24"/>
          <w:szCs w:val="24"/>
        </w:rPr>
        <w:t xml:space="preserve">úplavice nebo </w:t>
      </w:r>
      <w:proofErr w:type="spellStart"/>
      <w:r w:rsidR="00E46B18" w:rsidRPr="00155C21">
        <w:rPr>
          <w:sz w:val="24"/>
          <w:szCs w:val="24"/>
        </w:rPr>
        <w:t>kampylobakteriózy</w:t>
      </w:r>
      <w:proofErr w:type="spellEnd"/>
      <w:r w:rsidR="0053125B">
        <w:rPr>
          <w:sz w:val="24"/>
          <w:szCs w:val="24"/>
        </w:rPr>
        <w:t>, listeriózy</w:t>
      </w:r>
      <w:r w:rsidR="00E46B18" w:rsidRPr="00155C21">
        <w:rPr>
          <w:sz w:val="24"/>
          <w:szCs w:val="24"/>
        </w:rPr>
        <w:t xml:space="preserve"> </w:t>
      </w:r>
      <w:r w:rsidR="00D44E0E" w:rsidRPr="00155C21">
        <w:rPr>
          <w:sz w:val="24"/>
          <w:szCs w:val="24"/>
        </w:rPr>
        <w:t xml:space="preserve">dle článku </w:t>
      </w:r>
      <w:r w:rsidR="00887114">
        <w:rPr>
          <w:sz w:val="24"/>
          <w:szCs w:val="24"/>
        </w:rPr>
        <w:t xml:space="preserve">24 </w:t>
      </w:r>
      <w:r w:rsidR="00887114" w:rsidRPr="006D73A1">
        <w:rPr>
          <w:sz w:val="24"/>
          <w:szCs w:val="24"/>
        </w:rPr>
        <w:t>DPP PROZ P 1/</w:t>
      </w:r>
      <w:r w:rsidR="00C517D1" w:rsidRPr="006D73A1">
        <w:rPr>
          <w:sz w:val="24"/>
          <w:szCs w:val="24"/>
        </w:rPr>
        <w:t>18</w:t>
      </w:r>
      <w:r w:rsidR="00C517D1">
        <w:rPr>
          <w:sz w:val="24"/>
          <w:szCs w:val="24"/>
        </w:rPr>
        <w:t>.</w:t>
      </w:r>
      <w:r w:rsidR="00D44E0E" w:rsidRPr="00155C21">
        <w:rPr>
          <w:sz w:val="24"/>
          <w:szCs w:val="24"/>
        </w:rPr>
        <w:tab/>
      </w:r>
    </w:p>
    <w:p w14:paraId="5AA9F109" w14:textId="30E93BCE" w:rsidR="00E46B18" w:rsidRPr="00155C21" w:rsidRDefault="00E46B18" w:rsidP="00E46B18">
      <w:pPr>
        <w:pStyle w:val="Bezmezer"/>
        <w:jc w:val="both"/>
        <w:rPr>
          <w:sz w:val="24"/>
          <w:szCs w:val="24"/>
        </w:rPr>
      </w:pPr>
      <w:proofErr w:type="spellStart"/>
      <w:r w:rsidRPr="00155C21">
        <w:rPr>
          <w:sz w:val="24"/>
          <w:szCs w:val="24"/>
        </w:rPr>
        <w:t>Sublimit</w:t>
      </w:r>
      <w:proofErr w:type="spellEnd"/>
      <w:r w:rsidRPr="00155C21">
        <w:rPr>
          <w:sz w:val="24"/>
          <w:szCs w:val="24"/>
        </w:rPr>
        <w:t xml:space="preserve"> pojistného plnění: </w:t>
      </w:r>
      <w:r w:rsidR="0053125B">
        <w:rPr>
          <w:sz w:val="24"/>
          <w:szCs w:val="24"/>
        </w:rPr>
        <w:t>1</w:t>
      </w:r>
      <w:r w:rsidRPr="00155C21">
        <w:rPr>
          <w:sz w:val="24"/>
          <w:szCs w:val="24"/>
        </w:rPr>
        <w:t> 000 000 Kč</w:t>
      </w:r>
    </w:p>
    <w:p w14:paraId="4490D4F0" w14:textId="77777777" w:rsidR="00E46B18" w:rsidRPr="00155C21" w:rsidRDefault="00E46B18" w:rsidP="00E46B18">
      <w:pPr>
        <w:pStyle w:val="Bezmezer"/>
        <w:jc w:val="both"/>
        <w:rPr>
          <w:sz w:val="24"/>
          <w:szCs w:val="24"/>
        </w:rPr>
      </w:pPr>
    </w:p>
    <w:p w14:paraId="0345DFE5" w14:textId="7EA819A9" w:rsidR="00E46B18" w:rsidRPr="00155C21" w:rsidRDefault="00E46B18" w:rsidP="00E46B18">
      <w:pPr>
        <w:pStyle w:val="Bezmezer"/>
        <w:jc w:val="both"/>
        <w:rPr>
          <w:sz w:val="24"/>
          <w:szCs w:val="24"/>
        </w:rPr>
      </w:pPr>
      <w:r w:rsidRPr="00155C21">
        <w:rPr>
          <w:sz w:val="24"/>
          <w:szCs w:val="24"/>
        </w:rPr>
        <w:t>Spoluúčast: 1</w:t>
      </w:r>
      <w:r w:rsidR="0053125B">
        <w:rPr>
          <w:sz w:val="24"/>
          <w:szCs w:val="24"/>
        </w:rPr>
        <w:t>0</w:t>
      </w:r>
      <w:r w:rsidRPr="00155C21">
        <w:rPr>
          <w:sz w:val="24"/>
          <w:szCs w:val="24"/>
        </w:rPr>
        <w:t> 000 Kč</w:t>
      </w:r>
    </w:p>
    <w:p w14:paraId="2AAB0C77" w14:textId="77777777" w:rsidR="00E46B18" w:rsidRPr="00155C21" w:rsidRDefault="00E46B18" w:rsidP="00E46B18">
      <w:pPr>
        <w:pStyle w:val="Bezmezer"/>
        <w:jc w:val="both"/>
        <w:rPr>
          <w:sz w:val="24"/>
          <w:szCs w:val="24"/>
        </w:rPr>
      </w:pPr>
    </w:p>
    <w:p w14:paraId="3BF66124" w14:textId="155073EF" w:rsidR="00E46B18" w:rsidRPr="00155C21" w:rsidRDefault="0053125B" w:rsidP="00464D09">
      <w:pPr>
        <w:pStyle w:val="Bezmezer"/>
        <w:jc w:val="both"/>
        <w:rPr>
          <w:sz w:val="24"/>
          <w:szCs w:val="24"/>
        </w:rPr>
      </w:pPr>
      <w:r w:rsidRPr="00155C21">
        <w:rPr>
          <w:sz w:val="24"/>
          <w:szCs w:val="24"/>
        </w:rPr>
        <w:t>Roční pojistné: v ceně základního pojištění odpovědnosti</w:t>
      </w:r>
      <w:r w:rsidRPr="00155C21">
        <w:rPr>
          <w:sz w:val="24"/>
          <w:szCs w:val="24"/>
        </w:rPr>
        <w:tab/>
      </w:r>
    </w:p>
    <w:p w14:paraId="75F97F36" w14:textId="1A56370A" w:rsidR="00E46B18" w:rsidRDefault="00E46B18" w:rsidP="00464D09">
      <w:pPr>
        <w:pStyle w:val="Bezmezer"/>
        <w:jc w:val="both"/>
        <w:rPr>
          <w:sz w:val="24"/>
          <w:szCs w:val="24"/>
        </w:rPr>
      </w:pPr>
    </w:p>
    <w:p w14:paraId="67D59CD1" w14:textId="062530CA" w:rsidR="00230D99" w:rsidRPr="00155C21" w:rsidRDefault="00277049" w:rsidP="00230D99">
      <w:pPr>
        <w:pStyle w:val="Bezmezer"/>
        <w:ind w:left="993" w:hanging="993"/>
        <w:jc w:val="both"/>
        <w:rPr>
          <w:sz w:val="24"/>
          <w:szCs w:val="24"/>
        </w:rPr>
      </w:pPr>
      <w:r>
        <w:rPr>
          <w:sz w:val="24"/>
          <w:szCs w:val="24"/>
        </w:rPr>
        <w:t>4</w:t>
      </w:r>
      <w:r w:rsidR="00230D99" w:rsidRPr="00F739F4">
        <w:rPr>
          <w:sz w:val="24"/>
          <w:szCs w:val="24"/>
        </w:rPr>
        <w:t>.</w:t>
      </w:r>
      <w:r w:rsidR="00FF3A54">
        <w:rPr>
          <w:sz w:val="24"/>
          <w:szCs w:val="24"/>
        </w:rPr>
        <w:t>7</w:t>
      </w:r>
      <w:r w:rsidR="00230D99" w:rsidRPr="00F739F4">
        <w:rPr>
          <w:sz w:val="24"/>
          <w:szCs w:val="24"/>
        </w:rPr>
        <w:t>.1.</w:t>
      </w:r>
      <w:r w:rsidR="00F739F4" w:rsidRPr="00F739F4">
        <w:rPr>
          <w:sz w:val="24"/>
          <w:szCs w:val="24"/>
        </w:rPr>
        <w:t>9</w:t>
      </w:r>
      <w:r w:rsidR="00F739F4">
        <w:rPr>
          <w:sz w:val="24"/>
          <w:szCs w:val="24"/>
        </w:rPr>
        <w:t>.</w:t>
      </w:r>
      <w:r w:rsidR="00230D99" w:rsidRPr="00155C21">
        <w:rPr>
          <w:sz w:val="24"/>
          <w:szCs w:val="24"/>
        </w:rPr>
        <w:t xml:space="preserve"> </w:t>
      </w:r>
      <w:r w:rsidR="00230D99" w:rsidRPr="00155C21">
        <w:rPr>
          <w:sz w:val="24"/>
          <w:szCs w:val="24"/>
        </w:rPr>
        <w:tab/>
        <w:t xml:space="preserve">Připojištění odpovědnosti za újmu způsobenou </w:t>
      </w:r>
      <w:r w:rsidR="00230D99">
        <w:rPr>
          <w:sz w:val="24"/>
          <w:szCs w:val="24"/>
        </w:rPr>
        <w:t>přenose viru HIV</w:t>
      </w:r>
      <w:r w:rsidR="00230D99" w:rsidRPr="00155C21">
        <w:rPr>
          <w:sz w:val="24"/>
          <w:szCs w:val="24"/>
        </w:rPr>
        <w:t xml:space="preserve"> dle článku </w:t>
      </w:r>
      <w:r w:rsidR="00230D99">
        <w:rPr>
          <w:sz w:val="24"/>
          <w:szCs w:val="24"/>
        </w:rPr>
        <w:t xml:space="preserve">23 </w:t>
      </w:r>
      <w:r w:rsidR="00230D99" w:rsidRPr="006D73A1">
        <w:rPr>
          <w:sz w:val="24"/>
          <w:szCs w:val="24"/>
        </w:rPr>
        <w:t>DPP PROZ P 1/18</w:t>
      </w:r>
      <w:r w:rsidR="00230D99">
        <w:rPr>
          <w:sz w:val="24"/>
          <w:szCs w:val="24"/>
        </w:rPr>
        <w:t>.</w:t>
      </w:r>
      <w:r w:rsidR="00230D99" w:rsidRPr="00155C21">
        <w:rPr>
          <w:sz w:val="24"/>
          <w:szCs w:val="24"/>
        </w:rPr>
        <w:tab/>
      </w:r>
    </w:p>
    <w:p w14:paraId="690447F5" w14:textId="77777777" w:rsidR="00230D99" w:rsidRPr="00155C21" w:rsidRDefault="00230D99" w:rsidP="00230D99">
      <w:pPr>
        <w:pStyle w:val="Bezmezer"/>
        <w:jc w:val="both"/>
        <w:rPr>
          <w:sz w:val="24"/>
          <w:szCs w:val="24"/>
        </w:rPr>
      </w:pPr>
      <w:proofErr w:type="spellStart"/>
      <w:r w:rsidRPr="00155C21">
        <w:rPr>
          <w:sz w:val="24"/>
          <w:szCs w:val="24"/>
        </w:rPr>
        <w:t>Sublimit</w:t>
      </w:r>
      <w:proofErr w:type="spellEnd"/>
      <w:r w:rsidRPr="00155C21">
        <w:rPr>
          <w:sz w:val="24"/>
          <w:szCs w:val="24"/>
        </w:rPr>
        <w:t xml:space="preserve"> pojistného plnění: </w:t>
      </w:r>
      <w:r>
        <w:rPr>
          <w:sz w:val="24"/>
          <w:szCs w:val="24"/>
        </w:rPr>
        <w:t>1</w:t>
      </w:r>
      <w:r w:rsidRPr="00155C21">
        <w:rPr>
          <w:sz w:val="24"/>
          <w:szCs w:val="24"/>
        </w:rPr>
        <w:t> 000 000 Kč</w:t>
      </w:r>
    </w:p>
    <w:p w14:paraId="64498247" w14:textId="77777777" w:rsidR="00230D99" w:rsidRPr="00155C21" w:rsidRDefault="00230D99" w:rsidP="00230D99">
      <w:pPr>
        <w:pStyle w:val="Bezmezer"/>
        <w:jc w:val="both"/>
        <w:rPr>
          <w:sz w:val="24"/>
          <w:szCs w:val="24"/>
        </w:rPr>
      </w:pPr>
    </w:p>
    <w:p w14:paraId="7317DCCB" w14:textId="77777777" w:rsidR="00230D99" w:rsidRPr="00155C21" w:rsidRDefault="00230D99" w:rsidP="00230D99">
      <w:pPr>
        <w:pStyle w:val="Bezmezer"/>
        <w:jc w:val="both"/>
        <w:rPr>
          <w:sz w:val="24"/>
          <w:szCs w:val="24"/>
        </w:rPr>
      </w:pPr>
      <w:r w:rsidRPr="00155C21">
        <w:rPr>
          <w:sz w:val="24"/>
          <w:szCs w:val="24"/>
        </w:rPr>
        <w:t>Spoluúčast: 1</w:t>
      </w:r>
      <w:r>
        <w:rPr>
          <w:sz w:val="24"/>
          <w:szCs w:val="24"/>
        </w:rPr>
        <w:t>0</w:t>
      </w:r>
      <w:r w:rsidRPr="00155C21">
        <w:rPr>
          <w:sz w:val="24"/>
          <w:szCs w:val="24"/>
        </w:rPr>
        <w:t> 000 Kč</w:t>
      </w:r>
    </w:p>
    <w:p w14:paraId="757E5360" w14:textId="77777777" w:rsidR="00230D99" w:rsidRPr="00155C21" w:rsidRDefault="00230D99" w:rsidP="00230D99">
      <w:pPr>
        <w:pStyle w:val="Bezmezer"/>
        <w:jc w:val="both"/>
        <w:rPr>
          <w:sz w:val="24"/>
          <w:szCs w:val="24"/>
        </w:rPr>
      </w:pPr>
    </w:p>
    <w:p w14:paraId="788A2C62" w14:textId="0A517EFE" w:rsidR="00230D99" w:rsidRPr="00155C21" w:rsidRDefault="00230D99" w:rsidP="00230D99">
      <w:pPr>
        <w:pStyle w:val="Bezmezer"/>
        <w:jc w:val="both"/>
        <w:rPr>
          <w:sz w:val="24"/>
          <w:szCs w:val="24"/>
        </w:rPr>
      </w:pPr>
      <w:r w:rsidRPr="00155C21">
        <w:rPr>
          <w:sz w:val="24"/>
          <w:szCs w:val="24"/>
        </w:rPr>
        <w:t>Roční pojistné: v ceně základního pojištění odpovědnosti</w:t>
      </w:r>
    </w:p>
    <w:p w14:paraId="7F923259" w14:textId="77777777" w:rsidR="00D44E0E" w:rsidRPr="00155C21" w:rsidRDefault="00D44E0E" w:rsidP="00464D09">
      <w:pPr>
        <w:pStyle w:val="Bezmezer"/>
        <w:jc w:val="both"/>
        <w:rPr>
          <w:sz w:val="24"/>
          <w:szCs w:val="24"/>
        </w:rPr>
      </w:pPr>
      <w:r w:rsidRPr="00155C21">
        <w:rPr>
          <w:sz w:val="24"/>
          <w:szCs w:val="24"/>
        </w:rPr>
        <w:tab/>
      </w:r>
      <w:r w:rsidRPr="00155C21">
        <w:rPr>
          <w:sz w:val="24"/>
          <w:szCs w:val="24"/>
        </w:rPr>
        <w:tab/>
      </w:r>
    </w:p>
    <w:p w14:paraId="26A28ABA" w14:textId="6FE3CC9F" w:rsidR="00E46B18" w:rsidRPr="00155C21" w:rsidRDefault="00277049" w:rsidP="00E46B18">
      <w:pPr>
        <w:pStyle w:val="Bezmezer"/>
        <w:ind w:left="993" w:hanging="993"/>
        <w:jc w:val="both"/>
        <w:rPr>
          <w:sz w:val="24"/>
          <w:szCs w:val="24"/>
        </w:rPr>
      </w:pPr>
      <w:r>
        <w:rPr>
          <w:sz w:val="24"/>
          <w:szCs w:val="24"/>
        </w:rPr>
        <w:t>4</w:t>
      </w:r>
      <w:r w:rsidR="00E46B18" w:rsidRPr="00F739F4">
        <w:rPr>
          <w:sz w:val="24"/>
          <w:szCs w:val="24"/>
        </w:rPr>
        <w:t>.</w:t>
      </w:r>
      <w:r w:rsidR="00FF3A54">
        <w:rPr>
          <w:sz w:val="24"/>
          <w:szCs w:val="24"/>
        </w:rPr>
        <w:t>7</w:t>
      </w:r>
      <w:r w:rsidR="00E46B18" w:rsidRPr="00F739F4">
        <w:rPr>
          <w:sz w:val="24"/>
          <w:szCs w:val="24"/>
        </w:rPr>
        <w:t>.1.</w:t>
      </w:r>
      <w:r w:rsidR="00F739F4">
        <w:rPr>
          <w:sz w:val="24"/>
          <w:szCs w:val="24"/>
        </w:rPr>
        <w:t>10</w:t>
      </w:r>
      <w:r w:rsidR="00E46B18" w:rsidRPr="00155C21">
        <w:rPr>
          <w:sz w:val="24"/>
          <w:szCs w:val="24"/>
        </w:rPr>
        <w:t xml:space="preserve">. </w:t>
      </w:r>
      <w:r w:rsidR="00E46B18" w:rsidRPr="00155C21">
        <w:rPr>
          <w:sz w:val="24"/>
          <w:szCs w:val="24"/>
        </w:rPr>
        <w:tab/>
      </w:r>
      <w:r w:rsidR="00D44E0E" w:rsidRPr="00155C21">
        <w:rPr>
          <w:sz w:val="24"/>
          <w:szCs w:val="24"/>
        </w:rPr>
        <w:t xml:space="preserve">Připojištění odpovědnosti za škodu způsobenou na cizích věcech převzatých vyjma motorových a přípojných vozidel dle článku </w:t>
      </w:r>
      <w:r w:rsidR="002F00CB">
        <w:rPr>
          <w:sz w:val="24"/>
          <w:szCs w:val="24"/>
        </w:rPr>
        <w:t xml:space="preserve">20 </w:t>
      </w:r>
      <w:r w:rsidR="002F00CB" w:rsidRPr="006D73A1">
        <w:rPr>
          <w:sz w:val="24"/>
          <w:szCs w:val="24"/>
        </w:rPr>
        <w:t>DPP PROZ P 1/18</w:t>
      </w:r>
      <w:r w:rsidR="002F00CB">
        <w:rPr>
          <w:sz w:val="24"/>
          <w:szCs w:val="24"/>
        </w:rPr>
        <w:t xml:space="preserve"> </w:t>
      </w:r>
      <w:r w:rsidR="00230D99">
        <w:rPr>
          <w:sz w:val="24"/>
          <w:szCs w:val="24"/>
        </w:rPr>
        <w:t xml:space="preserve">a za škodu </w:t>
      </w:r>
      <w:r w:rsidR="00230D99" w:rsidRPr="00155C21">
        <w:rPr>
          <w:sz w:val="24"/>
          <w:szCs w:val="24"/>
        </w:rPr>
        <w:t xml:space="preserve">způsobenou na cizích věcech užívaných vyjma motorových a přípojných vozidel dle článku </w:t>
      </w:r>
      <w:r w:rsidR="002F00CB">
        <w:rPr>
          <w:sz w:val="24"/>
          <w:szCs w:val="24"/>
        </w:rPr>
        <w:t xml:space="preserve">21 </w:t>
      </w:r>
      <w:r w:rsidR="002F00CB" w:rsidRPr="006D73A1">
        <w:rPr>
          <w:sz w:val="24"/>
          <w:szCs w:val="24"/>
        </w:rPr>
        <w:t>DPP PROZ P 1/18</w:t>
      </w:r>
      <w:r w:rsidR="00E46B18" w:rsidRPr="00155C21">
        <w:rPr>
          <w:sz w:val="24"/>
          <w:szCs w:val="24"/>
        </w:rPr>
        <w:t>.</w:t>
      </w:r>
    </w:p>
    <w:p w14:paraId="44B0C7EE" w14:textId="77777777" w:rsidR="00E46B18" w:rsidRPr="00155C21" w:rsidRDefault="00E46B18" w:rsidP="00464D09">
      <w:pPr>
        <w:pStyle w:val="Bezmezer"/>
        <w:jc w:val="both"/>
        <w:rPr>
          <w:sz w:val="24"/>
          <w:szCs w:val="24"/>
        </w:rPr>
      </w:pPr>
    </w:p>
    <w:p w14:paraId="4CF2BE71" w14:textId="25CB4AA6" w:rsidR="00E46B18" w:rsidRPr="00155C21" w:rsidRDefault="00E46B18" w:rsidP="00E46B18">
      <w:pPr>
        <w:pStyle w:val="Bezmezer"/>
        <w:jc w:val="both"/>
        <w:rPr>
          <w:sz w:val="24"/>
          <w:szCs w:val="24"/>
        </w:rPr>
      </w:pPr>
      <w:proofErr w:type="spellStart"/>
      <w:r w:rsidRPr="00155C21">
        <w:rPr>
          <w:sz w:val="24"/>
          <w:szCs w:val="24"/>
        </w:rPr>
        <w:t>Sublimit</w:t>
      </w:r>
      <w:proofErr w:type="spellEnd"/>
      <w:r w:rsidRPr="00155C21">
        <w:rPr>
          <w:sz w:val="24"/>
          <w:szCs w:val="24"/>
        </w:rPr>
        <w:t xml:space="preserve"> pojistného plnění: </w:t>
      </w:r>
      <w:r w:rsidR="00230D99">
        <w:rPr>
          <w:sz w:val="24"/>
          <w:szCs w:val="24"/>
        </w:rPr>
        <w:t>250</w:t>
      </w:r>
      <w:r w:rsidRPr="00155C21">
        <w:rPr>
          <w:sz w:val="24"/>
          <w:szCs w:val="24"/>
        </w:rPr>
        <w:t> 000 Kč</w:t>
      </w:r>
    </w:p>
    <w:p w14:paraId="1780CBBF" w14:textId="77777777" w:rsidR="00E46B18" w:rsidRPr="00155C21" w:rsidRDefault="00E46B18" w:rsidP="00E46B18">
      <w:pPr>
        <w:pStyle w:val="Bezmezer"/>
        <w:jc w:val="both"/>
        <w:rPr>
          <w:sz w:val="24"/>
          <w:szCs w:val="24"/>
        </w:rPr>
      </w:pPr>
    </w:p>
    <w:p w14:paraId="431517EF" w14:textId="0F847A53" w:rsidR="00E46B18" w:rsidRPr="00155C21" w:rsidRDefault="00E46B18" w:rsidP="00E46B18">
      <w:pPr>
        <w:pStyle w:val="Bezmezer"/>
        <w:jc w:val="both"/>
        <w:rPr>
          <w:sz w:val="24"/>
          <w:szCs w:val="24"/>
        </w:rPr>
      </w:pPr>
      <w:r w:rsidRPr="00155C21">
        <w:rPr>
          <w:sz w:val="24"/>
          <w:szCs w:val="24"/>
        </w:rPr>
        <w:t>Spoluúčast: 1</w:t>
      </w:r>
      <w:r w:rsidR="00AE6E02">
        <w:rPr>
          <w:sz w:val="24"/>
          <w:szCs w:val="24"/>
        </w:rPr>
        <w:t>0</w:t>
      </w:r>
      <w:r w:rsidRPr="00155C21">
        <w:rPr>
          <w:sz w:val="24"/>
          <w:szCs w:val="24"/>
        </w:rPr>
        <w:t> 000 Kč</w:t>
      </w:r>
    </w:p>
    <w:p w14:paraId="1B43F27C" w14:textId="77777777" w:rsidR="00E46B18" w:rsidRPr="00155C21" w:rsidRDefault="00E46B18" w:rsidP="00E46B18">
      <w:pPr>
        <w:pStyle w:val="Bezmezer"/>
        <w:jc w:val="both"/>
        <w:rPr>
          <w:sz w:val="24"/>
          <w:szCs w:val="24"/>
        </w:rPr>
      </w:pPr>
    </w:p>
    <w:p w14:paraId="4E1AFBA3" w14:textId="77777777" w:rsidR="00230D99" w:rsidRPr="00155C21" w:rsidRDefault="00230D99" w:rsidP="00230D99">
      <w:pPr>
        <w:pStyle w:val="Bezmezer"/>
        <w:jc w:val="both"/>
        <w:rPr>
          <w:sz w:val="24"/>
          <w:szCs w:val="24"/>
        </w:rPr>
      </w:pPr>
      <w:r w:rsidRPr="00155C21">
        <w:rPr>
          <w:sz w:val="24"/>
          <w:szCs w:val="24"/>
        </w:rPr>
        <w:t>Roční pojistné: v ceně základního pojištění odpovědnosti</w:t>
      </w:r>
    </w:p>
    <w:p w14:paraId="3BD79D57" w14:textId="77777777" w:rsidR="00E46B18" w:rsidRPr="00155C21" w:rsidRDefault="00E46B18" w:rsidP="00464D09">
      <w:pPr>
        <w:pStyle w:val="Bezmezer"/>
        <w:jc w:val="both"/>
        <w:rPr>
          <w:sz w:val="24"/>
          <w:szCs w:val="24"/>
        </w:rPr>
      </w:pPr>
    </w:p>
    <w:p w14:paraId="30D58E0C" w14:textId="2722AD85" w:rsidR="00E46B18" w:rsidRPr="00155C21" w:rsidRDefault="00277049" w:rsidP="00E46B18">
      <w:pPr>
        <w:pStyle w:val="Bezmezer"/>
        <w:ind w:left="993" w:hanging="993"/>
        <w:jc w:val="both"/>
        <w:rPr>
          <w:sz w:val="24"/>
          <w:szCs w:val="24"/>
        </w:rPr>
      </w:pPr>
      <w:r>
        <w:rPr>
          <w:sz w:val="24"/>
          <w:szCs w:val="24"/>
        </w:rPr>
        <w:t>4</w:t>
      </w:r>
      <w:r w:rsidR="00E46B18" w:rsidRPr="00C172C2">
        <w:rPr>
          <w:sz w:val="24"/>
          <w:szCs w:val="24"/>
        </w:rPr>
        <w:t>.</w:t>
      </w:r>
      <w:r w:rsidR="00FF3A54">
        <w:rPr>
          <w:sz w:val="24"/>
          <w:szCs w:val="24"/>
        </w:rPr>
        <w:t>7</w:t>
      </w:r>
      <w:r w:rsidR="00E46B18" w:rsidRPr="00C172C2">
        <w:rPr>
          <w:sz w:val="24"/>
          <w:szCs w:val="24"/>
        </w:rPr>
        <w:t>.1.</w:t>
      </w:r>
      <w:r w:rsidR="00C172C2" w:rsidRPr="00C172C2">
        <w:rPr>
          <w:sz w:val="24"/>
          <w:szCs w:val="24"/>
        </w:rPr>
        <w:t>11</w:t>
      </w:r>
      <w:r w:rsidR="00E46B18" w:rsidRPr="00C172C2">
        <w:rPr>
          <w:sz w:val="24"/>
          <w:szCs w:val="24"/>
        </w:rPr>
        <w:t>.</w:t>
      </w:r>
      <w:r w:rsidR="00E46B18" w:rsidRPr="00155C21">
        <w:rPr>
          <w:sz w:val="24"/>
          <w:szCs w:val="24"/>
        </w:rPr>
        <w:t xml:space="preserve"> </w:t>
      </w:r>
      <w:r w:rsidR="00A4353D" w:rsidRPr="00155C21">
        <w:rPr>
          <w:sz w:val="24"/>
          <w:szCs w:val="24"/>
        </w:rPr>
        <w:tab/>
      </w:r>
      <w:r w:rsidR="00D44E0E" w:rsidRPr="00155C21">
        <w:rPr>
          <w:sz w:val="24"/>
          <w:szCs w:val="24"/>
        </w:rPr>
        <w:t xml:space="preserve">Připojištění odpovědnosti za újmu do práva na ochranu osobnosti člověka a právní osobnosti </w:t>
      </w:r>
      <w:r w:rsidR="008A0321">
        <w:rPr>
          <w:sz w:val="24"/>
          <w:szCs w:val="24"/>
        </w:rPr>
        <w:t xml:space="preserve">právnické osoby dle článku </w:t>
      </w:r>
      <w:r w:rsidR="007668E1">
        <w:rPr>
          <w:sz w:val="24"/>
          <w:szCs w:val="24"/>
        </w:rPr>
        <w:t xml:space="preserve">27 </w:t>
      </w:r>
      <w:r w:rsidR="007668E1" w:rsidRPr="006D73A1">
        <w:rPr>
          <w:sz w:val="24"/>
          <w:szCs w:val="24"/>
        </w:rPr>
        <w:t>DPP PROZ P 1/18</w:t>
      </w:r>
      <w:r w:rsidR="00E46B18" w:rsidRPr="00155C21">
        <w:rPr>
          <w:sz w:val="24"/>
          <w:szCs w:val="24"/>
        </w:rPr>
        <w:t>.</w:t>
      </w:r>
    </w:p>
    <w:p w14:paraId="0BB74066" w14:textId="77777777" w:rsidR="00E46B18" w:rsidRPr="00155C21" w:rsidRDefault="00E46B18" w:rsidP="00464D09">
      <w:pPr>
        <w:pStyle w:val="Bezmezer"/>
        <w:jc w:val="both"/>
        <w:rPr>
          <w:sz w:val="24"/>
          <w:szCs w:val="24"/>
        </w:rPr>
      </w:pPr>
    </w:p>
    <w:p w14:paraId="102E3AF6" w14:textId="4BC186BB" w:rsidR="00E46B18" w:rsidRPr="00155C21" w:rsidRDefault="00E46B18" w:rsidP="00E46B18">
      <w:pPr>
        <w:pStyle w:val="Bezmezer"/>
        <w:jc w:val="both"/>
        <w:rPr>
          <w:sz w:val="24"/>
          <w:szCs w:val="24"/>
        </w:rPr>
      </w:pPr>
      <w:proofErr w:type="spellStart"/>
      <w:r w:rsidRPr="00155C21">
        <w:rPr>
          <w:sz w:val="24"/>
          <w:szCs w:val="24"/>
        </w:rPr>
        <w:t>Sublimit</w:t>
      </w:r>
      <w:proofErr w:type="spellEnd"/>
      <w:r w:rsidRPr="00155C21">
        <w:rPr>
          <w:sz w:val="24"/>
          <w:szCs w:val="24"/>
        </w:rPr>
        <w:t xml:space="preserve"> pojistného plnění: </w:t>
      </w:r>
      <w:r w:rsidR="00AE6E02">
        <w:rPr>
          <w:sz w:val="24"/>
          <w:szCs w:val="24"/>
        </w:rPr>
        <w:t>10</w:t>
      </w:r>
      <w:r w:rsidRPr="00155C21">
        <w:rPr>
          <w:sz w:val="24"/>
          <w:szCs w:val="24"/>
        </w:rPr>
        <w:t> 000 000 Kč</w:t>
      </w:r>
    </w:p>
    <w:p w14:paraId="5898A1CB" w14:textId="77777777" w:rsidR="00E46B18" w:rsidRPr="00155C21" w:rsidRDefault="00E46B18" w:rsidP="00E46B18">
      <w:pPr>
        <w:pStyle w:val="Bezmezer"/>
        <w:jc w:val="both"/>
        <w:rPr>
          <w:sz w:val="24"/>
          <w:szCs w:val="24"/>
        </w:rPr>
      </w:pPr>
    </w:p>
    <w:p w14:paraId="7283CBF3" w14:textId="5A5A8C7F" w:rsidR="00E46B18" w:rsidRPr="00155C21" w:rsidRDefault="00E46B18" w:rsidP="00E46B18">
      <w:pPr>
        <w:pStyle w:val="Bezmezer"/>
        <w:jc w:val="both"/>
        <w:rPr>
          <w:sz w:val="24"/>
          <w:szCs w:val="24"/>
        </w:rPr>
      </w:pPr>
      <w:r w:rsidRPr="00155C21">
        <w:rPr>
          <w:sz w:val="24"/>
          <w:szCs w:val="24"/>
        </w:rPr>
        <w:t>Spoluúčast: 1</w:t>
      </w:r>
      <w:r w:rsidR="00AE6E02">
        <w:rPr>
          <w:sz w:val="24"/>
          <w:szCs w:val="24"/>
        </w:rPr>
        <w:t>0</w:t>
      </w:r>
      <w:r w:rsidRPr="00155C21">
        <w:rPr>
          <w:sz w:val="24"/>
          <w:szCs w:val="24"/>
        </w:rPr>
        <w:t> 000 Kč</w:t>
      </w:r>
    </w:p>
    <w:p w14:paraId="45341600" w14:textId="77777777" w:rsidR="00E46B18" w:rsidRPr="00155C21" w:rsidRDefault="00E46B18" w:rsidP="00E46B18">
      <w:pPr>
        <w:pStyle w:val="Bezmezer"/>
        <w:jc w:val="both"/>
        <w:rPr>
          <w:sz w:val="24"/>
          <w:szCs w:val="24"/>
        </w:rPr>
      </w:pPr>
    </w:p>
    <w:p w14:paraId="42D55D05" w14:textId="77777777" w:rsidR="00AE6E02" w:rsidRPr="00155C21" w:rsidRDefault="00AE6E02" w:rsidP="00AE6E02">
      <w:pPr>
        <w:pStyle w:val="Bezmezer"/>
        <w:jc w:val="both"/>
        <w:rPr>
          <w:sz w:val="24"/>
          <w:szCs w:val="24"/>
        </w:rPr>
      </w:pPr>
      <w:r w:rsidRPr="00155C21">
        <w:rPr>
          <w:sz w:val="24"/>
          <w:szCs w:val="24"/>
        </w:rPr>
        <w:t>Roční pojistné: v ceně základního pojištění odpovědnosti</w:t>
      </w:r>
    </w:p>
    <w:p w14:paraId="08AD41C0" w14:textId="77777777" w:rsidR="00E46B18" w:rsidRPr="00155C21" w:rsidRDefault="00E46B18" w:rsidP="00464D09">
      <w:pPr>
        <w:pStyle w:val="Bezmezer"/>
        <w:jc w:val="both"/>
        <w:rPr>
          <w:sz w:val="24"/>
          <w:szCs w:val="24"/>
        </w:rPr>
      </w:pPr>
    </w:p>
    <w:p w14:paraId="5BAC83B4" w14:textId="77777777" w:rsidR="007E2DF4" w:rsidRDefault="007E2DF4" w:rsidP="0001441C">
      <w:pPr>
        <w:pStyle w:val="Default"/>
        <w:jc w:val="both"/>
      </w:pPr>
    </w:p>
    <w:p w14:paraId="771A3ED1" w14:textId="77777777" w:rsidR="007E2DF4" w:rsidRDefault="007E2DF4" w:rsidP="0001441C">
      <w:pPr>
        <w:pStyle w:val="Default"/>
        <w:jc w:val="both"/>
      </w:pPr>
    </w:p>
    <w:p w14:paraId="32792A04" w14:textId="77777777" w:rsidR="007E2DF4" w:rsidRDefault="007E2DF4" w:rsidP="0001441C">
      <w:pPr>
        <w:pStyle w:val="Default"/>
        <w:jc w:val="both"/>
      </w:pPr>
    </w:p>
    <w:p w14:paraId="0ABE24D1" w14:textId="77777777" w:rsidR="007E2DF4" w:rsidRDefault="007E2DF4" w:rsidP="0001441C">
      <w:pPr>
        <w:pStyle w:val="Default"/>
        <w:jc w:val="both"/>
      </w:pPr>
    </w:p>
    <w:p w14:paraId="58AF75BD" w14:textId="5E44A6C1" w:rsidR="007E2DF4" w:rsidRDefault="00277049" w:rsidP="0001441C">
      <w:pPr>
        <w:pStyle w:val="Default"/>
        <w:jc w:val="both"/>
        <w:rPr>
          <w:rFonts w:asciiTheme="minorHAnsi" w:hAnsiTheme="minorHAnsi" w:cstheme="minorBidi"/>
          <w:color w:val="auto"/>
        </w:rPr>
      </w:pPr>
      <w:r>
        <w:t>4</w:t>
      </w:r>
      <w:r w:rsidR="00E46B18" w:rsidRPr="00C172C2">
        <w:t>.</w:t>
      </w:r>
      <w:r w:rsidR="00FF3A54">
        <w:t>7</w:t>
      </w:r>
      <w:r w:rsidR="00E46B18" w:rsidRPr="00C172C2">
        <w:t>.1.</w:t>
      </w:r>
      <w:r w:rsidR="00C172C2" w:rsidRPr="00C172C2">
        <w:t>12</w:t>
      </w:r>
      <w:r w:rsidR="00E46B18" w:rsidRPr="00C172C2">
        <w:t>.</w:t>
      </w:r>
      <w:r w:rsidR="00E46B18" w:rsidRPr="00155C21">
        <w:t xml:space="preserve"> </w:t>
      </w:r>
      <w:r w:rsidR="00D44E0E" w:rsidRPr="0001441C">
        <w:rPr>
          <w:rFonts w:asciiTheme="minorHAnsi" w:hAnsiTheme="minorHAnsi" w:cstheme="minorBidi"/>
          <w:color w:val="auto"/>
        </w:rPr>
        <w:t xml:space="preserve">Připojištění </w:t>
      </w:r>
      <w:r w:rsidR="00D9501D">
        <w:rPr>
          <w:rFonts w:asciiTheme="minorHAnsi" w:hAnsiTheme="minorHAnsi" w:cstheme="minorBidi"/>
          <w:color w:val="auto"/>
        </w:rPr>
        <w:t>o</w:t>
      </w:r>
      <w:r w:rsidR="0001441C" w:rsidRPr="0001441C">
        <w:rPr>
          <w:rFonts w:asciiTheme="minorHAnsi" w:hAnsiTheme="minorHAnsi" w:cstheme="minorBidi"/>
          <w:color w:val="auto"/>
        </w:rPr>
        <w:t>dpovědnost</w:t>
      </w:r>
      <w:r w:rsidR="00D9501D">
        <w:rPr>
          <w:rFonts w:asciiTheme="minorHAnsi" w:hAnsiTheme="minorHAnsi" w:cstheme="minorBidi"/>
          <w:color w:val="auto"/>
        </w:rPr>
        <w:t>i</w:t>
      </w:r>
      <w:r w:rsidR="0001441C" w:rsidRPr="0001441C">
        <w:rPr>
          <w:rFonts w:asciiTheme="minorHAnsi" w:hAnsiTheme="minorHAnsi" w:cstheme="minorBidi"/>
          <w:color w:val="auto"/>
        </w:rPr>
        <w:t xml:space="preserve"> za újmu způsobenou stlačenými nebo zkapalněnými plyny </w:t>
      </w:r>
    </w:p>
    <w:p w14:paraId="0EB0A5C9" w14:textId="6D4DB1EB" w:rsidR="0001441C" w:rsidRPr="0001441C" w:rsidRDefault="0001441C" w:rsidP="0001441C">
      <w:pPr>
        <w:pStyle w:val="Default"/>
        <w:jc w:val="both"/>
        <w:rPr>
          <w:sz w:val="18"/>
          <w:szCs w:val="18"/>
        </w:rPr>
      </w:pPr>
      <w:r w:rsidRPr="0001441C">
        <w:rPr>
          <w:rFonts w:asciiTheme="minorHAnsi" w:hAnsiTheme="minorHAnsi" w:cstheme="minorBidi"/>
          <w:color w:val="auto"/>
        </w:rPr>
        <w:t>a nebezpečnými chemickými látkami</w:t>
      </w:r>
      <w:r w:rsidRPr="0001441C">
        <w:rPr>
          <w:sz w:val="18"/>
          <w:szCs w:val="18"/>
        </w:rPr>
        <w:t xml:space="preserve"> </w:t>
      </w:r>
    </w:p>
    <w:p w14:paraId="2E778027" w14:textId="0414A1E9" w:rsidR="00E46B18" w:rsidRPr="00155C21" w:rsidRDefault="00E46B18" w:rsidP="00E46B18">
      <w:pPr>
        <w:pStyle w:val="Bezmezer"/>
        <w:ind w:left="1134" w:hanging="1134"/>
        <w:jc w:val="both"/>
        <w:rPr>
          <w:sz w:val="24"/>
          <w:szCs w:val="24"/>
        </w:rPr>
      </w:pPr>
    </w:p>
    <w:p w14:paraId="397C2C2A" w14:textId="77777777" w:rsidR="00E46B18" w:rsidRPr="00155C21" w:rsidRDefault="00E46B18" w:rsidP="00E46B18">
      <w:pPr>
        <w:pStyle w:val="Bezmezer"/>
        <w:ind w:left="1134" w:hanging="1134"/>
        <w:jc w:val="both"/>
        <w:rPr>
          <w:sz w:val="24"/>
          <w:szCs w:val="24"/>
        </w:rPr>
      </w:pPr>
    </w:p>
    <w:p w14:paraId="6BB7127C" w14:textId="51568613" w:rsidR="00E46B18" w:rsidRDefault="00E46B18" w:rsidP="00E46B18">
      <w:pPr>
        <w:pStyle w:val="Bezmezer"/>
        <w:jc w:val="both"/>
        <w:rPr>
          <w:sz w:val="24"/>
          <w:szCs w:val="24"/>
        </w:rPr>
      </w:pPr>
      <w:proofErr w:type="spellStart"/>
      <w:r w:rsidRPr="00155C21">
        <w:rPr>
          <w:sz w:val="24"/>
          <w:szCs w:val="24"/>
        </w:rPr>
        <w:t>Sublimit</w:t>
      </w:r>
      <w:proofErr w:type="spellEnd"/>
      <w:r w:rsidRPr="00155C21">
        <w:rPr>
          <w:sz w:val="24"/>
          <w:szCs w:val="24"/>
        </w:rPr>
        <w:t xml:space="preserve"> pojistného plnění: </w:t>
      </w:r>
      <w:r w:rsidR="0001441C">
        <w:rPr>
          <w:sz w:val="24"/>
          <w:szCs w:val="24"/>
        </w:rPr>
        <w:t>1</w:t>
      </w:r>
      <w:r w:rsidRPr="00155C21">
        <w:rPr>
          <w:sz w:val="24"/>
          <w:szCs w:val="24"/>
        </w:rPr>
        <w:t> 000 000 Kč</w:t>
      </w:r>
    </w:p>
    <w:p w14:paraId="7F62611D" w14:textId="77777777" w:rsidR="0001441C" w:rsidRPr="00155C21" w:rsidRDefault="0001441C" w:rsidP="00E46B18">
      <w:pPr>
        <w:pStyle w:val="Bezmezer"/>
        <w:jc w:val="both"/>
        <w:rPr>
          <w:sz w:val="24"/>
          <w:szCs w:val="24"/>
        </w:rPr>
      </w:pPr>
    </w:p>
    <w:p w14:paraId="694D06F8" w14:textId="7C348A0C" w:rsidR="00E46B18" w:rsidRPr="00155C21" w:rsidRDefault="00E46B18" w:rsidP="00E46B18">
      <w:pPr>
        <w:pStyle w:val="Bezmezer"/>
        <w:jc w:val="both"/>
        <w:rPr>
          <w:sz w:val="24"/>
          <w:szCs w:val="24"/>
        </w:rPr>
      </w:pPr>
      <w:r w:rsidRPr="00155C21">
        <w:rPr>
          <w:sz w:val="24"/>
          <w:szCs w:val="24"/>
        </w:rPr>
        <w:t>Spoluúčast: 1</w:t>
      </w:r>
      <w:r w:rsidR="0001441C">
        <w:rPr>
          <w:sz w:val="24"/>
          <w:szCs w:val="24"/>
        </w:rPr>
        <w:t>0</w:t>
      </w:r>
      <w:r w:rsidRPr="00155C21">
        <w:rPr>
          <w:sz w:val="24"/>
          <w:szCs w:val="24"/>
        </w:rPr>
        <w:t> 000 Kč</w:t>
      </w:r>
    </w:p>
    <w:p w14:paraId="4B1155E6" w14:textId="77777777" w:rsidR="00E46B18" w:rsidRPr="00155C21" w:rsidRDefault="00E46B18" w:rsidP="00E46B18">
      <w:pPr>
        <w:pStyle w:val="Bezmezer"/>
        <w:jc w:val="both"/>
        <w:rPr>
          <w:sz w:val="24"/>
          <w:szCs w:val="24"/>
        </w:rPr>
      </w:pPr>
    </w:p>
    <w:p w14:paraId="12551195" w14:textId="28263234" w:rsidR="0001441C" w:rsidRDefault="0001441C" w:rsidP="0001441C">
      <w:pPr>
        <w:pStyle w:val="Bezmezer"/>
        <w:jc w:val="both"/>
        <w:rPr>
          <w:sz w:val="24"/>
          <w:szCs w:val="24"/>
        </w:rPr>
      </w:pPr>
      <w:r w:rsidRPr="00155C21">
        <w:rPr>
          <w:sz w:val="24"/>
          <w:szCs w:val="24"/>
        </w:rPr>
        <w:t>Roční pojistné: v ceně základního pojištění odpovědnosti</w:t>
      </w:r>
    </w:p>
    <w:p w14:paraId="5C60B627" w14:textId="77777777" w:rsidR="00C172C2" w:rsidRDefault="00C172C2" w:rsidP="0001441C">
      <w:pPr>
        <w:pStyle w:val="Bezmezer"/>
        <w:jc w:val="both"/>
        <w:rPr>
          <w:sz w:val="24"/>
          <w:szCs w:val="24"/>
        </w:rPr>
      </w:pPr>
    </w:p>
    <w:p w14:paraId="025EFE9E" w14:textId="066D07CD" w:rsidR="00D9501D" w:rsidRDefault="00D9501D" w:rsidP="0001441C">
      <w:pPr>
        <w:pStyle w:val="Bezmezer"/>
        <w:jc w:val="both"/>
        <w:rPr>
          <w:sz w:val="24"/>
          <w:szCs w:val="24"/>
        </w:rPr>
      </w:pPr>
    </w:p>
    <w:p w14:paraId="5C50C19A" w14:textId="275C5E66" w:rsidR="00D9501D" w:rsidRDefault="00277049" w:rsidP="00D9501D">
      <w:pPr>
        <w:pStyle w:val="Default"/>
        <w:jc w:val="both"/>
        <w:rPr>
          <w:rFonts w:asciiTheme="minorHAnsi" w:hAnsiTheme="minorHAnsi" w:cstheme="minorBidi"/>
          <w:color w:val="auto"/>
        </w:rPr>
      </w:pPr>
      <w:r>
        <w:t>4</w:t>
      </w:r>
      <w:r w:rsidR="00D9501D" w:rsidRPr="00C172C2">
        <w:t>.</w:t>
      </w:r>
      <w:r w:rsidR="00FF3A54">
        <w:t>7</w:t>
      </w:r>
      <w:r w:rsidR="00D9501D" w:rsidRPr="00C172C2">
        <w:t>.1.</w:t>
      </w:r>
      <w:r w:rsidR="00C172C2" w:rsidRPr="00C172C2">
        <w:t>13</w:t>
      </w:r>
      <w:r w:rsidR="00D9501D" w:rsidRPr="00C172C2">
        <w:t>.</w:t>
      </w:r>
      <w:r w:rsidR="00D9501D" w:rsidRPr="00155C21">
        <w:t xml:space="preserve"> </w:t>
      </w:r>
      <w:r w:rsidR="00D9501D" w:rsidRPr="0001441C">
        <w:rPr>
          <w:rFonts w:asciiTheme="minorHAnsi" w:hAnsiTheme="minorHAnsi" w:cstheme="minorBidi"/>
          <w:color w:val="auto"/>
        </w:rPr>
        <w:t>Připojištění</w:t>
      </w:r>
      <w:r w:rsidR="00D9501D" w:rsidRPr="00D9501D">
        <w:rPr>
          <w:rFonts w:asciiTheme="minorHAnsi" w:hAnsiTheme="minorHAnsi" w:cstheme="minorBidi"/>
          <w:color w:val="auto"/>
        </w:rPr>
        <w:t xml:space="preserve"> křížové odpovědnosti pro majetkově propojené osoby dle doložky DO004A</w:t>
      </w:r>
    </w:p>
    <w:p w14:paraId="685008D1" w14:textId="616F19C2" w:rsidR="00FA74ED" w:rsidRDefault="00FA74ED" w:rsidP="00D9501D">
      <w:pPr>
        <w:pStyle w:val="Default"/>
        <w:jc w:val="both"/>
        <w:rPr>
          <w:rFonts w:asciiTheme="minorHAnsi" w:hAnsiTheme="minorHAnsi" w:cstheme="minorBidi"/>
          <w:color w:val="auto"/>
        </w:rPr>
      </w:pPr>
    </w:p>
    <w:p w14:paraId="05966BF5" w14:textId="77777777" w:rsidR="00016189" w:rsidRDefault="00016189" w:rsidP="00FA74ED">
      <w:pPr>
        <w:pStyle w:val="Bezmezer"/>
        <w:jc w:val="both"/>
        <w:rPr>
          <w:sz w:val="24"/>
          <w:szCs w:val="24"/>
        </w:rPr>
      </w:pPr>
    </w:p>
    <w:p w14:paraId="60DFDD04" w14:textId="41CA366B" w:rsidR="00FA74ED" w:rsidRDefault="00FA74ED" w:rsidP="00FA74ED">
      <w:pPr>
        <w:pStyle w:val="Bezmezer"/>
        <w:jc w:val="both"/>
        <w:rPr>
          <w:sz w:val="24"/>
          <w:szCs w:val="24"/>
        </w:rPr>
      </w:pPr>
      <w:proofErr w:type="spellStart"/>
      <w:r w:rsidRPr="00155C21">
        <w:rPr>
          <w:sz w:val="24"/>
          <w:szCs w:val="24"/>
        </w:rPr>
        <w:t>Sublimit</w:t>
      </w:r>
      <w:proofErr w:type="spellEnd"/>
      <w:r w:rsidRPr="00155C21">
        <w:rPr>
          <w:sz w:val="24"/>
          <w:szCs w:val="24"/>
        </w:rPr>
        <w:t xml:space="preserve"> pojistného plnění: </w:t>
      </w:r>
      <w:r>
        <w:rPr>
          <w:sz w:val="24"/>
          <w:szCs w:val="24"/>
        </w:rPr>
        <w:t>1</w:t>
      </w:r>
      <w:r w:rsidRPr="00155C21">
        <w:rPr>
          <w:sz w:val="24"/>
          <w:szCs w:val="24"/>
        </w:rPr>
        <w:t> 000 000 Kč</w:t>
      </w:r>
    </w:p>
    <w:p w14:paraId="072ECEBA" w14:textId="77777777" w:rsidR="00FA74ED" w:rsidRPr="00155C21" w:rsidRDefault="00FA74ED" w:rsidP="00FA74ED">
      <w:pPr>
        <w:pStyle w:val="Bezmezer"/>
        <w:jc w:val="both"/>
        <w:rPr>
          <w:sz w:val="24"/>
          <w:szCs w:val="24"/>
        </w:rPr>
      </w:pPr>
    </w:p>
    <w:p w14:paraId="29BD7B1B" w14:textId="77777777" w:rsidR="00FA74ED" w:rsidRPr="00155C21" w:rsidRDefault="00FA74ED" w:rsidP="00FA74ED">
      <w:pPr>
        <w:pStyle w:val="Bezmezer"/>
        <w:jc w:val="both"/>
        <w:rPr>
          <w:sz w:val="24"/>
          <w:szCs w:val="24"/>
        </w:rPr>
      </w:pPr>
      <w:r w:rsidRPr="00155C21">
        <w:rPr>
          <w:sz w:val="24"/>
          <w:szCs w:val="24"/>
        </w:rPr>
        <w:t>Spoluúčast: 1</w:t>
      </w:r>
      <w:r>
        <w:rPr>
          <w:sz w:val="24"/>
          <w:szCs w:val="24"/>
        </w:rPr>
        <w:t>0</w:t>
      </w:r>
      <w:r w:rsidRPr="00155C21">
        <w:rPr>
          <w:sz w:val="24"/>
          <w:szCs w:val="24"/>
        </w:rPr>
        <w:t> 000 Kč</w:t>
      </w:r>
    </w:p>
    <w:p w14:paraId="652883DD" w14:textId="77777777" w:rsidR="00FA74ED" w:rsidRPr="00155C21" w:rsidRDefault="00FA74ED" w:rsidP="00FA74ED">
      <w:pPr>
        <w:pStyle w:val="Bezmezer"/>
        <w:jc w:val="both"/>
        <w:rPr>
          <w:sz w:val="24"/>
          <w:szCs w:val="24"/>
        </w:rPr>
      </w:pPr>
    </w:p>
    <w:p w14:paraId="5E5792F2" w14:textId="77777777" w:rsidR="00FA74ED" w:rsidRDefault="00FA74ED" w:rsidP="00FA74ED">
      <w:pPr>
        <w:pStyle w:val="Bezmezer"/>
        <w:jc w:val="both"/>
        <w:rPr>
          <w:sz w:val="24"/>
          <w:szCs w:val="24"/>
        </w:rPr>
      </w:pPr>
      <w:r w:rsidRPr="00155C21">
        <w:rPr>
          <w:sz w:val="24"/>
          <w:szCs w:val="24"/>
        </w:rPr>
        <w:t>Roční pojistné: v ceně základního pojištění odpovědnosti</w:t>
      </w:r>
    </w:p>
    <w:p w14:paraId="621DD37B" w14:textId="77777777" w:rsidR="00016189" w:rsidRDefault="00016189" w:rsidP="00FA74ED">
      <w:pPr>
        <w:pStyle w:val="Bezmezer"/>
        <w:jc w:val="both"/>
        <w:rPr>
          <w:sz w:val="24"/>
          <w:szCs w:val="24"/>
        </w:rPr>
      </w:pPr>
    </w:p>
    <w:p w14:paraId="08FBD964" w14:textId="56FB88F0" w:rsidR="00016189" w:rsidRPr="00016189" w:rsidRDefault="00277049" w:rsidP="00016189">
      <w:pPr>
        <w:pStyle w:val="Bezmezer"/>
        <w:jc w:val="both"/>
        <w:rPr>
          <w:rFonts w:ascii="Calibri" w:hAnsi="Calibri" w:cs="Calibri"/>
          <w:color w:val="000000"/>
          <w:sz w:val="24"/>
          <w:szCs w:val="24"/>
        </w:rPr>
      </w:pPr>
      <w:r>
        <w:rPr>
          <w:rFonts w:ascii="Calibri" w:hAnsi="Calibri" w:cs="Calibri"/>
          <w:color w:val="000000"/>
          <w:sz w:val="24"/>
          <w:szCs w:val="24"/>
        </w:rPr>
        <w:t>4</w:t>
      </w:r>
      <w:r w:rsidR="00016189" w:rsidRPr="00016189">
        <w:rPr>
          <w:rFonts w:ascii="Calibri" w:hAnsi="Calibri" w:cs="Calibri"/>
          <w:color w:val="000000"/>
          <w:sz w:val="24"/>
          <w:szCs w:val="24"/>
        </w:rPr>
        <w:t xml:space="preserve">.7.1.14. Připojištění odpovědnosti za škod na klenotech, jiných cennostech, věcech umělecké, historické nebo sběratelské hodnoty, penězích, směnkách, cenných papírech a ceninách </w:t>
      </w:r>
    </w:p>
    <w:p w14:paraId="4D167F58" w14:textId="77777777" w:rsidR="00016189" w:rsidRDefault="00016189" w:rsidP="00FA74ED">
      <w:pPr>
        <w:pStyle w:val="Bezmezer"/>
        <w:jc w:val="both"/>
        <w:rPr>
          <w:sz w:val="24"/>
          <w:szCs w:val="24"/>
        </w:rPr>
      </w:pPr>
    </w:p>
    <w:p w14:paraId="199F6610" w14:textId="77777777" w:rsidR="00016189" w:rsidRDefault="00016189" w:rsidP="00016189">
      <w:pPr>
        <w:pStyle w:val="Bezmezer"/>
        <w:jc w:val="both"/>
        <w:rPr>
          <w:sz w:val="24"/>
          <w:szCs w:val="24"/>
        </w:rPr>
      </w:pPr>
    </w:p>
    <w:p w14:paraId="690D0971" w14:textId="76B85B9C" w:rsidR="00016189" w:rsidRDefault="00016189" w:rsidP="00016189">
      <w:pPr>
        <w:pStyle w:val="Bezmezer"/>
        <w:jc w:val="both"/>
        <w:rPr>
          <w:sz w:val="24"/>
          <w:szCs w:val="24"/>
        </w:rPr>
      </w:pPr>
      <w:proofErr w:type="spellStart"/>
      <w:r w:rsidRPr="00155C21">
        <w:rPr>
          <w:sz w:val="24"/>
          <w:szCs w:val="24"/>
        </w:rPr>
        <w:t>Sublimit</w:t>
      </w:r>
      <w:proofErr w:type="spellEnd"/>
      <w:r w:rsidRPr="00155C21">
        <w:rPr>
          <w:sz w:val="24"/>
          <w:szCs w:val="24"/>
        </w:rPr>
        <w:t xml:space="preserve"> pojistného plnění: </w:t>
      </w:r>
      <w:r>
        <w:rPr>
          <w:sz w:val="24"/>
          <w:szCs w:val="24"/>
        </w:rPr>
        <w:t>500</w:t>
      </w:r>
      <w:r w:rsidRPr="00155C21">
        <w:rPr>
          <w:sz w:val="24"/>
          <w:szCs w:val="24"/>
        </w:rPr>
        <w:t> 000 Kč</w:t>
      </w:r>
    </w:p>
    <w:p w14:paraId="34302977" w14:textId="77777777" w:rsidR="00016189" w:rsidRPr="00155C21" w:rsidRDefault="00016189" w:rsidP="00016189">
      <w:pPr>
        <w:pStyle w:val="Bezmezer"/>
        <w:jc w:val="both"/>
        <w:rPr>
          <w:sz w:val="24"/>
          <w:szCs w:val="24"/>
        </w:rPr>
      </w:pPr>
    </w:p>
    <w:p w14:paraId="36B385E9" w14:textId="77777777" w:rsidR="00016189" w:rsidRPr="00155C21" w:rsidRDefault="00016189" w:rsidP="00016189">
      <w:pPr>
        <w:pStyle w:val="Bezmezer"/>
        <w:jc w:val="both"/>
        <w:rPr>
          <w:sz w:val="24"/>
          <w:szCs w:val="24"/>
        </w:rPr>
      </w:pPr>
      <w:r w:rsidRPr="00155C21">
        <w:rPr>
          <w:sz w:val="24"/>
          <w:szCs w:val="24"/>
        </w:rPr>
        <w:t>Spoluúčast: 1</w:t>
      </w:r>
      <w:r>
        <w:rPr>
          <w:sz w:val="24"/>
          <w:szCs w:val="24"/>
        </w:rPr>
        <w:t>0</w:t>
      </w:r>
      <w:r w:rsidRPr="00155C21">
        <w:rPr>
          <w:sz w:val="24"/>
          <w:szCs w:val="24"/>
        </w:rPr>
        <w:t> 000 Kč</w:t>
      </w:r>
    </w:p>
    <w:p w14:paraId="202500A8" w14:textId="77777777" w:rsidR="00016189" w:rsidRPr="00155C21" w:rsidRDefault="00016189" w:rsidP="00016189">
      <w:pPr>
        <w:pStyle w:val="Bezmezer"/>
        <w:jc w:val="both"/>
        <w:rPr>
          <w:sz w:val="24"/>
          <w:szCs w:val="24"/>
        </w:rPr>
      </w:pPr>
    </w:p>
    <w:p w14:paraId="4696EBAC" w14:textId="77777777" w:rsidR="00016189" w:rsidRDefault="00016189" w:rsidP="00016189">
      <w:pPr>
        <w:pStyle w:val="Bezmezer"/>
        <w:jc w:val="both"/>
        <w:rPr>
          <w:sz w:val="24"/>
          <w:szCs w:val="24"/>
        </w:rPr>
      </w:pPr>
      <w:r w:rsidRPr="00155C21">
        <w:rPr>
          <w:sz w:val="24"/>
          <w:szCs w:val="24"/>
        </w:rPr>
        <w:t>Roční pojistné: v ceně základního pojištění odpovědnosti</w:t>
      </w:r>
    </w:p>
    <w:p w14:paraId="759B7CBB" w14:textId="77777777" w:rsidR="00016189" w:rsidRDefault="00016189" w:rsidP="00FA74ED">
      <w:pPr>
        <w:pStyle w:val="Bezmezer"/>
        <w:jc w:val="both"/>
        <w:rPr>
          <w:sz w:val="24"/>
          <w:szCs w:val="24"/>
        </w:rPr>
      </w:pPr>
    </w:p>
    <w:p w14:paraId="7E3C0D87" w14:textId="77777777" w:rsidR="00FA74ED" w:rsidRPr="00155C21" w:rsidRDefault="00FA74ED" w:rsidP="00D9501D">
      <w:pPr>
        <w:pStyle w:val="Default"/>
        <w:jc w:val="both"/>
      </w:pPr>
    </w:p>
    <w:p w14:paraId="2889C00C" w14:textId="34E02EBF" w:rsidR="00D44E0E" w:rsidRPr="0095184C" w:rsidRDefault="00277049" w:rsidP="00E46B18">
      <w:pPr>
        <w:pStyle w:val="Bezmezer"/>
        <w:ind w:left="1134" w:hanging="1134"/>
        <w:jc w:val="both"/>
        <w:rPr>
          <w:b/>
          <w:bCs/>
          <w:sz w:val="24"/>
          <w:szCs w:val="24"/>
        </w:rPr>
      </w:pPr>
      <w:r>
        <w:rPr>
          <w:b/>
          <w:bCs/>
          <w:sz w:val="24"/>
          <w:szCs w:val="24"/>
        </w:rPr>
        <w:t>4</w:t>
      </w:r>
      <w:r w:rsidR="00FF3A54">
        <w:rPr>
          <w:b/>
          <w:bCs/>
          <w:sz w:val="24"/>
          <w:szCs w:val="24"/>
        </w:rPr>
        <w:t>.8</w:t>
      </w:r>
      <w:r w:rsidR="0095184C" w:rsidRPr="0095184C">
        <w:rPr>
          <w:b/>
          <w:bCs/>
          <w:sz w:val="24"/>
          <w:szCs w:val="24"/>
        </w:rPr>
        <w:t>.</w:t>
      </w:r>
    </w:p>
    <w:tbl>
      <w:tblPr>
        <w:tblStyle w:val="Mkatabulky"/>
        <w:tblW w:w="9923" w:type="dxa"/>
        <w:tblInd w:w="108" w:type="dxa"/>
        <w:tblLook w:val="04A0" w:firstRow="1" w:lastRow="0" w:firstColumn="1" w:lastColumn="0" w:noHBand="0" w:noVBand="1"/>
      </w:tblPr>
      <w:tblGrid>
        <w:gridCol w:w="7938"/>
        <w:gridCol w:w="1985"/>
      </w:tblGrid>
      <w:tr w:rsidR="007D0A21" w:rsidRPr="00C769BD" w14:paraId="48050A7B" w14:textId="77777777" w:rsidTr="006B650C">
        <w:trPr>
          <w:trHeight w:val="851"/>
        </w:trPr>
        <w:tc>
          <w:tcPr>
            <w:tcW w:w="7938" w:type="dxa"/>
            <w:vAlign w:val="center"/>
          </w:tcPr>
          <w:p w14:paraId="072BE5B5" w14:textId="47A2B966" w:rsidR="007D0A21" w:rsidRPr="00C769BD" w:rsidRDefault="007D0A21" w:rsidP="006B650C">
            <w:pPr>
              <w:pStyle w:val="Bezmezer"/>
              <w:ind w:left="-3084" w:firstLine="3084"/>
              <w:jc w:val="center"/>
              <w:rPr>
                <w:b/>
                <w:sz w:val="24"/>
                <w:szCs w:val="24"/>
              </w:rPr>
            </w:pPr>
            <w:r w:rsidRPr="00C769BD">
              <w:rPr>
                <w:b/>
                <w:sz w:val="24"/>
                <w:szCs w:val="24"/>
              </w:rPr>
              <w:t xml:space="preserve">CELKOVÉ ROČNÍ POJISTNÉ ZA POJIŠTĚNÍ </w:t>
            </w:r>
            <w:r>
              <w:rPr>
                <w:b/>
                <w:sz w:val="24"/>
                <w:szCs w:val="24"/>
              </w:rPr>
              <w:t>ODPOVĚDNOSTI</w:t>
            </w:r>
          </w:p>
        </w:tc>
        <w:tc>
          <w:tcPr>
            <w:tcW w:w="1985" w:type="dxa"/>
            <w:vAlign w:val="center"/>
          </w:tcPr>
          <w:p w14:paraId="3A180F05" w14:textId="11A24D59" w:rsidR="007D0A21" w:rsidRPr="00C769BD" w:rsidRDefault="007D0A21" w:rsidP="006B650C">
            <w:pPr>
              <w:pStyle w:val="Bezmezer"/>
              <w:ind w:left="-3084" w:firstLine="3084"/>
              <w:jc w:val="center"/>
              <w:rPr>
                <w:b/>
                <w:sz w:val="24"/>
                <w:szCs w:val="24"/>
              </w:rPr>
            </w:pPr>
            <w:r>
              <w:rPr>
                <w:b/>
                <w:sz w:val="24"/>
                <w:szCs w:val="24"/>
              </w:rPr>
              <w:t>1</w:t>
            </w:r>
            <w:r w:rsidR="002D2D4F">
              <w:rPr>
                <w:b/>
                <w:sz w:val="24"/>
                <w:szCs w:val="24"/>
              </w:rPr>
              <w:t>1</w:t>
            </w:r>
            <w:r w:rsidR="0065767A">
              <w:rPr>
                <w:b/>
                <w:sz w:val="24"/>
                <w:szCs w:val="24"/>
              </w:rPr>
              <w:t>8</w:t>
            </w:r>
            <w:r>
              <w:rPr>
                <w:b/>
                <w:sz w:val="24"/>
                <w:szCs w:val="24"/>
              </w:rPr>
              <w:t xml:space="preserve"> 000</w:t>
            </w:r>
            <w:r w:rsidRPr="00C769BD">
              <w:rPr>
                <w:b/>
                <w:sz w:val="24"/>
                <w:szCs w:val="24"/>
              </w:rPr>
              <w:t xml:space="preserve"> Kč</w:t>
            </w:r>
          </w:p>
        </w:tc>
      </w:tr>
    </w:tbl>
    <w:p w14:paraId="4A689040" w14:textId="7DA72671" w:rsidR="00D44E0E" w:rsidRPr="00A4353D" w:rsidRDefault="00D44E0E" w:rsidP="007D0A21">
      <w:pPr>
        <w:pStyle w:val="Bezmezer"/>
        <w:jc w:val="both"/>
        <w:rPr>
          <w:b/>
          <w:sz w:val="24"/>
          <w:szCs w:val="24"/>
        </w:rPr>
      </w:pPr>
      <w:r w:rsidRPr="00C769BD">
        <w:rPr>
          <w:sz w:val="24"/>
          <w:szCs w:val="24"/>
        </w:rPr>
        <w:tab/>
      </w:r>
      <w:r w:rsidRPr="00C769BD">
        <w:rPr>
          <w:sz w:val="24"/>
          <w:szCs w:val="24"/>
        </w:rPr>
        <w:tab/>
      </w:r>
      <w:r w:rsidRPr="00C769BD">
        <w:rPr>
          <w:sz w:val="24"/>
          <w:szCs w:val="24"/>
        </w:rPr>
        <w:tab/>
      </w:r>
      <w:r w:rsidRPr="00C769BD">
        <w:rPr>
          <w:sz w:val="24"/>
          <w:szCs w:val="24"/>
        </w:rPr>
        <w:tab/>
      </w:r>
      <w:r w:rsidRPr="00C769BD">
        <w:rPr>
          <w:sz w:val="24"/>
          <w:szCs w:val="24"/>
        </w:rPr>
        <w:tab/>
      </w:r>
    </w:p>
    <w:p w14:paraId="2872B2EE" w14:textId="77777777" w:rsidR="00D44E0E" w:rsidRPr="00A4353D" w:rsidRDefault="00D44E0E" w:rsidP="00464D09">
      <w:pPr>
        <w:pStyle w:val="Bezmezer"/>
        <w:jc w:val="both"/>
        <w:rPr>
          <w:b/>
          <w:sz w:val="24"/>
          <w:szCs w:val="24"/>
        </w:rPr>
      </w:pPr>
      <w:r w:rsidRPr="00A4353D">
        <w:rPr>
          <w:b/>
          <w:sz w:val="24"/>
          <w:szCs w:val="24"/>
        </w:rPr>
        <w:tab/>
      </w:r>
      <w:r w:rsidRPr="00A4353D">
        <w:rPr>
          <w:b/>
          <w:sz w:val="24"/>
          <w:szCs w:val="24"/>
        </w:rPr>
        <w:tab/>
      </w:r>
      <w:r w:rsidRPr="00A4353D">
        <w:rPr>
          <w:b/>
          <w:sz w:val="24"/>
          <w:szCs w:val="24"/>
        </w:rPr>
        <w:tab/>
      </w:r>
      <w:r w:rsidRPr="00A4353D">
        <w:rPr>
          <w:b/>
          <w:sz w:val="24"/>
          <w:szCs w:val="24"/>
        </w:rPr>
        <w:tab/>
      </w:r>
      <w:r w:rsidRPr="00A4353D">
        <w:rPr>
          <w:b/>
          <w:sz w:val="24"/>
          <w:szCs w:val="24"/>
        </w:rPr>
        <w:tab/>
      </w:r>
      <w:r w:rsidRPr="00A4353D">
        <w:rPr>
          <w:b/>
          <w:sz w:val="24"/>
          <w:szCs w:val="24"/>
        </w:rPr>
        <w:tab/>
      </w:r>
    </w:p>
    <w:p w14:paraId="435532BC" w14:textId="775629EA" w:rsidR="00D44E0E" w:rsidRPr="00E46B18" w:rsidRDefault="00277049" w:rsidP="00464D09">
      <w:pPr>
        <w:pStyle w:val="Bezmezer"/>
        <w:jc w:val="both"/>
        <w:rPr>
          <w:b/>
          <w:sz w:val="24"/>
          <w:szCs w:val="24"/>
        </w:rPr>
      </w:pPr>
      <w:r>
        <w:rPr>
          <w:b/>
          <w:sz w:val="24"/>
          <w:szCs w:val="24"/>
        </w:rPr>
        <w:t>4</w:t>
      </w:r>
      <w:r w:rsidR="00E46B18" w:rsidRPr="00E46B18">
        <w:rPr>
          <w:b/>
          <w:sz w:val="24"/>
          <w:szCs w:val="24"/>
        </w:rPr>
        <w:t>.</w:t>
      </w:r>
      <w:r w:rsidR="00FF3A54">
        <w:rPr>
          <w:b/>
          <w:sz w:val="24"/>
          <w:szCs w:val="24"/>
        </w:rPr>
        <w:t>9</w:t>
      </w:r>
      <w:r w:rsidR="00E46B18" w:rsidRPr="00E46B18">
        <w:rPr>
          <w:b/>
          <w:sz w:val="24"/>
          <w:szCs w:val="24"/>
        </w:rPr>
        <w:t>.</w:t>
      </w:r>
      <w:r w:rsidR="00D44E0E" w:rsidRPr="00E46B18">
        <w:rPr>
          <w:b/>
          <w:sz w:val="24"/>
          <w:szCs w:val="24"/>
        </w:rPr>
        <w:t xml:space="preserve"> Zvláštní ujednání </w:t>
      </w:r>
      <w:r w:rsidR="00E46B18" w:rsidRPr="00E46B18">
        <w:rPr>
          <w:b/>
          <w:sz w:val="24"/>
          <w:szCs w:val="24"/>
        </w:rPr>
        <w:t>pro</w:t>
      </w:r>
      <w:r w:rsidR="00D44E0E" w:rsidRPr="00E46B18">
        <w:rPr>
          <w:b/>
          <w:sz w:val="24"/>
          <w:szCs w:val="24"/>
        </w:rPr>
        <w:t xml:space="preserve"> pojištění odpovědnosti:</w:t>
      </w:r>
      <w:r w:rsidR="00D44E0E" w:rsidRPr="00E46B18">
        <w:rPr>
          <w:b/>
          <w:sz w:val="24"/>
          <w:szCs w:val="24"/>
        </w:rPr>
        <w:tab/>
      </w:r>
      <w:r w:rsidR="00D44E0E" w:rsidRPr="00E46B18">
        <w:rPr>
          <w:b/>
          <w:sz w:val="24"/>
          <w:szCs w:val="24"/>
        </w:rPr>
        <w:tab/>
      </w:r>
      <w:r w:rsidR="00D44E0E" w:rsidRPr="00E46B18">
        <w:rPr>
          <w:b/>
          <w:sz w:val="24"/>
          <w:szCs w:val="24"/>
        </w:rPr>
        <w:tab/>
      </w:r>
      <w:r w:rsidR="00D44E0E" w:rsidRPr="00E46B18">
        <w:rPr>
          <w:b/>
          <w:sz w:val="24"/>
          <w:szCs w:val="24"/>
        </w:rPr>
        <w:tab/>
      </w:r>
      <w:r w:rsidR="00D44E0E" w:rsidRPr="00E46B18">
        <w:rPr>
          <w:b/>
          <w:sz w:val="24"/>
          <w:szCs w:val="24"/>
        </w:rPr>
        <w:tab/>
      </w:r>
      <w:r w:rsidR="00D44E0E" w:rsidRPr="00E46B18">
        <w:rPr>
          <w:b/>
          <w:sz w:val="24"/>
          <w:szCs w:val="24"/>
        </w:rPr>
        <w:tab/>
      </w:r>
    </w:p>
    <w:p w14:paraId="228BB64D" w14:textId="77777777" w:rsidR="00D44E0E" w:rsidRPr="00C769BD" w:rsidRDefault="00D44E0E" w:rsidP="00464D09">
      <w:pPr>
        <w:pStyle w:val="Bezmezer"/>
        <w:jc w:val="both"/>
        <w:rPr>
          <w:sz w:val="24"/>
          <w:szCs w:val="24"/>
        </w:rPr>
      </w:pPr>
    </w:p>
    <w:p w14:paraId="1033F3E7" w14:textId="0286982E" w:rsidR="00466A17" w:rsidRPr="00466A17" w:rsidRDefault="00277049" w:rsidP="00466A17">
      <w:pPr>
        <w:pStyle w:val="Default"/>
        <w:rPr>
          <w:bCs/>
        </w:rPr>
      </w:pPr>
      <w:r>
        <w:rPr>
          <w:bCs/>
        </w:rPr>
        <w:t>4</w:t>
      </w:r>
      <w:r w:rsidR="00FF3A54" w:rsidRPr="00FF3A54">
        <w:rPr>
          <w:bCs/>
        </w:rPr>
        <w:t xml:space="preserve">.9.1. </w:t>
      </w:r>
      <w:r w:rsidR="00FA74ED" w:rsidRPr="00466A17">
        <w:rPr>
          <w:bCs/>
        </w:rPr>
        <w:t xml:space="preserve">Pojištění se vztahuje i na škody na věcech, na kterých pojištěný prováděl objednanou činnost, </w:t>
      </w:r>
    </w:p>
    <w:p w14:paraId="3E62BE38" w14:textId="3E600C9B" w:rsidR="00FF3A54" w:rsidRPr="00466A17" w:rsidRDefault="00466A17" w:rsidP="00466A17">
      <w:pPr>
        <w:pStyle w:val="Default"/>
        <w:rPr>
          <w:bCs/>
        </w:rPr>
      </w:pPr>
      <w:r w:rsidRPr="00466A17">
        <w:rPr>
          <w:bCs/>
        </w:rPr>
        <w:t xml:space="preserve">            p</w:t>
      </w:r>
      <w:r w:rsidR="00FA74ED" w:rsidRPr="00466A17">
        <w:rPr>
          <w:bCs/>
        </w:rPr>
        <w:t>okud</w:t>
      </w:r>
      <w:r w:rsidRPr="00466A17">
        <w:rPr>
          <w:bCs/>
        </w:rPr>
        <w:t xml:space="preserve"> </w:t>
      </w:r>
      <w:r w:rsidR="00FA74ED" w:rsidRPr="00466A17">
        <w:rPr>
          <w:bCs/>
        </w:rPr>
        <w:t>pojištěný</w:t>
      </w:r>
    </w:p>
    <w:p w14:paraId="24F407EE" w14:textId="5235D127" w:rsidR="00FA74ED" w:rsidRPr="00466A17" w:rsidRDefault="00FF3A54" w:rsidP="00466A17">
      <w:pPr>
        <w:pStyle w:val="Default"/>
        <w:rPr>
          <w:bCs/>
        </w:rPr>
      </w:pPr>
      <w:r w:rsidRPr="00466A17">
        <w:rPr>
          <w:bCs/>
        </w:rPr>
        <w:t xml:space="preserve">          </w:t>
      </w:r>
      <w:r w:rsidR="00FA74ED" w:rsidRPr="00466A17">
        <w:rPr>
          <w:bCs/>
        </w:rPr>
        <w:t xml:space="preserve"> </w:t>
      </w:r>
      <w:r w:rsidRPr="00466A17">
        <w:rPr>
          <w:bCs/>
        </w:rPr>
        <w:t xml:space="preserve"> </w:t>
      </w:r>
      <w:r w:rsidR="00FA74ED" w:rsidRPr="00466A17">
        <w:rPr>
          <w:bCs/>
        </w:rPr>
        <w:t xml:space="preserve">dodržel předepsaný nebo běžně používaný postup (resp. návod k používání zařízení atd.). </w:t>
      </w:r>
    </w:p>
    <w:p w14:paraId="287C72B4" w14:textId="1C6DEA31" w:rsidR="00466A17" w:rsidRPr="00466A17" w:rsidRDefault="00277049" w:rsidP="00466A17">
      <w:pPr>
        <w:pStyle w:val="Default"/>
        <w:rPr>
          <w:bCs/>
        </w:rPr>
      </w:pPr>
      <w:r>
        <w:rPr>
          <w:bCs/>
        </w:rPr>
        <w:lastRenderedPageBreak/>
        <w:t>4</w:t>
      </w:r>
      <w:r w:rsidR="00FF3A54" w:rsidRPr="00466A17">
        <w:rPr>
          <w:bCs/>
        </w:rPr>
        <w:t xml:space="preserve">.9.2. </w:t>
      </w:r>
      <w:r w:rsidR="00FA74ED" w:rsidRPr="00466A17">
        <w:rPr>
          <w:bCs/>
        </w:rPr>
        <w:t>Pojištění se sjednává pro případ právním předpisem stanovené povinnosti pojištěného</w:t>
      </w:r>
    </w:p>
    <w:p w14:paraId="0790C3A5" w14:textId="77777777" w:rsidR="00466A17" w:rsidRPr="00466A17" w:rsidRDefault="00466A17" w:rsidP="00466A17">
      <w:pPr>
        <w:pStyle w:val="Default"/>
        <w:rPr>
          <w:bCs/>
        </w:rPr>
      </w:pPr>
      <w:r w:rsidRPr="00466A17">
        <w:rPr>
          <w:bCs/>
        </w:rPr>
        <w:t xml:space="preserve">           </w:t>
      </w:r>
      <w:r w:rsidR="00FA74ED" w:rsidRPr="00466A17">
        <w:rPr>
          <w:bCs/>
        </w:rPr>
        <w:t xml:space="preserve"> jako poskytovatele</w:t>
      </w:r>
      <w:r w:rsidRPr="00466A17">
        <w:rPr>
          <w:bCs/>
        </w:rPr>
        <w:t xml:space="preserve"> </w:t>
      </w:r>
      <w:r w:rsidR="00FA74ED" w:rsidRPr="00466A17">
        <w:rPr>
          <w:bCs/>
        </w:rPr>
        <w:t>zdravotních služeb nahradit škodu či újmu při ublížení na zdraví nebo usmrcení</w:t>
      </w:r>
    </w:p>
    <w:p w14:paraId="23BC76CA" w14:textId="77777777" w:rsidR="00466A17" w:rsidRPr="00466A17" w:rsidRDefault="00466A17" w:rsidP="00466A17">
      <w:pPr>
        <w:pStyle w:val="Default"/>
        <w:rPr>
          <w:bCs/>
        </w:rPr>
      </w:pPr>
      <w:r w:rsidRPr="00466A17">
        <w:rPr>
          <w:bCs/>
        </w:rPr>
        <w:t xml:space="preserve">        </w:t>
      </w:r>
      <w:r w:rsidR="00FA74ED" w:rsidRPr="00466A17">
        <w:rPr>
          <w:bCs/>
        </w:rPr>
        <w:t xml:space="preserve"> </w:t>
      </w:r>
      <w:r w:rsidRPr="00466A17">
        <w:rPr>
          <w:bCs/>
        </w:rPr>
        <w:t xml:space="preserve">   </w:t>
      </w:r>
      <w:r w:rsidR="00FA74ED" w:rsidRPr="00466A17">
        <w:rPr>
          <w:bCs/>
        </w:rPr>
        <w:t xml:space="preserve">vzniklou jinému v souvislosti </w:t>
      </w:r>
      <w:r w:rsidRPr="00466A17">
        <w:rPr>
          <w:bCs/>
        </w:rPr>
        <w:t>s</w:t>
      </w:r>
      <w:r w:rsidR="00FA74ED" w:rsidRPr="00466A17">
        <w:rPr>
          <w:bCs/>
        </w:rPr>
        <w:t xml:space="preserve"> poskytováním zdravotních služeb nebo provozem zdravotnického</w:t>
      </w:r>
    </w:p>
    <w:p w14:paraId="7C4B0EF6" w14:textId="57C6F3AB" w:rsidR="00466A17" w:rsidRPr="00466A17" w:rsidRDefault="00466A17" w:rsidP="00466A17">
      <w:pPr>
        <w:pStyle w:val="Default"/>
        <w:rPr>
          <w:bCs/>
        </w:rPr>
      </w:pPr>
      <w:r w:rsidRPr="00466A17">
        <w:rPr>
          <w:bCs/>
        </w:rPr>
        <w:t xml:space="preserve">         </w:t>
      </w:r>
      <w:r w:rsidR="00FA74ED" w:rsidRPr="00466A17">
        <w:rPr>
          <w:bCs/>
        </w:rPr>
        <w:t xml:space="preserve"> </w:t>
      </w:r>
      <w:r w:rsidRPr="00466A17">
        <w:rPr>
          <w:bCs/>
        </w:rPr>
        <w:t xml:space="preserve">   </w:t>
      </w:r>
      <w:r w:rsidR="00FA74ED" w:rsidRPr="00466A17">
        <w:rPr>
          <w:bCs/>
        </w:rPr>
        <w:t>zařízení ve smyslu zákona č. 372/2011 Sb.,</w:t>
      </w:r>
    </w:p>
    <w:p w14:paraId="553359E5" w14:textId="77777777" w:rsidR="00466A17" w:rsidRDefault="00466A17" w:rsidP="00466A17">
      <w:pPr>
        <w:pStyle w:val="Default"/>
        <w:rPr>
          <w:bCs/>
        </w:rPr>
      </w:pPr>
      <w:r w:rsidRPr="00466A17">
        <w:rPr>
          <w:bCs/>
        </w:rPr>
        <w:t xml:space="preserve">           </w:t>
      </w:r>
      <w:r w:rsidR="00FA74ED" w:rsidRPr="00466A17">
        <w:rPr>
          <w:bCs/>
        </w:rPr>
        <w:t xml:space="preserve"> o zdravotních službách a podmínkách jejich poskytování a ve smyslu zákona č. 373/2011 Sb.,</w:t>
      </w:r>
    </w:p>
    <w:p w14:paraId="476AE08E" w14:textId="322B5169" w:rsidR="00466A17" w:rsidRPr="00466A17" w:rsidRDefault="00466A17" w:rsidP="00466A17">
      <w:pPr>
        <w:pStyle w:val="Default"/>
        <w:tabs>
          <w:tab w:val="left" w:pos="709"/>
        </w:tabs>
        <w:rPr>
          <w:bCs/>
        </w:rPr>
      </w:pPr>
      <w:r>
        <w:rPr>
          <w:bCs/>
        </w:rPr>
        <w:t xml:space="preserve">           </w:t>
      </w:r>
      <w:r w:rsidR="00FA74ED" w:rsidRPr="00466A17">
        <w:rPr>
          <w:bCs/>
        </w:rPr>
        <w:t xml:space="preserve"> o</w:t>
      </w:r>
      <w:r>
        <w:rPr>
          <w:bCs/>
        </w:rPr>
        <w:t xml:space="preserve"> </w:t>
      </w:r>
      <w:r w:rsidR="00FA74ED" w:rsidRPr="00466A17">
        <w:rPr>
          <w:bCs/>
        </w:rPr>
        <w:t xml:space="preserve">specifických </w:t>
      </w:r>
    </w:p>
    <w:p w14:paraId="64DD72D3" w14:textId="37A0AF44" w:rsidR="007E7DA0" w:rsidRPr="00466A17" w:rsidRDefault="00466A17" w:rsidP="00466A17">
      <w:pPr>
        <w:pStyle w:val="Default"/>
        <w:rPr>
          <w:bCs/>
        </w:rPr>
      </w:pPr>
      <w:r w:rsidRPr="00466A17">
        <w:rPr>
          <w:bCs/>
        </w:rPr>
        <w:t xml:space="preserve">            </w:t>
      </w:r>
      <w:r w:rsidR="00FA74ED" w:rsidRPr="00466A17">
        <w:rPr>
          <w:bCs/>
        </w:rPr>
        <w:t xml:space="preserve">zdravotních službách. </w:t>
      </w:r>
    </w:p>
    <w:p w14:paraId="221317BA" w14:textId="7A12A951" w:rsidR="00466A17" w:rsidRPr="00466A17" w:rsidRDefault="00277049" w:rsidP="00466A17">
      <w:pPr>
        <w:pStyle w:val="Default"/>
        <w:rPr>
          <w:bCs/>
        </w:rPr>
      </w:pPr>
      <w:r>
        <w:rPr>
          <w:bCs/>
        </w:rPr>
        <w:t>4</w:t>
      </w:r>
      <w:r w:rsidR="00466A17" w:rsidRPr="00466A17">
        <w:rPr>
          <w:bCs/>
        </w:rPr>
        <w:t xml:space="preserve">.9.3. </w:t>
      </w:r>
      <w:r w:rsidR="00C172C2" w:rsidRPr="00466A17">
        <w:rPr>
          <w:bCs/>
        </w:rPr>
        <w:t>Doložka DO004A</w:t>
      </w:r>
    </w:p>
    <w:p w14:paraId="1575CC5B" w14:textId="77777777" w:rsidR="00466A17" w:rsidRPr="00466A17" w:rsidRDefault="00466A17" w:rsidP="00466A17">
      <w:pPr>
        <w:pStyle w:val="Default"/>
        <w:rPr>
          <w:bCs/>
        </w:rPr>
      </w:pPr>
      <w:r w:rsidRPr="00466A17">
        <w:rPr>
          <w:bCs/>
        </w:rPr>
        <w:t xml:space="preserve">           </w:t>
      </w:r>
      <w:r w:rsidR="00135E95" w:rsidRPr="00466A17">
        <w:rPr>
          <w:bCs/>
        </w:rPr>
        <w:t>Odchylně od čl. 8 odst. 3 písm. c) DPP PROZ P 1/18 se pojištění odpovědnosti vztahuje na škody</w:t>
      </w:r>
    </w:p>
    <w:p w14:paraId="19CD721E" w14:textId="506E5772" w:rsidR="00135E95" w:rsidRPr="00466A17" w:rsidRDefault="00466A17" w:rsidP="00466A17">
      <w:pPr>
        <w:pStyle w:val="Default"/>
        <w:rPr>
          <w:bCs/>
        </w:rPr>
      </w:pPr>
      <w:r w:rsidRPr="00466A17">
        <w:rPr>
          <w:bCs/>
        </w:rPr>
        <w:t xml:space="preserve">          </w:t>
      </w:r>
      <w:r w:rsidR="00135E95" w:rsidRPr="00466A17">
        <w:rPr>
          <w:bCs/>
        </w:rPr>
        <w:t xml:space="preserve"> </w:t>
      </w:r>
      <w:r w:rsidRPr="00466A17">
        <w:rPr>
          <w:bCs/>
        </w:rPr>
        <w:t>Č</w:t>
      </w:r>
      <w:r w:rsidR="00135E95" w:rsidRPr="00466A17">
        <w:rPr>
          <w:bCs/>
        </w:rPr>
        <w:t>i</w:t>
      </w:r>
      <w:r w:rsidRPr="00466A17">
        <w:rPr>
          <w:bCs/>
        </w:rPr>
        <w:t xml:space="preserve"> </w:t>
      </w:r>
      <w:r w:rsidR="00135E95" w:rsidRPr="00466A17">
        <w:rPr>
          <w:bCs/>
        </w:rPr>
        <w:t>nemajetkové újmy, za které pojištěný odpovídá právnické osobě, se kterou je majetkově propojen.</w:t>
      </w:r>
    </w:p>
    <w:p w14:paraId="319AC51B" w14:textId="77777777" w:rsidR="00466A17" w:rsidRPr="00466A17" w:rsidRDefault="00466A17" w:rsidP="00466A17">
      <w:pPr>
        <w:pStyle w:val="Default"/>
        <w:rPr>
          <w:bCs/>
        </w:rPr>
      </w:pPr>
      <w:r w:rsidRPr="00466A17">
        <w:rPr>
          <w:bCs/>
        </w:rPr>
        <w:t xml:space="preserve">           </w:t>
      </w:r>
      <w:r w:rsidR="00135E95" w:rsidRPr="00466A17">
        <w:rPr>
          <w:bCs/>
        </w:rPr>
        <w:t xml:space="preserve">Pojištění se však nevztahuje na čisté finanční škody a škody způsobené na věci převzaté či užívané </w:t>
      </w:r>
    </w:p>
    <w:p w14:paraId="799FB65F" w14:textId="3F401AA2" w:rsidR="00135E95" w:rsidRPr="00466A17" w:rsidRDefault="00466A17" w:rsidP="00466A17">
      <w:pPr>
        <w:pStyle w:val="Default"/>
        <w:rPr>
          <w:rFonts w:asciiTheme="minorHAnsi" w:hAnsiTheme="minorHAnsi" w:cstheme="minorBidi"/>
          <w:bCs/>
          <w:color w:val="auto"/>
        </w:rPr>
      </w:pPr>
      <w:r w:rsidRPr="00466A17">
        <w:rPr>
          <w:bCs/>
        </w:rPr>
        <w:t xml:space="preserve">           </w:t>
      </w:r>
      <w:r w:rsidR="00135E95" w:rsidRPr="00466A17">
        <w:rPr>
          <w:bCs/>
        </w:rPr>
        <w:t>ve</w:t>
      </w:r>
      <w:r w:rsidRPr="00466A17">
        <w:rPr>
          <w:bCs/>
        </w:rPr>
        <w:t xml:space="preserve"> </w:t>
      </w:r>
      <w:r w:rsidR="00135E95" w:rsidRPr="00466A17">
        <w:rPr>
          <w:bCs/>
        </w:rPr>
        <w:t>smyslu DPP PROZ P 1/18.</w:t>
      </w:r>
    </w:p>
    <w:p w14:paraId="1A61FBB0" w14:textId="77777777" w:rsidR="00135E95" w:rsidRPr="00C172C2" w:rsidRDefault="00135E95" w:rsidP="00135E95">
      <w:pPr>
        <w:pStyle w:val="Default"/>
        <w:ind w:left="720"/>
        <w:jc w:val="both"/>
      </w:pPr>
    </w:p>
    <w:p w14:paraId="6F28FB54" w14:textId="77777777" w:rsidR="00FA74ED" w:rsidRPr="003519DF" w:rsidRDefault="00FA74ED" w:rsidP="00FA74ED">
      <w:pPr>
        <w:pStyle w:val="Bezmezer"/>
        <w:jc w:val="both"/>
        <w:rPr>
          <w:b/>
          <w:sz w:val="24"/>
          <w:szCs w:val="24"/>
          <w:highlight w:val="red"/>
        </w:rPr>
      </w:pPr>
    </w:p>
    <w:p w14:paraId="1E8AF41A" w14:textId="77777777" w:rsidR="007E7DA0" w:rsidRDefault="007E7DA0" w:rsidP="00464D09">
      <w:pPr>
        <w:pStyle w:val="Bezmezer"/>
        <w:jc w:val="both"/>
        <w:rPr>
          <w:sz w:val="24"/>
          <w:szCs w:val="24"/>
        </w:rPr>
      </w:pPr>
    </w:p>
    <w:p w14:paraId="53C34F0E" w14:textId="6183213C" w:rsidR="007E7DA0" w:rsidRDefault="00277049" w:rsidP="00014499">
      <w:pPr>
        <w:pStyle w:val="Bezmezer"/>
        <w:rPr>
          <w:b/>
          <w:sz w:val="28"/>
          <w:szCs w:val="28"/>
        </w:rPr>
      </w:pPr>
      <w:r>
        <w:rPr>
          <w:b/>
          <w:sz w:val="28"/>
          <w:szCs w:val="28"/>
        </w:rPr>
        <w:t>5</w:t>
      </w:r>
      <w:r w:rsidR="00014499">
        <w:rPr>
          <w:b/>
          <w:sz w:val="28"/>
          <w:szCs w:val="28"/>
        </w:rPr>
        <w:t xml:space="preserve">.  </w:t>
      </w:r>
      <w:r w:rsidR="00014499" w:rsidRPr="00014499">
        <w:rPr>
          <w:b/>
          <w:sz w:val="28"/>
          <w:szCs w:val="28"/>
        </w:rPr>
        <w:t>Zvláštní ujednání</w:t>
      </w:r>
    </w:p>
    <w:p w14:paraId="5680AC43" w14:textId="215D753C" w:rsidR="006D0D8A" w:rsidRDefault="006D0D8A" w:rsidP="00014499">
      <w:pPr>
        <w:pStyle w:val="Bezmezer"/>
        <w:rPr>
          <w:b/>
          <w:sz w:val="28"/>
          <w:szCs w:val="28"/>
        </w:rPr>
      </w:pPr>
    </w:p>
    <w:p w14:paraId="5424EE87" w14:textId="3241357F" w:rsidR="006D0D8A" w:rsidRPr="00C517D1" w:rsidRDefault="00277049" w:rsidP="00C517D1">
      <w:pPr>
        <w:pStyle w:val="Default"/>
        <w:tabs>
          <w:tab w:val="left" w:pos="709"/>
          <w:tab w:val="left" w:pos="851"/>
        </w:tabs>
        <w:rPr>
          <w:rFonts w:asciiTheme="minorHAnsi" w:hAnsiTheme="minorHAnsi" w:cstheme="minorBidi"/>
          <w:color w:val="auto"/>
        </w:rPr>
      </w:pPr>
      <w:r>
        <w:rPr>
          <w:bCs/>
        </w:rPr>
        <w:t>5</w:t>
      </w:r>
      <w:r w:rsidR="006D0D8A" w:rsidRPr="00C517D1">
        <w:rPr>
          <w:bCs/>
        </w:rPr>
        <w:t>.1.</w:t>
      </w:r>
      <w:r w:rsidR="006D0D8A" w:rsidRPr="00C517D1">
        <w:rPr>
          <w:b/>
        </w:rPr>
        <w:t xml:space="preserve">  </w:t>
      </w:r>
      <w:r w:rsidR="00C517D1">
        <w:rPr>
          <w:b/>
        </w:rPr>
        <w:t xml:space="preserve"> </w:t>
      </w:r>
      <w:r w:rsidR="006D0D8A" w:rsidRPr="00C517D1">
        <w:rPr>
          <w:rFonts w:asciiTheme="minorHAnsi" w:hAnsiTheme="minorHAnsi" w:cstheme="minorBidi"/>
          <w:color w:val="auto"/>
        </w:rPr>
        <w:t>Pro účely této pojistné smlouvy se ujednává, že ke dni sjednání pojištění odpovídají pojistné částky</w:t>
      </w:r>
    </w:p>
    <w:p w14:paraId="1DF67785" w14:textId="29210DC4" w:rsidR="006D0D8A" w:rsidRPr="00C517D1" w:rsidRDefault="006D0D8A" w:rsidP="00C517D1">
      <w:pPr>
        <w:pStyle w:val="Default"/>
        <w:tabs>
          <w:tab w:val="left" w:pos="709"/>
          <w:tab w:val="left" w:pos="851"/>
        </w:tabs>
      </w:pPr>
      <w:r w:rsidRPr="00C517D1">
        <w:rPr>
          <w:rFonts w:asciiTheme="minorHAnsi" w:hAnsiTheme="minorHAnsi" w:cstheme="minorBidi"/>
          <w:color w:val="auto"/>
        </w:rPr>
        <w:t xml:space="preserve">           </w:t>
      </w:r>
      <w:r w:rsidR="00C517D1">
        <w:rPr>
          <w:rFonts w:asciiTheme="minorHAnsi" w:hAnsiTheme="minorHAnsi" w:cstheme="minorBidi"/>
          <w:color w:val="auto"/>
        </w:rPr>
        <w:t xml:space="preserve"> </w:t>
      </w:r>
      <w:r w:rsidRPr="00C517D1">
        <w:rPr>
          <w:rFonts w:asciiTheme="minorHAnsi" w:hAnsiTheme="minorHAnsi" w:cstheme="minorBidi"/>
          <w:color w:val="auto"/>
        </w:rPr>
        <w:t>pojištěných věcí pojistné</w:t>
      </w:r>
      <w:r w:rsidRPr="00C517D1">
        <w:t xml:space="preserve"> </w:t>
      </w:r>
      <w:r w:rsidRPr="00C517D1">
        <w:rPr>
          <w:rFonts w:asciiTheme="minorHAnsi" w:hAnsiTheme="minorHAnsi" w:cstheme="minorBidi"/>
          <w:color w:val="auto"/>
        </w:rPr>
        <w:t>hodnotě.</w:t>
      </w:r>
      <w:r w:rsidRPr="00C517D1">
        <w:t xml:space="preserve"> </w:t>
      </w:r>
    </w:p>
    <w:p w14:paraId="62D00FFF" w14:textId="5C6D0B40" w:rsidR="00B2246B" w:rsidRPr="00C517D1" w:rsidRDefault="00C517D1" w:rsidP="006D0D8A">
      <w:pPr>
        <w:pStyle w:val="Default"/>
      </w:pPr>
      <w:r>
        <w:t xml:space="preserve"> </w:t>
      </w:r>
    </w:p>
    <w:p w14:paraId="62E2FA8F" w14:textId="516491D3" w:rsidR="009A0BDC" w:rsidRPr="00C517D1" w:rsidRDefault="00277049" w:rsidP="009A0BDC">
      <w:pPr>
        <w:pStyle w:val="Default"/>
        <w:rPr>
          <w:rFonts w:asciiTheme="minorHAnsi" w:hAnsiTheme="minorHAnsi" w:cstheme="minorBidi"/>
          <w:color w:val="auto"/>
        </w:rPr>
      </w:pPr>
      <w:r>
        <w:rPr>
          <w:bCs/>
        </w:rPr>
        <w:t>5</w:t>
      </w:r>
      <w:r w:rsidR="006D0D8A" w:rsidRPr="00C517D1">
        <w:rPr>
          <w:bCs/>
        </w:rPr>
        <w:t xml:space="preserve">.2.  </w:t>
      </w:r>
      <w:r w:rsidR="00C517D1">
        <w:rPr>
          <w:bCs/>
        </w:rPr>
        <w:t xml:space="preserve"> </w:t>
      </w:r>
      <w:r w:rsidR="009A0BDC" w:rsidRPr="00C517D1">
        <w:rPr>
          <w:bCs/>
        </w:rPr>
        <w:t>Pojištění</w:t>
      </w:r>
      <w:r w:rsidR="009A0BDC" w:rsidRPr="00C517D1">
        <w:rPr>
          <w:rFonts w:asciiTheme="minorHAnsi" w:hAnsiTheme="minorHAnsi" w:cstheme="minorBidi"/>
          <w:color w:val="auto"/>
        </w:rPr>
        <w:t xml:space="preserve"> se automaticky rozšiřuje i na nově pořízený majetek během pojistného období až do výše </w:t>
      </w:r>
    </w:p>
    <w:p w14:paraId="68007D36" w14:textId="20875745" w:rsidR="009A0BDC" w:rsidRPr="00C517D1" w:rsidRDefault="009A0BDC" w:rsidP="009A0BDC">
      <w:pPr>
        <w:pStyle w:val="Default"/>
        <w:ind w:firstLine="360"/>
        <w:rPr>
          <w:rFonts w:asciiTheme="minorHAnsi" w:hAnsiTheme="minorHAnsi" w:cstheme="minorBidi"/>
          <w:color w:val="auto"/>
        </w:rPr>
      </w:pPr>
      <w:r w:rsidRPr="00C517D1">
        <w:rPr>
          <w:rFonts w:asciiTheme="minorHAnsi" w:hAnsiTheme="minorHAnsi" w:cstheme="minorBidi"/>
          <w:color w:val="auto"/>
        </w:rPr>
        <w:t xml:space="preserve">    </w:t>
      </w:r>
      <w:r w:rsidR="00C517D1">
        <w:rPr>
          <w:rFonts w:asciiTheme="minorHAnsi" w:hAnsiTheme="minorHAnsi" w:cstheme="minorBidi"/>
          <w:color w:val="auto"/>
        </w:rPr>
        <w:t xml:space="preserve"> </w:t>
      </w:r>
      <w:r w:rsidRPr="00C517D1">
        <w:rPr>
          <w:rFonts w:asciiTheme="minorHAnsi" w:hAnsiTheme="minorHAnsi" w:cstheme="minorBidi"/>
          <w:color w:val="auto"/>
        </w:rPr>
        <w:t>15 % z pojistné částky pojištěného souboru věcí. Nad tuto hranici pojištěný nahlásí pojišťovně</w:t>
      </w:r>
    </w:p>
    <w:p w14:paraId="0D09994B" w14:textId="7E31DF04" w:rsidR="009A0BDC" w:rsidRPr="00C517D1" w:rsidRDefault="009A0BDC" w:rsidP="009A0BDC">
      <w:pPr>
        <w:pStyle w:val="Default"/>
        <w:ind w:firstLine="360"/>
        <w:rPr>
          <w:rFonts w:asciiTheme="minorHAnsi" w:hAnsiTheme="minorHAnsi" w:cstheme="minorBidi"/>
          <w:color w:val="auto"/>
        </w:rPr>
      </w:pPr>
      <w:r w:rsidRPr="00C517D1">
        <w:rPr>
          <w:rFonts w:asciiTheme="minorHAnsi" w:hAnsiTheme="minorHAnsi" w:cstheme="minorBidi"/>
          <w:color w:val="auto"/>
        </w:rPr>
        <w:t xml:space="preserve">    </w:t>
      </w:r>
      <w:r w:rsidR="00C517D1">
        <w:rPr>
          <w:rFonts w:asciiTheme="minorHAnsi" w:hAnsiTheme="minorHAnsi" w:cstheme="minorBidi"/>
          <w:color w:val="auto"/>
        </w:rPr>
        <w:t xml:space="preserve"> </w:t>
      </w:r>
      <w:r w:rsidRPr="00C517D1">
        <w:rPr>
          <w:rFonts w:asciiTheme="minorHAnsi" w:hAnsiTheme="minorHAnsi" w:cstheme="minorBidi"/>
          <w:color w:val="auto"/>
        </w:rPr>
        <w:t>prostřednictvím makléře navýšení pojistné částky o nově pořízený majetek. Majetek je pojištěn</w:t>
      </w:r>
    </w:p>
    <w:p w14:paraId="3BE63C89" w14:textId="441F41F3" w:rsidR="00B2246B" w:rsidRPr="00C517D1" w:rsidRDefault="009A0BDC" w:rsidP="009A0BDC">
      <w:pPr>
        <w:pStyle w:val="Default"/>
        <w:ind w:firstLine="360"/>
        <w:rPr>
          <w:rFonts w:asciiTheme="minorHAnsi" w:hAnsiTheme="minorHAnsi" w:cstheme="minorBidi"/>
          <w:color w:val="auto"/>
        </w:rPr>
      </w:pPr>
      <w:r w:rsidRPr="00C517D1">
        <w:rPr>
          <w:rFonts w:asciiTheme="minorHAnsi" w:hAnsiTheme="minorHAnsi" w:cstheme="minorBidi"/>
          <w:color w:val="auto"/>
        </w:rPr>
        <w:t xml:space="preserve">    </w:t>
      </w:r>
      <w:r w:rsidR="00C517D1">
        <w:rPr>
          <w:rFonts w:asciiTheme="minorHAnsi" w:hAnsiTheme="minorHAnsi" w:cstheme="minorBidi"/>
          <w:color w:val="auto"/>
        </w:rPr>
        <w:t xml:space="preserve"> </w:t>
      </w:r>
      <w:r w:rsidRPr="00C517D1">
        <w:rPr>
          <w:rFonts w:asciiTheme="minorHAnsi" w:hAnsiTheme="minorHAnsi" w:cstheme="minorBidi"/>
          <w:color w:val="auto"/>
        </w:rPr>
        <w:t xml:space="preserve">okamžikem nabytí, získání práva užívání nebo ukončením platnosti dosavadních pojistných smluv. </w:t>
      </w:r>
    </w:p>
    <w:p w14:paraId="327F9B97" w14:textId="77777777" w:rsidR="00B2246B" w:rsidRPr="00C517D1" w:rsidRDefault="00B2246B" w:rsidP="009A0BDC">
      <w:pPr>
        <w:pStyle w:val="Default"/>
        <w:ind w:firstLine="360"/>
        <w:rPr>
          <w:rFonts w:asciiTheme="minorHAnsi" w:hAnsiTheme="minorHAnsi" w:cstheme="minorBidi"/>
          <w:color w:val="auto"/>
        </w:rPr>
      </w:pPr>
    </w:p>
    <w:p w14:paraId="596B589D" w14:textId="6BDA9045" w:rsidR="00970019" w:rsidRPr="00C517D1" w:rsidRDefault="006D0D8A" w:rsidP="00970019">
      <w:pPr>
        <w:pStyle w:val="Default"/>
        <w:rPr>
          <w:rFonts w:asciiTheme="minorHAnsi" w:hAnsiTheme="minorHAnsi" w:cstheme="minorBidi"/>
          <w:color w:val="auto"/>
        </w:rPr>
      </w:pPr>
      <w:r w:rsidRPr="00C517D1">
        <w:rPr>
          <w:rFonts w:asciiTheme="minorHAnsi" w:hAnsiTheme="minorHAnsi" w:cstheme="minorBidi"/>
          <w:color w:val="auto"/>
        </w:rPr>
        <w:t xml:space="preserve"> </w:t>
      </w:r>
      <w:r w:rsidR="00277049">
        <w:rPr>
          <w:bCs/>
        </w:rPr>
        <w:t>5</w:t>
      </w:r>
      <w:r w:rsidR="00B2246B" w:rsidRPr="00C517D1">
        <w:rPr>
          <w:bCs/>
        </w:rPr>
        <w:t>.3</w:t>
      </w:r>
      <w:r w:rsidR="00B2246B" w:rsidRPr="00C517D1">
        <w:rPr>
          <w:b/>
        </w:rPr>
        <w:t xml:space="preserve">. </w:t>
      </w:r>
      <w:r w:rsidR="00970019" w:rsidRPr="00C517D1">
        <w:rPr>
          <w:rFonts w:asciiTheme="minorHAnsi" w:hAnsiTheme="minorHAnsi" w:cstheme="minorBidi"/>
          <w:color w:val="auto"/>
        </w:rPr>
        <w:t>Ujednává se, že pojištěné cizí věci, které pojištěný užívá na základě leasingových, nájemních či jiných</w:t>
      </w:r>
    </w:p>
    <w:p w14:paraId="47BB1B85" w14:textId="67F65905" w:rsidR="00970019" w:rsidRPr="00C517D1" w:rsidRDefault="00970019" w:rsidP="00C517D1">
      <w:pPr>
        <w:pStyle w:val="Default"/>
        <w:tabs>
          <w:tab w:val="left" w:pos="709"/>
        </w:tabs>
        <w:rPr>
          <w:rFonts w:asciiTheme="minorHAnsi" w:hAnsiTheme="minorHAnsi" w:cstheme="minorBidi"/>
          <w:color w:val="auto"/>
        </w:rPr>
      </w:pPr>
      <w:r w:rsidRPr="00C517D1">
        <w:rPr>
          <w:rFonts w:asciiTheme="minorHAnsi" w:hAnsiTheme="minorHAnsi" w:cstheme="minorBidi"/>
          <w:color w:val="auto"/>
        </w:rPr>
        <w:t xml:space="preserve">          </w:t>
      </w:r>
      <w:r w:rsidR="00C517D1">
        <w:rPr>
          <w:rFonts w:asciiTheme="minorHAnsi" w:hAnsiTheme="minorHAnsi" w:cstheme="minorBidi"/>
          <w:color w:val="auto"/>
        </w:rPr>
        <w:t xml:space="preserve"> </w:t>
      </w:r>
      <w:r w:rsidRPr="00C517D1">
        <w:rPr>
          <w:rFonts w:asciiTheme="minorHAnsi" w:hAnsiTheme="minorHAnsi" w:cstheme="minorBidi"/>
          <w:color w:val="auto"/>
        </w:rPr>
        <w:t>smluv, jsou v případě převodu do vlastnictví pojištěného automaticky pojištěny v rozsahu sjednané</w:t>
      </w:r>
    </w:p>
    <w:p w14:paraId="3328C984" w14:textId="70C2038F" w:rsidR="00970019" w:rsidRPr="00C517D1" w:rsidRDefault="00970019" w:rsidP="00882B40">
      <w:pPr>
        <w:pStyle w:val="Default"/>
        <w:tabs>
          <w:tab w:val="left" w:pos="567"/>
        </w:tabs>
        <w:rPr>
          <w:rFonts w:asciiTheme="minorHAnsi" w:hAnsiTheme="minorHAnsi" w:cstheme="minorBidi"/>
          <w:color w:val="auto"/>
        </w:rPr>
      </w:pPr>
      <w:r w:rsidRPr="00C517D1">
        <w:rPr>
          <w:rFonts w:asciiTheme="minorHAnsi" w:hAnsiTheme="minorHAnsi" w:cstheme="minorBidi"/>
          <w:color w:val="auto"/>
        </w:rPr>
        <w:t xml:space="preserve">          </w:t>
      </w:r>
      <w:r w:rsidR="00C517D1">
        <w:rPr>
          <w:rFonts w:asciiTheme="minorHAnsi" w:hAnsiTheme="minorHAnsi" w:cstheme="minorBidi"/>
          <w:color w:val="auto"/>
        </w:rPr>
        <w:t xml:space="preserve"> </w:t>
      </w:r>
      <w:r w:rsidRPr="00C517D1">
        <w:rPr>
          <w:rFonts w:asciiTheme="minorHAnsi" w:hAnsiTheme="minorHAnsi" w:cstheme="minorBidi"/>
          <w:color w:val="auto"/>
        </w:rPr>
        <w:t xml:space="preserve">pojistné smlouvy. Obdobně se ujednává, že pojištěné nedokončené investice, které v průběhu </w:t>
      </w:r>
    </w:p>
    <w:p w14:paraId="1ED91473" w14:textId="5E0F709F" w:rsidR="00970019" w:rsidRPr="00C517D1" w:rsidRDefault="00970019" w:rsidP="00970019">
      <w:pPr>
        <w:pStyle w:val="Default"/>
      </w:pPr>
      <w:r w:rsidRPr="00C517D1">
        <w:rPr>
          <w:rFonts w:asciiTheme="minorHAnsi" w:hAnsiTheme="minorHAnsi" w:cstheme="minorBidi"/>
          <w:color w:val="auto"/>
        </w:rPr>
        <w:t xml:space="preserve">          </w:t>
      </w:r>
      <w:r w:rsidR="00C517D1">
        <w:rPr>
          <w:rFonts w:asciiTheme="minorHAnsi" w:hAnsiTheme="minorHAnsi" w:cstheme="minorBidi"/>
          <w:color w:val="auto"/>
        </w:rPr>
        <w:t xml:space="preserve"> </w:t>
      </w:r>
      <w:r w:rsidRPr="00C517D1">
        <w:rPr>
          <w:rFonts w:asciiTheme="minorHAnsi" w:hAnsiTheme="minorHAnsi" w:cstheme="minorBidi"/>
          <w:color w:val="auto"/>
        </w:rPr>
        <w:t>pojistného období přejdou do majetku pojištěného, jsou automaticky pojištěny.</w:t>
      </w:r>
      <w:r w:rsidRPr="00C517D1">
        <w:t xml:space="preserve"> </w:t>
      </w:r>
    </w:p>
    <w:p w14:paraId="228EBCF1" w14:textId="08F24CF5" w:rsidR="006D0D8A" w:rsidRPr="00C517D1" w:rsidRDefault="006D0D8A" w:rsidP="00970019">
      <w:pPr>
        <w:pStyle w:val="Default"/>
        <w:tabs>
          <w:tab w:val="left" w:pos="709"/>
        </w:tabs>
      </w:pPr>
      <w:r w:rsidRPr="00C517D1">
        <w:rPr>
          <w:rFonts w:asciiTheme="minorHAnsi" w:hAnsiTheme="minorHAnsi" w:cstheme="minorBidi"/>
          <w:color w:val="auto"/>
        </w:rPr>
        <w:t xml:space="preserve">     </w:t>
      </w:r>
    </w:p>
    <w:p w14:paraId="0130E0A1" w14:textId="5FFA46C4" w:rsidR="001C50F0" w:rsidRPr="00C517D1" w:rsidRDefault="00277049" w:rsidP="001C50F0">
      <w:pPr>
        <w:pStyle w:val="Default"/>
        <w:rPr>
          <w:bCs/>
        </w:rPr>
      </w:pPr>
      <w:r>
        <w:rPr>
          <w:bCs/>
        </w:rPr>
        <w:t>5</w:t>
      </w:r>
      <w:r w:rsidR="001C50F0" w:rsidRPr="00C517D1">
        <w:rPr>
          <w:bCs/>
        </w:rPr>
        <w:t xml:space="preserve">.4.  </w:t>
      </w:r>
      <w:r w:rsidR="00C517D1">
        <w:rPr>
          <w:bCs/>
        </w:rPr>
        <w:t xml:space="preserve"> </w:t>
      </w:r>
      <w:r w:rsidR="001C50F0" w:rsidRPr="00C517D1">
        <w:rPr>
          <w:bCs/>
        </w:rPr>
        <w:t xml:space="preserve">Škody v příčinné souvislosti </w:t>
      </w:r>
    </w:p>
    <w:p w14:paraId="30B4636A" w14:textId="11605E5A" w:rsidR="00C517D1" w:rsidRDefault="001C50F0" w:rsidP="001C50F0">
      <w:pPr>
        <w:pStyle w:val="Default"/>
        <w:ind w:left="567"/>
        <w:rPr>
          <w:bCs/>
        </w:rPr>
      </w:pPr>
      <w:r w:rsidRPr="00C517D1">
        <w:rPr>
          <w:bCs/>
        </w:rPr>
        <w:t>Bez ohledu na ostatní ustanovení příslušných pojistných podmínek, se ujednává, že pojišťovna</w:t>
      </w:r>
    </w:p>
    <w:p w14:paraId="51D97839" w14:textId="39106D53" w:rsidR="00C517D1" w:rsidRDefault="001C50F0" w:rsidP="001C50F0">
      <w:pPr>
        <w:pStyle w:val="Default"/>
        <w:ind w:left="567"/>
        <w:rPr>
          <w:bCs/>
        </w:rPr>
      </w:pPr>
      <w:r w:rsidRPr="00C517D1">
        <w:rPr>
          <w:bCs/>
        </w:rPr>
        <w:t>poskytne pojistné plnění také v těch případech, kdy byl předmět pojištění poškozen, zničen nebo</w:t>
      </w:r>
    </w:p>
    <w:p w14:paraId="07BD8A7D" w14:textId="463EDFB2" w:rsidR="001C50F0" w:rsidRDefault="001C50F0" w:rsidP="00C517D1">
      <w:pPr>
        <w:pStyle w:val="Default"/>
        <w:tabs>
          <w:tab w:val="left" w:pos="709"/>
        </w:tabs>
        <w:ind w:left="567"/>
        <w:rPr>
          <w:bCs/>
        </w:rPr>
      </w:pPr>
      <w:r w:rsidRPr="00C517D1">
        <w:rPr>
          <w:bCs/>
        </w:rPr>
        <w:t>ztracen v příčinné souvislosti s působením některého z pojistných nebezpečí uvedených ve smlouvě.</w:t>
      </w:r>
    </w:p>
    <w:p w14:paraId="3E3452F6" w14:textId="77777777" w:rsidR="00892405" w:rsidRPr="00C517D1" w:rsidRDefault="00892405" w:rsidP="00892405">
      <w:pPr>
        <w:pStyle w:val="Default"/>
        <w:tabs>
          <w:tab w:val="left" w:pos="709"/>
        </w:tabs>
        <w:ind w:left="567"/>
        <w:rPr>
          <w:bCs/>
        </w:rPr>
      </w:pPr>
    </w:p>
    <w:p w14:paraId="02D3EBF4" w14:textId="1BE161F3" w:rsidR="00FD1DDF" w:rsidRPr="00C517D1" w:rsidRDefault="00277049" w:rsidP="002A3677">
      <w:pPr>
        <w:pStyle w:val="Default"/>
        <w:rPr>
          <w:bCs/>
        </w:rPr>
      </w:pPr>
      <w:r>
        <w:rPr>
          <w:bCs/>
        </w:rPr>
        <w:t>5</w:t>
      </w:r>
      <w:r w:rsidR="00C517D1" w:rsidRPr="00C517D1">
        <w:rPr>
          <w:bCs/>
        </w:rPr>
        <w:t xml:space="preserve">.5. </w:t>
      </w:r>
      <w:r w:rsidR="00892405">
        <w:rPr>
          <w:bCs/>
        </w:rPr>
        <w:t xml:space="preserve">  </w:t>
      </w:r>
      <w:r w:rsidR="00C517D1" w:rsidRPr="00C517D1">
        <w:rPr>
          <w:bCs/>
        </w:rPr>
        <w:t>Ujednává</w:t>
      </w:r>
      <w:r w:rsidR="002A3677" w:rsidRPr="002A3677">
        <w:rPr>
          <w:bCs/>
        </w:rPr>
        <w:t xml:space="preserve"> se, že se pojištění vztahuje i na škody na nemovitostech a stavbách, které v době sjednání</w:t>
      </w:r>
    </w:p>
    <w:p w14:paraId="0CC4D582" w14:textId="4832191D" w:rsidR="00FD1DDF" w:rsidRPr="00C517D1" w:rsidRDefault="00FD1DDF" w:rsidP="002A3677">
      <w:pPr>
        <w:pStyle w:val="Default"/>
        <w:rPr>
          <w:bCs/>
        </w:rPr>
      </w:pPr>
      <w:r w:rsidRPr="00C517D1">
        <w:rPr>
          <w:bCs/>
        </w:rPr>
        <w:t xml:space="preserve">         </w:t>
      </w:r>
      <w:r w:rsidR="00892405">
        <w:rPr>
          <w:bCs/>
        </w:rPr>
        <w:t xml:space="preserve"> </w:t>
      </w:r>
      <w:r w:rsidR="002A3677" w:rsidRPr="002A3677">
        <w:rPr>
          <w:bCs/>
        </w:rPr>
        <w:t>pojištění nebyly kolaudovány, na nemovitostech a stavbách na kterých je prováděna rekonstrukce</w:t>
      </w:r>
    </w:p>
    <w:p w14:paraId="17058E8F" w14:textId="521DADB3" w:rsidR="002A3677" w:rsidRPr="002A3677" w:rsidRDefault="00FD1DDF" w:rsidP="00892405">
      <w:pPr>
        <w:pStyle w:val="Default"/>
        <w:tabs>
          <w:tab w:val="left" w:pos="567"/>
        </w:tabs>
        <w:rPr>
          <w:bCs/>
        </w:rPr>
      </w:pPr>
      <w:r w:rsidRPr="00C517D1">
        <w:rPr>
          <w:bCs/>
        </w:rPr>
        <w:t xml:space="preserve">          </w:t>
      </w:r>
      <w:r w:rsidR="002A3677" w:rsidRPr="002A3677">
        <w:rPr>
          <w:bCs/>
        </w:rPr>
        <w:t xml:space="preserve">a na věcech nacházejících se na těchto stavbách. </w:t>
      </w:r>
    </w:p>
    <w:p w14:paraId="15916625" w14:textId="47AEA9C7" w:rsidR="009C11CB" w:rsidRPr="00C517D1" w:rsidRDefault="009C11CB" w:rsidP="002A3677">
      <w:pPr>
        <w:pStyle w:val="Default"/>
        <w:rPr>
          <w:bCs/>
        </w:rPr>
      </w:pPr>
    </w:p>
    <w:p w14:paraId="08083CD5" w14:textId="728A5A1D" w:rsidR="00FD1DDF" w:rsidRPr="00C517D1" w:rsidRDefault="00277049" w:rsidP="002A3677">
      <w:pPr>
        <w:pStyle w:val="Default"/>
        <w:rPr>
          <w:bCs/>
        </w:rPr>
      </w:pPr>
      <w:r>
        <w:rPr>
          <w:bCs/>
        </w:rPr>
        <w:t>5</w:t>
      </w:r>
      <w:r w:rsidR="00C517D1" w:rsidRPr="00C517D1">
        <w:rPr>
          <w:bCs/>
        </w:rPr>
        <w:t xml:space="preserve">.6. </w:t>
      </w:r>
      <w:r w:rsidR="00892405">
        <w:rPr>
          <w:bCs/>
        </w:rPr>
        <w:t xml:space="preserve">  </w:t>
      </w:r>
      <w:r w:rsidR="00C517D1" w:rsidRPr="00C517D1">
        <w:rPr>
          <w:bCs/>
        </w:rPr>
        <w:t>Pojištění</w:t>
      </w:r>
      <w:r w:rsidR="002A3677" w:rsidRPr="002A3677">
        <w:rPr>
          <w:bCs/>
        </w:rPr>
        <w:t xml:space="preserve"> všech předmětů pojištění včetně drobného investičního majetku, cizích věcí a věcí</w:t>
      </w:r>
    </w:p>
    <w:p w14:paraId="561A5AFD" w14:textId="5216DC75" w:rsidR="00FD1DDF" w:rsidRPr="00C517D1" w:rsidRDefault="00FD1DDF" w:rsidP="002A3677">
      <w:pPr>
        <w:pStyle w:val="Default"/>
        <w:rPr>
          <w:bCs/>
        </w:rPr>
      </w:pPr>
      <w:r w:rsidRPr="00C517D1">
        <w:rPr>
          <w:bCs/>
        </w:rPr>
        <w:t xml:space="preserve">          </w:t>
      </w:r>
      <w:r w:rsidR="002A3677" w:rsidRPr="002A3677">
        <w:rPr>
          <w:bCs/>
        </w:rPr>
        <w:t>zaměstnanců se sjednává na novou hodnotu. Z pojištění na novou hodnotu v případě pojistné</w:t>
      </w:r>
    </w:p>
    <w:p w14:paraId="047CA806" w14:textId="6FDA99F7" w:rsidR="00FD1DDF" w:rsidRPr="00C517D1" w:rsidRDefault="00FD1DDF" w:rsidP="002A3677">
      <w:pPr>
        <w:pStyle w:val="Default"/>
        <w:rPr>
          <w:bCs/>
        </w:rPr>
      </w:pPr>
      <w:r w:rsidRPr="00C517D1">
        <w:rPr>
          <w:bCs/>
        </w:rPr>
        <w:t xml:space="preserve">          </w:t>
      </w:r>
      <w:r w:rsidR="002A3677" w:rsidRPr="002A3677">
        <w:rPr>
          <w:bCs/>
        </w:rPr>
        <w:t>události pojistitel vyplatí náklad na znovupořízení věci v době pojistné události snížený o cenu</w:t>
      </w:r>
    </w:p>
    <w:p w14:paraId="5F54053D" w14:textId="44F1DFBE" w:rsidR="00C517D1" w:rsidRPr="00C517D1" w:rsidRDefault="00FD1DDF" w:rsidP="002A3677">
      <w:pPr>
        <w:pStyle w:val="Default"/>
        <w:rPr>
          <w:bCs/>
        </w:rPr>
      </w:pPr>
      <w:r w:rsidRPr="00C517D1">
        <w:rPr>
          <w:bCs/>
        </w:rPr>
        <w:t xml:space="preserve">          </w:t>
      </w:r>
      <w:r w:rsidR="002A3677" w:rsidRPr="002A3677">
        <w:rPr>
          <w:bCs/>
        </w:rPr>
        <w:t>případných zbytků. Opotřebení se odečítá u DHIM, a to v případě, že opotřebení nebo jiné</w:t>
      </w:r>
    </w:p>
    <w:p w14:paraId="21284A78" w14:textId="3296D20D" w:rsidR="002A3677" w:rsidRPr="002A3677" w:rsidRDefault="00C517D1" w:rsidP="00C517D1">
      <w:pPr>
        <w:pStyle w:val="Default"/>
        <w:tabs>
          <w:tab w:val="left" w:pos="709"/>
        </w:tabs>
        <w:rPr>
          <w:bCs/>
        </w:rPr>
      </w:pPr>
      <w:r w:rsidRPr="00C517D1">
        <w:rPr>
          <w:bCs/>
        </w:rPr>
        <w:t xml:space="preserve">          </w:t>
      </w:r>
      <w:r w:rsidR="002A3677" w:rsidRPr="002A3677">
        <w:rPr>
          <w:bCs/>
        </w:rPr>
        <w:t>znehodnocení dosahuje více</w:t>
      </w:r>
      <w:r w:rsidRPr="00C517D1">
        <w:rPr>
          <w:bCs/>
        </w:rPr>
        <w:t xml:space="preserve"> </w:t>
      </w:r>
      <w:r w:rsidR="002A3677" w:rsidRPr="002A3677">
        <w:rPr>
          <w:bCs/>
        </w:rPr>
        <w:t xml:space="preserve">než 70 %. </w:t>
      </w:r>
    </w:p>
    <w:p w14:paraId="5EAA6CF1" w14:textId="21BD9B30" w:rsidR="002A3677" w:rsidRPr="002A3677" w:rsidRDefault="002A3677" w:rsidP="002A3677">
      <w:pPr>
        <w:pStyle w:val="Default"/>
        <w:rPr>
          <w:bCs/>
        </w:rPr>
      </w:pPr>
    </w:p>
    <w:p w14:paraId="5A7CD177" w14:textId="3931CD85" w:rsidR="00C517D1" w:rsidRPr="00C517D1" w:rsidRDefault="00277049" w:rsidP="002A3677">
      <w:pPr>
        <w:pStyle w:val="Default"/>
        <w:rPr>
          <w:bCs/>
        </w:rPr>
      </w:pPr>
      <w:r>
        <w:rPr>
          <w:bCs/>
        </w:rPr>
        <w:t>5</w:t>
      </w:r>
      <w:r w:rsidR="00C517D1" w:rsidRPr="00C517D1">
        <w:rPr>
          <w:bCs/>
        </w:rPr>
        <w:t xml:space="preserve">.7. </w:t>
      </w:r>
      <w:r w:rsidR="00892405">
        <w:rPr>
          <w:bCs/>
        </w:rPr>
        <w:t xml:space="preserve">  </w:t>
      </w:r>
      <w:r w:rsidR="00C517D1" w:rsidRPr="00C517D1">
        <w:rPr>
          <w:bCs/>
        </w:rPr>
        <w:t>Pojištění</w:t>
      </w:r>
      <w:r w:rsidR="002A3677" w:rsidRPr="002A3677">
        <w:rPr>
          <w:bCs/>
        </w:rPr>
        <w:t xml:space="preserve"> všech předmětů pojištění včetně drobného investičního majetku, cizích věcí a věcí</w:t>
      </w:r>
    </w:p>
    <w:p w14:paraId="0B5D713E" w14:textId="5D4E7160" w:rsidR="002A3677" w:rsidRPr="002A3677" w:rsidRDefault="00C517D1" w:rsidP="002A3677">
      <w:pPr>
        <w:pStyle w:val="Default"/>
        <w:rPr>
          <w:bCs/>
        </w:rPr>
      </w:pPr>
      <w:r w:rsidRPr="00C517D1">
        <w:rPr>
          <w:bCs/>
        </w:rPr>
        <w:t xml:space="preserve">         </w:t>
      </w:r>
      <w:r w:rsidR="002A3677" w:rsidRPr="002A3677">
        <w:rPr>
          <w:bCs/>
        </w:rPr>
        <w:t xml:space="preserve"> zaměstnanců se sjednává na novou cenu. </w:t>
      </w:r>
    </w:p>
    <w:p w14:paraId="32D6B665" w14:textId="1ACE0515" w:rsidR="002A3677" w:rsidRPr="002A3677" w:rsidRDefault="002A3677" w:rsidP="002A3677">
      <w:pPr>
        <w:pStyle w:val="Default"/>
        <w:rPr>
          <w:bCs/>
        </w:rPr>
      </w:pPr>
    </w:p>
    <w:p w14:paraId="31526A4D" w14:textId="70752BDA" w:rsidR="00C517D1" w:rsidRPr="00C517D1" w:rsidRDefault="00277049" w:rsidP="002A3677">
      <w:pPr>
        <w:pStyle w:val="Default"/>
        <w:rPr>
          <w:bCs/>
        </w:rPr>
      </w:pPr>
      <w:r>
        <w:rPr>
          <w:bCs/>
        </w:rPr>
        <w:t>5</w:t>
      </w:r>
      <w:r w:rsidR="00C517D1" w:rsidRPr="00C517D1">
        <w:rPr>
          <w:bCs/>
        </w:rPr>
        <w:t xml:space="preserve">.8. </w:t>
      </w:r>
      <w:r w:rsidR="00892405">
        <w:rPr>
          <w:bCs/>
        </w:rPr>
        <w:t xml:space="preserve">  </w:t>
      </w:r>
      <w:r w:rsidR="00C517D1" w:rsidRPr="00C517D1">
        <w:rPr>
          <w:bCs/>
        </w:rPr>
        <w:t>Inflační</w:t>
      </w:r>
      <w:r w:rsidR="002A3677" w:rsidRPr="002A3677">
        <w:rPr>
          <w:bCs/>
        </w:rPr>
        <w:t xml:space="preserve"> doložka</w:t>
      </w:r>
    </w:p>
    <w:p w14:paraId="14BDC902" w14:textId="7DF5353D" w:rsidR="00621B6B" w:rsidRDefault="00C517D1" w:rsidP="002A3677">
      <w:pPr>
        <w:pStyle w:val="Default"/>
        <w:rPr>
          <w:bCs/>
        </w:rPr>
      </w:pPr>
      <w:r w:rsidRPr="00C517D1">
        <w:rPr>
          <w:bCs/>
        </w:rPr>
        <w:t xml:space="preserve">          P</w:t>
      </w:r>
      <w:r w:rsidR="002A3677" w:rsidRPr="00C517D1">
        <w:rPr>
          <w:bCs/>
        </w:rPr>
        <w:t xml:space="preserve">ojišťovna nebude namítat podpojištění, </w:t>
      </w:r>
      <w:r w:rsidRPr="00C517D1">
        <w:rPr>
          <w:bCs/>
        </w:rPr>
        <w:t xml:space="preserve">dojde – </w:t>
      </w:r>
      <w:proofErr w:type="spellStart"/>
      <w:r w:rsidRPr="00C517D1">
        <w:rPr>
          <w:bCs/>
        </w:rPr>
        <w:t>li</w:t>
      </w:r>
      <w:proofErr w:type="spellEnd"/>
      <w:r w:rsidR="002A3677" w:rsidRPr="00C517D1">
        <w:rPr>
          <w:bCs/>
        </w:rPr>
        <w:t xml:space="preserve"> v průběhu pojistného období k navýšení </w:t>
      </w:r>
    </w:p>
    <w:p w14:paraId="7B09C516" w14:textId="334DDC28" w:rsidR="002A3677" w:rsidRPr="002A3677" w:rsidRDefault="00621B6B" w:rsidP="00892405">
      <w:pPr>
        <w:pStyle w:val="Default"/>
        <w:tabs>
          <w:tab w:val="left" w:pos="567"/>
        </w:tabs>
        <w:rPr>
          <w:bCs/>
        </w:rPr>
      </w:pPr>
      <w:r>
        <w:rPr>
          <w:bCs/>
        </w:rPr>
        <w:t xml:space="preserve">          </w:t>
      </w:r>
      <w:r w:rsidRPr="00C517D1">
        <w:rPr>
          <w:bCs/>
        </w:rPr>
        <w:t>P</w:t>
      </w:r>
      <w:r w:rsidR="002A3677" w:rsidRPr="00C517D1">
        <w:rPr>
          <w:bCs/>
        </w:rPr>
        <w:t>ojistných</w:t>
      </w:r>
      <w:r>
        <w:rPr>
          <w:bCs/>
        </w:rPr>
        <w:t xml:space="preserve"> </w:t>
      </w:r>
      <w:r w:rsidR="002A3677" w:rsidRPr="00C517D1">
        <w:rPr>
          <w:bCs/>
        </w:rPr>
        <w:t>hodnot v důsledku inflace menší než 15 %.</w:t>
      </w:r>
    </w:p>
    <w:p w14:paraId="12B4018D" w14:textId="77777777" w:rsidR="002A3677" w:rsidRPr="00C517D1" w:rsidRDefault="002A3677" w:rsidP="002A3677">
      <w:pPr>
        <w:pStyle w:val="Default"/>
        <w:rPr>
          <w:bCs/>
        </w:rPr>
      </w:pPr>
    </w:p>
    <w:p w14:paraId="20907926" w14:textId="20A58154" w:rsidR="00C517D1" w:rsidRPr="00C517D1" w:rsidRDefault="00277049" w:rsidP="00E7799B">
      <w:pPr>
        <w:pStyle w:val="Default"/>
        <w:rPr>
          <w:bCs/>
        </w:rPr>
      </w:pPr>
      <w:r>
        <w:rPr>
          <w:bCs/>
        </w:rPr>
        <w:t>5</w:t>
      </w:r>
      <w:r w:rsidR="004B5CBB" w:rsidRPr="00C517D1">
        <w:rPr>
          <w:bCs/>
        </w:rPr>
        <w:t xml:space="preserve">.9.  </w:t>
      </w:r>
      <w:r w:rsidR="00892405">
        <w:rPr>
          <w:bCs/>
        </w:rPr>
        <w:t xml:space="preserve"> </w:t>
      </w:r>
      <w:r w:rsidR="00E7799B" w:rsidRPr="00E7799B">
        <w:rPr>
          <w:bCs/>
        </w:rPr>
        <w:t>V případě pojistné události na více pojištěných souborech odečte pojistitel pouze jednu spoluúčast,</w:t>
      </w:r>
    </w:p>
    <w:p w14:paraId="2FF843A5" w14:textId="62D27E1E" w:rsidR="00C517D1" w:rsidRPr="00C517D1" w:rsidRDefault="00C517D1" w:rsidP="00E7799B">
      <w:pPr>
        <w:pStyle w:val="Default"/>
        <w:rPr>
          <w:bCs/>
        </w:rPr>
      </w:pPr>
      <w:r w:rsidRPr="00C517D1">
        <w:rPr>
          <w:bCs/>
        </w:rPr>
        <w:t xml:space="preserve">        </w:t>
      </w:r>
      <w:r w:rsidR="00E7799B" w:rsidRPr="00E7799B">
        <w:rPr>
          <w:bCs/>
        </w:rPr>
        <w:t xml:space="preserve"> </w:t>
      </w:r>
      <w:r w:rsidR="00892405">
        <w:rPr>
          <w:bCs/>
        </w:rPr>
        <w:t xml:space="preserve"> </w:t>
      </w:r>
      <w:r w:rsidR="00E7799B" w:rsidRPr="00E7799B">
        <w:rPr>
          <w:bCs/>
        </w:rPr>
        <w:t>a to nejvyšší sjednanou, pokud není pro klienta výhodnější odečtení spoluúčasti z</w:t>
      </w:r>
      <w:r w:rsidRPr="00C517D1">
        <w:rPr>
          <w:bCs/>
        </w:rPr>
        <w:t> </w:t>
      </w:r>
      <w:r w:rsidR="00E7799B" w:rsidRPr="00E7799B">
        <w:rPr>
          <w:bCs/>
        </w:rPr>
        <w:t>jednotlivých</w:t>
      </w:r>
    </w:p>
    <w:p w14:paraId="739229D4" w14:textId="06D087CE" w:rsidR="00E7799B" w:rsidRPr="00E7799B" w:rsidRDefault="00C517D1" w:rsidP="00892405">
      <w:pPr>
        <w:pStyle w:val="Default"/>
        <w:tabs>
          <w:tab w:val="left" w:pos="709"/>
        </w:tabs>
        <w:rPr>
          <w:bCs/>
        </w:rPr>
      </w:pPr>
      <w:r w:rsidRPr="00C517D1">
        <w:rPr>
          <w:bCs/>
        </w:rPr>
        <w:t xml:space="preserve">        </w:t>
      </w:r>
      <w:r w:rsidR="00E7799B" w:rsidRPr="00E7799B">
        <w:rPr>
          <w:bCs/>
        </w:rPr>
        <w:t xml:space="preserve"> </w:t>
      </w:r>
      <w:r w:rsidR="00892405">
        <w:rPr>
          <w:bCs/>
        </w:rPr>
        <w:t xml:space="preserve"> </w:t>
      </w:r>
      <w:r w:rsidR="00E7799B" w:rsidRPr="00E7799B">
        <w:rPr>
          <w:bCs/>
        </w:rPr>
        <w:t xml:space="preserve">předmětných pojištění, jichž se pojistná událost týká. </w:t>
      </w:r>
    </w:p>
    <w:p w14:paraId="58F3384D" w14:textId="77777777" w:rsidR="006D0D8A" w:rsidRPr="00C517D1" w:rsidRDefault="006D0D8A" w:rsidP="006D0D8A">
      <w:pPr>
        <w:pStyle w:val="Default"/>
        <w:jc w:val="both"/>
      </w:pPr>
    </w:p>
    <w:p w14:paraId="3129A405" w14:textId="47A3B636" w:rsidR="00E7799B" w:rsidRPr="00C517D1" w:rsidRDefault="00277049" w:rsidP="00E7799B">
      <w:pPr>
        <w:pStyle w:val="Default"/>
        <w:rPr>
          <w:bCs/>
        </w:rPr>
      </w:pPr>
      <w:r>
        <w:rPr>
          <w:bCs/>
        </w:rPr>
        <w:t>5</w:t>
      </w:r>
      <w:r w:rsidR="00E7799B" w:rsidRPr="00C517D1">
        <w:rPr>
          <w:bCs/>
        </w:rPr>
        <w:t>.10.</w:t>
      </w:r>
      <w:r w:rsidR="00892405">
        <w:rPr>
          <w:bCs/>
        </w:rPr>
        <w:t xml:space="preserve"> </w:t>
      </w:r>
      <w:r w:rsidR="00E7799B" w:rsidRPr="00E7799B">
        <w:rPr>
          <w:bCs/>
        </w:rPr>
        <w:t xml:space="preserve">V případě področní platby pojistného nebude účtována žádná přirážka na pojistném. </w:t>
      </w:r>
    </w:p>
    <w:p w14:paraId="410B59B3" w14:textId="6B7D02EA" w:rsidR="00FD1DDF" w:rsidRPr="00C517D1" w:rsidRDefault="00FD1DDF" w:rsidP="00C517D1">
      <w:pPr>
        <w:pStyle w:val="Default"/>
        <w:tabs>
          <w:tab w:val="left" w:pos="567"/>
        </w:tabs>
        <w:rPr>
          <w:bCs/>
        </w:rPr>
      </w:pPr>
    </w:p>
    <w:p w14:paraId="29B4751C" w14:textId="77777777" w:rsidR="00882B40" w:rsidRDefault="00882B40" w:rsidP="00C517D1">
      <w:pPr>
        <w:pStyle w:val="Default"/>
        <w:tabs>
          <w:tab w:val="left" w:pos="709"/>
        </w:tabs>
        <w:rPr>
          <w:bCs/>
        </w:rPr>
      </w:pPr>
    </w:p>
    <w:p w14:paraId="3491FF3A" w14:textId="78F0768B" w:rsidR="0077743E" w:rsidRDefault="00277049" w:rsidP="00882B40">
      <w:pPr>
        <w:pStyle w:val="Default"/>
        <w:tabs>
          <w:tab w:val="left" w:pos="709"/>
        </w:tabs>
      </w:pPr>
      <w:r>
        <w:rPr>
          <w:bCs/>
        </w:rPr>
        <w:t>5</w:t>
      </w:r>
      <w:r w:rsidR="009D4197">
        <w:rPr>
          <w:bCs/>
        </w:rPr>
        <w:t>.</w:t>
      </w:r>
      <w:r w:rsidR="00882B40">
        <w:rPr>
          <w:bCs/>
        </w:rPr>
        <w:t>1</w:t>
      </w:r>
      <w:r w:rsidR="001B5712">
        <w:rPr>
          <w:bCs/>
        </w:rPr>
        <w:t>1</w:t>
      </w:r>
      <w:r w:rsidR="00CA7FD3">
        <w:rPr>
          <w:bCs/>
        </w:rPr>
        <w:t xml:space="preserve">. </w:t>
      </w:r>
      <w:r w:rsidR="006C39B4">
        <w:rPr>
          <w:bCs/>
        </w:rPr>
        <w:t>Bonifikace</w:t>
      </w:r>
      <w:r w:rsidR="002D2C59">
        <w:rPr>
          <w:bCs/>
        </w:rPr>
        <w:t xml:space="preserve"> a víceletý pojistný program</w:t>
      </w:r>
    </w:p>
    <w:p w14:paraId="25787A36" w14:textId="6C05C636" w:rsidR="009D4197" w:rsidRPr="00892405" w:rsidRDefault="009D4197" w:rsidP="009D4197">
      <w:pPr>
        <w:tabs>
          <w:tab w:val="left" w:pos="2580"/>
        </w:tabs>
        <w:jc w:val="both"/>
        <w:rPr>
          <w:rFonts w:cstheme="minorHAnsi"/>
          <w:sz w:val="24"/>
          <w:szCs w:val="24"/>
        </w:rPr>
      </w:pPr>
      <w:r w:rsidRPr="00892405">
        <w:rPr>
          <w:rFonts w:cstheme="minorHAnsi"/>
          <w:sz w:val="24"/>
          <w:szCs w:val="24"/>
        </w:rPr>
        <w:t>Nebude-li výše škodného průběhu pojištěného za uplynulý pojistný rok vyšší než 1</w:t>
      </w:r>
      <w:r w:rsidR="0077743E" w:rsidRPr="00892405">
        <w:rPr>
          <w:rFonts w:cstheme="minorHAnsi"/>
          <w:sz w:val="24"/>
          <w:szCs w:val="24"/>
        </w:rPr>
        <w:t>0</w:t>
      </w:r>
      <w:r w:rsidRPr="00892405">
        <w:rPr>
          <w:rFonts w:cstheme="minorHAnsi"/>
          <w:sz w:val="24"/>
          <w:szCs w:val="24"/>
        </w:rPr>
        <w:t>% vyplatí pojistitel bonifikaci takto:</w:t>
      </w:r>
    </w:p>
    <w:tbl>
      <w:tblPr>
        <w:tblStyle w:val="Mkatabulky"/>
        <w:tblW w:w="0" w:type="auto"/>
        <w:tblLook w:val="04A0" w:firstRow="1" w:lastRow="0" w:firstColumn="1" w:lastColumn="0" w:noHBand="0" w:noVBand="1"/>
      </w:tblPr>
      <w:tblGrid>
        <w:gridCol w:w="4606"/>
        <w:gridCol w:w="4606"/>
      </w:tblGrid>
      <w:tr w:rsidR="009D4197" w:rsidRPr="00892405" w14:paraId="26E8CA07" w14:textId="77777777" w:rsidTr="001069AB">
        <w:tc>
          <w:tcPr>
            <w:tcW w:w="4606" w:type="dxa"/>
          </w:tcPr>
          <w:p w14:paraId="19F53380" w14:textId="77777777" w:rsidR="009D4197" w:rsidRPr="00892405" w:rsidRDefault="009D4197" w:rsidP="001069AB">
            <w:pPr>
              <w:tabs>
                <w:tab w:val="left" w:pos="2580"/>
              </w:tabs>
              <w:jc w:val="both"/>
              <w:rPr>
                <w:rFonts w:cstheme="minorHAnsi"/>
                <w:b/>
                <w:sz w:val="24"/>
                <w:szCs w:val="24"/>
              </w:rPr>
            </w:pPr>
            <w:r w:rsidRPr="00892405">
              <w:rPr>
                <w:rFonts w:cstheme="minorHAnsi"/>
                <w:b/>
                <w:sz w:val="24"/>
                <w:szCs w:val="24"/>
              </w:rPr>
              <w:t>Škodní průběh</w:t>
            </w:r>
          </w:p>
        </w:tc>
        <w:tc>
          <w:tcPr>
            <w:tcW w:w="4606" w:type="dxa"/>
          </w:tcPr>
          <w:p w14:paraId="6EC56CB8" w14:textId="77777777" w:rsidR="009D4197" w:rsidRPr="00892405" w:rsidRDefault="009D4197" w:rsidP="001069AB">
            <w:pPr>
              <w:tabs>
                <w:tab w:val="left" w:pos="2580"/>
              </w:tabs>
              <w:jc w:val="both"/>
              <w:rPr>
                <w:rFonts w:cstheme="minorHAnsi"/>
                <w:b/>
                <w:sz w:val="24"/>
                <w:szCs w:val="24"/>
              </w:rPr>
            </w:pPr>
            <w:r w:rsidRPr="00892405">
              <w:rPr>
                <w:rFonts w:cstheme="minorHAnsi"/>
                <w:b/>
                <w:sz w:val="24"/>
                <w:szCs w:val="24"/>
              </w:rPr>
              <w:t>Výše bonifikace</w:t>
            </w:r>
          </w:p>
        </w:tc>
      </w:tr>
      <w:tr w:rsidR="009D4197" w:rsidRPr="00892405" w14:paraId="60B809AE" w14:textId="77777777" w:rsidTr="001069AB">
        <w:tc>
          <w:tcPr>
            <w:tcW w:w="4606" w:type="dxa"/>
          </w:tcPr>
          <w:p w14:paraId="2FD39B8B" w14:textId="13383BAD" w:rsidR="009D4197" w:rsidRPr="00892405" w:rsidRDefault="009D4197" w:rsidP="001069AB">
            <w:pPr>
              <w:tabs>
                <w:tab w:val="left" w:pos="2580"/>
              </w:tabs>
              <w:jc w:val="both"/>
              <w:rPr>
                <w:rFonts w:cstheme="minorHAnsi"/>
                <w:sz w:val="24"/>
                <w:szCs w:val="24"/>
              </w:rPr>
            </w:pPr>
            <w:r w:rsidRPr="00892405">
              <w:rPr>
                <w:rFonts w:cstheme="minorHAnsi"/>
                <w:sz w:val="24"/>
                <w:szCs w:val="24"/>
              </w:rPr>
              <w:t xml:space="preserve">Od </w:t>
            </w:r>
            <w:r w:rsidR="0021659B" w:rsidRPr="00892405">
              <w:rPr>
                <w:rFonts w:cstheme="minorHAnsi"/>
                <w:sz w:val="24"/>
                <w:szCs w:val="24"/>
              </w:rPr>
              <w:t>0</w:t>
            </w:r>
            <w:r w:rsidRPr="00892405">
              <w:rPr>
                <w:rFonts w:cstheme="minorHAnsi"/>
                <w:sz w:val="24"/>
                <w:szCs w:val="24"/>
              </w:rPr>
              <w:t>% do 10%</w:t>
            </w:r>
          </w:p>
        </w:tc>
        <w:tc>
          <w:tcPr>
            <w:tcW w:w="4606" w:type="dxa"/>
          </w:tcPr>
          <w:p w14:paraId="6402F684" w14:textId="77777777" w:rsidR="009D4197" w:rsidRPr="00892405" w:rsidRDefault="009D4197" w:rsidP="001069AB">
            <w:pPr>
              <w:tabs>
                <w:tab w:val="left" w:pos="2580"/>
              </w:tabs>
              <w:jc w:val="both"/>
              <w:rPr>
                <w:rFonts w:cstheme="minorHAnsi"/>
                <w:sz w:val="24"/>
                <w:szCs w:val="24"/>
              </w:rPr>
            </w:pPr>
            <w:r w:rsidRPr="00892405">
              <w:rPr>
                <w:rFonts w:cstheme="minorHAnsi"/>
                <w:sz w:val="24"/>
                <w:szCs w:val="24"/>
              </w:rPr>
              <w:t>10%</w:t>
            </w:r>
          </w:p>
        </w:tc>
      </w:tr>
    </w:tbl>
    <w:p w14:paraId="3CCA079C" w14:textId="77777777" w:rsidR="009D4197" w:rsidRPr="00892405" w:rsidRDefault="009D4197" w:rsidP="009D4197">
      <w:pPr>
        <w:tabs>
          <w:tab w:val="left" w:pos="2580"/>
        </w:tabs>
        <w:spacing w:after="0"/>
        <w:jc w:val="both"/>
        <w:rPr>
          <w:rFonts w:cstheme="minorHAnsi"/>
          <w:sz w:val="24"/>
          <w:szCs w:val="24"/>
        </w:rPr>
      </w:pPr>
    </w:p>
    <w:p w14:paraId="2D92B7A7" w14:textId="77777777" w:rsidR="009D4197" w:rsidRPr="00892405" w:rsidRDefault="009D4197" w:rsidP="009D4197">
      <w:pPr>
        <w:tabs>
          <w:tab w:val="left" w:pos="2580"/>
        </w:tabs>
        <w:spacing w:after="0"/>
        <w:jc w:val="both"/>
        <w:rPr>
          <w:rFonts w:cstheme="minorHAnsi"/>
          <w:sz w:val="24"/>
          <w:szCs w:val="24"/>
        </w:rPr>
      </w:pPr>
      <w:r w:rsidRPr="00892405">
        <w:rPr>
          <w:rFonts w:cstheme="minorHAnsi"/>
          <w:sz w:val="24"/>
          <w:szCs w:val="24"/>
        </w:rPr>
        <w:t>Překročí-li však škodní průběh v pojistném roce 50%, nevznikne nárok na vyplacení bonifikace ani v roce následujícím, i kdyby pro ni byly splněny předpoklady.</w:t>
      </w:r>
    </w:p>
    <w:p w14:paraId="709C3C2F" w14:textId="77777777" w:rsidR="009D4197" w:rsidRPr="00892405" w:rsidRDefault="009D4197" w:rsidP="009D4197">
      <w:pPr>
        <w:tabs>
          <w:tab w:val="left" w:pos="2580"/>
        </w:tabs>
        <w:spacing w:after="0"/>
        <w:jc w:val="both"/>
        <w:rPr>
          <w:rFonts w:cstheme="minorHAnsi"/>
          <w:sz w:val="24"/>
          <w:szCs w:val="24"/>
        </w:rPr>
      </w:pPr>
    </w:p>
    <w:p w14:paraId="34BDD1F5" w14:textId="77777777" w:rsidR="009D4197" w:rsidRPr="00892405" w:rsidRDefault="009D4197" w:rsidP="009D4197">
      <w:pPr>
        <w:tabs>
          <w:tab w:val="left" w:pos="2580"/>
        </w:tabs>
        <w:spacing w:after="0"/>
        <w:jc w:val="both"/>
        <w:rPr>
          <w:rFonts w:cstheme="minorHAnsi"/>
          <w:sz w:val="24"/>
          <w:szCs w:val="24"/>
        </w:rPr>
      </w:pPr>
      <w:r w:rsidRPr="00892405">
        <w:rPr>
          <w:rFonts w:cstheme="minorHAnsi"/>
          <w:sz w:val="24"/>
          <w:szCs w:val="24"/>
        </w:rPr>
        <w:t>Základem pro stanovení výše bonifikace je pojistné přijaté na účet pojistitele za pojistný rok včetně dodatků.</w:t>
      </w:r>
    </w:p>
    <w:p w14:paraId="712C79A5" w14:textId="77777777" w:rsidR="009D4197" w:rsidRPr="00892405" w:rsidRDefault="009D4197" w:rsidP="009D4197">
      <w:pPr>
        <w:tabs>
          <w:tab w:val="left" w:pos="2580"/>
        </w:tabs>
        <w:spacing w:after="0"/>
        <w:jc w:val="both"/>
        <w:rPr>
          <w:rFonts w:cstheme="minorHAnsi"/>
          <w:sz w:val="24"/>
          <w:szCs w:val="24"/>
        </w:rPr>
      </w:pPr>
    </w:p>
    <w:p w14:paraId="5243A062" w14:textId="77777777" w:rsidR="009D4197" w:rsidRPr="00892405" w:rsidRDefault="009D4197" w:rsidP="009D4197">
      <w:pPr>
        <w:tabs>
          <w:tab w:val="left" w:pos="2580"/>
        </w:tabs>
        <w:spacing w:after="0"/>
        <w:jc w:val="both"/>
        <w:rPr>
          <w:rFonts w:cstheme="minorHAnsi"/>
          <w:sz w:val="24"/>
          <w:szCs w:val="24"/>
        </w:rPr>
      </w:pPr>
      <w:r w:rsidRPr="00892405">
        <w:rPr>
          <w:rFonts w:cstheme="minorHAnsi"/>
          <w:sz w:val="24"/>
          <w:szCs w:val="24"/>
        </w:rPr>
        <w:t>Podmínkou pro vyplacení bonifikace je uhrazení všech předepsaných splátek pojistného v daném pojistném roce.</w:t>
      </w:r>
    </w:p>
    <w:p w14:paraId="076CA9BE" w14:textId="77777777" w:rsidR="009D4197" w:rsidRPr="00892405" w:rsidRDefault="009D4197" w:rsidP="009D4197">
      <w:pPr>
        <w:tabs>
          <w:tab w:val="left" w:pos="2580"/>
        </w:tabs>
        <w:spacing w:after="0"/>
        <w:jc w:val="both"/>
        <w:rPr>
          <w:rFonts w:cstheme="minorHAnsi"/>
          <w:sz w:val="24"/>
          <w:szCs w:val="24"/>
        </w:rPr>
      </w:pPr>
    </w:p>
    <w:p w14:paraId="6EB8A534" w14:textId="77777777" w:rsidR="009D4197" w:rsidRPr="00892405" w:rsidRDefault="009D4197" w:rsidP="009D4197">
      <w:pPr>
        <w:tabs>
          <w:tab w:val="left" w:pos="2580"/>
        </w:tabs>
        <w:spacing w:after="0"/>
        <w:jc w:val="both"/>
        <w:rPr>
          <w:rFonts w:cstheme="minorHAnsi"/>
          <w:sz w:val="24"/>
          <w:szCs w:val="24"/>
        </w:rPr>
      </w:pPr>
      <w:r w:rsidRPr="00892405">
        <w:rPr>
          <w:rFonts w:cstheme="minorHAnsi"/>
          <w:sz w:val="24"/>
          <w:szCs w:val="24"/>
        </w:rPr>
        <w:t>Nárok nevznikne při ukončení platnosti pojistné smlouvy před uplynutím celého pojistného roku.</w:t>
      </w:r>
    </w:p>
    <w:p w14:paraId="3CA6AB29" w14:textId="77777777" w:rsidR="009D4197" w:rsidRPr="00892405" w:rsidRDefault="009D4197" w:rsidP="009D4197">
      <w:pPr>
        <w:tabs>
          <w:tab w:val="left" w:pos="2580"/>
        </w:tabs>
        <w:spacing w:after="0"/>
        <w:jc w:val="both"/>
        <w:rPr>
          <w:rFonts w:cstheme="minorHAnsi"/>
          <w:sz w:val="24"/>
          <w:szCs w:val="24"/>
        </w:rPr>
      </w:pPr>
    </w:p>
    <w:p w14:paraId="610113B1" w14:textId="77777777" w:rsidR="009D4197" w:rsidRPr="00892405" w:rsidRDefault="009D4197" w:rsidP="009D4197">
      <w:pPr>
        <w:tabs>
          <w:tab w:val="left" w:pos="2580"/>
        </w:tabs>
        <w:spacing w:after="0"/>
        <w:jc w:val="both"/>
        <w:rPr>
          <w:rFonts w:cstheme="minorHAnsi"/>
          <w:sz w:val="24"/>
          <w:szCs w:val="24"/>
        </w:rPr>
      </w:pPr>
      <w:r w:rsidRPr="00892405">
        <w:rPr>
          <w:rFonts w:cstheme="minorHAnsi"/>
          <w:sz w:val="24"/>
          <w:szCs w:val="24"/>
        </w:rPr>
        <w:t xml:space="preserve">Škodní průběh je poměr mezi vyplaceným pojistným plněním (vč. rezervy na škody vzniklé, nahlášené, ale v době poskytnutí bonifikace nevyplacené) sníženým o uhrazené regresy a přijatým pojistným v daném pojistném roce, přičemž vyplacené pojistné plnění i přijaté pojistné jsou vztahovány k roku účinnosti příslušné pojistné smlouvy. U víceletých pojistných smluv se vyplacené pojistné plnění i přijaté pojistné započítává postupně do příslušných dalších let, přičemž hranicí mezi jednotlivými roky je datum výročí účinnosti pojistné smlouvy. Rozhodující pro přiřazení vyplaceného plnění do jednotlivých let (upisovacích roků) je datum vzniku pojistné události, resp. datum vznesení 1. písemného oprávněného nároku poškozenému vůči pojištěnému v případě principu pojištění </w:t>
      </w:r>
      <w:proofErr w:type="spellStart"/>
      <w:r w:rsidRPr="00892405">
        <w:rPr>
          <w:rFonts w:cstheme="minorHAnsi"/>
          <w:sz w:val="24"/>
          <w:szCs w:val="24"/>
        </w:rPr>
        <w:t>claims</w:t>
      </w:r>
      <w:proofErr w:type="spellEnd"/>
      <w:r w:rsidRPr="00892405">
        <w:rPr>
          <w:rFonts w:cstheme="minorHAnsi"/>
          <w:sz w:val="24"/>
          <w:szCs w:val="24"/>
        </w:rPr>
        <w:t xml:space="preserve"> made.</w:t>
      </w:r>
    </w:p>
    <w:p w14:paraId="015D584D" w14:textId="77777777" w:rsidR="009D4197" w:rsidRPr="00892405" w:rsidRDefault="009D4197" w:rsidP="009D4197">
      <w:pPr>
        <w:tabs>
          <w:tab w:val="left" w:pos="2580"/>
        </w:tabs>
        <w:spacing w:after="0"/>
        <w:jc w:val="both"/>
        <w:rPr>
          <w:rFonts w:cstheme="minorHAnsi"/>
          <w:sz w:val="24"/>
          <w:szCs w:val="24"/>
        </w:rPr>
      </w:pPr>
    </w:p>
    <w:p w14:paraId="75114422" w14:textId="77777777" w:rsidR="009D4197" w:rsidRPr="00892405" w:rsidRDefault="009D4197" w:rsidP="009D4197">
      <w:pPr>
        <w:tabs>
          <w:tab w:val="left" w:pos="2580"/>
        </w:tabs>
        <w:spacing w:after="0"/>
        <w:jc w:val="both"/>
        <w:rPr>
          <w:rFonts w:cstheme="minorHAnsi"/>
          <w:sz w:val="24"/>
          <w:szCs w:val="24"/>
        </w:rPr>
      </w:pPr>
      <w:r w:rsidRPr="00892405">
        <w:rPr>
          <w:rFonts w:cstheme="minorHAnsi"/>
          <w:sz w:val="24"/>
          <w:szCs w:val="24"/>
        </w:rPr>
        <w:t xml:space="preserve">Pojistitel, na základě písemné žádosti pojistníka, vyhodnotí předchozí škodní průběh za uplynulý pojistný rok do jednoho měsíce od doručení písemné žádosti pojistníka, nejpozději však do 3 měsíců od ukončení sledovaného pojistného roku a bonifikaci poukáže pojistníkovi jednorázově nejpozději do 4 měsíců od </w:t>
      </w:r>
      <w:r w:rsidRPr="00892405">
        <w:rPr>
          <w:rFonts w:cstheme="minorHAnsi"/>
          <w:sz w:val="24"/>
          <w:szCs w:val="24"/>
        </w:rPr>
        <w:lastRenderedPageBreak/>
        <w:t>konce sledovaného pojistného roku. Nezažádá-li pojistník o bonifikaci do 3 měsíců od konce sledovaného pojistného roku, nárok na výplatu bonifikace ztrácí.</w:t>
      </w:r>
    </w:p>
    <w:p w14:paraId="326FB51B" w14:textId="77777777" w:rsidR="009D4197" w:rsidRPr="00892405" w:rsidRDefault="009D4197" w:rsidP="009D4197">
      <w:pPr>
        <w:tabs>
          <w:tab w:val="left" w:pos="2580"/>
        </w:tabs>
        <w:spacing w:after="0"/>
        <w:jc w:val="both"/>
        <w:rPr>
          <w:rFonts w:cstheme="minorHAnsi"/>
          <w:sz w:val="24"/>
          <w:szCs w:val="24"/>
        </w:rPr>
      </w:pPr>
    </w:p>
    <w:p w14:paraId="02838948" w14:textId="77777777" w:rsidR="009D4197" w:rsidRPr="00892405" w:rsidRDefault="009D4197" w:rsidP="009D4197">
      <w:pPr>
        <w:tabs>
          <w:tab w:val="left" w:pos="2580"/>
        </w:tabs>
        <w:spacing w:after="0"/>
        <w:jc w:val="both"/>
        <w:rPr>
          <w:rFonts w:cstheme="minorHAnsi"/>
          <w:sz w:val="24"/>
          <w:szCs w:val="24"/>
        </w:rPr>
      </w:pPr>
      <w:r w:rsidRPr="00892405">
        <w:rPr>
          <w:rFonts w:cstheme="minorHAnsi"/>
          <w:sz w:val="24"/>
          <w:szCs w:val="24"/>
        </w:rPr>
        <w:t>Pojistitel má právo na vrácení příslušné části z vyplacené bonifikace v případě, že škodný průběh za uplynulý pojistný rok bude zvýšen v důsledku:</w:t>
      </w:r>
    </w:p>
    <w:p w14:paraId="0B3632AD" w14:textId="77777777" w:rsidR="009D4197" w:rsidRPr="00892405" w:rsidRDefault="009D4197" w:rsidP="009D4197">
      <w:pPr>
        <w:tabs>
          <w:tab w:val="left" w:pos="2580"/>
        </w:tabs>
        <w:spacing w:after="0"/>
        <w:jc w:val="both"/>
        <w:rPr>
          <w:rFonts w:cstheme="minorHAnsi"/>
          <w:sz w:val="24"/>
          <w:szCs w:val="24"/>
        </w:rPr>
      </w:pPr>
      <w:r w:rsidRPr="00892405">
        <w:rPr>
          <w:rFonts w:cstheme="minorHAnsi"/>
          <w:sz w:val="24"/>
          <w:szCs w:val="24"/>
        </w:rPr>
        <w:t>- pojistné události vzniklé ve sledovaném pojistném roce a nahlášené po vyplacení bonifikace</w:t>
      </w:r>
    </w:p>
    <w:p w14:paraId="3942CE13" w14:textId="77777777" w:rsidR="009D4197" w:rsidRPr="00892405" w:rsidRDefault="009D4197" w:rsidP="009D4197">
      <w:pPr>
        <w:tabs>
          <w:tab w:val="left" w:pos="2580"/>
        </w:tabs>
        <w:spacing w:after="0"/>
        <w:jc w:val="both"/>
        <w:rPr>
          <w:rFonts w:cstheme="minorHAnsi"/>
          <w:sz w:val="24"/>
          <w:szCs w:val="24"/>
        </w:rPr>
      </w:pPr>
      <w:r w:rsidRPr="00892405">
        <w:rPr>
          <w:rFonts w:cstheme="minorHAnsi"/>
          <w:sz w:val="24"/>
          <w:szCs w:val="24"/>
        </w:rPr>
        <w:t xml:space="preserve">- výplaty pojistného plnění, které převyšovalo rezervu na pojistné plnění započtenou do vyhodnocení  </w:t>
      </w:r>
    </w:p>
    <w:p w14:paraId="52E8745A" w14:textId="77777777" w:rsidR="009D4197" w:rsidRPr="00892405" w:rsidRDefault="009D4197" w:rsidP="009D4197">
      <w:pPr>
        <w:tabs>
          <w:tab w:val="left" w:pos="2580"/>
        </w:tabs>
        <w:spacing w:after="0"/>
        <w:jc w:val="both"/>
        <w:rPr>
          <w:rFonts w:cstheme="minorHAnsi"/>
          <w:sz w:val="24"/>
          <w:szCs w:val="24"/>
        </w:rPr>
      </w:pPr>
      <w:r w:rsidRPr="00892405">
        <w:rPr>
          <w:rFonts w:cstheme="minorHAnsi"/>
          <w:sz w:val="24"/>
          <w:szCs w:val="24"/>
        </w:rPr>
        <w:t xml:space="preserve">   bonifikace</w:t>
      </w:r>
    </w:p>
    <w:p w14:paraId="3AC479DC" w14:textId="77777777" w:rsidR="009D4197" w:rsidRPr="00892405" w:rsidRDefault="009D4197" w:rsidP="009D4197">
      <w:pPr>
        <w:tabs>
          <w:tab w:val="left" w:pos="2580"/>
        </w:tabs>
        <w:spacing w:after="0"/>
        <w:jc w:val="both"/>
        <w:rPr>
          <w:rFonts w:cstheme="minorHAnsi"/>
          <w:sz w:val="24"/>
          <w:szCs w:val="24"/>
        </w:rPr>
      </w:pPr>
    </w:p>
    <w:p w14:paraId="3B8324D6" w14:textId="3D1E2963" w:rsidR="007E7DA0" w:rsidRDefault="009D4197" w:rsidP="00110E1C">
      <w:pPr>
        <w:tabs>
          <w:tab w:val="left" w:pos="2580"/>
        </w:tabs>
        <w:spacing w:after="0"/>
        <w:jc w:val="both"/>
        <w:rPr>
          <w:rFonts w:cstheme="minorHAnsi"/>
          <w:sz w:val="24"/>
          <w:szCs w:val="24"/>
        </w:rPr>
      </w:pPr>
      <w:r w:rsidRPr="00892405">
        <w:rPr>
          <w:rFonts w:cstheme="minorHAnsi"/>
          <w:sz w:val="24"/>
          <w:szCs w:val="24"/>
        </w:rPr>
        <w:t>Pojistník souhlasí s tím, že od pojistného plnění bude odečtena částka ve výši přeplacené bonifikace.</w:t>
      </w:r>
    </w:p>
    <w:p w14:paraId="40F55C1D" w14:textId="77777777" w:rsidR="00FA4BBB" w:rsidRDefault="00FA4BBB" w:rsidP="00110E1C">
      <w:pPr>
        <w:tabs>
          <w:tab w:val="left" w:pos="2580"/>
        </w:tabs>
        <w:spacing w:after="0"/>
        <w:jc w:val="both"/>
        <w:rPr>
          <w:rFonts w:cstheme="minorHAnsi"/>
          <w:sz w:val="24"/>
          <w:szCs w:val="24"/>
        </w:rPr>
      </w:pPr>
    </w:p>
    <w:p w14:paraId="4FFB5A12" w14:textId="77777777" w:rsidR="00FA4BBB" w:rsidRDefault="00FA4BBB" w:rsidP="00FA4BBB">
      <w:pPr>
        <w:tabs>
          <w:tab w:val="left" w:pos="2580"/>
        </w:tabs>
        <w:jc w:val="both"/>
        <w:rPr>
          <w:b/>
        </w:rPr>
      </w:pPr>
      <w:r>
        <w:rPr>
          <w:b/>
        </w:rPr>
        <w:t>Slevy za dlouhodobost pojištění</w:t>
      </w:r>
    </w:p>
    <w:tbl>
      <w:tblPr>
        <w:tblStyle w:val="Mkatabulky"/>
        <w:tblW w:w="0" w:type="auto"/>
        <w:tblLook w:val="04A0" w:firstRow="1" w:lastRow="0" w:firstColumn="1" w:lastColumn="0" w:noHBand="0" w:noVBand="1"/>
      </w:tblPr>
      <w:tblGrid>
        <w:gridCol w:w="4606"/>
        <w:gridCol w:w="4606"/>
      </w:tblGrid>
      <w:tr w:rsidR="00FA4BBB" w14:paraId="101F7A22" w14:textId="77777777" w:rsidTr="001575FF">
        <w:tc>
          <w:tcPr>
            <w:tcW w:w="4606" w:type="dxa"/>
          </w:tcPr>
          <w:p w14:paraId="78BB426C" w14:textId="77777777" w:rsidR="00FA4BBB" w:rsidRDefault="00FA4BBB" w:rsidP="001575FF">
            <w:pPr>
              <w:tabs>
                <w:tab w:val="left" w:pos="2580"/>
              </w:tabs>
              <w:jc w:val="both"/>
              <w:rPr>
                <w:b/>
              </w:rPr>
            </w:pPr>
            <w:r>
              <w:rPr>
                <w:b/>
              </w:rPr>
              <w:t>Délka trvání PS</w:t>
            </w:r>
          </w:p>
        </w:tc>
        <w:tc>
          <w:tcPr>
            <w:tcW w:w="4606" w:type="dxa"/>
          </w:tcPr>
          <w:p w14:paraId="42F019ED" w14:textId="77777777" w:rsidR="00FA4BBB" w:rsidRDefault="00FA4BBB" w:rsidP="001575FF">
            <w:pPr>
              <w:tabs>
                <w:tab w:val="left" w:pos="2580"/>
              </w:tabs>
              <w:jc w:val="both"/>
              <w:rPr>
                <w:b/>
              </w:rPr>
            </w:pPr>
            <w:r>
              <w:rPr>
                <w:b/>
              </w:rPr>
              <w:t>Výše slevy</w:t>
            </w:r>
          </w:p>
        </w:tc>
      </w:tr>
      <w:tr w:rsidR="00FA4BBB" w14:paraId="71040DC0" w14:textId="77777777" w:rsidTr="001575FF">
        <w:tc>
          <w:tcPr>
            <w:tcW w:w="4606" w:type="dxa"/>
          </w:tcPr>
          <w:p w14:paraId="229D2672" w14:textId="77777777" w:rsidR="00FA4BBB" w:rsidRDefault="00FA4BBB" w:rsidP="001575FF">
            <w:pPr>
              <w:tabs>
                <w:tab w:val="left" w:pos="2580"/>
              </w:tabs>
              <w:jc w:val="both"/>
              <w:rPr>
                <w:b/>
              </w:rPr>
            </w:pPr>
            <w:r>
              <w:rPr>
                <w:b/>
              </w:rPr>
              <w:t>2 roky</w:t>
            </w:r>
          </w:p>
        </w:tc>
        <w:tc>
          <w:tcPr>
            <w:tcW w:w="4606" w:type="dxa"/>
          </w:tcPr>
          <w:p w14:paraId="01D8B0D2" w14:textId="77777777" w:rsidR="00FA4BBB" w:rsidRDefault="00FA4BBB" w:rsidP="001575FF">
            <w:pPr>
              <w:tabs>
                <w:tab w:val="left" w:pos="2580"/>
              </w:tabs>
              <w:jc w:val="both"/>
              <w:rPr>
                <w:b/>
              </w:rPr>
            </w:pPr>
            <w:r>
              <w:rPr>
                <w:b/>
              </w:rPr>
              <w:t>5%</w:t>
            </w:r>
          </w:p>
        </w:tc>
      </w:tr>
      <w:tr w:rsidR="00FA4BBB" w14:paraId="6E32C8CE" w14:textId="77777777" w:rsidTr="001575FF">
        <w:tc>
          <w:tcPr>
            <w:tcW w:w="4606" w:type="dxa"/>
          </w:tcPr>
          <w:p w14:paraId="43907810" w14:textId="77777777" w:rsidR="00FA4BBB" w:rsidRDefault="00FA4BBB" w:rsidP="001575FF">
            <w:pPr>
              <w:tabs>
                <w:tab w:val="left" w:pos="2580"/>
              </w:tabs>
              <w:jc w:val="both"/>
              <w:rPr>
                <w:b/>
              </w:rPr>
            </w:pPr>
            <w:r>
              <w:rPr>
                <w:b/>
              </w:rPr>
              <w:t xml:space="preserve">3 roky </w:t>
            </w:r>
          </w:p>
        </w:tc>
        <w:tc>
          <w:tcPr>
            <w:tcW w:w="4606" w:type="dxa"/>
          </w:tcPr>
          <w:p w14:paraId="185ACB37" w14:textId="77777777" w:rsidR="00FA4BBB" w:rsidRDefault="00FA4BBB" w:rsidP="001575FF">
            <w:pPr>
              <w:tabs>
                <w:tab w:val="left" w:pos="2580"/>
              </w:tabs>
              <w:jc w:val="both"/>
              <w:rPr>
                <w:b/>
              </w:rPr>
            </w:pPr>
            <w:r>
              <w:rPr>
                <w:b/>
              </w:rPr>
              <w:t>10%</w:t>
            </w:r>
          </w:p>
        </w:tc>
      </w:tr>
      <w:tr w:rsidR="00FA4BBB" w14:paraId="3359C7A8" w14:textId="77777777" w:rsidTr="001575FF">
        <w:tc>
          <w:tcPr>
            <w:tcW w:w="4606" w:type="dxa"/>
          </w:tcPr>
          <w:p w14:paraId="2D4E8025" w14:textId="77777777" w:rsidR="00FA4BBB" w:rsidRDefault="00FA4BBB" w:rsidP="001575FF">
            <w:pPr>
              <w:tabs>
                <w:tab w:val="left" w:pos="2580"/>
              </w:tabs>
              <w:jc w:val="both"/>
              <w:rPr>
                <w:b/>
              </w:rPr>
            </w:pPr>
            <w:r>
              <w:rPr>
                <w:b/>
              </w:rPr>
              <w:t>5 let</w:t>
            </w:r>
          </w:p>
        </w:tc>
        <w:tc>
          <w:tcPr>
            <w:tcW w:w="4606" w:type="dxa"/>
          </w:tcPr>
          <w:p w14:paraId="3796E847" w14:textId="77777777" w:rsidR="00FA4BBB" w:rsidRDefault="00FA4BBB" w:rsidP="001575FF">
            <w:pPr>
              <w:tabs>
                <w:tab w:val="left" w:pos="2580"/>
              </w:tabs>
              <w:jc w:val="both"/>
              <w:rPr>
                <w:b/>
              </w:rPr>
            </w:pPr>
            <w:r>
              <w:rPr>
                <w:b/>
              </w:rPr>
              <w:t>15%</w:t>
            </w:r>
          </w:p>
        </w:tc>
      </w:tr>
    </w:tbl>
    <w:p w14:paraId="164D4609" w14:textId="77777777" w:rsidR="00FA4BBB" w:rsidRDefault="00FA4BBB" w:rsidP="00FA4BBB">
      <w:pPr>
        <w:tabs>
          <w:tab w:val="left" w:pos="2580"/>
        </w:tabs>
        <w:spacing w:after="0"/>
        <w:jc w:val="both"/>
      </w:pPr>
    </w:p>
    <w:p w14:paraId="2D847E1E" w14:textId="77777777" w:rsidR="00FA4BBB" w:rsidRDefault="00FA4BBB" w:rsidP="00FA4BBB">
      <w:pPr>
        <w:tabs>
          <w:tab w:val="left" w:pos="2580"/>
        </w:tabs>
        <w:spacing w:after="0"/>
        <w:jc w:val="both"/>
      </w:pPr>
      <w:r>
        <w:t>V případě, že pojistník vypoví pojistnou smlouvu před koncem sjednané pojistné doby pojištění, má pojistitel nárok na náhradu poskytnuté slevy za dlouhodobost pojištění, a to za každý pojistný rok, ve kterém byla sleva využita.</w:t>
      </w:r>
    </w:p>
    <w:p w14:paraId="45830FA0" w14:textId="77777777" w:rsidR="00FA4BBB" w:rsidRPr="00621B6B" w:rsidRDefault="00FA4BBB" w:rsidP="00110E1C">
      <w:pPr>
        <w:tabs>
          <w:tab w:val="left" w:pos="2580"/>
        </w:tabs>
        <w:spacing w:after="0"/>
        <w:jc w:val="both"/>
        <w:rPr>
          <w:rFonts w:cstheme="minorHAnsi"/>
          <w:sz w:val="24"/>
          <w:szCs w:val="24"/>
        </w:rPr>
      </w:pPr>
    </w:p>
    <w:sectPr w:rsidR="00FA4BBB" w:rsidRPr="00621B6B" w:rsidSect="00570673">
      <w:pgSz w:w="11906" w:h="16838" w:code="9"/>
      <w:pgMar w:top="1418" w:right="707" w:bottom="1418" w:left="709" w:header="709" w:footer="261" w:gutter="0"/>
      <w:cols w:space="14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71071" w14:textId="77777777" w:rsidR="002F0C79" w:rsidRDefault="002F0C79" w:rsidP="00A86C47">
      <w:pPr>
        <w:spacing w:after="0" w:line="240" w:lineRule="auto"/>
      </w:pPr>
      <w:r>
        <w:separator/>
      </w:r>
    </w:p>
  </w:endnote>
  <w:endnote w:type="continuationSeparator" w:id="0">
    <w:p w14:paraId="0EB26025" w14:textId="77777777" w:rsidR="002F0C79" w:rsidRDefault="002F0C79" w:rsidP="00A86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0719673"/>
      <w:docPartObj>
        <w:docPartGallery w:val="Page Numbers (Bottom of Page)"/>
        <w:docPartUnique/>
      </w:docPartObj>
    </w:sdtPr>
    <w:sdtEndPr/>
    <w:sdtContent>
      <w:sdt>
        <w:sdtPr>
          <w:id w:val="860082579"/>
          <w:docPartObj>
            <w:docPartGallery w:val="Page Numbers (Top of Page)"/>
            <w:docPartUnique/>
          </w:docPartObj>
        </w:sdtPr>
        <w:sdtEndPr/>
        <w:sdtContent>
          <w:p w14:paraId="4CF9B19F" w14:textId="34AB8119" w:rsidR="0035713C" w:rsidRDefault="0035713C">
            <w:pPr>
              <w:pStyle w:val="Zpat"/>
              <w:jc w:val="right"/>
            </w:pPr>
            <w:r w:rsidRPr="00A86C47">
              <w:t xml:space="preserve">Stránka </w:t>
            </w:r>
            <w:r w:rsidRPr="00A86C47">
              <w:rPr>
                <w:bCs/>
                <w:sz w:val="24"/>
                <w:szCs w:val="24"/>
              </w:rPr>
              <w:fldChar w:fldCharType="begin"/>
            </w:r>
            <w:r w:rsidRPr="00A86C47">
              <w:rPr>
                <w:bCs/>
              </w:rPr>
              <w:instrText>PAGE</w:instrText>
            </w:r>
            <w:r w:rsidRPr="00A86C47">
              <w:rPr>
                <w:bCs/>
                <w:sz w:val="24"/>
                <w:szCs w:val="24"/>
              </w:rPr>
              <w:fldChar w:fldCharType="separate"/>
            </w:r>
            <w:r w:rsidR="00BC164B">
              <w:rPr>
                <w:bCs/>
                <w:noProof/>
              </w:rPr>
              <w:t>4</w:t>
            </w:r>
            <w:r w:rsidRPr="00A86C47">
              <w:rPr>
                <w:bCs/>
                <w:sz w:val="24"/>
                <w:szCs w:val="24"/>
              </w:rPr>
              <w:fldChar w:fldCharType="end"/>
            </w:r>
            <w:r w:rsidRPr="00A86C47">
              <w:t xml:space="preserve"> z </w:t>
            </w:r>
            <w:r w:rsidRPr="00A86C47">
              <w:rPr>
                <w:bCs/>
                <w:sz w:val="24"/>
                <w:szCs w:val="24"/>
              </w:rPr>
              <w:fldChar w:fldCharType="begin"/>
            </w:r>
            <w:r w:rsidRPr="00A86C47">
              <w:rPr>
                <w:bCs/>
              </w:rPr>
              <w:instrText>NUMPAGES</w:instrText>
            </w:r>
            <w:r w:rsidRPr="00A86C47">
              <w:rPr>
                <w:bCs/>
                <w:sz w:val="24"/>
                <w:szCs w:val="24"/>
              </w:rPr>
              <w:fldChar w:fldCharType="separate"/>
            </w:r>
            <w:r w:rsidR="00BC164B">
              <w:rPr>
                <w:bCs/>
                <w:noProof/>
              </w:rPr>
              <w:t>24</w:t>
            </w:r>
            <w:r w:rsidRPr="00A86C47">
              <w:rPr>
                <w:bCs/>
                <w:sz w:val="24"/>
                <w:szCs w:val="24"/>
              </w:rPr>
              <w:fldChar w:fldCharType="end"/>
            </w:r>
            <w:r>
              <w:rPr>
                <w:bCs/>
                <w:sz w:val="24"/>
                <w:szCs w:val="24"/>
              </w:rPr>
              <w:t xml:space="preserve"> - pojistná smlouva č.</w:t>
            </w:r>
            <w:r w:rsidR="00423355">
              <w:rPr>
                <w:bCs/>
                <w:sz w:val="24"/>
                <w:szCs w:val="24"/>
              </w:rPr>
              <w:t xml:space="preserve"> 1</w:t>
            </w:r>
            <w:r w:rsidR="00423355" w:rsidRPr="00423355">
              <w:rPr>
                <w:rFonts w:cs="Times New Roman"/>
                <w:sz w:val="24"/>
                <w:szCs w:val="24"/>
              </w:rPr>
              <w:t>200211760</w:t>
            </w:r>
          </w:p>
        </w:sdtContent>
      </w:sdt>
    </w:sdtContent>
  </w:sdt>
  <w:p w14:paraId="222004F1" w14:textId="77777777" w:rsidR="0035713C" w:rsidRDefault="0035713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B06F14" w14:textId="77777777" w:rsidR="002F0C79" w:rsidRDefault="002F0C79" w:rsidP="00A86C47">
      <w:pPr>
        <w:spacing w:after="0" w:line="240" w:lineRule="auto"/>
      </w:pPr>
      <w:r>
        <w:separator/>
      </w:r>
    </w:p>
  </w:footnote>
  <w:footnote w:type="continuationSeparator" w:id="0">
    <w:p w14:paraId="03192C4F" w14:textId="77777777" w:rsidR="002F0C79" w:rsidRDefault="002F0C79" w:rsidP="00A86C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70DEBA5"/>
    <w:multiLevelType w:val="hybridMultilevel"/>
    <w:tmpl w:val="084FC86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5E9A7F"/>
    <w:multiLevelType w:val="hybridMultilevel"/>
    <w:tmpl w:val="8FD9964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52D4C90"/>
    <w:multiLevelType w:val="hybridMultilevel"/>
    <w:tmpl w:val="138889D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8159970"/>
    <w:multiLevelType w:val="hybridMultilevel"/>
    <w:tmpl w:val="78F79B8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42A182C"/>
    <w:multiLevelType w:val="hybridMultilevel"/>
    <w:tmpl w:val="DA53D40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651FD84"/>
    <w:multiLevelType w:val="hybridMultilevel"/>
    <w:tmpl w:val="1E06AE9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79FFF0E"/>
    <w:multiLevelType w:val="hybridMultilevel"/>
    <w:tmpl w:val="89493C3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D3126C6"/>
    <w:multiLevelType w:val="hybridMultilevel"/>
    <w:tmpl w:val="D85A2AF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663CC9A"/>
    <w:multiLevelType w:val="hybridMultilevel"/>
    <w:tmpl w:val="F213CB5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1E0FB81"/>
    <w:multiLevelType w:val="hybridMultilevel"/>
    <w:tmpl w:val="DB0266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DA2E9D41"/>
    <w:multiLevelType w:val="hybridMultilevel"/>
    <w:tmpl w:val="E0FE8D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E2943606"/>
    <w:multiLevelType w:val="hybridMultilevel"/>
    <w:tmpl w:val="99E2E2D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EC3FF9AB"/>
    <w:multiLevelType w:val="hybridMultilevel"/>
    <w:tmpl w:val="9BF61A3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EE341CF7"/>
    <w:multiLevelType w:val="hybridMultilevel"/>
    <w:tmpl w:val="C5BD98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175F330"/>
    <w:multiLevelType w:val="hybridMultilevel"/>
    <w:tmpl w:val="9404687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5AA77AA"/>
    <w:multiLevelType w:val="hybridMultilevel"/>
    <w:tmpl w:val="231C4608"/>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09037750"/>
    <w:multiLevelType w:val="hybridMultilevel"/>
    <w:tmpl w:val="E878CB6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C1FE3A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FCB096A"/>
    <w:multiLevelType w:val="hybridMultilevel"/>
    <w:tmpl w:val="CC1AB32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18943C05"/>
    <w:multiLevelType w:val="hybridMultilevel"/>
    <w:tmpl w:val="6A9F7C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DC71D55"/>
    <w:multiLevelType w:val="hybridMultilevel"/>
    <w:tmpl w:val="73EBA4D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3E00F6F"/>
    <w:multiLevelType w:val="hybridMultilevel"/>
    <w:tmpl w:val="4BDE03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E1D4E2C"/>
    <w:multiLevelType w:val="hybridMultilevel"/>
    <w:tmpl w:val="A2854AE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2E70D4D"/>
    <w:multiLevelType w:val="hybridMultilevel"/>
    <w:tmpl w:val="4BDE03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3DA62E3"/>
    <w:multiLevelType w:val="hybridMultilevel"/>
    <w:tmpl w:val="7B40A43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56192FF"/>
    <w:multiLevelType w:val="hybridMultilevel"/>
    <w:tmpl w:val="3DF840B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BFC035E"/>
    <w:multiLevelType w:val="hybridMultilevel"/>
    <w:tmpl w:val="4BDE03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C633B31"/>
    <w:multiLevelType w:val="hybridMultilevel"/>
    <w:tmpl w:val="EA1507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2312197"/>
    <w:multiLevelType w:val="hybridMultilevel"/>
    <w:tmpl w:val="B48E340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A1D7E42"/>
    <w:multiLevelType w:val="hybridMultilevel"/>
    <w:tmpl w:val="06B2CDA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A50B374"/>
    <w:multiLevelType w:val="hybridMultilevel"/>
    <w:tmpl w:val="478ADB9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D757593"/>
    <w:multiLevelType w:val="hybridMultilevel"/>
    <w:tmpl w:val="752D7CA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F0B7282"/>
    <w:multiLevelType w:val="hybridMultilevel"/>
    <w:tmpl w:val="35D5B3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A250FF5"/>
    <w:multiLevelType w:val="hybridMultilevel"/>
    <w:tmpl w:val="AF81475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259692B"/>
    <w:multiLevelType w:val="hybridMultilevel"/>
    <w:tmpl w:val="CE60DC0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94F147C"/>
    <w:multiLevelType w:val="hybridMultilevel"/>
    <w:tmpl w:val="83E6B8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AA222F"/>
    <w:multiLevelType w:val="hybridMultilevel"/>
    <w:tmpl w:val="4BDE03F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B123F20"/>
    <w:multiLevelType w:val="hybridMultilevel"/>
    <w:tmpl w:val="655E651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8"/>
  </w:num>
  <w:num w:numId="2">
    <w:abstractNumId w:val="16"/>
  </w:num>
  <w:num w:numId="3">
    <w:abstractNumId w:val="9"/>
  </w:num>
  <w:num w:numId="4">
    <w:abstractNumId w:val="3"/>
  </w:num>
  <w:num w:numId="5">
    <w:abstractNumId w:val="19"/>
  </w:num>
  <w:num w:numId="6">
    <w:abstractNumId w:val="10"/>
  </w:num>
  <w:num w:numId="7">
    <w:abstractNumId w:val="29"/>
  </w:num>
  <w:num w:numId="8">
    <w:abstractNumId w:val="14"/>
  </w:num>
  <w:num w:numId="9">
    <w:abstractNumId w:val="1"/>
  </w:num>
  <w:num w:numId="10">
    <w:abstractNumId w:val="8"/>
  </w:num>
  <w:num w:numId="11">
    <w:abstractNumId w:val="11"/>
  </w:num>
  <w:num w:numId="12">
    <w:abstractNumId w:val="24"/>
  </w:num>
  <w:num w:numId="13">
    <w:abstractNumId w:val="4"/>
  </w:num>
  <w:num w:numId="14">
    <w:abstractNumId w:val="20"/>
  </w:num>
  <w:num w:numId="15">
    <w:abstractNumId w:val="0"/>
  </w:num>
  <w:num w:numId="16">
    <w:abstractNumId w:val="32"/>
  </w:num>
  <w:num w:numId="17">
    <w:abstractNumId w:val="27"/>
  </w:num>
  <w:num w:numId="18">
    <w:abstractNumId w:val="31"/>
  </w:num>
  <w:num w:numId="19">
    <w:abstractNumId w:val="22"/>
  </w:num>
  <w:num w:numId="20">
    <w:abstractNumId w:val="5"/>
  </w:num>
  <w:num w:numId="21">
    <w:abstractNumId w:val="13"/>
  </w:num>
  <w:num w:numId="22">
    <w:abstractNumId w:val="37"/>
  </w:num>
  <w:num w:numId="23">
    <w:abstractNumId w:val="35"/>
  </w:num>
  <w:num w:numId="24">
    <w:abstractNumId w:val="26"/>
  </w:num>
  <w:num w:numId="25">
    <w:abstractNumId w:val="6"/>
  </w:num>
  <w:num w:numId="26">
    <w:abstractNumId w:val="25"/>
  </w:num>
  <w:num w:numId="27">
    <w:abstractNumId w:val="33"/>
  </w:num>
  <w:num w:numId="28">
    <w:abstractNumId w:val="21"/>
  </w:num>
  <w:num w:numId="29">
    <w:abstractNumId w:val="2"/>
  </w:num>
  <w:num w:numId="30">
    <w:abstractNumId w:val="7"/>
  </w:num>
  <w:num w:numId="31">
    <w:abstractNumId w:val="12"/>
  </w:num>
  <w:num w:numId="32">
    <w:abstractNumId w:val="36"/>
  </w:num>
  <w:num w:numId="33">
    <w:abstractNumId w:val="30"/>
  </w:num>
  <w:num w:numId="34">
    <w:abstractNumId w:val="34"/>
  </w:num>
  <w:num w:numId="35">
    <w:abstractNumId w:val="23"/>
  </w:num>
  <w:num w:numId="36">
    <w:abstractNumId w:val="15"/>
  </w:num>
  <w:num w:numId="37">
    <w:abstractNumId w:val="18"/>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338"/>
    <w:rsid w:val="000014D2"/>
    <w:rsid w:val="0000387D"/>
    <w:rsid w:val="0001441C"/>
    <w:rsid w:val="00014499"/>
    <w:rsid w:val="00016189"/>
    <w:rsid w:val="00036338"/>
    <w:rsid w:val="00040D29"/>
    <w:rsid w:val="0004391F"/>
    <w:rsid w:val="000443CF"/>
    <w:rsid w:val="0005104F"/>
    <w:rsid w:val="00061254"/>
    <w:rsid w:val="0006356D"/>
    <w:rsid w:val="00072832"/>
    <w:rsid w:val="000816EA"/>
    <w:rsid w:val="00081C5C"/>
    <w:rsid w:val="000834BC"/>
    <w:rsid w:val="00084AFC"/>
    <w:rsid w:val="00094E65"/>
    <w:rsid w:val="00095A45"/>
    <w:rsid w:val="00097EAC"/>
    <w:rsid w:val="000B570D"/>
    <w:rsid w:val="000C3AC1"/>
    <w:rsid w:val="000D13CF"/>
    <w:rsid w:val="000D49C9"/>
    <w:rsid w:val="000E6CA3"/>
    <w:rsid w:val="000F2A69"/>
    <w:rsid w:val="000F7A4B"/>
    <w:rsid w:val="0010459E"/>
    <w:rsid w:val="001049A9"/>
    <w:rsid w:val="001069AB"/>
    <w:rsid w:val="00110E1C"/>
    <w:rsid w:val="001174C7"/>
    <w:rsid w:val="001262E4"/>
    <w:rsid w:val="0012774F"/>
    <w:rsid w:val="001318D6"/>
    <w:rsid w:val="00134313"/>
    <w:rsid w:val="001357A0"/>
    <w:rsid w:val="00135E95"/>
    <w:rsid w:val="00136E06"/>
    <w:rsid w:val="00150249"/>
    <w:rsid w:val="00150565"/>
    <w:rsid w:val="00150949"/>
    <w:rsid w:val="001517E3"/>
    <w:rsid w:val="00155C21"/>
    <w:rsid w:val="001568AA"/>
    <w:rsid w:val="0016119D"/>
    <w:rsid w:val="00163BB3"/>
    <w:rsid w:val="001662DF"/>
    <w:rsid w:val="0017229C"/>
    <w:rsid w:val="0017587E"/>
    <w:rsid w:val="001820CA"/>
    <w:rsid w:val="00184E37"/>
    <w:rsid w:val="001911ED"/>
    <w:rsid w:val="001A22E6"/>
    <w:rsid w:val="001A4C7C"/>
    <w:rsid w:val="001B3AB3"/>
    <w:rsid w:val="001B3BAA"/>
    <w:rsid w:val="001B5712"/>
    <w:rsid w:val="001B65A1"/>
    <w:rsid w:val="001C0044"/>
    <w:rsid w:val="001C50F0"/>
    <w:rsid w:val="001C650C"/>
    <w:rsid w:val="001D2ED4"/>
    <w:rsid w:val="001D6ED2"/>
    <w:rsid w:val="001E0705"/>
    <w:rsid w:val="001F16F6"/>
    <w:rsid w:val="0021659B"/>
    <w:rsid w:val="002304E0"/>
    <w:rsid w:val="00230D99"/>
    <w:rsid w:val="002449D6"/>
    <w:rsid w:val="002462F0"/>
    <w:rsid w:val="00247407"/>
    <w:rsid w:val="00260D86"/>
    <w:rsid w:val="0026790F"/>
    <w:rsid w:val="002748D3"/>
    <w:rsid w:val="00276072"/>
    <w:rsid w:val="00276B08"/>
    <w:rsid w:val="00277049"/>
    <w:rsid w:val="00285B27"/>
    <w:rsid w:val="0029085D"/>
    <w:rsid w:val="0029090A"/>
    <w:rsid w:val="00296F8F"/>
    <w:rsid w:val="002A3677"/>
    <w:rsid w:val="002A5F4D"/>
    <w:rsid w:val="002A6D8F"/>
    <w:rsid w:val="002B1181"/>
    <w:rsid w:val="002B5869"/>
    <w:rsid w:val="002D2C59"/>
    <w:rsid w:val="002D2D4F"/>
    <w:rsid w:val="002D30CD"/>
    <w:rsid w:val="002E35E0"/>
    <w:rsid w:val="002F00CB"/>
    <w:rsid w:val="002F0C79"/>
    <w:rsid w:val="002F6638"/>
    <w:rsid w:val="00314898"/>
    <w:rsid w:val="00316C50"/>
    <w:rsid w:val="00316E3F"/>
    <w:rsid w:val="003273C0"/>
    <w:rsid w:val="00327A00"/>
    <w:rsid w:val="00330EC0"/>
    <w:rsid w:val="00334A63"/>
    <w:rsid w:val="003451DB"/>
    <w:rsid w:val="00346290"/>
    <w:rsid w:val="00351709"/>
    <w:rsid w:val="003519DF"/>
    <w:rsid w:val="003535E8"/>
    <w:rsid w:val="00354D6E"/>
    <w:rsid w:val="00356918"/>
    <w:rsid w:val="0035713C"/>
    <w:rsid w:val="003638D8"/>
    <w:rsid w:val="00363B66"/>
    <w:rsid w:val="00366244"/>
    <w:rsid w:val="00367FF3"/>
    <w:rsid w:val="003722CD"/>
    <w:rsid w:val="003726AD"/>
    <w:rsid w:val="00380FC7"/>
    <w:rsid w:val="00391E0B"/>
    <w:rsid w:val="003A35F3"/>
    <w:rsid w:val="003B345C"/>
    <w:rsid w:val="003B7036"/>
    <w:rsid w:val="003C6008"/>
    <w:rsid w:val="003D08E0"/>
    <w:rsid w:val="003D26FE"/>
    <w:rsid w:val="003D5050"/>
    <w:rsid w:val="003D5255"/>
    <w:rsid w:val="003D7548"/>
    <w:rsid w:val="003F4E67"/>
    <w:rsid w:val="003F6280"/>
    <w:rsid w:val="00401124"/>
    <w:rsid w:val="00405439"/>
    <w:rsid w:val="00405867"/>
    <w:rsid w:val="004104D7"/>
    <w:rsid w:val="0041557F"/>
    <w:rsid w:val="00416B3A"/>
    <w:rsid w:val="00417E28"/>
    <w:rsid w:val="00422164"/>
    <w:rsid w:val="00423355"/>
    <w:rsid w:val="00441E2B"/>
    <w:rsid w:val="00443955"/>
    <w:rsid w:val="00444007"/>
    <w:rsid w:val="00451A03"/>
    <w:rsid w:val="004521CA"/>
    <w:rsid w:val="00452CFC"/>
    <w:rsid w:val="004601A7"/>
    <w:rsid w:val="0046315D"/>
    <w:rsid w:val="0046463D"/>
    <w:rsid w:val="00464D09"/>
    <w:rsid w:val="00465764"/>
    <w:rsid w:val="00466A17"/>
    <w:rsid w:val="00476921"/>
    <w:rsid w:val="00477E89"/>
    <w:rsid w:val="00480F59"/>
    <w:rsid w:val="00494D4A"/>
    <w:rsid w:val="00494E6D"/>
    <w:rsid w:val="004A15A4"/>
    <w:rsid w:val="004A6B4F"/>
    <w:rsid w:val="004B0F2C"/>
    <w:rsid w:val="004B3B98"/>
    <w:rsid w:val="004B5CBB"/>
    <w:rsid w:val="004B71F4"/>
    <w:rsid w:val="004C3A95"/>
    <w:rsid w:val="004D6D30"/>
    <w:rsid w:val="004E2E87"/>
    <w:rsid w:val="004E3A52"/>
    <w:rsid w:val="004F40C1"/>
    <w:rsid w:val="00500E38"/>
    <w:rsid w:val="005058E0"/>
    <w:rsid w:val="00507806"/>
    <w:rsid w:val="0051091E"/>
    <w:rsid w:val="00516B35"/>
    <w:rsid w:val="00517183"/>
    <w:rsid w:val="00521799"/>
    <w:rsid w:val="0053064A"/>
    <w:rsid w:val="0053125B"/>
    <w:rsid w:val="00536CF1"/>
    <w:rsid w:val="00546125"/>
    <w:rsid w:val="00570673"/>
    <w:rsid w:val="00570A48"/>
    <w:rsid w:val="0057354D"/>
    <w:rsid w:val="00590AE1"/>
    <w:rsid w:val="0059363A"/>
    <w:rsid w:val="005A1B1C"/>
    <w:rsid w:val="005A1CF7"/>
    <w:rsid w:val="005A2C4F"/>
    <w:rsid w:val="005A4850"/>
    <w:rsid w:val="005B60BE"/>
    <w:rsid w:val="005B70F0"/>
    <w:rsid w:val="005C7326"/>
    <w:rsid w:val="005E3DB3"/>
    <w:rsid w:val="005F0761"/>
    <w:rsid w:val="005F266F"/>
    <w:rsid w:val="005F72A1"/>
    <w:rsid w:val="00600568"/>
    <w:rsid w:val="00610CD8"/>
    <w:rsid w:val="00611181"/>
    <w:rsid w:val="00621B6B"/>
    <w:rsid w:val="0062565A"/>
    <w:rsid w:val="0062760D"/>
    <w:rsid w:val="00641988"/>
    <w:rsid w:val="00643270"/>
    <w:rsid w:val="00653320"/>
    <w:rsid w:val="0065767A"/>
    <w:rsid w:val="0066581A"/>
    <w:rsid w:val="00670DCA"/>
    <w:rsid w:val="00675683"/>
    <w:rsid w:val="0067607A"/>
    <w:rsid w:val="006821BD"/>
    <w:rsid w:val="00684521"/>
    <w:rsid w:val="00690B3A"/>
    <w:rsid w:val="0069385B"/>
    <w:rsid w:val="006B3974"/>
    <w:rsid w:val="006C1A34"/>
    <w:rsid w:val="006C1F87"/>
    <w:rsid w:val="006C2937"/>
    <w:rsid w:val="006C39B4"/>
    <w:rsid w:val="006C45D5"/>
    <w:rsid w:val="006C54D9"/>
    <w:rsid w:val="006D0D8A"/>
    <w:rsid w:val="006D4EA8"/>
    <w:rsid w:val="006D73A1"/>
    <w:rsid w:val="006D7F57"/>
    <w:rsid w:val="006E1073"/>
    <w:rsid w:val="00724178"/>
    <w:rsid w:val="00731D8D"/>
    <w:rsid w:val="00742DEB"/>
    <w:rsid w:val="00743A24"/>
    <w:rsid w:val="007660F7"/>
    <w:rsid w:val="007668E1"/>
    <w:rsid w:val="0077743E"/>
    <w:rsid w:val="00783514"/>
    <w:rsid w:val="007843D2"/>
    <w:rsid w:val="00786402"/>
    <w:rsid w:val="007907AB"/>
    <w:rsid w:val="007916D4"/>
    <w:rsid w:val="00792FDA"/>
    <w:rsid w:val="00794CF8"/>
    <w:rsid w:val="007C1014"/>
    <w:rsid w:val="007C56A7"/>
    <w:rsid w:val="007D03F4"/>
    <w:rsid w:val="007D0A21"/>
    <w:rsid w:val="007D5226"/>
    <w:rsid w:val="007D5238"/>
    <w:rsid w:val="007D6913"/>
    <w:rsid w:val="007E0317"/>
    <w:rsid w:val="007E2DF4"/>
    <w:rsid w:val="007E7DA0"/>
    <w:rsid w:val="007F0C2B"/>
    <w:rsid w:val="007F2D1A"/>
    <w:rsid w:val="007F311D"/>
    <w:rsid w:val="007F3557"/>
    <w:rsid w:val="007F7A3C"/>
    <w:rsid w:val="00804D6B"/>
    <w:rsid w:val="00814F92"/>
    <w:rsid w:val="00815AC7"/>
    <w:rsid w:val="0082032E"/>
    <w:rsid w:val="00824F38"/>
    <w:rsid w:val="00836F97"/>
    <w:rsid w:val="008671F9"/>
    <w:rsid w:val="00872EB6"/>
    <w:rsid w:val="0087315B"/>
    <w:rsid w:val="00881ABD"/>
    <w:rsid w:val="00882B40"/>
    <w:rsid w:val="00885A9E"/>
    <w:rsid w:val="00887114"/>
    <w:rsid w:val="00892405"/>
    <w:rsid w:val="00893D80"/>
    <w:rsid w:val="008A0321"/>
    <w:rsid w:val="008A4449"/>
    <w:rsid w:val="008A6254"/>
    <w:rsid w:val="008A7DAA"/>
    <w:rsid w:val="008B710F"/>
    <w:rsid w:val="008C3C92"/>
    <w:rsid w:val="008E1C34"/>
    <w:rsid w:val="008F4742"/>
    <w:rsid w:val="009048C7"/>
    <w:rsid w:val="00911C2C"/>
    <w:rsid w:val="00924985"/>
    <w:rsid w:val="00925CC9"/>
    <w:rsid w:val="00935B60"/>
    <w:rsid w:val="009463F4"/>
    <w:rsid w:val="0095184C"/>
    <w:rsid w:val="00952637"/>
    <w:rsid w:val="00956C33"/>
    <w:rsid w:val="00962725"/>
    <w:rsid w:val="00966E96"/>
    <w:rsid w:val="00970019"/>
    <w:rsid w:val="00971026"/>
    <w:rsid w:val="009859A6"/>
    <w:rsid w:val="00991FAD"/>
    <w:rsid w:val="009961DE"/>
    <w:rsid w:val="009A0BDC"/>
    <w:rsid w:val="009A22AC"/>
    <w:rsid w:val="009A7503"/>
    <w:rsid w:val="009B314A"/>
    <w:rsid w:val="009C0FC7"/>
    <w:rsid w:val="009C11CB"/>
    <w:rsid w:val="009D4197"/>
    <w:rsid w:val="009E09CD"/>
    <w:rsid w:val="00A023CE"/>
    <w:rsid w:val="00A416BA"/>
    <w:rsid w:val="00A4353D"/>
    <w:rsid w:val="00A44E0E"/>
    <w:rsid w:val="00A51D4A"/>
    <w:rsid w:val="00A52526"/>
    <w:rsid w:val="00A52A0A"/>
    <w:rsid w:val="00A5316B"/>
    <w:rsid w:val="00A55B94"/>
    <w:rsid w:val="00A66765"/>
    <w:rsid w:val="00A67D0B"/>
    <w:rsid w:val="00A71221"/>
    <w:rsid w:val="00A72DCB"/>
    <w:rsid w:val="00A868DC"/>
    <w:rsid w:val="00A86C47"/>
    <w:rsid w:val="00A973A3"/>
    <w:rsid w:val="00AA26CE"/>
    <w:rsid w:val="00AA4DA7"/>
    <w:rsid w:val="00AA4F0F"/>
    <w:rsid w:val="00AA5796"/>
    <w:rsid w:val="00AA6D95"/>
    <w:rsid w:val="00AA7F77"/>
    <w:rsid w:val="00AB6E49"/>
    <w:rsid w:val="00AD051B"/>
    <w:rsid w:val="00AE41F5"/>
    <w:rsid w:val="00AE6E02"/>
    <w:rsid w:val="00AF32F8"/>
    <w:rsid w:val="00AF410E"/>
    <w:rsid w:val="00B2246B"/>
    <w:rsid w:val="00B51440"/>
    <w:rsid w:val="00B51BA3"/>
    <w:rsid w:val="00B54F07"/>
    <w:rsid w:val="00B620D9"/>
    <w:rsid w:val="00B639C3"/>
    <w:rsid w:val="00B84CD4"/>
    <w:rsid w:val="00B905E0"/>
    <w:rsid w:val="00B90D3F"/>
    <w:rsid w:val="00B9720D"/>
    <w:rsid w:val="00BA6756"/>
    <w:rsid w:val="00BA6DB7"/>
    <w:rsid w:val="00BC107F"/>
    <w:rsid w:val="00BC164B"/>
    <w:rsid w:val="00BC765B"/>
    <w:rsid w:val="00BD0A6A"/>
    <w:rsid w:val="00BE56D3"/>
    <w:rsid w:val="00BE6D06"/>
    <w:rsid w:val="00BF590F"/>
    <w:rsid w:val="00C067BF"/>
    <w:rsid w:val="00C1321E"/>
    <w:rsid w:val="00C16CD6"/>
    <w:rsid w:val="00C172C2"/>
    <w:rsid w:val="00C17F27"/>
    <w:rsid w:val="00C3447A"/>
    <w:rsid w:val="00C41DA5"/>
    <w:rsid w:val="00C46CFC"/>
    <w:rsid w:val="00C517D1"/>
    <w:rsid w:val="00C53CC4"/>
    <w:rsid w:val="00C6006A"/>
    <w:rsid w:val="00C73FED"/>
    <w:rsid w:val="00C74E73"/>
    <w:rsid w:val="00C75068"/>
    <w:rsid w:val="00C769BD"/>
    <w:rsid w:val="00C831B0"/>
    <w:rsid w:val="00C84718"/>
    <w:rsid w:val="00CA7FD3"/>
    <w:rsid w:val="00CB7D59"/>
    <w:rsid w:val="00CC5874"/>
    <w:rsid w:val="00CD32CE"/>
    <w:rsid w:val="00CD5438"/>
    <w:rsid w:val="00CE3001"/>
    <w:rsid w:val="00CE4795"/>
    <w:rsid w:val="00CE7243"/>
    <w:rsid w:val="00CF74FE"/>
    <w:rsid w:val="00D02F69"/>
    <w:rsid w:val="00D03B3B"/>
    <w:rsid w:val="00D22740"/>
    <w:rsid w:val="00D249BC"/>
    <w:rsid w:val="00D36538"/>
    <w:rsid w:val="00D40566"/>
    <w:rsid w:val="00D44E0E"/>
    <w:rsid w:val="00D64A1D"/>
    <w:rsid w:val="00D67570"/>
    <w:rsid w:val="00D7774A"/>
    <w:rsid w:val="00D9501D"/>
    <w:rsid w:val="00D9744D"/>
    <w:rsid w:val="00D97C6D"/>
    <w:rsid w:val="00DA2203"/>
    <w:rsid w:val="00DB01DF"/>
    <w:rsid w:val="00DB0D7F"/>
    <w:rsid w:val="00DB6735"/>
    <w:rsid w:val="00DB719B"/>
    <w:rsid w:val="00DC2776"/>
    <w:rsid w:val="00DD729A"/>
    <w:rsid w:val="00E01C3F"/>
    <w:rsid w:val="00E02F63"/>
    <w:rsid w:val="00E1046B"/>
    <w:rsid w:val="00E25924"/>
    <w:rsid w:val="00E3013E"/>
    <w:rsid w:val="00E30E8D"/>
    <w:rsid w:val="00E40CA7"/>
    <w:rsid w:val="00E41366"/>
    <w:rsid w:val="00E4273D"/>
    <w:rsid w:val="00E437B4"/>
    <w:rsid w:val="00E46B18"/>
    <w:rsid w:val="00E566A5"/>
    <w:rsid w:val="00E57A1D"/>
    <w:rsid w:val="00E57B4B"/>
    <w:rsid w:val="00E65AF6"/>
    <w:rsid w:val="00E7082E"/>
    <w:rsid w:val="00E7799B"/>
    <w:rsid w:val="00E81B7E"/>
    <w:rsid w:val="00E83D55"/>
    <w:rsid w:val="00E86589"/>
    <w:rsid w:val="00ED0074"/>
    <w:rsid w:val="00ED193A"/>
    <w:rsid w:val="00ED5C77"/>
    <w:rsid w:val="00EE4B5C"/>
    <w:rsid w:val="00EE6116"/>
    <w:rsid w:val="00EF00C4"/>
    <w:rsid w:val="00EF39EA"/>
    <w:rsid w:val="00EF6996"/>
    <w:rsid w:val="00F36164"/>
    <w:rsid w:val="00F37187"/>
    <w:rsid w:val="00F44982"/>
    <w:rsid w:val="00F44E91"/>
    <w:rsid w:val="00F44EA2"/>
    <w:rsid w:val="00F4539D"/>
    <w:rsid w:val="00F51471"/>
    <w:rsid w:val="00F66E94"/>
    <w:rsid w:val="00F70AB0"/>
    <w:rsid w:val="00F73372"/>
    <w:rsid w:val="00F73592"/>
    <w:rsid w:val="00F739F4"/>
    <w:rsid w:val="00F8368D"/>
    <w:rsid w:val="00F924A9"/>
    <w:rsid w:val="00FA093B"/>
    <w:rsid w:val="00FA1E25"/>
    <w:rsid w:val="00FA4A05"/>
    <w:rsid w:val="00FA4BBB"/>
    <w:rsid w:val="00FA4F2A"/>
    <w:rsid w:val="00FA74ED"/>
    <w:rsid w:val="00FB1630"/>
    <w:rsid w:val="00FB24DE"/>
    <w:rsid w:val="00FB2EB4"/>
    <w:rsid w:val="00FC65B6"/>
    <w:rsid w:val="00FD1DDF"/>
    <w:rsid w:val="00FD43B0"/>
    <w:rsid w:val="00FF3A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7F558"/>
  <w15:docId w15:val="{E4DC3BCF-E490-4551-A49B-0AFD0E701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D6ED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36338"/>
    <w:pPr>
      <w:spacing w:after="0" w:line="240" w:lineRule="auto"/>
    </w:pPr>
  </w:style>
  <w:style w:type="paragraph" w:styleId="Zhlav">
    <w:name w:val="header"/>
    <w:basedOn w:val="Normln"/>
    <w:link w:val="ZhlavChar"/>
    <w:uiPriority w:val="99"/>
    <w:unhideWhenUsed/>
    <w:rsid w:val="00A86C4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86C47"/>
  </w:style>
  <w:style w:type="paragraph" w:styleId="Zpat">
    <w:name w:val="footer"/>
    <w:basedOn w:val="Normln"/>
    <w:link w:val="ZpatChar"/>
    <w:uiPriority w:val="99"/>
    <w:unhideWhenUsed/>
    <w:rsid w:val="00A86C47"/>
    <w:pPr>
      <w:tabs>
        <w:tab w:val="center" w:pos="4536"/>
        <w:tab w:val="right" w:pos="9072"/>
      </w:tabs>
      <w:spacing w:after="0" w:line="240" w:lineRule="auto"/>
    </w:pPr>
  </w:style>
  <w:style w:type="character" w:customStyle="1" w:styleId="ZpatChar">
    <w:name w:val="Zápatí Char"/>
    <w:basedOn w:val="Standardnpsmoodstavce"/>
    <w:link w:val="Zpat"/>
    <w:uiPriority w:val="99"/>
    <w:rsid w:val="00A86C47"/>
  </w:style>
  <w:style w:type="paragraph" w:styleId="Odstavecseseznamem">
    <w:name w:val="List Paragraph"/>
    <w:basedOn w:val="Normln"/>
    <w:uiPriority w:val="34"/>
    <w:qFormat/>
    <w:rsid w:val="00097EAC"/>
    <w:pPr>
      <w:ind w:left="720"/>
      <w:contextualSpacing/>
    </w:pPr>
  </w:style>
  <w:style w:type="table" w:styleId="Mkatabulky">
    <w:name w:val="Table Grid"/>
    <w:basedOn w:val="Normlntabulka"/>
    <w:uiPriority w:val="59"/>
    <w:rsid w:val="00E30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6E3F"/>
    <w:pPr>
      <w:autoSpaceDE w:val="0"/>
      <w:autoSpaceDN w:val="0"/>
      <w:adjustRightInd w:val="0"/>
      <w:spacing w:after="0" w:line="240" w:lineRule="auto"/>
    </w:pPr>
    <w:rPr>
      <w:rFonts w:ascii="Calibri" w:hAnsi="Calibri" w:cs="Calibri"/>
      <w:color w:val="000000"/>
      <w:sz w:val="24"/>
      <w:szCs w:val="24"/>
    </w:rPr>
  </w:style>
  <w:style w:type="character" w:styleId="Odkaznakoment">
    <w:name w:val="annotation reference"/>
    <w:basedOn w:val="Standardnpsmoodstavce"/>
    <w:uiPriority w:val="99"/>
    <w:semiHidden/>
    <w:unhideWhenUsed/>
    <w:rsid w:val="006C1F87"/>
    <w:rPr>
      <w:sz w:val="16"/>
      <w:szCs w:val="16"/>
    </w:rPr>
  </w:style>
  <w:style w:type="paragraph" w:styleId="Textkomente">
    <w:name w:val="annotation text"/>
    <w:basedOn w:val="Normln"/>
    <w:link w:val="TextkomenteChar"/>
    <w:uiPriority w:val="99"/>
    <w:semiHidden/>
    <w:unhideWhenUsed/>
    <w:rsid w:val="006C1F87"/>
    <w:pPr>
      <w:spacing w:line="240" w:lineRule="auto"/>
    </w:pPr>
    <w:rPr>
      <w:sz w:val="20"/>
      <w:szCs w:val="20"/>
    </w:rPr>
  </w:style>
  <w:style w:type="character" w:customStyle="1" w:styleId="TextkomenteChar">
    <w:name w:val="Text komentáře Char"/>
    <w:basedOn w:val="Standardnpsmoodstavce"/>
    <w:link w:val="Textkomente"/>
    <w:uiPriority w:val="99"/>
    <w:semiHidden/>
    <w:rsid w:val="006C1F87"/>
    <w:rPr>
      <w:sz w:val="20"/>
      <w:szCs w:val="20"/>
    </w:rPr>
  </w:style>
  <w:style w:type="paragraph" w:styleId="Pedmtkomente">
    <w:name w:val="annotation subject"/>
    <w:basedOn w:val="Textkomente"/>
    <w:next w:val="Textkomente"/>
    <w:link w:val="PedmtkomenteChar"/>
    <w:uiPriority w:val="99"/>
    <w:semiHidden/>
    <w:unhideWhenUsed/>
    <w:rsid w:val="006C1F87"/>
    <w:rPr>
      <w:b/>
      <w:bCs/>
    </w:rPr>
  </w:style>
  <w:style w:type="character" w:customStyle="1" w:styleId="PedmtkomenteChar">
    <w:name w:val="Předmět komentáře Char"/>
    <w:basedOn w:val="TextkomenteChar"/>
    <w:link w:val="Pedmtkomente"/>
    <w:uiPriority w:val="99"/>
    <w:semiHidden/>
    <w:rsid w:val="006C1F87"/>
    <w:rPr>
      <w:b/>
      <w:bCs/>
      <w:sz w:val="20"/>
      <w:szCs w:val="20"/>
    </w:rPr>
  </w:style>
  <w:style w:type="paragraph" w:styleId="Textbubliny">
    <w:name w:val="Balloon Text"/>
    <w:basedOn w:val="Normln"/>
    <w:link w:val="TextbublinyChar"/>
    <w:uiPriority w:val="99"/>
    <w:semiHidden/>
    <w:unhideWhenUsed/>
    <w:rsid w:val="006C1F8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C1F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63201">
      <w:bodyDiv w:val="1"/>
      <w:marLeft w:val="0"/>
      <w:marRight w:val="0"/>
      <w:marTop w:val="0"/>
      <w:marBottom w:val="0"/>
      <w:divBdr>
        <w:top w:val="none" w:sz="0" w:space="0" w:color="auto"/>
        <w:left w:val="none" w:sz="0" w:space="0" w:color="auto"/>
        <w:bottom w:val="none" w:sz="0" w:space="0" w:color="auto"/>
        <w:right w:val="none" w:sz="0" w:space="0" w:color="auto"/>
      </w:divBdr>
    </w:div>
    <w:div w:id="288510554">
      <w:bodyDiv w:val="1"/>
      <w:marLeft w:val="0"/>
      <w:marRight w:val="0"/>
      <w:marTop w:val="0"/>
      <w:marBottom w:val="0"/>
      <w:divBdr>
        <w:top w:val="none" w:sz="0" w:space="0" w:color="auto"/>
        <w:left w:val="none" w:sz="0" w:space="0" w:color="auto"/>
        <w:bottom w:val="none" w:sz="0" w:space="0" w:color="auto"/>
        <w:right w:val="none" w:sz="0" w:space="0" w:color="auto"/>
      </w:divBdr>
    </w:div>
    <w:div w:id="583229094">
      <w:bodyDiv w:val="1"/>
      <w:marLeft w:val="0"/>
      <w:marRight w:val="0"/>
      <w:marTop w:val="0"/>
      <w:marBottom w:val="0"/>
      <w:divBdr>
        <w:top w:val="none" w:sz="0" w:space="0" w:color="auto"/>
        <w:left w:val="none" w:sz="0" w:space="0" w:color="auto"/>
        <w:bottom w:val="none" w:sz="0" w:space="0" w:color="auto"/>
        <w:right w:val="none" w:sz="0" w:space="0" w:color="auto"/>
      </w:divBdr>
    </w:div>
    <w:div w:id="691689387">
      <w:bodyDiv w:val="1"/>
      <w:marLeft w:val="0"/>
      <w:marRight w:val="0"/>
      <w:marTop w:val="0"/>
      <w:marBottom w:val="0"/>
      <w:divBdr>
        <w:top w:val="none" w:sz="0" w:space="0" w:color="auto"/>
        <w:left w:val="none" w:sz="0" w:space="0" w:color="auto"/>
        <w:bottom w:val="none" w:sz="0" w:space="0" w:color="auto"/>
        <w:right w:val="none" w:sz="0" w:space="0" w:color="auto"/>
      </w:divBdr>
    </w:div>
    <w:div w:id="708457707">
      <w:bodyDiv w:val="1"/>
      <w:marLeft w:val="0"/>
      <w:marRight w:val="0"/>
      <w:marTop w:val="0"/>
      <w:marBottom w:val="0"/>
      <w:divBdr>
        <w:top w:val="none" w:sz="0" w:space="0" w:color="auto"/>
        <w:left w:val="none" w:sz="0" w:space="0" w:color="auto"/>
        <w:bottom w:val="none" w:sz="0" w:space="0" w:color="auto"/>
        <w:right w:val="none" w:sz="0" w:space="0" w:color="auto"/>
      </w:divBdr>
    </w:div>
    <w:div w:id="995109621">
      <w:bodyDiv w:val="1"/>
      <w:marLeft w:val="0"/>
      <w:marRight w:val="0"/>
      <w:marTop w:val="0"/>
      <w:marBottom w:val="0"/>
      <w:divBdr>
        <w:top w:val="none" w:sz="0" w:space="0" w:color="auto"/>
        <w:left w:val="none" w:sz="0" w:space="0" w:color="auto"/>
        <w:bottom w:val="none" w:sz="0" w:space="0" w:color="auto"/>
        <w:right w:val="none" w:sz="0" w:space="0" w:color="auto"/>
      </w:divBdr>
    </w:div>
    <w:div w:id="1045367620">
      <w:bodyDiv w:val="1"/>
      <w:marLeft w:val="0"/>
      <w:marRight w:val="0"/>
      <w:marTop w:val="0"/>
      <w:marBottom w:val="0"/>
      <w:divBdr>
        <w:top w:val="none" w:sz="0" w:space="0" w:color="auto"/>
        <w:left w:val="none" w:sz="0" w:space="0" w:color="auto"/>
        <w:bottom w:val="none" w:sz="0" w:space="0" w:color="auto"/>
        <w:right w:val="none" w:sz="0" w:space="0" w:color="auto"/>
      </w:divBdr>
    </w:div>
    <w:div w:id="1079060539">
      <w:bodyDiv w:val="1"/>
      <w:marLeft w:val="0"/>
      <w:marRight w:val="0"/>
      <w:marTop w:val="0"/>
      <w:marBottom w:val="0"/>
      <w:divBdr>
        <w:top w:val="none" w:sz="0" w:space="0" w:color="auto"/>
        <w:left w:val="none" w:sz="0" w:space="0" w:color="auto"/>
        <w:bottom w:val="none" w:sz="0" w:space="0" w:color="auto"/>
        <w:right w:val="none" w:sz="0" w:space="0" w:color="auto"/>
      </w:divBdr>
    </w:div>
    <w:div w:id="1199201162">
      <w:bodyDiv w:val="1"/>
      <w:marLeft w:val="0"/>
      <w:marRight w:val="0"/>
      <w:marTop w:val="0"/>
      <w:marBottom w:val="0"/>
      <w:divBdr>
        <w:top w:val="none" w:sz="0" w:space="0" w:color="auto"/>
        <w:left w:val="none" w:sz="0" w:space="0" w:color="auto"/>
        <w:bottom w:val="none" w:sz="0" w:space="0" w:color="auto"/>
        <w:right w:val="none" w:sz="0" w:space="0" w:color="auto"/>
      </w:divBdr>
    </w:div>
    <w:div w:id="1446388607">
      <w:bodyDiv w:val="1"/>
      <w:marLeft w:val="0"/>
      <w:marRight w:val="0"/>
      <w:marTop w:val="0"/>
      <w:marBottom w:val="0"/>
      <w:divBdr>
        <w:top w:val="none" w:sz="0" w:space="0" w:color="auto"/>
        <w:left w:val="none" w:sz="0" w:space="0" w:color="auto"/>
        <w:bottom w:val="none" w:sz="0" w:space="0" w:color="auto"/>
        <w:right w:val="none" w:sz="0" w:space="0" w:color="auto"/>
      </w:divBdr>
    </w:div>
    <w:div w:id="1618101639">
      <w:bodyDiv w:val="1"/>
      <w:marLeft w:val="0"/>
      <w:marRight w:val="0"/>
      <w:marTop w:val="0"/>
      <w:marBottom w:val="0"/>
      <w:divBdr>
        <w:top w:val="none" w:sz="0" w:space="0" w:color="auto"/>
        <w:left w:val="none" w:sz="0" w:space="0" w:color="auto"/>
        <w:bottom w:val="none" w:sz="0" w:space="0" w:color="auto"/>
        <w:right w:val="none" w:sz="0" w:space="0" w:color="auto"/>
      </w:divBdr>
    </w:div>
    <w:div w:id="1645618396">
      <w:bodyDiv w:val="1"/>
      <w:marLeft w:val="0"/>
      <w:marRight w:val="0"/>
      <w:marTop w:val="0"/>
      <w:marBottom w:val="0"/>
      <w:divBdr>
        <w:top w:val="none" w:sz="0" w:space="0" w:color="auto"/>
        <w:left w:val="none" w:sz="0" w:space="0" w:color="auto"/>
        <w:bottom w:val="none" w:sz="0" w:space="0" w:color="auto"/>
        <w:right w:val="none" w:sz="0" w:space="0" w:color="auto"/>
      </w:divBdr>
    </w:div>
    <w:div w:id="1806072969">
      <w:bodyDiv w:val="1"/>
      <w:marLeft w:val="0"/>
      <w:marRight w:val="0"/>
      <w:marTop w:val="0"/>
      <w:marBottom w:val="0"/>
      <w:divBdr>
        <w:top w:val="none" w:sz="0" w:space="0" w:color="auto"/>
        <w:left w:val="none" w:sz="0" w:space="0" w:color="auto"/>
        <w:bottom w:val="none" w:sz="0" w:space="0" w:color="auto"/>
        <w:right w:val="none" w:sz="0" w:space="0" w:color="auto"/>
      </w:divBdr>
    </w:div>
    <w:div w:id="1939290061">
      <w:bodyDiv w:val="1"/>
      <w:marLeft w:val="0"/>
      <w:marRight w:val="0"/>
      <w:marTop w:val="0"/>
      <w:marBottom w:val="0"/>
      <w:divBdr>
        <w:top w:val="none" w:sz="0" w:space="0" w:color="auto"/>
        <w:left w:val="none" w:sz="0" w:space="0" w:color="auto"/>
        <w:bottom w:val="none" w:sz="0" w:space="0" w:color="auto"/>
        <w:right w:val="none" w:sz="0" w:space="0" w:color="auto"/>
      </w:divBdr>
    </w:div>
    <w:div w:id="210706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A620F-C795-402F-B4F2-ABD1321A2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10646</TotalTime>
  <Pages>24</Pages>
  <Words>5450</Words>
  <Characters>32159</Characters>
  <Application>Microsoft Office Word</Application>
  <DocSecurity>0</DocSecurity>
  <Lines>267</Lines>
  <Paragraphs>75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37534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Urban</dc:creator>
  <cp:lastModifiedBy>Markéta Janošková</cp:lastModifiedBy>
  <cp:revision>300</cp:revision>
  <cp:lastPrinted>2024-12-19T12:27:00Z</cp:lastPrinted>
  <dcterms:created xsi:type="dcterms:W3CDTF">2018-05-16T15:23:00Z</dcterms:created>
  <dcterms:modified xsi:type="dcterms:W3CDTF">2024-12-30T12:52:00Z</dcterms:modified>
</cp:coreProperties>
</file>