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536C" w14:textId="7A0E6B68" w:rsidR="00737AF1" w:rsidRPr="007C67CD" w:rsidRDefault="00737AF1" w:rsidP="00737AF1">
      <w:pPr>
        <w:pStyle w:val="StylDoprava"/>
        <w:rPr>
          <w:rFonts w:cs="Arial"/>
          <w:sz w:val="22"/>
          <w:szCs w:val="22"/>
        </w:rPr>
      </w:pPr>
      <w:r w:rsidRPr="007C67CD">
        <w:rPr>
          <w:rFonts w:cs="Arial"/>
          <w:sz w:val="22"/>
          <w:szCs w:val="22"/>
        </w:rPr>
        <w:t>Čj.:</w:t>
      </w:r>
      <w:r w:rsidR="00046EA9" w:rsidRPr="007C67CD">
        <w:t xml:space="preserve"> </w:t>
      </w:r>
      <w:r w:rsidR="00046EA9" w:rsidRPr="007C67CD">
        <w:rPr>
          <w:rFonts w:cs="Arial"/>
          <w:sz w:val="22"/>
          <w:szCs w:val="22"/>
        </w:rPr>
        <w:t>SPU 498436/2024/Tal</w:t>
      </w:r>
    </w:p>
    <w:p w14:paraId="2E8C273C" w14:textId="63C60F8E" w:rsidR="00737AF1" w:rsidRPr="007C67CD" w:rsidRDefault="00737AF1" w:rsidP="00737AF1">
      <w:pPr>
        <w:pStyle w:val="StylDoprava"/>
        <w:rPr>
          <w:rFonts w:cs="Arial"/>
          <w:sz w:val="22"/>
          <w:szCs w:val="22"/>
        </w:rPr>
      </w:pPr>
      <w:r w:rsidRPr="007C67CD">
        <w:rPr>
          <w:rFonts w:cs="Arial"/>
          <w:sz w:val="22"/>
          <w:szCs w:val="22"/>
        </w:rPr>
        <w:t>UID:</w:t>
      </w:r>
      <w:r w:rsidR="00EF4A5E" w:rsidRPr="007C67CD">
        <w:rPr>
          <w:rFonts w:cs="Arial"/>
          <w:sz w:val="22"/>
          <w:szCs w:val="22"/>
        </w:rPr>
        <w:t xml:space="preserve"> spuess920f68f8</w:t>
      </w:r>
    </w:p>
    <w:p w14:paraId="51C9E9D5" w14:textId="77777777" w:rsidR="00CF17C0" w:rsidRPr="00C97FB5" w:rsidRDefault="00E227E9" w:rsidP="00D06D0F">
      <w:pPr>
        <w:rPr>
          <w:rFonts w:ascii="Arial" w:hAnsi="Arial" w:cs="Arial"/>
          <w:b/>
          <w:sz w:val="22"/>
          <w:szCs w:val="22"/>
        </w:rPr>
      </w:pPr>
      <w:r w:rsidRPr="007C67CD">
        <w:rPr>
          <w:rFonts w:ascii="Arial" w:hAnsi="Arial" w:cs="Arial"/>
          <w:b/>
          <w:sz w:val="22"/>
          <w:szCs w:val="22"/>
        </w:rPr>
        <w:t xml:space="preserve">Česká </w:t>
      </w:r>
      <w:proofErr w:type="gramStart"/>
      <w:r w:rsidRPr="007C67CD">
        <w:rPr>
          <w:rFonts w:ascii="Arial" w:hAnsi="Arial" w:cs="Arial"/>
          <w:b/>
          <w:sz w:val="22"/>
          <w:szCs w:val="22"/>
        </w:rPr>
        <w:t xml:space="preserve">republika - </w:t>
      </w:r>
      <w:r w:rsidR="00A21E6E" w:rsidRPr="007C67CD">
        <w:rPr>
          <w:rFonts w:ascii="Arial" w:hAnsi="Arial" w:cs="Arial"/>
          <w:b/>
          <w:sz w:val="22"/>
          <w:szCs w:val="22"/>
        </w:rPr>
        <w:t>Státní</w:t>
      </w:r>
      <w:proofErr w:type="gramEnd"/>
      <w:r w:rsidR="00A21E6E" w:rsidRPr="007C67CD">
        <w:rPr>
          <w:rFonts w:ascii="Arial" w:hAnsi="Arial" w:cs="Arial"/>
          <w:b/>
          <w:sz w:val="22"/>
          <w:szCs w:val="22"/>
        </w:rPr>
        <w:t xml:space="preserve"> pozemkový úřad</w:t>
      </w:r>
      <w:r w:rsidR="00CF17C0" w:rsidRPr="00C97FB5">
        <w:rPr>
          <w:rFonts w:ascii="Arial" w:hAnsi="Arial" w:cs="Arial"/>
          <w:b/>
          <w:sz w:val="22"/>
          <w:szCs w:val="22"/>
        </w:rPr>
        <w:t xml:space="preserve"> </w:t>
      </w:r>
    </w:p>
    <w:p w14:paraId="4A1C83B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42F50C0C"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DDBEDA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93993A3"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00E197E1" w14:textId="77777777" w:rsidR="002100A9" w:rsidRDefault="00BC17A6" w:rsidP="00794C96">
      <w:pPr>
        <w:pStyle w:val="VnitrniText"/>
        <w:ind w:firstLine="0"/>
        <w:rPr>
          <w:sz w:val="22"/>
          <w:szCs w:val="22"/>
        </w:rPr>
      </w:pPr>
      <w:r w:rsidRPr="00C97FB5">
        <w:rPr>
          <w:sz w:val="22"/>
          <w:szCs w:val="22"/>
        </w:rPr>
        <w:t>adresa náměstí W. Churchilla 1800/2, 13000 Praha</w:t>
      </w:r>
    </w:p>
    <w:p w14:paraId="698C4709"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77DDE151"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1619D11F" w14:textId="77777777" w:rsidR="00BC17A6" w:rsidRPr="00C97FB5" w:rsidRDefault="00BC17A6" w:rsidP="000B0AA7">
      <w:pPr>
        <w:pStyle w:val="VnitrniText"/>
        <w:ind w:firstLine="0"/>
        <w:rPr>
          <w:sz w:val="22"/>
          <w:szCs w:val="22"/>
        </w:rPr>
      </w:pPr>
    </w:p>
    <w:p w14:paraId="77784CED" w14:textId="77777777" w:rsidR="00CF17C0" w:rsidRPr="00C97FB5" w:rsidRDefault="00CF17C0" w:rsidP="000B0AA7">
      <w:pPr>
        <w:pStyle w:val="VnitrniText"/>
        <w:ind w:firstLine="0"/>
        <w:rPr>
          <w:sz w:val="22"/>
          <w:szCs w:val="22"/>
        </w:rPr>
      </w:pPr>
      <w:r w:rsidRPr="00C97FB5">
        <w:rPr>
          <w:sz w:val="22"/>
          <w:szCs w:val="22"/>
        </w:rPr>
        <w:t>a</w:t>
      </w:r>
    </w:p>
    <w:p w14:paraId="5D2C28EA" w14:textId="77777777" w:rsidR="00BC17A6" w:rsidRPr="00C97FB5" w:rsidRDefault="00BC17A6" w:rsidP="000B0AA7">
      <w:pPr>
        <w:pStyle w:val="VnitrniText"/>
        <w:ind w:firstLine="0"/>
        <w:rPr>
          <w:sz w:val="22"/>
          <w:szCs w:val="22"/>
        </w:rPr>
      </w:pPr>
    </w:p>
    <w:p w14:paraId="022A8CED" w14:textId="77777777" w:rsidR="00BC17A6" w:rsidRPr="00C97FB5" w:rsidRDefault="00BC17A6" w:rsidP="000B0AA7">
      <w:pPr>
        <w:pStyle w:val="VnitrniText"/>
        <w:ind w:firstLine="0"/>
        <w:rPr>
          <w:sz w:val="22"/>
          <w:szCs w:val="22"/>
        </w:rPr>
      </w:pPr>
      <w:r w:rsidRPr="00C97FB5">
        <w:rPr>
          <w:b/>
          <w:sz w:val="22"/>
          <w:szCs w:val="22"/>
        </w:rPr>
        <w:t>Zemědělská akciová společnost Březno</w:t>
      </w:r>
    </w:p>
    <w:p w14:paraId="356D1380" w14:textId="77777777" w:rsidR="00BC17A6" w:rsidRPr="00C97FB5" w:rsidRDefault="00BC17A6" w:rsidP="000B0AA7">
      <w:pPr>
        <w:pStyle w:val="VnitrniText"/>
        <w:ind w:firstLine="0"/>
        <w:rPr>
          <w:sz w:val="22"/>
          <w:szCs w:val="22"/>
        </w:rPr>
      </w:pPr>
      <w:r w:rsidRPr="00C97FB5">
        <w:rPr>
          <w:sz w:val="22"/>
          <w:szCs w:val="22"/>
        </w:rPr>
        <w:t>se sídlem Dlouhá Lhota 32, Dlouhá Lhota, PSČ 29405</w:t>
      </w:r>
    </w:p>
    <w:p w14:paraId="3491E035" w14:textId="77777777" w:rsidR="00BC17A6" w:rsidRPr="00C97FB5" w:rsidRDefault="00BC17A6" w:rsidP="000B0AA7">
      <w:pPr>
        <w:pStyle w:val="VnitrniText"/>
        <w:ind w:firstLine="0"/>
        <w:rPr>
          <w:sz w:val="22"/>
          <w:szCs w:val="22"/>
        </w:rPr>
      </w:pPr>
      <w:r w:rsidRPr="00C97FB5">
        <w:rPr>
          <w:sz w:val="22"/>
          <w:szCs w:val="22"/>
        </w:rPr>
        <w:t>IČO: 61672700</w:t>
      </w:r>
    </w:p>
    <w:p w14:paraId="071E4DBC" w14:textId="66BA341D" w:rsidR="00747BDB" w:rsidRDefault="00BC17A6" w:rsidP="00747BDB">
      <w:pPr>
        <w:pStyle w:val="VnitrniText"/>
        <w:ind w:firstLine="0"/>
        <w:rPr>
          <w:sz w:val="22"/>
          <w:szCs w:val="22"/>
        </w:rPr>
      </w:pPr>
      <w:r w:rsidRPr="00C97FB5">
        <w:rPr>
          <w:sz w:val="22"/>
          <w:szCs w:val="22"/>
        </w:rPr>
        <w:t>DIČ: CZ61672700, zapsán v obchodním rejstříku vedeném Městským soudem v Praze, oddíl B, vložka 3458</w:t>
      </w:r>
      <w:r w:rsidR="00747BDB">
        <w:rPr>
          <w:sz w:val="22"/>
          <w:szCs w:val="22"/>
        </w:rPr>
        <w:t xml:space="preserve"> za kterou jedná </w:t>
      </w:r>
      <w:r w:rsidR="00502DF2">
        <w:rPr>
          <w:sz w:val="22"/>
          <w:szCs w:val="22"/>
        </w:rPr>
        <w:t xml:space="preserve">Ing. Vladimír Jonáš, </w:t>
      </w:r>
      <w:r w:rsidR="00F82ED6">
        <w:rPr>
          <w:sz w:val="22"/>
          <w:szCs w:val="22"/>
        </w:rPr>
        <w:t>předseda představenstva</w:t>
      </w:r>
    </w:p>
    <w:p w14:paraId="1EE89D91" w14:textId="77777777" w:rsidR="00BC17A6" w:rsidRPr="00C97FB5" w:rsidRDefault="00BC17A6" w:rsidP="000B0AA7">
      <w:pPr>
        <w:pStyle w:val="VnitrniText"/>
        <w:ind w:firstLine="0"/>
        <w:rPr>
          <w:sz w:val="22"/>
          <w:szCs w:val="22"/>
        </w:rPr>
      </w:pPr>
      <w:r w:rsidRPr="00C97FB5">
        <w:rPr>
          <w:sz w:val="22"/>
          <w:szCs w:val="22"/>
        </w:rPr>
        <w:t>(dále jen "kupující")</w:t>
      </w:r>
    </w:p>
    <w:p w14:paraId="5CF193C6" w14:textId="77777777" w:rsidR="00BC17A6" w:rsidRPr="00C97FB5" w:rsidRDefault="00BC17A6" w:rsidP="000B0AA7">
      <w:pPr>
        <w:pStyle w:val="VnitrniText"/>
        <w:ind w:firstLine="0"/>
        <w:rPr>
          <w:sz w:val="22"/>
          <w:szCs w:val="22"/>
        </w:rPr>
      </w:pPr>
    </w:p>
    <w:p w14:paraId="3ABEF370" w14:textId="77777777" w:rsidR="00CF17C0" w:rsidRPr="00C97FB5" w:rsidRDefault="00CF17C0" w:rsidP="000B0AA7">
      <w:pPr>
        <w:pStyle w:val="VnitrniText"/>
        <w:ind w:firstLine="0"/>
        <w:rPr>
          <w:sz w:val="22"/>
          <w:szCs w:val="22"/>
        </w:rPr>
      </w:pPr>
    </w:p>
    <w:p w14:paraId="4A8DE7BA"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40FFB4D2" w14:textId="77777777" w:rsidR="00CF17C0" w:rsidRPr="00C97FB5" w:rsidRDefault="00CF17C0" w:rsidP="001274AE">
      <w:pPr>
        <w:rPr>
          <w:rFonts w:ascii="Arial" w:hAnsi="Arial" w:cs="Arial"/>
          <w:sz w:val="22"/>
          <w:szCs w:val="22"/>
        </w:rPr>
      </w:pPr>
    </w:p>
    <w:p w14:paraId="2CC8A57F" w14:textId="77777777" w:rsidR="00830569" w:rsidRPr="00C97FB5" w:rsidRDefault="00830569" w:rsidP="001274AE">
      <w:pPr>
        <w:rPr>
          <w:rFonts w:ascii="Arial" w:hAnsi="Arial" w:cs="Arial"/>
          <w:sz w:val="22"/>
          <w:szCs w:val="22"/>
        </w:rPr>
      </w:pPr>
    </w:p>
    <w:p w14:paraId="2881BE5F"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1471160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1002V24/66</w:t>
      </w:r>
    </w:p>
    <w:p w14:paraId="5168053B" w14:textId="77777777" w:rsidR="00CF17C0" w:rsidRPr="00C97FB5" w:rsidRDefault="00CF17C0" w:rsidP="00D06D0F">
      <w:pPr>
        <w:rPr>
          <w:rFonts w:ascii="Arial" w:hAnsi="Arial" w:cs="Arial"/>
          <w:sz w:val="22"/>
          <w:szCs w:val="22"/>
        </w:rPr>
      </w:pPr>
    </w:p>
    <w:p w14:paraId="1E9D82B9" w14:textId="77777777" w:rsidR="00CF17C0" w:rsidRPr="00C97FB5" w:rsidRDefault="00CF17C0" w:rsidP="00D06D0F">
      <w:pPr>
        <w:rPr>
          <w:rFonts w:ascii="Arial" w:hAnsi="Arial" w:cs="Arial"/>
          <w:sz w:val="22"/>
          <w:szCs w:val="22"/>
        </w:rPr>
      </w:pPr>
    </w:p>
    <w:p w14:paraId="1BACC854"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E8DFF2E" w14:textId="26D7AED1"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371/1000 nemovit</w:t>
      </w:r>
      <w:r w:rsidR="007D4D15">
        <w:rPr>
          <w:sz w:val="22"/>
          <w:szCs w:val="22"/>
        </w:rPr>
        <w:t>ých</w:t>
      </w:r>
      <w:r w:rsidR="007D4D15" w:rsidRPr="007D4D15">
        <w:rPr>
          <w:sz w:val="22"/>
          <w:szCs w:val="22"/>
        </w:rPr>
        <w:t xml:space="preserve"> věc</w:t>
      </w:r>
      <w:r w:rsidR="007D4D15">
        <w:rPr>
          <w:sz w:val="22"/>
          <w:szCs w:val="22"/>
        </w:rPr>
        <w:t>í ve vlastnictví státu</w:t>
      </w:r>
      <w:r w:rsidR="00D94F7E">
        <w:rPr>
          <w:sz w:val="22"/>
          <w:szCs w:val="22"/>
        </w:rPr>
        <w:t xml:space="preserve"> uvedených na LV 186 a ideální 1/12 nemovitých věcí uvedených na LV </w:t>
      </w:r>
      <w:r w:rsidR="00255CBD">
        <w:rPr>
          <w:sz w:val="22"/>
          <w:szCs w:val="22"/>
        </w:rPr>
        <w:t>2</w:t>
      </w:r>
      <w:r w:rsidR="00D94F7E">
        <w:rPr>
          <w:sz w:val="22"/>
          <w:szCs w:val="22"/>
        </w:rPr>
        <w:t>86</w:t>
      </w:r>
    </w:p>
    <w:p w14:paraId="3883582F" w14:textId="77777777" w:rsidR="000F036A" w:rsidRDefault="006E0E21" w:rsidP="000F036A">
      <w:pPr>
        <w:pStyle w:val="VnitrniText"/>
        <w:ind w:firstLine="0"/>
        <w:rPr>
          <w:sz w:val="22"/>
          <w:szCs w:val="22"/>
        </w:rPr>
      </w:pPr>
      <w:r>
        <w:rPr>
          <w:sz w:val="22"/>
          <w:szCs w:val="22"/>
        </w:rPr>
        <w:t>a</w:t>
      </w:r>
    </w:p>
    <w:p w14:paraId="21DAE010" w14:textId="15FC2038" w:rsidR="006E0E21" w:rsidRDefault="006E0E21" w:rsidP="006E0E21">
      <w:pPr>
        <w:pStyle w:val="VnitrniText"/>
        <w:ind w:firstLine="0"/>
        <w:rPr>
          <w:sz w:val="22"/>
          <w:szCs w:val="22"/>
        </w:rPr>
      </w:pPr>
      <w:r>
        <w:rPr>
          <w:sz w:val="22"/>
          <w:szCs w:val="22"/>
        </w:rPr>
        <w:t>kupující Zemědělská akciová společnost Březno vlastní ideální 629/1000 k níže uvedeným nemovitým věcem</w:t>
      </w:r>
      <w:r w:rsidR="00D94F7E">
        <w:rPr>
          <w:sz w:val="22"/>
          <w:szCs w:val="22"/>
        </w:rPr>
        <w:t xml:space="preserve"> evidovaným na LV 186 a ideální ¼ k níže uvedeným </w:t>
      </w:r>
      <w:r w:rsidR="000D0DBD">
        <w:rPr>
          <w:sz w:val="22"/>
          <w:szCs w:val="22"/>
        </w:rPr>
        <w:t xml:space="preserve">nemovitým </w:t>
      </w:r>
      <w:r w:rsidR="00D94F7E">
        <w:rPr>
          <w:sz w:val="22"/>
          <w:szCs w:val="22"/>
        </w:rPr>
        <w:t>věcem evidovaným na LV 286</w:t>
      </w:r>
    </w:p>
    <w:p w14:paraId="64D2893F" w14:textId="77777777" w:rsidR="006E0E21" w:rsidRDefault="006E0E21" w:rsidP="000F036A">
      <w:pPr>
        <w:pStyle w:val="VnitrniText"/>
        <w:ind w:firstLine="0"/>
        <w:rPr>
          <w:sz w:val="22"/>
          <w:szCs w:val="22"/>
        </w:rPr>
      </w:pPr>
    </w:p>
    <w:p w14:paraId="7BE82201" w14:textId="4F04C4AB" w:rsidR="000F036A" w:rsidRDefault="000F036A" w:rsidP="000F036A">
      <w:pPr>
        <w:pStyle w:val="VnitrniText"/>
        <w:ind w:firstLine="0"/>
        <w:rPr>
          <w:sz w:val="22"/>
          <w:szCs w:val="22"/>
        </w:rPr>
      </w:pPr>
      <w:r>
        <w:rPr>
          <w:szCs w:val="22"/>
        </w:rPr>
        <w:t>Pozemk</w:t>
      </w:r>
      <w:r w:rsidR="00AD2F1D">
        <w:rPr>
          <w:szCs w:val="22"/>
        </w:rPr>
        <w:t>y</w:t>
      </w:r>
      <w:r>
        <w:rPr>
          <w:szCs w:val="22"/>
        </w:rPr>
        <w:t>:</w:t>
      </w:r>
    </w:p>
    <w:p w14:paraId="136D84B1" w14:textId="77777777" w:rsidR="000F036A" w:rsidRDefault="000F036A" w:rsidP="000F036A">
      <w:pPr>
        <w:pStyle w:val="cary"/>
      </w:pPr>
      <w:r>
        <w:t>-------------------------------------------------------------------------------------------------------------------------------------</w:t>
      </w:r>
    </w:p>
    <w:p w14:paraId="6B882562" w14:textId="77777777"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610F0B73" w14:textId="77777777" w:rsidR="000F036A" w:rsidRPr="000F036A" w:rsidRDefault="000F036A" w:rsidP="000F036A">
      <w:pPr>
        <w:pStyle w:val="cary"/>
      </w:pPr>
      <w:r>
        <w:t>-------------------------------------------------------------------------------------------------------------------------------------</w:t>
      </w:r>
    </w:p>
    <w:p w14:paraId="19371585"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71414184"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118/5</w:t>
      </w:r>
      <w:r w:rsidRPr="000F036A">
        <w:rPr>
          <w:rStyle w:val="tabulkyNemovitosti"/>
        </w:rPr>
        <w:tab/>
        <w:t>zastavěná plocha a nádvoří</w:t>
      </w:r>
      <w:r w:rsidRPr="000F036A">
        <w:rPr>
          <w:rStyle w:val="tabulkyNemovitosti"/>
        </w:rPr>
        <w:tab/>
        <w:t>186</w:t>
      </w:r>
    </w:p>
    <w:p w14:paraId="6F7B599D" w14:textId="77777777" w:rsidR="000F036A" w:rsidRPr="000F036A" w:rsidRDefault="000F036A" w:rsidP="000F036A">
      <w:pPr>
        <w:tabs>
          <w:tab w:val="left" w:pos="2268"/>
          <w:tab w:val="left" w:pos="4536"/>
          <w:tab w:val="left" w:pos="6237"/>
          <w:tab w:val="right" w:pos="9639"/>
        </w:tabs>
        <w:rPr>
          <w:rStyle w:val="tabulkyNemovitosti"/>
        </w:rPr>
      </w:pPr>
    </w:p>
    <w:p w14:paraId="6A29D531"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61E4AE10"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133/2</w:t>
      </w:r>
      <w:r w:rsidRPr="000F036A">
        <w:rPr>
          <w:rStyle w:val="tabulkyNemovitosti"/>
        </w:rPr>
        <w:tab/>
        <w:t>zastavěná plocha a nádvoří</w:t>
      </w:r>
      <w:r w:rsidRPr="000F036A">
        <w:rPr>
          <w:rStyle w:val="tabulkyNemovitosti"/>
        </w:rPr>
        <w:tab/>
        <w:t>186</w:t>
      </w:r>
    </w:p>
    <w:p w14:paraId="1CF67FEB" w14:textId="77777777" w:rsidR="000F036A" w:rsidRPr="000F036A" w:rsidRDefault="000F036A" w:rsidP="000F036A">
      <w:pPr>
        <w:tabs>
          <w:tab w:val="left" w:pos="2268"/>
          <w:tab w:val="left" w:pos="4536"/>
          <w:tab w:val="left" w:pos="6237"/>
          <w:tab w:val="right" w:pos="9639"/>
        </w:tabs>
        <w:rPr>
          <w:rStyle w:val="tabulkyNemovitosti"/>
        </w:rPr>
      </w:pPr>
    </w:p>
    <w:p w14:paraId="3796279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167AE305"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137/2</w:t>
      </w:r>
      <w:r w:rsidRPr="000F036A">
        <w:rPr>
          <w:rStyle w:val="tabulkyNemovitosti"/>
        </w:rPr>
        <w:tab/>
        <w:t>zastavěná plocha a nádvoří</w:t>
      </w:r>
      <w:r w:rsidRPr="000F036A">
        <w:rPr>
          <w:rStyle w:val="tabulkyNemovitosti"/>
        </w:rPr>
        <w:tab/>
        <w:t>186</w:t>
      </w:r>
    </w:p>
    <w:p w14:paraId="0363EBA5" w14:textId="77777777" w:rsidR="000F036A" w:rsidRPr="000F036A" w:rsidRDefault="000F036A" w:rsidP="000F036A">
      <w:pPr>
        <w:tabs>
          <w:tab w:val="left" w:pos="2268"/>
          <w:tab w:val="left" w:pos="4536"/>
          <w:tab w:val="left" w:pos="6237"/>
          <w:tab w:val="right" w:pos="9639"/>
        </w:tabs>
        <w:rPr>
          <w:rStyle w:val="tabulkyNemovitosti"/>
        </w:rPr>
      </w:pPr>
    </w:p>
    <w:p w14:paraId="1327D6B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7A64C8E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143/2</w:t>
      </w:r>
      <w:r w:rsidRPr="000F036A">
        <w:rPr>
          <w:rStyle w:val="tabulkyNemovitosti"/>
        </w:rPr>
        <w:tab/>
        <w:t>zastavěná plocha a nádvoří</w:t>
      </w:r>
      <w:r w:rsidRPr="000F036A">
        <w:rPr>
          <w:rStyle w:val="tabulkyNemovitosti"/>
        </w:rPr>
        <w:tab/>
        <w:t>186</w:t>
      </w:r>
    </w:p>
    <w:p w14:paraId="077C1605" w14:textId="77777777" w:rsidR="000F036A" w:rsidRPr="000F036A" w:rsidRDefault="000F036A" w:rsidP="000F036A">
      <w:pPr>
        <w:tabs>
          <w:tab w:val="left" w:pos="2268"/>
          <w:tab w:val="left" w:pos="4536"/>
          <w:tab w:val="left" w:pos="6237"/>
          <w:tab w:val="right" w:pos="9639"/>
        </w:tabs>
        <w:rPr>
          <w:rStyle w:val="tabulkyNemovitosti"/>
        </w:rPr>
      </w:pPr>
    </w:p>
    <w:p w14:paraId="206C30C3" w14:textId="77777777" w:rsidR="000F036A" w:rsidRPr="000F036A" w:rsidRDefault="000F036A" w:rsidP="000F036A">
      <w:pPr>
        <w:tabs>
          <w:tab w:val="left" w:pos="2268"/>
          <w:tab w:val="left" w:pos="4536"/>
          <w:tab w:val="left" w:pos="6237"/>
          <w:tab w:val="right" w:pos="9639"/>
        </w:tabs>
        <w:rPr>
          <w:rStyle w:val="tabulkyNemovitosti"/>
        </w:rPr>
      </w:pPr>
    </w:p>
    <w:p w14:paraId="309E2587" w14:textId="77777777" w:rsidR="00DC30EB" w:rsidRDefault="00DC30EB">
      <w:pPr>
        <w:suppressAutoHyphens w:val="0"/>
        <w:rPr>
          <w:rStyle w:val="tabulkyNemovitosti"/>
        </w:rPr>
      </w:pPr>
      <w:r>
        <w:rPr>
          <w:rStyle w:val="tabulkyNemovitosti"/>
        </w:rPr>
        <w:br w:type="page"/>
      </w:r>
    </w:p>
    <w:p w14:paraId="71976A40" w14:textId="53EC7054"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lastRenderedPageBreak/>
        <w:t xml:space="preserve">Katastr </w:t>
      </w:r>
      <w:proofErr w:type="gramStart"/>
      <w:r w:rsidRPr="000F036A">
        <w:rPr>
          <w:rStyle w:val="tabulkyNemovitosti"/>
        </w:rPr>
        <w:t>nemovitostí - pozemkové</w:t>
      </w:r>
      <w:proofErr w:type="gramEnd"/>
    </w:p>
    <w:p w14:paraId="58D4090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223/14</w:t>
      </w:r>
      <w:r w:rsidRPr="000F036A">
        <w:rPr>
          <w:rStyle w:val="tabulkyNemovitosti"/>
        </w:rPr>
        <w:tab/>
        <w:t>ostatní plocha</w:t>
      </w:r>
      <w:r w:rsidRPr="000F036A">
        <w:rPr>
          <w:rStyle w:val="tabulkyNemovitosti"/>
        </w:rPr>
        <w:tab/>
        <w:t>186</w:t>
      </w:r>
    </w:p>
    <w:p w14:paraId="596BC522" w14:textId="77777777" w:rsidR="000F036A" w:rsidRPr="000F036A" w:rsidRDefault="000F036A" w:rsidP="000F036A">
      <w:pPr>
        <w:tabs>
          <w:tab w:val="left" w:pos="2268"/>
          <w:tab w:val="left" w:pos="4536"/>
          <w:tab w:val="left" w:pos="6237"/>
          <w:tab w:val="right" w:pos="9639"/>
        </w:tabs>
        <w:rPr>
          <w:rStyle w:val="tabulkyNemovitosti"/>
        </w:rPr>
      </w:pPr>
    </w:p>
    <w:p w14:paraId="167696E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5E87BE75"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223/15</w:t>
      </w:r>
      <w:r w:rsidRPr="000F036A">
        <w:rPr>
          <w:rStyle w:val="tabulkyNemovitosti"/>
        </w:rPr>
        <w:tab/>
        <w:t>ostatní plocha</w:t>
      </w:r>
      <w:r w:rsidRPr="000F036A">
        <w:rPr>
          <w:rStyle w:val="tabulkyNemovitosti"/>
        </w:rPr>
        <w:tab/>
        <w:t>186</w:t>
      </w:r>
    </w:p>
    <w:p w14:paraId="18A28498" w14:textId="77777777" w:rsidR="000F036A" w:rsidRPr="000F036A" w:rsidRDefault="000F036A" w:rsidP="000F036A">
      <w:pPr>
        <w:tabs>
          <w:tab w:val="left" w:pos="2268"/>
          <w:tab w:val="left" w:pos="4536"/>
          <w:tab w:val="left" w:pos="6237"/>
          <w:tab w:val="right" w:pos="9639"/>
        </w:tabs>
        <w:rPr>
          <w:rStyle w:val="tabulkyNemovitosti"/>
        </w:rPr>
      </w:pPr>
    </w:p>
    <w:p w14:paraId="1FBDB312" w14:textId="77777777" w:rsidR="000F036A" w:rsidRPr="000F036A" w:rsidRDefault="000F036A" w:rsidP="000F036A">
      <w:pPr>
        <w:pStyle w:val="cary"/>
      </w:pPr>
      <w:r>
        <w:t>-------------------------------------------------------------------------------------------------------------------------------------</w:t>
      </w:r>
    </w:p>
    <w:p w14:paraId="4B8B8CA2" w14:textId="7B31756A" w:rsidR="000F036A" w:rsidRDefault="000F036A" w:rsidP="000F036A">
      <w:pPr>
        <w:pStyle w:val="VnitrniText"/>
        <w:ind w:firstLine="0"/>
        <w:rPr>
          <w:szCs w:val="22"/>
        </w:rPr>
      </w:pPr>
      <w:r>
        <w:rPr>
          <w:szCs w:val="22"/>
        </w:rPr>
        <w:t>zapsan</w:t>
      </w:r>
      <w:r w:rsidR="00AD2F1D">
        <w:rPr>
          <w:szCs w:val="22"/>
        </w:rPr>
        <w:t>é</w:t>
      </w:r>
      <w:r>
        <w:rPr>
          <w:szCs w:val="22"/>
        </w:rPr>
        <w:t xml:space="preserve"> na výše uvedeném LV u Katastrálního úřadu pro Středočeský kraj, Katastrální pracoviště Mladá Boleslav.</w:t>
      </w:r>
    </w:p>
    <w:p w14:paraId="439F0D8D" w14:textId="77777777" w:rsidR="000F036A" w:rsidRDefault="000F036A" w:rsidP="000F036A">
      <w:pPr>
        <w:pStyle w:val="VnitrniText"/>
        <w:ind w:firstLine="0"/>
        <w:rPr>
          <w:szCs w:val="22"/>
        </w:rPr>
      </w:pPr>
    </w:p>
    <w:p w14:paraId="5078700B" w14:textId="77777777" w:rsidR="00AD2F1D" w:rsidRDefault="00AD2F1D" w:rsidP="00AD2F1D">
      <w:pPr>
        <w:pStyle w:val="VnitrniText"/>
        <w:ind w:firstLine="0"/>
        <w:rPr>
          <w:sz w:val="22"/>
          <w:szCs w:val="22"/>
        </w:rPr>
      </w:pPr>
      <w:r>
        <w:rPr>
          <w:szCs w:val="22"/>
        </w:rPr>
        <w:t>Pozemky:</w:t>
      </w:r>
    </w:p>
    <w:p w14:paraId="376F3921" w14:textId="77777777" w:rsidR="00AD2F1D" w:rsidRDefault="00AD2F1D" w:rsidP="00AD2F1D">
      <w:pPr>
        <w:pStyle w:val="cary"/>
      </w:pPr>
      <w:r>
        <w:t>-------------------------------------------------------------------------------------------------------------------------------------</w:t>
      </w:r>
    </w:p>
    <w:p w14:paraId="40EF6661" w14:textId="77777777" w:rsidR="00AD2F1D" w:rsidRPr="000F036A" w:rsidRDefault="00AD2F1D" w:rsidP="00AD2F1D">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3B376457" w14:textId="77777777" w:rsidR="00AD2F1D" w:rsidRPr="000F036A" w:rsidRDefault="00AD2F1D" w:rsidP="00AD2F1D">
      <w:pPr>
        <w:pStyle w:val="cary"/>
      </w:pPr>
      <w:r>
        <w:t>-------------------------------------------------------------------------------------------------------------------------------------</w:t>
      </w:r>
    </w:p>
    <w:p w14:paraId="0B0A60C8"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282F932D"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137/6</w:t>
      </w:r>
      <w:r w:rsidRPr="000F036A">
        <w:rPr>
          <w:rStyle w:val="tabulkyNemovitosti"/>
        </w:rPr>
        <w:tab/>
        <w:t>zastavěná plocha a nádvoří</w:t>
      </w:r>
      <w:r w:rsidRPr="000F036A">
        <w:rPr>
          <w:rStyle w:val="tabulkyNemovitosti"/>
        </w:rPr>
        <w:tab/>
        <w:t>286</w:t>
      </w:r>
    </w:p>
    <w:p w14:paraId="442DF9DE" w14:textId="77777777" w:rsidR="00AD2F1D" w:rsidRPr="000F036A" w:rsidRDefault="00AD2F1D" w:rsidP="00AD2F1D">
      <w:pPr>
        <w:tabs>
          <w:tab w:val="left" w:pos="2268"/>
          <w:tab w:val="left" w:pos="4536"/>
          <w:tab w:val="left" w:pos="6237"/>
          <w:tab w:val="right" w:pos="9639"/>
        </w:tabs>
        <w:rPr>
          <w:rStyle w:val="tabulkyNemovitosti"/>
        </w:rPr>
      </w:pPr>
    </w:p>
    <w:p w14:paraId="32D78F4B"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12A0FB54"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139/1</w:t>
      </w:r>
      <w:r w:rsidRPr="000F036A">
        <w:rPr>
          <w:rStyle w:val="tabulkyNemovitosti"/>
        </w:rPr>
        <w:tab/>
        <w:t>zastavěná plocha a nádvoří</w:t>
      </w:r>
      <w:r w:rsidRPr="000F036A">
        <w:rPr>
          <w:rStyle w:val="tabulkyNemovitosti"/>
        </w:rPr>
        <w:tab/>
        <w:t>286</w:t>
      </w:r>
    </w:p>
    <w:p w14:paraId="44D67924" w14:textId="77777777" w:rsidR="00AD2F1D" w:rsidRPr="000F036A" w:rsidRDefault="00AD2F1D" w:rsidP="00AD2F1D">
      <w:pPr>
        <w:tabs>
          <w:tab w:val="left" w:pos="2268"/>
          <w:tab w:val="left" w:pos="4536"/>
          <w:tab w:val="left" w:pos="6237"/>
          <w:tab w:val="right" w:pos="9639"/>
        </w:tabs>
        <w:rPr>
          <w:rStyle w:val="tabulkyNemovitosti"/>
        </w:rPr>
      </w:pPr>
    </w:p>
    <w:p w14:paraId="72F239AF"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519BE616"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142/1</w:t>
      </w:r>
      <w:r w:rsidRPr="000F036A">
        <w:rPr>
          <w:rStyle w:val="tabulkyNemovitosti"/>
        </w:rPr>
        <w:tab/>
        <w:t>zastavěná plocha a nádvoří</w:t>
      </w:r>
      <w:r w:rsidRPr="000F036A">
        <w:rPr>
          <w:rStyle w:val="tabulkyNemovitosti"/>
        </w:rPr>
        <w:tab/>
        <w:t>286</w:t>
      </w:r>
    </w:p>
    <w:p w14:paraId="64D6A90A" w14:textId="77777777" w:rsidR="00AD2F1D" w:rsidRPr="000F036A" w:rsidRDefault="00AD2F1D" w:rsidP="00AD2F1D">
      <w:pPr>
        <w:tabs>
          <w:tab w:val="left" w:pos="2268"/>
          <w:tab w:val="left" w:pos="4536"/>
          <w:tab w:val="left" w:pos="6237"/>
          <w:tab w:val="right" w:pos="9639"/>
        </w:tabs>
        <w:rPr>
          <w:rStyle w:val="tabulkyNemovitosti"/>
        </w:rPr>
      </w:pPr>
    </w:p>
    <w:p w14:paraId="789EAD74"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14:paraId="7A713AAA"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155</w:t>
      </w:r>
      <w:r w:rsidRPr="000F036A">
        <w:rPr>
          <w:rStyle w:val="tabulkyNemovitosti"/>
        </w:rPr>
        <w:tab/>
        <w:t>zastavěná plocha a nádvoří</w:t>
      </w:r>
      <w:r w:rsidRPr="000F036A">
        <w:rPr>
          <w:rStyle w:val="tabulkyNemovitosti"/>
        </w:rPr>
        <w:tab/>
        <w:t>286</w:t>
      </w:r>
    </w:p>
    <w:p w14:paraId="64E491F4" w14:textId="77777777" w:rsidR="00AD2F1D" w:rsidRPr="000F036A" w:rsidRDefault="00AD2F1D" w:rsidP="00AD2F1D">
      <w:pPr>
        <w:tabs>
          <w:tab w:val="left" w:pos="2268"/>
          <w:tab w:val="left" w:pos="4536"/>
          <w:tab w:val="left" w:pos="6237"/>
          <w:tab w:val="right" w:pos="9639"/>
        </w:tabs>
        <w:rPr>
          <w:rStyle w:val="tabulkyNemovitosti"/>
        </w:rPr>
      </w:pPr>
    </w:p>
    <w:p w14:paraId="2FC023C5"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79290625"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223/1</w:t>
      </w:r>
      <w:r w:rsidRPr="000F036A">
        <w:rPr>
          <w:rStyle w:val="tabulkyNemovitosti"/>
        </w:rPr>
        <w:tab/>
        <w:t>ostatní plocha</w:t>
      </w:r>
      <w:r w:rsidRPr="000F036A">
        <w:rPr>
          <w:rStyle w:val="tabulkyNemovitosti"/>
        </w:rPr>
        <w:tab/>
        <w:t>286</w:t>
      </w:r>
    </w:p>
    <w:p w14:paraId="35DDA185" w14:textId="77777777" w:rsidR="00AD2F1D" w:rsidRPr="000F036A" w:rsidRDefault="00AD2F1D" w:rsidP="00AD2F1D">
      <w:pPr>
        <w:tabs>
          <w:tab w:val="left" w:pos="2268"/>
          <w:tab w:val="left" w:pos="4536"/>
          <w:tab w:val="left" w:pos="6237"/>
          <w:tab w:val="right" w:pos="9639"/>
        </w:tabs>
        <w:rPr>
          <w:rStyle w:val="tabulkyNemovitosti"/>
        </w:rPr>
      </w:pPr>
    </w:p>
    <w:p w14:paraId="024A71BB"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7CF9C91A"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223/41</w:t>
      </w:r>
      <w:r w:rsidRPr="000F036A">
        <w:rPr>
          <w:rStyle w:val="tabulkyNemovitosti"/>
        </w:rPr>
        <w:tab/>
        <w:t>ostatní plocha</w:t>
      </w:r>
      <w:r w:rsidRPr="000F036A">
        <w:rPr>
          <w:rStyle w:val="tabulkyNemovitosti"/>
        </w:rPr>
        <w:tab/>
        <w:t>286</w:t>
      </w:r>
    </w:p>
    <w:p w14:paraId="15A4F72A" w14:textId="77777777" w:rsidR="00AD2F1D" w:rsidRPr="000F036A" w:rsidRDefault="00AD2F1D" w:rsidP="00AD2F1D">
      <w:pPr>
        <w:tabs>
          <w:tab w:val="left" w:pos="2268"/>
          <w:tab w:val="left" w:pos="4536"/>
          <w:tab w:val="left" w:pos="6237"/>
          <w:tab w:val="right" w:pos="9639"/>
        </w:tabs>
        <w:rPr>
          <w:rStyle w:val="tabulkyNemovitosti"/>
        </w:rPr>
      </w:pPr>
    </w:p>
    <w:p w14:paraId="74AAD574"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14:paraId="58CBC31E" w14:textId="77777777" w:rsidR="00AD2F1D" w:rsidRPr="000F036A" w:rsidRDefault="00AD2F1D" w:rsidP="00AD2F1D">
      <w:pPr>
        <w:tabs>
          <w:tab w:val="left" w:pos="2268"/>
          <w:tab w:val="left" w:pos="4536"/>
          <w:tab w:val="left" w:pos="6237"/>
          <w:tab w:val="right" w:pos="9639"/>
        </w:tabs>
        <w:rPr>
          <w:rStyle w:val="tabulkyNemovitosti"/>
        </w:rPr>
      </w:pPr>
      <w:r w:rsidRPr="000F036A">
        <w:rPr>
          <w:rStyle w:val="tabulkyNemovitosti"/>
        </w:rPr>
        <w:t>Židněves</w:t>
      </w:r>
      <w:r w:rsidRPr="000F036A">
        <w:rPr>
          <w:rStyle w:val="tabulkyNemovitosti"/>
        </w:rPr>
        <w:tab/>
      </w:r>
      <w:proofErr w:type="spellStart"/>
      <w:r w:rsidRPr="000F036A">
        <w:rPr>
          <w:rStyle w:val="tabulkyNemovitosti"/>
        </w:rPr>
        <w:t>Židněves</w:t>
      </w:r>
      <w:proofErr w:type="spellEnd"/>
      <w:r w:rsidRPr="000F036A">
        <w:rPr>
          <w:rStyle w:val="tabulkyNemovitosti"/>
        </w:rPr>
        <w:tab/>
        <w:t>223/42</w:t>
      </w:r>
      <w:r w:rsidRPr="000F036A">
        <w:rPr>
          <w:rStyle w:val="tabulkyNemovitosti"/>
        </w:rPr>
        <w:tab/>
        <w:t>ostatní plocha</w:t>
      </w:r>
      <w:r w:rsidRPr="000F036A">
        <w:rPr>
          <w:rStyle w:val="tabulkyNemovitosti"/>
        </w:rPr>
        <w:tab/>
        <w:t>286</w:t>
      </w:r>
    </w:p>
    <w:p w14:paraId="1C093908" w14:textId="77777777" w:rsidR="00AD2F1D" w:rsidRPr="000F036A" w:rsidRDefault="00AD2F1D" w:rsidP="00AD2F1D">
      <w:pPr>
        <w:pStyle w:val="cary"/>
      </w:pPr>
      <w:r>
        <w:t>-------------------------------------------------------------------------------------------------------------------------------------</w:t>
      </w:r>
    </w:p>
    <w:p w14:paraId="28DDA74C" w14:textId="77777777" w:rsidR="00AD2F1D" w:rsidRDefault="00AD2F1D" w:rsidP="00AD2F1D">
      <w:pPr>
        <w:pStyle w:val="VnitrniText"/>
        <w:ind w:firstLine="0"/>
        <w:rPr>
          <w:szCs w:val="22"/>
        </w:rPr>
      </w:pPr>
      <w:r>
        <w:rPr>
          <w:szCs w:val="22"/>
        </w:rPr>
        <w:t>zapsané na výše uvedeném LV u Katastrálního úřadu pro Středočeský kraj, Katastrální pracoviště Mladá Boleslav.</w:t>
      </w:r>
    </w:p>
    <w:p w14:paraId="47D7A6E0" w14:textId="79BCF36D" w:rsidR="000F036A" w:rsidRDefault="000F036A" w:rsidP="000F036A">
      <w:pPr>
        <w:pStyle w:val="VnitrniText"/>
        <w:ind w:firstLine="0"/>
        <w:rPr>
          <w:sz w:val="22"/>
          <w:szCs w:val="22"/>
        </w:rPr>
      </w:pPr>
      <w:r>
        <w:rPr>
          <w:sz w:val="22"/>
          <w:szCs w:val="22"/>
        </w:rPr>
        <w:t>(dále jen „nemovité věci“)</w:t>
      </w:r>
    </w:p>
    <w:p w14:paraId="3729B23F" w14:textId="77777777" w:rsidR="00040273" w:rsidRDefault="00040273" w:rsidP="00040273">
      <w:pPr>
        <w:pStyle w:val="VnitrniText"/>
        <w:ind w:firstLine="0"/>
        <w:rPr>
          <w:sz w:val="22"/>
          <w:szCs w:val="22"/>
        </w:rPr>
      </w:pPr>
    </w:p>
    <w:p w14:paraId="55A7F0AE" w14:textId="77777777" w:rsidR="006E33CA" w:rsidRPr="00255CBD" w:rsidRDefault="006E33CA" w:rsidP="00D06D0F">
      <w:pPr>
        <w:pStyle w:val="para"/>
        <w:rPr>
          <w:rFonts w:ascii="Arial" w:hAnsi="Arial" w:cs="Arial"/>
          <w:sz w:val="22"/>
          <w:szCs w:val="22"/>
        </w:rPr>
      </w:pPr>
      <w:r w:rsidRPr="00255CBD">
        <w:rPr>
          <w:rFonts w:ascii="Arial" w:hAnsi="Arial" w:cs="Arial"/>
          <w:sz w:val="22"/>
          <w:szCs w:val="22"/>
        </w:rPr>
        <w:t>II.</w:t>
      </w:r>
    </w:p>
    <w:p w14:paraId="26C91C3A" w14:textId="5D81016C" w:rsidR="00E93753" w:rsidRPr="00255CBD" w:rsidRDefault="00E93753" w:rsidP="000656E9">
      <w:pPr>
        <w:pStyle w:val="Zkladntext"/>
        <w:ind w:firstLine="426"/>
        <w:rPr>
          <w:rFonts w:ascii="Arial" w:hAnsi="Arial" w:cs="Arial"/>
          <w:color w:val="000000"/>
          <w:szCs w:val="22"/>
        </w:rPr>
      </w:pPr>
      <w:r w:rsidRPr="00255CBD">
        <w:rPr>
          <w:rFonts w:ascii="Arial" w:hAnsi="Arial" w:cs="Arial"/>
          <w:color w:val="000000"/>
          <w:szCs w:val="22"/>
        </w:rPr>
        <w:t xml:space="preserve">Prodávající prodává spoluvlastnický podíl </w:t>
      </w:r>
      <w:r w:rsidR="00F02CEA" w:rsidRPr="00255CBD">
        <w:rPr>
          <w:rFonts w:ascii="Arial" w:hAnsi="Arial" w:cs="Arial"/>
          <w:color w:val="000000"/>
          <w:szCs w:val="22"/>
        </w:rPr>
        <w:t xml:space="preserve">na nemovitých věcech </w:t>
      </w:r>
      <w:r w:rsidRPr="00255CBD">
        <w:rPr>
          <w:rFonts w:ascii="Arial" w:hAnsi="Arial" w:cs="Arial"/>
          <w:color w:val="000000"/>
          <w:szCs w:val="22"/>
        </w:rPr>
        <w:t xml:space="preserve">specifikovaný v čl. I. této smlouvy kupujícímu za kupní cenu ve výši </w:t>
      </w:r>
      <w:r w:rsidR="00C85F79" w:rsidRPr="00255CBD">
        <w:rPr>
          <w:rFonts w:ascii="Arial" w:hAnsi="Arial" w:cs="Arial"/>
          <w:color w:val="000000"/>
          <w:szCs w:val="22"/>
        </w:rPr>
        <w:t>945 298,0</w:t>
      </w:r>
      <w:r w:rsidR="00391F03" w:rsidRPr="00255CBD">
        <w:rPr>
          <w:rFonts w:ascii="Arial" w:hAnsi="Arial" w:cs="Arial"/>
          <w:color w:val="000000"/>
          <w:szCs w:val="22"/>
        </w:rPr>
        <w:t>0</w:t>
      </w:r>
      <w:r w:rsidR="00C85F79" w:rsidRPr="00255CBD">
        <w:rPr>
          <w:rFonts w:ascii="Arial" w:hAnsi="Arial" w:cs="Arial"/>
          <w:color w:val="000000"/>
          <w:szCs w:val="22"/>
        </w:rPr>
        <w:t xml:space="preserve"> Kč (slovy: devět set čtyřicet pět tisíc dvě stě devadesát osm korun českých)</w:t>
      </w:r>
      <w:r w:rsidRPr="00255CBD">
        <w:rPr>
          <w:rFonts w:ascii="Arial" w:hAnsi="Arial" w:cs="Arial"/>
          <w:color w:val="000000"/>
          <w:szCs w:val="22"/>
        </w:rPr>
        <w:t xml:space="preserve">. Kupní cena se skládá z ceny spoluvlastnického podílu státu ve </w:t>
      </w:r>
      <w:r w:rsidR="008519C0" w:rsidRPr="00255CBD">
        <w:rPr>
          <w:rFonts w:ascii="Arial" w:hAnsi="Arial" w:cs="Arial"/>
          <w:color w:val="000000"/>
          <w:szCs w:val="22"/>
        </w:rPr>
        <w:t xml:space="preserve">výši </w:t>
      </w:r>
      <w:r w:rsidR="00C85F79" w:rsidRPr="00255CBD">
        <w:rPr>
          <w:rFonts w:ascii="Arial" w:hAnsi="Arial" w:cs="Arial"/>
          <w:color w:val="000000"/>
          <w:szCs w:val="22"/>
        </w:rPr>
        <w:t>933 500,00 Kč</w:t>
      </w:r>
      <w:r w:rsidRPr="00255CBD">
        <w:rPr>
          <w:rFonts w:ascii="Arial" w:hAnsi="Arial" w:cs="Arial"/>
          <w:color w:val="000000"/>
          <w:szCs w:val="22"/>
        </w:rPr>
        <w:t xml:space="preserve"> a nákladů spojených s převodem ve výši 11 798,0</w:t>
      </w:r>
      <w:r w:rsidR="000F4700" w:rsidRPr="00255CBD">
        <w:rPr>
          <w:rFonts w:ascii="Arial" w:hAnsi="Arial" w:cs="Arial"/>
          <w:color w:val="000000"/>
          <w:szCs w:val="22"/>
        </w:rPr>
        <w:t>0</w:t>
      </w:r>
      <w:r w:rsidRPr="00255CBD">
        <w:rPr>
          <w:rFonts w:ascii="Arial" w:hAnsi="Arial" w:cs="Arial"/>
          <w:color w:val="000000"/>
          <w:szCs w:val="22"/>
        </w:rPr>
        <w:t xml:space="preserve"> Kč. Kupující spoluvlastnický podíl </w:t>
      </w:r>
      <w:r w:rsidR="00F02CEA" w:rsidRPr="00255CBD">
        <w:rPr>
          <w:rFonts w:ascii="Arial" w:hAnsi="Arial" w:cs="Arial"/>
          <w:color w:val="000000"/>
          <w:szCs w:val="22"/>
        </w:rPr>
        <w:t xml:space="preserve">na nemovitých věcech </w:t>
      </w:r>
      <w:r w:rsidRPr="00255CBD">
        <w:rPr>
          <w:rFonts w:ascii="Arial" w:hAnsi="Arial" w:cs="Arial"/>
          <w:color w:val="000000"/>
          <w:szCs w:val="22"/>
        </w:rPr>
        <w:t>specifikovaný v čl. I kupuje do svého vlastnictví.</w:t>
      </w:r>
    </w:p>
    <w:p w14:paraId="0C4CAED2" w14:textId="77777777" w:rsidR="0032329E" w:rsidRPr="00255CBD" w:rsidRDefault="0032329E" w:rsidP="00B67034">
      <w:pPr>
        <w:tabs>
          <w:tab w:val="left" w:pos="284"/>
        </w:tabs>
        <w:jc w:val="both"/>
        <w:rPr>
          <w:rFonts w:ascii="Arial" w:hAnsi="Arial" w:cs="Arial"/>
          <w:sz w:val="22"/>
          <w:szCs w:val="22"/>
        </w:rPr>
      </w:pPr>
    </w:p>
    <w:p w14:paraId="74DB6848" w14:textId="0B6BF4D2" w:rsidR="003D5E14" w:rsidRPr="00255CBD" w:rsidRDefault="00982D99" w:rsidP="00B67034">
      <w:pPr>
        <w:tabs>
          <w:tab w:val="left" w:pos="284"/>
        </w:tabs>
        <w:jc w:val="both"/>
        <w:rPr>
          <w:rFonts w:ascii="Arial" w:hAnsi="Arial" w:cs="Arial"/>
          <w:sz w:val="22"/>
          <w:szCs w:val="22"/>
        </w:rPr>
      </w:pPr>
      <w:r w:rsidRPr="00255CBD">
        <w:rPr>
          <w:rFonts w:ascii="Arial" w:hAnsi="Arial" w:cs="Arial"/>
          <w:sz w:val="22"/>
          <w:szCs w:val="22"/>
        </w:rPr>
        <w:t xml:space="preserve">Kupní cenu </w:t>
      </w:r>
      <w:r w:rsidR="00F96B10" w:rsidRPr="00255CBD">
        <w:rPr>
          <w:rFonts w:ascii="Arial" w:hAnsi="Arial" w:cs="Arial"/>
          <w:sz w:val="22"/>
          <w:szCs w:val="22"/>
        </w:rPr>
        <w:t xml:space="preserve">ve výši </w:t>
      </w:r>
      <w:r w:rsidR="000F4700" w:rsidRPr="00255CBD">
        <w:rPr>
          <w:rFonts w:ascii="Arial" w:hAnsi="Arial" w:cs="Arial"/>
          <w:color w:val="000000"/>
          <w:sz w:val="22"/>
          <w:szCs w:val="22"/>
        </w:rPr>
        <w:t xml:space="preserve">945 298,00 Kč (slovy: devět set čtyřicet pět tisíc dvě stě devadesát osm korun českých) </w:t>
      </w:r>
      <w:r w:rsidR="00F96B10" w:rsidRPr="00255CBD">
        <w:rPr>
          <w:rFonts w:ascii="Arial" w:hAnsi="Arial" w:cs="Arial"/>
          <w:sz w:val="22"/>
          <w:szCs w:val="22"/>
        </w:rPr>
        <w:t>uhra</w:t>
      </w:r>
      <w:r w:rsidR="00ED60AD" w:rsidRPr="00255CBD">
        <w:rPr>
          <w:rFonts w:ascii="Arial" w:hAnsi="Arial" w:cs="Arial"/>
          <w:sz w:val="22"/>
          <w:szCs w:val="22"/>
        </w:rPr>
        <w:t>dil kupující</w:t>
      </w:r>
      <w:r w:rsidR="00F96B10" w:rsidRPr="00255CBD">
        <w:rPr>
          <w:rFonts w:ascii="Arial" w:hAnsi="Arial" w:cs="Arial"/>
          <w:sz w:val="22"/>
          <w:szCs w:val="22"/>
        </w:rPr>
        <w:t xml:space="preserve"> před podpisem této </w:t>
      </w:r>
      <w:r w:rsidR="00ED60AD" w:rsidRPr="00255CBD">
        <w:rPr>
          <w:rFonts w:ascii="Arial" w:hAnsi="Arial" w:cs="Arial"/>
          <w:sz w:val="22"/>
          <w:szCs w:val="22"/>
        </w:rPr>
        <w:t>smlouvy</w:t>
      </w:r>
      <w:r w:rsidR="00F96B10" w:rsidRPr="00255CBD">
        <w:rPr>
          <w:rFonts w:ascii="Arial" w:hAnsi="Arial" w:cs="Arial"/>
          <w:sz w:val="22"/>
          <w:szCs w:val="22"/>
        </w:rPr>
        <w:t xml:space="preserve"> na účet SPÚ, vedený u České národní banky, č. ú. </w:t>
      </w:r>
      <w:r w:rsidR="00790668" w:rsidRPr="00255CBD">
        <w:rPr>
          <w:rFonts w:ascii="Arial" w:hAnsi="Arial" w:cs="Arial"/>
          <w:sz w:val="22"/>
          <w:szCs w:val="22"/>
        </w:rPr>
        <w:t>140011-3723001/0710</w:t>
      </w:r>
      <w:r w:rsidR="00F96B10" w:rsidRPr="00255CBD">
        <w:rPr>
          <w:rFonts w:ascii="Arial" w:hAnsi="Arial" w:cs="Arial"/>
          <w:sz w:val="22"/>
          <w:szCs w:val="22"/>
        </w:rPr>
        <w:t>, variabilní symbol 1002492466.</w:t>
      </w:r>
    </w:p>
    <w:p w14:paraId="203C82A0" w14:textId="77777777" w:rsidR="00D94F7E" w:rsidRPr="00255CBD" w:rsidRDefault="00D94F7E" w:rsidP="00B67034">
      <w:pPr>
        <w:tabs>
          <w:tab w:val="left" w:pos="284"/>
        </w:tabs>
        <w:jc w:val="both"/>
        <w:rPr>
          <w:sz w:val="22"/>
          <w:szCs w:val="22"/>
        </w:rPr>
      </w:pPr>
    </w:p>
    <w:p w14:paraId="4C6C0054"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665565F0"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753496B4"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7D867484" w14:textId="77777777" w:rsidR="001D73FD" w:rsidRPr="00C97FB5" w:rsidRDefault="001D73FD" w:rsidP="000B0AA7">
      <w:pPr>
        <w:pStyle w:val="VnitrniText"/>
        <w:rPr>
          <w:sz w:val="22"/>
          <w:szCs w:val="22"/>
        </w:rPr>
      </w:pPr>
    </w:p>
    <w:p w14:paraId="2A30F958" w14:textId="77777777"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14:paraId="33DA7585" w14:textId="77777777" w:rsidR="001D73FD" w:rsidRPr="00C97FB5" w:rsidRDefault="001D73FD" w:rsidP="000B0AA7">
      <w:pPr>
        <w:pStyle w:val="VnitrniText"/>
        <w:rPr>
          <w:sz w:val="22"/>
          <w:szCs w:val="22"/>
        </w:rPr>
      </w:pPr>
    </w:p>
    <w:p w14:paraId="40BFEF2E" w14:textId="6B21F7F3" w:rsidR="0037002B" w:rsidRDefault="0037002B" w:rsidP="0037002B">
      <w:pPr>
        <w:pStyle w:val="VnitrniText"/>
        <w:rPr>
          <w:sz w:val="22"/>
          <w:szCs w:val="22"/>
        </w:rPr>
      </w:pPr>
      <w:r>
        <w:rPr>
          <w:sz w:val="22"/>
          <w:szCs w:val="22"/>
        </w:rPr>
        <w:t xml:space="preserve">3.  Prodávající upozorňuje kupujícího, že se na prodávaných pozemcích parc. č. 223/14, 223/15, 223/1, 223/41 a 223/42 v k.ú. Židněves může dle dostupných podkladů nacházet stavba vodního díla, konkrétně stavba k vodohospodářským melioracím </w:t>
      </w:r>
      <w:proofErr w:type="gramStart"/>
      <w:r>
        <w:rPr>
          <w:sz w:val="22"/>
          <w:szCs w:val="22"/>
        </w:rPr>
        <w:t>pozemků - podrobné</w:t>
      </w:r>
      <w:proofErr w:type="gramEnd"/>
      <w:r>
        <w:rPr>
          <w:sz w:val="22"/>
          <w:szCs w:val="22"/>
        </w:rPr>
        <w:t xml:space="preserve"> odvodňovací zařízení. </w:t>
      </w:r>
      <w:r>
        <w:rPr>
          <w:sz w:val="22"/>
          <w:szCs w:val="22"/>
        </w:rPr>
        <w:lastRenderedPageBreak/>
        <w:t>Tato stavba vodního díla je součástí předmětného pozemku a spolu s ním přechází vlastnické právo na kupujícího.</w:t>
      </w:r>
    </w:p>
    <w:p w14:paraId="5EDB2CE8" w14:textId="77777777" w:rsidR="0037157C" w:rsidRPr="00C97FB5" w:rsidRDefault="0037157C" w:rsidP="00EB6C54">
      <w:pPr>
        <w:pStyle w:val="VnitrniText"/>
        <w:rPr>
          <w:sz w:val="22"/>
          <w:szCs w:val="22"/>
        </w:rPr>
      </w:pPr>
    </w:p>
    <w:p w14:paraId="1B118D4B" w14:textId="77777777" w:rsidR="00EF0BEE" w:rsidRDefault="00EF0BEE" w:rsidP="00EF0BEE">
      <w:pPr>
        <w:pStyle w:val="para"/>
        <w:rPr>
          <w:rFonts w:ascii="Arial" w:hAnsi="Arial" w:cs="Arial"/>
          <w:sz w:val="22"/>
          <w:szCs w:val="22"/>
        </w:rPr>
      </w:pPr>
      <w:r>
        <w:rPr>
          <w:rFonts w:ascii="Arial" w:hAnsi="Arial" w:cs="Arial"/>
          <w:sz w:val="22"/>
          <w:szCs w:val="22"/>
        </w:rPr>
        <w:t>IV.</w:t>
      </w:r>
    </w:p>
    <w:p w14:paraId="0B663603" w14:textId="77777777" w:rsidR="00EF0BEE" w:rsidRDefault="00EF0BEE" w:rsidP="00EF0BEE">
      <w:pPr>
        <w:tabs>
          <w:tab w:val="left" w:pos="709"/>
        </w:tabs>
        <w:ind w:firstLine="426"/>
        <w:jc w:val="both"/>
        <w:rPr>
          <w:rFonts w:ascii="Arial" w:hAnsi="Arial" w:cs="Arial"/>
          <w:sz w:val="22"/>
          <w:szCs w:val="22"/>
        </w:rPr>
      </w:pPr>
      <w:r>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6B32DAAB" w14:textId="77777777" w:rsidR="00EF0BEE" w:rsidRDefault="00EF0BEE" w:rsidP="00EF0BEE">
      <w:pPr>
        <w:tabs>
          <w:tab w:val="left" w:pos="709"/>
        </w:tabs>
        <w:ind w:firstLine="426"/>
        <w:jc w:val="both"/>
        <w:rPr>
          <w:rFonts w:ascii="Arial" w:hAnsi="Arial" w:cs="Arial"/>
          <w:sz w:val="22"/>
          <w:szCs w:val="22"/>
        </w:rPr>
      </w:pPr>
      <w:r>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18FBBA33" w14:textId="77777777" w:rsidR="00EF0BEE" w:rsidRDefault="00EF0BEE" w:rsidP="00EF0BEE">
      <w:pPr>
        <w:pStyle w:val="para"/>
        <w:rPr>
          <w:rFonts w:ascii="Arial" w:hAnsi="Arial" w:cs="Arial"/>
          <w:sz w:val="22"/>
          <w:szCs w:val="22"/>
        </w:rPr>
      </w:pPr>
    </w:p>
    <w:p w14:paraId="2E95746E" w14:textId="77777777" w:rsidR="00F82ED6" w:rsidRDefault="00F82ED6" w:rsidP="00EF0BEE">
      <w:pPr>
        <w:pStyle w:val="para"/>
        <w:rPr>
          <w:rFonts w:ascii="Arial" w:hAnsi="Arial" w:cs="Arial"/>
          <w:sz w:val="22"/>
          <w:szCs w:val="22"/>
        </w:rPr>
      </w:pPr>
    </w:p>
    <w:p w14:paraId="0C22F58C" w14:textId="77777777" w:rsidR="00EF0BEE" w:rsidRDefault="00EF0BEE" w:rsidP="00EF0BEE">
      <w:pPr>
        <w:pStyle w:val="para"/>
        <w:rPr>
          <w:rFonts w:ascii="Arial" w:hAnsi="Arial" w:cs="Arial"/>
          <w:sz w:val="22"/>
          <w:szCs w:val="22"/>
        </w:rPr>
      </w:pPr>
      <w:r>
        <w:rPr>
          <w:rFonts w:ascii="Arial" w:hAnsi="Arial" w:cs="Arial"/>
          <w:sz w:val="22"/>
          <w:szCs w:val="22"/>
        </w:rPr>
        <w:t xml:space="preserve">V. </w:t>
      </w:r>
    </w:p>
    <w:p w14:paraId="3432A61F" w14:textId="77777777" w:rsidR="00EF0BEE" w:rsidRDefault="00EF0BEE" w:rsidP="00EF0BEE">
      <w:pPr>
        <w:tabs>
          <w:tab w:val="left" w:pos="709"/>
        </w:tabs>
        <w:ind w:firstLine="426"/>
        <w:jc w:val="both"/>
        <w:rPr>
          <w:rFonts w:ascii="Arial" w:hAnsi="Arial" w:cs="Arial"/>
          <w:sz w:val="22"/>
          <w:szCs w:val="22"/>
        </w:rPr>
      </w:pPr>
      <w:r>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161BB7D3" w14:textId="77777777" w:rsidR="00EF0BEE" w:rsidRDefault="00EF0BEE" w:rsidP="00EF0BEE">
      <w:pPr>
        <w:rPr>
          <w:rFonts w:ascii="Arial" w:hAnsi="Arial" w:cs="Arial"/>
          <w:sz w:val="22"/>
          <w:szCs w:val="22"/>
        </w:rPr>
      </w:pPr>
    </w:p>
    <w:p w14:paraId="41DE4824" w14:textId="77777777" w:rsidR="00F82ED6" w:rsidRDefault="00F82ED6" w:rsidP="00EF0BEE">
      <w:pPr>
        <w:rPr>
          <w:rFonts w:ascii="Arial" w:hAnsi="Arial" w:cs="Arial"/>
          <w:sz w:val="22"/>
          <w:szCs w:val="22"/>
        </w:rPr>
      </w:pPr>
    </w:p>
    <w:p w14:paraId="4067D4D9" w14:textId="77777777" w:rsidR="00EF0BEE" w:rsidRDefault="00EF0BEE" w:rsidP="00EF0BEE">
      <w:pPr>
        <w:pStyle w:val="para"/>
        <w:rPr>
          <w:rFonts w:ascii="Arial" w:hAnsi="Arial" w:cs="Arial"/>
          <w:sz w:val="22"/>
          <w:szCs w:val="22"/>
        </w:rPr>
      </w:pPr>
      <w:r>
        <w:rPr>
          <w:rFonts w:ascii="Arial" w:hAnsi="Arial" w:cs="Arial"/>
          <w:sz w:val="22"/>
          <w:szCs w:val="22"/>
        </w:rPr>
        <w:t xml:space="preserve">VI. </w:t>
      </w:r>
    </w:p>
    <w:p w14:paraId="6A5D4F56" w14:textId="77777777" w:rsidR="00EF0BEE" w:rsidRDefault="00EF0BEE" w:rsidP="00EF0BEE">
      <w:pPr>
        <w:ind w:firstLine="360"/>
        <w:jc w:val="both"/>
        <w:rPr>
          <w:rFonts w:ascii="Arial" w:hAnsi="Arial" w:cs="Arial"/>
          <w:sz w:val="22"/>
          <w:szCs w:val="22"/>
        </w:rPr>
      </w:pPr>
      <w:r>
        <w:rPr>
          <w:rFonts w:ascii="Arial" w:hAnsi="Arial" w:cs="Arial"/>
          <w:sz w:val="22"/>
          <w:szCs w:val="22"/>
        </w:rPr>
        <w:t>1. Smluvní strany se dohodly, že jakékoliv změny a doplňky této smlouvy jsou možné pouze písemnou formou na základě dohody účastníků smlouvy. Případné dodatky ke smlouvě musí být vzestupně očíslovány.</w:t>
      </w:r>
    </w:p>
    <w:p w14:paraId="18B99386" w14:textId="77777777" w:rsidR="00EF0BEE" w:rsidRDefault="00EF0BEE" w:rsidP="00EF0BEE">
      <w:pPr>
        <w:ind w:firstLine="360"/>
        <w:jc w:val="both"/>
        <w:rPr>
          <w:rFonts w:ascii="Arial" w:hAnsi="Arial" w:cs="Arial"/>
          <w:sz w:val="22"/>
          <w:szCs w:val="22"/>
        </w:rPr>
      </w:pPr>
    </w:p>
    <w:p w14:paraId="225D4A22" w14:textId="3D86250F" w:rsidR="00EF0BEE" w:rsidRDefault="00EF0BEE" w:rsidP="00EF0BEE">
      <w:pPr>
        <w:ind w:firstLine="360"/>
        <w:jc w:val="both"/>
        <w:rPr>
          <w:rFonts w:ascii="Arial" w:hAnsi="Arial" w:cs="Arial"/>
          <w:sz w:val="22"/>
          <w:szCs w:val="22"/>
        </w:rPr>
      </w:pPr>
      <w:r>
        <w:rPr>
          <w:rFonts w:ascii="Arial" w:hAnsi="Arial" w:cs="Arial"/>
          <w:sz w:val="22"/>
          <w:szCs w:val="22"/>
        </w:rPr>
        <w:t xml:space="preserve">2. Tato smlouva je vyhotovena ve třech stejnopisech, z nichž každý má platnost originálu. Kupující </w:t>
      </w:r>
      <w:proofErr w:type="gramStart"/>
      <w:r>
        <w:rPr>
          <w:rFonts w:ascii="Arial" w:hAnsi="Arial" w:cs="Arial"/>
          <w:sz w:val="22"/>
          <w:szCs w:val="22"/>
        </w:rPr>
        <w:t>obdrží</w:t>
      </w:r>
      <w:proofErr w:type="gramEnd"/>
      <w:r>
        <w:rPr>
          <w:rFonts w:ascii="Arial" w:hAnsi="Arial" w:cs="Arial"/>
          <w:sz w:val="22"/>
          <w:szCs w:val="22"/>
        </w:rPr>
        <w:t xml:space="preserve"> jeden stejnopis a ostatní jsou určeny pro prodávajícího.</w:t>
      </w:r>
    </w:p>
    <w:p w14:paraId="6FF1B4A5" w14:textId="77777777" w:rsidR="00EF0BEE" w:rsidRDefault="00EF0BEE" w:rsidP="00EF0BEE">
      <w:pPr>
        <w:ind w:firstLine="360"/>
        <w:jc w:val="both"/>
        <w:rPr>
          <w:rFonts w:ascii="Arial" w:hAnsi="Arial" w:cs="Arial"/>
          <w:sz w:val="22"/>
          <w:szCs w:val="22"/>
        </w:rPr>
      </w:pPr>
    </w:p>
    <w:p w14:paraId="26AC03EC" w14:textId="77777777" w:rsidR="00EF0BEE" w:rsidRDefault="00EF0BEE" w:rsidP="00EF0BEE">
      <w:pPr>
        <w:tabs>
          <w:tab w:val="left" w:pos="709"/>
        </w:tabs>
        <w:ind w:firstLine="426"/>
        <w:jc w:val="both"/>
        <w:rPr>
          <w:rFonts w:ascii="Arial" w:hAnsi="Arial" w:cs="Arial"/>
          <w:sz w:val="22"/>
          <w:szCs w:val="22"/>
          <w:lang w:val="en-US"/>
        </w:rPr>
      </w:pPr>
      <w:r>
        <w:rPr>
          <w:rFonts w:ascii="Arial" w:hAnsi="Arial" w:cs="Arial"/>
          <w:sz w:val="22"/>
          <w:szCs w:val="22"/>
        </w:rPr>
        <w:t xml:space="preserve">3.  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 </w:t>
      </w:r>
    </w:p>
    <w:p w14:paraId="301F3074" w14:textId="77777777" w:rsidR="00EF0BEE" w:rsidRDefault="00EF0BEE" w:rsidP="00EF0BEE">
      <w:pPr>
        <w:tabs>
          <w:tab w:val="left" w:pos="709"/>
        </w:tabs>
        <w:ind w:firstLine="426"/>
        <w:jc w:val="both"/>
        <w:rPr>
          <w:rFonts w:ascii="Arial" w:hAnsi="Arial" w:cs="Arial"/>
          <w:sz w:val="22"/>
          <w:szCs w:val="22"/>
        </w:rPr>
      </w:pPr>
    </w:p>
    <w:p w14:paraId="3792A310" w14:textId="77777777" w:rsidR="00EF0BEE" w:rsidRDefault="00EF0BEE" w:rsidP="00EF0BEE">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0F867D40" w14:textId="77777777" w:rsidR="00EF0BEE" w:rsidRDefault="00EF0BEE" w:rsidP="00EF0BEE">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357FAAF6" w14:textId="2E8A5330" w:rsidR="00F82ED6" w:rsidRDefault="00F82ED6">
      <w:pPr>
        <w:suppressAutoHyphens w:val="0"/>
        <w:rPr>
          <w:rFonts w:ascii="Arial" w:hAnsi="Arial" w:cs="Arial"/>
          <w:b/>
          <w:sz w:val="22"/>
          <w:szCs w:val="22"/>
        </w:rPr>
      </w:pPr>
      <w:r>
        <w:rPr>
          <w:rFonts w:ascii="Arial" w:hAnsi="Arial" w:cs="Arial"/>
          <w:sz w:val="22"/>
          <w:szCs w:val="22"/>
        </w:rPr>
        <w:br w:type="page"/>
      </w:r>
    </w:p>
    <w:p w14:paraId="7DCE675F" w14:textId="77777777" w:rsidR="00EF0BEE" w:rsidRDefault="00EF0BEE" w:rsidP="00EF0BEE">
      <w:pPr>
        <w:pStyle w:val="para"/>
        <w:rPr>
          <w:rFonts w:ascii="Arial" w:hAnsi="Arial" w:cs="Arial"/>
          <w:sz w:val="22"/>
          <w:szCs w:val="22"/>
        </w:rPr>
      </w:pPr>
      <w:r>
        <w:rPr>
          <w:rFonts w:ascii="Arial" w:hAnsi="Arial" w:cs="Arial"/>
          <w:sz w:val="22"/>
          <w:szCs w:val="22"/>
        </w:rPr>
        <w:lastRenderedPageBreak/>
        <w:t xml:space="preserve">VII. </w:t>
      </w:r>
    </w:p>
    <w:p w14:paraId="726096B4" w14:textId="77777777" w:rsidR="00EF0BEE" w:rsidRDefault="00EF0BEE" w:rsidP="00EF0BEE">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7E826681" w14:textId="77777777" w:rsidR="00EF0BEE" w:rsidRDefault="00EF0BEE" w:rsidP="00EF0BEE">
      <w:pPr>
        <w:tabs>
          <w:tab w:val="left" w:pos="709"/>
        </w:tabs>
        <w:ind w:firstLine="426"/>
        <w:jc w:val="both"/>
        <w:rPr>
          <w:sz w:val="22"/>
          <w:szCs w:val="22"/>
        </w:rPr>
      </w:pPr>
    </w:p>
    <w:p w14:paraId="6BA37173" w14:textId="77777777" w:rsidR="00EF0BEE" w:rsidRDefault="00EF0BEE" w:rsidP="00EF0BEE">
      <w:pPr>
        <w:pStyle w:val="VnitrniText"/>
        <w:rPr>
          <w:sz w:val="22"/>
          <w:szCs w:val="22"/>
        </w:rPr>
      </w:pPr>
    </w:p>
    <w:p w14:paraId="78443C17" w14:textId="77777777" w:rsidR="00EF0BEE" w:rsidRDefault="00EF0BEE" w:rsidP="00EF0BEE">
      <w:pPr>
        <w:ind w:firstLine="360"/>
        <w:jc w:val="both"/>
        <w:rPr>
          <w:sz w:val="22"/>
          <w:szCs w:val="22"/>
        </w:rPr>
      </w:pPr>
    </w:p>
    <w:p w14:paraId="6CC22D2C" w14:textId="77777777" w:rsidR="00EF0BEE" w:rsidRDefault="00EF0BEE" w:rsidP="00EF0BEE">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704BE3B2" w14:textId="77777777" w:rsidR="00EF0BEE" w:rsidRDefault="00EF0BEE" w:rsidP="00EF0BEE">
      <w:pPr>
        <w:pStyle w:val="VnitrniText"/>
        <w:ind w:firstLine="0"/>
        <w:rPr>
          <w:sz w:val="22"/>
          <w:szCs w:val="22"/>
        </w:rPr>
      </w:pPr>
      <w:r>
        <w:rPr>
          <w:sz w:val="22"/>
          <w:szCs w:val="22"/>
        </w:rPr>
        <w:tab/>
      </w:r>
      <w:r>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F0BEE" w14:paraId="034756CE" w14:textId="77777777" w:rsidTr="00EF0BEE">
        <w:tc>
          <w:tcPr>
            <w:tcW w:w="4888" w:type="dxa"/>
            <w:hideMark/>
          </w:tcPr>
          <w:p w14:paraId="2A6B2777" w14:textId="1686C790" w:rsidR="00EF0BEE" w:rsidRDefault="00EF0BEE">
            <w:pPr>
              <w:pStyle w:val="VnitrniText"/>
              <w:ind w:firstLine="0"/>
              <w:rPr>
                <w:sz w:val="22"/>
                <w:szCs w:val="22"/>
              </w:rPr>
            </w:pPr>
            <w:r>
              <w:rPr>
                <w:sz w:val="22"/>
                <w:szCs w:val="22"/>
              </w:rPr>
              <w:t xml:space="preserve">V Praze dne </w:t>
            </w:r>
            <w:r w:rsidR="00103B55">
              <w:rPr>
                <w:sz w:val="22"/>
                <w:szCs w:val="22"/>
              </w:rPr>
              <w:t>30.12.2024</w:t>
            </w:r>
          </w:p>
        </w:tc>
        <w:tc>
          <w:tcPr>
            <w:tcW w:w="4889" w:type="dxa"/>
            <w:hideMark/>
          </w:tcPr>
          <w:p w14:paraId="6BD5C72F" w14:textId="4F2E8394" w:rsidR="00EF0BEE" w:rsidRDefault="00EF0BEE">
            <w:pPr>
              <w:pStyle w:val="VnitrniText"/>
              <w:tabs>
                <w:tab w:val="left" w:pos="4820"/>
              </w:tabs>
              <w:ind w:firstLine="0"/>
              <w:rPr>
                <w:sz w:val="22"/>
                <w:szCs w:val="22"/>
              </w:rPr>
            </w:pPr>
            <w:r>
              <w:rPr>
                <w:sz w:val="22"/>
                <w:szCs w:val="22"/>
              </w:rPr>
              <w:t xml:space="preserve">V </w:t>
            </w:r>
            <w:r w:rsidR="00103B55">
              <w:rPr>
                <w:sz w:val="22"/>
                <w:szCs w:val="22"/>
              </w:rPr>
              <w:t>Dlouhé Lhotě</w:t>
            </w:r>
            <w:r>
              <w:rPr>
                <w:sz w:val="22"/>
                <w:szCs w:val="22"/>
              </w:rPr>
              <w:t xml:space="preserve"> dne </w:t>
            </w:r>
            <w:r w:rsidR="00103B55">
              <w:rPr>
                <w:sz w:val="22"/>
                <w:szCs w:val="22"/>
              </w:rPr>
              <w:t>19.12.2024</w:t>
            </w:r>
          </w:p>
        </w:tc>
      </w:tr>
    </w:tbl>
    <w:p w14:paraId="62D9D2B5" w14:textId="77777777" w:rsidR="00EF0BEE" w:rsidRDefault="00EF0BEE" w:rsidP="00EF0BEE">
      <w:pPr>
        <w:pStyle w:val="VnitrniText"/>
        <w:tabs>
          <w:tab w:val="left" w:pos="4820"/>
        </w:tabs>
        <w:ind w:firstLine="142"/>
        <w:rPr>
          <w:sz w:val="22"/>
          <w:szCs w:val="22"/>
        </w:rPr>
      </w:pPr>
      <w:r>
        <w:rPr>
          <w:sz w:val="22"/>
          <w:szCs w:val="22"/>
        </w:rPr>
        <w:tab/>
      </w:r>
    </w:p>
    <w:p w14:paraId="59755A99" w14:textId="77777777" w:rsidR="00EF0BEE" w:rsidRDefault="00EF0BEE" w:rsidP="00EF0BEE">
      <w:pPr>
        <w:pStyle w:val="VnitrniText"/>
        <w:tabs>
          <w:tab w:val="left" w:pos="5103"/>
        </w:tabs>
        <w:ind w:firstLine="142"/>
        <w:rPr>
          <w:sz w:val="22"/>
          <w:szCs w:val="22"/>
        </w:rPr>
      </w:pPr>
    </w:p>
    <w:p w14:paraId="06217F32" w14:textId="77777777" w:rsidR="00EF0BEE" w:rsidRDefault="00EF0BEE" w:rsidP="00EF0BEE">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F0BEE" w14:paraId="3DA91A53" w14:textId="77777777" w:rsidTr="00EF0BEE">
        <w:tc>
          <w:tcPr>
            <w:tcW w:w="4888" w:type="dxa"/>
          </w:tcPr>
          <w:p w14:paraId="4E194BF3" w14:textId="77777777" w:rsidR="00EF0BEE" w:rsidRDefault="00EF0BEE">
            <w:pPr>
              <w:pStyle w:val="VnitrniText"/>
              <w:ind w:firstLine="0"/>
              <w:rPr>
                <w:sz w:val="22"/>
                <w:szCs w:val="22"/>
              </w:rPr>
            </w:pPr>
          </w:p>
        </w:tc>
        <w:tc>
          <w:tcPr>
            <w:tcW w:w="4889" w:type="dxa"/>
          </w:tcPr>
          <w:p w14:paraId="3B837841" w14:textId="77777777" w:rsidR="00EF0BEE" w:rsidRDefault="00EF0BEE">
            <w:pPr>
              <w:pStyle w:val="VnitrniText"/>
              <w:tabs>
                <w:tab w:val="left" w:pos="5103"/>
              </w:tabs>
              <w:ind w:firstLine="0"/>
              <w:rPr>
                <w:sz w:val="22"/>
                <w:szCs w:val="22"/>
              </w:rPr>
            </w:pPr>
          </w:p>
        </w:tc>
      </w:tr>
      <w:tr w:rsidR="00EF0BEE" w14:paraId="22196FB0" w14:textId="77777777" w:rsidTr="00EF0BEE">
        <w:tc>
          <w:tcPr>
            <w:tcW w:w="4888" w:type="dxa"/>
            <w:hideMark/>
          </w:tcPr>
          <w:p w14:paraId="1B63AB49" w14:textId="77777777" w:rsidR="00EF0BEE" w:rsidRDefault="00EF0BEE">
            <w:pPr>
              <w:pStyle w:val="VnitrniText"/>
              <w:tabs>
                <w:tab w:val="left" w:pos="5103"/>
              </w:tabs>
              <w:ind w:firstLine="0"/>
              <w:jc w:val="left"/>
              <w:rPr>
                <w:sz w:val="22"/>
                <w:szCs w:val="22"/>
              </w:rPr>
            </w:pPr>
            <w:r>
              <w:rPr>
                <w:sz w:val="22"/>
                <w:szCs w:val="22"/>
              </w:rPr>
              <w:t>............................................</w:t>
            </w:r>
          </w:p>
        </w:tc>
        <w:tc>
          <w:tcPr>
            <w:tcW w:w="4889" w:type="dxa"/>
            <w:hideMark/>
          </w:tcPr>
          <w:p w14:paraId="59AECDC9" w14:textId="77777777" w:rsidR="00EF0BEE" w:rsidRDefault="00EF0BEE">
            <w:pPr>
              <w:pStyle w:val="VnitrniText"/>
              <w:tabs>
                <w:tab w:val="left" w:pos="5103"/>
              </w:tabs>
              <w:ind w:firstLine="0"/>
              <w:jc w:val="left"/>
              <w:rPr>
                <w:sz w:val="22"/>
                <w:szCs w:val="22"/>
              </w:rPr>
            </w:pPr>
            <w:r>
              <w:rPr>
                <w:sz w:val="22"/>
                <w:szCs w:val="22"/>
              </w:rPr>
              <w:t>............................................</w:t>
            </w:r>
          </w:p>
        </w:tc>
      </w:tr>
      <w:tr w:rsidR="00EF0BEE" w14:paraId="2A4F3F05" w14:textId="77777777" w:rsidTr="00EF0BEE">
        <w:tc>
          <w:tcPr>
            <w:tcW w:w="4888" w:type="dxa"/>
            <w:hideMark/>
          </w:tcPr>
          <w:p w14:paraId="44DE7A58" w14:textId="77777777" w:rsidR="00EF0BEE" w:rsidRDefault="00EF0BE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hideMark/>
          </w:tcPr>
          <w:p w14:paraId="26085FC8" w14:textId="77777777" w:rsidR="00EF0BEE" w:rsidRDefault="00EF0BEE">
            <w:pPr>
              <w:suppressAutoHyphens w:val="0"/>
              <w:autoSpaceDE w:val="0"/>
              <w:autoSpaceDN w:val="0"/>
              <w:adjustRightInd w:val="0"/>
              <w:rPr>
                <w:rFonts w:ascii="Arial" w:hAnsi="Arial" w:cs="Arial"/>
                <w:sz w:val="22"/>
                <w:szCs w:val="22"/>
              </w:rPr>
            </w:pPr>
            <w:r>
              <w:rPr>
                <w:rFonts w:ascii="Arial" w:hAnsi="Arial" w:cs="Arial"/>
                <w:sz w:val="22"/>
                <w:szCs w:val="22"/>
              </w:rPr>
              <w:t>Zemědělská akciová společnost Březno</w:t>
            </w:r>
          </w:p>
        </w:tc>
      </w:tr>
      <w:tr w:rsidR="00EF0BEE" w14:paraId="32C42240" w14:textId="77777777" w:rsidTr="00EF0BEE">
        <w:tc>
          <w:tcPr>
            <w:tcW w:w="4888" w:type="dxa"/>
            <w:hideMark/>
          </w:tcPr>
          <w:p w14:paraId="3D31619B" w14:textId="77777777" w:rsidR="00EF0BEE" w:rsidRDefault="00EF0BE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hideMark/>
          </w:tcPr>
          <w:p w14:paraId="2A7A5964" w14:textId="40857E5A" w:rsidR="00EF0BEE" w:rsidRDefault="00F82ED6">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EF0BEE" w14:paraId="25B36350" w14:textId="77777777" w:rsidTr="00EF0BEE">
        <w:tc>
          <w:tcPr>
            <w:tcW w:w="4888" w:type="dxa"/>
            <w:hideMark/>
          </w:tcPr>
          <w:p w14:paraId="2962D1AF" w14:textId="77777777" w:rsidR="00EF0BEE" w:rsidRDefault="00EF0BEE">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tcPr>
          <w:p w14:paraId="4F12F7A5" w14:textId="3C63B4E8" w:rsidR="00EF0BEE" w:rsidRDefault="00F82ED6">
            <w:pPr>
              <w:suppressAutoHyphens w:val="0"/>
              <w:autoSpaceDE w:val="0"/>
              <w:autoSpaceDN w:val="0"/>
              <w:adjustRightInd w:val="0"/>
              <w:rPr>
                <w:rFonts w:ascii="Arial" w:hAnsi="Arial" w:cs="Arial"/>
                <w:sz w:val="22"/>
                <w:szCs w:val="22"/>
              </w:rPr>
            </w:pPr>
            <w:r>
              <w:rPr>
                <w:rFonts w:ascii="Arial" w:hAnsi="Arial" w:cs="Arial"/>
                <w:sz w:val="22"/>
                <w:szCs w:val="22"/>
              </w:rPr>
              <w:t xml:space="preserve">Ing. </w:t>
            </w:r>
            <w:r w:rsidR="002B60DA">
              <w:rPr>
                <w:rFonts w:ascii="Arial" w:hAnsi="Arial" w:cs="Arial"/>
                <w:sz w:val="22"/>
                <w:szCs w:val="22"/>
              </w:rPr>
              <w:t>Vladimír Jonáš</w:t>
            </w:r>
          </w:p>
        </w:tc>
      </w:tr>
      <w:tr w:rsidR="00EF0BEE" w14:paraId="7EBFDD23" w14:textId="77777777" w:rsidTr="00EF0BEE">
        <w:tc>
          <w:tcPr>
            <w:tcW w:w="4888" w:type="dxa"/>
            <w:hideMark/>
          </w:tcPr>
          <w:p w14:paraId="6DF5BCE4" w14:textId="77777777" w:rsidR="00EF0BEE" w:rsidRDefault="00EF0BEE">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14:paraId="075C65F3" w14:textId="0215C607" w:rsidR="00EF0BEE" w:rsidRDefault="002B60DA">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21937AF5" w14:textId="77777777" w:rsidR="00EF0BEE" w:rsidRDefault="00EF0BEE" w:rsidP="00EF0BEE">
      <w:pPr>
        <w:suppressAutoHyphens w:val="0"/>
        <w:autoSpaceDE w:val="0"/>
        <w:autoSpaceDN w:val="0"/>
        <w:adjustRightInd w:val="0"/>
        <w:rPr>
          <w:rFonts w:ascii="Arial" w:hAnsi="Arial" w:cs="Arial"/>
          <w:sz w:val="22"/>
          <w:szCs w:val="22"/>
        </w:rPr>
      </w:pPr>
    </w:p>
    <w:p w14:paraId="31E0CA91" w14:textId="77777777" w:rsidR="00EF0BEE" w:rsidRDefault="00EF0BEE" w:rsidP="00EF0BEE">
      <w:pPr>
        <w:pStyle w:val="VnitrniText"/>
        <w:ind w:firstLine="142"/>
      </w:pPr>
    </w:p>
    <w:p w14:paraId="17C7F40C" w14:textId="77777777" w:rsidR="00EF0BEE" w:rsidRDefault="00EF0BEE" w:rsidP="00EF0BEE">
      <w:pPr>
        <w:pStyle w:val="VnitrniText"/>
        <w:ind w:firstLine="0"/>
        <w:rPr>
          <w:sz w:val="22"/>
          <w:szCs w:val="22"/>
        </w:rPr>
      </w:pPr>
    </w:p>
    <w:p w14:paraId="6CEA1BE4" w14:textId="77777777" w:rsidR="00EF0BEE" w:rsidRDefault="00EF0BEE" w:rsidP="00EF0BEE">
      <w:pPr>
        <w:pStyle w:val="VnitrniText"/>
        <w:ind w:firstLine="0"/>
        <w:rPr>
          <w:sz w:val="22"/>
          <w:szCs w:val="22"/>
        </w:rPr>
      </w:pPr>
      <w:r>
        <w:rPr>
          <w:sz w:val="22"/>
          <w:szCs w:val="22"/>
        </w:rPr>
        <w:t xml:space="preserve">Tato smlouva byla uveřejněna v registru smluv, vedeném dle zákona č. 340/2015 Sb., o registru smluv. </w:t>
      </w:r>
    </w:p>
    <w:p w14:paraId="6C3CE81F" w14:textId="77777777" w:rsidR="00EF0BEE" w:rsidRDefault="00EF0BEE" w:rsidP="00EF0BEE">
      <w:pPr>
        <w:pStyle w:val="VnitrniText"/>
        <w:ind w:firstLine="0"/>
        <w:rPr>
          <w:sz w:val="22"/>
          <w:szCs w:val="22"/>
        </w:rPr>
      </w:pPr>
    </w:p>
    <w:p w14:paraId="77A1D57C" w14:textId="77777777" w:rsidR="00EF0BEE" w:rsidRDefault="00EF0BEE" w:rsidP="00EF0BEE">
      <w:pPr>
        <w:pStyle w:val="VnitrniText"/>
        <w:ind w:firstLine="0"/>
        <w:rPr>
          <w:sz w:val="22"/>
          <w:szCs w:val="22"/>
        </w:rPr>
      </w:pPr>
      <w:r>
        <w:rPr>
          <w:sz w:val="22"/>
          <w:szCs w:val="22"/>
        </w:rPr>
        <w:t xml:space="preserve">Datum registrace …………………………. </w:t>
      </w:r>
    </w:p>
    <w:p w14:paraId="1687E95D" w14:textId="77777777" w:rsidR="00EF0BEE" w:rsidRDefault="00EF0BEE" w:rsidP="00EF0BEE">
      <w:pPr>
        <w:pStyle w:val="VnitrniText"/>
        <w:ind w:firstLine="0"/>
        <w:rPr>
          <w:sz w:val="22"/>
          <w:szCs w:val="22"/>
        </w:rPr>
      </w:pPr>
    </w:p>
    <w:p w14:paraId="77105D3D" w14:textId="77777777" w:rsidR="00EF0BEE" w:rsidRDefault="00EF0BEE" w:rsidP="00EF0BEE">
      <w:pPr>
        <w:pStyle w:val="VnitrniText"/>
        <w:ind w:firstLine="0"/>
        <w:rPr>
          <w:sz w:val="22"/>
          <w:szCs w:val="22"/>
        </w:rPr>
      </w:pPr>
      <w:r>
        <w:rPr>
          <w:sz w:val="22"/>
          <w:szCs w:val="22"/>
        </w:rPr>
        <w:t xml:space="preserve">ID smlouvy ……………………………... </w:t>
      </w:r>
    </w:p>
    <w:p w14:paraId="49D5DFCD" w14:textId="77777777" w:rsidR="00EF0BEE" w:rsidRDefault="00EF0BEE" w:rsidP="00EF0BEE">
      <w:pPr>
        <w:pStyle w:val="VnitrniText"/>
        <w:ind w:firstLine="0"/>
        <w:rPr>
          <w:sz w:val="22"/>
          <w:szCs w:val="22"/>
        </w:rPr>
      </w:pPr>
    </w:p>
    <w:p w14:paraId="2CF79204" w14:textId="77777777" w:rsidR="00EF0BEE" w:rsidRDefault="00EF0BEE" w:rsidP="00EF0BEE">
      <w:pPr>
        <w:spacing w:before="120"/>
        <w:jc w:val="both"/>
        <w:rPr>
          <w:rFonts w:ascii="Arial" w:hAnsi="Arial" w:cs="Arial"/>
          <w:sz w:val="22"/>
          <w:szCs w:val="22"/>
        </w:rPr>
      </w:pPr>
      <w:r>
        <w:rPr>
          <w:rFonts w:ascii="Arial" w:hAnsi="Arial" w:cs="Arial"/>
          <w:sz w:val="22"/>
          <w:szCs w:val="22"/>
        </w:rPr>
        <w:t xml:space="preserve">ID verze ……………………………... </w:t>
      </w:r>
    </w:p>
    <w:p w14:paraId="30A9756D" w14:textId="77777777" w:rsidR="00EF0BEE" w:rsidRDefault="00EF0BEE" w:rsidP="00EF0BEE">
      <w:pPr>
        <w:pStyle w:val="VnitrniText"/>
        <w:ind w:firstLine="0"/>
        <w:rPr>
          <w:sz w:val="22"/>
          <w:szCs w:val="22"/>
        </w:rPr>
      </w:pPr>
    </w:p>
    <w:p w14:paraId="700AA57F" w14:textId="77777777" w:rsidR="00EF0BEE" w:rsidRDefault="00EF0BEE" w:rsidP="00EF0BEE">
      <w:pPr>
        <w:pStyle w:val="VnitrniText"/>
        <w:ind w:firstLine="0"/>
        <w:rPr>
          <w:sz w:val="22"/>
          <w:szCs w:val="22"/>
        </w:rPr>
      </w:pPr>
      <w:r>
        <w:rPr>
          <w:sz w:val="22"/>
          <w:szCs w:val="22"/>
        </w:rPr>
        <w:t>Registraci provedl ………………………………………</w:t>
      </w:r>
      <w:proofErr w:type="gramStart"/>
      <w:r>
        <w:rPr>
          <w:sz w:val="22"/>
          <w:szCs w:val="22"/>
        </w:rPr>
        <w:t>…….</w:t>
      </w:r>
      <w:proofErr w:type="gramEnd"/>
      <w:r>
        <w:rPr>
          <w:sz w:val="22"/>
          <w:szCs w:val="22"/>
        </w:rPr>
        <w:t xml:space="preserve">. </w:t>
      </w:r>
    </w:p>
    <w:p w14:paraId="637BDD3D" w14:textId="77777777" w:rsidR="00EF0BEE" w:rsidRDefault="00EF0BEE" w:rsidP="00EF0BEE">
      <w:pPr>
        <w:pStyle w:val="VnitrniText"/>
        <w:ind w:firstLine="0"/>
        <w:rPr>
          <w:sz w:val="22"/>
          <w:szCs w:val="22"/>
        </w:rPr>
      </w:pPr>
    </w:p>
    <w:p w14:paraId="21E360C7" w14:textId="3E38B391" w:rsidR="00EF0BEE" w:rsidRDefault="00EF0BEE" w:rsidP="00EF0BEE">
      <w:pPr>
        <w:pStyle w:val="VnitrniText"/>
        <w:tabs>
          <w:tab w:val="left" w:pos="3969"/>
        </w:tabs>
        <w:ind w:firstLine="0"/>
        <w:rPr>
          <w:sz w:val="22"/>
          <w:szCs w:val="22"/>
        </w:rPr>
      </w:pPr>
      <w:r>
        <w:rPr>
          <w:sz w:val="22"/>
          <w:szCs w:val="22"/>
        </w:rPr>
        <w:t xml:space="preserve">V </w:t>
      </w:r>
      <w:r w:rsidR="001A4292">
        <w:rPr>
          <w:sz w:val="22"/>
          <w:szCs w:val="22"/>
        </w:rPr>
        <w:t>Praze</w:t>
      </w:r>
      <w:r>
        <w:rPr>
          <w:sz w:val="22"/>
          <w:szCs w:val="22"/>
        </w:rPr>
        <w:t xml:space="preserve"> dne …………….</w:t>
      </w:r>
      <w:r>
        <w:rPr>
          <w:sz w:val="22"/>
          <w:szCs w:val="22"/>
        </w:rPr>
        <w:tab/>
        <w:t xml:space="preserve">………………………. </w:t>
      </w:r>
    </w:p>
    <w:p w14:paraId="2B04702F" w14:textId="77777777" w:rsidR="00EF0BEE" w:rsidRDefault="00EF0BEE" w:rsidP="00EF0BEE">
      <w:pPr>
        <w:pStyle w:val="VnitrniText"/>
        <w:tabs>
          <w:tab w:val="left" w:pos="3969"/>
        </w:tabs>
        <w:ind w:firstLine="0"/>
        <w:jc w:val="left"/>
        <w:rPr>
          <w:sz w:val="22"/>
          <w:szCs w:val="22"/>
        </w:rPr>
      </w:pPr>
      <w:r>
        <w:rPr>
          <w:sz w:val="22"/>
          <w:szCs w:val="22"/>
        </w:rPr>
        <w:tab/>
        <w:t>podpis odpovědného zaměstnance</w:t>
      </w:r>
    </w:p>
    <w:p w14:paraId="64509643" w14:textId="77777777" w:rsidR="00EF0BEE" w:rsidRDefault="00EF0BEE" w:rsidP="00EF0BEE">
      <w:pPr>
        <w:pStyle w:val="VnitrniText"/>
        <w:tabs>
          <w:tab w:val="left" w:pos="3969"/>
        </w:tabs>
        <w:ind w:firstLine="0"/>
        <w:jc w:val="left"/>
        <w:rPr>
          <w:sz w:val="22"/>
          <w:szCs w:val="22"/>
        </w:rPr>
      </w:pPr>
    </w:p>
    <w:p w14:paraId="02A1645B" w14:textId="77777777" w:rsidR="00EF0BEE" w:rsidRDefault="00EF0BEE" w:rsidP="00EF0BEE">
      <w:pPr>
        <w:rPr>
          <w:rFonts w:ascii="Arial" w:hAnsi="Arial" w:cs="Arial"/>
          <w:sz w:val="22"/>
          <w:szCs w:val="22"/>
        </w:rPr>
      </w:pPr>
    </w:p>
    <w:p w14:paraId="305297D3" w14:textId="66E73476" w:rsidR="00EF0BEE" w:rsidRDefault="00EF0BEE" w:rsidP="00EF0BEE">
      <w:pPr>
        <w:pStyle w:val="VnitrniText"/>
        <w:ind w:firstLine="0"/>
      </w:pPr>
      <w:r>
        <w:t>Za věcnou a formální správnost odpovídá vedoucí oddělení převodu majetku státu pro Středočeský kraj a hl. m. Praha Ing. Michaela Svobodová</w:t>
      </w:r>
    </w:p>
    <w:p w14:paraId="6B97435F" w14:textId="77777777" w:rsidR="00EF0BEE" w:rsidRDefault="00EF0BEE" w:rsidP="00EF0BEE">
      <w:pPr>
        <w:pStyle w:val="VnitrniText"/>
        <w:ind w:firstLine="0"/>
      </w:pPr>
    </w:p>
    <w:p w14:paraId="6873CA85" w14:textId="77777777" w:rsidR="00EF0BEE" w:rsidRDefault="00EF0BEE" w:rsidP="00EF0BEE">
      <w:pPr>
        <w:pStyle w:val="VnitrniText"/>
        <w:ind w:firstLine="0"/>
      </w:pPr>
    </w:p>
    <w:p w14:paraId="127F423E" w14:textId="77777777" w:rsidR="007C67CD" w:rsidRDefault="007C67CD" w:rsidP="00EF0BEE">
      <w:pPr>
        <w:pStyle w:val="VnitrniText"/>
        <w:ind w:firstLine="0"/>
      </w:pPr>
    </w:p>
    <w:p w14:paraId="6DE723B8" w14:textId="77777777" w:rsidR="007C67CD" w:rsidRDefault="007C67CD" w:rsidP="00EF0BEE">
      <w:pPr>
        <w:pStyle w:val="VnitrniText"/>
        <w:ind w:firstLine="0"/>
      </w:pPr>
    </w:p>
    <w:p w14:paraId="3D2D31E0" w14:textId="77777777" w:rsidR="00EF0BEE" w:rsidRDefault="00EF0BEE" w:rsidP="00EF0BEE">
      <w:pPr>
        <w:pStyle w:val="VnitrniText"/>
        <w:ind w:firstLine="0"/>
      </w:pPr>
    </w:p>
    <w:p w14:paraId="09DF3BE4" w14:textId="77777777" w:rsidR="00EF0BEE" w:rsidRDefault="00EF0BEE" w:rsidP="00EF0BEE">
      <w:pPr>
        <w:pStyle w:val="VnitrniText"/>
        <w:ind w:firstLine="0"/>
      </w:pPr>
      <w:r>
        <w:t>Za správnost KPÚ: Bc. Iveta Talichová</w:t>
      </w:r>
    </w:p>
    <w:p w14:paraId="54094150" w14:textId="77777777" w:rsidR="00EF0BEE" w:rsidRDefault="00EF0BEE" w:rsidP="00EF0BEE">
      <w:pPr>
        <w:pStyle w:val="VnitrniText"/>
        <w:ind w:firstLine="0"/>
      </w:pPr>
    </w:p>
    <w:p w14:paraId="021B8FB4" w14:textId="77777777" w:rsidR="00EF0BEE" w:rsidRDefault="00EF0BEE" w:rsidP="00EF0BEE">
      <w:pPr>
        <w:pStyle w:val="VnitrniText"/>
        <w:ind w:firstLine="0"/>
      </w:pPr>
    </w:p>
    <w:p w14:paraId="7664A69B" w14:textId="77777777" w:rsidR="00EF0BEE" w:rsidRDefault="00EF0BEE" w:rsidP="00EF0BEE">
      <w:pPr>
        <w:pStyle w:val="VnitrniText"/>
        <w:ind w:firstLine="0"/>
      </w:pPr>
    </w:p>
    <w:p w14:paraId="0F02744F" w14:textId="77777777" w:rsidR="00BD4B36" w:rsidRDefault="00BD4B36" w:rsidP="00EF0BEE">
      <w:pPr>
        <w:pStyle w:val="para"/>
        <w:rPr>
          <w:rFonts w:ascii="Arial" w:hAnsi="Arial" w:cs="Arial"/>
          <w:sz w:val="22"/>
          <w:szCs w:val="22"/>
        </w:rPr>
      </w:pPr>
    </w:p>
    <w:sectPr w:rsidR="00BD4B36"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CA00" w14:textId="77777777" w:rsidR="00D94F7E" w:rsidRDefault="00D94F7E">
      <w:r>
        <w:separator/>
      </w:r>
    </w:p>
  </w:endnote>
  <w:endnote w:type="continuationSeparator" w:id="0">
    <w:p w14:paraId="5FD442DD" w14:textId="77777777" w:rsidR="00D94F7E" w:rsidRDefault="00D9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BA16" w14:textId="77777777" w:rsidR="00D94F7E" w:rsidRDefault="00D94F7E">
      <w:r>
        <w:separator/>
      </w:r>
    </w:p>
  </w:footnote>
  <w:footnote w:type="continuationSeparator" w:id="0">
    <w:p w14:paraId="02174BE6" w14:textId="77777777" w:rsidR="00D94F7E" w:rsidRDefault="00D9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46050981">
    <w:abstractNumId w:val="0"/>
  </w:num>
  <w:num w:numId="2" w16cid:durableId="1089041100">
    <w:abstractNumId w:val="1"/>
  </w:num>
  <w:num w:numId="3" w16cid:durableId="1460222802">
    <w:abstractNumId w:val="2"/>
  </w:num>
  <w:num w:numId="4" w16cid:durableId="1749425452">
    <w:abstractNumId w:val="3"/>
  </w:num>
  <w:num w:numId="5" w16cid:durableId="1216821266">
    <w:abstractNumId w:val="4"/>
  </w:num>
  <w:num w:numId="6" w16cid:durableId="1368337450">
    <w:abstractNumId w:val="5"/>
  </w:num>
  <w:num w:numId="7" w16cid:durableId="1438639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311236">
    <w:abstractNumId w:val="8"/>
  </w:num>
  <w:num w:numId="9" w16cid:durableId="1641886339">
    <w:abstractNumId w:val="6"/>
  </w:num>
  <w:num w:numId="10" w16cid:durableId="357122537">
    <w:abstractNumId w:val="7"/>
  </w:num>
  <w:num w:numId="11" w16cid:durableId="1333488671">
    <w:abstractNumId w:val="9"/>
  </w:num>
  <w:num w:numId="12" w16cid:durableId="787313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46EA9"/>
    <w:rsid w:val="00057863"/>
    <w:rsid w:val="00057CBA"/>
    <w:rsid w:val="00060CE4"/>
    <w:rsid w:val="0006192A"/>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0DBD"/>
    <w:rsid w:val="000D609F"/>
    <w:rsid w:val="000E041B"/>
    <w:rsid w:val="000E2F54"/>
    <w:rsid w:val="000F036A"/>
    <w:rsid w:val="000F4700"/>
    <w:rsid w:val="00100347"/>
    <w:rsid w:val="00101C6D"/>
    <w:rsid w:val="00102FF4"/>
    <w:rsid w:val="00103375"/>
    <w:rsid w:val="00103B5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A4292"/>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5CBD"/>
    <w:rsid w:val="00257EB0"/>
    <w:rsid w:val="00261B6F"/>
    <w:rsid w:val="00263AF3"/>
    <w:rsid w:val="00275C23"/>
    <w:rsid w:val="002809F9"/>
    <w:rsid w:val="002913BD"/>
    <w:rsid w:val="00293BF9"/>
    <w:rsid w:val="0029466F"/>
    <w:rsid w:val="002A5015"/>
    <w:rsid w:val="002B1AFF"/>
    <w:rsid w:val="002B60DA"/>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61578"/>
    <w:rsid w:val="0036537D"/>
    <w:rsid w:val="00365BF0"/>
    <w:rsid w:val="003673F1"/>
    <w:rsid w:val="0037002B"/>
    <w:rsid w:val="0037157C"/>
    <w:rsid w:val="003817F4"/>
    <w:rsid w:val="003820C0"/>
    <w:rsid w:val="00390A13"/>
    <w:rsid w:val="00391F0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D1FFD"/>
    <w:rsid w:val="004E11C1"/>
    <w:rsid w:val="004E368B"/>
    <w:rsid w:val="004E7224"/>
    <w:rsid w:val="004F2796"/>
    <w:rsid w:val="00502DF2"/>
    <w:rsid w:val="00507C5D"/>
    <w:rsid w:val="00507F5D"/>
    <w:rsid w:val="005211F0"/>
    <w:rsid w:val="00526280"/>
    <w:rsid w:val="00527723"/>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908D9"/>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37AF1"/>
    <w:rsid w:val="007431BA"/>
    <w:rsid w:val="007461DF"/>
    <w:rsid w:val="00747BDB"/>
    <w:rsid w:val="007537E0"/>
    <w:rsid w:val="00760A4C"/>
    <w:rsid w:val="0076112C"/>
    <w:rsid w:val="00761B51"/>
    <w:rsid w:val="0076216F"/>
    <w:rsid w:val="007633D3"/>
    <w:rsid w:val="00764F7A"/>
    <w:rsid w:val="007751EB"/>
    <w:rsid w:val="00790668"/>
    <w:rsid w:val="0079412E"/>
    <w:rsid w:val="007943B4"/>
    <w:rsid w:val="00794C96"/>
    <w:rsid w:val="00795A83"/>
    <w:rsid w:val="007A0E22"/>
    <w:rsid w:val="007A285F"/>
    <w:rsid w:val="007B15D9"/>
    <w:rsid w:val="007B4E3F"/>
    <w:rsid w:val="007B5A1D"/>
    <w:rsid w:val="007C67C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D2F1D"/>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17DC"/>
    <w:rsid w:val="00B6447E"/>
    <w:rsid w:val="00B67034"/>
    <w:rsid w:val="00B757A7"/>
    <w:rsid w:val="00B829CE"/>
    <w:rsid w:val="00B9043A"/>
    <w:rsid w:val="00BA3C66"/>
    <w:rsid w:val="00BB37D9"/>
    <w:rsid w:val="00BB5F1E"/>
    <w:rsid w:val="00BB6A7B"/>
    <w:rsid w:val="00BC17A6"/>
    <w:rsid w:val="00BC3AD3"/>
    <w:rsid w:val="00BC66CD"/>
    <w:rsid w:val="00BD1BBC"/>
    <w:rsid w:val="00BD2928"/>
    <w:rsid w:val="00BD4B36"/>
    <w:rsid w:val="00BE27FF"/>
    <w:rsid w:val="00BE50B5"/>
    <w:rsid w:val="00C05330"/>
    <w:rsid w:val="00C10AEE"/>
    <w:rsid w:val="00C16B2F"/>
    <w:rsid w:val="00C26E91"/>
    <w:rsid w:val="00C31774"/>
    <w:rsid w:val="00C37A15"/>
    <w:rsid w:val="00C466E8"/>
    <w:rsid w:val="00C5272C"/>
    <w:rsid w:val="00C6727E"/>
    <w:rsid w:val="00C707C8"/>
    <w:rsid w:val="00C75CFA"/>
    <w:rsid w:val="00C8474C"/>
    <w:rsid w:val="00C8597A"/>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94F7E"/>
    <w:rsid w:val="00DA6E53"/>
    <w:rsid w:val="00DB4B6D"/>
    <w:rsid w:val="00DB57EC"/>
    <w:rsid w:val="00DC30EB"/>
    <w:rsid w:val="00DC7E37"/>
    <w:rsid w:val="00DD1E59"/>
    <w:rsid w:val="00DD5D12"/>
    <w:rsid w:val="00DD5FE3"/>
    <w:rsid w:val="00DD691A"/>
    <w:rsid w:val="00DE0D0A"/>
    <w:rsid w:val="00DE2D14"/>
    <w:rsid w:val="00DE5EC4"/>
    <w:rsid w:val="00DE666C"/>
    <w:rsid w:val="00E070B7"/>
    <w:rsid w:val="00E16933"/>
    <w:rsid w:val="00E16A20"/>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0BEE"/>
    <w:rsid w:val="00EF2483"/>
    <w:rsid w:val="00EF4A5E"/>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2ED6"/>
    <w:rsid w:val="00F84387"/>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49C17"/>
  <w14:defaultImageDpi w14:val="0"/>
  <w15:docId w15:val="{8C743E99-1418-40D0-8805-FF748314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F1D"/>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03441">
      <w:marLeft w:val="0"/>
      <w:marRight w:val="0"/>
      <w:marTop w:val="0"/>
      <w:marBottom w:val="0"/>
      <w:divBdr>
        <w:top w:val="none" w:sz="0" w:space="0" w:color="auto"/>
        <w:left w:val="none" w:sz="0" w:space="0" w:color="auto"/>
        <w:bottom w:val="none" w:sz="0" w:space="0" w:color="auto"/>
        <w:right w:val="none" w:sz="0" w:space="0" w:color="auto"/>
      </w:divBdr>
    </w:div>
    <w:div w:id="516503442">
      <w:marLeft w:val="0"/>
      <w:marRight w:val="0"/>
      <w:marTop w:val="0"/>
      <w:marBottom w:val="0"/>
      <w:divBdr>
        <w:top w:val="none" w:sz="0" w:space="0" w:color="auto"/>
        <w:left w:val="none" w:sz="0" w:space="0" w:color="auto"/>
        <w:bottom w:val="none" w:sz="0" w:space="0" w:color="auto"/>
        <w:right w:val="none" w:sz="0" w:space="0" w:color="auto"/>
      </w:divBdr>
    </w:div>
    <w:div w:id="516503443">
      <w:marLeft w:val="0"/>
      <w:marRight w:val="0"/>
      <w:marTop w:val="0"/>
      <w:marBottom w:val="0"/>
      <w:divBdr>
        <w:top w:val="none" w:sz="0" w:space="0" w:color="auto"/>
        <w:left w:val="none" w:sz="0" w:space="0" w:color="auto"/>
        <w:bottom w:val="none" w:sz="0" w:space="0" w:color="auto"/>
        <w:right w:val="none" w:sz="0" w:space="0" w:color="auto"/>
      </w:divBdr>
    </w:div>
    <w:div w:id="516503444">
      <w:marLeft w:val="0"/>
      <w:marRight w:val="0"/>
      <w:marTop w:val="0"/>
      <w:marBottom w:val="0"/>
      <w:divBdr>
        <w:top w:val="none" w:sz="0" w:space="0" w:color="auto"/>
        <w:left w:val="none" w:sz="0" w:space="0" w:color="auto"/>
        <w:bottom w:val="none" w:sz="0" w:space="0" w:color="auto"/>
        <w:right w:val="none" w:sz="0" w:space="0" w:color="auto"/>
      </w:divBdr>
    </w:div>
    <w:div w:id="516503445">
      <w:marLeft w:val="0"/>
      <w:marRight w:val="0"/>
      <w:marTop w:val="0"/>
      <w:marBottom w:val="0"/>
      <w:divBdr>
        <w:top w:val="none" w:sz="0" w:space="0" w:color="auto"/>
        <w:left w:val="none" w:sz="0" w:space="0" w:color="auto"/>
        <w:bottom w:val="none" w:sz="0" w:space="0" w:color="auto"/>
        <w:right w:val="none" w:sz="0" w:space="0" w:color="auto"/>
      </w:divBdr>
    </w:div>
    <w:div w:id="516503446">
      <w:marLeft w:val="0"/>
      <w:marRight w:val="0"/>
      <w:marTop w:val="0"/>
      <w:marBottom w:val="0"/>
      <w:divBdr>
        <w:top w:val="none" w:sz="0" w:space="0" w:color="auto"/>
        <w:left w:val="none" w:sz="0" w:space="0" w:color="auto"/>
        <w:bottom w:val="none" w:sz="0" w:space="0" w:color="auto"/>
        <w:right w:val="none" w:sz="0" w:space="0" w:color="auto"/>
      </w:divBdr>
    </w:div>
    <w:div w:id="516503447">
      <w:marLeft w:val="0"/>
      <w:marRight w:val="0"/>
      <w:marTop w:val="0"/>
      <w:marBottom w:val="0"/>
      <w:divBdr>
        <w:top w:val="none" w:sz="0" w:space="0" w:color="auto"/>
        <w:left w:val="none" w:sz="0" w:space="0" w:color="auto"/>
        <w:bottom w:val="none" w:sz="0" w:space="0" w:color="auto"/>
        <w:right w:val="none" w:sz="0" w:space="0" w:color="auto"/>
      </w:divBdr>
    </w:div>
    <w:div w:id="516503448">
      <w:marLeft w:val="0"/>
      <w:marRight w:val="0"/>
      <w:marTop w:val="0"/>
      <w:marBottom w:val="0"/>
      <w:divBdr>
        <w:top w:val="none" w:sz="0" w:space="0" w:color="auto"/>
        <w:left w:val="none" w:sz="0" w:space="0" w:color="auto"/>
        <w:bottom w:val="none" w:sz="0" w:space="0" w:color="auto"/>
        <w:right w:val="none" w:sz="0" w:space="0" w:color="auto"/>
      </w:divBdr>
    </w:div>
    <w:div w:id="516503449">
      <w:marLeft w:val="0"/>
      <w:marRight w:val="0"/>
      <w:marTop w:val="0"/>
      <w:marBottom w:val="0"/>
      <w:divBdr>
        <w:top w:val="none" w:sz="0" w:space="0" w:color="auto"/>
        <w:left w:val="none" w:sz="0" w:space="0" w:color="auto"/>
        <w:bottom w:val="none" w:sz="0" w:space="0" w:color="auto"/>
        <w:right w:val="none" w:sz="0" w:space="0" w:color="auto"/>
      </w:divBdr>
    </w:div>
    <w:div w:id="516503450">
      <w:marLeft w:val="0"/>
      <w:marRight w:val="0"/>
      <w:marTop w:val="0"/>
      <w:marBottom w:val="0"/>
      <w:divBdr>
        <w:top w:val="none" w:sz="0" w:space="0" w:color="auto"/>
        <w:left w:val="none" w:sz="0" w:space="0" w:color="auto"/>
        <w:bottom w:val="none" w:sz="0" w:space="0" w:color="auto"/>
        <w:right w:val="none" w:sz="0" w:space="0" w:color="auto"/>
      </w:divBdr>
    </w:div>
    <w:div w:id="516503451">
      <w:marLeft w:val="0"/>
      <w:marRight w:val="0"/>
      <w:marTop w:val="0"/>
      <w:marBottom w:val="0"/>
      <w:divBdr>
        <w:top w:val="none" w:sz="0" w:space="0" w:color="auto"/>
        <w:left w:val="none" w:sz="0" w:space="0" w:color="auto"/>
        <w:bottom w:val="none" w:sz="0" w:space="0" w:color="auto"/>
        <w:right w:val="none" w:sz="0" w:space="0" w:color="auto"/>
      </w:divBdr>
    </w:div>
    <w:div w:id="516503452">
      <w:marLeft w:val="0"/>
      <w:marRight w:val="0"/>
      <w:marTop w:val="0"/>
      <w:marBottom w:val="0"/>
      <w:divBdr>
        <w:top w:val="none" w:sz="0" w:space="0" w:color="auto"/>
        <w:left w:val="none" w:sz="0" w:space="0" w:color="auto"/>
        <w:bottom w:val="none" w:sz="0" w:space="0" w:color="auto"/>
        <w:right w:val="none" w:sz="0" w:space="0" w:color="auto"/>
      </w:divBdr>
    </w:div>
    <w:div w:id="516503453">
      <w:marLeft w:val="0"/>
      <w:marRight w:val="0"/>
      <w:marTop w:val="0"/>
      <w:marBottom w:val="0"/>
      <w:divBdr>
        <w:top w:val="none" w:sz="0" w:space="0" w:color="auto"/>
        <w:left w:val="none" w:sz="0" w:space="0" w:color="auto"/>
        <w:bottom w:val="none" w:sz="0" w:space="0" w:color="auto"/>
        <w:right w:val="none" w:sz="0" w:space="0" w:color="auto"/>
      </w:divBdr>
    </w:div>
    <w:div w:id="516503454">
      <w:marLeft w:val="0"/>
      <w:marRight w:val="0"/>
      <w:marTop w:val="0"/>
      <w:marBottom w:val="0"/>
      <w:divBdr>
        <w:top w:val="none" w:sz="0" w:space="0" w:color="auto"/>
        <w:left w:val="none" w:sz="0" w:space="0" w:color="auto"/>
        <w:bottom w:val="none" w:sz="0" w:space="0" w:color="auto"/>
        <w:right w:val="none" w:sz="0" w:space="0" w:color="auto"/>
      </w:divBdr>
    </w:div>
    <w:div w:id="516503455">
      <w:marLeft w:val="0"/>
      <w:marRight w:val="0"/>
      <w:marTop w:val="0"/>
      <w:marBottom w:val="0"/>
      <w:divBdr>
        <w:top w:val="none" w:sz="0" w:space="0" w:color="auto"/>
        <w:left w:val="none" w:sz="0" w:space="0" w:color="auto"/>
        <w:bottom w:val="none" w:sz="0" w:space="0" w:color="auto"/>
        <w:right w:val="none" w:sz="0" w:space="0" w:color="auto"/>
      </w:divBdr>
    </w:div>
    <w:div w:id="516503456">
      <w:marLeft w:val="0"/>
      <w:marRight w:val="0"/>
      <w:marTop w:val="0"/>
      <w:marBottom w:val="0"/>
      <w:divBdr>
        <w:top w:val="none" w:sz="0" w:space="0" w:color="auto"/>
        <w:left w:val="none" w:sz="0" w:space="0" w:color="auto"/>
        <w:bottom w:val="none" w:sz="0" w:space="0" w:color="auto"/>
        <w:right w:val="none" w:sz="0" w:space="0" w:color="auto"/>
      </w:divBdr>
    </w:div>
    <w:div w:id="516503457">
      <w:marLeft w:val="0"/>
      <w:marRight w:val="0"/>
      <w:marTop w:val="0"/>
      <w:marBottom w:val="0"/>
      <w:divBdr>
        <w:top w:val="none" w:sz="0" w:space="0" w:color="auto"/>
        <w:left w:val="none" w:sz="0" w:space="0" w:color="auto"/>
        <w:bottom w:val="none" w:sz="0" w:space="0" w:color="auto"/>
        <w:right w:val="none" w:sz="0" w:space="0" w:color="auto"/>
      </w:divBdr>
    </w:div>
    <w:div w:id="516503458">
      <w:marLeft w:val="0"/>
      <w:marRight w:val="0"/>
      <w:marTop w:val="0"/>
      <w:marBottom w:val="0"/>
      <w:divBdr>
        <w:top w:val="none" w:sz="0" w:space="0" w:color="auto"/>
        <w:left w:val="none" w:sz="0" w:space="0" w:color="auto"/>
        <w:bottom w:val="none" w:sz="0" w:space="0" w:color="auto"/>
        <w:right w:val="none" w:sz="0" w:space="0" w:color="auto"/>
      </w:divBdr>
    </w:div>
    <w:div w:id="516503459">
      <w:marLeft w:val="0"/>
      <w:marRight w:val="0"/>
      <w:marTop w:val="0"/>
      <w:marBottom w:val="0"/>
      <w:divBdr>
        <w:top w:val="none" w:sz="0" w:space="0" w:color="auto"/>
        <w:left w:val="none" w:sz="0" w:space="0" w:color="auto"/>
        <w:bottom w:val="none" w:sz="0" w:space="0" w:color="auto"/>
        <w:right w:val="none" w:sz="0" w:space="0" w:color="auto"/>
      </w:divBdr>
    </w:div>
    <w:div w:id="516503460">
      <w:marLeft w:val="0"/>
      <w:marRight w:val="0"/>
      <w:marTop w:val="0"/>
      <w:marBottom w:val="0"/>
      <w:divBdr>
        <w:top w:val="none" w:sz="0" w:space="0" w:color="auto"/>
        <w:left w:val="none" w:sz="0" w:space="0" w:color="auto"/>
        <w:bottom w:val="none" w:sz="0" w:space="0" w:color="auto"/>
        <w:right w:val="none" w:sz="0" w:space="0" w:color="auto"/>
      </w:divBdr>
    </w:div>
    <w:div w:id="516503461">
      <w:marLeft w:val="0"/>
      <w:marRight w:val="0"/>
      <w:marTop w:val="0"/>
      <w:marBottom w:val="0"/>
      <w:divBdr>
        <w:top w:val="none" w:sz="0" w:space="0" w:color="auto"/>
        <w:left w:val="none" w:sz="0" w:space="0" w:color="auto"/>
        <w:bottom w:val="none" w:sz="0" w:space="0" w:color="auto"/>
        <w:right w:val="none" w:sz="0" w:space="0" w:color="auto"/>
      </w:divBdr>
    </w:div>
    <w:div w:id="516503462">
      <w:marLeft w:val="0"/>
      <w:marRight w:val="0"/>
      <w:marTop w:val="0"/>
      <w:marBottom w:val="0"/>
      <w:divBdr>
        <w:top w:val="none" w:sz="0" w:space="0" w:color="auto"/>
        <w:left w:val="none" w:sz="0" w:space="0" w:color="auto"/>
        <w:bottom w:val="none" w:sz="0" w:space="0" w:color="auto"/>
        <w:right w:val="none" w:sz="0" w:space="0" w:color="auto"/>
      </w:divBdr>
    </w:div>
    <w:div w:id="516503463">
      <w:marLeft w:val="0"/>
      <w:marRight w:val="0"/>
      <w:marTop w:val="0"/>
      <w:marBottom w:val="0"/>
      <w:divBdr>
        <w:top w:val="none" w:sz="0" w:space="0" w:color="auto"/>
        <w:left w:val="none" w:sz="0" w:space="0" w:color="auto"/>
        <w:bottom w:val="none" w:sz="0" w:space="0" w:color="auto"/>
        <w:right w:val="none" w:sz="0" w:space="0" w:color="auto"/>
      </w:divBdr>
    </w:div>
    <w:div w:id="516503464">
      <w:marLeft w:val="0"/>
      <w:marRight w:val="0"/>
      <w:marTop w:val="0"/>
      <w:marBottom w:val="0"/>
      <w:divBdr>
        <w:top w:val="none" w:sz="0" w:space="0" w:color="auto"/>
        <w:left w:val="none" w:sz="0" w:space="0" w:color="auto"/>
        <w:bottom w:val="none" w:sz="0" w:space="0" w:color="auto"/>
        <w:right w:val="none" w:sz="0" w:space="0" w:color="auto"/>
      </w:divBdr>
    </w:div>
    <w:div w:id="516503465">
      <w:marLeft w:val="0"/>
      <w:marRight w:val="0"/>
      <w:marTop w:val="0"/>
      <w:marBottom w:val="0"/>
      <w:divBdr>
        <w:top w:val="none" w:sz="0" w:space="0" w:color="auto"/>
        <w:left w:val="none" w:sz="0" w:space="0" w:color="auto"/>
        <w:bottom w:val="none" w:sz="0" w:space="0" w:color="auto"/>
        <w:right w:val="none" w:sz="0" w:space="0" w:color="auto"/>
      </w:divBdr>
    </w:div>
    <w:div w:id="681510930">
      <w:bodyDiv w:val="1"/>
      <w:marLeft w:val="0"/>
      <w:marRight w:val="0"/>
      <w:marTop w:val="0"/>
      <w:marBottom w:val="0"/>
      <w:divBdr>
        <w:top w:val="none" w:sz="0" w:space="0" w:color="auto"/>
        <w:left w:val="none" w:sz="0" w:space="0" w:color="auto"/>
        <w:bottom w:val="none" w:sz="0" w:space="0" w:color="auto"/>
        <w:right w:val="none" w:sz="0" w:space="0" w:color="auto"/>
      </w:divBdr>
    </w:div>
    <w:div w:id="18280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8233</Characters>
  <Application>Microsoft Office Word</Application>
  <DocSecurity>0</DocSecurity>
  <Lines>68</Lines>
  <Paragraphs>19</Paragraphs>
  <ScaleCrop>false</ScaleCrop>
  <Company>Pozemkový Fond ČR</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2024-12-12T09:28:00Z</cp:lastPrinted>
  <dcterms:created xsi:type="dcterms:W3CDTF">2024-12-30T11:49:00Z</dcterms:created>
  <dcterms:modified xsi:type="dcterms:W3CDTF">2024-12-30T11:49:00Z</dcterms:modified>
</cp:coreProperties>
</file>