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FD35" w14:textId="77777777" w:rsidR="007F17C2" w:rsidRDefault="000577EC" w:rsidP="000577EC">
      <w:pPr>
        <w:pStyle w:val="Nadpis"/>
        <w:spacing w:after="0"/>
        <w:jc w:val="center"/>
        <w:rPr>
          <w:rFonts w:ascii="Georgia" w:eastAsia="Calibri" w:hAnsi="Georgia" w:cs="Times New Roman"/>
          <w:b/>
          <w:color w:val="000000"/>
        </w:rPr>
      </w:pPr>
      <w:r w:rsidRPr="00D64521">
        <w:rPr>
          <w:rFonts w:ascii="Georgia" w:eastAsia="Calibri" w:hAnsi="Georgia" w:cs="Times New Roman"/>
          <w:b/>
          <w:color w:val="000000"/>
        </w:rPr>
        <w:t>Rámcová smlouva o dodávce vín pro MZV ČR</w:t>
      </w:r>
    </w:p>
    <w:p w14:paraId="2774D410" w14:textId="067DD021" w:rsidR="000577EC" w:rsidRPr="00D87D16" w:rsidRDefault="00D87D16" w:rsidP="00D87D16">
      <w:pPr>
        <w:pStyle w:val="Nadpis"/>
        <w:spacing w:after="0"/>
        <w:jc w:val="right"/>
        <w:rPr>
          <w:rFonts w:ascii="Georgia" w:eastAsia="Calibri" w:hAnsi="Georgia" w:cs="Times New Roman"/>
          <w:b/>
          <w:color w:val="000000"/>
          <w:sz w:val="24"/>
          <w:szCs w:val="24"/>
        </w:rPr>
      </w:pPr>
      <w:r w:rsidRPr="00D87D16">
        <w:rPr>
          <w:rFonts w:ascii="Georgia" w:eastAsia="Calibri" w:hAnsi="Georgia" w:cs="Times New Roman"/>
          <w:b/>
          <w:color w:val="000000"/>
          <w:sz w:val="24"/>
          <w:szCs w:val="24"/>
        </w:rPr>
        <w:t>č.j. 227988/2024-MZV/ODOS</w:t>
      </w:r>
      <w:r w:rsidR="000577EC" w:rsidRPr="00D87D16">
        <w:rPr>
          <w:rFonts w:ascii="Georgia" w:eastAsia="Calibri" w:hAnsi="Georgia" w:cs="Times New Roman"/>
          <w:b/>
          <w:color w:val="000000"/>
          <w:sz w:val="24"/>
          <w:szCs w:val="24"/>
        </w:rPr>
        <w:t xml:space="preserve"> </w:t>
      </w:r>
    </w:p>
    <w:p w14:paraId="47F82D66" w14:textId="77777777" w:rsidR="000577EC" w:rsidRPr="00D64521" w:rsidRDefault="000577EC" w:rsidP="000577EC">
      <w:pPr>
        <w:pStyle w:val="Zkladntext"/>
        <w:spacing w:before="240" w:after="240"/>
        <w:jc w:val="both"/>
        <w:rPr>
          <w:rFonts w:ascii="Georgia" w:hAnsi="Georgia"/>
          <w:b w:val="0"/>
          <w:bCs w:val="0"/>
          <w:i w:val="0"/>
          <w:iCs w:val="0"/>
          <w:color w:val="000000"/>
          <w:sz w:val="22"/>
          <w:szCs w:val="22"/>
          <w:lang w:eastAsia="zh-CN" w:bidi="hi-IN"/>
        </w:rPr>
      </w:pPr>
      <w:r w:rsidRPr="00D64521">
        <w:rPr>
          <w:rFonts w:ascii="Georgia" w:hAnsi="Georgia"/>
          <w:b w:val="0"/>
          <w:bCs w:val="0"/>
          <w:i w:val="0"/>
          <w:iCs w:val="0"/>
          <w:color w:val="000000"/>
          <w:sz w:val="22"/>
          <w:szCs w:val="22"/>
          <w:lang w:eastAsia="zh-CN" w:bidi="hi-IN"/>
        </w:rPr>
        <w:t>Uzavřená v souladu s ustanovením § 1746 odst. 2 a násl., zákona č. 89/2012 Sb., občanský zákoník, ve znění pozdějších předpisů (dále jen „</w:t>
      </w:r>
      <w:r w:rsidRPr="00D64521">
        <w:rPr>
          <w:rFonts w:ascii="Georgia" w:hAnsi="Georgia"/>
          <w:i w:val="0"/>
          <w:iCs w:val="0"/>
          <w:color w:val="000000"/>
          <w:sz w:val="22"/>
          <w:szCs w:val="22"/>
          <w:lang w:eastAsia="zh-CN" w:bidi="hi-IN"/>
        </w:rPr>
        <w:t>Občanský zákoník</w:t>
      </w:r>
      <w:r w:rsidRPr="00D64521">
        <w:rPr>
          <w:rFonts w:ascii="Georgia" w:hAnsi="Georgia"/>
          <w:b w:val="0"/>
          <w:bCs w:val="0"/>
          <w:i w:val="0"/>
          <w:iCs w:val="0"/>
          <w:color w:val="000000"/>
          <w:sz w:val="22"/>
          <w:szCs w:val="22"/>
          <w:lang w:eastAsia="zh-CN" w:bidi="hi-IN"/>
        </w:rPr>
        <w:t>“), jejímž předmětem je plnění veřejné zakázky s názvem</w:t>
      </w:r>
    </w:p>
    <w:p w14:paraId="16F275C1" w14:textId="77777777" w:rsidR="000577EC" w:rsidRPr="00D64521" w:rsidRDefault="000577EC" w:rsidP="000577EC">
      <w:pPr>
        <w:jc w:val="center"/>
        <w:rPr>
          <w:rFonts w:ascii="Georgia" w:hAnsi="Georgia"/>
          <w:color w:val="000000"/>
          <w:szCs w:val="22"/>
        </w:rPr>
      </w:pPr>
      <w:r w:rsidRPr="00D64521">
        <w:rPr>
          <w:rFonts w:ascii="Georgia" w:hAnsi="Georgia"/>
          <w:b/>
          <w:color w:val="000000"/>
          <w:szCs w:val="22"/>
        </w:rPr>
        <w:t xml:space="preserve">„Dodávka vín pro MZV ČR, poskytování </w:t>
      </w:r>
      <w:proofErr w:type="spellStart"/>
      <w:r w:rsidRPr="00D64521">
        <w:rPr>
          <w:rFonts w:ascii="Georgia" w:hAnsi="Georgia"/>
          <w:b/>
          <w:color w:val="000000"/>
          <w:szCs w:val="22"/>
        </w:rPr>
        <w:t>sommeliérských</w:t>
      </w:r>
      <w:proofErr w:type="spellEnd"/>
      <w:r w:rsidRPr="00D64521">
        <w:rPr>
          <w:rFonts w:ascii="Georgia" w:hAnsi="Georgia"/>
          <w:b/>
          <w:color w:val="000000"/>
          <w:szCs w:val="22"/>
        </w:rPr>
        <w:t xml:space="preserve"> a doprovodných služeb“</w:t>
      </w:r>
    </w:p>
    <w:p w14:paraId="6E9C1C77" w14:textId="77777777" w:rsidR="000577EC" w:rsidRPr="00D64521" w:rsidRDefault="000577EC" w:rsidP="000577EC">
      <w:pPr>
        <w:jc w:val="center"/>
        <w:rPr>
          <w:rFonts w:ascii="Georgia" w:hAnsi="Georgia"/>
          <w:bCs/>
          <w:color w:val="000000"/>
          <w:szCs w:val="22"/>
        </w:rPr>
      </w:pPr>
      <w:r w:rsidRPr="00D64521">
        <w:rPr>
          <w:rFonts w:ascii="Georgia" w:hAnsi="Georgia"/>
          <w:bCs/>
          <w:color w:val="000000"/>
          <w:szCs w:val="22"/>
        </w:rPr>
        <w:t xml:space="preserve"> (Dále jen „</w:t>
      </w:r>
      <w:r w:rsidRPr="00D64521">
        <w:rPr>
          <w:rFonts w:ascii="Georgia" w:hAnsi="Georgia"/>
          <w:b/>
          <w:color w:val="000000"/>
          <w:szCs w:val="22"/>
        </w:rPr>
        <w:t>Smlouva</w:t>
      </w:r>
      <w:r w:rsidRPr="00D64521">
        <w:rPr>
          <w:rFonts w:ascii="Georgia" w:hAnsi="Georgia"/>
          <w:bCs/>
          <w:color w:val="000000"/>
          <w:szCs w:val="22"/>
        </w:rPr>
        <w:t>“)</w:t>
      </w:r>
    </w:p>
    <w:p w14:paraId="75FCF9A3" w14:textId="77777777" w:rsidR="000577EC" w:rsidRPr="00D64521" w:rsidRDefault="000577EC" w:rsidP="000577EC">
      <w:pPr>
        <w:rPr>
          <w:rFonts w:ascii="Georgia" w:hAnsi="Georgia"/>
          <w:szCs w:val="22"/>
        </w:rPr>
      </w:pPr>
    </w:p>
    <w:p w14:paraId="0501DE86" w14:textId="77777777" w:rsidR="000577EC" w:rsidRPr="00D64521" w:rsidRDefault="000577EC" w:rsidP="000577EC">
      <w:pPr>
        <w:rPr>
          <w:rFonts w:ascii="Georgia" w:hAnsi="Georgia"/>
          <w:szCs w:val="22"/>
        </w:rPr>
      </w:pPr>
    </w:p>
    <w:p w14:paraId="33C27B58" w14:textId="77777777" w:rsidR="000577EC" w:rsidRPr="00D64521" w:rsidRDefault="000577EC" w:rsidP="000577EC">
      <w:pPr>
        <w:pStyle w:val="Heading1CzechTourism"/>
        <w:tabs>
          <w:tab w:val="clear" w:pos="360"/>
        </w:tabs>
        <w:rPr>
          <w:sz w:val="22"/>
          <w:szCs w:val="22"/>
        </w:rPr>
      </w:pPr>
      <w:r w:rsidRPr="00D64521">
        <w:rPr>
          <w:sz w:val="22"/>
          <w:szCs w:val="22"/>
        </w:rPr>
        <w:t>Smluvní strany</w:t>
      </w:r>
    </w:p>
    <w:p w14:paraId="4702AF71" w14:textId="77777777" w:rsidR="000577EC" w:rsidRPr="00D64521" w:rsidRDefault="000577EC" w:rsidP="000577EC">
      <w:pPr>
        <w:pStyle w:val="Nadpis6"/>
        <w:numPr>
          <w:ilvl w:val="0"/>
          <w:numId w:val="0"/>
        </w:numPr>
        <w:rPr>
          <w:rFonts w:ascii="Georgia" w:eastAsia="Times New Roman" w:hAnsi="Georgia"/>
          <w:b/>
          <w:i w:val="0"/>
          <w:szCs w:val="22"/>
          <w:lang w:val="cs-CZ" w:eastAsia="cs-CZ"/>
        </w:rPr>
      </w:pPr>
      <w:r w:rsidRPr="00D64521">
        <w:rPr>
          <w:rFonts w:ascii="Georgia" w:eastAsia="Times New Roman" w:hAnsi="Georgia"/>
          <w:b/>
          <w:i w:val="0"/>
          <w:szCs w:val="22"/>
          <w:lang w:val="cs-CZ" w:eastAsia="cs-CZ"/>
        </w:rPr>
        <w:t>Česká republika – Ministerstvo zahraničních věcí</w:t>
      </w:r>
      <w:r w:rsidRPr="00D64521">
        <w:rPr>
          <w:rFonts w:ascii="Georgia" w:eastAsia="Times New Roman" w:hAnsi="Georgia"/>
          <w:b/>
          <w:i w:val="0"/>
          <w:szCs w:val="22"/>
          <w:lang w:val="cs-CZ" w:eastAsia="cs-CZ"/>
        </w:rPr>
        <w:tab/>
      </w:r>
    </w:p>
    <w:p w14:paraId="4D115F09" w14:textId="77777777" w:rsidR="000577EC" w:rsidRPr="00D64521" w:rsidRDefault="000577EC" w:rsidP="000577EC">
      <w:pPr>
        <w:tabs>
          <w:tab w:val="left" w:pos="2410"/>
        </w:tabs>
        <w:rPr>
          <w:rFonts w:ascii="Georgia" w:hAnsi="Georgia"/>
          <w:szCs w:val="22"/>
        </w:rPr>
      </w:pPr>
      <w:r w:rsidRPr="00D64521">
        <w:rPr>
          <w:rFonts w:ascii="Georgia" w:hAnsi="Georgia"/>
          <w:szCs w:val="22"/>
        </w:rPr>
        <w:t>se sídlem:</w:t>
      </w:r>
      <w:r w:rsidRPr="00D64521">
        <w:rPr>
          <w:rFonts w:ascii="Georgia" w:hAnsi="Georgia"/>
          <w:szCs w:val="22"/>
        </w:rPr>
        <w:tab/>
      </w:r>
      <w:r w:rsidRPr="00D64521">
        <w:rPr>
          <w:rFonts w:ascii="Georgia" w:hAnsi="Georgia"/>
          <w:szCs w:val="22"/>
        </w:rPr>
        <w:tab/>
        <w:t>Loretánské náměstí 101/5, 118 00 Praha 1</w:t>
      </w:r>
    </w:p>
    <w:p w14:paraId="2E77C612" w14:textId="77777777" w:rsidR="000577EC" w:rsidRPr="00D64521" w:rsidRDefault="000577EC" w:rsidP="000577EC">
      <w:pPr>
        <w:ind w:left="2410" w:hanging="2410"/>
        <w:rPr>
          <w:rFonts w:ascii="Georgia" w:hAnsi="Georgia"/>
          <w:szCs w:val="22"/>
        </w:rPr>
      </w:pPr>
      <w:r w:rsidRPr="00D64521">
        <w:rPr>
          <w:rFonts w:ascii="Georgia" w:hAnsi="Georgia"/>
          <w:szCs w:val="22"/>
        </w:rPr>
        <w:t xml:space="preserve">IČ: </w:t>
      </w:r>
      <w:r w:rsidRPr="00D64521">
        <w:rPr>
          <w:rFonts w:ascii="Georgia" w:hAnsi="Georgia"/>
          <w:szCs w:val="22"/>
        </w:rPr>
        <w:tab/>
      </w:r>
      <w:r w:rsidRPr="00D64521">
        <w:rPr>
          <w:rFonts w:ascii="Georgia" w:hAnsi="Georgia"/>
          <w:szCs w:val="22"/>
        </w:rPr>
        <w:tab/>
        <w:t>45769851</w:t>
      </w:r>
    </w:p>
    <w:p w14:paraId="43F6664C" w14:textId="77777777" w:rsidR="000577EC" w:rsidRPr="00D64521" w:rsidRDefault="000577EC" w:rsidP="000577EC">
      <w:pPr>
        <w:ind w:left="2410" w:hanging="2410"/>
        <w:rPr>
          <w:rFonts w:ascii="Georgia" w:hAnsi="Georgia"/>
          <w:szCs w:val="22"/>
        </w:rPr>
      </w:pPr>
      <w:r w:rsidRPr="00D64521">
        <w:rPr>
          <w:rFonts w:ascii="Georgia" w:hAnsi="Georgia"/>
          <w:szCs w:val="22"/>
        </w:rPr>
        <w:t xml:space="preserve">DIČ: </w:t>
      </w:r>
      <w:r w:rsidRPr="00D64521">
        <w:rPr>
          <w:rFonts w:ascii="Georgia" w:hAnsi="Georgia"/>
          <w:szCs w:val="22"/>
        </w:rPr>
        <w:tab/>
      </w:r>
      <w:r w:rsidRPr="00D64521">
        <w:rPr>
          <w:rFonts w:ascii="Georgia" w:hAnsi="Georgia"/>
          <w:szCs w:val="22"/>
        </w:rPr>
        <w:tab/>
        <w:t>CZ45769851</w:t>
      </w:r>
    </w:p>
    <w:p w14:paraId="5EBF4F91" w14:textId="078B25DC" w:rsidR="000577EC" w:rsidRPr="00D64521" w:rsidRDefault="000577EC" w:rsidP="000577EC">
      <w:pPr>
        <w:tabs>
          <w:tab w:val="left" w:pos="2410"/>
        </w:tabs>
        <w:ind w:left="2410" w:hanging="2410"/>
        <w:rPr>
          <w:rFonts w:ascii="Georgia" w:hAnsi="Georgia"/>
          <w:szCs w:val="22"/>
        </w:rPr>
      </w:pPr>
      <w:r w:rsidRPr="00D64521">
        <w:rPr>
          <w:rFonts w:ascii="Georgia" w:hAnsi="Georgia"/>
          <w:szCs w:val="22"/>
        </w:rPr>
        <w:t xml:space="preserve">kterou zastupuje: </w:t>
      </w:r>
      <w:r w:rsidRPr="00D64521">
        <w:rPr>
          <w:rFonts w:ascii="Georgia" w:hAnsi="Georgia"/>
          <w:szCs w:val="22"/>
        </w:rPr>
        <w:tab/>
      </w:r>
      <w:r w:rsidR="00DA2387">
        <w:rPr>
          <w:rFonts w:ascii="Georgia" w:hAnsi="Georgia"/>
          <w:szCs w:val="22"/>
        </w:rPr>
        <w:t>------------------------------------</w:t>
      </w:r>
    </w:p>
    <w:p w14:paraId="6C5C6555" w14:textId="77777777" w:rsidR="000577EC" w:rsidRPr="00D64521" w:rsidRDefault="000577EC" w:rsidP="000577EC">
      <w:pPr>
        <w:ind w:left="2410" w:hanging="2410"/>
        <w:rPr>
          <w:rFonts w:ascii="Georgia" w:hAnsi="Georgia" w:cs="Arial"/>
          <w:snapToGrid w:val="0"/>
          <w:szCs w:val="22"/>
        </w:rPr>
      </w:pPr>
      <w:r w:rsidRPr="00D64521">
        <w:rPr>
          <w:rFonts w:ascii="Georgia" w:hAnsi="Georgia"/>
          <w:szCs w:val="22"/>
        </w:rPr>
        <w:t>bankovní spojení:</w:t>
      </w:r>
      <w:r w:rsidRPr="00D64521">
        <w:rPr>
          <w:rFonts w:ascii="Georgia" w:hAnsi="Georgia" w:cs="Arial"/>
          <w:snapToGrid w:val="0"/>
          <w:szCs w:val="22"/>
        </w:rPr>
        <w:t xml:space="preserve"> </w:t>
      </w:r>
      <w:r w:rsidRPr="00D64521">
        <w:rPr>
          <w:rFonts w:ascii="Georgia" w:hAnsi="Georgia" w:cs="Arial"/>
          <w:snapToGrid w:val="0"/>
          <w:szCs w:val="22"/>
        </w:rPr>
        <w:tab/>
        <w:t xml:space="preserve">ČNB Praha, </w:t>
      </w:r>
      <w:r w:rsidRPr="00D64521">
        <w:rPr>
          <w:rFonts w:ascii="Georgia" w:hAnsi="Georgia"/>
          <w:szCs w:val="22"/>
        </w:rPr>
        <w:t xml:space="preserve">účet č.: </w:t>
      </w:r>
      <w:r w:rsidRPr="00D64521">
        <w:rPr>
          <w:rFonts w:ascii="Georgia" w:hAnsi="Georgia" w:cs="Arial"/>
          <w:snapToGrid w:val="0"/>
          <w:szCs w:val="22"/>
        </w:rPr>
        <w:t xml:space="preserve">000000-0017228001/0710, </w:t>
      </w:r>
    </w:p>
    <w:p w14:paraId="2FA87128" w14:textId="77777777" w:rsidR="000577EC" w:rsidRPr="00D64521" w:rsidRDefault="000577EC" w:rsidP="000577EC">
      <w:pPr>
        <w:pStyle w:val="Zhlavzprvy"/>
        <w:rPr>
          <w:szCs w:val="22"/>
        </w:rPr>
      </w:pPr>
      <w:r w:rsidRPr="00D64521">
        <w:rPr>
          <w:szCs w:val="22"/>
        </w:rPr>
        <w:t>(dále jen „Objednatel“)</w:t>
      </w:r>
    </w:p>
    <w:p w14:paraId="6C09C7FF" w14:textId="77777777" w:rsidR="000577EC" w:rsidRPr="00D64521" w:rsidRDefault="000577EC" w:rsidP="000577EC">
      <w:pPr>
        <w:ind w:left="2410" w:hanging="2410"/>
        <w:rPr>
          <w:rFonts w:ascii="Georgia" w:hAnsi="Georgia" w:cs="Arial"/>
          <w:snapToGrid w:val="0"/>
          <w:szCs w:val="22"/>
        </w:rPr>
      </w:pPr>
      <w:r w:rsidRPr="00D64521">
        <w:rPr>
          <w:rFonts w:ascii="Georgia" w:hAnsi="Georgia" w:cs="Arial"/>
          <w:snapToGrid w:val="0"/>
          <w:szCs w:val="22"/>
        </w:rPr>
        <w:tab/>
      </w:r>
      <w:r w:rsidRPr="00D64521">
        <w:rPr>
          <w:rFonts w:ascii="Georgia" w:hAnsi="Georgia" w:cs="Arial"/>
          <w:snapToGrid w:val="0"/>
          <w:szCs w:val="22"/>
        </w:rPr>
        <w:tab/>
      </w:r>
      <w:r w:rsidRPr="00D64521">
        <w:rPr>
          <w:rFonts w:ascii="Georgia" w:hAnsi="Georgia" w:cs="Arial"/>
          <w:snapToGrid w:val="0"/>
          <w:szCs w:val="22"/>
        </w:rPr>
        <w:tab/>
      </w:r>
    </w:p>
    <w:p w14:paraId="4E4A71E1" w14:textId="77777777" w:rsidR="000577EC" w:rsidRPr="00D64521" w:rsidRDefault="000577EC" w:rsidP="000577EC">
      <w:pPr>
        <w:ind w:left="2410" w:hanging="2410"/>
        <w:rPr>
          <w:rFonts w:ascii="Georgia" w:hAnsi="Georgia" w:cs="Arial"/>
          <w:szCs w:val="22"/>
        </w:rPr>
      </w:pPr>
    </w:p>
    <w:p w14:paraId="18FFA27A" w14:textId="69F21B20" w:rsidR="000577EC" w:rsidRDefault="00720A02" w:rsidP="000577EC">
      <w:pPr>
        <w:rPr>
          <w:rFonts w:ascii="Georgia" w:hAnsi="Georgia"/>
          <w:szCs w:val="22"/>
        </w:rPr>
      </w:pPr>
      <w:r>
        <w:rPr>
          <w:rFonts w:ascii="Georgia" w:hAnsi="Georgia"/>
          <w:szCs w:val="22"/>
        </w:rPr>
        <w:t>a</w:t>
      </w:r>
    </w:p>
    <w:p w14:paraId="7C595CCF" w14:textId="77777777" w:rsidR="00720A02" w:rsidRDefault="00720A02" w:rsidP="000577EC">
      <w:pPr>
        <w:rPr>
          <w:rFonts w:ascii="Georgia" w:hAnsi="Georgia"/>
          <w:szCs w:val="22"/>
        </w:rPr>
      </w:pPr>
    </w:p>
    <w:p w14:paraId="75CAEE66" w14:textId="77777777" w:rsidR="00720A02" w:rsidRPr="00720A02" w:rsidRDefault="00720A02" w:rsidP="00720A02">
      <w:pPr>
        <w:rPr>
          <w:rFonts w:ascii="Georgia" w:hAnsi="Georgia"/>
          <w:b/>
          <w:bCs/>
        </w:rPr>
      </w:pPr>
      <w:r w:rsidRPr="00720A02">
        <w:rPr>
          <w:rFonts w:ascii="Georgia" w:hAnsi="Georgia"/>
          <w:b/>
          <w:bCs/>
        </w:rPr>
        <w:t>Národní vinařské centrum, o.p.s.</w:t>
      </w:r>
    </w:p>
    <w:p w14:paraId="72D0FCFB" w14:textId="77777777" w:rsidR="00720A02" w:rsidRPr="00D64521" w:rsidRDefault="00720A02" w:rsidP="000577EC">
      <w:pPr>
        <w:rPr>
          <w:rFonts w:ascii="Georgia" w:hAnsi="Georgia"/>
          <w:szCs w:val="22"/>
        </w:rPr>
      </w:pPr>
    </w:p>
    <w:p w14:paraId="6A0E8EDD" w14:textId="77777777" w:rsidR="00D02794" w:rsidRDefault="00D02794" w:rsidP="00D02794">
      <w:pPr>
        <w:spacing w:before="120"/>
        <w:rPr>
          <w:rFonts w:ascii="Georgia" w:hAnsi="Georgia"/>
          <w:b/>
          <w:color w:val="000000"/>
          <w:szCs w:val="22"/>
        </w:rPr>
      </w:pPr>
      <w:r>
        <w:rPr>
          <w:rFonts w:ascii="Georgia" w:hAnsi="Georgia"/>
          <w:b/>
          <w:color w:val="000000"/>
          <w:szCs w:val="22"/>
        </w:rPr>
        <w:t xml:space="preserve">se sídlem: </w:t>
      </w:r>
      <w:r>
        <w:rPr>
          <w:rFonts w:ascii="Georgia" w:hAnsi="Georgia"/>
          <w:b/>
          <w:color w:val="000000"/>
          <w:szCs w:val="22"/>
        </w:rPr>
        <w:tab/>
      </w:r>
      <w:r>
        <w:rPr>
          <w:rFonts w:ascii="Georgia" w:hAnsi="Georgia"/>
          <w:b/>
          <w:color w:val="000000"/>
          <w:szCs w:val="22"/>
        </w:rPr>
        <w:tab/>
      </w:r>
      <w:r>
        <w:rPr>
          <w:rFonts w:ascii="Georgia" w:hAnsi="Georgia"/>
          <w:b/>
          <w:color w:val="000000"/>
          <w:szCs w:val="22"/>
        </w:rPr>
        <w:tab/>
      </w:r>
      <w:r>
        <w:rPr>
          <w:rFonts w:ascii="Georgia" w:hAnsi="Georgia"/>
        </w:rPr>
        <w:t>Sobotní 1029, 691 42 Valtice</w:t>
      </w:r>
      <w:r>
        <w:rPr>
          <w:rFonts w:ascii="Georgia" w:hAnsi="Georgia"/>
          <w:b/>
          <w:color w:val="000000"/>
          <w:szCs w:val="22"/>
        </w:rPr>
        <w:t xml:space="preserve"> </w:t>
      </w:r>
    </w:p>
    <w:p w14:paraId="4B8BA31B" w14:textId="77777777" w:rsidR="00D02794" w:rsidRDefault="00D02794" w:rsidP="00D02794">
      <w:pPr>
        <w:rPr>
          <w:rFonts w:ascii="Georgia" w:hAnsi="Georgia"/>
          <w:b/>
          <w:color w:val="000000"/>
          <w:szCs w:val="22"/>
        </w:rPr>
      </w:pPr>
      <w:r>
        <w:rPr>
          <w:rFonts w:ascii="Georgia" w:hAnsi="Georgia"/>
          <w:b/>
          <w:color w:val="000000"/>
          <w:szCs w:val="22"/>
        </w:rPr>
        <w:t>IČO:</w:t>
      </w:r>
      <w:r>
        <w:rPr>
          <w:rFonts w:ascii="Georgia" w:hAnsi="Georgia"/>
          <w:b/>
          <w:color w:val="000000"/>
          <w:szCs w:val="22"/>
        </w:rPr>
        <w:tab/>
      </w:r>
      <w:r>
        <w:rPr>
          <w:rFonts w:ascii="Georgia" w:hAnsi="Georgia"/>
          <w:b/>
          <w:color w:val="000000"/>
          <w:szCs w:val="22"/>
        </w:rPr>
        <w:tab/>
      </w:r>
      <w:r>
        <w:rPr>
          <w:rFonts w:ascii="Georgia" w:hAnsi="Georgia"/>
          <w:b/>
          <w:color w:val="000000"/>
          <w:szCs w:val="22"/>
        </w:rPr>
        <w:tab/>
      </w:r>
      <w:r>
        <w:rPr>
          <w:rFonts w:ascii="Georgia" w:hAnsi="Georgia"/>
        </w:rPr>
        <w:t>26284391</w:t>
      </w:r>
    </w:p>
    <w:p w14:paraId="46FD0F16" w14:textId="77777777" w:rsidR="00D02794" w:rsidRDefault="00D02794" w:rsidP="00D02794">
      <w:pPr>
        <w:rPr>
          <w:rFonts w:ascii="Georgia" w:hAnsi="Georgia"/>
        </w:rPr>
      </w:pPr>
      <w:r>
        <w:rPr>
          <w:rFonts w:ascii="Georgia" w:hAnsi="Georgia"/>
          <w:b/>
          <w:color w:val="000000"/>
          <w:szCs w:val="22"/>
        </w:rPr>
        <w:t>DIČ:</w:t>
      </w:r>
      <w:r>
        <w:rPr>
          <w:rFonts w:ascii="Georgia" w:hAnsi="Georgia"/>
          <w:b/>
          <w:color w:val="000000"/>
          <w:szCs w:val="22"/>
        </w:rPr>
        <w:tab/>
      </w:r>
      <w:r>
        <w:rPr>
          <w:rFonts w:ascii="Georgia" w:hAnsi="Georgia"/>
          <w:b/>
          <w:color w:val="000000"/>
          <w:szCs w:val="22"/>
        </w:rPr>
        <w:tab/>
      </w:r>
      <w:r>
        <w:rPr>
          <w:rFonts w:ascii="Georgia" w:hAnsi="Georgia"/>
          <w:b/>
          <w:color w:val="000000"/>
          <w:szCs w:val="22"/>
        </w:rPr>
        <w:tab/>
      </w:r>
      <w:r>
        <w:rPr>
          <w:rFonts w:ascii="Georgia" w:hAnsi="Georgia"/>
        </w:rPr>
        <w:t>CZ26284391</w:t>
      </w:r>
    </w:p>
    <w:p w14:paraId="75389562" w14:textId="3DCD64E8" w:rsidR="00D02794" w:rsidRDefault="00D02794" w:rsidP="00D02794">
      <w:pPr>
        <w:rPr>
          <w:rFonts w:ascii="Georgia" w:hAnsi="Georgia"/>
          <w:b/>
          <w:color w:val="000000"/>
          <w:szCs w:val="22"/>
        </w:rPr>
      </w:pPr>
      <w:r>
        <w:rPr>
          <w:rFonts w:ascii="Georgia" w:hAnsi="Georgia"/>
          <w:b/>
          <w:color w:val="000000"/>
          <w:szCs w:val="22"/>
        </w:rPr>
        <w:t>zastoupená:</w:t>
      </w:r>
      <w:r>
        <w:rPr>
          <w:rFonts w:ascii="Georgia" w:hAnsi="Georgia"/>
          <w:b/>
          <w:color w:val="000000"/>
          <w:szCs w:val="22"/>
        </w:rPr>
        <w:tab/>
      </w:r>
      <w:r>
        <w:rPr>
          <w:rFonts w:ascii="Georgia" w:hAnsi="Georgia"/>
          <w:b/>
          <w:color w:val="000000"/>
          <w:szCs w:val="22"/>
        </w:rPr>
        <w:tab/>
      </w:r>
      <w:r>
        <w:rPr>
          <w:rFonts w:ascii="Georgia" w:hAnsi="Georgia"/>
          <w:b/>
          <w:color w:val="000000"/>
          <w:szCs w:val="22"/>
        </w:rPr>
        <w:tab/>
      </w:r>
      <w:r w:rsidR="00DA2387">
        <w:rPr>
          <w:rFonts w:ascii="Georgia" w:hAnsi="Georgia"/>
        </w:rPr>
        <w:t>-------------------------</w:t>
      </w:r>
    </w:p>
    <w:p w14:paraId="16C7BB01" w14:textId="77777777" w:rsidR="00D02794" w:rsidRDefault="00D02794" w:rsidP="00D02794">
      <w:pPr>
        <w:rPr>
          <w:rFonts w:ascii="Georgia" w:hAnsi="Georgia"/>
          <w:b/>
          <w:color w:val="000000"/>
          <w:szCs w:val="22"/>
        </w:rPr>
      </w:pPr>
      <w:r>
        <w:rPr>
          <w:rFonts w:ascii="Georgia" w:hAnsi="Georgia"/>
          <w:b/>
          <w:color w:val="000000"/>
          <w:szCs w:val="22"/>
        </w:rPr>
        <w:t>bankovní spojení:</w:t>
      </w:r>
      <w:r>
        <w:rPr>
          <w:rFonts w:ascii="Georgia" w:hAnsi="Georgia"/>
          <w:b/>
          <w:color w:val="000000"/>
          <w:szCs w:val="22"/>
        </w:rPr>
        <w:tab/>
      </w:r>
      <w:r>
        <w:rPr>
          <w:rFonts w:ascii="Georgia" w:hAnsi="Georgia"/>
          <w:b/>
          <w:color w:val="000000"/>
          <w:szCs w:val="22"/>
        </w:rPr>
        <w:tab/>
      </w:r>
      <w:r>
        <w:rPr>
          <w:rFonts w:ascii="Georgia" w:hAnsi="Georgia"/>
        </w:rPr>
        <w:t>2106954725/2700</w:t>
      </w:r>
    </w:p>
    <w:p w14:paraId="075DC625" w14:textId="77777777" w:rsidR="00D02794" w:rsidRDefault="00D02794" w:rsidP="00D02794">
      <w:pPr>
        <w:rPr>
          <w:rFonts w:ascii="Georgia" w:hAnsi="Georgia"/>
          <w:bCs/>
          <w:color w:val="000000"/>
          <w:szCs w:val="22"/>
        </w:rPr>
      </w:pPr>
      <w:r>
        <w:rPr>
          <w:rFonts w:ascii="Georgia" w:hAnsi="Georgia"/>
          <w:bCs/>
          <w:color w:val="000000"/>
          <w:szCs w:val="22"/>
        </w:rPr>
        <w:t>Obchodní společnost zapsaná v obchodním rejstříku vedeném Krajským soudem v Brně oddíl O, vložka 196</w:t>
      </w:r>
    </w:p>
    <w:p w14:paraId="54ED0CFD" w14:textId="77777777" w:rsidR="000577EC" w:rsidRPr="00D64521" w:rsidRDefault="000577EC" w:rsidP="000577EC">
      <w:pPr>
        <w:spacing w:after="160" w:line="259" w:lineRule="auto"/>
        <w:rPr>
          <w:rFonts w:ascii="Georgia" w:eastAsia="Calibri" w:hAnsi="Georgia"/>
          <w:bCs/>
          <w:color w:val="000000"/>
          <w:szCs w:val="22"/>
        </w:rPr>
      </w:pPr>
    </w:p>
    <w:p w14:paraId="25182BAA" w14:textId="77777777" w:rsidR="000577EC" w:rsidRPr="00D64521" w:rsidRDefault="000577EC" w:rsidP="000577EC">
      <w:pPr>
        <w:spacing w:after="160" w:line="259" w:lineRule="auto"/>
        <w:rPr>
          <w:rFonts w:ascii="Georgia" w:eastAsia="Calibri" w:hAnsi="Georgia"/>
          <w:bCs/>
          <w:color w:val="000000"/>
          <w:szCs w:val="22"/>
        </w:rPr>
      </w:pPr>
      <w:r w:rsidRPr="00D64521">
        <w:rPr>
          <w:rFonts w:ascii="Georgia" w:eastAsia="Calibri" w:hAnsi="Georgia"/>
          <w:bCs/>
          <w:color w:val="000000"/>
          <w:szCs w:val="22"/>
        </w:rPr>
        <w:t>(dále jen „</w:t>
      </w:r>
      <w:r w:rsidRPr="00D64521">
        <w:rPr>
          <w:rFonts w:ascii="Georgia" w:hAnsi="Georgia"/>
          <w:b/>
          <w:color w:val="000000"/>
          <w:szCs w:val="22"/>
        </w:rPr>
        <w:t>Poskytovatel</w:t>
      </w:r>
      <w:r w:rsidRPr="00D64521">
        <w:rPr>
          <w:rFonts w:ascii="Georgia" w:eastAsia="Calibri" w:hAnsi="Georgia"/>
          <w:bCs/>
          <w:color w:val="000000"/>
          <w:szCs w:val="22"/>
        </w:rPr>
        <w:t>“)</w:t>
      </w:r>
    </w:p>
    <w:p w14:paraId="2B4FE5DC" w14:textId="77777777" w:rsidR="000577EC" w:rsidRPr="00D64521" w:rsidRDefault="000577EC" w:rsidP="000577EC">
      <w:pPr>
        <w:tabs>
          <w:tab w:val="center" w:pos="4536"/>
          <w:tab w:val="right" w:pos="9072"/>
        </w:tabs>
        <w:rPr>
          <w:rFonts w:ascii="Georgia" w:hAnsi="Georgia"/>
          <w:szCs w:val="22"/>
        </w:rPr>
      </w:pPr>
      <w:r w:rsidRPr="00D64521">
        <w:rPr>
          <w:rFonts w:ascii="Georgia" w:eastAsia="Calibri" w:hAnsi="Georgia"/>
          <w:bCs/>
          <w:color w:val="000000"/>
          <w:szCs w:val="22"/>
        </w:rPr>
        <w:t>(společně též „</w:t>
      </w:r>
      <w:r w:rsidRPr="00D64521">
        <w:rPr>
          <w:rFonts w:ascii="Georgia" w:eastAsia="Calibri" w:hAnsi="Georgia"/>
          <w:b/>
          <w:color w:val="000000"/>
          <w:szCs w:val="22"/>
        </w:rPr>
        <w:t>Smluvní strana</w:t>
      </w:r>
      <w:r w:rsidRPr="00D64521">
        <w:rPr>
          <w:rFonts w:ascii="Georgia" w:eastAsia="Calibri" w:hAnsi="Georgia"/>
          <w:bCs/>
          <w:color w:val="000000"/>
          <w:szCs w:val="22"/>
        </w:rPr>
        <w:t>“ nebo „</w:t>
      </w:r>
      <w:r w:rsidRPr="00D64521">
        <w:rPr>
          <w:rFonts w:ascii="Georgia" w:eastAsia="Calibri" w:hAnsi="Georgia"/>
          <w:b/>
          <w:color w:val="000000"/>
          <w:szCs w:val="22"/>
        </w:rPr>
        <w:t>Smluvní strany</w:t>
      </w:r>
      <w:r w:rsidRPr="00D64521">
        <w:rPr>
          <w:rFonts w:ascii="Georgia" w:eastAsia="Calibri" w:hAnsi="Georgia"/>
          <w:bCs/>
          <w:color w:val="000000"/>
          <w:szCs w:val="22"/>
        </w:rPr>
        <w:t>“)</w:t>
      </w:r>
    </w:p>
    <w:p w14:paraId="3331FF3E" w14:textId="77777777" w:rsidR="000577EC" w:rsidRPr="00D64521" w:rsidRDefault="000577EC" w:rsidP="000577EC">
      <w:pPr>
        <w:rPr>
          <w:rFonts w:ascii="Georgia" w:hAnsi="Georgia"/>
          <w:szCs w:val="22"/>
        </w:rPr>
      </w:pPr>
      <w:r w:rsidRPr="00D64521">
        <w:rPr>
          <w:rFonts w:ascii="Georgia" w:hAnsi="Georgia"/>
          <w:szCs w:val="22"/>
        </w:rPr>
        <w:t>uzavírají níže uvedeného dne, měsíce a roku v souladu s ustanovením § 1746 odst. 2 zákona č. 89/2012 Sb., občanského zákoníku, tuto</w:t>
      </w:r>
      <w:r w:rsidRPr="00D64521">
        <w:rPr>
          <w:rFonts w:ascii="Georgia" w:hAnsi="Georgia"/>
          <w:b/>
          <w:szCs w:val="22"/>
        </w:rPr>
        <w:t xml:space="preserve"> smlouvu o </w:t>
      </w:r>
      <w:r>
        <w:rPr>
          <w:rFonts w:ascii="Georgia" w:hAnsi="Georgia"/>
          <w:b/>
          <w:szCs w:val="22"/>
        </w:rPr>
        <w:t xml:space="preserve">dodávce vín, </w:t>
      </w:r>
      <w:proofErr w:type="spellStart"/>
      <w:r>
        <w:rPr>
          <w:rFonts w:ascii="Georgia" w:hAnsi="Georgia"/>
          <w:b/>
          <w:szCs w:val="22"/>
        </w:rPr>
        <w:t>sommeliérských</w:t>
      </w:r>
      <w:proofErr w:type="spellEnd"/>
      <w:r>
        <w:rPr>
          <w:rFonts w:ascii="Georgia" w:hAnsi="Georgia"/>
          <w:b/>
          <w:szCs w:val="22"/>
        </w:rPr>
        <w:t xml:space="preserve"> služeb a doprovodných služeb </w:t>
      </w:r>
      <w:r w:rsidRPr="00D64521">
        <w:rPr>
          <w:rFonts w:ascii="Georgia" w:hAnsi="Georgia"/>
          <w:szCs w:val="22"/>
        </w:rPr>
        <w:t xml:space="preserve"> (dále jen „</w:t>
      </w:r>
      <w:r w:rsidRPr="00D64521">
        <w:rPr>
          <w:rFonts w:ascii="Georgia" w:hAnsi="Georgia"/>
          <w:b/>
          <w:szCs w:val="22"/>
        </w:rPr>
        <w:t>Smlouva</w:t>
      </w:r>
      <w:r w:rsidRPr="00D64521">
        <w:rPr>
          <w:rFonts w:ascii="Georgia" w:hAnsi="Georgia"/>
          <w:szCs w:val="22"/>
        </w:rPr>
        <w:t>”)</w:t>
      </w:r>
    </w:p>
    <w:p w14:paraId="2019AA98" w14:textId="77777777" w:rsidR="000577EC" w:rsidRPr="00D64521" w:rsidRDefault="000577EC" w:rsidP="000577EC">
      <w:pPr>
        <w:rPr>
          <w:rFonts w:ascii="Georgia" w:hAnsi="Georgia"/>
          <w:szCs w:val="22"/>
        </w:rPr>
      </w:pPr>
    </w:p>
    <w:p w14:paraId="13B23E1F" w14:textId="77777777" w:rsidR="000577EC" w:rsidRPr="005679AF" w:rsidRDefault="000577EC" w:rsidP="000577EC">
      <w:pPr>
        <w:rPr>
          <w:rFonts w:ascii="Georgia" w:hAnsi="Georgia"/>
          <w:szCs w:val="22"/>
        </w:rPr>
      </w:pPr>
    </w:p>
    <w:p w14:paraId="3805E7E1" w14:textId="77777777" w:rsidR="000577EC" w:rsidRPr="005679AF" w:rsidRDefault="000577EC" w:rsidP="000577EC">
      <w:pPr>
        <w:pStyle w:val="Odstavecseseznamem"/>
        <w:keepNext/>
        <w:numPr>
          <w:ilvl w:val="0"/>
          <w:numId w:val="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 w:val="left" w:pos="1701"/>
        </w:tabs>
        <w:spacing w:before="160" w:after="40" w:line="240" w:lineRule="auto"/>
        <w:ind w:left="0"/>
        <w:jc w:val="center"/>
        <w:rPr>
          <w:rFonts w:eastAsia="Times New Roman" w:cs="Times New Roman"/>
          <w:b/>
          <w:vanish/>
          <w:lang w:eastAsia="cs-CZ"/>
        </w:rPr>
      </w:pPr>
    </w:p>
    <w:p w14:paraId="559D7A8E" w14:textId="77777777" w:rsidR="000577EC" w:rsidRDefault="000577EC" w:rsidP="000577EC">
      <w:pPr>
        <w:pStyle w:val="Nzevlnku"/>
        <w:rPr>
          <w:rFonts w:ascii="Georgia" w:hAnsi="Georgia"/>
          <w:szCs w:val="22"/>
        </w:rPr>
      </w:pPr>
      <w:r>
        <w:rPr>
          <w:rFonts w:ascii="Georgia" w:hAnsi="Georgia"/>
          <w:szCs w:val="22"/>
        </w:rPr>
        <w:t>Článek 1.</w:t>
      </w:r>
    </w:p>
    <w:p w14:paraId="15736EEF" w14:textId="77777777" w:rsidR="000577EC" w:rsidRDefault="000577EC" w:rsidP="000577EC">
      <w:pPr>
        <w:pStyle w:val="Nzevlnku"/>
        <w:rPr>
          <w:rFonts w:ascii="Georgia" w:hAnsi="Georgia"/>
          <w:szCs w:val="22"/>
        </w:rPr>
      </w:pPr>
      <w:r w:rsidRPr="005679AF">
        <w:rPr>
          <w:rFonts w:ascii="Georgia" w:hAnsi="Georgia"/>
          <w:szCs w:val="22"/>
        </w:rPr>
        <w:t>Předmět smlouvy a vymezení pojmů</w:t>
      </w:r>
    </w:p>
    <w:p w14:paraId="08737608" w14:textId="77777777" w:rsidR="000577EC" w:rsidRPr="00B32CE5" w:rsidRDefault="000577EC" w:rsidP="000577EC"/>
    <w:p w14:paraId="5083D504" w14:textId="77777777" w:rsidR="000577EC" w:rsidRPr="005679AF" w:rsidRDefault="000577EC" w:rsidP="000577EC">
      <w:pPr>
        <w:pStyle w:val="Textodst1sl"/>
        <w:numPr>
          <w:ilvl w:val="0"/>
          <w:numId w:val="0"/>
        </w:numPr>
        <w:ind w:left="720"/>
        <w:rPr>
          <w:rFonts w:ascii="Georgia" w:hAnsi="Georgia"/>
        </w:rPr>
      </w:pPr>
      <w:r>
        <w:rPr>
          <w:rFonts w:ascii="Georgia" w:hAnsi="Georgia"/>
        </w:rPr>
        <w:t xml:space="preserve">Předmětem této smlouvy je stanovení práv a povinností smluvních stran v rámci smluvního vztahu, kdy předmětem smlouvy je dodávka vín pro MZV, </w:t>
      </w:r>
      <w:proofErr w:type="spellStart"/>
      <w:r>
        <w:rPr>
          <w:rFonts w:ascii="Georgia" w:hAnsi="Georgia"/>
        </w:rPr>
        <w:t>sommeliérských</w:t>
      </w:r>
      <w:proofErr w:type="spellEnd"/>
      <w:r>
        <w:rPr>
          <w:rFonts w:ascii="Georgia" w:hAnsi="Georgia"/>
        </w:rPr>
        <w:t xml:space="preserve"> služeb a ostatních služeb </w:t>
      </w:r>
      <w:r w:rsidRPr="005679AF">
        <w:rPr>
          <w:rFonts w:ascii="Georgia" w:hAnsi="Georgia"/>
        </w:rPr>
        <w:t xml:space="preserve">v rozsahu a za podmínek stanovených </w:t>
      </w:r>
      <w:r>
        <w:rPr>
          <w:rFonts w:ascii="Georgia" w:hAnsi="Georgia"/>
          <w:lang w:val="cs-CZ"/>
        </w:rPr>
        <w:t>cenovou nabídkou (dále jen „</w:t>
      </w:r>
      <w:r>
        <w:rPr>
          <w:rFonts w:ascii="Georgia" w:hAnsi="Georgia"/>
        </w:rPr>
        <w:t>Nabídka</w:t>
      </w:r>
      <w:r>
        <w:rPr>
          <w:rFonts w:ascii="Georgia" w:hAnsi="Georgia"/>
          <w:lang w:val="cs-CZ"/>
        </w:rPr>
        <w:t>“</w:t>
      </w:r>
      <w:r>
        <w:rPr>
          <w:rFonts w:ascii="Georgia" w:hAnsi="Georgia"/>
        </w:rPr>
        <w:t>)</w:t>
      </w:r>
      <w:r w:rsidRPr="005679AF">
        <w:rPr>
          <w:rFonts w:ascii="Georgia" w:hAnsi="Georgia"/>
        </w:rPr>
        <w:t xml:space="preserve"> a </w:t>
      </w:r>
      <w:r>
        <w:rPr>
          <w:rFonts w:ascii="Georgia" w:hAnsi="Georgia"/>
          <w:lang w:val="cs-CZ"/>
        </w:rPr>
        <w:t xml:space="preserve">v souladu se </w:t>
      </w:r>
      <w:r>
        <w:rPr>
          <w:rFonts w:ascii="Georgia" w:hAnsi="Georgia"/>
        </w:rPr>
        <w:t>z</w:t>
      </w:r>
      <w:r w:rsidRPr="005679AF">
        <w:rPr>
          <w:rFonts w:ascii="Georgia" w:hAnsi="Georgia"/>
        </w:rPr>
        <w:t>adávací dokumen</w:t>
      </w:r>
      <w:r>
        <w:rPr>
          <w:rFonts w:ascii="Georgia" w:hAnsi="Georgia"/>
        </w:rPr>
        <w:t xml:space="preserve">tací k výběrovému řízení č. </w:t>
      </w:r>
      <w:r>
        <w:rPr>
          <w:rFonts w:ascii="Georgia" w:hAnsi="Georgia"/>
          <w:lang w:val="cs-CZ"/>
        </w:rPr>
        <w:t>N006/24/V00031839.</w:t>
      </w:r>
    </w:p>
    <w:p w14:paraId="6C8FD890" w14:textId="77777777" w:rsidR="000577EC" w:rsidRPr="005679AF" w:rsidRDefault="000577EC" w:rsidP="000577EC">
      <w:pPr>
        <w:tabs>
          <w:tab w:val="clear" w:pos="0"/>
          <w:tab w:val="clear" w:pos="284"/>
          <w:tab w:val="clear" w:pos="1701"/>
        </w:tabs>
        <w:spacing w:after="120"/>
        <w:ind w:left="709"/>
        <w:rPr>
          <w:rFonts w:ascii="Georgia" w:hAnsi="Georgia"/>
          <w:b/>
          <w:i/>
        </w:rPr>
      </w:pPr>
    </w:p>
    <w:p w14:paraId="6573EB8B" w14:textId="77777777" w:rsidR="000577EC" w:rsidRPr="005679AF" w:rsidRDefault="000577EC" w:rsidP="000577EC">
      <w:pPr>
        <w:tabs>
          <w:tab w:val="clear" w:pos="0"/>
          <w:tab w:val="clear" w:pos="284"/>
          <w:tab w:val="clear" w:pos="1701"/>
        </w:tabs>
        <w:spacing w:after="120"/>
        <w:ind w:left="709"/>
        <w:rPr>
          <w:rFonts w:ascii="Georgia" w:hAnsi="Georgia"/>
          <w:b/>
          <w:i/>
        </w:rPr>
      </w:pPr>
    </w:p>
    <w:p w14:paraId="2B202E9B" w14:textId="77777777" w:rsidR="000577EC" w:rsidRPr="005679AF" w:rsidRDefault="000577EC" w:rsidP="000577EC">
      <w:pPr>
        <w:pStyle w:val="Odstavecseseznamem"/>
        <w:keepNext/>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 w:val="left" w:pos="1701"/>
        </w:tabs>
        <w:spacing w:before="160" w:after="40" w:line="240" w:lineRule="auto"/>
        <w:jc w:val="center"/>
        <w:rPr>
          <w:rFonts w:eastAsia="Times New Roman" w:cs="Times New Roman"/>
          <w:b/>
          <w:vanish/>
          <w:lang w:eastAsia="cs-CZ"/>
        </w:rPr>
      </w:pPr>
    </w:p>
    <w:p w14:paraId="0CA8B47F" w14:textId="77777777" w:rsidR="000577EC" w:rsidRPr="005679AF" w:rsidRDefault="000577EC" w:rsidP="000577EC">
      <w:pPr>
        <w:pStyle w:val="slolnku"/>
        <w:ind w:left="0"/>
        <w:rPr>
          <w:rFonts w:ascii="Georgia" w:hAnsi="Georgia"/>
        </w:rPr>
      </w:pPr>
    </w:p>
    <w:p w14:paraId="3F212ADA" w14:textId="77777777" w:rsidR="000577EC" w:rsidRPr="005679AF" w:rsidRDefault="000577EC" w:rsidP="000577EC">
      <w:pPr>
        <w:pStyle w:val="Nzevlnku"/>
        <w:rPr>
          <w:rFonts w:ascii="Georgia" w:hAnsi="Georgia"/>
          <w:szCs w:val="22"/>
        </w:rPr>
      </w:pPr>
      <w:r w:rsidRPr="005679AF">
        <w:rPr>
          <w:rFonts w:ascii="Georgia" w:hAnsi="Georgia"/>
          <w:szCs w:val="22"/>
        </w:rPr>
        <w:t>Základní ustanovení</w:t>
      </w:r>
    </w:p>
    <w:p w14:paraId="7675C84E" w14:textId="77777777" w:rsidR="000577EC" w:rsidRPr="005679AF" w:rsidRDefault="000577EC" w:rsidP="000577EC">
      <w:pPr>
        <w:pStyle w:val="Textodst1sl"/>
        <w:tabs>
          <w:tab w:val="clear" w:pos="3272"/>
          <w:tab w:val="num" w:pos="720"/>
        </w:tabs>
        <w:ind w:left="720"/>
        <w:rPr>
          <w:rFonts w:ascii="Georgia" w:hAnsi="Georgia"/>
        </w:rPr>
      </w:pPr>
      <w:r w:rsidRPr="005679AF">
        <w:rPr>
          <w:rFonts w:ascii="Georgia" w:hAnsi="Georgia"/>
        </w:rPr>
        <w:t>Dodavatel se Smlouvou zavazuje zajistit a poskytnout Objednatel</w:t>
      </w:r>
      <w:r>
        <w:rPr>
          <w:rFonts w:ascii="Georgia" w:hAnsi="Georgia"/>
          <w:lang w:val="cs-CZ"/>
        </w:rPr>
        <w:t>i</w:t>
      </w:r>
      <w:r w:rsidRPr="005679AF">
        <w:rPr>
          <w:rFonts w:ascii="Georgia" w:hAnsi="Georgia"/>
        </w:rPr>
        <w:t xml:space="preserve"> požadované </w:t>
      </w:r>
      <w:r>
        <w:rPr>
          <w:rFonts w:ascii="Georgia" w:hAnsi="Georgia"/>
          <w:lang w:val="cs-CZ"/>
        </w:rPr>
        <w:t xml:space="preserve">zboží a </w:t>
      </w:r>
      <w:r w:rsidRPr="005679AF">
        <w:rPr>
          <w:rFonts w:ascii="Georgia" w:hAnsi="Georgia"/>
        </w:rPr>
        <w:t xml:space="preserve"> služby v rozsahu a za podmínek stanovených </w:t>
      </w:r>
      <w:r>
        <w:rPr>
          <w:rFonts w:ascii="Georgia" w:hAnsi="Georgia"/>
          <w:lang w:val="cs-CZ"/>
        </w:rPr>
        <w:t>cenovou nabídkou (dále jen „</w:t>
      </w:r>
      <w:r>
        <w:rPr>
          <w:rFonts w:ascii="Georgia" w:hAnsi="Georgia"/>
        </w:rPr>
        <w:t>Nabídka</w:t>
      </w:r>
      <w:r>
        <w:rPr>
          <w:rFonts w:ascii="Georgia" w:hAnsi="Georgia"/>
          <w:lang w:val="cs-CZ"/>
        </w:rPr>
        <w:t>“</w:t>
      </w:r>
      <w:r>
        <w:rPr>
          <w:rFonts w:ascii="Georgia" w:hAnsi="Georgia"/>
        </w:rPr>
        <w:t>)</w:t>
      </w:r>
      <w:r w:rsidRPr="005679AF">
        <w:rPr>
          <w:rFonts w:ascii="Georgia" w:hAnsi="Georgia"/>
        </w:rPr>
        <w:t xml:space="preserve"> a </w:t>
      </w:r>
      <w:r>
        <w:rPr>
          <w:rFonts w:ascii="Georgia" w:hAnsi="Georgia"/>
          <w:lang w:val="cs-CZ"/>
        </w:rPr>
        <w:t xml:space="preserve">v souladu se </w:t>
      </w:r>
      <w:r>
        <w:rPr>
          <w:rFonts w:ascii="Georgia" w:hAnsi="Georgia"/>
        </w:rPr>
        <w:t>z</w:t>
      </w:r>
      <w:r w:rsidRPr="005679AF">
        <w:rPr>
          <w:rFonts w:ascii="Georgia" w:hAnsi="Georgia"/>
        </w:rPr>
        <w:t>adávací dokumen</w:t>
      </w:r>
      <w:r>
        <w:rPr>
          <w:rFonts w:ascii="Georgia" w:hAnsi="Georgia"/>
        </w:rPr>
        <w:t xml:space="preserve">tací k výběrovému řízení č. </w:t>
      </w:r>
      <w:r>
        <w:rPr>
          <w:rFonts w:ascii="Georgia" w:hAnsi="Georgia"/>
          <w:lang w:val="cs-CZ"/>
        </w:rPr>
        <w:t>N006/24/V00031839.</w:t>
      </w:r>
    </w:p>
    <w:p w14:paraId="1F9253BF" w14:textId="77777777" w:rsidR="000577EC" w:rsidRPr="005679AF" w:rsidRDefault="000577EC" w:rsidP="000577EC">
      <w:pPr>
        <w:pStyle w:val="Textodst1sl"/>
        <w:tabs>
          <w:tab w:val="clear" w:pos="0"/>
          <w:tab w:val="clear" w:pos="284"/>
          <w:tab w:val="clear" w:pos="3272"/>
        </w:tabs>
        <w:spacing w:before="0"/>
        <w:ind w:left="709" w:hanging="567"/>
        <w:rPr>
          <w:rFonts w:ascii="Georgia" w:hAnsi="Georgia"/>
          <w:szCs w:val="22"/>
        </w:rPr>
      </w:pPr>
      <w:r w:rsidRPr="005679AF">
        <w:rPr>
          <w:rFonts w:ascii="Georgia" w:hAnsi="Georgia"/>
          <w:szCs w:val="22"/>
          <w:lang w:val="cs-CZ"/>
        </w:rPr>
        <w:t>Objednatel</w:t>
      </w:r>
      <w:r w:rsidRPr="005679AF">
        <w:rPr>
          <w:rFonts w:ascii="Georgia" w:hAnsi="Georgia"/>
          <w:szCs w:val="22"/>
        </w:rPr>
        <w:t xml:space="preserve"> se Smlouvou zavazuj</w:t>
      </w:r>
      <w:r>
        <w:rPr>
          <w:rFonts w:ascii="Georgia" w:hAnsi="Georgia"/>
          <w:szCs w:val="22"/>
          <w:lang w:val="cs-CZ"/>
        </w:rPr>
        <w:t>e</w:t>
      </w:r>
      <w:r w:rsidRPr="005679AF">
        <w:rPr>
          <w:rFonts w:ascii="Georgia" w:hAnsi="Georgia"/>
          <w:szCs w:val="22"/>
        </w:rPr>
        <w:t xml:space="preserve"> </w:t>
      </w:r>
      <w:r w:rsidRPr="005679AF">
        <w:rPr>
          <w:rFonts w:ascii="Georgia" w:hAnsi="Georgia"/>
          <w:szCs w:val="22"/>
          <w:lang w:val="cs-CZ"/>
        </w:rPr>
        <w:t xml:space="preserve">řádně a včas </w:t>
      </w:r>
      <w:r w:rsidRPr="005679AF">
        <w:rPr>
          <w:rFonts w:ascii="Georgia" w:hAnsi="Georgia"/>
          <w:szCs w:val="22"/>
        </w:rPr>
        <w:t xml:space="preserve">zaplatit </w:t>
      </w:r>
      <w:r w:rsidRPr="005679AF">
        <w:rPr>
          <w:rFonts w:ascii="Georgia" w:hAnsi="Georgia"/>
          <w:szCs w:val="22"/>
          <w:lang w:val="cs-CZ"/>
        </w:rPr>
        <w:t>Dodavateli</w:t>
      </w:r>
      <w:r w:rsidRPr="005679AF">
        <w:rPr>
          <w:rFonts w:ascii="Georgia" w:hAnsi="Georgia"/>
          <w:szCs w:val="22"/>
        </w:rPr>
        <w:t xml:space="preserve"> za řádně </w:t>
      </w:r>
      <w:r w:rsidRPr="005679AF">
        <w:rPr>
          <w:rFonts w:ascii="Georgia" w:hAnsi="Georgia"/>
          <w:szCs w:val="22"/>
          <w:lang w:val="cs-CZ"/>
        </w:rPr>
        <w:t xml:space="preserve">poskytnuté služby cenu </w:t>
      </w:r>
      <w:r w:rsidRPr="005679AF">
        <w:rPr>
          <w:rFonts w:ascii="Georgia" w:hAnsi="Georgia"/>
          <w:szCs w:val="22"/>
        </w:rPr>
        <w:t>ve výši a za podmínek stanovených v</w:t>
      </w:r>
      <w:r>
        <w:rPr>
          <w:rFonts w:ascii="Georgia" w:hAnsi="Georgia"/>
          <w:szCs w:val="22"/>
          <w:lang w:val="cs-CZ"/>
        </w:rPr>
        <w:t> Nabídce a z</w:t>
      </w:r>
      <w:r w:rsidRPr="005679AF">
        <w:rPr>
          <w:rFonts w:ascii="Georgia" w:hAnsi="Georgia"/>
          <w:szCs w:val="22"/>
          <w:lang w:val="cs-CZ"/>
        </w:rPr>
        <w:t>adávací dokumentaci</w:t>
      </w:r>
      <w:r w:rsidRPr="005679AF">
        <w:rPr>
          <w:rFonts w:ascii="Georgia" w:hAnsi="Georgia"/>
          <w:szCs w:val="22"/>
        </w:rPr>
        <w:t>.</w:t>
      </w:r>
    </w:p>
    <w:p w14:paraId="4BA38028" w14:textId="77777777" w:rsidR="000577EC" w:rsidRPr="00D64521" w:rsidRDefault="000577EC" w:rsidP="000577EC">
      <w:pPr>
        <w:pStyle w:val="Textodst1sl"/>
        <w:tabs>
          <w:tab w:val="clear" w:pos="0"/>
          <w:tab w:val="clear" w:pos="284"/>
          <w:tab w:val="clear" w:pos="3272"/>
        </w:tabs>
        <w:spacing w:before="0"/>
        <w:ind w:left="709" w:hanging="567"/>
        <w:rPr>
          <w:rFonts w:ascii="Georgia" w:hAnsi="Georgia"/>
          <w:szCs w:val="22"/>
        </w:rPr>
      </w:pPr>
      <w:r w:rsidRPr="00D64521">
        <w:rPr>
          <w:rFonts w:ascii="Georgia" w:hAnsi="Georgia"/>
          <w:szCs w:val="22"/>
          <w:lang w:val="cs-CZ"/>
        </w:rPr>
        <w:t xml:space="preserve">Dodavatel prohlašuje, že je podnikatel, že se seznámil se zadávací dokumentací, splňuje veškeré požadavky a podmínky v ní a v této Smlouvě obsažené, je oprávněn tuto Smlouvu uzavřít a plnit v ní obsažené povinnosti a závazky. </w:t>
      </w:r>
    </w:p>
    <w:p w14:paraId="5A785A18" w14:textId="77777777" w:rsidR="000577EC" w:rsidRPr="00D64521" w:rsidRDefault="000577EC" w:rsidP="000577EC">
      <w:pPr>
        <w:pStyle w:val="Textodst1sl"/>
        <w:tabs>
          <w:tab w:val="clear" w:pos="0"/>
          <w:tab w:val="clear" w:pos="284"/>
          <w:tab w:val="clear" w:pos="3272"/>
        </w:tabs>
        <w:spacing w:before="0"/>
        <w:ind w:left="709" w:hanging="567"/>
        <w:rPr>
          <w:rFonts w:ascii="Georgia" w:hAnsi="Georgia"/>
          <w:szCs w:val="22"/>
        </w:rPr>
      </w:pPr>
      <w:r w:rsidRPr="00D64521">
        <w:rPr>
          <w:rFonts w:ascii="Georgia" w:hAnsi="Georgia"/>
          <w:szCs w:val="22"/>
          <w:lang w:val="cs-CZ"/>
        </w:rPr>
        <w:t>Objednatel prohlašuje, že je organizační složkou státu, že je oprávněn tuto Smlouvu uzavřít a plnit v ní obsažené povinnosti a závazky.</w:t>
      </w:r>
    </w:p>
    <w:p w14:paraId="56252335" w14:textId="77777777" w:rsidR="000577EC" w:rsidRPr="005679AF" w:rsidRDefault="000577EC" w:rsidP="000577EC">
      <w:pPr>
        <w:pStyle w:val="slolnku"/>
        <w:numPr>
          <w:ilvl w:val="0"/>
          <w:numId w:val="0"/>
        </w:numPr>
        <w:ind w:left="7088"/>
        <w:jc w:val="both"/>
        <w:rPr>
          <w:rFonts w:ascii="Georgia" w:hAnsi="Georgia"/>
        </w:rPr>
      </w:pPr>
    </w:p>
    <w:p w14:paraId="69C495F2" w14:textId="77777777" w:rsidR="000577EC" w:rsidRPr="005679AF" w:rsidRDefault="000577EC" w:rsidP="000577EC">
      <w:pPr>
        <w:jc w:val="center"/>
        <w:rPr>
          <w:rFonts w:ascii="Georgia" w:hAnsi="Georgia"/>
        </w:rPr>
      </w:pPr>
    </w:p>
    <w:p w14:paraId="35B9621F" w14:textId="77777777" w:rsidR="000577EC" w:rsidRPr="005679AF" w:rsidRDefault="000577EC" w:rsidP="000577EC">
      <w:pPr>
        <w:pStyle w:val="slolnku"/>
        <w:ind w:left="0"/>
        <w:rPr>
          <w:rFonts w:ascii="Georgia" w:hAnsi="Georgia"/>
        </w:rPr>
      </w:pPr>
    </w:p>
    <w:p w14:paraId="23F606BF" w14:textId="77777777" w:rsidR="000577EC" w:rsidRDefault="000577EC" w:rsidP="000577EC">
      <w:pPr>
        <w:pStyle w:val="Nzevlnku"/>
        <w:tabs>
          <w:tab w:val="clear" w:pos="284"/>
          <w:tab w:val="left" w:pos="709"/>
        </w:tabs>
        <w:rPr>
          <w:rFonts w:ascii="Georgia" w:hAnsi="Georgia"/>
          <w:szCs w:val="22"/>
        </w:rPr>
      </w:pPr>
      <w:r w:rsidRPr="005679AF">
        <w:rPr>
          <w:rFonts w:ascii="Georgia" w:hAnsi="Georgia"/>
          <w:szCs w:val="22"/>
        </w:rPr>
        <w:t>Podmínky</w:t>
      </w:r>
    </w:p>
    <w:p w14:paraId="306D8BCE" w14:textId="77777777" w:rsidR="000577EC" w:rsidRPr="004F6A8F" w:rsidRDefault="000577EC" w:rsidP="000577EC"/>
    <w:p w14:paraId="75991D13" w14:textId="77777777" w:rsidR="000577EC" w:rsidRPr="005679AF" w:rsidRDefault="000577EC" w:rsidP="000577EC">
      <w:pPr>
        <w:pStyle w:val="Textodst1sl"/>
        <w:tabs>
          <w:tab w:val="clear" w:pos="3272"/>
          <w:tab w:val="num" w:pos="720"/>
        </w:tabs>
        <w:ind w:left="720"/>
        <w:rPr>
          <w:rFonts w:ascii="Georgia" w:hAnsi="Georgia"/>
        </w:rPr>
      </w:pPr>
      <w:r w:rsidRPr="005679AF">
        <w:rPr>
          <w:rFonts w:ascii="Georgia" w:hAnsi="Georgia"/>
        </w:rPr>
        <w:t>Dodavatel se S</w:t>
      </w:r>
      <w:r>
        <w:rPr>
          <w:rFonts w:ascii="Georgia" w:hAnsi="Georgia"/>
        </w:rPr>
        <w:t xml:space="preserve">mlouvou zavazuje </w:t>
      </w:r>
      <w:r>
        <w:rPr>
          <w:rFonts w:ascii="Georgia" w:hAnsi="Georgia"/>
          <w:lang w:val="cs-CZ"/>
        </w:rPr>
        <w:t xml:space="preserve">dodat zboží a služby v rozsahu uvedenými v příloze č. 2 této Smlouvy. </w:t>
      </w:r>
    </w:p>
    <w:p w14:paraId="0DFD476F" w14:textId="77777777" w:rsidR="000577EC" w:rsidRDefault="000577EC" w:rsidP="000577EC">
      <w:pPr>
        <w:pStyle w:val="Textodst1sl"/>
        <w:tabs>
          <w:tab w:val="clear" w:pos="0"/>
          <w:tab w:val="clear" w:pos="284"/>
          <w:tab w:val="clear" w:pos="3272"/>
        </w:tabs>
        <w:spacing w:before="0"/>
        <w:ind w:left="709" w:hanging="709"/>
        <w:rPr>
          <w:rFonts w:ascii="Georgia" w:hAnsi="Georgia" w:cs="Arial"/>
          <w:szCs w:val="22"/>
          <w:lang w:val="cs-CZ"/>
        </w:rPr>
      </w:pPr>
      <w:r w:rsidRPr="005679AF">
        <w:rPr>
          <w:rFonts w:ascii="Georgia" w:hAnsi="Georgia" w:cs="Arial"/>
          <w:szCs w:val="22"/>
          <w:lang w:val="cs-CZ"/>
        </w:rPr>
        <w:t xml:space="preserve">Objednatel </w:t>
      </w:r>
      <w:r>
        <w:rPr>
          <w:rFonts w:ascii="Georgia" w:hAnsi="Georgia" w:cs="Arial"/>
          <w:szCs w:val="22"/>
          <w:lang w:val="cs-CZ"/>
        </w:rPr>
        <w:t xml:space="preserve">bude na dodávky zboží a služeb vystavovat jednotlivé dílčí objednávky </w:t>
      </w:r>
    </w:p>
    <w:p w14:paraId="48AA2598" w14:textId="77777777" w:rsidR="000577EC" w:rsidRDefault="000577EC" w:rsidP="000577EC">
      <w:pPr>
        <w:pStyle w:val="Textodst1sl"/>
        <w:numPr>
          <w:ilvl w:val="0"/>
          <w:numId w:val="0"/>
        </w:numPr>
        <w:tabs>
          <w:tab w:val="clear" w:pos="0"/>
          <w:tab w:val="clear" w:pos="284"/>
        </w:tabs>
        <w:spacing w:before="0"/>
        <w:ind w:left="709"/>
        <w:rPr>
          <w:rFonts w:ascii="Georgia" w:hAnsi="Georgia" w:cs="Arial"/>
          <w:szCs w:val="22"/>
          <w:lang w:val="cs-CZ"/>
        </w:rPr>
      </w:pPr>
      <w:r w:rsidRPr="00003525">
        <w:rPr>
          <w:rFonts w:ascii="Georgia" w:hAnsi="Georgia" w:cs="Arial"/>
          <w:szCs w:val="22"/>
          <w:lang w:val="cs-CZ"/>
        </w:rPr>
        <w:t>Dodavatel potvrdí přijetí objednávky písemným záznamem na objednávce, nebo elektronicky mailem.</w:t>
      </w:r>
      <w:r>
        <w:rPr>
          <w:rFonts w:ascii="Georgia" w:hAnsi="Georgia" w:cs="Arial"/>
          <w:szCs w:val="22"/>
          <w:lang w:val="cs-CZ"/>
        </w:rPr>
        <w:t xml:space="preserve"> </w:t>
      </w:r>
    </w:p>
    <w:p w14:paraId="427121DE" w14:textId="77777777" w:rsidR="000577EC" w:rsidRDefault="000577EC" w:rsidP="000577EC">
      <w:pPr>
        <w:pStyle w:val="Textodst1sl"/>
        <w:tabs>
          <w:tab w:val="clear" w:pos="0"/>
          <w:tab w:val="clear" w:pos="284"/>
          <w:tab w:val="clear" w:pos="3272"/>
        </w:tabs>
        <w:spacing w:before="0"/>
        <w:ind w:left="709" w:hanging="709"/>
        <w:rPr>
          <w:rFonts w:ascii="Georgia" w:hAnsi="Georgia" w:cs="Arial"/>
          <w:szCs w:val="22"/>
          <w:lang w:val="cs-CZ"/>
        </w:rPr>
      </w:pPr>
      <w:r>
        <w:rPr>
          <w:rFonts w:ascii="Georgia" w:hAnsi="Georgia" w:cs="Arial"/>
          <w:szCs w:val="22"/>
          <w:lang w:val="cs-CZ"/>
        </w:rPr>
        <w:t>Doba doručení zboží od momentu doručení objednávky činní max. 3 pracovní dny.</w:t>
      </w:r>
    </w:p>
    <w:p w14:paraId="092D1FD6" w14:textId="77777777" w:rsidR="000577EC" w:rsidRDefault="000577EC" w:rsidP="000577EC">
      <w:pPr>
        <w:pStyle w:val="Textodst1sl"/>
        <w:tabs>
          <w:tab w:val="clear" w:pos="0"/>
          <w:tab w:val="clear" w:pos="284"/>
          <w:tab w:val="clear" w:pos="3272"/>
        </w:tabs>
        <w:spacing w:before="0"/>
        <w:ind w:left="709" w:hanging="709"/>
        <w:rPr>
          <w:rFonts w:ascii="Georgia" w:hAnsi="Georgia" w:cs="Arial"/>
          <w:szCs w:val="22"/>
          <w:lang w:val="cs-CZ"/>
        </w:rPr>
      </w:pPr>
      <w:r>
        <w:rPr>
          <w:rFonts w:ascii="Georgia" w:hAnsi="Georgia" w:cs="Arial"/>
          <w:szCs w:val="22"/>
          <w:lang w:val="cs-CZ"/>
        </w:rPr>
        <w:t xml:space="preserve">Doba doručení služeb od momentu doručení objednávky závisí na domluvě s Objednavatelem. </w:t>
      </w:r>
    </w:p>
    <w:p w14:paraId="232B1495" w14:textId="77777777" w:rsidR="000577EC" w:rsidRDefault="000577EC" w:rsidP="000577EC">
      <w:pPr>
        <w:pStyle w:val="Textodst1sl"/>
        <w:tabs>
          <w:tab w:val="clear" w:pos="0"/>
          <w:tab w:val="clear" w:pos="284"/>
          <w:tab w:val="clear" w:pos="3272"/>
        </w:tabs>
        <w:spacing w:before="0"/>
        <w:ind w:left="709" w:hanging="709"/>
        <w:rPr>
          <w:rFonts w:ascii="Georgia" w:hAnsi="Georgia" w:cs="Arial"/>
          <w:szCs w:val="22"/>
          <w:lang w:val="cs-CZ"/>
        </w:rPr>
      </w:pPr>
      <w:r>
        <w:rPr>
          <w:rFonts w:ascii="Georgia" w:hAnsi="Georgia" w:cs="Arial"/>
          <w:szCs w:val="22"/>
          <w:lang w:val="cs-CZ"/>
        </w:rPr>
        <w:t>V případě, že nebude Dodavatel schopen v průběhu platnosti Smlouvy plnit dodávky zboží z důvodu vyčerpání zásob, je Dodavatel povinen nabídnout adekvátní náhradu v totožné kvalitě a ceně.</w:t>
      </w:r>
    </w:p>
    <w:p w14:paraId="46C168AD" w14:textId="77777777" w:rsidR="000577EC" w:rsidRPr="005679AF" w:rsidRDefault="000577EC" w:rsidP="000577EC">
      <w:pPr>
        <w:pStyle w:val="Textodst1sl"/>
        <w:tabs>
          <w:tab w:val="clear" w:pos="0"/>
          <w:tab w:val="clear" w:pos="284"/>
          <w:tab w:val="clear" w:pos="3272"/>
        </w:tabs>
        <w:spacing w:before="0"/>
        <w:ind w:left="709" w:hanging="709"/>
        <w:rPr>
          <w:rFonts w:ascii="Georgia" w:hAnsi="Georgia" w:cs="Arial"/>
          <w:szCs w:val="22"/>
          <w:lang w:val="cs-CZ"/>
        </w:rPr>
      </w:pPr>
      <w:r w:rsidRPr="005679AF">
        <w:rPr>
          <w:rFonts w:ascii="Georgia" w:hAnsi="Georgia" w:cs="Arial"/>
          <w:szCs w:val="22"/>
          <w:lang w:val="cs-CZ"/>
        </w:rPr>
        <w:t>Veškeré odchylky od předmětu této Smlouvy mohou být prováděny Dodavatelem pouze tehdy, budou-li písemně odsouhlaseny Objednatelem. Jestliže Dodavatel poskytne služby a jiná plnění nad tento rámec, nemá nárok na jejich zaplacení.</w:t>
      </w:r>
    </w:p>
    <w:p w14:paraId="04D998CE" w14:textId="77777777" w:rsidR="000577EC" w:rsidRDefault="000577EC" w:rsidP="000577EC">
      <w:pPr>
        <w:pStyle w:val="Textodst1sl"/>
        <w:tabs>
          <w:tab w:val="clear" w:pos="0"/>
          <w:tab w:val="clear" w:pos="284"/>
          <w:tab w:val="clear" w:pos="3272"/>
        </w:tabs>
        <w:spacing w:before="0"/>
        <w:ind w:left="709" w:hanging="709"/>
        <w:rPr>
          <w:rFonts w:ascii="Georgia" w:hAnsi="Georgia" w:cs="Arial"/>
          <w:szCs w:val="22"/>
          <w:lang w:val="cs-CZ"/>
        </w:rPr>
      </w:pPr>
      <w:r w:rsidRPr="005679AF">
        <w:rPr>
          <w:rFonts w:ascii="Georgia" w:hAnsi="Georgia" w:cs="Arial"/>
          <w:szCs w:val="22"/>
          <w:lang w:val="cs-CZ"/>
        </w:rPr>
        <w:t xml:space="preserve">Veškeré změny </w:t>
      </w:r>
      <w:r>
        <w:rPr>
          <w:rFonts w:ascii="Georgia" w:hAnsi="Georgia" w:cs="Arial"/>
          <w:szCs w:val="22"/>
          <w:lang w:val="cs-CZ"/>
        </w:rPr>
        <w:t>podmínek</w:t>
      </w:r>
      <w:r w:rsidRPr="005679AF">
        <w:rPr>
          <w:rFonts w:ascii="Georgia" w:hAnsi="Georgia" w:cs="Arial"/>
          <w:szCs w:val="22"/>
          <w:lang w:val="cs-CZ"/>
        </w:rPr>
        <w:t xml:space="preserve"> plnění musí být Objednatelem písemně uplatněny. Dodavatel se zavazuje tyto změny požadované Objednatelem akceptovat a neprodleně zahájit s Objednatelem jednání o uzavření dodatku ke Smlouvě.</w:t>
      </w:r>
    </w:p>
    <w:p w14:paraId="2AC7D627" w14:textId="77777777" w:rsidR="000577EC" w:rsidRPr="005679AF" w:rsidRDefault="000577EC" w:rsidP="000577EC">
      <w:pPr>
        <w:pStyle w:val="Textodst1sl"/>
        <w:numPr>
          <w:ilvl w:val="0"/>
          <w:numId w:val="0"/>
        </w:numPr>
        <w:tabs>
          <w:tab w:val="clear" w:pos="0"/>
          <w:tab w:val="clear" w:pos="284"/>
        </w:tabs>
        <w:spacing w:before="0"/>
        <w:ind w:left="709"/>
        <w:rPr>
          <w:rFonts w:ascii="Georgia" w:hAnsi="Georgia" w:cs="Arial"/>
          <w:szCs w:val="22"/>
          <w:lang w:val="cs-CZ"/>
        </w:rPr>
      </w:pPr>
    </w:p>
    <w:p w14:paraId="4F6F5C4D" w14:textId="77777777" w:rsidR="000577EC" w:rsidRPr="005679AF" w:rsidRDefault="000577EC" w:rsidP="000577EC">
      <w:pPr>
        <w:pStyle w:val="slolnku"/>
        <w:ind w:left="0"/>
        <w:rPr>
          <w:rFonts w:ascii="Georgia" w:hAnsi="Georgia"/>
        </w:rPr>
      </w:pPr>
    </w:p>
    <w:p w14:paraId="7E34D068" w14:textId="77777777" w:rsidR="000577EC" w:rsidRDefault="000577EC" w:rsidP="000577EC">
      <w:pPr>
        <w:pStyle w:val="Nzevlnku"/>
        <w:tabs>
          <w:tab w:val="clear" w:pos="284"/>
          <w:tab w:val="left" w:pos="709"/>
        </w:tabs>
        <w:rPr>
          <w:rFonts w:ascii="Georgia" w:hAnsi="Georgia"/>
          <w:szCs w:val="22"/>
        </w:rPr>
      </w:pPr>
      <w:r w:rsidRPr="005679AF">
        <w:rPr>
          <w:rFonts w:ascii="Georgia" w:hAnsi="Georgia"/>
          <w:szCs w:val="22"/>
        </w:rPr>
        <w:t>Lhůty a místo plnění</w:t>
      </w:r>
    </w:p>
    <w:p w14:paraId="4B2C2F33" w14:textId="77777777" w:rsidR="000577EC" w:rsidRPr="001F3F82" w:rsidRDefault="000577EC" w:rsidP="000577EC"/>
    <w:p w14:paraId="791B9675" w14:textId="77777777" w:rsidR="000577EC" w:rsidRDefault="000577EC" w:rsidP="000577EC">
      <w:pPr>
        <w:pStyle w:val="Textodst1sl"/>
        <w:numPr>
          <w:ilvl w:val="0"/>
          <w:numId w:val="0"/>
        </w:numPr>
        <w:tabs>
          <w:tab w:val="num" w:pos="720"/>
        </w:tabs>
        <w:ind w:left="720"/>
        <w:rPr>
          <w:rFonts w:ascii="Georgia" w:hAnsi="Georgia"/>
          <w:lang w:val="cs-CZ"/>
        </w:rPr>
      </w:pPr>
      <w:r w:rsidRPr="00003525">
        <w:rPr>
          <w:rFonts w:ascii="Georgia" w:hAnsi="Georgia"/>
          <w:lang w:val="cs-CZ"/>
        </w:rPr>
        <w:t xml:space="preserve">Místem plnění je sídlo MZV ČR, Loretánské nám.5, Praha 1. Plnění bude ukončeno </w:t>
      </w:r>
      <w:r>
        <w:rPr>
          <w:rFonts w:ascii="Georgia" w:hAnsi="Georgia"/>
          <w:lang w:val="cs-CZ"/>
        </w:rPr>
        <w:t>uplynutím dvouleté lhůty od data podpisu smlouvy, nebo vyčerpáním finančního rámce.</w:t>
      </w:r>
    </w:p>
    <w:p w14:paraId="32680C07" w14:textId="77777777" w:rsidR="000577EC" w:rsidRDefault="000577EC" w:rsidP="000577EC">
      <w:pPr>
        <w:pStyle w:val="Textodst1sl"/>
        <w:numPr>
          <w:ilvl w:val="0"/>
          <w:numId w:val="0"/>
        </w:numPr>
        <w:tabs>
          <w:tab w:val="num" w:pos="720"/>
        </w:tabs>
        <w:ind w:left="720"/>
        <w:rPr>
          <w:rFonts w:ascii="Georgia" w:hAnsi="Georgia"/>
          <w:lang w:val="cs-CZ"/>
        </w:rPr>
      </w:pPr>
    </w:p>
    <w:p w14:paraId="5CA23664" w14:textId="77777777" w:rsidR="000577EC" w:rsidRDefault="000577EC" w:rsidP="000577EC">
      <w:pPr>
        <w:pStyle w:val="Textodst1sl"/>
        <w:numPr>
          <w:ilvl w:val="0"/>
          <w:numId w:val="0"/>
        </w:numPr>
        <w:tabs>
          <w:tab w:val="num" w:pos="720"/>
        </w:tabs>
        <w:ind w:left="720"/>
        <w:rPr>
          <w:rFonts w:ascii="Georgia" w:hAnsi="Georgia"/>
          <w:lang w:val="cs-CZ"/>
        </w:rPr>
      </w:pPr>
    </w:p>
    <w:p w14:paraId="560D8FF7" w14:textId="77777777" w:rsidR="000577EC" w:rsidRDefault="000577EC" w:rsidP="000577EC">
      <w:pPr>
        <w:pStyle w:val="Textodst1sl"/>
        <w:numPr>
          <w:ilvl w:val="0"/>
          <w:numId w:val="0"/>
        </w:numPr>
        <w:tabs>
          <w:tab w:val="num" w:pos="720"/>
        </w:tabs>
        <w:ind w:left="720"/>
        <w:rPr>
          <w:rFonts w:ascii="Georgia" w:hAnsi="Georgia"/>
          <w:lang w:val="cs-CZ"/>
        </w:rPr>
      </w:pPr>
    </w:p>
    <w:p w14:paraId="6158D750" w14:textId="77777777" w:rsidR="000577EC" w:rsidRDefault="000577EC" w:rsidP="000577EC">
      <w:pPr>
        <w:pStyle w:val="Textodst1sl"/>
        <w:numPr>
          <w:ilvl w:val="0"/>
          <w:numId w:val="0"/>
        </w:numPr>
        <w:tabs>
          <w:tab w:val="num" w:pos="720"/>
        </w:tabs>
        <w:ind w:left="720"/>
        <w:rPr>
          <w:rFonts w:ascii="Georgia" w:hAnsi="Georgia"/>
        </w:rPr>
      </w:pPr>
    </w:p>
    <w:p w14:paraId="2848F713" w14:textId="77777777" w:rsidR="000577EC" w:rsidRDefault="000577EC" w:rsidP="000577EC">
      <w:pPr>
        <w:pStyle w:val="Textodst1sl"/>
        <w:numPr>
          <w:ilvl w:val="0"/>
          <w:numId w:val="0"/>
        </w:numPr>
        <w:tabs>
          <w:tab w:val="num" w:pos="720"/>
        </w:tabs>
        <w:ind w:left="720"/>
        <w:rPr>
          <w:rFonts w:ascii="Georgia" w:hAnsi="Georgia"/>
        </w:rPr>
      </w:pPr>
    </w:p>
    <w:p w14:paraId="123B53AB" w14:textId="77777777" w:rsidR="000577EC" w:rsidRPr="005679AF" w:rsidRDefault="000577EC" w:rsidP="000577EC">
      <w:pPr>
        <w:pStyle w:val="Textodst1sl"/>
        <w:numPr>
          <w:ilvl w:val="0"/>
          <w:numId w:val="0"/>
        </w:numPr>
        <w:tabs>
          <w:tab w:val="num" w:pos="720"/>
        </w:tabs>
        <w:ind w:left="720"/>
        <w:rPr>
          <w:rFonts w:ascii="Georgia" w:hAnsi="Georgia"/>
        </w:rPr>
      </w:pPr>
    </w:p>
    <w:p w14:paraId="090590B4" w14:textId="77777777" w:rsidR="000577EC" w:rsidRPr="005679AF" w:rsidRDefault="000577EC" w:rsidP="000577EC">
      <w:pPr>
        <w:pStyle w:val="slolnku"/>
        <w:ind w:left="0"/>
        <w:rPr>
          <w:rFonts w:ascii="Georgia" w:hAnsi="Georgia"/>
        </w:rPr>
      </w:pPr>
    </w:p>
    <w:p w14:paraId="358D0B1B" w14:textId="77777777" w:rsidR="000577EC" w:rsidRDefault="000577EC" w:rsidP="000577EC">
      <w:pPr>
        <w:pStyle w:val="Nzevlnku"/>
        <w:tabs>
          <w:tab w:val="clear" w:pos="284"/>
          <w:tab w:val="left" w:pos="709"/>
        </w:tabs>
        <w:rPr>
          <w:rFonts w:ascii="Georgia" w:hAnsi="Georgia"/>
          <w:szCs w:val="22"/>
        </w:rPr>
      </w:pPr>
      <w:r>
        <w:rPr>
          <w:rFonts w:ascii="Georgia" w:hAnsi="Georgia"/>
          <w:szCs w:val="22"/>
        </w:rPr>
        <w:t>Cenové ujednání a p</w:t>
      </w:r>
      <w:r w:rsidRPr="005679AF">
        <w:rPr>
          <w:rFonts w:ascii="Georgia" w:hAnsi="Georgia"/>
          <w:szCs w:val="22"/>
        </w:rPr>
        <w:t>latební podmínky</w:t>
      </w:r>
    </w:p>
    <w:p w14:paraId="7EEFC9BF" w14:textId="77777777" w:rsidR="000577EC" w:rsidRPr="001F3F82" w:rsidRDefault="000577EC" w:rsidP="000577EC"/>
    <w:p w14:paraId="501B9467" w14:textId="0B91EF92" w:rsidR="000577EC" w:rsidRPr="00DA24AF" w:rsidRDefault="000577EC" w:rsidP="000577EC">
      <w:pPr>
        <w:pStyle w:val="Textodst1sl"/>
        <w:tabs>
          <w:tab w:val="clear" w:pos="3272"/>
        </w:tabs>
        <w:spacing w:before="0"/>
        <w:ind w:left="567" w:hanging="567"/>
        <w:rPr>
          <w:rFonts w:ascii="Georgia" w:hAnsi="Georgia"/>
          <w:szCs w:val="22"/>
        </w:rPr>
      </w:pPr>
      <w:r w:rsidRPr="00DA24AF">
        <w:rPr>
          <w:rFonts w:ascii="Georgia" w:hAnsi="Georgia"/>
          <w:b/>
          <w:szCs w:val="22"/>
          <w:lang w:val="cs-CZ"/>
        </w:rPr>
        <w:t>Maximální cena za celk</w:t>
      </w:r>
      <w:r>
        <w:rPr>
          <w:rFonts w:ascii="Georgia" w:hAnsi="Georgia"/>
          <w:b/>
          <w:szCs w:val="22"/>
          <w:lang w:val="cs-CZ"/>
        </w:rPr>
        <w:t>ový rozsah předmětu plnění, čin</w:t>
      </w:r>
      <w:r w:rsidRPr="00DA24AF">
        <w:rPr>
          <w:rFonts w:ascii="Georgia" w:hAnsi="Georgia"/>
          <w:b/>
          <w:szCs w:val="22"/>
          <w:lang w:val="cs-CZ"/>
        </w:rPr>
        <w:t xml:space="preserve">í </w:t>
      </w:r>
      <w:r w:rsidR="003339F3">
        <w:rPr>
          <w:rFonts w:ascii="Georgia" w:hAnsi="Georgia"/>
          <w:b/>
          <w:szCs w:val="22"/>
          <w:lang w:val="cs-CZ"/>
        </w:rPr>
        <w:t>1.064.710,-</w:t>
      </w:r>
      <w:r w:rsidR="0023632D">
        <w:rPr>
          <w:rFonts w:ascii="Georgia" w:hAnsi="Georgia"/>
          <w:b/>
          <w:szCs w:val="22"/>
          <w:lang w:val="cs-CZ"/>
        </w:rPr>
        <w:t xml:space="preserve"> </w:t>
      </w:r>
      <w:r w:rsidRPr="00DA24AF">
        <w:rPr>
          <w:rFonts w:ascii="Georgia" w:hAnsi="Georgia"/>
          <w:b/>
          <w:szCs w:val="22"/>
          <w:lang w:val="cs-CZ"/>
        </w:rPr>
        <w:t>Kč bez DPH</w:t>
      </w:r>
      <w:r>
        <w:rPr>
          <w:rFonts w:ascii="Georgia" w:hAnsi="Georgia"/>
          <w:b/>
          <w:szCs w:val="22"/>
          <w:lang w:val="cs-CZ"/>
        </w:rPr>
        <w:t xml:space="preserve">. </w:t>
      </w:r>
      <w:r w:rsidRPr="00DA24AF">
        <w:rPr>
          <w:rFonts w:ascii="Georgia" w:hAnsi="Georgia"/>
          <w:szCs w:val="22"/>
        </w:rPr>
        <w:t xml:space="preserve">Dohodnutá odměna </w:t>
      </w:r>
      <w:r>
        <w:rPr>
          <w:rFonts w:ascii="Georgia" w:hAnsi="Georgia"/>
          <w:szCs w:val="22"/>
          <w:lang w:val="cs-CZ"/>
        </w:rPr>
        <w:t xml:space="preserve">bude hrazena průběžně </w:t>
      </w:r>
      <w:r w:rsidRPr="00DA24AF">
        <w:rPr>
          <w:rFonts w:ascii="Georgia" w:hAnsi="Georgia"/>
          <w:szCs w:val="22"/>
        </w:rPr>
        <w:t xml:space="preserve">za poskytnuté </w:t>
      </w:r>
      <w:r>
        <w:rPr>
          <w:rFonts w:ascii="Georgia" w:hAnsi="Georgia"/>
          <w:szCs w:val="22"/>
          <w:lang w:val="cs-CZ"/>
        </w:rPr>
        <w:t>plnění</w:t>
      </w:r>
      <w:r>
        <w:rPr>
          <w:rFonts w:ascii="Georgia" w:hAnsi="Georgia"/>
          <w:szCs w:val="22"/>
        </w:rPr>
        <w:t xml:space="preserve"> </w:t>
      </w:r>
      <w:r>
        <w:rPr>
          <w:rFonts w:ascii="Georgia" w:hAnsi="Georgia"/>
          <w:szCs w:val="22"/>
          <w:lang w:val="cs-CZ"/>
        </w:rPr>
        <w:t xml:space="preserve">na </w:t>
      </w:r>
      <w:r>
        <w:rPr>
          <w:rFonts w:ascii="Georgia" w:hAnsi="Georgia"/>
          <w:szCs w:val="22"/>
        </w:rPr>
        <w:t xml:space="preserve">základě </w:t>
      </w:r>
      <w:r>
        <w:rPr>
          <w:rFonts w:ascii="Georgia" w:hAnsi="Georgia"/>
          <w:szCs w:val="22"/>
          <w:lang w:val="cs-CZ"/>
        </w:rPr>
        <w:t xml:space="preserve"> jednotlivých faktur</w:t>
      </w:r>
      <w:r w:rsidRPr="00DA24AF">
        <w:rPr>
          <w:rFonts w:ascii="Georgia" w:hAnsi="Georgia"/>
          <w:szCs w:val="22"/>
        </w:rPr>
        <w:t xml:space="preserve"> po řádném a včasném </w:t>
      </w:r>
      <w:r w:rsidRPr="00DA24AF">
        <w:rPr>
          <w:rFonts w:ascii="Georgia" w:hAnsi="Georgia"/>
          <w:szCs w:val="22"/>
          <w:lang w:val="cs-CZ"/>
        </w:rPr>
        <w:t xml:space="preserve">plnění </w:t>
      </w:r>
      <w:r w:rsidRPr="00DA24AF">
        <w:rPr>
          <w:rFonts w:ascii="Georgia" w:hAnsi="Georgia"/>
          <w:szCs w:val="22"/>
        </w:rPr>
        <w:t>poskytnutém Dodavatelem.</w:t>
      </w:r>
      <w:r w:rsidRPr="00DA24AF">
        <w:rPr>
          <w:rFonts w:ascii="Georgia" w:hAnsi="Georgia"/>
          <w:szCs w:val="22"/>
          <w:lang w:val="cs-CZ"/>
        </w:rPr>
        <w:t xml:space="preserve"> Objednatel nebude hradit Dodavateli žádné zálohové platby na úhradu sjednané ceny služby.</w:t>
      </w:r>
    </w:p>
    <w:p w14:paraId="4D192289" w14:textId="77777777" w:rsidR="000577EC" w:rsidRPr="005679AF" w:rsidRDefault="000577EC" w:rsidP="000577EC">
      <w:pPr>
        <w:pStyle w:val="Textodst1sl"/>
        <w:tabs>
          <w:tab w:val="clear" w:pos="3272"/>
        </w:tabs>
        <w:spacing w:before="0"/>
        <w:ind w:left="567" w:hanging="567"/>
        <w:rPr>
          <w:rFonts w:ascii="Georgia" w:hAnsi="Georgia"/>
          <w:szCs w:val="22"/>
        </w:rPr>
      </w:pPr>
      <w:r w:rsidRPr="005679AF">
        <w:rPr>
          <w:rFonts w:ascii="Georgia" w:hAnsi="Georgia"/>
          <w:szCs w:val="22"/>
          <w:lang w:val="cs-CZ"/>
        </w:rPr>
        <w:t xml:space="preserve">Dodavatel vystaví fakturu pro Objednatele s následujícími fakturačními údaji: </w:t>
      </w:r>
    </w:p>
    <w:p w14:paraId="584EC9EB" w14:textId="77777777" w:rsidR="000577EC" w:rsidRPr="005679AF" w:rsidRDefault="000577EC" w:rsidP="000577EC">
      <w:pPr>
        <w:pStyle w:val="Textodst1sl"/>
        <w:numPr>
          <w:ilvl w:val="0"/>
          <w:numId w:val="0"/>
        </w:numPr>
        <w:spacing w:before="0"/>
        <w:ind w:left="567"/>
        <w:rPr>
          <w:rFonts w:ascii="Georgia" w:hAnsi="Georgia"/>
          <w:szCs w:val="22"/>
          <w:lang w:val="cs-CZ"/>
        </w:rPr>
      </w:pPr>
      <w:r w:rsidRPr="005679AF">
        <w:rPr>
          <w:rFonts w:ascii="Georgia" w:hAnsi="Georgia"/>
          <w:szCs w:val="22"/>
          <w:lang w:val="cs-CZ"/>
        </w:rPr>
        <w:t>ČR – Ministerstvo zahraničních věcí</w:t>
      </w:r>
    </w:p>
    <w:p w14:paraId="61A528A4" w14:textId="77777777" w:rsidR="000577EC" w:rsidRPr="005679AF" w:rsidRDefault="000577EC" w:rsidP="000577EC">
      <w:pPr>
        <w:pStyle w:val="Textodst1sl"/>
        <w:numPr>
          <w:ilvl w:val="0"/>
          <w:numId w:val="0"/>
        </w:numPr>
        <w:spacing w:before="0"/>
        <w:ind w:left="567"/>
        <w:rPr>
          <w:rFonts w:ascii="Georgia" w:hAnsi="Georgia"/>
          <w:szCs w:val="22"/>
          <w:lang w:val="cs-CZ"/>
        </w:rPr>
      </w:pPr>
      <w:r w:rsidRPr="005679AF">
        <w:rPr>
          <w:rFonts w:ascii="Georgia" w:hAnsi="Georgia"/>
          <w:szCs w:val="22"/>
          <w:lang w:val="cs-CZ"/>
        </w:rPr>
        <w:t>Odbor dopravy a služeb</w:t>
      </w:r>
    </w:p>
    <w:p w14:paraId="1815077A" w14:textId="77777777" w:rsidR="000577EC" w:rsidRPr="005679AF" w:rsidRDefault="000577EC" w:rsidP="000577EC">
      <w:pPr>
        <w:pStyle w:val="Textodst1sl"/>
        <w:numPr>
          <w:ilvl w:val="0"/>
          <w:numId w:val="0"/>
        </w:numPr>
        <w:spacing w:before="0"/>
        <w:ind w:left="567"/>
        <w:rPr>
          <w:rFonts w:ascii="Georgia" w:hAnsi="Georgia"/>
          <w:szCs w:val="22"/>
          <w:lang w:val="cs-CZ"/>
        </w:rPr>
      </w:pPr>
      <w:r w:rsidRPr="005679AF">
        <w:rPr>
          <w:rFonts w:ascii="Georgia" w:hAnsi="Georgia"/>
          <w:szCs w:val="22"/>
        </w:rPr>
        <w:t>Loretánské náměstí 101/5, 118 00 Praha 1</w:t>
      </w:r>
    </w:p>
    <w:p w14:paraId="79CC9C5F" w14:textId="77777777" w:rsidR="000577EC" w:rsidRPr="005679AF" w:rsidRDefault="000577EC" w:rsidP="000577EC">
      <w:pPr>
        <w:pStyle w:val="Textodst1sl"/>
        <w:numPr>
          <w:ilvl w:val="0"/>
          <w:numId w:val="0"/>
        </w:numPr>
        <w:spacing w:before="0"/>
        <w:ind w:left="567"/>
        <w:rPr>
          <w:rFonts w:ascii="Georgia" w:hAnsi="Georgia"/>
          <w:szCs w:val="22"/>
          <w:lang w:val="cs-CZ"/>
        </w:rPr>
      </w:pPr>
      <w:r w:rsidRPr="005679AF">
        <w:rPr>
          <w:rFonts w:ascii="Georgia" w:hAnsi="Georgia"/>
          <w:szCs w:val="22"/>
          <w:lang w:val="cs-CZ"/>
        </w:rPr>
        <w:t xml:space="preserve">IČO: </w:t>
      </w:r>
      <w:r w:rsidRPr="005679AF">
        <w:rPr>
          <w:rFonts w:ascii="Georgia" w:hAnsi="Georgia"/>
          <w:szCs w:val="22"/>
        </w:rPr>
        <w:t>45769851</w:t>
      </w:r>
    </w:p>
    <w:p w14:paraId="3997EC89" w14:textId="77777777" w:rsidR="000577EC" w:rsidRPr="005679AF" w:rsidRDefault="000577EC" w:rsidP="000577EC">
      <w:pPr>
        <w:pStyle w:val="Textodst1sl"/>
        <w:numPr>
          <w:ilvl w:val="0"/>
          <w:numId w:val="0"/>
        </w:numPr>
        <w:spacing w:before="0"/>
        <w:ind w:left="567"/>
        <w:rPr>
          <w:rFonts w:ascii="Georgia" w:hAnsi="Georgia"/>
          <w:szCs w:val="22"/>
          <w:lang w:val="cs-CZ"/>
        </w:rPr>
      </w:pPr>
      <w:r w:rsidRPr="005679AF">
        <w:rPr>
          <w:rFonts w:ascii="Georgia" w:hAnsi="Georgia"/>
          <w:szCs w:val="22"/>
          <w:lang w:val="cs-CZ"/>
        </w:rPr>
        <w:t xml:space="preserve">DIČ: CZ </w:t>
      </w:r>
      <w:r w:rsidRPr="005679AF">
        <w:rPr>
          <w:rFonts w:ascii="Georgia" w:hAnsi="Georgia"/>
          <w:szCs w:val="22"/>
        </w:rPr>
        <w:t>45769851</w:t>
      </w:r>
    </w:p>
    <w:p w14:paraId="145A1FB6"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lang w:val="cs-CZ"/>
        </w:rPr>
      </w:pPr>
      <w:r w:rsidRPr="005679AF">
        <w:rPr>
          <w:rFonts w:ascii="Georgia" w:hAnsi="Georgia"/>
          <w:szCs w:val="22"/>
          <w:lang w:val="cs-CZ"/>
        </w:rPr>
        <w:t>Sp</w:t>
      </w:r>
      <w:r>
        <w:rPr>
          <w:rFonts w:ascii="Georgia" w:hAnsi="Georgia"/>
          <w:szCs w:val="22"/>
          <w:lang w:val="cs-CZ"/>
        </w:rPr>
        <w:t>latnost faktury je 21</w:t>
      </w:r>
      <w:r w:rsidRPr="005679AF">
        <w:rPr>
          <w:rFonts w:ascii="Georgia" w:hAnsi="Georgia"/>
          <w:szCs w:val="22"/>
          <w:lang w:val="cs-CZ"/>
        </w:rPr>
        <w:t xml:space="preserve"> dní od jejího vystavení.</w:t>
      </w:r>
    </w:p>
    <w:p w14:paraId="607F37B9" w14:textId="4B624235" w:rsidR="000577EC" w:rsidRPr="00DA24AF" w:rsidRDefault="000577EC" w:rsidP="000577EC">
      <w:pPr>
        <w:pStyle w:val="Textodst1sl"/>
        <w:numPr>
          <w:ilvl w:val="0"/>
          <w:numId w:val="0"/>
        </w:numPr>
        <w:tabs>
          <w:tab w:val="clear" w:pos="0"/>
          <w:tab w:val="clear" w:pos="284"/>
        </w:tabs>
        <w:spacing w:before="0"/>
        <w:ind w:left="567"/>
        <w:rPr>
          <w:rFonts w:ascii="Georgia" w:hAnsi="Georgia"/>
          <w:b/>
          <w:szCs w:val="22"/>
          <w:lang w:val="cs-CZ"/>
        </w:rPr>
      </w:pPr>
      <w:r w:rsidRPr="00017FEE">
        <w:rPr>
          <w:rFonts w:ascii="Georgia" w:hAnsi="Georgia"/>
          <w:szCs w:val="22"/>
          <w:lang w:val="cs-CZ"/>
        </w:rPr>
        <w:t>Dodavatel</w:t>
      </w:r>
      <w:r w:rsidRPr="00017FEE">
        <w:rPr>
          <w:rFonts w:ascii="Georgia" w:hAnsi="Georgia"/>
          <w:szCs w:val="22"/>
        </w:rPr>
        <w:t xml:space="preserve"> je povin</w:t>
      </w:r>
      <w:r w:rsidRPr="00017FEE">
        <w:rPr>
          <w:rFonts w:ascii="Georgia" w:hAnsi="Georgia"/>
          <w:szCs w:val="22"/>
          <w:lang w:val="cs-CZ"/>
        </w:rPr>
        <w:t>en</w:t>
      </w:r>
      <w:r w:rsidRPr="00017FEE">
        <w:rPr>
          <w:rFonts w:ascii="Georgia" w:hAnsi="Georgia"/>
          <w:szCs w:val="22"/>
        </w:rPr>
        <w:t xml:space="preserve"> doručit</w:t>
      </w:r>
      <w:r>
        <w:rPr>
          <w:rFonts w:ascii="Georgia" w:hAnsi="Georgia"/>
          <w:szCs w:val="22"/>
          <w:lang w:val="cs-CZ"/>
        </w:rPr>
        <w:t xml:space="preserve"> </w:t>
      </w:r>
      <w:r w:rsidRPr="00017FEE">
        <w:rPr>
          <w:rFonts w:ascii="Georgia" w:hAnsi="Georgia"/>
          <w:szCs w:val="22"/>
        </w:rPr>
        <w:t>faktur</w:t>
      </w:r>
      <w:r w:rsidRPr="00017FEE">
        <w:rPr>
          <w:rFonts w:ascii="Georgia" w:hAnsi="Georgia"/>
          <w:szCs w:val="22"/>
          <w:lang w:val="cs-CZ"/>
        </w:rPr>
        <w:t>u</w:t>
      </w:r>
      <w:r w:rsidRPr="00017FEE">
        <w:rPr>
          <w:rFonts w:ascii="Georgia" w:hAnsi="Georgia"/>
          <w:szCs w:val="22"/>
        </w:rPr>
        <w:t xml:space="preserve"> </w:t>
      </w:r>
      <w:r w:rsidRPr="00017FEE">
        <w:rPr>
          <w:rFonts w:ascii="Georgia" w:hAnsi="Georgia"/>
          <w:szCs w:val="22"/>
          <w:lang w:val="cs-CZ"/>
        </w:rPr>
        <w:t xml:space="preserve">Objednateli, a to elektronicky na emailovou adresu </w:t>
      </w:r>
      <w:r w:rsidR="00BD3E39">
        <w:rPr>
          <w:rFonts w:ascii="Georgia" w:hAnsi="Georgia"/>
          <w:szCs w:val="22"/>
          <w:lang w:val="cs-CZ"/>
        </w:rPr>
        <w:t>Objednatele</w:t>
      </w:r>
      <w:r w:rsidRPr="00017FEE">
        <w:rPr>
          <w:rFonts w:ascii="Georgia" w:hAnsi="Georgia"/>
          <w:szCs w:val="22"/>
          <w:lang w:val="cs-CZ"/>
        </w:rPr>
        <w:t xml:space="preserve"> </w:t>
      </w:r>
      <w:r w:rsidR="00DA2387">
        <w:rPr>
          <w:rFonts w:ascii="Georgia" w:hAnsi="Georgia"/>
          <w:b/>
          <w:szCs w:val="22"/>
          <w:lang w:val="cs-CZ"/>
        </w:rPr>
        <w:t>-------------------------</w:t>
      </w:r>
      <w:r w:rsidRPr="00DA24AF">
        <w:rPr>
          <w:rFonts w:ascii="Georgia" w:hAnsi="Georgia"/>
          <w:b/>
          <w:szCs w:val="22"/>
          <w:lang w:val="cs-CZ"/>
        </w:rPr>
        <w:t xml:space="preserve"> </w:t>
      </w:r>
    </w:p>
    <w:p w14:paraId="0B898D4D"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rPr>
        <w:t>Faktur</w:t>
      </w:r>
      <w:r w:rsidRPr="005679AF">
        <w:rPr>
          <w:rFonts w:ascii="Georgia" w:hAnsi="Georgia"/>
          <w:szCs w:val="22"/>
          <w:lang w:val="cs-CZ"/>
        </w:rPr>
        <w:t>y</w:t>
      </w:r>
      <w:r w:rsidRPr="005679AF">
        <w:rPr>
          <w:rFonts w:ascii="Georgia" w:hAnsi="Georgia"/>
          <w:szCs w:val="22"/>
        </w:rPr>
        <w:t xml:space="preserve"> musí obsahovat veškeré náležitosti daňového dokladu stanovené zákonem </w:t>
      </w:r>
      <w:r w:rsidRPr="005679AF">
        <w:rPr>
          <w:rFonts w:ascii="Georgia" w:hAnsi="Georgia"/>
          <w:szCs w:val="22"/>
          <w:lang w:val="cs-CZ"/>
        </w:rPr>
        <w:t xml:space="preserve">č. 563/1991 Sb., o účetnictví, ve znění pozdějších předpisů, a zákonem </w:t>
      </w:r>
      <w:r w:rsidRPr="005679AF">
        <w:rPr>
          <w:rFonts w:ascii="Georgia" w:hAnsi="Georgia"/>
          <w:szCs w:val="22"/>
        </w:rPr>
        <w:t>č. 235/2004 Sb., o dani z přidané hodnoty, ve znění pozdějších předpisů. V případě, že faktury nebud</w:t>
      </w:r>
      <w:r w:rsidRPr="005679AF">
        <w:rPr>
          <w:rFonts w:ascii="Georgia" w:hAnsi="Georgia"/>
          <w:szCs w:val="22"/>
          <w:lang w:val="cs-CZ"/>
        </w:rPr>
        <w:t>ou</w:t>
      </w:r>
      <w:r w:rsidRPr="005679AF">
        <w:rPr>
          <w:rFonts w:ascii="Georgia" w:hAnsi="Georgia"/>
          <w:szCs w:val="22"/>
        </w:rPr>
        <w:t xml:space="preserve"> obsahovat některou z</w:t>
      </w:r>
      <w:r w:rsidRPr="005679AF">
        <w:rPr>
          <w:rFonts w:ascii="Georgia" w:hAnsi="Georgia"/>
          <w:szCs w:val="22"/>
          <w:lang w:val="cs-CZ"/>
        </w:rPr>
        <w:t>e stanovených</w:t>
      </w:r>
      <w:r w:rsidRPr="005679AF">
        <w:rPr>
          <w:rFonts w:ascii="Georgia" w:hAnsi="Georgia"/>
          <w:szCs w:val="22"/>
        </w:rPr>
        <w:t xml:space="preserve"> náležitostí nebo ji bud</w:t>
      </w:r>
      <w:r w:rsidRPr="005679AF">
        <w:rPr>
          <w:rFonts w:ascii="Georgia" w:hAnsi="Georgia"/>
          <w:szCs w:val="22"/>
          <w:lang w:val="cs-CZ"/>
        </w:rPr>
        <w:t>ou</w:t>
      </w:r>
      <w:r w:rsidRPr="005679AF">
        <w:rPr>
          <w:rFonts w:ascii="Georgia" w:hAnsi="Georgia"/>
          <w:szCs w:val="22"/>
        </w:rPr>
        <w:t xml:space="preserve"> obsahovat chybně, </w:t>
      </w:r>
      <w:r w:rsidRPr="005679AF">
        <w:rPr>
          <w:rFonts w:ascii="Georgia" w:hAnsi="Georgia"/>
          <w:szCs w:val="22"/>
          <w:lang w:val="cs-CZ"/>
        </w:rPr>
        <w:t>j</w:t>
      </w:r>
      <w:r>
        <w:rPr>
          <w:rFonts w:ascii="Georgia" w:hAnsi="Georgia"/>
          <w:szCs w:val="22"/>
          <w:lang w:val="cs-CZ"/>
        </w:rPr>
        <w:t>e</w:t>
      </w:r>
      <w:r w:rsidRPr="005679AF">
        <w:rPr>
          <w:rFonts w:ascii="Georgia" w:hAnsi="Georgia"/>
          <w:szCs w:val="22"/>
          <w:lang w:val="cs-CZ"/>
        </w:rPr>
        <w:t xml:space="preserve"> Objednatel</w:t>
      </w:r>
      <w:r w:rsidRPr="005679AF">
        <w:rPr>
          <w:rFonts w:ascii="Georgia" w:hAnsi="Georgia"/>
          <w:szCs w:val="22"/>
        </w:rPr>
        <w:t xml:space="preserve"> oprávněn vrátit takovou fakturu </w:t>
      </w:r>
      <w:r w:rsidRPr="005679AF">
        <w:rPr>
          <w:rFonts w:ascii="Georgia" w:hAnsi="Georgia"/>
          <w:szCs w:val="22"/>
          <w:lang w:val="cs-CZ"/>
        </w:rPr>
        <w:t>ve lhůtě její splatnosti Dodavateli</w:t>
      </w:r>
      <w:r w:rsidRPr="005679AF">
        <w:rPr>
          <w:rFonts w:ascii="Georgia" w:hAnsi="Georgia"/>
          <w:szCs w:val="22"/>
        </w:rPr>
        <w:t xml:space="preserve">. </w:t>
      </w:r>
      <w:r w:rsidRPr="005679AF">
        <w:rPr>
          <w:rFonts w:ascii="Georgia" w:hAnsi="Georgia"/>
          <w:szCs w:val="22"/>
          <w:lang w:val="cs-CZ"/>
        </w:rPr>
        <w:t>Nová l</w:t>
      </w:r>
      <w:proofErr w:type="spellStart"/>
      <w:r w:rsidRPr="005679AF">
        <w:rPr>
          <w:rFonts w:ascii="Georgia" w:hAnsi="Georgia"/>
          <w:szCs w:val="22"/>
        </w:rPr>
        <w:t>hůta</w:t>
      </w:r>
      <w:proofErr w:type="spellEnd"/>
      <w:r w:rsidRPr="005679AF">
        <w:rPr>
          <w:rFonts w:ascii="Georgia" w:hAnsi="Georgia"/>
          <w:szCs w:val="22"/>
        </w:rPr>
        <w:t xml:space="preserve"> splatnosti v takovém případě počíná běžet až d</w:t>
      </w:r>
      <w:r w:rsidRPr="005679AF">
        <w:rPr>
          <w:rFonts w:ascii="Georgia" w:hAnsi="Georgia"/>
          <w:szCs w:val="22"/>
          <w:lang w:val="cs-CZ"/>
        </w:rPr>
        <w:t>nem</w:t>
      </w:r>
      <w:r w:rsidRPr="005679AF">
        <w:rPr>
          <w:rFonts w:ascii="Georgia" w:hAnsi="Georgia"/>
          <w:szCs w:val="22"/>
        </w:rPr>
        <w:t xml:space="preserve"> vystavení opravené či doplněné faktury.</w:t>
      </w:r>
    </w:p>
    <w:p w14:paraId="36FE7553"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rPr>
        <w:t>Veškeré platby dle Smlouvy budou probíhat výlučně bezhotovostním převodem v </w:t>
      </w:r>
      <w:r>
        <w:rPr>
          <w:rFonts w:ascii="Georgia" w:hAnsi="Georgia"/>
          <w:szCs w:val="22"/>
          <w:lang w:val="cs-CZ"/>
        </w:rPr>
        <w:t>české měně</w:t>
      </w:r>
      <w:r w:rsidRPr="005679AF">
        <w:rPr>
          <w:rFonts w:ascii="Georgia" w:hAnsi="Georgia"/>
          <w:szCs w:val="22"/>
          <w:lang w:val="cs-CZ"/>
        </w:rPr>
        <w:t>.</w:t>
      </w:r>
    </w:p>
    <w:p w14:paraId="5AE7CD63"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rPr>
        <w:t xml:space="preserve">V případě prodlení </w:t>
      </w:r>
      <w:r w:rsidRPr="005679AF">
        <w:rPr>
          <w:rFonts w:ascii="Georgia" w:hAnsi="Georgia"/>
          <w:szCs w:val="22"/>
          <w:lang w:val="cs-CZ"/>
        </w:rPr>
        <w:t xml:space="preserve">Objednatele </w:t>
      </w:r>
      <w:r w:rsidRPr="005679AF">
        <w:rPr>
          <w:rFonts w:ascii="Georgia" w:hAnsi="Georgia"/>
          <w:szCs w:val="22"/>
        </w:rPr>
        <w:t xml:space="preserve">s úhradou </w:t>
      </w:r>
      <w:r w:rsidRPr="005679AF">
        <w:rPr>
          <w:rFonts w:ascii="Georgia" w:hAnsi="Georgia"/>
          <w:szCs w:val="22"/>
          <w:lang w:val="cs-CZ"/>
        </w:rPr>
        <w:t>c</w:t>
      </w:r>
      <w:proofErr w:type="spellStart"/>
      <w:r w:rsidRPr="005679AF">
        <w:rPr>
          <w:rFonts w:ascii="Georgia" w:hAnsi="Georgia"/>
          <w:szCs w:val="22"/>
        </w:rPr>
        <w:t>eny</w:t>
      </w:r>
      <w:proofErr w:type="spellEnd"/>
      <w:r w:rsidRPr="005679AF">
        <w:rPr>
          <w:rFonts w:ascii="Georgia" w:hAnsi="Georgia"/>
          <w:szCs w:val="22"/>
        </w:rPr>
        <w:t xml:space="preserve"> je </w:t>
      </w:r>
      <w:r w:rsidRPr="005679AF">
        <w:rPr>
          <w:rFonts w:ascii="Georgia" w:hAnsi="Georgia"/>
          <w:szCs w:val="22"/>
          <w:lang w:val="cs-CZ"/>
        </w:rPr>
        <w:t>Dodavatel</w:t>
      </w:r>
      <w:r w:rsidRPr="005679AF">
        <w:rPr>
          <w:rFonts w:ascii="Georgia" w:hAnsi="Georgia"/>
          <w:szCs w:val="22"/>
        </w:rPr>
        <w:t xml:space="preserve"> oprávněn požadovat na </w:t>
      </w:r>
      <w:r w:rsidRPr="005679AF">
        <w:rPr>
          <w:rFonts w:ascii="Georgia" w:hAnsi="Georgia"/>
          <w:szCs w:val="22"/>
          <w:lang w:val="cs-CZ"/>
        </w:rPr>
        <w:t>Objednateli</w:t>
      </w:r>
      <w:r w:rsidRPr="005679AF">
        <w:rPr>
          <w:rFonts w:ascii="Georgia" w:hAnsi="Georgia"/>
          <w:szCs w:val="22"/>
        </w:rPr>
        <w:t xml:space="preserve"> </w:t>
      </w:r>
      <w:r w:rsidRPr="005679AF">
        <w:rPr>
          <w:rFonts w:ascii="Georgia" w:hAnsi="Georgia"/>
          <w:szCs w:val="22"/>
          <w:lang w:val="cs-CZ"/>
        </w:rPr>
        <w:t xml:space="preserve">z dlužné částky </w:t>
      </w:r>
      <w:r w:rsidRPr="005679AF">
        <w:rPr>
          <w:rFonts w:ascii="Georgia" w:hAnsi="Georgia"/>
          <w:szCs w:val="22"/>
        </w:rPr>
        <w:t xml:space="preserve">úrok z prodlení ve výši stanovené právními předpisy. </w:t>
      </w:r>
      <w:r w:rsidRPr="005679AF">
        <w:rPr>
          <w:rFonts w:ascii="Georgia" w:hAnsi="Georgia"/>
          <w:szCs w:val="22"/>
          <w:lang w:val="cs-CZ"/>
        </w:rPr>
        <w:t>Dodavatel</w:t>
      </w:r>
      <w:r w:rsidRPr="005679AF">
        <w:rPr>
          <w:rFonts w:ascii="Georgia" w:hAnsi="Georgia"/>
          <w:szCs w:val="22"/>
        </w:rPr>
        <w:t xml:space="preserve"> není oprávněn požadovat náhradu škody vznikl</w:t>
      </w:r>
      <w:r w:rsidRPr="005679AF">
        <w:rPr>
          <w:rFonts w:ascii="Georgia" w:hAnsi="Georgia"/>
          <w:szCs w:val="22"/>
          <w:lang w:val="cs-CZ"/>
        </w:rPr>
        <w:t>é</w:t>
      </w:r>
      <w:r w:rsidRPr="005679AF">
        <w:rPr>
          <w:rFonts w:ascii="Georgia" w:hAnsi="Georgia"/>
          <w:szCs w:val="22"/>
        </w:rPr>
        <w:t xml:space="preserve"> v důsledku prodlení úhrad</w:t>
      </w:r>
      <w:r w:rsidRPr="005679AF">
        <w:rPr>
          <w:rFonts w:ascii="Georgia" w:hAnsi="Georgia"/>
          <w:szCs w:val="22"/>
          <w:lang w:val="cs-CZ"/>
        </w:rPr>
        <w:t>y</w:t>
      </w:r>
      <w:r w:rsidRPr="005679AF">
        <w:rPr>
          <w:rFonts w:ascii="Georgia" w:hAnsi="Georgia"/>
          <w:szCs w:val="22"/>
        </w:rPr>
        <w:t xml:space="preserve"> </w:t>
      </w:r>
      <w:r w:rsidRPr="005679AF">
        <w:rPr>
          <w:rFonts w:ascii="Georgia" w:hAnsi="Georgia"/>
          <w:szCs w:val="22"/>
          <w:lang w:val="cs-CZ"/>
        </w:rPr>
        <w:t>c</w:t>
      </w:r>
      <w:proofErr w:type="spellStart"/>
      <w:r w:rsidRPr="005679AF">
        <w:rPr>
          <w:rFonts w:ascii="Georgia" w:hAnsi="Georgia"/>
          <w:szCs w:val="22"/>
        </w:rPr>
        <w:t>eny</w:t>
      </w:r>
      <w:proofErr w:type="spellEnd"/>
      <w:r w:rsidRPr="005679AF">
        <w:rPr>
          <w:rFonts w:ascii="Georgia" w:hAnsi="Georgia"/>
          <w:szCs w:val="22"/>
          <w:lang w:val="cs-CZ"/>
        </w:rPr>
        <w:t xml:space="preserve"> Objednatelem</w:t>
      </w:r>
      <w:r w:rsidRPr="005679AF">
        <w:rPr>
          <w:rFonts w:ascii="Georgia" w:hAnsi="Georgia"/>
          <w:szCs w:val="22"/>
        </w:rPr>
        <w:t>.</w:t>
      </w:r>
    </w:p>
    <w:p w14:paraId="09BF3FCF"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lang w:val="cs-CZ"/>
        </w:rPr>
        <w:t>Dodavatel</w:t>
      </w:r>
      <w:r w:rsidRPr="005679AF">
        <w:rPr>
          <w:rFonts w:ascii="Georgia" w:hAnsi="Georgia"/>
          <w:szCs w:val="22"/>
        </w:rPr>
        <w:t xml:space="preserve"> není oprávněn započíst jakékoli pohledávky proti nárokům </w:t>
      </w:r>
      <w:r w:rsidRPr="005679AF">
        <w:rPr>
          <w:rFonts w:ascii="Georgia" w:hAnsi="Georgia"/>
          <w:szCs w:val="22"/>
          <w:lang w:val="cs-CZ"/>
        </w:rPr>
        <w:t>Objednatele</w:t>
      </w:r>
      <w:r w:rsidRPr="005679AF">
        <w:rPr>
          <w:rFonts w:ascii="Georgia" w:hAnsi="Georgia"/>
          <w:szCs w:val="22"/>
        </w:rPr>
        <w:t xml:space="preserve">. Pohledávky a nároky </w:t>
      </w:r>
      <w:r w:rsidRPr="005679AF">
        <w:rPr>
          <w:rFonts w:ascii="Georgia" w:hAnsi="Georgia"/>
          <w:szCs w:val="22"/>
          <w:lang w:val="cs-CZ"/>
        </w:rPr>
        <w:t>Dodavatele</w:t>
      </w:r>
      <w:r w:rsidRPr="005679AF">
        <w:rPr>
          <w:rFonts w:ascii="Georgia" w:hAnsi="Georgia"/>
          <w:szCs w:val="22"/>
        </w:rPr>
        <w:t xml:space="preserve"> vzniklé v souvislosti s</w:t>
      </w:r>
      <w:r w:rsidRPr="005679AF">
        <w:rPr>
          <w:rFonts w:ascii="Georgia" w:hAnsi="Georgia"/>
          <w:szCs w:val="22"/>
          <w:lang w:val="cs-CZ"/>
        </w:rPr>
        <w:t>e</w:t>
      </w:r>
      <w:r w:rsidRPr="005679AF">
        <w:rPr>
          <w:rFonts w:ascii="Georgia" w:hAnsi="Georgia"/>
          <w:szCs w:val="22"/>
        </w:rPr>
        <w:t xml:space="preserve"> Smlouvou nesmějí být postoupeny třetím osobám, zastaveny nebo s nimi </w:t>
      </w:r>
      <w:r w:rsidRPr="005679AF">
        <w:rPr>
          <w:rFonts w:ascii="Georgia" w:hAnsi="Georgia"/>
          <w:szCs w:val="22"/>
          <w:lang w:val="cs-CZ"/>
        </w:rPr>
        <w:t xml:space="preserve">nesmí být </w:t>
      </w:r>
      <w:r w:rsidRPr="005679AF">
        <w:rPr>
          <w:rFonts w:ascii="Georgia" w:hAnsi="Georgia"/>
          <w:szCs w:val="22"/>
        </w:rPr>
        <w:t>jinak disponováno. Jak</w:t>
      </w:r>
      <w:r w:rsidRPr="005679AF">
        <w:rPr>
          <w:rFonts w:ascii="Georgia" w:hAnsi="Georgia"/>
          <w:szCs w:val="22"/>
          <w:lang w:val="cs-CZ"/>
        </w:rPr>
        <w:t>é</w:t>
      </w:r>
      <w:proofErr w:type="spellStart"/>
      <w:r w:rsidRPr="005679AF">
        <w:rPr>
          <w:rFonts w:ascii="Georgia" w:hAnsi="Georgia"/>
          <w:szCs w:val="22"/>
        </w:rPr>
        <w:t>koli</w:t>
      </w:r>
      <w:proofErr w:type="spellEnd"/>
      <w:r w:rsidRPr="005679AF">
        <w:rPr>
          <w:rFonts w:ascii="Georgia" w:hAnsi="Georgia"/>
          <w:szCs w:val="22"/>
        </w:rPr>
        <w:t xml:space="preserve"> právní </w:t>
      </w:r>
      <w:r w:rsidRPr="005679AF">
        <w:rPr>
          <w:rFonts w:ascii="Georgia" w:hAnsi="Georgia"/>
          <w:szCs w:val="22"/>
          <w:lang w:val="cs-CZ"/>
        </w:rPr>
        <w:t>jednání</w:t>
      </w:r>
      <w:r w:rsidRPr="005679AF">
        <w:rPr>
          <w:rFonts w:ascii="Georgia" w:hAnsi="Georgia"/>
          <w:szCs w:val="22"/>
        </w:rPr>
        <w:t xml:space="preserve"> učiněn</w:t>
      </w:r>
      <w:r w:rsidRPr="005679AF">
        <w:rPr>
          <w:rFonts w:ascii="Georgia" w:hAnsi="Georgia"/>
          <w:szCs w:val="22"/>
          <w:lang w:val="cs-CZ"/>
        </w:rPr>
        <w:t>é</w:t>
      </w:r>
      <w:r w:rsidRPr="005679AF">
        <w:rPr>
          <w:rFonts w:ascii="Georgia" w:hAnsi="Georgia"/>
          <w:szCs w:val="22"/>
        </w:rPr>
        <w:t xml:space="preserve"> </w:t>
      </w:r>
      <w:r w:rsidRPr="005679AF">
        <w:rPr>
          <w:rFonts w:ascii="Georgia" w:hAnsi="Georgia"/>
          <w:szCs w:val="22"/>
          <w:lang w:val="cs-CZ"/>
        </w:rPr>
        <w:t>Dodavatelem</w:t>
      </w:r>
      <w:r w:rsidRPr="005679AF">
        <w:rPr>
          <w:rFonts w:ascii="Georgia" w:hAnsi="Georgia"/>
          <w:szCs w:val="22"/>
        </w:rPr>
        <w:t xml:space="preserve"> v rozporu s tímto ustanovením Smlouvy bude považován</w:t>
      </w:r>
      <w:r w:rsidRPr="005679AF">
        <w:rPr>
          <w:rFonts w:ascii="Georgia" w:hAnsi="Georgia"/>
          <w:szCs w:val="22"/>
          <w:lang w:val="cs-CZ"/>
        </w:rPr>
        <w:t>o</w:t>
      </w:r>
      <w:r w:rsidRPr="005679AF">
        <w:rPr>
          <w:rFonts w:ascii="Georgia" w:hAnsi="Georgia"/>
          <w:szCs w:val="22"/>
        </w:rPr>
        <w:t xml:space="preserve"> za </w:t>
      </w:r>
      <w:r>
        <w:rPr>
          <w:rFonts w:ascii="Georgia" w:hAnsi="Georgia"/>
          <w:szCs w:val="22"/>
          <w:lang w:val="cs-CZ"/>
        </w:rPr>
        <w:t xml:space="preserve">jednání </w:t>
      </w:r>
      <w:r w:rsidRPr="005679AF">
        <w:rPr>
          <w:rFonts w:ascii="Georgia" w:hAnsi="Georgia"/>
          <w:szCs w:val="22"/>
        </w:rPr>
        <w:t xml:space="preserve">příčící se dobrým mravům. </w:t>
      </w:r>
    </w:p>
    <w:p w14:paraId="08FFB0CF" w14:textId="77777777" w:rsidR="000577EC" w:rsidRDefault="000577EC" w:rsidP="000577EC">
      <w:pPr>
        <w:rPr>
          <w:rFonts w:ascii="Georgia" w:hAnsi="Georgia"/>
        </w:rPr>
      </w:pPr>
    </w:p>
    <w:p w14:paraId="542EA90C" w14:textId="77777777" w:rsidR="000577EC" w:rsidRDefault="000577EC" w:rsidP="000577EC">
      <w:pPr>
        <w:rPr>
          <w:rFonts w:ascii="Georgia" w:hAnsi="Georgia"/>
        </w:rPr>
      </w:pPr>
    </w:p>
    <w:p w14:paraId="1D1825E0" w14:textId="77777777" w:rsidR="000577EC" w:rsidRPr="005679AF" w:rsidRDefault="000577EC" w:rsidP="000577EC">
      <w:pPr>
        <w:rPr>
          <w:rFonts w:ascii="Georgia" w:hAnsi="Georgia"/>
        </w:rPr>
      </w:pPr>
    </w:p>
    <w:p w14:paraId="4271C729" w14:textId="77777777" w:rsidR="000577EC" w:rsidRPr="005679AF" w:rsidRDefault="000577EC" w:rsidP="000577EC">
      <w:pPr>
        <w:pStyle w:val="slolnku"/>
        <w:ind w:left="0"/>
        <w:rPr>
          <w:rFonts w:ascii="Georgia" w:hAnsi="Georgia"/>
        </w:rPr>
      </w:pPr>
    </w:p>
    <w:p w14:paraId="21F23FFF" w14:textId="77777777" w:rsidR="000577EC" w:rsidRDefault="000577EC" w:rsidP="000577EC">
      <w:pPr>
        <w:pStyle w:val="Nzevlnku"/>
        <w:tabs>
          <w:tab w:val="clear" w:pos="284"/>
          <w:tab w:val="left" w:pos="709"/>
        </w:tabs>
        <w:rPr>
          <w:rFonts w:ascii="Georgia" w:hAnsi="Georgia"/>
          <w:szCs w:val="22"/>
        </w:rPr>
      </w:pPr>
      <w:r w:rsidRPr="005679AF">
        <w:rPr>
          <w:rFonts w:ascii="Georgia" w:hAnsi="Georgia"/>
          <w:szCs w:val="22"/>
        </w:rPr>
        <w:t>Další práva a povinnosti smluvních stran</w:t>
      </w:r>
    </w:p>
    <w:p w14:paraId="658DD3C7" w14:textId="77777777" w:rsidR="000577EC" w:rsidRPr="00F44B88" w:rsidRDefault="000577EC" w:rsidP="000577EC"/>
    <w:p w14:paraId="0D0277B3"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lang w:val="cs-CZ"/>
        </w:rPr>
        <w:t>Dodavatel</w:t>
      </w:r>
      <w:r w:rsidRPr="005679AF">
        <w:rPr>
          <w:rFonts w:ascii="Georgia" w:hAnsi="Georgia"/>
          <w:szCs w:val="22"/>
        </w:rPr>
        <w:t xml:space="preserve"> je povin</w:t>
      </w:r>
      <w:r w:rsidRPr="005679AF">
        <w:rPr>
          <w:rFonts w:ascii="Georgia" w:hAnsi="Georgia"/>
          <w:szCs w:val="22"/>
          <w:lang w:val="cs-CZ"/>
        </w:rPr>
        <w:t>en</w:t>
      </w:r>
      <w:r w:rsidRPr="005679AF">
        <w:rPr>
          <w:rFonts w:ascii="Georgia" w:hAnsi="Georgia"/>
          <w:szCs w:val="22"/>
        </w:rPr>
        <w:t xml:space="preserve"> </w:t>
      </w:r>
      <w:r>
        <w:rPr>
          <w:rFonts w:ascii="Georgia" w:hAnsi="Georgia"/>
          <w:szCs w:val="22"/>
          <w:lang w:val="cs-CZ"/>
        </w:rPr>
        <w:t xml:space="preserve">zajistit plnění </w:t>
      </w:r>
      <w:r w:rsidRPr="005679AF">
        <w:rPr>
          <w:rFonts w:ascii="Georgia" w:hAnsi="Georgia"/>
          <w:szCs w:val="22"/>
          <w:lang w:val="cs-CZ"/>
        </w:rPr>
        <w:t xml:space="preserve">dle této Smlouvy a je povinen se řídit </w:t>
      </w:r>
      <w:r w:rsidRPr="005679AF">
        <w:rPr>
          <w:rFonts w:ascii="Georgia" w:hAnsi="Georgia"/>
          <w:szCs w:val="22"/>
        </w:rPr>
        <w:t xml:space="preserve">právními předpisy a pokyny </w:t>
      </w:r>
      <w:r w:rsidRPr="005679AF">
        <w:rPr>
          <w:rFonts w:ascii="Georgia" w:hAnsi="Georgia"/>
          <w:szCs w:val="22"/>
          <w:lang w:val="cs-CZ"/>
        </w:rPr>
        <w:t>průběžně udělovanými Objednatelem</w:t>
      </w:r>
      <w:r w:rsidRPr="005679AF">
        <w:rPr>
          <w:rFonts w:ascii="Georgia" w:hAnsi="Georgia"/>
          <w:szCs w:val="22"/>
        </w:rPr>
        <w:t xml:space="preserve">. </w:t>
      </w:r>
    </w:p>
    <w:p w14:paraId="32B6D1EA"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lang w:val="cs-CZ"/>
        </w:rPr>
        <w:t>Dodavatel</w:t>
      </w:r>
      <w:r w:rsidRPr="005679AF">
        <w:rPr>
          <w:rFonts w:ascii="Georgia" w:hAnsi="Georgia"/>
          <w:szCs w:val="22"/>
        </w:rPr>
        <w:t xml:space="preserve"> odpovídá za škodu vzniklou </w:t>
      </w:r>
      <w:r w:rsidRPr="005679AF">
        <w:rPr>
          <w:rFonts w:ascii="Georgia" w:hAnsi="Georgia"/>
          <w:szCs w:val="22"/>
          <w:lang w:val="cs-CZ"/>
        </w:rPr>
        <w:t>Objednatel</w:t>
      </w:r>
      <w:r>
        <w:rPr>
          <w:rFonts w:ascii="Georgia" w:hAnsi="Georgia"/>
          <w:szCs w:val="22"/>
          <w:lang w:val="cs-CZ"/>
        </w:rPr>
        <w:t>i</w:t>
      </w:r>
      <w:r w:rsidRPr="005679AF">
        <w:rPr>
          <w:rFonts w:ascii="Georgia" w:hAnsi="Georgia"/>
          <w:szCs w:val="22"/>
        </w:rPr>
        <w:t xml:space="preserve"> nebo třetím osobám v souvislosti s plněním, nedodržením nebo porušením povinností vyplývajících z</w:t>
      </w:r>
      <w:r w:rsidRPr="005679AF">
        <w:rPr>
          <w:rFonts w:ascii="Georgia" w:hAnsi="Georgia"/>
          <w:szCs w:val="22"/>
          <w:lang w:val="cs-CZ"/>
        </w:rPr>
        <w:t>e</w:t>
      </w:r>
      <w:r w:rsidRPr="005679AF">
        <w:rPr>
          <w:rFonts w:ascii="Georgia" w:hAnsi="Georgia"/>
          <w:szCs w:val="22"/>
        </w:rPr>
        <w:t xml:space="preserve"> Smlouvy.</w:t>
      </w:r>
      <w:r w:rsidRPr="005679AF">
        <w:rPr>
          <w:rFonts w:ascii="Georgia" w:hAnsi="Georgia"/>
          <w:szCs w:val="22"/>
          <w:lang w:val="cs-CZ"/>
        </w:rPr>
        <w:t xml:space="preserve"> Objednatel</w:t>
      </w:r>
      <w:r w:rsidRPr="005679AF">
        <w:rPr>
          <w:rFonts w:ascii="Georgia" w:hAnsi="Georgia"/>
          <w:bCs/>
          <w:szCs w:val="22"/>
        </w:rPr>
        <w:t xml:space="preserve"> nepřipouští jakékoliv omezení náhrady případné škody, za kterou </w:t>
      </w:r>
      <w:r w:rsidRPr="005679AF">
        <w:rPr>
          <w:rFonts w:ascii="Georgia" w:hAnsi="Georgia"/>
          <w:szCs w:val="22"/>
          <w:lang w:val="cs-CZ"/>
        </w:rPr>
        <w:t>Dodavatel</w:t>
      </w:r>
      <w:r w:rsidRPr="005679AF">
        <w:rPr>
          <w:rFonts w:ascii="Georgia" w:hAnsi="Georgia"/>
          <w:bCs/>
          <w:szCs w:val="22"/>
        </w:rPr>
        <w:t xml:space="preserve"> odpovídá podle ustanovení §</w:t>
      </w:r>
      <w:r w:rsidRPr="005679AF">
        <w:rPr>
          <w:rFonts w:ascii="Georgia" w:hAnsi="Georgia"/>
          <w:bCs/>
          <w:szCs w:val="22"/>
          <w:lang w:val="cs-CZ"/>
        </w:rPr>
        <w:t> 2913</w:t>
      </w:r>
      <w:r w:rsidRPr="005679AF">
        <w:rPr>
          <w:rFonts w:ascii="Georgia" w:hAnsi="Georgia"/>
          <w:bCs/>
          <w:szCs w:val="22"/>
        </w:rPr>
        <w:t xml:space="preserve"> </w:t>
      </w:r>
      <w:r w:rsidRPr="005679AF">
        <w:rPr>
          <w:rFonts w:ascii="Georgia" w:hAnsi="Georgia"/>
          <w:bCs/>
          <w:szCs w:val="22"/>
          <w:lang w:val="cs-CZ"/>
        </w:rPr>
        <w:t>Občanského zákoníku</w:t>
      </w:r>
      <w:r w:rsidRPr="005679AF">
        <w:rPr>
          <w:rFonts w:ascii="Georgia" w:hAnsi="Georgia"/>
          <w:bCs/>
          <w:szCs w:val="22"/>
        </w:rPr>
        <w:t>.</w:t>
      </w:r>
    </w:p>
    <w:p w14:paraId="2A9FC737"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lang w:val="cs-CZ"/>
        </w:rPr>
        <w:t>Dodavatel</w:t>
      </w:r>
      <w:r w:rsidRPr="005679AF">
        <w:rPr>
          <w:rFonts w:ascii="Georgia" w:hAnsi="Georgia"/>
          <w:szCs w:val="22"/>
        </w:rPr>
        <w:t xml:space="preserve"> je oprávněn poskytovat služby na základě Smlouvy jak prostřednictvím svých zaměstnanců, tak i prostřednictvím jiných pracovníků, přičemž odpovídá</w:t>
      </w:r>
      <w:r w:rsidRPr="005679AF">
        <w:rPr>
          <w:rFonts w:ascii="Georgia" w:hAnsi="Georgia"/>
          <w:bCs/>
          <w:szCs w:val="22"/>
        </w:rPr>
        <w:t xml:space="preserve"> podle ustanovení §</w:t>
      </w:r>
      <w:r w:rsidRPr="005679AF">
        <w:rPr>
          <w:rFonts w:ascii="Georgia" w:hAnsi="Georgia"/>
          <w:bCs/>
          <w:szCs w:val="22"/>
          <w:lang w:val="cs-CZ"/>
        </w:rPr>
        <w:t> 2914</w:t>
      </w:r>
      <w:r w:rsidRPr="005679AF">
        <w:rPr>
          <w:rFonts w:ascii="Georgia" w:hAnsi="Georgia"/>
          <w:bCs/>
          <w:szCs w:val="22"/>
        </w:rPr>
        <w:t xml:space="preserve"> </w:t>
      </w:r>
      <w:r w:rsidRPr="005679AF">
        <w:rPr>
          <w:rFonts w:ascii="Georgia" w:hAnsi="Georgia"/>
          <w:bCs/>
          <w:szCs w:val="22"/>
          <w:lang w:val="cs-CZ"/>
        </w:rPr>
        <w:t>Občanského zákoníku</w:t>
      </w:r>
      <w:r w:rsidRPr="005679AF">
        <w:rPr>
          <w:rFonts w:ascii="Georgia" w:hAnsi="Georgia"/>
          <w:szCs w:val="22"/>
        </w:rPr>
        <w:t xml:space="preserve"> za veškeré škody způsobené těmito osobami </w:t>
      </w:r>
      <w:r w:rsidRPr="005679AF">
        <w:rPr>
          <w:rFonts w:ascii="Georgia" w:hAnsi="Georgia"/>
          <w:szCs w:val="22"/>
          <w:lang w:val="cs-CZ"/>
        </w:rPr>
        <w:t>Objednateli</w:t>
      </w:r>
      <w:r w:rsidRPr="005679AF">
        <w:rPr>
          <w:rFonts w:ascii="Georgia" w:hAnsi="Georgia"/>
          <w:szCs w:val="22"/>
        </w:rPr>
        <w:t xml:space="preserve"> v souvislosti s plněním povinností dle Smlouvy. </w:t>
      </w:r>
      <w:r w:rsidRPr="005679AF">
        <w:rPr>
          <w:rFonts w:ascii="Georgia" w:hAnsi="Georgia"/>
          <w:szCs w:val="22"/>
          <w:lang w:val="cs-CZ"/>
        </w:rPr>
        <w:t>Dodavatel</w:t>
      </w:r>
      <w:r w:rsidRPr="005679AF">
        <w:rPr>
          <w:rFonts w:ascii="Georgia" w:hAnsi="Georgia"/>
          <w:szCs w:val="22"/>
        </w:rPr>
        <w:t xml:space="preserve"> je oprávněn pověřit poskytováním některých služeb dle Smlouvy třetí osobu (</w:t>
      </w:r>
      <w:r w:rsidRPr="005679AF">
        <w:rPr>
          <w:rFonts w:ascii="Georgia" w:hAnsi="Georgia"/>
          <w:szCs w:val="22"/>
          <w:lang w:val="cs-CZ"/>
        </w:rPr>
        <w:t>pod</w:t>
      </w:r>
      <w:r w:rsidRPr="005679AF">
        <w:rPr>
          <w:rFonts w:ascii="Georgia" w:hAnsi="Georgia"/>
          <w:szCs w:val="22"/>
        </w:rPr>
        <w:t>dodavatele),</w:t>
      </w:r>
      <w:r w:rsidRPr="005679AF">
        <w:rPr>
          <w:rFonts w:ascii="Georgia" w:hAnsi="Georgia"/>
          <w:szCs w:val="22"/>
          <w:lang w:val="cs-CZ"/>
        </w:rPr>
        <w:t xml:space="preserve"> Dodavatel však ručí za splnění povinností poddodavatelem a jeho povinnosti k náhradě škody.</w:t>
      </w:r>
    </w:p>
    <w:p w14:paraId="4EAA4E37"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lang w:val="cs-CZ"/>
        </w:rPr>
        <w:t>Dodavatel</w:t>
      </w:r>
      <w:r w:rsidRPr="005679AF">
        <w:rPr>
          <w:rFonts w:ascii="Georgia" w:hAnsi="Georgia"/>
          <w:szCs w:val="22"/>
        </w:rPr>
        <w:t xml:space="preserve"> je povin</w:t>
      </w:r>
      <w:r w:rsidRPr="005679AF">
        <w:rPr>
          <w:rFonts w:ascii="Georgia" w:hAnsi="Georgia"/>
          <w:szCs w:val="22"/>
          <w:lang w:val="cs-CZ"/>
        </w:rPr>
        <w:t>en</w:t>
      </w:r>
      <w:r w:rsidRPr="005679AF">
        <w:rPr>
          <w:rFonts w:ascii="Georgia" w:hAnsi="Georgia"/>
          <w:szCs w:val="22"/>
        </w:rPr>
        <w:t xml:space="preserve"> </w:t>
      </w:r>
      <w:r w:rsidRPr="005679AF">
        <w:rPr>
          <w:rFonts w:ascii="Georgia" w:hAnsi="Georgia"/>
          <w:szCs w:val="22"/>
          <w:lang w:val="cs-CZ"/>
        </w:rPr>
        <w:t>Objednatel</w:t>
      </w:r>
      <w:r>
        <w:rPr>
          <w:rFonts w:ascii="Georgia" w:hAnsi="Georgia"/>
          <w:szCs w:val="22"/>
          <w:lang w:val="cs-CZ"/>
        </w:rPr>
        <w:t>i</w:t>
      </w:r>
      <w:r w:rsidRPr="005679AF">
        <w:rPr>
          <w:rFonts w:ascii="Georgia" w:hAnsi="Georgia"/>
          <w:szCs w:val="22"/>
        </w:rPr>
        <w:t xml:space="preserve"> neprodleně oznámit jakoukoliv skutečnost, která by mohla mít, byť i částečně, vliv na schopnost </w:t>
      </w:r>
      <w:r w:rsidRPr="005679AF">
        <w:rPr>
          <w:rFonts w:ascii="Georgia" w:hAnsi="Georgia"/>
          <w:szCs w:val="22"/>
          <w:lang w:val="cs-CZ"/>
        </w:rPr>
        <w:t>Dodavatele</w:t>
      </w:r>
      <w:r w:rsidRPr="005679AF">
        <w:rPr>
          <w:rFonts w:ascii="Georgia" w:hAnsi="Georgia"/>
          <w:szCs w:val="22"/>
        </w:rPr>
        <w:t xml:space="preserve"> plnit své povinnosti vyplývající </w:t>
      </w:r>
      <w:r w:rsidRPr="005679AF">
        <w:rPr>
          <w:rFonts w:ascii="Georgia" w:hAnsi="Georgia"/>
          <w:szCs w:val="22"/>
        </w:rPr>
        <w:lastRenderedPageBreak/>
        <w:t>z</w:t>
      </w:r>
      <w:r w:rsidRPr="005679AF">
        <w:rPr>
          <w:rFonts w:ascii="Georgia" w:hAnsi="Georgia"/>
          <w:szCs w:val="22"/>
          <w:lang w:val="cs-CZ"/>
        </w:rPr>
        <w:t>e </w:t>
      </w:r>
      <w:r w:rsidRPr="005679AF">
        <w:rPr>
          <w:rFonts w:ascii="Georgia" w:hAnsi="Georgia"/>
          <w:szCs w:val="22"/>
        </w:rPr>
        <w:t xml:space="preserve">Smlouvy. Takovým oznámením však </w:t>
      </w:r>
      <w:r w:rsidRPr="005679AF">
        <w:rPr>
          <w:rFonts w:ascii="Georgia" w:hAnsi="Georgia"/>
          <w:szCs w:val="22"/>
          <w:lang w:val="cs-CZ"/>
        </w:rPr>
        <w:t>Dodavatel</w:t>
      </w:r>
      <w:r w:rsidRPr="005679AF">
        <w:rPr>
          <w:rFonts w:ascii="Georgia" w:hAnsi="Georgia"/>
          <w:szCs w:val="22"/>
        </w:rPr>
        <w:t xml:space="preserve"> není zbaven povinnosti nadále plnit své závazky vyplývající z</w:t>
      </w:r>
      <w:r w:rsidRPr="005679AF">
        <w:rPr>
          <w:rFonts w:ascii="Georgia" w:hAnsi="Georgia"/>
          <w:szCs w:val="22"/>
          <w:lang w:val="cs-CZ"/>
        </w:rPr>
        <w:t>e</w:t>
      </w:r>
      <w:r w:rsidRPr="005679AF">
        <w:rPr>
          <w:rFonts w:ascii="Georgia" w:hAnsi="Georgia"/>
          <w:szCs w:val="22"/>
        </w:rPr>
        <w:t xml:space="preserve"> Smlouvy.</w:t>
      </w:r>
    </w:p>
    <w:p w14:paraId="76876786"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lang w:val="cs-CZ"/>
        </w:rPr>
        <w:t>Objednatel</w:t>
      </w:r>
      <w:r w:rsidRPr="005679AF">
        <w:rPr>
          <w:rFonts w:ascii="Georgia" w:hAnsi="Georgia"/>
          <w:szCs w:val="22"/>
        </w:rPr>
        <w:t xml:space="preserve"> se zavazuj</w:t>
      </w:r>
      <w:r>
        <w:rPr>
          <w:rFonts w:ascii="Georgia" w:hAnsi="Georgia"/>
          <w:szCs w:val="22"/>
          <w:lang w:val="cs-CZ"/>
        </w:rPr>
        <w:t>e</w:t>
      </w:r>
      <w:r w:rsidRPr="005679AF">
        <w:rPr>
          <w:rFonts w:ascii="Georgia" w:hAnsi="Georgia"/>
          <w:szCs w:val="22"/>
        </w:rPr>
        <w:t xml:space="preserve">, že </w:t>
      </w:r>
      <w:r w:rsidRPr="005679AF">
        <w:rPr>
          <w:rFonts w:ascii="Georgia" w:hAnsi="Georgia"/>
          <w:szCs w:val="22"/>
          <w:lang w:val="cs-CZ"/>
        </w:rPr>
        <w:t>Dodavateli</w:t>
      </w:r>
      <w:r w:rsidRPr="005679AF">
        <w:rPr>
          <w:rFonts w:ascii="Georgia" w:hAnsi="Georgia"/>
          <w:szCs w:val="22"/>
        </w:rPr>
        <w:t xml:space="preserve"> poskytn</w:t>
      </w:r>
      <w:r>
        <w:rPr>
          <w:rFonts w:ascii="Georgia" w:hAnsi="Georgia"/>
          <w:szCs w:val="22"/>
          <w:lang w:val="cs-CZ"/>
        </w:rPr>
        <w:t>e</w:t>
      </w:r>
      <w:r w:rsidRPr="005679AF">
        <w:rPr>
          <w:rFonts w:ascii="Georgia" w:hAnsi="Georgia"/>
          <w:szCs w:val="22"/>
        </w:rPr>
        <w:t xml:space="preserve"> veškerou součinnost potřebnou k plnění je</w:t>
      </w:r>
      <w:r w:rsidRPr="005679AF">
        <w:rPr>
          <w:rFonts w:ascii="Georgia" w:hAnsi="Georgia"/>
          <w:szCs w:val="22"/>
          <w:lang w:val="cs-CZ"/>
        </w:rPr>
        <w:t>ho</w:t>
      </w:r>
      <w:r w:rsidRPr="005679AF">
        <w:rPr>
          <w:rFonts w:ascii="Georgia" w:hAnsi="Georgia"/>
          <w:szCs w:val="22"/>
        </w:rPr>
        <w:t xml:space="preserve"> povinností dle Smlouvy, zejména </w:t>
      </w:r>
      <w:r w:rsidRPr="005679AF">
        <w:rPr>
          <w:rFonts w:ascii="Georgia" w:hAnsi="Georgia"/>
          <w:szCs w:val="22"/>
          <w:lang w:val="cs-CZ"/>
        </w:rPr>
        <w:t>mu</w:t>
      </w:r>
      <w:r w:rsidRPr="005679AF">
        <w:rPr>
          <w:rFonts w:ascii="Georgia" w:hAnsi="Georgia"/>
          <w:szCs w:val="22"/>
        </w:rPr>
        <w:t xml:space="preserve"> poskytn</w:t>
      </w:r>
      <w:r>
        <w:rPr>
          <w:rFonts w:ascii="Georgia" w:hAnsi="Georgia"/>
          <w:szCs w:val="22"/>
          <w:lang w:val="cs-CZ"/>
        </w:rPr>
        <w:t>e</w:t>
      </w:r>
      <w:r w:rsidRPr="005679AF">
        <w:rPr>
          <w:rFonts w:ascii="Georgia" w:hAnsi="Georgia"/>
          <w:szCs w:val="22"/>
        </w:rPr>
        <w:t xml:space="preserve"> veškeré potřebné podklady, dokumenty a informace, které </w:t>
      </w:r>
      <w:r w:rsidRPr="005679AF">
        <w:rPr>
          <w:rFonts w:ascii="Georgia" w:hAnsi="Georgia"/>
          <w:szCs w:val="22"/>
          <w:lang w:val="cs-CZ"/>
        </w:rPr>
        <w:t>m</w:t>
      </w:r>
      <w:r>
        <w:rPr>
          <w:rFonts w:ascii="Georgia" w:hAnsi="Georgia"/>
          <w:szCs w:val="22"/>
          <w:lang w:val="cs-CZ"/>
        </w:rPr>
        <w:t>á</w:t>
      </w:r>
      <w:r w:rsidRPr="005679AF">
        <w:rPr>
          <w:rFonts w:ascii="Georgia" w:hAnsi="Georgia"/>
          <w:szCs w:val="22"/>
        </w:rPr>
        <w:t xml:space="preserve"> nebo bud</w:t>
      </w:r>
      <w:r>
        <w:rPr>
          <w:rFonts w:ascii="Georgia" w:hAnsi="Georgia"/>
          <w:szCs w:val="22"/>
          <w:lang w:val="cs-CZ"/>
        </w:rPr>
        <w:t>e</w:t>
      </w:r>
      <w:r w:rsidRPr="005679AF">
        <w:rPr>
          <w:rFonts w:ascii="Georgia" w:hAnsi="Georgia"/>
          <w:szCs w:val="22"/>
          <w:lang w:val="cs-CZ"/>
        </w:rPr>
        <w:t xml:space="preserve"> </w:t>
      </w:r>
      <w:r w:rsidRPr="005679AF">
        <w:rPr>
          <w:rFonts w:ascii="Georgia" w:hAnsi="Georgia"/>
          <w:szCs w:val="22"/>
        </w:rPr>
        <w:t>mít k dispozici</w:t>
      </w:r>
      <w:r w:rsidRPr="005679AF">
        <w:rPr>
          <w:rFonts w:ascii="Georgia" w:hAnsi="Georgia"/>
          <w:szCs w:val="22"/>
          <w:lang w:val="cs-CZ"/>
        </w:rPr>
        <w:t>,</w:t>
      </w:r>
      <w:r w:rsidRPr="005679AF">
        <w:rPr>
          <w:rFonts w:ascii="Georgia" w:hAnsi="Georgia"/>
          <w:szCs w:val="22"/>
        </w:rPr>
        <w:t xml:space="preserve"> a které mohou mít vliv na</w:t>
      </w:r>
      <w:r w:rsidRPr="005679AF">
        <w:rPr>
          <w:rFonts w:ascii="Georgia" w:hAnsi="Georgia"/>
          <w:szCs w:val="22"/>
          <w:lang w:val="cs-CZ"/>
        </w:rPr>
        <w:t> </w:t>
      </w:r>
      <w:r w:rsidRPr="005679AF">
        <w:rPr>
          <w:rFonts w:ascii="Georgia" w:hAnsi="Georgia"/>
          <w:szCs w:val="22"/>
        </w:rPr>
        <w:t xml:space="preserve">řádné plnění smluvních povinností </w:t>
      </w:r>
      <w:r w:rsidRPr="005679AF">
        <w:rPr>
          <w:rFonts w:ascii="Georgia" w:hAnsi="Georgia"/>
          <w:szCs w:val="22"/>
          <w:lang w:val="cs-CZ"/>
        </w:rPr>
        <w:t>Dodavatelem</w:t>
      </w:r>
      <w:r w:rsidRPr="005679AF">
        <w:rPr>
          <w:rFonts w:ascii="Georgia" w:hAnsi="Georgia"/>
          <w:szCs w:val="22"/>
        </w:rPr>
        <w:t>, a dále že bud</w:t>
      </w:r>
      <w:r>
        <w:rPr>
          <w:rFonts w:ascii="Georgia" w:hAnsi="Georgia"/>
          <w:szCs w:val="22"/>
          <w:lang w:val="cs-CZ"/>
        </w:rPr>
        <w:t>e</w:t>
      </w:r>
      <w:r w:rsidRPr="005679AF">
        <w:rPr>
          <w:rFonts w:ascii="Georgia" w:hAnsi="Georgia"/>
          <w:szCs w:val="22"/>
        </w:rPr>
        <w:t xml:space="preserve"> </w:t>
      </w:r>
      <w:r w:rsidRPr="005679AF">
        <w:rPr>
          <w:rFonts w:ascii="Georgia" w:hAnsi="Georgia"/>
          <w:szCs w:val="22"/>
          <w:lang w:val="cs-CZ"/>
        </w:rPr>
        <w:t>Dodavateli</w:t>
      </w:r>
      <w:r w:rsidRPr="005679AF">
        <w:rPr>
          <w:rFonts w:ascii="Georgia" w:hAnsi="Georgia"/>
          <w:szCs w:val="22"/>
        </w:rPr>
        <w:t xml:space="preserve"> udělovat pokyny nezbytné k řádnému plnění je</w:t>
      </w:r>
      <w:r w:rsidRPr="005679AF">
        <w:rPr>
          <w:rFonts w:ascii="Georgia" w:hAnsi="Georgia"/>
          <w:szCs w:val="22"/>
          <w:lang w:val="cs-CZ"/>
        </w:rPr>
        <w:t>ho</w:t>
      </w:r>
      <w:r w:rsidRPr="005679AF">
        <w:rPr>
          <w:rFonts w:ascii="Georgia" w:hAnsi="Georgia"/>
          <w:szCs w:val="22"/>
        </w:rPr>
        <w:t xml:space="preserve"> smluvních povinností. Pokud bude k řádnému plnění povinností </w:t>
      </w:r>
      <w:r w:rsidRPr="005679AF">
        <w:rPr>
          <w:rFonts w:ascii="Georgia" w:hAnsi="Georgia"/>
          <w:szCs w:val="22"/>
          <w:lang w:val="cs-CZ"/>
        </w:rPr>
        <w:t>Dodavatele</w:t>
      </w:r>
      <w:r w:rsidRPr="005679AF">
        <w:rPr>
          <w:rFonts w:ascii="Georgia" w:hAnsi="Georgia"/>
          <w:szCs w:val="22"/>
        </w:rPr>
        <w:t xml:space="preserve"> ze Smlouvy zapotřebí udělení speciální plné moci, zavazuj</w:t>
      </w:r>
      <w:r>
        <w:rPr>
          <w:rFonts w:ascii="Georgia" w:hAnsi="Georgia"/>
          <w:szCs w:val="22"/>
          <w:lang w:val="cs-CZ"/>
        </w:rPr>
        <w:t>e</w:t>
      </w:r>
      <w:r w:rsidRPr="005679AF">
        <w:rPr>
          <w:rFonts w:ascii="Georgia" w:hAnsi="Georgia"/>
          <w:szCs w:val="22"/>
        </w:rPr>
        <w:t xml:space="preserve"> se </w:t>
      </w:r>
      <w:r w:rsidRPr="005679AF">
        <w:rPr>
          <w:rFonts w:ascii="Georgia" w:hAnsi="Georgia"/>
          <w:szCs w:val="22"/>
          <w:lang w:val="cs-CZ"/>
        </w:rPr>
        <w:t>Objednatel</w:t>
      </w:r>
      <w:r w:rsidRPr="005679AF">
        <w:rPr>
          <w:rFonts w:ascii="Georgia" w:hAnsi="Georgia"/>
          <w:szCs w:val="22"/>
        </w:rPr>
        <w:t xml:space="preserve"> </w:t>
      </w:r>
      <w:r w:rsidRPr="005679AF">
        <w:rPr>
          <w:rFonts w:ascii="Georgia" w:hAnsi="Georgia"/>
          <w:szCs w:val="22"/>
          <w:lang w:val="cs-CZ"/>
        </w:rPr>
        <w:t xml:space="preserve">mu </w:t>
      </w:r>
      <w:r w:rsidRPr="005679AF">
        <w:rPr>
          <w:rFonts w:ascii="Georgia" w:hAnsi="Georgia"/>
          <w:szCs w:val="22"/>
        </w:rPr>
        <w:t xml:space="preserve">takovouto plnou moc na </w:t>
      </w:r>
      <w:r w:rsidRPr="005679AF">
        <w:rPr>
          <w:rFonts w:ascii="Georgia" w:hAnsi="Georgia"/>
          <w:szCs w:val="22"/>
          <w:lang w:val="cs-CZ"/>
        </w:rPr>
        <w:t xml:space="preserve">jeho </w:t>
      </w:r>
      <w:r w:rsidRPr="005679AF">
        <w:rPr>
          <w:rFonts w:ascii="Georgia" w:hAnsi="Georgia"/>
          <w:szCs w:val="22"/>
        </w:rPr>
        <w:t>žádost udělit.</w:t>
      </w:r>
    </w:p>
    <w:p w14:paraId="439B6DD3"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lang w:val="cs-CZ"/>
        </w:rPr>
      </w:pPr>
      <w:r w:rsidRPr="005679AF">
        <w:rPr>
          <w:rFonts w:ascii="Georgia" w:hAnsi="Georgia"/>
          <w:szCs w:val="22"/>
          <w:lang w:val="cs-CZ"/>
        </w:rPr>
        <w:t>Dodavatel odpovídá Objednatel</w:t>
      </w:r>
      <w:r>
        <w:rPr>
          <w:rFonts w:ascii="Georgia" w:hAnsi="Georgia"/>
          <w:szCs w:val="22"/>
          <w:lang w:val="cs-CZ"/>
        </w:rPr>
        <w:t>i</w:t>
      </w:r>
      <w:r w:rsidRPr="005679AF">
        <w:rPr>
          <w:rFonts w:ascii="Georgia" w:hAnsi="Georgia"/>
          <w:szCs w:val="22"/>
          <w:lang w:val="cs-CZ"/>
        </w:rPr>
        <w:t xml:space="preserve"> za vady předmětu Smlouvy po celou dobu plnění předmětu Smlouvy, mj. za to, že předmět Smlouvy má kvalitu uvedenou v této Smlouvě a hodící se pro účel uvedený v čl. 1 této Smlouvy. </w:t>
      </w:r>
    </w:p>
    <w:p w14:paraId="3CD11217"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lang w:val="cs-CZ"/>
        </w:rPr>
      </w:pPr>
      <w:r w:rsidRPr="005679AF">
        <w:rPr>
          <w:rFonts w:ascii="Georgia" w:hAnsi="Georgia"/>
          <w:szCs w:val="22"/>
          <w:lang w:val="cs-CZ"/>
        </w:rPr>
        <w:t>Objednatel je oprávněn reklamovat vadu i e-mailem či ústně na místě. V případě ústního uplatnění reklamace na místě Objednatel zároveň reklamované vady předá Dodavateli v listinné podobě.</w:t>
      </w:r>
    </w:p>
    <w:p w14:paraId="3BAFDF69"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lang w:val="cs-CZ"/>
        </w:rPr>
      </w:pPr>
      <w:r w:rsidRPr="005679AF">
        <w:rPr>
          <w:rFonts w:ascii="Georgia" w:hAnsi="Georgia"/>
          <w:szCs w:val="22"/>
          <w:lang w:val="cs-CZ"/>
        </w:rPr>
        <w:t>Dodavatel je povinen reklamovanou vadu odstranit neprodleně, nejdéle však do 2 hodin od reklamace. V případě, že bude v prodlení s tímto odstraněním vady, je Objednatel oprávněn vadu odstranit sám, nebo prostřednictvím třetí osoby a takto vzniklé náklady Dodavateli vyúčtovat. Smluvní strany se dohodly, že součástí těchto nákladů bude mj. cena za odstranění vady, kterou Objednatel uhradí třetí osobě.</w:t>
      </w:r>
    </w:p>
    <w:p w14:paraId="651A9DED" w14:textId="77777777" w:rsidR="000577EC" w:rsidRPr="005679AF" w:rsidRDefault="000577EC" w:rsidP="000577EC">
      <w:pPr>
        <w:pStyle w:val="Textodst1sl"/>
        <w:numPr>
          <w:ilvl w:val="0"/>
          <w:numId w:val="0"/>
        </w:numPr>
        <w:spacing w:before="0"/>
        <w:ind w:left="567"/>
        <w:rPr>
          <w:rFonts w:ascii="Georgia" w:hAnsi="Georgia"/>
          <w:szCs w:val="22"/>
          <w:lang w:val="cs-CZ"/>
        </w:rPr>
      </w:pPr>
    </w:p>
    <w:p w14:paraId="492984AF" w14:textId="77777777" w:rsidR="000577EC" w:rsidRPr="005679AF" w:rsidRDefault="000577EC" w:rsidP="000577EC">
      <w:pPr>
        <w:pStyle w:val="Textodst2slovan"/>
        <w:numPr>
          <w:ilvl w:val="0"/>
          <w:numId w:val="0"/>
        </w:numPr>
        <w:rPr>
          <w:rFonts w:ascii="Georgia" w:hAnsi="Georgia"/>
        </w:rPr>
      </w:pPr>
    </w:p>
    <w:p w14:paraId="58D40384" w14:textId="77777777" w:rsidR="000577EC" w:rsidRPr="005679AF" w:rsidRDefault="000577EC" w:rsidP="000577EC">
      <w:pPr>
        <w:pStyle w:val="Textodst1sl"/>
        <w:numPr>
          <w:ilvl w:val="0"/>
          <w:numId w:val="0"/>
        </w:numPr>
        <w:tabs>
          <w:tab w:val="clear" w:pos="0"/>
          <w:tab w:val="clear" w:pos="284"/>
        </w:tabs>
        <w:spacing w:before="0"/>
        <w:ind w:left="567" w:hanging="567"/>
        <w:rPr>
          <w:rFonts w:ascii="Georgia" w:hAnsi="Georgia"/>
          <w:szCs w:val="22"/>
          <w:lang w:val="cs-CZ"/>
        </w:rPr>
      </w:pPr>
    </w:p>
    <w:p w14:paraId="5897C5E7" w14:textId="77777777" w:rsidR="000577EC" w:rsidRPr="005679AF" w:rsidRDefault="000577EC" w:rsidP="000577EC">
      <w:pPr>
        <w:pStyle w:val="slolnku"/>
        <w:ind w:left="0"/>
        <w:rPr>
          <w:rFonts w:ascii="Georgia" w:hAnsi="Georgia"/>
        </w:rPr>
      </w:pPr>
    </w:p>
    <w:p w14:paraId="51901EC9" w14:textId="77777777" w:rsidR="000577EC" w:rsidRDefault="000577EC" w:rsidP="000577EC">
      <w:pPr>
        <w:pStyle w:val="Nzevlnku"/>
        <w:tabs>
          <w:tab w:val="clear" w:pos="284"/>
          <w:tab w:val="left" w:pos="709"/>
        </w:tabs>
        <w:rPr>
          <w:rFonts w:ascii="Georgia" w:hAnsi="Georgia"/>
          <w:szCs w:val="22"/>
        </w:rPr>
      </w:pPr>
      <w:r w:rsidRPr="005679AF">
        <w:rPr>
          <w:rFonts w:ascii="Georgia" w:hAnsi="Georgia"/>
          <w:szCs w:val="22"/>
        </w:rPr>
        <w:t>Odstoupení od Smlouvy, výpověď od Smlouvy</w:t>
      </w:r>
    </w:p>
    <w:p w14:paraId="20F9E621" w14:textId="77777777" w:rsidR="000577EC" w:rsidRPr="00F44B88" w:rsidRDefault="000577EC" w:rsidP="000577EC"/>
    <w:p w14:paraId="2DFE430D" w14:textId="77777777" w:rsidR="000577EC" w:rsidRPr="005679AF" w:rsidRDefault="000577EC" w:rsidP="000577EC">
      <w:pPr>
        <w:pStyle w:val="Textodst1sl"/>
        <w:tabs>
          <w:tab w:val="clear" w:pos="3272"/>
          <w:tab w:val="num" w:pos="567"/>
        </w:tabs>
        <w:ind w:left="567" w:hanging="567"/>
        <w:rPr>
          <w:rFonts w:ascii="Georgia" w:hAnsi="Georgia"/>
        </w:rPr>
      </w:pPr>
      <w:r w:rsidRPr="005679AF">
        <w:rPr>
          <w:rFonts w:ascii="Georgia" w:hAnsi="Georgia"/>
        </w:rPr>
        <w:t xml:space="preserve">Smluvní strany se dohodly na tom, že tato Smlouva zaniká vedle ostatních případů stanovených občanským zákoníkem také jednostranným odstoupením od smlouvy ze strany </w:t>
      </w:r>
      <w:r>
        <w:rPr>
          <w:rFonts w:ascii="Georgia" w:hAnsi="Georgia"/>
          <w:lang w:val="cs-CZ"/>
        </w:rPr>
        <w:t>Objednatele</w:t>
      </w:r>
      <w:r w:rsidRPr="005679AF">
        <w:rPr>
          <w:rFonts w:ascii="Georgia" w:hAnsi="Georgia"/>
        </w:rPr>
        <w:t xml:space="preserve"> pro její podstatné porušení </w:t>
      </w:r>
      <w:r>
        <w:rPr>
          <w:rFonts w:ascii="Georgia" w:hAnsi="Georgia"/>
          <w:lang w:val="cs-CZ"/>
        </w:rPr>
        <w:t>Dodavatelem</w:t>
      </w:r>
      <w:r w:rsidRPr="005679AF">
        <w:rPr>
          <w:rFonts w:ascii="Georgia" w:hAnsi="Georgia"/>
        </w:rPr>
        <w:t xml:space="preserve"> nebo její výpovědí ze strany </w:t>
      </w:r>
      <w:r>
        <w:rPr>
          <w:rFonts w:ascii="Georgia" w:hAnsi="Georgia"/>
          <w:lang w:val="cs-CZ"/>
        </w:rPr>
        <w:t>Objednatele.</w:t>
      </w:r>
    </w:p>
    <w:p w14:paraId="0E5F1302" w14:textId="77777777" w:rsidR="000577EC" w:rsidRPr="00E83DAE" w:rsidRDefault="000577EC" w:rsidP="000577EC">
      <w:pPr>
        <w:pStyle w:val="Textodst1sl"/>
        <w:tabs>
          <w:tab w:val="clear" w:pos="3272"/>
          <w:tab w:val="num" w:pos="567"/>
        </w:tabs>
        <w:ind w:left="567" w:hanging="567"/>
        <w:rPr>
          <w:rFonts w:ascii="Georgia" w:hAnsi="Georgia"/>
          <w:b/>
          <w:i/>
        </w:rPr>
      </w:pPr>
      <w:r w:rsidRPr="005679AF">
        <w:rPr>
          <w:rFonts w:ascii="Georgia" w:hAnsi="Georgia"/>
        </w:rPr>
        <w:t xml:space="preserve">Objednatel je oprávněn tuto Smlouvu vypovědět, a to i bez udání důvodu. Výpověď musí být učiněna písemně, výpovědní lhůta činí </w:t>
      </w:r>
      <w:r>
        <w:rPr>
          <w:rFonts w:ascii="Georgia" w:hAnsi="Georgia"/>
          <w:lang w:val="cs-CZ"/>
        </w:rPr>
        <w:t>1</w:t>
      </w:r>
      <w:r w:rsidRPr="005679AF">
        <w:rPr>
          <w:rFonts w:ascii="Georgia" w:hAnsi="Georgia"/>
        </w:rPr>
        <w:t xml:space="preserve"> měsíc a začne běžet prvním dnem kalendářního měsíce následujícím po dni, kdy byla výpověď </w:t>
      </w:r>
      <w:r>
        <w:rPr>
          <w:rFonts w:ascii="Georgia" w:hAnsi="Georgia"/>
        </w:rPr>
        <w:t>poskytovateli</w:t>
      </w:r>
      <w:r w:rsidRPr="005679AF">
        <w:rPr>
          <w:rFonts w:ascii="Georgia" w:hAnsi="Georgia"/>
        </w:rPr>
        <w:t xml:space="preserve"> doručena.</w:t>
      </w:r>
    </w:p>
    <w:p w14:paraId="7068D990" w14:textId="77777777" w:rsidR="000577EC" w:rsidRDefault="000577EC" w:rsidP="000577EC">
      <w:pPr>
        <w:pStyle w:val="Textodst1sl"/>
        <w:numPr>
          <w:ilvl w:val="0"/>
          <w:numId w:val="0"/>
        </w:numPr>
        <w:ind w:left="567"/>
        <w:rPr>
          <w:rFonts w:ascii="Georgia" w:hAnsi="Georgia"/>
          <w:b/>
          <w:i/>
        </w:rPr>
      </w:pPr>
    </w:p>
    <w:p w14:paraId="016F5F1B" w14:textId="77777777" w:rsidR="000577EC" w:rsidRPr="005679AF" w:rsidRDefault="000577EC" w:rsidP="000577EC">
      <w:pPr>
        <w:pStyle w:val="Textodst1sl"/>
        <w:numPr>
          <w:ilvl w:val="0"/>
          <w:numId w:val="0"/>
        </w:numPr>
        <w:ind w:left="567"/>
        <w:rPr>
          <w:rFonts w:ascii="Georgia" w:hAnsi="Georgia"/>
          <w:b/>
          <w:i/>
        </w:rPr>
      </w:pPr>
    </w:p>
    <w:p w14:paraId="28A0309A" w14:textId="77777777" w:rsidR="000577EC" w:rsidRPr="005679AF" w:rsidRDefault="000577EC" w:rsidP="000577EC">
      <w:pPr>
        <w:pStyle w:val="slolnku"/>
        <w:ind w:left="0"/>
        <w:rPr>
          <w:rFonts w:ascii="Georgia" w:hAnsi="Georgia"/>
        </w:rPr>
      </w:pPr>
    </w:p>
    <w:p w14:paraId="24755AB7" w14:textId="77777777" w:rsidR="000577EC" w:rsidRDefault="000577EC" w:rsidP="000577EC">
      <w:pPr>
        <w:pStyle w:val="Nzevlnku"/>
        <w:tabs>
          <w:tab w:val="clear" w:pos="284"/>
          <w:tab w:val="left" w:pos="709"/>
        </w:tabs>
        <w:rPr>
          <w:rFonts w:ascii="Georgia" w:hAnsi="Georgia"/>
          <w:szCs w:val="22"/>
        </w:rPr>
      </w:pPr>
      <w:r w:rsidRPr="005679AF">
        <w:rPr>
          <w:rFonts w:ascii="Georgia" w:hAnsi="Georgia"/>
          <w:szCs w:val="22"/>
        </w:rPr>
        <w:t>Ustanovení o vzniku a zániku Smlouvy</w:t>
      </w:r>
    </w:p>
    <w:p w14:paraId="4525EA7F" w14:textId="77777777" w:rsidR="000577EC" w:rsidRPr="00F44B88" w:rsidRDefault="000577EC" w:rsidP="000577EC"/>
    <w:p w14:paraId="5AA1DB52" w14:textId="391C4928"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lang w:val="cs-CZ"/>
        </w:rPr>
        <w:t xml:space="preserve">Smlouva je uzavírána na dobu určitou, a to do splnění závazků vyplývajících se Smlouvy, nejdéle </w:t>
      </w:r>
      <w:r w:rsidRPr="009B5C51">
        <w:rPr>
          <w:rFonts w:ascii="Georgia" w:hAnsi="Georgia"/>
          <w:szCs w:val="22"/>
          <w:lang w:val="cs-CZ"/>
        </w:rPr>
        <w:t xml:space="preserve">do </w:t>
      </w:r>
      <w:r w:rsidR="00105BAB">
        <w:rPr>
          <w:rFonts w:ascii="Georgia" w:hAnsi="Georgia"/>
          <w:szCs w:val="22"/>
          <w:lang w:val="cs-CZ"/>
        </w:rPr>
        <w:t>31.12.2026</w:t>
      </w:r>
      <w:r w:rsidR="0053417A">
        <w:rPr>
          <w:rFonts w:ascii="Georgia" w:hAnsi="Georgia"/>
          <w:szCs w:val="22"/>
          <w:lang w:val="cs-CZ"/>
        </w:rPr>
        <w:t>.</w:t>
      </w:r>
    </w:p>
    <w:p w14:paraId="0E67BE65"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rPr>
        <w:t>Dnem uzavření Smlouvy je den označený datem u podpisů smluvních stran. Je-li takto označeno více dní, je dnem uzavření Smlouvy den z označených dn</w:t>
      </w:r>
      <w:r w:rsidRPr="005679AF">
        <w:rPr>
          <w:rFonts w:ascii="Georgia" w:hAnsi="Georgia"/>
          <w:szCs w:val="22"/>
          <w:lang w:val="cs-CZ"/>
        </w:rPr>
        <w:t>í</w:t>
      </w:r>
      <w:r w:rsidRPr="005679AF">
        <w:rPr>
          <w:rFonts w:ascii="Georgia" w:hAnsi="Georgia"/>
          <w:szCs w:val="22"/>
        </w:rPr>
        <w:t xml:space="preserve"> nejpozdější.</w:t>
      </w:r>
      <w:r w:rsidRPr="005679AF">
        <w:rPr>
          <w:rFonts w:ascii="Georgia" w:hAnsi="Georgia"/>
          <w:szCs w:val="22"/>
          <w:lang w:val="cs-CZ"/>
        </w:rPr>
        <w:t xml:space="preserve"> </w:t>
      </w:r>
      <w:r w:rsidRPr="005679AF">
        <w:rPr>
          <w:rFonts w:ascii="Georgia" w:hAnsi="Georgia"/>
          <w:szCs w:val="22"/>
        </w:rPr>
        <w:t>Smlouva nabývá účinnosti</w:t>
      </w:r>
      <w:r w:rsidRPr="005679AF">
        <w:rPr>
          <w:rFonts w:ascii="Georgia" w:hAnsi="Georgia"/>
          <w:szCs w:val="22"/>
          <w:lang w:val="cs-CZ"/>
        </w:rPr>
        <w:t xml:space="preserve"> dnem jejího uveřejnění v Registru smluv dle zákona č. </w:t>
      </w:r>
      <w:r w:rsidRPr="005679AF">
        <w:rPr>
          <w:rFonts w:ascii="Georgia" w:hAnsi="Georgia"/>
          <w:szCs w:val="22"/>
        </w:rPr>
        <w:t>340/2015 Sb., o zvláštních podmínkách účinnosti některých smluv, uveřejňování těchto smluv a o registru smluv, ve znění pozdějších předpisů.</w:t>
      </w:r>
    </w:p>
    <w:p w14:paraId="3CFFE7DB"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rPr>
        <w:t>Smlouva může být zrušena dohodou smluvních stran v písemné formě, přičemž účinky zrušení Smlouvy nastanou k okamžiku stanovenému v takovéto dohodě. Nebude-li takovýto okamžik dohodou stanoven, pak tyto účinky nastanou ke dni uzavření takovéto dohody.</w:t>
      </w:r>
    </w:p>
    <w:p w14:paraId="406E9B1E" w14:textId="6654ED4A"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lang w:val="cs-CZ"/>
        </w:rPr>
        <w:t xml:space="preserve">Smlouva rovněž zaniká </w:t>
      </w:r>
      <w:r w:rsidRPr="005679AF">
        <w:rPr>
          <w:rFonts w:ascii="Georgia" w:hAnsi="Georgia"/>
        </w:rPr>
        <w:t xml:space="preserve">vyčerpáním finančního </w:t>
      </w:r>
      <w:r w:rsidRPr="0012567C">
        <w:rPr>
          <w:rFonts w:ascii="Georgia" w:hAnsi="Georgia"/>
          <w:b/>
        </w:rPr>
        <w:t xml:space="preserve">rámce </w:t>
      </w:r>
      <w:r w:rsidRPr="009B5C51">
        <w:rPr>
          <w:rFonts w:ascii="Georgia" w:hAnsi="Georgia"/>
          <w:b/>
          <w:lang w:val="cs-CZ"/>
        </w:rPr>
        <w:t xml:space="preserve">ve výši </w:t>
      </w:r>
      <w:r w:rsidR="0023632D">
        <w:rPr>
          <w:rFonts w:ascii="Georgia" w:hAnsi="Georgia"/>
          <w:b/>
          <w:lang w:val="cs-CZ"/>
        </w:rPr>
        <w:t>1.064.710,-</w:t>
      </w:r>
      <w:r w:rsidR="005F661B">
        <w:rPr>
          <w:rFonts w:ascii="Georgia" w:hAnsi="Georgia"/>
          <w:b/>
          <w:lang w:val="cs-CZ"/>
        </w:rPr>
        <w:t xml:space="preserve"> </w:t>
      </w:r>
      <w:r w:rsidRPr="0012567C">
        <w:rPr>
          <w:rFonts w:ascii="Georgia" w:hAnsi="Georgia"/>
          <w:b/>
        </w:rPr>
        <w:t xml:space="preserve"> Kč</w:t>
      </w:r>
      <w:r w:rsidRPr="005679AF">
        <w:rPr>
          <w:rFonts w:ascii="Georgia" w:hAnsi="Georgia"/>
        </w:rPr>
        <w:t xml:space="preserve"> bez daně z přidané hodnoty </w:t>
      </w:r>
      <w:r w:rsidRPr="0012567C">
        <w:rPr>
          <w:rFonts w:ascii="Georgia" w:hAnsi="Georgia"/>
          <w:b/>
        </w:rPr>
        <w:t>(DPH)</w:t>
      </w:r>
      <w:r>
        <w:rPr>
          <w:rFonts w:ascii="Georgia" w:hAnsi="Georgia"/>
          <w:b/>
          <w:lang w:val="cs-CZ"/>
        </w:rPr>
        <w:t xml:space="preserve">. </w:t>
      </w:r>
      <w:r w:rsidRPr="005679AF">
        <w:rPr>
          <w:rFonts w:ascii="Georgia" w:hAnsi="Georgia"/>
        </w:rPr>
        <w:t xml:space="preserve">Uvedený finanční rámec nezavazuje objednavatele k jeho vyčerpání po dobu platnosti této </w:t>
      </w:r>
      <w:r w:rsidRPr="005679AF">
        <w:rPr>
          <w:rFonts w:ascii="Georgia" w:hAnsi="Georgia"/>
          <w:lang w:val="cs-CZ"/>
        </w:rPr>
        <w:t>smlouvy</w:t>
      </w:r>
      <w:r w:rsidRPr="005679AF">
        <w:rPr>
          <w:rFonts w:ascii="Georgia" w:hAnsi="Georgia"/>
        </w:rPr>
        <w:t>.</w:t>
      </w:r>
    </w:p>
    <w:p w14:paraId="6E41B094" w14:textId="77777777" w:rsidR="000577EC" w:rsidRPr="005679AF" w:rsidRDefault="000577EC" w:rsidP="000577EC">
      <w:pPr>
        <w:pStyle w:val="Textodst1sl"/>
        <w:numPr>
          <w:ilvl w:val="0"/>
          <w:numId w:val="0"/>
        </w:numPr>
        <w:tabs>
          <w:tab w:val="clear" w:pos="0"/>
          <w:tab w:val="clear" w:pos="284"/>
        </w:tabs>
        <w:spacing w:before="0"/>
        <w:ind w:left="567"/>
        <w:rPr>
          <w:rFonts w:ascii="Georgia" w:hAnsi="Georgia"/>
          <w:szCs w:val="22"/>
        </w:rPr>
      </w:pPr>
    </w:p>
    <w:p w14:paraId="05EBE1F1" w14:textId="77777777" w:rsidR="000577EC" w:rsidRPr="005679AF" w:rsidRDefault="000577EC" w:rsidP="000577EC">
      <w:pPr>
        <w:pStyle w:val="slolnku"/>
        <w:ind w:left="0"/>
        <w:rPr>
          <w:rFonts w:ascii="Georgia" w:hAnsi="Georgia"/>
        </w:rPr>
      </w:pPr>
    </w:p>
    <w:p w14:paraId="45478BEE" w14:textId="77777777" w:rsidR="000577EC" w:rsidRDefault="000577EC" w:rsidP="000577EC">
      <w:pPr>
        <w:pStyle w:val="Nzevlnku"/>
        <w:tabs>
          <w:tab w:val="clear" w:pos="284"/>
          <w:tab w:val="left" w:pos="709"/>
        </w:tabs>
        <w:rPr>
          <w:rFonts w:ascii="Georgia" w:hAnsi="Georgia"/>
          <w:szCs w:val="22"/>
        </w:rPr>
      </w:pPr>
      <w:r w:rsidRPr="005679AF">
        <w:rPr>
          <w:rFonts w:ascii="Georgia" w:hAnsi="Georgia"/>
          <w:szCs w:val="22"/>
        </w:rPr>
        <w:t>Kontaktní osoby</w:t>
      </w:r>
    </w:p>
    <w:p w14:paraId="64CFF7D6" w14:textId="77777777" w:rsidR="000577EC" w:rsidRPr="0000207E" w:rsidRDefault="000577EC" w:rsidP="000577EC"/>
    <w:p w14:paraId="1963A66F" w14:textId="77777777" w:rsidR="000577EC" w:rsidRPr="003416C8" w:rsidRDefault="000577EC" w:rsidP="000577EC">
      <w:pPr>
        <w:pStyle w:val="Textodst1sl"/>
        <w:tabs>
          <w:tab w:val="clear" w:pos="0"/>
          <w:tab w:val="left" w:pos="567"/>
          <w:tab w:val="left" w:pos="709"/>
        </w:tabs>
        <w:spacing w:before="0"/>
        <w:ind w:left="567" w:hanging="567"/>
        <w:rPr>
          <w:rFonts w:ascii="Georgia" w:hAnsi="Georgia"/>
          <w:szCs w:val="22"/>
        </w:rPr>
      </w:pPr>
      <w:r w:rsidRPr="00BC2456">
        <w:rPr>
          <w:rFonts w:ascii="Georgia" w:hAnsi="Georgia"/>
          <w:szCs w:val="22"/>
          <w:lang w:val="cs-CZ"/>
        </w:rPr>
        <w:t>Kontaktními osobami určenými za Objed</w:t>
      </w:r>
      <w:r>
        <w:rPr>
          <w:rFonts w:ascii="Georgia" w:hAnsi="Georgia"/>
          <w:szCs w:val="22"/>
          <w:lang w:val="cs-CZ"/>
        </w:rPr>
        <w:t>natele</w:t>
      </w:r>
      <w:r w:rsidRPr="00BC2456">
        <w:rPr>
          <w:rFonts w:ascii="Georgia" w:hAnsi="Georgia"/>
          <w:szCs w:val="22"/>
          <w:lang w:val="cs-CZ"/>
        </w:rPr>
        <w:t xml:space="preserve"> jsou: </w:t>
      </w:r>
    </w:p>
    <w:p w14:paraId="1EF4B410" w14:textId="4A38D826" w:rsidR="000577EC" w:rsidRPr="00EC2DAE" w:rsidRDefault="00DA2387" w:rsidP="000577EC">
      <w:pPr>
        <w:pStyle w:val="Textodst1sl"/>
        <w:numPr>
          <w:ilvl w:val="0"/>
          <w:numId w:val="0"/>
        </w:numPr>
        <w:tabs>
          <w:tab w:val="clear" w:pos="0"/>
          <w:tab w:val="left" w:pos="567"/>
          <w:tab w:val="left" w:pos="709"/>
        </w:tabs>
        <w:spacing w:before="0"/>
        <w:ind w:left="567"/>
        <w:rPr>
          <w:rFonts w:ascii="Georgia" w:hAnsi="Georgia"/>
          <w:szCs w:val="22"/>
          <w:lang w:val="cs-CZ"/>
        </w:rPr>
      </w:pPr>
      <w:r>
        <w:rPr>
          <w:rFonts w:ascii="Georgia" w:hAnsi="Georgia"/>
          <w:szCs w:val="22"/>
          <w:lang w:val="cs-CZ"/>
        </w:rPr>
        <w:t>--------------------</w:t>
      </w:r>
    </w:p>
    <w:p w14:paraId="2CAC8515" w14:textId="77777777" w:rsidR="000577EC" w:rsidRDefault="000577EC" w:rsidP="000577EC">
      <w:pPr>
        <w:pStyle w:val="Textodst1sl"/>
        <w:numPr>
          <w:ilvl w:val="0"/>
          <w:numId w:val="0"/>
        </w:numPr>
        <w:tabs>
          <w:tab w:val="clear" w:pos="0"/>
          <w:tab w:val="left" w:pos="567"/>
          <w:tab w:val="left" w:pos="709"/>
        </w:tabs>
        <w:spacing w:before="0"/>
        <w:ind w:left="567"/>
        <w:rPr>
          <w:rFonts w:ascii="Georgia" w:hAnsi="Georgia"/>
          <w:szCs w:val="22"/>
        </w:rPr>
      </w:pPr>
    </w:p>
    <w:p w14:paraId="32A687EF" w14:textId="10425D9B" w:rsidR="00D23962" w:rsidRDefault="000577EC" w:rsidP="00D23962">
      <w:pPr>
        <w:pStyle w:val="Textodst1sl"/>
        <w:numPr>
          <w:ilvl w:val="0"/>
          <w:numId w:val="0"/>
        </w:numPr>
        <w:tabs>
          <w:tab w:val="clear" w:pos="0"/>
          <w:tab w:val="clear" w:pos="284"/>
          <w:tab w:val="left" w:pos="708"/>
        </w:tabs>
        <w:spacing w:before="0"/>
        <w:ind w:left="567"/>
        <w:jc w:val="left"/>
        <w:rPr>
          <w:rFonts w:ascii="Georgia" w:hAnsi="Georgia"/>
          <w:szCs w:val="22"/>
        </w:rPr>
      </w:pPr>
      <w:r w:rsidRPr="003416C8">
        <w:rPr>
          <w:rFonts w:ascii="Georgia" w:hAnsi="Georgia"/>
          <w:szCs w:val="22"/>
        </w:rPr>
        <w:t xml:space="preserve">Kontaktní osobou </w:t>
      </w:r>
      <w:r>
        <w:rPr>
          <w:rFonts w:ascii="Georgia" w:hAnsi="Georgia"/>
          <w:szCs w:val="22"/>
          <w:lang w:val="cs-CZ"/>
        </w:rPr>
        <w:t>za</w:t>
      </w:r>
      <w:r w:rsidRPr="003416C8">
        <w:rPr>
          <w:rFonts w:ascii="Georgia" w:hAnsi="Georgia"/>
          <w:szCs w:val="22"/>
        </w:rPr>
        <w:t xml:space="preserve"> </w:t>
      </w:r>
      <w:r w:rsidRPr="003416C8">
        <w:rPr>
          <w:rFonts w:ascii="Georgia" w:hAnsi="Georgia"/>
          <w:szCs w:val="22"/>
          <w:lang w:val="cs-CZ"/>
        </w:rPr>
        <w:t>Dodavatele</w:t>
      </w:r>
      <w:r w:rsidRPr="003416C8">
        <w:rPr>
          <w:rFonts w:ascii="Georgia" w:hAnsi="Georgia"/>
          <w:szCs w:val="22"/>
        </w:rPr>
        <w:t xml:space="preserve"> je: </w:t>
      </w:r>
      <w:r>
        <w:rPr>
          <w:rFonts w:ascii="Georgia" w:hAnsi="Georgia"/>
          <w:szCs w:val="22"/>
        </w:rPr>
        <w:br/>
      </w:r>
      <w:r w:rsidR="00DA2387">
        <w:rPr>
          <w:rFonts w:ascii="Georgia" w:hAnsi="Georgia"/>
          <w:szCs w:val="22"/>
        </w:rPr>
        <w:t>-------------------</w:t>
      </w:r>
    </w:p>
    <w:p w14:paraId="717A441A" w14:textId="39B9A3AE" w:rsidR="000577EC" w:rsidRPr="003416C8" w:rsidRDefault="000577EC" w:rsidP="000577EC">
      <w:pPr>
        <w:pStyle w:val="Textodst1sl"/>
        <w:numPr>
          <w:ilvl w:val="0"/>
          <w:numId w:val="0"/>
        </w:numPr>
        <w:tabs>
          <w:tab w:val="clear" w:pos="0"/>
          <w:tab w:val="clear" w:pos="284"/>
        </w:tabs>
        <w:spacing w:before="0"/>
        <w:ind w:left="567"/>
        <w:jc w:val="left"/>
        <w:rPr>
          <w:rFonts w:ascii="Georgia" w:hAnsi="Georgia"/>
          <w:szCs w:val="22"/>
        </w:rPr>
      </w:pPr>
    </w:p>
    <w:p w14:paraId="7A93929A" w14:textId="77777777" w:rsidR="000577EC" w:rsidRPr="005679AF" w:rsidRDefault="000577EC" w:rsidP="000577EC">
      <w:pPr>
        <w:pStyle w:val="Textodst1sl"/>
        <w:numPr>
          <w:ilvl w:val="0"/>
          <w:numId w:val="0"/>
        </w:numPr>
        <w:tabs>
          <w:tab w:val="clear" w:pos="0"/>
          <w:tab w:val="clear" w:pos="284"/>
        </w:tabs>
        <w:spacing w:before="0"/>
        <w:rPr>
          <w:rFonts w:ascii="Georgia" w:hAnsi="Georgia"/>
          <w:szCs w:val="22"/>
          <w:lang w:val="cs-CZ"/>
        </w:rPr>
      </w:pPr>
    </w:p>
    <w:p w14:paraId="0A6C1336" w14:textId="77777777" w:rsidR="000577EC" w:rsidRPr="005679AF" w:rsidRDefault="000577EC" w:rsidP="000577EC">
      <w:pPr>
        <w:pStyle w:val="slolnku"/>
        <w:ind w:left="0"/>
        <w:rPr>
          <w:rFonts w:ascii="Georgia" w:hAnsi="Georgia"/>
        </w:rPr>
      </w:pPr>
    </w:p>
    <w:p w14:paraId="6F29BC6E" w14:textId="77777777" w:rsidR="000577EC" w:rsidRDefault="000577EC" w:rsidP="000577EC">
      <w:pPr>
        <w:pStyle w:val="Nzevlnku"/>
        <w:tabs>
          <w:tab w:val="clear" w:pos="284"/>
          <w:tab w:val="left" w:pos="709"/>
        </w:tabs>
        <w:rPr>
          <w:rFonts w:ascii="Georgia" w:hAnsi="Georgia"/>
          <w:szCs w:val="22"/>
        </w:rPr>
      </w:pPr>
      <w:r w:rsidRPr="005679AF">
        <w:rPr>
          <w:rFonts w:ascii="Georgia" w:hAnsi="Georgia"/>
          <w:szCs w:val="22"/>
        </w:rPr>
        <w:t>Vyšší moc</w:t>
      </w:r>
    </w:p>
    <w:p w14:paraId="2F2EC28C" w14:textId="77777777" w:rsidR="000577EC" w:rsidRPr="0000207E" w:rsidRDefault="000577EC" w:rsidP="000577EC"/>
    <w:p w14:paraId="2FEA2EA1"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lang w:val="cs-CZ"/>
        </w:rPr>
        <w:t>Žádná ze smluvních stran neodpovídá za prodlení způsobené okolnostmi vylučujícími odpovědnost ve smyslu § 2913 odst. 2 Občanského zákoníku.</w:t>
      </w:r>
    </w:p>
    <w:p w14:paraId="460BB20D" w14:textId="77777777" w:rsidR="000577EC" w:rsidRPr="005679AF" w:rsidRDefault="000577EC" w:rsidP="000577EC">
      <w:pPr>
        <w:pStyle w:val="Textodst1sl"/>
        <w:tabs>
          <w:tab w:val="clear" w:pos="0"/>
          <w:tab w:val="clear" w:pos="3272"/>
        </w:tabs>
        <w:spacing w:before="0"/>
        <w:ind w:left="567" w:hanging="567"/>
        <w:rPr>
          <w:rFonts w:ascii="Georgia" w:hAnsi="Georgia"/>
          <w:szCs w:val="22"/>
        </w:rPr>
      </w:pPr>
      <w:r w:rsidRPr="005679AF">
        <w:rPr>
          <w:rFonts w:ascii="Georgia" w:hAnsi="Georgia"/>
          <w:szCs w:val="22"/>
          <w:lang w:val="cs-CZ"/>
        </w:rPr>
        <w:t xml:space="preserve">Smluvní stany se dohodly, že smluvní strana neodpovídá za prodlení se splněním své povinnosti, prokáže-li, že jí ve splnění její povinnosti dočasně nebo trvale zabránila mimořádná nepředvídatelná a nepřekonatelná překážka vzniklá nezávisle na její vůli. Překážka vzniklá v době, kdy byla povinná smluvní strana s plněním smluvené povinnosti v prodlení, ani překážka, kterou byla smluvní strana podle této Smlouvy povinna překonat, ji však odpovědnosti nezbavuje. </w:t>
      </w:r>
    </w:p>
    <w:p w14:paraId="49BA7536" w14:textId="77777777" w:rsidR="000577EC" w:rsidRPr="005679AF" w:rsidRDefault="000577EC" w:rsidP="000577EC">
      <w:pPr>
        <w:pStyle w:val="Textodst1sl"/>
        <w:tabs>
          <w:tab w:val="clear" w:pos="0"/>
          <w:tab w:val="clear" w:pos="3272"/>
        </w:tabs>
        <w:spacing w:before="0"/>
        <w:ind w:left="567" w:hanging="567"/>
        <w:rPr>
          <w:rFonts w:ascii="Georgia" w:hAnsi="Georgia"/>
          <w:szCs w:val="22"/>
          <w:lang w:val="cs-CZ"/>
        </w:rPr>
      </w:pPr>
      <w:r w:rsidRPr="005679AF">
        <w:rPr>
          <w:rFonts w:ascii="Georgia" w:hAnsi="Georgia"/>
          <w:szCs w:val="22"/>
          <w:lang w:val="cs-CZ"/>
        </w:rPr>
        <w:t>Smluvní strana, u níž nastala výše uvedená okolnost, je povinna o této skutečnosti neprodleně písemně informovat druhou smluvní stranu. Smluvní strany se zavazují k vyvinutí maximálního úsilí k odvrácení a překonání okolností vylučujících odpovědnost.</w:t>
      </w:r>
    </w:p>
    <w:p w14:paraId="112F8651" w14:textId="77777777" w:rsidR="000577EC" w:rsidRPr="005679AF" w:rsidRDefault="000577EC" w:rsidP="000577EC">
      <w:pPr>
        <w:pStyle w:val="Textodst1sl"/>
        <w:tabs>
          <w:tab w:val="clear" w:pos="0"/>
          <w:tab w:val="clear" w:pos="3272"/>
        </w:tabs>
        <w:spacing w:before="0"/>
        <w:ind w:left="567" w:hanging="567"/>
        <w:rPr>
          <w:rFonts w:ascii="Georgia" w:hAnsi="Georgia"/>
        </w:rPr>
      </w:pPr>
      <w:r w:rsidRPr="005679AF">
        <w:rPr>
          <w:rFonts w:ascii="Georgia" w:hAnsi="Georgia"/>
          <w:szCs w:val="22"/>
          <w:lang w:val="cs-CZ"/>
        </w:rPr>
        <w:t>Z</w:t>
      </w:r>
      <w:r>
        <w:rPr>
          <w:rFonts w:ascii="Georgia" w:hAnsi="Georgia"/>
          <w:szCs w:val="22"/>
          <w:lang w:val="cs-CZ"/>
        </w:rPr>
        <w:t>a</w:t>
      </w:r>
      <w:r w:rsidRPr="005679AF">
        <w:rPr>
          <w:rFonts w:ascii="Georgia" w:hAnsi="Georgia"/>
          <w:szCs w:val="22"/>
          <w:lang w:val="cs-CZ"/>
        </w:rPr>
        <w:t> vyšší moc se pro účely této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Za vyšší moc se dále považují zejména válka, nepřátelské vojenské akce, teroristické útoky, povstání, rozšířené pandemie a rozsáhlé epidemie, občanské nepokoje, vzpoury, vyhlášení nouzového stavu, omezení pohybu osob, přítomnost ionizujícího nebo radioaktivního záření, požár, výbuch, záplava a jiné živelní nebo přírodní katastrofy. Výslovně se stanovuje, vyšší mocí není stávka zaměstnanců Dodavatele nebo jeho poddodavatelů, nebo zaměstnanců Objednatelů ani složité hospodářské poměry smluvních stran.</w:t>
      </w:r>
    </w:p>
    <w:p w14:paraId="674081E7" w14:textId="77777777" w:rsidR="000577EC" w:rsidRPr="005679AF" w:rsidRDefault="000577EC" w:rsidP="000577EC">
      <w:pPr>
        <w:pStyle w:val="slolnku"/>
        <w:numPr>
          <w:ilvl w:val="0"/>
          <w:numId w:val="0"/>
        </w:numPr>
        <w:spacing w:before="0" w:after="0"/>
        <w:jc w:val="both"/>
        <w:rPr>
          <w:rFonts w:ascii="Georgia" w:hAnsi="Georgia"/>
          <w:szCs w:val="22"/>
        </w:rPr>
      </w:pPr>
    </w:p>
    <w:p w14:paraId="30C468C4" w14:textId="77777777" w:rsidR="000577EC" w:rsidRPr="005679AF" w:rsidRDefault="000577EC" w:rsidP="000577EC">
      <w:pPr>
        <w:pStyle w:val="slolnku"/>
        <w:ind w:left="0"/>
        <w:rPr>
          <w:rFonts w:ascii="Georgia" w:hAnsi="Georgia"/>
        </w:rPr>
      </w:pPr>
    </w:p>
    <w:p w14:paraId="79F3E59D" w14:textId="77777777" w:rsidR="000577EC" w:rsidRDefault="000577EC" w:rsidP="000577EC">
      <w:pPr>
        <w:pStyle w:val="Nzevlnku"/>
        <w:tabs>
          <w:tab w:val="clear" w:pos="284"/>
          <w:tab w:val="left" w:pos="709"/>
        </w:tabs>
        <w:rPr>
          <w:rFonts w:ascii="Georgia" w:hAnsi="Georgia"/>
          <w:szCs w:val="22"/>
        </w:rPr>
      </w:pPr>
      <w:r w:rsidRPr="005679AF">
        <w:rPr>
          <w:rFonts w:ascii="Georgia" w:hAnsi="Georgia"/>
          <w:szCs w:val="22"/>
        </w:rPr>
        <w:t>Závěrečná ustanovení</w:t>
      </w:r>
    </w:p>
    <w:p w14:paraId="1CBCC401" w14:textId="77777777" w:rsidR="000577EC" w:rsidRPr="0000207E" w:rsidRDefault="000577EC" w:rsidP="000577EC"/>
    <w:p w14:paraId="10B81988"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rPr>
        <w:t xml:space="preserve">Právní vztahy ze Smlouvy se řídí </w:t>
      </w:r>
      <w:r w:rsidRPr="005679AF">
        <w:rPr>
          <w:rFonts w:ascii="Georgia" w:hAnsi="Georgia"/>
          <w:szCs w:val="22"/>
          <w:lang w:val="cs-CZ"/>
        </w:rPr>
        <w:t>Občanským zákoníkem</w:t>
      </w:r>
      <w:r w:rsidRPr="005679AF">
        <w:rPr>
          <w:rFonts w:ascii="Georgia" w:hAnsi="Georgia"/>
          <w:szCs w:val="22"/>
        </w:rPr>
        <w:t>.</w:t>
      </w:r>
      <w:r w:rsidRPr="005679AF">
        <w:rPr>
          <w:rFonts w:ascii="Georgia" w:hAnsi="Georgia"/>
          <w:szCs w:val="22"/>
          <w:lang w:val="cs-CZ"/>
        </w:rPr>
        <w:t xml:space="preserve"> Je-li ve Smlouvě stanoveno jinak než v Občanském zákoníku, smluvní strany výslovně sjednávají, že upravily svá práva a povinnosti odchylně od Občanského zákoníku, a to v míře, v jaké to připouští § 1 odst. 2 Občanského zákoníku.</w:t>
      </w:r>
    </w:p>
    <w:p w14:paraId="01B82E9B"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rPr>
        <w:t>Všechny spory, které vzniknou ze Smlouvy nebo v souvislosti s ní a které se nepodaří vyřešit přednostně smírnou cestou, budou rozhodovány obecnými soudy v souladu se zákonem č. 99/1963 Sb., občanským soudním řádem, ve znění pozdějších předpisů.</w:t>
      </w:r>
    </w:p>
    <w:p w14:paraId="11E0ACA1"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rPr>
        <w:t xml:space="preserve">Smluvní strany se zavazují vzájemně respektovat své oprávněné zájmy související se Smlouvou a poskytnout si veškerou nutnou součinnost, kterou lze spravedlivě požadovat, k tomu, aby bylo dosaženo účelu Smlouvy, zejména učinit veškeré právní </w:t>
      </w:r>
      <w:r w:rsidRPr="005679AF">
        <w:rPr>
          <w:rFonts w:ascii="Georgia" w:hAnsi="Georgia"/>
          <w:szCs w:val="22"/>
          <w:lang w:val="cs-CZ"/>
        </w:rPr>
        <w:t>jednání</w:t>
      </w:r>
      <w:r w:rsidRPr="005679AF">
        <w:rPr>
          <w:rFonts w:ascii="Georgia" w:hAnsi="Georgia"/>
          <w:szCs w:val="22"/>
        </w:rPr>
        <w:t xml:space="preserve"> k tomu nezbytné.</w:t>
      </w:r>
    </w:p>
    <w:p w14:paraId="734B586E"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rPr>
        <w:t xml:space="preserve">Smlouva může být měněna pouze dohodou smluvních stran v písemné formě, přičemž změna Smlouvy bude účinná k okamžiku stanovenému v takovéto dohodě. Nebude-li takovýto okamžik stanoven, pak změna Smlouvy bude účinná ke dni uzavření takovéto </w:t>
      </w:r>
      <w:r w:rsidRPr="005679AF">
        <w:rPr>
          <w:rFonts w:ascii="Georgia" w:hAnsi="Georgia"/>
          <w:szCs w:val="22"/>
        </w:rPr>
        <w:lastRenderedPageBreak/>
        <w:t>dohody. Dodavatel bere na vědomí, že změny Smlouvy lze sjednat pouze za podmínek stanovených právními předpisy upravujícími zadávání veřejných zakázek.</w:t>
      </w:r>
    </w:p>
    <w:p w14:paraId="2C8C70CB"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rPr>
        <w:t>Smlouva je vyhotovena v</w:t>
      </w:r>
      <w:r>
        <w:rPr>
          <w:rFonts w:ascii="Georgia" w:hAnsi="Georgia"/>
          <w:szCs w:val="22"/>
          <w:lang w:val="cs-CZ"/>
        </w:rPr>
        <w:t>e čtyřech</w:t>
      </w:r>
      <w:r w:rsidRPr="005679AF">
        <w:rPr>
          <w:rFonts w:ascii="Georgia" w:hAnsi="Georgia"/>
          <w:szCs w:val="22"/>
          <w:lang w:val="cs-CZ"/>
        </w:rPr>
        <w:t xml:space="preserve"> </w:t>
      </w:r>
      <w:r w:rsidRPr="005679AF">
        <w:rPr>
          <w:rFonts w:ascii="Georgia" w:hAnsi="Georgia"/>
          <w:szCs w:val="22"/>
        </w:rPr>
        <w:t>stejnopisech, přičemž každ</w:t>
      </w:r>
      <w:r w:rsidRPr="005679AF">
        <w:rPr>
          <w:rFonts w:ascii="Georgia" w:hAnsi="Georgia"/>
          <w:szCs w:val="22"/>
          <w:lang w:val="cs-CZ"/>
        </w:rPr>
        <w:t>ý z </w:t>
      </w:r>
      <w:r>
        <w:rPr>
          <w:rFonts w:ascii="Georgia" w:hAnsi="Georgia"/>
          <w:szCs w:val="22"/>
          <w:lang w:val="cs-CZ"/>
        </w:rPr>
        <w:t>účastníků</w:t>
      </w:r>
      <w:r w:rsidRPr="005679AF">
        <w:rPr>
          <w:rFonts w:ascii="Georgia" w:hAnsi="Georgia"/>
          <w:szCs w:val="22"/>
        </w:rPr>
        <w:t xml:space="preserve"> obdrží po </w:t>
      </w:r>
      <w:r w:rsidRPr="005679AF">
        <w:rPr>
          <w:rFonts w:ascii="Georgia" w:hAnsi="Georgia"/>
          <w:szCs w:val="22"/>
          <w:lang w:val="cs-CZ"/>
        </w:rPr>
        <w:t>dvou</w:t>
      </w:r>
      <w:r w:rsidRPr="005679AF">
        <w:rPr>
          <w:rFonts w:ascii="Georgia" w:hAnsi="Georgia"/>
          <w:szCs w:val="22"/>
        </w:rPr>
        <w:t xml:space="preserve"> z nich.</w:t>
      </w:r>
    </w:p>
    <w:p w14:paraId="22CFE6E7" w14:textId="77777777" w:rsidR="000577EC" w:rsidRPr="005679AF" w:rsidRDefault="000577EC" w:rsidP="000577EC">
      <w:pPr>
        <w:pStyle w:val="Textodst1sl"/>
        <w:tabs>
          <w:tab w:val="clear" w:pos="3272"/>
        </w:tabs>
        <w:spacing w:before="0"/>
        <w:ind w:left="567" w:hanging="567"/>
        <w:rPr>
          <w:rFonts w:ascii="Georgia" w:hAnsi="Georgia"/>
          <w:szCs w:val="22"/>
        </w:rPr>
      </w:pPr>
      <w:r w:rsidRPr="005679AF">
        <w:rPr>
          <w:rFonts w:ascii="Georgia" w:hAnsi="Georgia"/>
          <w:szCs w:val="22"/>
        </w:rPr>
        <w:t>Smluvní strany svými podpisy stvrzují, že posoudily obsah</w:t>
      </w:r>
      <w:r w:rsidRPr="005679AF">
        <w:rPr>
          <w:rFonts w:ascii="Georgia" w:hAnsi="Georgia"/>
          <w:szCs w:val="22"/>
          <w:lang w:val="cs-CZ"/>
        </w:rPr>
        <w:t xml:space="preserve"> této Smlouvy</w:t>
      </w:r>
      <w:r w:rsidRPr="005679AF">
        <w:rPr>
          <w:rFonts w:ascii="Georgia" w:hAnsi="Georgia"/>
          <w:szCs w:val="22"/>
        </w:rPr>
        <w:t>, neshledaly j</w:t>
      </w:r>
      <w:r w:rsidRPr="005679AF">
        <w:rPr>
          <w:rFonts w:ascii="Georgia" w:hAnsi="Georgia"/>
          <w:szCs w:val="22"/>
          <w:lang w:val="cs-CZ"/>
        </w:rPr>
        <w:t xml:space="preserve">ej </w:t>
      </w:r>
      <w:r w:rsidRPr="005679AF">
        <w:rPr>
          <w:rFonts w:ascii="Georgia" w:hAnsi="Georgia"/>
          <w:szCs w:val="22"/>
        </w:rPr>
        <w:t xml:space="preserve">rozporným a toto potvrzují v souladu s § 4 </w:t>
      </w:r>
      <w:r w:rsidRPr="005679AF">
        <w:rPr>
          <w:rFonts w:ascii="Georgia" w:hAnsi="Georgia"/>
          <w:szCs w:val="22"/>
          <w:lang w:val="cs-CZ"/>
        </w:rPr>
        <w:t xml:space="preserve">Občanského </w:t>
      </w:r>
      <w:r w:rsidRPr="005679AF">
        <w:rPr>
          <w:rFonts w:ascii="Georgia" w:hAnsi="Georgia"/>
          <w:szCs w:val="22"/>
        </w:rPr>
        <w:t>z</w:t>
      </w:r>
      <w:r w:rsidRPr="005679AF">
        <w:rPr>
          <w:rFonts w:ascii="Georgia" w:hAnsi="Georgia"/>
          <w:szCs w:val="22"/>
          <w:lang w:val="cs-CZ"/>
        </w:rPr>
        <w:t>ákoníku</w:t>
      </w:r>
      <w:r w:rsidRPr="005679AF">
        <w:rPr>
          <w:rFonts w:ascii="Georgia" w:hAnsi="Georgia"/>
          <w:szCs w:val="22"/>
        </w:rPr>
        <w:t xml:space="preserve">, a že s celým obsahem </w:t>
      </w:r>
      <w:r w:rsidRPr="005679AF">
        <w:rPr>
          <w:rFonts w:ascii="Georgia" w:hAnsi="Georgia"/>
          <w:szCs w:val="22"/>
          <w:lang w:val="cs-CZ"/>
        </w:rPr>
        <w:t>S</w:t>
      </w:r>
      <w:proofErr w:type="spellStart"/>
      <w:r w:rsidRPr="005679AF">
        <w:rPr>
          <w:rFonts w:ascii="Georgia" w:hAnsi="Georgia"/>
          <w:szCs w:val="22"/>
        </w:rPr>
        <w:t>mlouvy</w:t>
      </w:r>
      <w:proofErr w:type="spellEnd"/>
      <w:r w:rsidRPr="005679AF">
        <w:rPr>
          <w:rFonts w:ascii="Georgia" w:hAnsi="Georgia"/>
          <w:szCs w:val="22"/>
        </w:rPr>
        <w:t xml:space="preserve"> souhlasí.</w:t>
      </w:r>
    </w:p>
    <w:p w14:paraId="1CD9E684" w14:textId="77777777" w:rsidR="000577EC" w:rsidRPr="005679AF" w:rsidRDefault="000577EC" w:rsidP="000577EC">
      <w:pPr>
        <w:pStyle w:val="Textodst1sl"/>
        <w:tabs>
          <w:tab w:val="clear" w:pos="0"/>
          <w:tab w:val="clear" w:pos="284"/>
          <w:tab w:val="clear" w:pos="3272"/>
        </w:tabs>
        <w:spacing w:before="0"/>
        <w:ind w:left="567" w:hanging="567"/>
        <w:rPr>
          <w:rFonts w:ascii="Georgia" w:hAnsi="Georgia"/>
          <w:szCs w:val="22"/>
        </w:rPr>
      </w:pPr>
      <w:r w:rsidRPr="005679AF">
        <w:rPr>
          <w:rFonts w:ascii="Georgia" w:hAnsi="Georgia"/>
          <w:szCs w:val="22"/>
        </w:rPr>
        <w:t>Každá ze smluvních stran prohlašuje, že Smlouvu uzavírá svobodně a vážně, že považuje obsah Smlouvy za určitý a srozumitelný a že jsou jí známy všechny skutečnosti, jež jsou pro uzavření Smlouvy rozhodující.</w:t>
      </w:r>
    </w:p>
    <w:p w14:paraId="6E6D0B13" w14:textId="77777777" w:rsidR="000577EC" w:rsidRPr="005679AF" w:rsidRDefault="000577EC" w:rsidP="000577EC">
      <w:pPr>
        <w:rPr>
          <w:rFonts w:ascii="Georgia" w:hAnsi="Georgia"/>
          <w:szCs w:val="22"/>
        </w:rPr>
      </w:pPr>
    </w:p>
    <w:tbl>
      <w:tblPr>
        <w:tblW w:w="9993" w:type="dxa"/>
        <w:tblLayout w:type="fixed"/>
        <w:tblCellMar>
          <w:left w:w="70" w:type="dxa"/>
          <w:right w:w="70" w:type="dxa"/>
        </w:tblCellMar>
        <w:tblLook w:val="0000" w:firstRow="0" w:lastRow="0" w:firstColumn="0" w:lastColumn="0" w:noHBand="0" w:noVBand="0"/>
      </w:tblPr>
      <w:tblGrid>
        <w:gridCol w:w="4890"/>
        <w:gridCol w:w="5103"/>
      </w:tblGrid>
      <w:tr w:rsidR="000577EC" w14:paraId="0BA4F22B" w14:textId="77777777" w:rsidTr="00AB3E7F">
        <w:tc>
          <w:tcPr>
            <w:tcW w:w="4890" w:type="dxa"/>
          </w:tcPr>
          <w:p w14:paraId="684ECFC9" w14:textId="77777777" w:rsidR="000577EC" w:rsidRPr="005679AF" w:rsidRDefault="000577EC" w:rsidP="00AB3E7F">
            <w:pPr>
              <w:keepNext/>
              <w:rPr>
                <w:rFonts w:ascii="Georgia" w:hAnsi="Georgia"/>
                <w:szCs w:val="22"/>
              </w:rPr>
            </w:pPr>
          </w:p>
          <w:p w14:paraId="328643D6" w14:textId="77777777" w:rsidR="000577EC" w:rsidRPr="005679AF" w:rsidRDefault="000577EC" w:rsidP="00AB3E7F">
            <w:pPr>
              <w:keepNext/>
              <w:rPr>
                <w:rFonts w:ascii="Georgia" w:hAnsi="Georgia"/>
                <w:szCs w:val="22"/>
              </w:rPr>
            </w:pPr>
          </w:p>
          <w:p w14:paraId="63E53F35" w14:textId="77777777" w:rsidR="000577EC" w:rsidRPr="005679AF" w:rsidRDefault="000577EC" w:rsidP="00AB3E7F">
            <w:pPr>
              <w:keepNext/>
              <w:rPr>
                <w:rFonts w:ascii="Georgia" w:hAnsi="Georgia"/>
                <w:szCs w:val="22"/>
              </w:rPr>
            </w:pPr>
            <w:r w:rsidRPr="005679AF">
              <w:rPr>
                <w:rFonts w:ascii="Georgia" w:hAnsi="Georgia"/>
                <w:szCs w:val="22"/>
              </w:rPr>
              <w:t>V</w:t>
            </w:r>
            <w:r w:rsidRPr="005679AF">
              <w:rPr>
                <w:rFonts w:ascii="Georgia" w:hAnsi="Georgia"/>
                <w:noProof/>
                <w:szCs w:val="22"/>
              </w:rPr>
              <w:t> </w:t>
            </w:r>
            <w:r>
              <w:rPr>
                <w:rFonts w:ascii="Georgia" w:hAnsi="Georgia"/>
                <w:szCs w:val="22"/>
              </w:rPr>
              <w:t>Praze</w:t>
            </w:r>
            <w:r w:rsidRPr="005679AF">
              <w:rPr>
                <w:rFonts w:ascii="Georgia" w:hAnsi="Georgia"/>
                <w:noProof/>
                <w:szCs w:val="22"/>
              </w:rPr>
              <w:t> </w:t>
            </w:r>
            <w:r w:rsidRPr="005679AF">
              <w:rPr>
                <w:rFonts w:ascii="Georgia" w:hAnsi="Georgia"/>
                <w:szCs w:val="22"/>
              </w:rPr>
              <w:t xml:space="preserve">dne ………………. </w:t>
            </w:r>
          </w:p>
          <w:p w14:paraId="6CB6C59E" w14:textId="77777777" w:rsidR="000577EC" w:rsidRPr="005679AF" w:rsidRDefault="000577EC" w:rsidP="00AB3E7F">
            <w:pPr>
              <w:keepNext/>
              <w:rPr>
                <w:rFonts w:ascii="Georgia" w:hAnsi="Georgia"/>
                <w:szCs w:val="22"/>
              </w:rPr>
            </w:pPr>
          </w:p>
          <w:p w14:paraId="3AC837C8" w14:textId="77777777" w:rsidR="000577EC" w:rsidRPr="005679AF" w:rsidRDefault="000577EC" w:rsidP="00AB3E7F">
            <w:pPr>
              <w:keepNext/>
              <w:rPr>
                <w:rFonts w:ascii="Georgia" w:hAnsi="Georgia"/>
                <w:szCs w:val="22"/>
              </w:rPr>
            </w:pPr>
          </w:p>
          <w:p w14:paraId="2E10D763" w14:textId="77777777" w:rsidR="000577EC" w:rsidRPr="005679AF" w:rsidRDefault="000577EC" w:rsidP="00AB3E7F">
            <w:pPr>
              <w:keepNext/>
              <w:rPr>
                <w:rFonts w:ascii="Georgia" w:hAnsi="Georgia"/>
                <w:szCs w:val="22"/>
              </w:rPr>
            </w:pPr>
            <w:r w:rsidRPr="005679AF">
              <w:rPr>
                <w:rFonts w:ascii="Georgia" w:hAnsi="Georgia"/>
                <w:szCs w:val="22"/>
              </w:rPr>
              <w:t xml:space="preserve">Za Objednatele </w:t>
            </w:r>
          </w:p>
          <w:p w14:paraId="5723C1BD" w14:textId="77777777" w:rsidR="000577EC" w:rsidRPr="005679AF" w:rsidRDefault="000577EC" w:rsidP="00AB3E7F">
            <w:pPr>
              <w:keepNext/>
              <w:rPr>
                <w:rFonts w:ascii="Georgia" w:hAnsi="Georgia"/>
                <w:szCs w:val="22"/>
              </w:rPr>
            </w:pPr>
          </w:p>
          <w:p w14:paraId="6412D1D8" w14:textId="43F4E024" w:rsidR="0056247B" w:rsidRPr="00451F21" w:rsidRDefault="0056247B" w:rsidP="00AB3E7F">
            <w:pPr>
              <w:keepNext/>
              <w:rPr>
                <w:rFonts w:ascii="Georgia" w:hAnsi="Georgia"/>
                <w:i/>
                <w:iCs/>
                <w:szCs w:val="22"/>
              </w:rPr>
            </w:pPr>
          </w:p>
        </w:tc>
        <w:tc>
          <w:tcPr>
            <w:tcW w:w="5103" w:type="dxa"/>
          </w:tcPr>
          <w:p w14:paraId="41093917" w14:textId="77777777" w:rsidR="000577EC" w:rsidRPr="005679AF" w:rsidRDefault="000577EC" w:rsidP="00AB3E7F">
            <w:pPr>
              <w:keepNext/>
              <w:jc w:val="left"/>
              <w:rPr>
                <w:rFonts w:ascii="Georgia" w:hAnsi="Georgia"/>
                <w:szCs w:val="22"/>
              </w:rPr>
            </w:pPr>
          </w:p>
          <w:p w14:paraId="19DFF73B" w14:textId="77777777" w:rsidR="000577EC" w:rsidRPr="005679AF" w:rsidRDefault="000577EC" w:rsidP="00AB3E7F">
            <w:pPr>
              <w:keepNext/>
              <w:jc w:val="left"/>
              <w:rPr>
                <w:rFonts w:ascii="Georgia" w:hAnsi="Georgia"/>
                <w:szCs w:val="22"/>
              </w:rPr>
            </w:pPr>
          </w:p>
          <w:p w14:paraId="401C5E09" w14:textId="77777777" w:rsidR="000577EC" w:rsidRPr="005679AF" w:rsidRDefault="000577EC" w:rsidP="00AB3E7F">
            <w:pPr>
              <w:keepNext/>
              <w:jc w:val="left"/>
              <w:rPr>
                <w:rFonts w:ascii="Georgia" w:hAnsi="Georgia"/>
                <w:szCs w:val="22"/>
              </w:rPr>
            </w:pPr>
            <w:r w:rsidRPr="005679AF">
              <w:rPr>
                <w:rFonts w:ascii="Georgia" w:hAnsi="Georgia"/>
                <w:szCs w:val="22"/>
              </w:rPr>
              <w:t xml:space="preserve">V </w:t>
            </w:r>
            <w:r>
              <w:rPr>
                <w:rFonts w:ascii="Georgia" w:hAnsi="Georgia"/>
                <w:szCs w:val="22"/>
              </w:rPr>
              <w:t>Praze</w:t>
            </w:r>
            <w:r w:rsidRPr="005679AF">
              <w:rPr>
                <w:rFonts w:ascii="Georgia" w:hAnsi="Georgia"/>
                <w:szCs w:val="22"/>
              </w:rPr>
              <w:t xml:space="preserve"> dne ……………….</w:t>
            </w:r>
          </w:p>
          <w:p w14:paraId="1B5063AD" w14:textId="77777777" w:rsidR="000577EC" w:rsidRPr="005679AF" w:rsidRDefault="000577EC" w:rsidP="00AB3E7F">
            <w:pPr>
              <w:keepNext/>
              <w:jc w:val="left"/>
              <w:rPr>
                <w:rFonts w:ascii="Georgia" w:hAnsi="Georgia"/>
                <w:szCs w:val="22"/>
              </w:rPr>
            </w:pPr>
          </w:p>
          <w:p w14:paraId="760CA69B" w14:textId="77777777" w:rsidR="000577EC" w:rsidRPr="005679AF" w:rsidRDefault="000577EC" w:rsidP="00AB3E7F">
            <w:pPr>
              <w:keepNext/>
              <w:jc w:val="left"/>
              <w:rPr>
                <w:rFonts w:ascii="Georgia" w:hAnsi="Georgia"/>
                <w:szCs w:val="22"/>
              </w:rPr>
            </w:pPr>
          </w:p>
          <w:p w14:paraId="5E608271" w14:textId="77777777" w:rsidR="000577EC" w:rsidRPr="005679AF" w:rsidRDefault="000577EC" w:rsidP="00AB3E7F">
            <w:pPr>
              <w:keepNext/>
              <w:jc w:val="left"/>
              <w:rPr>
                <w:rFonts w:ascii="Georgia" w:hAnsi="Georgia"/>
                <w:szCs w:val="22"/>
              </w:rPr>
            </w:pPr>
            <w:r w:rsidRPr="005679AF">
              <w:rPr>
                <w:rFonts w:ascii="Georgia" w:hAnsi="Georgia"/>
                <w:szCs w:val="22"/>
              </w:rPr>
              <w:t>Za Dodavatele</w:t>
            </w:r>
          </w:p>
          <w:p w14:paraId="377905E3" w14:textId="77777777" w:rsidR="000577EC" w:rsidRPr="005679AF" w:rsidRDefault="000577EC" w:rsidP="00AB3E7F">
            <w:pPr>
              <w:keepNext/>
              <w:jc w:val="left"/>
              <w:rPr>
                <w:rFonts w:ascii="Georgia" w:hAnsi="Georgia"/>
                <w:szCs w:val="22"/>
              </w:rPr>
            </w:pPr>
          </w:p>
          <w:p w14:paraId="38E3B154" w14:textId="37D704BB" w:rsidR="000577EC" w:rsidRDefault="000577EC" w:rsidP="00AB3E7F">
            <w:pPr>
              <w:keepNext/>
              <w:rPr>
                <w:rFonts w:ascii="Georgia" w:hAnsi="Georgia"/>
                <w:szCs w:val="22"/>
              </w:rPr>
            </w:pPr>
            <w:r w:rsidRPr="005679AF">
              <w:rPr>
                <w:rFonts w:ascii="Georgia" w:hAnsi="Georgia"/>
                <w:szCs w:val="22"/>
              </w:rPr>
              <w:t>………………………………………………...</w:t>
            </w:r>
          </w:p>
          <w:p w14:paraId="1B59AAD0" w14:textId="77777777" w:rsidR="00723090" w:rsidRPr="005679AF" w:rsidRDefault="00723090" w:rsidP="00AB3E7F">
            <w:pPr>
              <w:keepNext/>
              <w:rPr>
                <w:rFonts w:ascii="Georgia" w:hAnsi="Georgia"/>
                <w:szCs w:val="22"/>
              </w:rPr>
            </w:pPr>
          </w:p>
          <w:p w14:paraId="1216B185" w14:textId="77777777" w:rsidR="000577EC" w:rsidRPr="005679AF" w:rsidRDefault="000577EC" w:rsidP="00AB3E7F">
            <w:pPr>
              <w:keepNext/>
              <w:jc w:val="left"/>
              <w:rPr>
                <w:rFonts w:ascii="Georgia" w:hAnsi="Georgia"/>
                <w:szCs w:val="22"/>
              </w:rPr>
            </w:pPr>
          </w:p>
        </w:tc>
      </w:tr>
    </w:tbl>
    <w:p w14:paraId="51EB0D99" w14:textId="77777777" w:rsidR="000577EC" w:rsidRDefault="000577EC" w:rsidP="000577EC">
      <w:pPr>
        <w:rPr>
          <w:rFonts w:ascii="Georgia" w:hAnsi="Georgia"/>
          <w:szCs w:val="22"/>
        </w:rPr>
      </w:pPr>
    </w:p>
    <w:p w14:paraId="20B36729" w14:textId="77777777" w:rsidR="0056247B" w:rsidRDefault="0056247B" w:rsidP="000577EC">
      <w:pPr>
        <w:rPr>
          <w:rFonts w:ascii="Georgia" w:hAnsi="Georgia"/>
          <w:szCs w:val="22"/>
        </w:rPr>
      </w:pPr>
    </w:p>
    <w:p w14:paraId="38A205E3" w14:textId="77777777" w:rsidR="0056247B" w:rsidRPr="005679AF" w:rsidRDefault="0056247B" w:rsidP="000577EC">
      <w:pPr>
        <w:rPr>
          <w:rFonts w:ascii="Georgia" w:hAnsi="Georgia"/>
          <w:szCs w:val="22"/>
        </w:rPr>
      </w:pPr>
    </w:p>
    <w:p w14:paraId="41758657" w14:textId="77777777" w:rsidR="000577EC" w:rsidRPr="005679AF" w:rsidRDefault="000577EC" w:rsidP="000577EC">
      <w:pPr>
        <w:pStyle w:val="Textodst1sl"/>
        <w:numPr>
          <w:ilvl w:val="0"/>
          <w:numId w:val="0"/>
        </w:numPr>
        <w:spacing w:before="0"/>
        <w:ind w:left="567"/>
        <w:rPr>
          <w:rFonts w:ascii="Georgia" w:hAnsi="Georgia"/>
          <w:szCs w:val="22"/>
          <w:lang w:val="cs-CZ"/>
        </w:rPr>
      </w:pPr>
    </w:p>
    <w:p w14:paraId="3FEE9587" w14:textId="63E1F856" w:rsidR="0056247B" w:rsidRDefault="000577EC" w:rsidP="008A728F">
      <w:pPr>
        <w:rPr>
          <w:rFonts w:ascii="Georgia" w:hAnsi="Georgia"/>
        </w:rPr>
      </w:pPr>
      <w:r w:rsidRPr="004E4F11">
        <w:rPr>
          <w:rFonts w:ascii="Georgia" w:hAnsi="Georgia"/>
        </w:rPr>
        <w:t>Přílohy:</w:t>
      </w:r>
    </w:p>
    <w:p w14:paraId="743223BC" w14:textId="77777777" w:rsidR="00A603D0" w:rsidRDefault="00A603D0" w:rsidP="008A728F">
      <w:pPr>
        <w:rPr>
          <w:rFonts w:ascii="Georgia" w:hAnsi="Georgia"/>
        </w:rPr>
      </w:pPr>
    </w:p>
    <w:p w14:paraId="115F713F" w14:textId="493C705D" w:rsidR="008A728F" w:rsidRPr="00A603D0" w:rsidRDefault="00A603D0" w:rsidP="00A603D0">
      <w:pPr>
        <w:pStyle w:val="Odstavecseseznamem"/>
        <w:numPr>
          <w:ilvl w:val="3"/>
          <w:numId w:val="4"/>
        </w:numPr>
      </w:pPr>
      <w:r w:rsidRPr="00A603D0">
        <w:t>–</w:t>
      </w:r>
      <w:r w:rsidR="005D7D8C" w:rsidRPr="00A603D0">
        <w:t xml:space="preserve"> </w:t>
      </w:r>
      <w:r w:rsidRPr="00A603D0">
        <w:t>krycí list nabídky</w:t>
      </w:r>
    </w:p>
    <w:p w14:paraId="6FC08F0A" w14:textId="18922D30" w:rsidR="00A603D0" w:rsidRDefault="00A603D0" w:rsidP="00A603D0">
      <w:pPr>
        <w:pStyle w:val="Odstavecseseznamem"/>
        <w:numPr>
          <w:ilvl w:val="3"/>
          <w:numId w:val="4"/>
        </w:numPr>
      </w:pPr>
      <w:r>
        <w:t xml:space="preserve">- tabulka </w:t>
      </w:r>
      <w:r w:rsidR="00115B2F">
        <w:t>nabídkových cen</w:t>
      </w:r>
    </w:p>
    <w:p w14:paraId="329879A2" w14:textId="60408CF7" w:rsidR="00115B2F" w:rsidRDefault="00115B2F" w:rsidP="00A603D0">
      <w:pPr>
        <w:pStyle w:val="Odstavecseseznamem"/>
        <w:numPr>
          <w:ilvl w:val="3"/>
          <w:numId w:val="4"/>
        </w:numPr>
      </w:pPr>
      <w:r>
        <w:t>- seznam</w:t>
      </w:r>
      <w:r w:rsidR="00412D04">
        <w:t xml:space="preserve"> spolupracujících</w:t>
      </w:r>
      <w:r>
        <w:t xml:space="preserve"> výrobců vína</w:t>
      </w:r>
    </w:p>
    <w:p w14:paraId="11236732" w14:textId="45A62EB2" w:rsidR="00412D04" w:rsidRDefault="00412D04" w:rsidP="00A603D0">
      <w:pPr>
        <w:pStyle w:val="Odstavecseseznamem"/>
        <w:numPr>
          <w:ilvl w:val="3"/>
          <w:numId w:val="4"/>
        </w:numPr>
      </w:pPr>
      <w:r>
        <w:t xml:space="preserve">- seznam </w:t>
      </w:r>
      <w:proofErr w:type="spellStart"/>
      <w:r>
        <w:t>someliérských</w:t>
      </w:r>
      <w:proofErr w:type="spellEnd"/>
      <w:r>
        <w:t xml:space="preserve"> a degustačních akcí</w:t>
      </w:r>
    </w:p>
    <w:p w14:paraId="06462442" w14:textId="32729914" w:rsidR="00412D04" w:rsidRDefault="00BD46EE" w:rsidP="00A603D0">
      <w:pPr>
        <w:pStyle w:val="Odstavecseseznamem"/>
        <w:numPr>
          <w:ilvl w:val="3"/>
          <w:numId w:val="4"/>
        </w:numPr>
      </w:pPr>
      <w:r>
        <w:t>- seznam vinařských soutěží</w:t>
      </w:r>
    </w:p>
    <w:p w14:paraId="26936385" w14:textId="12821A97" w:rsidR="00BD46EE" w:rsidRDefault="00BD46EE" w:rsidP="00A603D0">
      <w:pPr>
        <w:pStyle w:val="Odstavecseseznamem"/>
        <w:numPr>
          <w:ilvl w:val="3"/>
          <w:numId w:val="4"/>
        </w:numPr>
      </w:pPr>
      <w:r>
        <w:t>- výpis z</w:t>
      </w:r>
      <w:r w:rsidR="009B2740">
        <w:t> obchodního rejstříku</w:t>
      </w:r>
    </w:p>
    <w:p w14:paraId="30BC9CAE" w14:textId="2F2D8DCD" w:rsidR="009B2740" w:rsidRPr="00A603D0" w:rsidRDefault="009B2740" w:rsidP="00A603D0">
      <w:pPr>
        <w:pStyle w:val="Odstavecseseznamem"/>
        <w:numPr>
          <w:ilvl w:val="3"/>
          <w:numId w:val="4"/>
        </w:numPr>
      </w:pPr>
      <w:r>
        <w:t>- prohlášení o kvalifikaci školitele (someliéra)</w:t>
      </w:r>
    </w:p>
    <w:p w14:paraId="7C3E9DAB" w14:textId="77777777" w:rsidR="002A49D3" w:rsidRDefault="002A49D3"/>
    <w:sectPr w:rsidR="002A49D3" w:rsidSect="000577EC">
      <w:headerReference w:type="default" r:id="rId7"/>
      <w:footerReference w:type="default" r:id="rId8"/>
      <w:footerReference w:type="firs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C019" w14:textId="77777777" w:rsidR="00B27797" w:rsidRDefault="00B27797">
      <w:r>
        <w:separator/>
      </w:r>
    </w:p>
  </w:endnote>
  <w:endnote w:type="continuationSeparator" w:id="0">
    <w:p w14:paraId="15F8B034" w14:textId="77777777" w:rsidR="00B27797" w:rsidRDefault="00B2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AE78" w14:textId="77777777" w:rsidR="000577EC" w:rsidRDefault="000577EC">
    <w:pPr>
      <w:pStyle w:val="Zpat"/>
      <w:jc w:val="center"/>
    </w:pPr>
    <w:r>
      <w:fldChar w:fldCharType="begin"/>
    </w:r>
    <w:r>
      <w:instrText xml:space="preserve"> PAGE   \* MERGEFORMAT </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B765" w14:textId="77777777" w:rsidR="000577EC" w:rsidRDefault="000577EC">
    <w:pPr>
      <w:pStyle w:val="Zpat"/>
      <w:jc w:val="center"/>
    </w:pPr>
    <w:r>
      <w:fldChar w:fldCharType="begin"/>
    </w:r>
    <w:r>
      <w:instrText xml:space="preserve"> PAGE   \* MERGEFORMAT </w:instrText>
    </w:r>
    <w:r>
      <w:fldChar w:fldCharType="separate"/>
    </w:r>
    <w:r>
      <w:rPr>
        <w:noProof/>
      </w:rPr>
      <w:t>1</w:t>
    </w:r>
    <w:r>
      <w:fldChar w:fldCharType="end"/>
    </w:r>
  </w:p>
  <w:p w14:paraId="022369BF" w14:textId="77777777" w:rsidR="000577EC" w:rsidRDefault="000577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E3C94" w14:textId="77777777" w:rsidR="00B27797" w:rsidRDefault="00B27797">
      <w:r>
        <w:separator/>
      </w:r>
    </w:p>
  </w:footnote>
  <w:footnote w:type="continuationSeparator" w:id="0">
    <w:p w14:paraId="27F9D520" w14:textId="77777777" w:rsidR="00B27797" w:rsidRDefault="00B27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CB08" w14:textId="77777777" w:rsidR="000577EC" w:rsidRDefault="000577EC">
    <w:pPr>
      <w:pStyle w:val="Zhlav"/>
      <w:rPr>
        <w:lang w:val="cs-CZ"/>
      </w:rPr>
    </w:pPr>
  </w:p>
  <w:p w14:paraId="575DDDBA" w14:textId="77777777" w:rsidR="000577EC" w:rsidRDefault="000577EC">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E1E7A"/>
    <w:multiLevelType w:val="multilevel"/>
    <w:tmpl w:val="C882B7AA"/>
    <w:numStyleLink w:val="Headings"/>
  </w:abstractNum>
  <w:abstractNum w:abstractNumId="1" w15:restartNumberingAfterBreak="0">
    <w:nsid w:val="2B202E21"/>
    <w:multiLevelType w:val="multilevel"/>
    <w:tmpl w:val="B050768E"/>
    <w:lvl w:ilvl="0">
      <w:start w:val="1"/>
      <w:numFmt w:val="decimal"/>
      <w:pStyle w:val="slolnku"/>
      <w:suff w:val="nothing"/>
      <w:lvlText w:val="Článek %1."/>
      <w:lvlJc w:val="left"/>
      <w:pPr>
        <w:ind w:left="5387" w:firstLine="0"/>
      </w:pPr>
      <w:rPr>
        <w:rFonts w:ascii="Georgia" w:hAnsi="Georgia" w:hint="default"/>
        <w:b/>
        <w:i w:val="0"/>
        <w:sz w:val="22"/>
        <w:szCs w:val="22"/>
      </w:rPr>
    </w:lvl>
    <w:lvl w:ilvl="1">
      <w:start w:val="1"/>
      <w:numFmt w:val="decimal"/>
      <w:pStyle w:val="Textodst1sl"/>
      <w:isLgl/>
      <w:lvlText w:val="%1.%2."/>
      <w:lvlJc w:val="left"/>
      <w:pPr>
        <w:tabs>
          <w:tab w:val="num" w:pos="3272"/>
        </w:tabs>
        <w:ind w:left="3272" w:hanging="720"/>
      </w:pPr>
      <w:rPr>
        <w:rFonts w:ascii="Georgia" w:hAnsi="Georgia" w:hint="default"/>
        <w:b w:val="0"/>
        <w:i w:val="0"/>
        <w:color w:val="auto"/>
        <w:sz w:val="22"/>
        <w:szCs w:val="22"/>
      </w:rPr>
    </w:lvl>
    <w:lvl w:ilvl="2">
      <w:start w:val="1"/>
      <w:numFmt w:val="decimal"/>
      <w:pStyle w:val="Textodst2slovan"/>
      <w:lvlText w:val="%1.%2.%3."/>
      <w:lvlJc w:val="left"/>
      <w:pPr>
        <w:tabs>
          <w:tab w:val="num" w:pos="3544"/>
        </w:tabs>
        <w:ind w:left="3544" w:hanging="708"/>
      </w:pPr>
      <w:rPr>
        <w:rFonts w:hint="default"/>
        <w:b w:val="0"/>
        <w:i w:val="0"/>
        <w:color w:val="auto"/>
      </w:rPr>
    </w:lvl>
    <w:lvl w:ilvl="3">
      <w:start w:val="1"/>
      <w:numFmt w:val="upperLetter"/>
      <w:pStyle w:val="Textodst3psmena"/>
      <w:lvlText w:val="%4)"/>
      <w:lvlJc w:val="left"/>
      <w:pPr>
        <w:tabs>
          <w:tab w:val="num" w:pos="3737"/>
        </w:tabs>
        <w:ind w:left="3737" w:hanging="618"/>
      </w:pPr>
      <w:rPr>
        <w:rFonts w:ascii="Georgia" w:eastAsia="Calibri" w:hAnsi="Georgia" w:cs="Times New Roman"/>
      </w:rPr>
    </w:lvl>
    <w:lvl w:ilvl="4">
      <w:start w:val="1"/>
      <w:numFmt w:val="decimal"/>
      <w:lvlText w:val="(%5)"/>
      <w:lvlJc w:val="left"/>
      <w:pPr>
        <w:tabs>
          <w:tab w:val="num" w:pos="5792"/>
        </w:tabs>
        <w:ind w:left="5432" w:firstLine="0"/>
      </w:pPr>
      <w:rPr>
        <w:rFonts w:hint="default"/>
      </w:rPr>
    </w:lvl>
    <w:lvl w:ilvl="5">
      <w:start w:val="1"/>
      <w:numFmt w:val="lowerLetter"/>
      <w:lvlText w:val="(%6)"/>
      <w:lvlJc w:val="left"/>
      <w:pPr>
        <w:tabs>
          <w:tab w:val="num" w:pos="6512"/>
        </w:tabs>
        <w:ind w:left="6152" w:firstLine="0"/>
      </w:pPr>
      <w:rPr>
        <w:rFonts w:hint="default"/>
      </w:rPr>
    </w:lvl>
    <w:lvl w:ilvl="6">
      <w:start w:val="1"/>
      <w:numFmt w:val="lowerRoman"/>
      <w:lvlText w:val="(%7)"/>
      <w:lvlJc w:val="left"/>
      <w:pPr>
        <w:tabs>
          <w:tab w:val="num" w:pos="7232"/>
        </w:tabs>
        <w:ind w:left="6872" w:firstLine="0"/>
      </w:pPr>
      <w:rPr>
        <w:rFonts w:hint="default"/>
      </w:rPr>
    </w:lvl>
    <w:lvl w:ilvl="7">
      <w:start w:val="1"/>
      <w:numFmt w:val="lowerLetter"/>
      <w:lvlText w:val="(%8)"/>
      <w:lvlJc w:val="left"/>
      <w:pPr>
        <w:tabs>
          <w:tab w:val="num" w:pos="7952"/>
        </w:tabs>
        <w:ind w:left="7592" w:firstLine="0"/>
      </w:pPr>
      <w:rPr>
        <w:rFonts w:hint="default"/>
      </w:rPr>
    </w:lvl>
    <w:lvl w:ilvl="8">
      <w:start w:val="1"/>
      <w:numFmt w:val="lowerRoman"/>
      <w:lvlText w:val="(%9)"/>
      <w:lvlJc w:val="left"/>
      <w:pPr>
        <w:tabs>
          <w:tab w:val="num" w:pos="8672"/>
        </w:tabs>
        <w:ind w:left="8312" w:firstLine="0"/>
      </w:pPr>
      <w:rPr>
        <w:rFonts w:hint="default"/>
      </w:rPr>
    </w:lvl>
  </w:abstractNum>
  <w:abstractNum w:abstractNumId="2" w15:restartNumberingAfterBreak="0">
    <w:nsid w:val="33F5034A"/>
    <w:multiLevelType w:val="hybridMultilevel"/>
    <w:tmpl w:val="D7B6F79E"/>
    <w:lvl w:ilvl="0" w:tplc="9FAC1DF6">
      <w:start w:val="1"/>
      <w:numFmt w:val="bullet"/>
      <w:lvlText w:val="-"/>
      <w:lvlJc w:val="left"/>
      <w:pPr>
        <w:ind w:left="720" w:hanging="360"/>
      </w:pPr>
      <w:rPr>
        <w:rFonts w:ascii="Georgia" w:eastAsia="Times New Roman"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4" w15:restartNumberingAfterBreak="0">
    <w:nsid w:val="55A323A8"/>
    <w:multiLevelType w:val="multilevel"/>
    <w:tmpl w:val="FC3C38BA"/>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pStyle w:val="Nadpis2"/>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num w:numId="1" w16cid:durableId="484123705">
    <w:abstractNumId w:val="1"/>
  </w:num>
  <w:num w:numId="2" w16cid:durableId="1478718163">
    <w:abstractNumId w:val="4"/>
  </w:num>
  <w:num w:numId="3" w16cid:durableId="1683241373">
    <w:abstractNumId w:val="3"/>
  </w:num>
  <w:num w:numId="4" w16cid:durableId="1962763918">
    <w:abstractNumId w:val="0"/>
  </w:num>
  <w:num w:numId="5" w16cid:durableId="21034485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9745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EC"/>
    <w:rsid w:val="000577EC"/>
    <w:rsid w:val="00105BAB"/>
    <w:rsid w:val="00115B2F"/>
    <w:rsid w:val="0023632D"/>
    <w:rsid w:val="002A49D3"/>
    <w:rsid w:val="003339F3"/>
    <w:rsid w:val="00412D04"/>
    <w:rsid w:val="00432169"/>
    <w:rsid w:val="00451F21"/>
    <w:rsid w:val="00464D4E"/>
    <w:rsid w:val="0053417A"/>
    <w:rsid w:val="0056247B"/>
    <w:rsid w:val="005D7D8C"/>
    <w:rsid w:val="005F661B"/>
    <w:rsid w:val="00686C32"/>
    <w:rsid w:val="00720A02"/>
    <w:rsid w:val="00723090"/>
    <w:rsid w:val="007F17C2"/>
    <w:rsid w:val="008A728F"/>
    <w:rsid w:val="00946591"/>
    <w:rsid w:val="00967463"/>
    <w:rsid w:val="00972DAC"/>
    <w:rsid w:val="009B2740"/>
    <w:rsid w:val="009C3A5F"/>
    <w:rsid w:val="00A603D0"/>
    <w:rsid w:val="00AE7BA9"/>
    <w:rsid w:val="00B27797"/>
    <w:rsid w:val="00BC329E"/>
    <w:rsid w:val="00BD3E39"/>
    <w:rsid w:val="00BD46EE"/>
    <w:rsid w:val="00D02794"/>
    <w:rsid w:val="00D23962"/>
    <w:rsid w:val="00D87D16"/>
    <w:rsid w:val="00DA23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A3A0B"/>
  <w15:chartTrackingRefBased/>
  <w15:docId w15:val="{BBC41205-FB9A-44C1-8D3E-EA45B641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77EC"/>
    <w:pPr>
      <w:tabs>
        <w:tab w:val="left" w:pos="0"/>
        <w:tab w:val="left" w:pos="284"/>
        <w:tab w:val="left" w:pos="1701"/>
      </w:tabs>
      <w:spacing w:after="0" w:line="240" w:lineRule="auto"/>
      <w:jc w:val="both"/>
    </w:pPr>
    <w:rPr>
      <w:rFonts w:ascii="Times New Roman" w:eastAsia="Times New Roman" w:hAnsi="Times New Roman" w:cs="Times New Roman"/>
      <w:szCs w:val="20"/>
      <w:lang w:eastAsia="cs-CZ"/>
      <w14:ligatures w14:val="none"/>
    </w:rPr>
  </w:style>
  <w:style w:type="paragraph" w:styleId="Nadpis1">
    <w:name w:val="heading 1"/>
    <w:basedOn w:val="Normln"/>
    <w:next w:val="Normln"/>
    <w:link w:val="Nadpis1Char"/>
    <w:uiPriority w:val="9"/>
    <w:qFormat/>
    <w:rsid w:val="000577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0577EC"/>
    <w:pPr>
      <w:keepNext/>
      <w:numPr>
        <w:ilvl w:val="1"/>
        <w:numId w:val="2"/>
      </w:numPr>
      <w:spacing w:before="240" w:after="60"/>
      <w:outlineLvl w:val="1"/>
    </w:pPr>
    <w:rPr>
      <w:rFonts w:ascii="Arial" w:eastAsia="Calibri" w:hAnsi="Arial"/>
      <w:b/>
      <w:i/>
      <w:lang w:val="x-none" w:eastAsia="x-none"/>
    </w:rPr>
  </w:style>
  <w:style w:type="paragraph" w:styleId="Nadpis3">
    <w:name w:val="heading 3"/>
    <w:basedOn w:val="Normln"/>
    <w:next w:val="Normln"/>
    <w:link w:val="Nadpis3Char"/>
    <w:qFormat/>
    <w:rsid w:val="000577EC"/>
    <w:pPr>
      <w:keepNext/>
      <w:numPr>
        <w:ilvl w:val="2"/>
        <w:numId w:val="2"/>
      </w:numPr>
      <w:spacing w:before="240" w:after="60"/>
      <w:outlineLvl w:val="2"/>
    </w:pPr>
    <w:rPr>
      <w:rFonts w:ascii="Arial" w:eastAsia="Calibri" w:hAnsi="Arial"/>
      <w:lang w:val="x-none" w:eastAsia="x-none"/>
    </w:rPr>
  </w:style>
  <w:style w:type="paragraph" w:styleId="Nadpis4">
    <w:name w:val="heading 4"/>
    <w:aliases w:val="Heading 4 - Number (Czech Tourism)"/>
    <w:basedOn w:val="Normln"/>
    <w:next w:val="Normln"/>
    <w:link w:val="Nadpis4Char"/>
    <w:uiPriority w:val="99"/>
    <w:qFormat/>
    <w:rsid w:val="000577EC"/>
    <w:pPr>
      <w:keepNext/>
      <w:numPr>
        <w:ilvl w:val="3"/>
        <w:numId w:val="2"/>
      </w:numPr>
      <w:spacing w:before="240" w:after="60"/>
      <w:outlineLvl w:val="3"/>
    </w:pPr>
    <w:rPr>
      <w:rFonts w:ascii="Arial" w:eastAsia="Calibri" w:hAnsi="Arial"/>
      <w:b/>
      <w:lang w:val="x-none" w:eastAsia="x-none"/>
    </w:rPr>
  </w:style>
  <w:style w:type="paragraph" w:styleId="Nadpis5">
    <w:name w:val="heading 5"/>
    <w:basedOn w:val="Normln"/>
    <w:next w:val="Normln"/>
    <w:link w:val="Nadpis5Char"/>
    <w:qFormat/>
    <w:rsid w:val="000577EC"/>
    <w:pPr>
      <w:numPr>
        <w:ilvl w:val="4"/>
        <w:numId w:val="2"/>
      </w:numPr>
      <w:spacing w:before="240" w:after="60"/>
      <w:outlineLvl w:val="4"/>
    </w:pPr>
    <w:rPr>
      <w:rFonts w:ascii="Calibri" w:eastAsia="Calibri" w:hAnsi="Calibri"/>
      <w:lang w:val="x-none" w:eastAsia="x-none"/>
    </w:rPr>
  </w:style>
  <w:style w:type="paragraph" w:styleId="Nadpis6">
    <w:name w:val="heading 6"/>
    <w:basedOn w:val="Normln"/>
    <w:next w:val="Normln"/>
    <w:link w:val="Nadpis6Char"/>
    <w:qFormat/>
    <w:rsid w:val="000577EC"/>
    <w:pPr>
      <w:numPr>
        <w:ilvl w:val="5"/>
        <w:numId w:val="2"/>
      </w:numPr>
      <w:spacing w:before="240" w:after="60"/>
      <w:outlineLvl w:val="5"/>
    </w:pPr>
    <w:rPr>
      <w:rFonts w:ascii="Calibri" w:eastAsia="Calibri" w:hAnsi="Calibri"/>
      <w:i/>
      <w:lang w:val="x-none" w:eastAsia="x-none"/>
    </w:rPr>
  </w:style>
  <w:style w:type="paragraph" w:styleId="Nadpis7">
    <w:name w:val="heading 7"/>
    <w:basedOn w:val="Normln"/>
    <w:next w:val="Normln"/>
    <w:link w:val="Nadpis7Char"/>
    <w:qFormat/>
    <w:rsid w:val="000577EC"/>
    <w:pPr>
      <w:numPr>
        <w:ilvl w:val="6"/>
        <w:numId w:val="2"/>
      </w:numPr>
      <w:spacing w:before="240" w:after="60"/>
      <w:outlineLvl w:val="6"/>
    </w:pPr>
    <w:rPr>
      <w:rFonts w:ascii="Arial" w:eastAsia="Calibri" w:hAnsi="Arial"/>
      <w:lang w:val="x-none" w:eastAsia="x-none"/>
    </w:rPr>
  </w:style>
  <w:style w:type="paragraph" w:styleId="Nadpis8">
    <w:name w:val="heading 8"/>
    <w:basedOn w:val="Normln"/>
    <w:next w:val="Normln"/>
    <w:link w:val="Nadpis8Char"/>
    <w:qFormat/>
    <w:rsid w:val="000577EC"/>
    <w:pPr>
      <w:numPr>
        <w:ilvl w:val="7"/>
        <w:numId w:val="2"/>
      </w:numPr>
      <w:spacing w:before="240" w:after="60"/>
      <w:outlineLvl w:val="7"/>
    </w:pPr>
    <w:rPr>
      <w:rFonts w:ascii="Arial" w:eastAsia="Calibri" w:hAnsi="Arial"/>
      <w:i/>
      <w:lang w:val="x-none" w:eastAsia="x-none"/>
    </w:rPr>
  </w:style>
  <w:style w:type="paragraph" w:styleId="Nadpis9">
    <w:name w:val="heading 9"/>
    <w:basedOn w:val="Normln"/>
    <w:next w:val="Normln"/>
    <w:link w:val="Nadpis9Char"/>
    <w:qFormat/>
    <w:rsid w:val="000577EC"/>
    <w:pPr>
      <w:numPr>
        <w:ilvl w:val="8"/>
        <w:numId w:val="2"/>
      </w:numPr>
      <w:spacing w:before="240" w:after="60"/>
      <w:outlineLvl w:val="8"/>
    </w:pPr>
    <w:rPr>
      <w:rFonts w:ascii="Arial" w:eastAsia="Calibri" w:hAnsi="Arial"/>
      <w:b/>
      <w:i/>
      <w:sz w:val="1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577EC"/>
    <w:rPr>
      <w:rFonts w:ascii="Arial" w:eastAsia="Calibri" w:hAnsi="Arial" w:cs="Times New Roman"/>
      <w:b/>
      <w:i/>
      <w:szCs w:val="20"/>
      <w:lang w:val="x-none" w:eastAsia="x-none"/>
      <w14:ligatures w14:val="none"/>
    </w:rPr>
  </w:style>
  <w:style w:type="character" w:customStyle="1" w:styleId="Nadpis3Char">
    <w:name w:val="Nadpis 3 Char"/>
    <w:basedOn w:val="Standardnpsmoodstavce"/>
    <w:link w:val="Nadpis3"/>
    <w:rsid w:val="000577EC"/>
    <w:rPr>
      <w:rFonts w:ascii="Arial" w:eastAsia="Calibri" w:hAnsi="Arial" w:cs="Times New Roman"/>
      <w:szCs w:val="20"/>
      <w:lang w:val="x-none" w:eastAsia="x-none"/>
      <w14:ligatures w14:val="none"/>
    </w:rPr>
  </w:style>
  <w:style w:type="character" w:customStyle="1" w:styleId="Nadpis4Char">
    <w:name w:val="Nadpis 4 Char"/>
    <w:aliases w:val="Heading 4 - Number (Czech Tourism) Char"/>
    <w:basedOn w:val="Standardnpsmoodstavce"/>
    <w:link w:val="Nadpis4"/>
    <w:uiPriority w:val="99"/>
    <w:rsid w:val="000577EC"/>
    <w:rPr>
      <w:rFonts w:ascii="Arial" w:eastAsia="Calibri" w:hAnsi="Arial" w:cs="Times New Roman"/>
      <w:b/>
      <w:szCs w:val="20"/>
      <w:lang w:val="x-none" w:eastAsia="x-none"/>
      <w14:ligatures w14:val="none"/>
    </w:rPr>
  </w:style>
  <w:style w:type="character" w:customStyle="1" w:styleId="Nadpis5Char">
    <w:name w:val="Nadpis 5 Char"/>
    <w:basedOn w:val="Standardnpsmoodstavce"/>
    <w:link w:val="Nadpis5"/>
    <w:rsid w:val="000577EC"/>
    <w:rPr>
      <w:rFonts w:ascii="Calibri" w:eastAsia="Calibri" w:hAnsi="Calibri" w:cs="Times New Roman"/>
      <w:szCs w:val="20"/>
      <w:lang w:val="x-none" w:eastAsia="x-none"/>
      <w14:ligatures w14:val="none"/>
    </w:rPr>
  </w:style>
  <w:style w:type="character" w:customStyle="1" w:styleId="Nadpis6Char">
    <w:name w:val="Nadpis 6 Char"/>
    <w:basedOn w:val="Standardnpsmoodstavce"/>
    <w:link w:val="Nadpis6"/>
    <w:rsid w:val="000577EC"/>
    <w:rPr>
      <w:rFonts w:ascii="Calibri" w:eastAsia="Calibri" w:hAnsi="Calibri" w:cs="Times New Roman"/>
      <w:i/>
      <w:szCs w:val="20"/>
      <w:lang w:val="x-none" w:eastAsia="x-none"/>
      <w14:ligatures w14:val="none"/>
    </w:rPr>
  </w:style>
  <w:style w:type="character" w:customStyle="1" w:styleId="Nadpis7Char">
    <w:name w:val="Nadpis 7 Char"/>
    <w:basedOn w:val="Standardnpsmoodstavce"/>
    <w:link w:val="Nadpis7"/>
    <w:rsid w:val="000577EC"/>
    <w:rPr>
      <w:rFonts w:ascii="Arial" w:eastAsia="Calibri" w:hAnsi="Arial" w:cs="Times New Roman"/>
      <w:szCs w:val="20"/>
      <w:lang w:val="x-none" w:eastAsia="x-none"/>
      <w14:ligatures w14:val="none"/>
    </w:rPr>
  </w:style>
  <w:style w:type="character" w:customStyle="1" w:styleId="Nadpis8Char">
    <w:name w:val="Nadpis 8 Char"/>
    <w:basedOn w:val="Standardnpsmoodstavce"/>
    <w:link w:val="Nadpis8"/>
    <w:rsid w:val="000577EC"/>
    <w:rPr>
      <w:rFonts w:ascii="Arial" w:eastAsia="Calibri" w:hAnsi="Arial" w:cs="Times New Roman"/>
      <w:i/>
      <w:szCs w:val="20"/>
      <w:lang w:val="x-none" w:eastAsia="x-none"/>
      <w14:ligatures w14:val="none"/>
    </w:rPr>
  </w:style>
  <w:style w:type="character" w:customStyle="1" w:styleId="Nadpis9Char">
    <w:name w:val="Nadpis 9 Char"/>
    <w:basedOn w:val="Standardnpsmoodstavce"/>
    <w:link w:val="Nadpis9"/>
    <w:rsid w:val="000577EC"/>
    <w:rPr>
      <w:rFonts w:ascii="Arial" w:eastAsia="Calibri" w:hAnsi="Arial" w:cs="Times New Roman"/>
      <w:b/>
      <w:i/>
      <w:sz w:val="18"/>
      <w:szCs w:val="20"/>
      <w:lang w:val="x-none" w:eastAsia="x-none"/>
      <w14:ligatures w14:val="none"/>
    </w:rPr>
  </w:style>
  <w:style w:type="paragraph" w:customStyle="1" w:styleId="slolnku">
    <w:name w:val="Číslo článku"/>
    <w:basedOn w:val="Normln"/>
    <w:next w:val="Normln"/>
    <w:uiPriority w:val="99"/>
    <w:rsid w:val="000577EC"/>
    <w:pPr>
      <w:keepNext/>
      <w:numPr>
        <w:numId w:val="1"/>
      </w:numPr>
      <w:spacing w:before="160" w:after="40"/>
      <w:jc w:val="center"/>
    </w:pPr>
    <w:rPr>
      <w:b/>
    </w:rPr>
  </w:style>
  <w:style w:type="paragraph" w:customStyle="1" w:styleId="Nzevlnku">
    <w:name w:val="Název článku"/>
    <w:basedOn w:val="slolnku"/>
    <w:next w:val="Normln"/>
    <w:rsid w:val="000577EC"/>
    <w:pPr>
      <w:numPr>
        <w:numId w:val="0"/>
      </w:numPr>
      <w:spacing w:before="0" w:after="0"/>
      <w:outlineLvl w:val="0"/>
    </w:pPr>
  </w:style>
  <w:style w:type="paragraph" w:customStyle="1" w:styleId="Textodst1sl">
    <w:name w:val="Text odst.1čísl"/>
    <w:basedOn w:val="Normln"/>
    <w:link w:val="Textodst1slChar"/>
    <w:rsid w:val="000577EC"/>
    <w:pPr>
      <w:numPr>
        <w:ilvl w:val="1"/>
        <w:numId w:val="1"/>
      </w:numPr>
      <w:tabs>
        <w:tab w:val="clear" w:pos="1701"/>
      </w:tabs>
      <w:spacing w:before="80"/>
      <w:outlineLvl w:val="1"/>
    </w:pPr>
    <w:rPr>
      <w:rFonts w:ascii="Calibri" w:eastAsia="Calibri" w:hAnsi="Calibri"/>
      <w:lang w:val="x-none" w:eastAsia="x-none"/>
    </w:rPr>
  </w:style>
  <w:style w:type="paragraph" w:customStyle="1" w:styleId="Textodst3psmena">
    <w:name w:val="Text odst. 3 písmena"/>
    <w:basedOn w:val="Textodst1sl"/>
    <w:rsid w:val="000577EC"/>
    <w:pPr>
      <w:numPr>
        <w:ilvl w:val="3"/>
      </w:numPr>
      <w:spacing w:before="0"/>
      <w:outlineLvl w:val="3"/>
    </w:pPr>
  </w:style>
  <w:style w:type="paragraph" w:customStyle="1" w:styleId="Textodst2slovan">
    <w:name w:val="Text odst.2 číslovaný"/>
    <w:basedOn w:val="Textodst1sl"/>
    <w:rsid w:val="000577EC"/>
    <w:pPr>
      <w:numPr>
        <w:ilvl w:val="2"/>
      </w:numPr>
      <w:tabs>
        <w:tab w:val="clear" w:pos="0"/>
        <w:tab w:val="clear" w:pos="284"/>
      </w:tabs>
      <w:spacing w:before="0"/>
      <w:outlineLvl w:val="2"/>
    </w:pPr>
  </w:style>
  <w:style w:type="paragraph" w:styleId="Zhlav">
    <w:name w:val="header"/>
    <w:basedOn w:val="Normln"/>
    <w:link w:val="ZhlavChar"/>
    <w:uiPriority w:val="99"/>
    <w:rsid w:val="000577EC"/>
    <w:pPr>
      <w:tabs>
        <w:tab w:val="center" w:pos="4536"/>
        <w:tab w:val="right" w:pos="9072"/>
      </w:tabs>
    </w:pPr>
    <w:rPr>
      <w:sz w:val="24"/>
      <w:lang w:val="x-none"/>
    </w:rPr>
  </w:style>
  <w:style w:type="character" w:customStyle="1" w:styleId="ZhlavChar">
    <w:name w:val="Záhlaví Char"/>
    <w:basedOn w:val="Standardnpsmoodstavce"/>
    <w:link w:val="Zhlav"/>
    <w:uiPriority w:val="99"/>
    <w:rsid w:val="000577EC"/>
    <w:rPr>
      <w:rFonts w:ascii="Times New Roman" w:eastAsia="Times New Roman" w:hAnsi="Times New Roman" w:cs="Times New Roman"/>
      <w:sz w:val="24"/>
      <w:szCs w:val="20"/>
      <w:lang w:val="x-none" w:eastAsia="cs-CZ"/>
      <w14:ligatures w14:val="none"/>
    </w:rPr>
  </w:style>
  <w:style w:type="paragraph" w:styleId="Zpat">
    <w:name w:val="footer"/>
    <w:basedOn w:val="Normln"/>
    <w:link w:val="ZpatChar"/>
    <w:uiPriority w:val="99"/>
    <w:rsid w:val="000577EC"/>
    <w:pPr>
      <w:tabs>
        <w:tab w:val="center" w:pos="4536"/>
        <w:tab w:val="right" w:pos="9072"/>
      </w:tabs>
    </w:pPr>
    <w:rPr>
      <w:sz w:val="24"/>
      <w:lang w:val="x-none"/>
    </w:rPr>
  </w:style>
  <w:style w:type="character" w:customStyle="1" w:styleId="ZpatChar">
    <w:name w:val="Zápatí Char"/>
    <w:basedOn w:val="Standardnpsmoodstavce"/>
    <w:link w:val="Zpat"/>
    <w:uiPriority w:val="99"/>
    <w:rsid w:val="000577EC"/>
    <w:rPr>
      <w:rFonts w:ascii="Times New Roman" w:eastAsia="Times New Roman" w:hAnsi="Times New Roman" w:cs="Times New Roman"/>
      <w:sz w:val="24"/>
      <w:szCs w:val="20"/>
      <w:lang w:val="x-none" w:eastAsia="cs-CZ"/>
      <w14:ligatures w14:val="none"/>
    </w:rPr>
  </w:style>
  <w:style w:type="character" w:customStyle="1" w:styleId="Textodst1slChar">
    <w:name w:val="Text odst.1čísl Char"/>
    <w:link w:val="Textodst1sl"/>
    <w:rsid w:val="000577EC"/>
    <w:rPr>
      <w:rFonts w:ascii="Calibri" w:eastAsia="Calibri" w:hAnsi="Calibri" w:cs="Times New Roman"/>
      <w:szCs w:val="20"/>
      <w:lang w:val="x-none" w:eastAsia="x-none"/>
      <w14:ligatures w14:val="none"/>
    </w:rPr>
  </w:style>
  <w:style w:type="character" w:styleId="Hypertextovodkaz">
    <w:name w:val="Hyperlink"/>
    <w:uiPriority w:val="99"/>
    <w:rsid w:val="000577EC"/>
    <w:rPr>
      <w:color w:val="0000FF"/>
      <w:u w:val="single"/>
    </w:rPr>
  </w:style>
  <w:style w:type="paragraph" w:styleId="Zhlavzprvy">
    <w:name w:val="Message Header"/>
    <w:aliases w:val="Crossheading (Czech Tourism)"/>
    <w:basedOn w:val="Bezmezer"/>
    <w:link w:val="ZhlavzprvyChar"/>
    <w:uiPriority w:val="5"/>
    <w:qFormat/>
    <w:rsid w:val="000577EC"/>
    <w:pPr>
      <w:tabs>
        <w:tab w:val="clear" w:pos="0"/>
        <w:tab w:val="clear" w:pos="284"/>
        <w:tab w:val="clear" w:pos="1701"/>
        <w:tab w:val="left" w:pos="227"/>
        <w:tab w:val="left" w:pos="454"/>
        <w:tab w:val="left" w:pos="680"/>
        <w:tab w:val="left" w:pos="907"/>
        <w:tab w:val="left" w:pos="1134"/>
        <w:tab w:val="left" w:pos="1361"/>
        <w:tab w:val="left" w:pos="1588"/>
        <w:tab w:val="left" w:pos="1814"/>
        <w:tab w:val="left" w:pos="2041"/>
        <w:tab w:val="left" w:pos="2268"/>
      </w:tabs>
      <w:spacing w:line="260" w:lineRule="exact"/>
      <w:jc w:val="left"/>
    </w:pPr>
    <w:rPr>
      <w:rFonts w:ascii="Georgia" w:eastAsia="Calibri" w:hAnsi="Georgia" w:cs="Arial"/>
      <w:b/>
      <w:lang w:eastAsia="en-US"/>
    </w:rPr>
  </w:style>
  <w:style w:type="character" w:customStyle="1" w:styleId="ZhlavzprvyChar">
    <w:name w:val="Záhlaví zprávy Char"/>
    <w:aliases w:val="Crossheading (Czech Tourism) Char"/>
    <w:basedOn w:val="Standardnpsmoodstavce"/>
    <w:link w:val="Zhlavzprvy"/>
    <w:uiPriority w:val="5"/>
    <w:rsid w:val="000577EC"/>
    <w:rPr>
      <w:rFonts w:ascii="Georgia" w:eastAsia="Calibri" w:hAnsi="Georgia" w:cs="Arial"/>
      <w:b/>
      <w:szCs w:val="20"/>
      <w:lang w:eastAsia="en-US"/>
      <w14:ligatures w14:val="none"/>
    </w:rPr>
  </w:style>
  <w:style w:type="paragraph" w:customStyle="1" w:styleId="Heading2CzechTourism">
    <w:name w:val="Heading 2 (Czech Tourism)"/>
    <w:basedOn w:val="Nadpis2"/>
    <w:next w:val="Normln"/>
    <w:uiPriority w:val="99"/>
    <w:qFormat/>
    <w:rsid w:val="000577EC"/>
    <w:pPr>
      <w:keepNext w:val="0"/>
      <w:numPr>
        <w:numId w:val="4"/>
      </w:numPr>
      <w:tabs>
        <w:tab w:val="clear" w:pos="0"/>
        <w:tab w:val="clear" w:pos="284"/>
        <w:tab w:val="clear" w:pos="1701"/>
        <w:tab w:val="left" w:pos="680"/>
        <w:tab w:val="left" w:pos="907"/>
        <w:tab w:val="left" w:pos="1134"/>
        <w:tab w:val="left" w:pos="1361"/>
        <w:tab w:val="left" w:pos="1588"/>
        <w:tab w:val="left" w:pos="1814"/>
        <w:tab w:val="left" w:pos="2041"/>
        <w:tab w:val="left" w:pos="2268"/>
      </w:tabs>
      <w:spacing w:before="260" w:after="0" w:line="260" w:lineRule="exact"/>
      <w:jc w:val="left"/>
    </w:pPr>
    <w:rPr>
      <w:rFonts w:ascii="Georgia" w:hAnsi="Georgia" w:cs="Arial"/>
      <w:i w:val="0"/>
      <w:szCs w:val="22"/>
      <w:lang w:val="cs-CZ" w:eastAsia="en-US"/>
    </w:rPr>
  </w:style>
  <w:style w:type="paragraph" w:customStyle="1" w:styleId="Heading3CzechTourism">
    <w:name w:val="Heading 3 (Czech Tourism)"/>
    <w:basedOn w:val="Nadpis3"/>
    <w:next w:val="Normln"/>
    <w:uiPriority w:val="99"/>
    <w:unhideWhenUsed/>
    <w:qFormat/>
    <w:rsid w:val="000577EC"/>
    <w:pPr>
      <w:keepNext w:val="0"/>
      <w:numPr>
        <w:numId w:val="4"/>
      </w:numPr>
      <w:tabs>
        <w:tab w:val="clear" w:pos="0"/>
        <w:tab w:val="clear" w:pos="284"/>
        <w:tab w:val="clear" w:pos="1701"/>
        <w:tab w:val="left" w:pos="680"/>
        <w:tab w:val="left" w:pos="907"/>
        <w:tab w:val="left" w:pos="1134"/>
        <w:tab w:val="left" w:pos="1361"/>
        <w:tab w:val="left" w:pos="1588"/>
        <w:tab w:val="left" w:pos="1814"/>
        <w:tab w:val="left" w:pos="2041"/>
        <w:tab w:val="left" w:pos="2268"/>
      </w:tabs>
      <w:spacing w:before="260" w:after="0" w:line="260" w:lineRule="exact"/>
      <w:jc w:val="left"/>
    </w:pPr>
    <w:rPr>
      <w:rFonts w:ascii="Georgia" w:hAnsi="Georgia" w:cs="Arial"/>
      <w:szCs w:val="22"/>
      <w:lang w:val="cs-CZ" w:eastAsia="en-US"/>
    </w:rPr>
  </w:style>
  <w:style w:type="numbering" w:customStyle="1" w:styleId="Headings">
    <w:name w:val="Headings"/>
    <w:rsid w:val="000577EC"/>
    <w:pPr>
      <w:numPr>
        <w:numId w:val="3"/>
      </w:numPr>
    </w:pPr>
  </w:style>
  <w:style w:type="paragraph" w:customStyle="1" w:styleId="Heading1CzechTourism">
    <w:name w:val="Heading 1 (Czech Tourism)"/>
    <w:basedOn w:val="Nadpis1"/>
    <w:uiPriority w:val="99"/>
    <w:qFormat/>
    <w:rsid w:val="000577EC"/>
    <w:pPr>
      <w:keepNext w:val="0"/>
      <w:keepLines w:val="0"/>
      <w:numPr>
        <w:numId w:val="4"/>
      </w:numPr>
      <w:tabs>
        <w:tab w:val="clear" w:pos="0"/>
        <w:tab w:val="clear" w:pos="284"/>
        <w:tab w:val="clear" w:pos="1701"/>
        <w:tab w:val="num" w:pos="360"/>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
      <w:color w:val="auto"/>
      <w:sz w:val="26"/>
      <w:szCs w:val="26"/>
      <w:lang w:eastAsia="en-US"/>
    </w:rPr>
  </w:style>
  <w:style w:type="paragraph" w:styleId="Odstavecseseznamem">
    <w:name w:val="List Paragraph"/>
    <w:aliases w:val="A-Odrážky1,Conclusion de partie,List Paragraph2,Nad,Nad1,Nad2,Odstavec se seznamem1,Odstavec_muj,Odstavec_muj1,Odstavec_muj2,Odstavec_muj3,Odstavec_muj4,Odstavec_muj5,Odstavec_muj6,Odstavec_muj7,Odstavec_muj8,_Odstavec se seznamem"/>
    <w:basedOn w:val="Normln"/>
    <w:link w:val="OdstavecseseznamemChar"/>
    <w:uiPriority w:val="34"/>
    <w:qFormat/>
    <w:rsid w:val="000577EC"/>
    <w:pPr>
      <w:tabs>
        <w:tab w:val="clear" w:pos="0"/>
        <w:tab w:val="clear" w:pos="284"/>
        <w:tab w:val="clear" w:pos="1701"/>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line="260" w:lineRule="exact"/>
      <w:ind w:left="454"/>
      <w:jc w:val="left"/>
    </w:pPr>
    <w:rPr>
      <w:rFonts w:ascii="Georgia" w:eastAsia="Calibri" w:hAnsi="Georgia" w:cs="Arial"/>
      <w:lang w:eastAsia="en-US"/>
    </w:rPr>
  </w:style>
  <w:style w:type="character" w:customStyle="1" w:styleId="OdstavecseseznamemChar">
    <w:name w:val="Odstavec se seznamem Char"/>
    <w:aliases w:val="A-Odrážky1 Char,Conclusion de partie Char,List Paragraph2 Char,Nad Char,Nad1 Char,Nad2 Char,Odstavec se seznamem1 Char,Odstavec_muj Char,Odstavec_muj1 Char,Odstavec_muj2 Char,Odstavec_muj3 Char,Odstavec_muj4 Char"/>
    <w:link w:val="Odstavecseseznamem"/>
    <w:uiPriority w:val="34"/>
    <w:qFormat/>
    <w:locked/>
    <w:rsid w:val="000577EC"/>
    <w:rPr>
      <w:rFonts w:ascii="Georgia" w:eastAsia="Calibri" w:hAnsi="Georgia" w:cs="Arial"/>
      <w:szCs w:val="20"/>
      <w:lang w:eastAsia="en-US"/>
      <w14:ligatures w14:val="none"/>
    </w:rPr>
  </w:style>
  <w:style w:type="paragraph" w:styleId="Zkladntext">
    <w:name w:val="Body Text"/>
    <w:basedOn w:val="Normln"/>
    <w:link w:val="ZkladntextChar"/>
    <w:uiPriority w:val="99"/>
    <w:rsid w:val="000577EC"/>
    <w:pPr>
      <w:tabs>
        <w:tab w:val="clear" w:pos="0"/>
        <w:tab w:val="clear" w:pos="284"/>
        <w:tab w:val="clear" w:pos="1701"/>
      </w:tabs>
      <w:jc w:val="center"/>
    </w:pPr>
    <w:rPr>
      <w:b/>
      <w:bCs/>
      <w:i/>
      <w:iCs/>
      <w:sz w:val="24"/>
      <w:szCs w:val="24"/>
    </w:rPr>
  </w:style>
  <w:style w:type="character" w:customStyle="1" w:styleId="ZkladntextChar">
    <w:name w:val="Základní text Char"/>
    <w:basedOn w:val="Standardnpsmoodstavce"/>
    <w:link w:val="Zkladntext"/>
    <w:uiPriority w:val="99"/>
    <w:rsid w:val="000577EC"/>
    <w:rPr>
      <w:rFonts w:ascii="Times New Roman" w:eastAsia="Times New Roman" w:hAnsi="Times New Roman" w:cs="Times New Roman"/>
      <w:b/>
      <w:bCs/>
      <w:i/>
      <w:iCs/>
      <w:sz w:val="24"/>
      <w:szCs w:val="24"/>
      <w:lang w:eastAsia="cs-CZ"/>
      <w14:ligatures w14:val="none"/>
    </w:rPr>
  </w:style>
  <w:style w:type="paragraph" w:customStyle="1" w:styleId="Nadpis">
    <w:name w:val="Nadpis"/>
    <w:basedOn w:val="Normln"/>
    <w:next w:val="Zkladntext"/>
    <w:qFormat/>
    <w:rsid w:val="000577EC"/>
    <w:pPr>
      <w:keepNext/>
      <w:tabs>
        <w:tab w:val="clear" w:pos="0"/>
        <w:tab w:val="clear" w:pos="284"/>
        <w:tab w:val="clear" w:pos="1701"/>
      </w:tabs>
      <w:spacing w:before="240" w:after="120"/>
      <w:jc w:val="left"/>
    </w:pPr>
    <w:rPr>
      <w:rFonts w:ascii="Verdana" w:eastAsia="Microsoft YaHei" w:hAnsi="Verdana" w:cs="Lucida Sans"/>
      <w:color w:val="E21D3C"/>
      <w:sz w:val="28"/>
      <w:szCs w:val="28"/>
      <w:lang w:eastAsia="zh-CN" w:bidi="hi-IN"/>
    </w:rPr>
  </w:style>
  <w:style w:type="paragraph" w:styleId="Bezmezer">
    <w:name w:val="No Spacing"/>
    <w:uiPriority w:val="1"/>
    <w:qFormat/>
    <w:rsid w:val="000577EC"/>
    <w:pPr>
      <w:tabs>
        <w:tab w:val="left" w:pos="0"/>
        <w:tab w:val="left" w:pos="284"/>
        <w:tab w:val="left" w:pos="1701"/>
      </w:tabs>
      <w:spacing w:after="0" w:line="240" w:lineRule="auto"/>
      <w:jc w:val="both"/>
    </w:pPr>
    <w:rPr>
      <w:rFonts w:ascii="Times New Roman" w:eastAsia="Times New Roman" w:hAnsi="Times New Roman" w:cs="Times New Roman"/>
      <w:szCs w:val="20"/>
      <w:lang w:eastAsia="cs-CZ"/>
      <w14:ligatures w14:val="none"/>
    </w:rPr>
  </w:style>
  <w:style w:type="character" w:customStyle="1" w:styleId="Nadpis1Char">
    <w:name w:val="Nadpis 1 Char"/>
    <w:basedOn w:val="Standardnpsmoodstavce"/>
    <w:link w:val="Nadpis1"/>
    <w:uiPriority w:val="9"/>
    <w:rsid w:val="000577EC"/>
    <w:rPr>
      <w:rFonts w:asciiTheme="majorHAnsi" w:eastAsiaTheme="majorEastAsia" w:hAnsiTheme="majorHAnsi" w:cstheme="majorBidi"/>
      <w:color w:val="2F5496" w:themeColor="accent1" w:themeShade="BF"/>
      <w:sz w:val="32"/>
      <w:szCs w:val="32"/>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79533">
      <w:bodyDiv w:val="1"/>
      <w:marLeft w:val="0"/>
      <w:marRight w:val="0"/>
      <w:marTop w:val="0"/>
      <w:marBottom w:val="0"/>
      <w:divBdr>
        <w:top w:val="none" w:sz="0" w:space="0" w:color="auto"/>
        <w:left w:val="none" w:sz="0" w:space="0" w:color="auto"/>
        <w:bottom w:val="none" w:sz="0" w:space="0" w:color="auto"/>
        <w:right w:val="none" w:sz="0" w:space="0" w:color="auto"/>
      </w:divBdr>
    </w:div>
    <w:div w:id="1136487044">
      <w:bodyDiv w:val="1"/>
      <w:marLeft w:val="0"/>
      <w:marRight w:val="0"/>
      <w:marTop w:val="0"/>
      <w:marBottom w:val="0"/>
      <w:divBdr>
        <w:top w:val="none" w:sz="0" w:space="0" w:color="auto"/>
        <w:left w:val="none" w:sz="0" w:space="0" w:color="auto"/>
        <w:bottom w:val="none" w:sz="0" w:space="0" w:color="auto"/>
        <w:right w:val="none" w:sz="0" w:space="0" w:color="auto"/>
      </w:divBdr>
    </w:div>
    <w:div w:id="143158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2006</Words>
  <Characters>11839</Characters>
  <Application>Microsoft Office Word</Application>
  <DocSecurity>0</DocSecurity>
  <Lines>98</Lines>
  <Paragraphs>27</Paragraphs>
  <ScaleCrop>false</ScaleCrop>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SLABÝ</dc:creator>
  <cp:keywords/>
  <dc:description/>
  <cp:lastModifiedBy>Ivana KADLECOVÁ</cp:lastModifiedBy>
  <cp:revision>2</cp:revision>
  <cp:lastPrinted>2024-11-18T11:26:00Z</cp:lastPrinted>
  <dcterms:created xsi:type="dcterms:W3CDTF">2024-12-30T10:45:00Z</dcterms:created>
  <dcterms:modified xsi:type="dcterms:W3CDTF">2024-12-30T10:45:00Z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2024-10-21T11:53:57Z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cbe54198-8e8b-4280-9529-92b7a5d5497d</vt:lpwstr>
  </property>
  <property fmtid="{D5CDD505-2E9C-101B-9397-08002B2CF9AE}" pid="8" name="MSIP_Label_b3564849-fbfc-4795-ad59-055bb350645f_ContentBits">
    <vt:lpwstr>0</vt:lpwstr>
  </property>
</Properties>
</file>