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57" w:rsidRDefault="00F31257">
      <w:pPr>
        <w:jc w:val="center"/>
        <w:rPr>
          <w:rFonts w:ascii="Times New Roman" w:hAnsi="Times New Roman"/>
          <w:b/>
          <w:bCs/>
        </w:rPr>
      </w:pPr>
    </w:p>
    <w:p w:rsidR="00F31257" w:rsidRDefault="00E325EF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SMLOUVA</w:t>
      </w:r>
    </w:p>
    <w:p w:rsidR="00F31257" w:rsidRDefault="00E325EF">
      <w:pPr>
        <w:spacing w:before="12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 servisní a technické podpoře – dodatek č.</w:t>
      </w:r>
      <w:r w:rsidR="00D73569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  <w:lang w:bidi="cs-CZ"/>
        </w:rPr>
        <w:t>4</w:t>
      </w:r>
    </w:p>
    <w:p w:rsidR="00F31257" w:rsidRDefault="00E325EF">
      <w:pPr>
        <w:spacing w:before="60"/>
        <w:jc w:val="center"/>
        <w:rPr>
          <w:rFonts w:ascii="Calibri" w:hAnsi="Calibri"/>
        </w:rPr>
      </w:pPr>
      <w:r>
        <w:rPr>
          <w:rFonts w:ascii="Calibri" w:hAnsi="Calibri"/>
        </w:rPr>
        <w:t>uzavřená dle ust. § 1746 odst. 2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</w:rPr>
        <w:t>zákona č. 89/2012 Sb., občanského zákoníku, v platném znění</w:t>
      </w:r>
    </w:p>
    <w:p w:rsidR="00F31257" w:rsidRDefault="00E325EF">
      <w:pPr>
        <w:spacing w:before="240" w:after="12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31257">
        <w:tc>
          <w:tcPr>
            <w:tcW w:w="9212" w:type="dxa"/>
            <w:gridSpan w:val="2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INIT technology s.r.o.</w:t>
            </w:r>
          </w:p>
        </w:tc>
      </w:tr>
      <w:tr w:rsidR="00F31257">
        <w:tc>
          <w:tcPr>
            <w:tcW w:w="2660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Sídlo:</w:t>
            </w:r>
          </w:p>
        </w:tc>
        <w:tc>
          <w:tcPr>
            <w:tcW w:w="6552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  <w:lang w:bidi="cs-CZ"/>
              </w:rPr>
              <w:t>Sehradice 129, 76323</w:t>
            </w:r>
          </w:p>
        </w:tc>
      </w:tr>
      <w:tr w:rsidR="00F31257">
        <w:tc>
          <w:tcPr>
            <w:tcW w:w="9212" w:type="dxa"/>
            <w:gridSpan w:val="2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zapsána v OR vedeném Krajským soudem v Brně, oddíl C, vložka </w:t>
            </w:r>
            <w:r>
              <w:rPr>
                <w:rFonts w:ascii="Calibri" w:hAnsi="Calibri"/>
                <w:szCs w:val="22"/>
              </w:rPr>
              <w:t>89849</w:t>
            </w:r>
          </w:p>
        </w:tc>
      </w:tr>
      <w:tr w:rsidR="00F31257">
        <w:tc>
          <w:tcPr>
            <w:tcW w:w="2660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IČ</w:t>
            </w:r>
            <w:r>
              <w:rPr>
                <w:rFonts w:ascii="Calibri" w:hAnsi="Calibri" w:cs="Calibri"/>
                <w:sz w:val="23"/>
                <w:szCs w:val="23"/>
                <w:lang w:bidi="cs-CZ"/>
              </w:rPr>
              <w:t xml:space="preserve"> / DIČ</w:t>
            </w:r>
            <w:r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:rsidR="00F31257" w:rsidRDefault="00E325EF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Cs w:val="22"/>
              </w:rPr>
              <w:t>04423101</w:t>
            </w:r>
            <w:r>
              <w:rPr>
                <w:rFonts w:ascii="Calibri" w:hAnsi="Calibri"/>
                <w:szCs w:val="22"/>
                <w:lang w:bidi="cs-CZ"/>
              </w:rPr>
              <w:t xml:space="preserve"> / </w:t>
            </w:r>
            <w:r>
              <w:rPr>
                <w:rFonts w:ascii="Calibri" w:hAnsi="Calibri" w:cs="Calibri"/>
                <w:sz w:val="23"/>
                <w:szCs w:val="23"/>
              </w:rPr>
              <w:t>CZ</w:t>
            </w:r>
            <w:r>
              <w:rPr>
                <w:rFonts w:ascii="Calibri" w:hAnsi="Calibri"/>
                <w:szCs w:val="22"/>
              </w:rPr>
              <w:t>04423101</w:t>
            </w:r>
          </w:p>
        </w:tc>
      </w:tr>
      <w:tr w:rsidR="00F31257">
        <w:tc>
          <w:tcPr>
            <w:tcW w:w="2660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Cs w:val="22"/>
              </w:rPr>
              <w:t>115-1103580217/0100</w:t>
            </w:r>
          </w:p>
        </w:tc>
      </w:tr>
      <w:tr w:rsidR="00F31257">
        <w:tc>
          <w:tcPr>
            <w:tcW w:w="2660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zastoupená:</w:t>
            </w:r>
          </w:p>
        </w:tc>
        <w:tc>
          <w:tcPr>
            <w:tcW w:w="6552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Ing. Radek Černobila, jednatel</w:t>
            </w:r>
          </w:p>
        </w:tc>
      </w:tr>
    </w:tbl>
    <w:p w:rsidR="00F31257" w:rsidRDefault="00E325EF">
      <w:pPr>
        <w:tabs>
          <w:tab w:val="left" w:pos="1560"/>
          <w:tab w:val="left" w:pos="3828"/>
          <w:tab w:val="left" w:pos="4111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(dále jen „Poskytovatel“)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</w:p>
    <w:p w:rsidR="00F31257" w:rsidRDefault="00E325EF">
      <w:pPr>
        <w:pStyle w:val="Normlnweb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31257">
        <w:tc>
          <w:tcPr>
            <w:tcW w:w="2660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bCs/>
                <w:color w:val="07113A"/>
                <w:sz w:val="23"/>
                <w:szCs w:val="23"/>
              </w:rPr>
              <w:t>Město Mělník</w:t>
            </w:r>
          </w:p>
        </w:tc>
        <w:tc>
          <w:tcPr>
            <w:tcW w:w="6552" w:type="dxa"/>
            <w:shd w:val="clear" w:color="auto" w:fill="auto"/>
          </w:tcPr>
          <w:p w:rsidR="00F31257" w:rsidRDefault="00F31257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F31257">
        <w:tc>
          <w:tcPr>
            <w:tcW w:w="2660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Sídlo:</w:t>
            </w:r>
          </w:p>
        </w:tc>
        <w:tc>
          <w:tcPr>
            <w:tcW w:w="6552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Nám. Míru č.</w:t>
            </w:r>
            <w:r w:rsidR="00401CD3">
              <w:rPr>
                <w:rFonts w:ascii="Calibri" w:hAnsi="Calibri"/>
                <w:sz w:val="23"/>
                <w:szCs w:val="23"/>
              </w:rPr>
              <w:t xml:space="preserve"> </w:t>
            </w:r>
            <w:r>
              <w:rPr>
                <w:rFonts w:ascii="Calibri" w:hAnsi="Calibri"/>
                <w:sz w:val="23"/>
                <w:szCs w:val="23"/>
              </w:rPr>
              <w:t>1</w:t>
            </w:r>
          </w:p>
        </w:tc>
      </w:tr>
      <w:tr w:rsidR="00F31257">
        <w:tc>
          <w:tcPr>
            <w:tcW w:w="2660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IČ</w:t>
            </w:r>
            <w:r>
              <w:rPr>
                <w:rFonts w:ascii="Calibri" w:hAnsi="Calibri" w:cs="Calibri"/>
                <w:sz w:val="23"/>
                <w:szCs w:val="23"/>
                <w:lang w:bidi="cs-CZ"/>
              </w:rPr>
              <w:t xml:space="preserve"> / DIČ</w:t>
            </w:r>
            <w:r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:rsidR="00F31257" w:rsidRDefault="00E325EF">
            <w:pPr>
              <w:tabs>
                <w:tab w:val="left" w:pos="1560"/>
                <w:tab w:val="left" w:pos="3828"/>
                <w:tab w:val="left" w:pos="4111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00237051</w:t>
            </w:r>
            <w:r>
              <w:rPr>
                <w:rFonts w:ascii="Calibri" w:hAnsi="Calibri" w:cs="Calibri"/>
                <w:sz w:val="23"/>
                <w:szCs w:val="23"/>
                <w:lang w:bidi="cs-CZ"/>
              </w:rPr>
              <w:t xml:space="preserve"> / </w:t>
            </w:r>
            <w:r>
              <w:rPr>
                <w:rFonts w:ascii="Calibri" w:hAnsi="Calibri" w:cs="Calibri"/>
                <w:sz w:val="23"/>
                <w:szCs w:val="23"/>
              </w:rPr>
              <w:t>CZ00237051</w:t>
            </w:r>
          </w:p>
        </w:tc>
      </w:tr>
      <w:tr w:rsidR="00F31257">
        <w:tc>
          <w:tcPr>
            <w:tcW w:w="2660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kontaktní tel.:</w:t>
            </w:r>
          </w:p>
        </w:tc>
        <w:tc>
          <w:tcPr>
            <w:tcW w:w="6552" w:type="dxa"/>
            <w:shd w:val="clear" w:color="auto" w:fill="auto"/>
          </w:tcPr>
          <w:p w:rsidR="00F31257" w:rsidRDefault="00F43E47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xxx</w:t>
            </w:r>
            <w:bookmarkStart w:id="0" w:name="_GoBack"/>
            <w:bookmarkEnd w:id="0"/>
          </w:p>
        </w:tc>
      </w:tr>
      <w:tr w:rsidR="00F31257">
        <w:tc>
          <w:tcPr>
            <w:tcW w:w="2660" w:type="dxa"/>
            <w:shd w:val="clear" w:color="auto" w:fill="auto"/>
          </w:tcPr>
          <w:p w:rsidR="00F31257" w:rsidRDefault="00E325EF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zastoupená:</w:t>
            </w:r>
          </w:p>
        </w:tc>
        <w:tc>
          <w:tcPr>
            <w:tcW w:w="6552" w:type="dxa"/>
            <w:shd w:val="clear" w:color="auto" w:fill="auto"/>
          </w:tcPr>
          <w:p w:rsidR="00F31257" w:rsidRDefault="00D73569">
            <w:pPr>
              <w:tabs>
                <w:tab w:val="left" w:pos="1560"/>
              </w:tabs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  <w:lang w:bidi="cs-CZ"/>
              </w:rPr>
              <w:t>Mgr. Radka Bališová Zamlarová</w:t>
            </w:r>
          </w:p>
        </w:tc>
      </w:tr>
    </w:tbl>
    <w:p w:rsidR="00F31257" w:rsidRDefault="00E325EF">
      <w:pPr>
        <w:tabs>
          <w:tab w:val="left" w:pos="1560"/>
          <w:tab w:val="left" w:pos="3828"/>
          <w:tab w:val="left" w:pos="4111"/>
        </w:tabs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(dále jen „Objednatel“)</w:t>
      </w:r>
    </w:p>
    <w:p w:rsidR="00F31257" w:rsidRDefault="00E325EF">
      <w:pPr>
        <w:spacing w:before="240" w:after="6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Článek I</w:t>
      </w:r>
    </w:p>
    <w:p w:rsidR="00F31257" w:rsidRDefault="00E325EF">
      <w:pPr>
        <w:numPr>
          <w:ilvl w:val="0"/>
          <w:numId w:val="45"/>
        </w:num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  <w:lang w:bidi="cs-CZ"/>
        </w:rPr>
        <w:t>Smluvní strany se dohodly na rozšíření technické podpory, a to na základě rozšíření rozsahu servisovaných licencí pořízených na základě objednávky č. 11/24/18/JIZE, a to o 10.000 Kč bez DPH za rok.</w:t>
      </w:r>
    </w:p>
    <w:p w:rsidR="00F31257" w:rsidRDefault="00E325EF">
      <w:pPr>
        <w:numPr>
          <w:ilvl w:val="0"/>
          <w:numId w:val="45"/>
        </w:num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  <w:lang w:bidi="cs-CZ"/>
        </w:rPr>
        <w:t>Nová výše technické podpory bude fakturována 1.</w:t>
      </w:r>
      <w:r w:rsidR="00D73569">
        <w:rPr>
          <w:rFonts w:ascii="Calibri" w:hAnsi="Calibri"/>
          <w:szCs w:val="22"/>
          <w:lang w:bidi="cs-CZ"/>
        </w:rPr>
        <w:t xml:space="preserve"> </w:t>
      </w:r>
      <w:r>
        <w:rPr>
          <w:rFonts w:ascii="Calibri" w:hAnsi="Calibri"/>
          <w:szCs w:val="22"/>
          <w:lang w:bidi="cs-CZ"/>
        </w:rPr>
        <w:t>1.</w:t>
      </w:r>
      <w:r w:rsidR="00D73569">
        <w:rPr>
          <w:rFonts w:ascii="Calibri" w:hAnsi="Calibri"/>
          <w:szCs w:val="22"/>
          <w:lang w:bidi="cs-CZ"/>
        </w:rPr>
        <w:t xml:space="preserve"> </w:t>
      </w:r>
      <w:r>
        <w:rPr>
          <w:rFonts w:ascii="Calibri" w:hAnsi="Calibri"/>
          <w:szCs w:val="22"/>
          <w:lang w:bidi="cs-CZ"/>
        </w:rPr>
        <w:t>2025.</w:t>
      </w:r>
    </w:p>
    <w:p w:rsidR="00F31257" w:rsidRDefault="00E325EF">
      <w:pPr>
        <w:numPr>
          <w:ilvl w:val="0"/>
          <w:numId w:val="45"/>
        </w:numPr>
        <w:spacing w:before="240" w:after="60"/>
        <w:rPr>
          <w:rFonts w:ascii="Calibri" w:hAnsi="Calibri"/>
          <w:szCs w:val="22"/>
        </w:rPr>
      </w:pPr>
      <w:r>
        <w:rPr>
          <w:rFonts w:ascii="Calibri" w:hAnsi="Calibri"/>
          <w:szCs w:val="22"/>
          <w:lang w:bidi="cs-CZ"/>
        </w:rPr>
        <w:t>Smluvní strany se dohodly na nahrazení odstavce 1. článku IX smlouvy, a to ve znění:</w:t>
      </w:r>
    </w:p>
    <w:p w:rsidR="00F31257" w:rsidRDefault="00E325EF">
      <w:pPr>
        <w:tabs>
          <w:tab w:val="left" w:pos="0"/>
        </w:tabs>
        <w:spacing w:before="120" w:line="240" w:lineRule="auto"/>
        <w:ind w:right="-108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Cena za poskytování technické podpory v rozsahu uvedeném v Čl. III bod 2 této Smlouvy, je stanovena dohodou Stran v celkové výši:</w:t>
      </w:r>
      <w:r>
        <w:rPr>
          <w:rFonts w:ascii="Calibri" w:hAnsi="Calibri"/>
          <w:szCs w:val="22"/>
        </w:rPr>
        <w:tab/>
      </w:r>
    </w:p>
    <w:tbl>
      <w:tblPr>
        <w:tblW w:w="1066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2445"/>
        <w:gridCol w:w="1620"/>
        <w:gridCol w:w="1614"/>
      </w:tblGrid>
      <w:tr w:rsidR="00F31257">
        <w:trPr>
          <w:trHeight w:val="525"/>
          <w:jc w:val="center"/>
        </w:trPr>
        <w:tc>
          <w:tcPr>
            <w:tcW w:w="4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F31257" w:rsidRDefault="00E325E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Technická podpora a licence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31257" w:rsidRDefault="00E325EF">
            <w:pPr>
              <w:jc w:val="center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  <w:szCs w:val="22"/>
              </w:rPr>
              <w:t>cena ročně</w:t>
            </w:r>
            <w:r>
              <w:rPr>
                <w:rFonts w:ascii="Calibri" w:hAnsi="Calibri"/>
                <w:iCs/>
                <w:color w:val="000000"/>
                <w:szCs w:val="22"/>
              </w:rPr>
              <w:br/>
              <w:t>(bez DPH)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31257" w:rsidRDefault="00E325EF">
            <w:pPr>
              <w:jc w:val="center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  <w:szCs w:val="22"/>
              </w:rPr>
              <w:t>DPH 21%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31257" w:rsidRDefault="00E325EF">
            <w:pPr>
              <w:jc w:val="center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  <w:szCs w:val="22"/>
              </w:rPr>
              <w:t>cena ročně</w:t>
            </w:r>
            <w:r>
              <w:rPr>
                <w:rFonts w:ascii="Calibri" w:hAnsi="Calibri"/>
                <w:iCs/>
                <w:color w:val="000000"/>
                <w:szCs w:val="22"/>
              </w:rPr>
              <w:br/>
              <w:t>(vč. DPH)</w:t>
            </w:r>
          </w:p>
        </w:tc>
      </w:tr>
      <w:tr w:rsidR="00F31257">
        <w:trPr>
          <w:trHeight w:val="315"/>
          <w:jc w:val="center"/>
        </w:trPr>
        <w:tc>
          <w:tcPr>
            <w:tcW w:w="4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257" w:rsidRDefault="00E325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Technická a servisní podpora roční 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257" w:rsidRDefault="00E325E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bidi="cs-CZ"/>
              </w:rPr>
              <w:t>5</w:t>
            </w:r>
            <w:r>
              <w:rPr>
                <w:rFonts w:ascii="Calibri" w:hAnsi="Calibri"/>
                <w:b/>
                <w:color w:val="000000"/>
              </w:rPr>
              <w:t>6.500,- Kč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257" w:rsidRDefault="00E325E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11</w:t>
            </w:r>
            <w:r>
              <w:rPr>
                <w:rFonts w:ascii="Calibri" w:hAnsi="Calibri"/>
                <w:b/>
                <w:color w:val="000000"/>
                <w:lang w:bidi="cs-CZ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300,- Kč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1257" w:rsidRDefault="00E325E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68</w:t>
            </w:r>
            <w:r>
              <w:rPr>
                <w:rFonts w:ascii="Calibri" w:hAnsi="Calibri"/>
                <w:b/>
                <w:color w:val="000000"/>
                <w:lang w:bidi="cs-CZ"/>
              </w:rPr>
              <w:t>.</w:t>
            </w:r>
            <w:r>
              <w:rPr>
                <w:rFonts w:ascii="Calibri" w:hAnsi="Calibri"/>
                <w:b/>
                <w:color w:val="000000"/>
              </w:rPr>
              <w:t>365,- Kč</w:t>
            </w:r>
          </w:p>
        </w:tc>
      </w:tr>
      <w:tr w:rsidR="00F31257">
        <w:trPr>
          <w:trHeight w:val="315"/>
          <w:jc w:val="center"/>
        </w:trPr>
        <w:tc>
          <w:tcPr>
            <w:tcW w:w="4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257" w:rsidRDefault="00E325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Licence WebUIReader pro Gemos CZ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257" w:rsidRDefault="00E325E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40.000,-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257" w:rsidRDefault="00E325E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8.400,- Kč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1257" w:rsidRDefault="00E325EF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48.400,- Kč</w:t>
            </w:r>
          </w:p>
        </w:tc>
      </w:tr>
    </w:tbl>
    <w:p w:rsidR="00F31257" w:rsidRDefault="00F31257">
      <w:pPr>
        <w:tabs>
          <w:tab w:val="left" w:pos="0"/>
          <w:tab w:val="left" w:pos="5580"/>
        </w:tabs>
        <w:spacing w:before="240"/>
        <w:rPr>
          <w:rFonts w:ascii="Calibri" w:hAnsi="Calibri"/>
          <w:b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16"/>
        <w:gridCol w:w="560"/>
        <w:gridCol w:w="4791"/>
      </w:tblGrid>
      <w:tr w:rsidR="00F31257" w:rsidTr="00E325EF"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257" w:rsidRPr="00E325EF" w:rsidRDefault="00E325EF" w:rsidP="00E325EF">
            <w:pPr>
              <w:tabs>
                <w:tab w:val="left" w:pos="0"/>
                <w:tab w:val="left" w:pos="5580"/>
              </w:tabs>
              <w:rPr>
                <w:rFonts w:ascii="Calibri" w:hAnsi="Calibri"/>
              </w:rPr>
            </w:pPr>
            <w:r w:rsidRPr="00E325EF">
              <w:rPr>
                <w:rFonts w:ascii="Calibri" w:hAnsi="Calibri"/>
                <w:lang w:bidi="cs-CZ"/>
              </w:rPr>
              <w:t>V Sehradicích dne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257" w:rsidRPr="00E325EF" w:rsidRDefault="00F31257" w:rsidP="00E325EF">
            <w:pPr>
              <w:tabs>
                <w:tab w:val="left" w:pos="0"/>
                <w:tab w:val="left" w:pos="5580"/>
              </w:tabs>
              <w:rPr>
                <w:rFonts w:ascii="Calibri" w:hAnsi="Calibri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257" w:rsidRPr="00E325EF" w:rsidRDefault="00E325EF" w:rsidP="00E325EF">
            <w:pPr>
              <w:tabs>
                <w:tab w:val="left" w:pos="0"/>
                <w:tab w:val="left" w:pos="5580"/>
              </w:tabs>
              <w:rPr>
                <w:rFonts w:ascii="Calibri" w:hAnsi="Calibri"/>
              </w:rPr>
            </w:pPr>
            <w:r w:rsidRPr="00E325EF">
              <w:rPr>
                <w:rFonts w:ascii="Calibri" w:hAnsi="Calibri"/>
                <w:lang w:bidi="cs-CZ"/>
              </w:rPr>
              <w:t>V Mělníku dne</w:t>
            </w:r>
          </w:p>
        </w:tc>
      </w:tr>
      <w:tr w:rsidR="00E325EF" w:rsidTr="00E325EF">
        <w:trPr>
          <w:trHeight w:val="835"/>
        </w:trPr>
        <w:tc>
          <w:tcPr>
            <w:tcW w:w="52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31257" w:rsidRPr="00E325EF" w:rsidRDefault="00F31257" w:rsidP="00E325EF">
            <w:pPr>
              <w:tabs>
                <w:tab w:val="left" w:pos="0"/>
                <w:tab w:val="left" w:pos="5580"/>
              </w:tabs>
              <w:rPr>
                <w:rFonts w:ascii="Calibri" w:hAnsi="Calibr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257" w:rsidRPr="00E325EF" w:rsidRDefault="00F31257" w:rsidP="00E325EF">
            <w:pPr>
              <w:tabs>
                <w:tab w:val="left" w:pos="0"/>
                <w:tab w:val="left" w:pos="5580"/>
              </w:tabs>
              <w:rPr>
                <w:rFonts w:ascii="Calibri" w:hAnsi="Calibri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31257" w:rsidRPr="00E325EF" w:rsidRDefault="00F31257" w:rsidP="00E325EF">
            <w:pPr>
              <w:tabs>
                <w:tab w:val="left" w:pos="0"/>
                <w:tab w:val="left" w:pos="5580"/>
              </w:tabs>
              <w:rPr>
                <w:rFonts w:ascii="Calibri" w:hAnsi="Calibri"/>
              </w:rPr>
            </w:pPr>
          </w:p>
        </w:tc>
      </w:tr>
      <w:tr w:rsidR="00E325EF" w:rsidTr="00E325EF">
        <w:tc>
          <w:tcPr>
            <w:tcW w:w="52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31257" w:rsidRPr="00E325EF" w:rsidRDefault="00E325EF" w:rsidP="00E325EF">
            <w:pPr>
              <w:tabs>
                <w:tab w:val="left" w:pos="0"/>
                <w:tab w:val="left" w:pos="5580"/>
              </w:tabs>
              <w:jc w:val="center"/>
              <w:rPr>
                <w:rFonts w:ascii="Calibri" w:hAnsi="Calibri"/>
              </w:rPr>
            </w:pPr>
            <w:r w:rsidRPr="00E325EF">
              <w:rPr>
                <w:rFonts w:ascii="Calibri" w:hAnsi="Calibri"/>
                <w:lang w:bidi="cs-CZ"/>
              </w:rPr>
              <w:t>Za poskytovatele</w:t>
            </w:r>
            <w:r w:rsidRPr="00E325EF">
              <w:rPr>
                <w:rFonts w:ascii="Calibri" w:hAnsi="Calibri"/>
                <w:lang w:bidi="cs-CZ"/>
              </w:rPr>
              <w:br/>
              <w:t>Ing. Radek Černobila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257" w:rsidRPr="00E325EF" w:rsidRDefault="00F31257" w:rsidP="00E325EF">
            <w:pPr>
              <w:tabs>
                <w:tab w:val="left" w:pos="0"/>
                <w:tab w:val="left" w:pos="5580"/>
              </w:tabs>
              <w:rPr>
                <w:rFonts w:ascii="Calibri" w:hAnsi="Calibri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31257" w:rsidRPr="00E325EF" w:rsidRDefault="00E325EF" w:rsidP="00E325EF">
            <w:pPr>
              <w:tabs>
                <w:tab w:val="left" w:pos="0"/>
                <w:tab w:val="left" w:pos="5580"/>
              </w:tabs>
              <w:jc w:val="center"/>
              <w:rPr>
                <w:rFonts w:ascii="Calibri" w:hAnsi="Calibri"/>
              </w:rPr>
            </w:pPr>
            <w:r w:rsidRPr="00E325EF">
              <w:rPr>
                <w:rFonts w:ascii="Calibri" w:hAnsi="Calibri"/>
                <w:lang w:bidi="cs-CZ"/>
              </w:rPr>
              <w:t>Za Objednatele</w:t>
            </w:r>
            <w:r w:rsidRPr="00E325EF">
              <w:rPr>
                <w:rFonts w:ascii="Calibri" w:hAnsi="Calibri"/>
                <w:lang w:bidi="cs-CZ"/>
              </w:rPr>
              <w:br/>
            </w:r>
            <w:r w:rsidR="00D73569" w:rsidRPr="00E325EF">
              <w:rPr>
                <w:rFonts w:ascii="Calibri" w:hAnsi="Calibri"/>
                <w:sz w:val="23"/>
                <w:szCs w:val="23"/>
                <w:lang w:bidi="cs-CZ"/>
              </w:rPr>
              <w:t>Mgr. Radka Bališová Zamlarová</w:t>
            </w:r>
          </w:p>
        </w:tc>
      </w:tr>
    </w:tbl>
    <w:p w:rsidR="00F31257" w:rsidRDefault="00F31257">
      <w:pPr>
        <w:tabs>
          <w:tab w:val="left" w:pos="0"/>
          <w:tab w:val="left" w:pos="5580"/>
        </w:tabs>
        <w:spacing w:before="240"/>
        <w:rPr>
          <w:rFonts w:ascii="Calibri" w:hAnsi="Calibri"/>
          <w:b/>
        </w:rPr>
      </w:pPr>
    </w:p>
    <w:sectPr w:rsidR="00F31257">
      <w:footerReference w:type="default" r:id="rId7"/>
      <w:pgSz w:w="11907" w:h="16839" w:code="9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EF" w:rsidRDefault="00E325EF">
      <w:pPr>
        <w:spacing w:line="240" w:lineRule="auto"/>
      </w:pPr>
      <w:r>
        <w:separator/>
      </w:r>
    </w:p>
  </w:endnote>
  <w:endnote w:type="continuationSeparator" w:id="0">
    <w:p w:rsidR="00E325EF" w:rsidRDefault="00E32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57" w:rsidRDefault="00E325EF">
    <w:pPr>
      <w:pStyle w:val="Zpat"/>
      <w:rPr>
        <w:rFonts w:ascii="Calibri" w:hAnsi="Calibri" w:cs="Calibri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Stránka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PAGE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 w:rsidR="004567CD">
      <w:rPr>
        <w:rFonts w:ascii="Calibri" w:hAnsi="Calibri" w:cs="Calibri"/>
        <w:b/>
        <w:bCs/>
        <w:noProof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z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>NUMPAGES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 w:rsidR="004567CD">
      <w:rPr>
        <w:rFonts w:ascii="Calibri" w:hAnsi="Calibri" w:cs="Calibri"/>
        <w:b/>
        <w:bCs/>
        <w:noProof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</w:p>
  <w:p w:rsidR="00F31257" w:rsidRDefault="00F3125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EF" w:rsidRDefault="00E325EF">
      <w:pPr>
        <w:spacing w:line="240" w:lineRule="auto"/>
      </w:pPr>
      <w:r>
        <w:separator/>
      </w:r>
    </w:p>
  </w:footnote>
  <w:footnote w:type="continuationSeparator" w:id="0">
    <w:p w:rsidR="00E325EF" w:rsidRDefault="00E325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F37"/>
    <w:multiLevelType w:val="hybridMultilevel"/>
    <w:tmpl w:val="253CD34A"/>
    <w:lvl w:ilvl="0" w:tplc="7E564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3A21FB5"/>
    <w:multiLevelType w:val="hybridMultilevel"/>
    <w:tmpl w:val="9B267F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20D86"/>
    <w:multiLevelType w:val="hybridMultilevel"/>
    <w:tmpl w:val="B9848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D3F4A"/>
    <w:multiLevelType w:val="hybridMultilevel"/>
    <w:tmpl w:val="E64A4E78"/>
    <w:lvl w:ilvl="0" w:tplc="65FCF254">
      <w:start w:val="2"/>
      <w:numFmt w:val="decimal"/>
      <w:lvlText w:val="%1."/>
      <w:lvlJc w:val="left"/>
      <w:pPr>
        <w:tabs>
          <w:tab w:val="num" w:pos="870"/>
        </w:tabs>
        <w:ind w:left="927" w:hanging="56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121CE"/>
    <w:multiLevelType w:val="hybridMultilevel"/>
    <w:tmpl w:val="BD0853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C0D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72B5"/>
    <w:multiLevelType w:val="hybridMultilevel"/>
    <w:tmpl w:val="EE0CD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316B7"/>
    <w:multiLevelType w:val="hybridMultilevel"/>
    <w:tmpl w:val="B9462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119E0"/>
    <w:multiLevelType w:val="hybridMultilevel"/>
    <w:tmpl w:val="41DA9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E7F93"/>
    <w:multiLevelType w:val="hybridMultilevel"/>
    <w:tmpl w:val="BCF822B4"/>
    <w:lvl w:ilvl="0" w:tplc="0405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1D0043AC"/>
    <w:multiLevelType w:val="hybridMultilevel"/>
    <w:tmpl w:val="2DD23DE4"/>
    <w:lvl w:ilvl="0" w:tplc="6E3EC3C2">
      <w:start w:val="1"/>
      <w:numFmt w:val="lowerLetter"/>
      <w:lvlText w:val="%1/"/>
      <w:lvlJc w:val="left"/>
      <w:pPr>
        <w:tabs>
          <w:tab w:val="num" w:pos="1519"/>
        </w:tabs>
        <w:ind w:left="1519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10" w15:restartNumberingAfterBreak="0">
    <w:nsid w:val="1D087664"/>
    <w:multiLevelType w:val="hybridMultilevel"/>
    <w:tmpl w:val="B934804E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6711D"/>
    <w:multiLevelType w:val="hybridMultilevel"/>
    <w:tmpl w:val="B68217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pStyle w:val="Odrky2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9D4124"/>
    <w:multiLevelType w:val="hybridMultilevel"/>
    <w:tmpl w:val="96F0EA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AF4B98"/>
    <w:multiLevelType w:val="multilevel"/>
    <w:tmpl w:val="E52ECD1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B120F42"/>
    <w:multiLevelType w:val="hybridMultilevel"/>
    <w:tmpl w:val="DF94C14A"/>
    <w:lvl w:ilvl="0" w:tplc="EA36B4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1FEDB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A4270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B2FAD"/>
    <w:multiLevelType w:val="multilevel"/>
    <w:tmpl w:val="0409001D"/>
    <w:numStyleLink w:val="Styl1"/>
  </w:abstractNum>
  <w:abstractNum w:abstractNumId="16" w15:restartNumberingAfterBreak="0">
    <w:nsid w:val="34E8585E"/>
    <w:multiLevelType w:val="hybridMultilevel"/>
    <w:tmpl w:val="614E8B18"/>
    <w:lvl w:ilvl="0" w:tplc="C546C8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F44D4E"/>
    <w:multiLevelType w:val="hybridMultilevel"/>
    <w:tmpl w:val="4B100630"/>
    <w:lvl w:ilvl="0" w:tplc="FFFFFFFF">
      <w:start w:val="3"/>
      <w:numFmt w:val="lowerLetter"/>
      <w:lvlText w:val="%1/"/>
      <w:lvlJc w:val="left"/>
      <w:pPr>
        <w:tabs>
          <w:tab w:val="num" w:pos="1494"/>
        </w:tabs>
        <w:ind w:left="1494" w:hanging="283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915C9C"/>
    <w:multiLevelType w:val="hybridMultilevel"/>
    <w:tmpl w:val="55B44A48"/>
    <w:lvl w:ilvl="0" w:tplc="2C5150BE">
      <w:start w:val="1"/>
      <w:numFmt w:val="decimal"/>
      <w:lvlText w:val="%1."/>
      <w:lvlJc w:val="left"/>
      <w:pPr>
        <w:ind w:left="720" w:hanging="354"/>
      </w:pPr>
    </w:lvl>
    <w:lvl w:ilvl="1" w:tplc="03E4AE9A">
      <w:start w:val="1"/>
      <w:numFmt w:val="decimal"/>
      <w:lvlText w:val="%2."/>
      <w:lvlJc w:val="left"/>
      <w:pPr>
        <w:ind w:left="1440" w:hanging="354"/>
      </w:pPr>
    </w:lvl>
    <w:lvl w:ilvl="2" w:tplc="5CA80BA8">
      <w:start w:val="1"/>
      <w:numFmt w:val="decimal"/>
      <w:lvlText w:val="%3."/>
      <w:lvlJc w:val="left"/>
      <w:pPr>
        <w:ind w:left="2160" w:hanging="354"/>
      </w:pPr>
    </w:lvl>
    <w:lvl w:ilvl="3" w:tplc="667A74B3">
      <w:start w:val="1"/>
      <w:numFmt w:val="decimal"/>
      <w:lvlText w:val="%4."/>
      <w:lvlJc w:val="left"/>
      <w:pPr>
        <w:ind w:left="2880" w:hanging="354"/>
      </w:pPr>
    </w:lvl>
    <w:lvl w:ilvl="4" w:tplc="7317BF96">
      <w:start w:val="1"/>
      <w:numFmt w:val="decimal"/>
      <w:lvlText w:val="%5."/>
      <w:lvlJc w:val="left"/>
      <w:pPr>
        <w:ind w:left="3600" w:hanging="354"/>
      </w:pPr>
    </w:lvl>
    <w:lvl w:ilvl="5" w:tplc="793F172B">
      <w:start w:val="1"/>
      <w:numFmt w:val="decimal"/>
      <w:lvlText w:val="%6."/>
      <w:lvlJc w:val="left"/>
      <w:pPr>
        <w:ind w:left="4320" w:hanging="354"/>
      </w:pPr>
    </w:lvl>
    <w:lvl w:ilvl="6" w:tplc="73B22B8D">
      <w:start w:val="1"/>
      <w:numFmt w:val="decimal"/>
      <w:lvlText w:val="%7."/>
      <w:lvlJc w:val="left"/>
      <w:pPr>
        <w:ind w:left="5040" w:hanging="354"/>
      </w:pPr>
    </w:lvl>
    <w:lvl w:ilvl="7" w:tplc="5E30200E">
      <w:start w:val="1"/>
      <w:numFmt w:val="decimal"/>
      <w:lvlText w:val="%8."/>
      <w:lvlJc w:val="left"/>
      <w:pPr>
        <w:ind w:left="5760" w:hanging="354"/>
      </w:pPr>
    </w:lvl>
    <w:lvl w:ilvl="8" w:tplc="530E8EE9">
      <w:start w:val="1"/>
      <w:numFmt w:val="decimal"/>
      <w:lvlText w:val="%9."/>
      <w:lvlJc w:val="left"/>
      <w:pPr>
        <w:ind w:left="6480" w:hanging="354"/>
      </w:pPr>
    </w:lvl>
  </w:abstractNum>
  <w:abstractNum w:abstractNumId="19" w15:restartNumberingAfterBreak="0">
    <w:nsid w:val="3CC462D5"/>
    <w:multiLevelType w:val="hybridMultilevel"/>
    <w:tmpl w:val="E5C077C6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A1EFF"/>
    <w:multiLevelType w:val="hybridMultilevel"/>
    <w:tmpl w:val="2C5A04CA"/>
    <w:lvl w:ilvl="0" w:tplc="AA0E65A4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481226FE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3E772D25"/>
    <w:multiLevelType w:val="hybridMultilevel"/>
    <w:tmpl w:val="7DC2E35C"/>
    <w:lvl w:ilvl="0" w:tplc="5C36E1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050019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323D5"/>
    <w:multiLevelType w:val="hybridMultilevel"/>
    <w:tmpl w:val="88DE1D46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109B9"/>
    <w:multiLevelType w:val="hybridMultilevel"/>
    <w:tmpl w:val="93D0138A"/>
    <w:lvl w:ilvl="0" w:tplc="2E36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956B2A"/>
    <w:multiLevelType w:val="multilevel"/>
    <w:tmpl w:val="C8227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4642208B"/>
    <w:multiLevelType w:val="multilevel"/>
    <w:tmpl w:val="544C667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6" w15:restartNumberingAfterBreak="0">
    <w:nsid w:val="4707170A"/>
    <w:multiLevelType w:val="hybridMultilevel"/>
    <w:tmpl w:val="63B4552A"/>
    <w:lvl w:ilvl="0" w:tplc="C1FEDBCE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69D21E1E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481C2884"/>
    <w:multiLevelType w:val="multilevel"/>
    <w:tmpl w:val="0E1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B20D89"/>
    <w:multiLevelType w:val="hybridMultilevel"/>
    <w:tmpl w:val="6CC2D5E6"/>
    <w:lvl w:ilvl="0" w:tplc="04050001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D91986"/>
    <w:multiLevelType w:val="hybridMultilevel"/>
    <w:tmpl w:val="6216491E"/>
    <w:lvl w:ilvl="0" w:tplc="09C05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D9B73DF"/>
    <w:multiLevelType w:val="hybridMultilevel"/>
    <w:tmpl w:val="0C382C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4C11A9"/>
    <w:multiLevelType w:val="multilevel"/>
    <w:tmpl w:val="0409001D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42E2A0C"/>
    <w:multiLevelType w:val="hybridMultilevel"/>
    <w:tmpl w:val="AB72D4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56F94CDD"/>
    <w:multiLevelType w:val="hybridMultilevel"/>
    <w:tmpl w:val="460EDCF4"/>
    <w:lvl w:ilvl="0" w:tplc="98CC66BA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34" w15:restartNumberingAfterBreak="0">
    <w:nsid w:val="586440E2"/>
    <w:multiLevelType w:val="hybridMultilevel"/>
    <w:tmpl w:val="D08E8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C05CF"/>
    <w:multiLevelType w:val="hybridMultilevel"/>
    <w:tmpl w:val="20247F80"/>
    <w:lvl w:ilvl="0" w:tplc="C4F6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8430F"/>
    <w:multiLevelType w:val="hybridMultilevel"/>
    <w:tmpl w:val="941EC762"/>
    <w:lvl w:ilvl="0" w:tplc="3AB49478">
      <w:start w:val="1"/>
      <w:numFmt w:val="decimal"/>
      <w:lvlText w:val="%1."/>
      <w:lvlJc w:val="left"/>
      <w:pPr>
        <w:tabs>
          <w:tab w:val="num" w:pos="943"/>
        </w:tabs>
        <w:ind w:left="943" w:hanging="48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CD5919"/>
    <w:multiLevelType w:val="hybridMultilevel"/>
    <w:tmpl w:val="03785E28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6655C4"/>
    <w:multiLevelType w:val="hybridMultilevel"/>
    <w:tmpl w:val="04EE93C0"/>
    <w:lvl w:ilvl="0" w:tplc="2B303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55C29"/>
    <w:multiLevelType w:val="hybridMultilevel"/>
    <w:tmpl w:val="B3789220"/>
    <w:lvl w:ilvl="0" w:tplc="FFFFFFFF">
      <w:start w:val="6"/>
      <w:numFmt w:val="decimal"/>
      <w:lvlText w:val="%1."/>
      <w:lvlJc w:val="left"/>
      <w:pPr>
        <w:tabs>
          <w:tab w:val="num" w:pos="1590"/>
        </w:tabs>
        <w:ind w:left="164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F85DE2"/>
    <w:multiLevelType w:val="hybridMultilevel"/>
    <w:tmpl w:val="7C507832"/>
    <w:lvl w:ilvl="0" w:tplc="411A14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570D4"/>
    <w:multiLevelType w:val="multilevel"/>
    <w:tmpl w:val="4D6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B4B17"/>
    <w:multiLevelType w:val="multilevel"/>
    <w:tmpl w:val="2140FAF8"/>
    <w:lvl w:ilvl="0">
      <w:start w:val="1"/>
      <w:numFmt w:val="decimal"/>
      <w:pStyle w:val="Normalleader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3" w15:restartNumberingAfterBreak="0">
    <w:nsid w:val="793941A7"/>
    <w:multiLevelType w:val="hybridMultilevel"/>
    <w:tmpl w:val="0BF86D3E"/>
    <w:lvl w:ilvl="0" w:tplc="C1FEDBC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2"/>
  </w:num>
  <w:num w:numId="4">
    <w:abstractNumId w:val="21"/>
  </w:num>
  <w:num w:numId="5">
    <w:abstractNumId w:val="33"/>
  </w:num>
  <w:num w:numId="6">
    <w:abstractNumId w:val="9"/>
  </w:num>
  <w:num w:numId="7">
    <w:abstractNumId w:val="17"/>
  </w:num>
  <w:num w:numId="8">
    <w:abstractNumId w:val="8"/>
  </w:num>
  <w:num w:numId="9">
    <w:abstractNumId w:val="20"/>
  </w:num>
  <w:num w:numId="10">
    <w:abstractNumId w:val="27"/>
  </w:num>
  <w:num w:numId="11">
    <w:abstractNumId w:val="7"/>
  </w:num>
  <w:num w:numId="12">
    <w:abstractNumId w:val="0"/>
  </w:num>
  <w:num w:numId="13">
    <w:abstractNumId w:val="35"/>
  </w:num>
  <w:num w:numId="14">
    <w:abstractNumId w:val="2"/>
  </w:num>
  <w:num w:numId="15">
    <w:abstractNumId w:val="28"/>
  </w:num>
  <w:num w:numId="16">
    <w:abstractNumId w:val="4"/>
  </w:num>
  <w:num w:numId="17">
    <w:abstractNumId w:val="16"/>
  </w:num>
  <w:num w:numId="18">
    <w:abstractNumId w:val="36"/>
  </w:num>
  <w:num w:numId="19">
    <w:abstractNumId w:val="39"/>
  </w:num>
  <w:num w:numId="20">
    <w:abstractNumId w:val="25"/>
  </w:num>
  <w:num w:numId="21">
    <w:abstractNumId w:val="14"/>
  </w:num>
  <w:num w:numId="22">
    <w:abstractNumId w:val="32"/>
  </w:num>
  <w:num w:numId="23">
    <w:abstractNumId w:val="3"/>
  </w:num>
  <w:num w:numId="24">
    <w:abstractNumId w:val="30"/>
  </w:num>
  <w:num w:numId="25">
    <w:abstractNumId w:val="43"/>
  </w:num>
  <w:num w:numId="26">
    <w:abstractNumId w:val="26"/>
  </w:num>
  <w:num w:numId="27">
    <w:abstractNumId w:val="29"/>
  </w:num>
  <w:num w:numId="28">
    <w:abstractNumId w:val="15"/>
  </w:num>
  <w:num w:numId="29">
    <w:abstractNumId w:val="23"/>
  </w:num>
  <w:num w:numId="30">
    <w:abstractNumId w:val="31"/>
  </w:num>
  <w:num w:numId="31">
    <w:abstractNumId w:val="41"/>
  </w:num>
  <w:num w:numId="32">
    <w:abstractNumId w:val="40"/>
  </w:num>
  <w:num w:numId="33">
    <w:abstractNumId w:val="5"/>
  </w:num>
  <w:num w:numId="34">
    <w:abstractNumId w:val="38"/>
  </w:num>
  <w:num w:numId="35">
    <w:abstractNumId w:val="24"/>
  </w:num>
  <w:num w:numId="36">
    <w:abstractNumId w:val="38"/>
  </w:num>
  <w:num w:numId="37">
    <w:abstractNumId w:val="37"/>
  </w:num>
  <w:num w:numId="38">
    <w:abstractNumId w:val="10"/>
  </w:num>
  <w:num w:numId="39">
    <w:abstractNumId w:val="19"/>
  </w:num>
  <w:num w:numId="40">
    <w:abstractNumId w:val="22"/>
  </w:num>
  <w:num w:numId="41">
    <w:abstractNumId w:val="12"/>
  </w:num>
  <w:num w:numId="42">
    <w:abstractNumId w:val="34"/>
  </w:num>
  <w:num w:numId="43">
    <w:abstractNumId w:val="1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57"/>
    <w:rsid w:val="00401CD3"/>
    <w:rsid w:val="004567CD"/>
    <w:rsid w:val="00D73569"/>
    <w:rsid w:val="00E325EF"/>
    <w:rsid w:val="00F31257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0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Cs/>
      <w:smallCaps/>
      <w:color w:val="0000FF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color w:val="0000FF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spacing w:before="60" w:after="120"/>
      <w:jc w:val="both"/>
    </w:pPr>
    <w:rPr>
      <w:rFonts w:cs="Calibri"/>
      <w:sz w:val="20"/>
      <w:szCs w:val="22"/>
      <w:lang w:eastAsia="en-US"/>
    </w:rPr>
  </w:style>
  <w:style w:type="paragraph" w:customStyle="1" w:styleId="Odrky2">
    <w:name w:val="Odrážky 2"/>
    <w:basedOn w:val="Normln"/>
    <w:pPr>
      <w:numPr>
        <w:ilvl w:val="1"/>
        <w:numId w:val="2"/>
      </w:numPr>
      <w:tabs>
        <w:tab w:val="clear" w:pos="1440"/>
        <w:tab w:val="left" w:pos="1080"/>
        <w:tab w:val="left" w:pos="4395"/>
        <w:tab w:val="left" w:pos="5529"/>
      </w:tabs>
      <w:spacing w:before="120" w:line="240" w:lineRule="auto"/>
      <w:ind w:left="1080" w:hanging="540"/>
      <w:jc w:val="both"/>
    </w:pPr>
    <w:rPr>
      <w:rFonts w:ascii="Times New Roman" w:hAnsi="Times New Roman"/>
      <w:szCs w:val="22"/>
    </w:rPr>
  </w:style>
  <w:style w:type="paragraph" w:customStyle="1" w:styleId="Nadpis2Odstavec">
    <w:name w:val="Nadpis 2.Odstavec"/>
    <w:basedOn w:val="Normln"/>
    <w:next w:val="Normln"/>
    <w:pPr>
      <w:tabs>
        <w:tab w:val="left" w:pos="2127"/>
        <w:tab w:val="left" w:pos="3544"/>
        <w:tab w:val="left" w:pos="4395"/>
        <w:tab w:val="left" w:pos="5529"/>
      </w:tabs>
      <w:spacing w:before="60" w:line="240" w:lineRule="auto"/>
    </w:pPr>
    <w:rPr>
      <w:rFonts w:ascii="Times New Roman" w:hAnsi="Times New Roman"/>
      <w:b/>
      <w:szCs w:val="22"/>
    </w:rPr>
  </w:style>
  <w:style w:type="paragraph" w:customStyle="1" w:styleId="FIRMA">
    <w:name w:val="FIRMA"/>
    <w:basedOn w:val="Normln"/>
    <w:pPr>
      <w:tabs>
        <w:tab w:val="left" w:pos="0"/>
        <w:tab w:val="left" w:pos="709"/>
        <w:tab w:val="left" w:pos="2127"/>
        <w:tab w:val="left" w:pos="3544"/>
        <w:tab w:val="left" w:pos="4395"/>
        <w:tab w:val="left" w:pos="5103"/>
        <w:tab w:val="left" w:pos="5529"/>
      </w:tabs>
      <w:spacing w:line="240" w:lineRule="auto"/>
      <w:jc w:val="center"/>
    </w:pPr>
    <w:rPr>
      <w:rFonts w:ascii="Arial" w:hAnsi="Arial" w:cs="Arial"/>
      <w:b/>
      <w:bCs/>
      <w:szCs w:val="22"/>
    </w:rPr>
  </w:style>
  <w:style w:type="paragraph" w:customStyle="1" w:styleId="Normalleader">
    <w:name w:val="Normal leader"/>
    <w:basedOn w:val="Normln"/>
    <w:pPr>
      <w:numPr>
        <w:numId w:val="3"/>
      </w:numPr>
      <w:tabs>
        <w:tab w:val="left" w:pos="709"/>
        <w:tab w:val="left" w:pos="2127"/>
        <w:tab w:val="left" w:pos="4395"/>
        <w:tab w:val="left" w:pos="5529"/>
      </w:tabs>
      <w:spacing w:line="240" w:lineRule="auto"/>
    </w:pPr>
    <w:rPr>
      <w:rFonts w:ascii="Arial" w:hAnsi="Arial"/>
      <w:sz w:val="20"/>
      <w:szCs w:val="20"/>
    </w:rPr>
  </w:style>
  <w:style w:type="paragraph" w:customStyle="1" w:styleId="StA">
    <w:name w:val="StA"/>
    <w:basedOn w:val="Normln"/>
    <w:pPr>
      <w:keepNext/>
      <w:spacing w:after="120" w:line="240" w:lineRule="auto"/>
      <w:jc w:val="both"/>
      <w:outlineLvl w:val="1"/>
    </w:pPr>
    <w:rPr>
      <w:rFonts w:ascii="Times New Roman" w:hAnsi="Times New Roman"/>
      <w:szCs w:val="22"/>
    </w:rPr>
  </w:style>
  <w:style w:type="paragraph" w:styleId="Textkomente">
    <w:name w:val="annotation text"/>
    <w:basedOn w:val="Normln"/>
    <w:link w:val="TextkomenteChar"/>
    <w:semiHidden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Pr>
      <w:rFonts w:ascii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semiHidden/>
    <w:pPr>
      <w:spacing w:line="240" w:lineRule="auto"/>
    </w:pPr>
    <w:rPr>
      <w:rFonts w:cs="Tahoma"/>
      <w:sz w:val="16"/>
      <w:szCs w:val="16"/>
    </w:rPr>
  </w:style>
  <w:style w:type="paragraph" w:styleId="Textpoznpodarou">
    <w:name w:val="footnote text"/>
    <w:link w:val="TextpoznpodarouChar"/>
    <w:semiHidden/>
  </w:style>
  <w:style w:type="paragraph" w:styleId="Textvysvtlivek">
    <w:name w:val="endnote text"/>
    <w:link w:val="TextvysvtlivekChar"/>
    <w:semiHidden/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Pr>
      <w:rFonts w:cs="Arial"/>
      <w:bCs/>
      <w:smallCaps/>
      <w:color w:val="0000FF"/>
      <w:kern w:val="32"/>
      <w:sz w:val="28"/>
      <w:szCs w:val="32"/>
    </w:rPr>
  </w:style>
  <w:style w:type="character" w:customStyle="1" w:styleId="Nadpis2Char">
    <w:name w:val="Nadpis 2 Char"/>
    <w:link w:val="Nadpis2"/>
    <w:rPr>
      <w:rFonts w:cs="Arial"/>
      <w:bCs/>
      <w:iCs/>
      <w:color w:val="0000FF"/>
      <w:szCs w:val="28"/>
    </w:rPr>
  </w:style>
  <w:style w:type="character" w:customStyle="1" w:styleId="Nadpis3Char">
    <w:name w:val="Nadpis 3 Char"/>
    <w:link w:val="Nadpis3"/>
    <w:rPr>
      <w:rFonts w:cs="Arial"/>
      <w:bCs/>
      <w:i/>
      <w:color w:val="0000FF"/>
      <w:szCs w:val="26"/>
    </w:rPr>
  </w:style>
  <w:style w:type="character" w:customStyle="1" w:styleId="Nadpis4Char">
    <w:name w:val="Nadpis 4 Char"/>
    <w:link w:val="Nadpis4"/>
    <w:rPr>
      <w:bCs/>
      <w:i/>
      <w:szCs w:val="28"/>
    </w:rPr>
  </w:style>
  <w:style w:type="character" w:customStyle="1" w:styleId="Nadpis5Char">
    <w:name w:val="Nadpis 5 Char"/>
    <w:link w:val="Nadpis5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Pr>
      <w:b/>
      <w:bCs/>
      <w:szCs w:val="22"/>
    </w:rPr>
  </w:style>
  <w:style w:type="character" w:customStyle="1" w:styleId="Nadpis7Char">
    <w:name w:val="Nadpis 7 Char"/>
    <w:link w:val="Nadpis7"/>
  </w:style>
  <w:style w:type="character" w:customStyle="1" w:styleId="Nadpis8Char">
    <w:name w:val="Nadpis 8 Char"/>
    <w:link w:val="Nadpis8"/>
    <w:rPr>
      <w:i/>
      <w:iCs/>
    </w:rPr>
  </w:style>
  <w:style w:type="character" w:customStyle="1" w:styleId="Nadpis9Char">
    <w:name w:val="Nadpis 9 Char"/>
    <w:link w:val="Nadpis9"/>
    <w:rPr>
      <w:rFonts w:ascii="Arial" w:hAnsi="Arial" w:cs="Arial"/>
      <w:szCs w:val="22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link w:val="Zkladntext"/>
    <w:semiHidden/>
    <w:rPr>
      <w:rFonts w:cs="Calibri"/>
      <w:sz w:val="20"/>
      <w:szCs w:val="22"/>
      <w:lang w:eastAsia="en-US"/>
    </w:rPr>
  </w:style>
  <w:style w:type="character" w:customStyle="1" w:styleId="NormlnwebChar">
    <w:name w:val="Normální (web) Char"/>
    <w:link w:val="Normlnweb"/>
    <w:rPr>
      <w:rFonts w:ascii="Times New Roman" w:hAnsi="Times New Roman"/>
      <w:sz w:val="24"/>
    </w:rPr>
  </w:style>
  <w:style w:type="character" w:customStyle="1" w:styleId="TextkomenteChar">
    <w:name w:val="Text komentáře Char"/>
    <w:link w:val="Textkomente"/>
    <w:semiHidden/>
    <w:rPr>
      <w:sz w:val="20"/>
      <w:szCs w:val="20"/>
    </w:rPr>
  </w:style>
  <w:style w:type="character" w:customStyle="1" w:styleId="PedmtkomenteChar">
    <w:name w:val="Předmět komentáře Char"/>
    <w:link w:val="Pedmtkomente"/>
    <w:semiHidden/>
    <w:rPr>
      <w:rFonts w:ascii="Times New Roman" w:hAnsi="Times New Roman"/>
      <w:b/>
      <w:bCs/>
    </w:rPr>
  </w:style>
  <w:style w:type="character" w:customStyle="1" w:styleId="ZhlavChar">
    <w:name w:val="Záhlaví Char"/>
    <w:link w:val="Zhlav"/>
  </w:style>
  <w:style w:type="character" w:customStyle="1" w:styleId="ZpatChar">
    <w:name w:val="Zápatí Char"/>
    <w:link w:val="Zpat"/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cs="Tahoma"/>
      <w:sz w:val="16"/>
      <w:szCs w:val="16"/>
    </w:rPr>
  </w:style>
  <w:style w:type="character" w:customStyle="1" w:styleId="NormalWebChar">
    <w:name w:val="Normal (Web) Char"/>
    <w:rPr>
      <w:rFonts w:ascii="Times New Roman" w:hAnsi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</w:style>
  <w:style w:type="character" w:styleId="Znakapoznpodarou">
    <w:name w:val="footnote reference"/>
    <w:semiHidden/>
    <w:rPr>
      <w:vertAlign w:val="superscript"/>
    </w:rPr>
  </w:style>
  <w:style w:type="character" w:customStyle="1" w:styleId="TextpoznpodarouChar">
    <w:name w:val="Text pozn. pod čarou Char"/>
    <w:link w:val="Textpoznpodarou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extvysvtlivekChar">
    <w:name w:val="Text vysvětlivek Char"/>
    <w:link w:val="Textvysvtlivek"/>
    <w:semiHidden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2024-12-20T11:57:00Z</dcterms:created>
  <dcterms:modified xsi:type="dcterms:W3CDTF">2024-12-20T11:57:00Z</dcterms:modified>
</cp:coreProperties>
</file>