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4" w:after="0"/>
        <w:ind w:left="115"/>
        <w:rPr>
          <w:rFonts w:ascii="Arial" w:hAnsi="Arial" w:eastAsia="Arial" w:cs="Arial"/>
          <w:sz w:val="28"/>
          <w:szCs w:val="28"/>
          <w:lang w:val="cs-CZ"/>
        </w:rPr>
      </w:pPr>
      <w:bookmarkStart w:id="0" w:name="Dodatek_č._1_ke_Smlouvě_o_spolupráci_a_č"/>
      <w:bookmarkEnd w:id="0"/>
      <w:r>
        <w:rPr>
          <w:rFonts w:ascii="Arial" w:hAnsi="Arial"/>
          <w:b/>
          <w:spacing w:val="-1"/>
          <w:sz w:val="28"/>
          <w:lang w:val="cs-CZ"/>
        </w:rPr>
        <w:t>Dodatek</w:t>
      </w:r>
      <w:r>
        <w:rPr>
          <w:rFonts w:ascii="Arial" w:hAnsi="Arial"/>
          <w:b/>
          <w:spacing w:val="-8"/>
          <w:sz w:val="28"/>
          <w:lang w:val="cs-CZ"/>
        </w:rPr>
        <w:t xml:space="preserve"> </w:t>
      </w:r>
      <w:r>
        <w:rPr>
          <w:rFonts w:ascii="Arial" w:hAnsi="Arial"/>
          <w:b/>
          <w:spacing w:val="-1"/>
          <w:sz w:val="28"/>
          <w:lang w:val="cs-CZ"/>
        </w:rPr>
        <w:t>č.</w:t>
      </w:r>
      <w:r>
        <w:rPr>
          <w:rFonts w:ascii="Arial" w:hAnsi="Arial"/>
          <w:b/>
          <w:spacing w:val="-6"/>
          <w:sz w:val="28"/>
          <w:lang w:val="cs-CZ"/>
        </w:rPr>
        <w:t xml:space="preserve"> </w:t>
      </w:r>
      <w:r>
        <w:rPr>
          <w:rFonts w:ascii="Arial" w:hAnsi="Arial"/>
          <w:b/>
          <w:sz w:val="28"/>
          <w:lang w:val="cs-CZ"/>
        </w:rPr>
        <w:t>1</w:t>
      </w:r>
      <w:r>
        <w:rPr>
          <w:rFonts w:ascii="Arial" w:hAnsi="Arial"/>
          <w:b/>
          <w:spacing w:val="-7"/>
          <w:sz w:val="28"/>
          <w:lang w:val="cs-CZ"/>
        </w:rPr>
        <w:t xml:space="preserve"> </w:t>
      </w:r>
      <w:r>
        <w:rPr>
          <w:rFonts w:ascii="Arial" w:hAnsi="Arial"/>
          <w:b/>
          <w:spacing w:val="-1"/>
          <w:sz w:val="28"/>
          <w:lang w:val="cs-CZ"/>
        </w:rPr>
        <w:t>ke</w:t>
      </w:r>
      <w:r>
        <w:rPr>
          <w:rFonts w:ascii="Arial" w:hAnsi="Arial"/>
          <w:b/>
          <w:spacing w:val="-7"/>
          <w:sz w:val="28"/>
          <w:lang w:val="cs-CZ"/>
        </w:rPr>
        <w:t xml:space="preserve"> </w:t>
      </w:r>
      <w:r>
        <w:rPr>
          <w:rFonts w:ascii="Arial" w:hAnsi="Arial"/>
          <w:b/>
          <w:spacing w:val="-1"/>
          <w:sz w:val="28"/>
          <w:lang w:val="cs-CZ"/>
        </w:rPr>
        <w:t>Smlouvě</w:t>
      </w:r>
      <w:r>
        <w:rPr>
          <w:rFonts w:ascii="Arial" w:hAnsi="Arial"/>
          <w:b/>
          <w:spacing w:val="-7"/>
          <w:sz w:val="28"/>
          <w:lang w:val="cs-CZ"/>
        </w:rPr>
        <w:t xml:space="preserve"> </w:t>
      </w:r>
      <w:r>
        <w:rPr>
          <w:rFonts w:ascii="Arial" w:hAnsi="Arial"/>
          <w:b/>
          <w:sz w:val="28"/>
          <w:lang w:val="cs-CZ"/>
        </w:rPr>
        <w:t>o</w:t>
      </w:r>
      <w:r>
        <w:rPr>
          <w:rFonts w:ascii="Arial" w:hAnsi="Arial"/>
          <w:b/>
          <w:spacing w:val="-8"/>
          <w:sz w:val="28"/>
          <w:lang w:val="cs-CZ"/>
        </w:rPr>
        <w:t xml:space="preserve"> </w:t>
      </w:r>
      <w:r>
        <w:rPr>
          <w:rFonts w:ascii="Arial" w:hAnsi="Arial"/>
          <w:b/>
          <w:spacing w:val="-1"/>
          <w:sz w:val="28"/>
          <w:lang w:val="cs-CZ"/>
        </w:rPr>
        <w:t>spolupráci</w:t>
      </w:r>
      <w:r>
        <w:rPr>
          <w:rFonts w:ascii="Arial" w:hAnsi="Arial"/>
          <w:b/>
          <w:spacing w:val="-8"/>
          <w:sz w:val="28"/>
          <w:lang w:val="cs-CZ"/>
        </w:rPr>
        <w:t xml:space="preserve"> </w:t>
      </w:r>
      <w:r>
        <w:rPr>
          <w:rFonts w:ascii="Arial" w:hAnsi="Arial"/>
          <w:b/>
          <w:sz w:val="28"/>
          <w:lang w:val="cs-CZ"/>
        </w:rPr>
        <w:t>a</w:t>
      </w:r>
      <w:r>
        <w:rPr>
          <w:rFonts w:ascii="Arial" w:hAnsi="Arial"/>
          <w:b/>
          <w:spacing w:val="-7"/>
          <w:sz w:val="28"/>
          <w:lang w:val="cs-CZ"/>
        </w:rPr>
        <w:t xml:space="preserve"> </w:t>
      </w:r>
      <w:r>
        <w:rPr>
          <w:rFonts w:ascii="Arial" w:hAnsi="Arial"/>
          <w:b/>
          <w:spacing w:val="-1"/>
          <w:sz w:val="28"/>
          <w:lang w:val="cs-CZ"/>
        </w:rPr>
        <w:t>činnosti</w:t>
      </w:r>
      <w:r>
        <w:rPr>
          <w:rFonts w:ascii="Arial" w:hAnsi="Arial"/>
          <w:b/>
          <w:spacing w:val="-8"/>
          <w:sz w:val="28"/>
          <w:lang w:val="cs-CZ"/>
        </w:rPr>
        <w:t xml:space="preserve"> </w:t>
      </w:r>
      <w:r>
        <w:rPr>
          <w:rFonts w:ascii="Arial" w:hAnsi="Arial"/>
          <w:b/>
          <w:spacing w:val="-1"/>
          <w:sz w:val="28"/>
          <w:lang w:val="cs-CZ"/>
        </w:rPr>
        <w:t>Institutu</w:t>
      </w:r>
      <w:r>
        <w:rPr>
          <w:rFonts w:ascii="Arial" w:hAnsi="Arial"/>
          <w:b/>
          <w:spacing w:val="-5"/>
          <w:sz w:val="28"/>
          <w:lang w:val="cs-CZ"/>
        </w:rPr>
        <w:t xml:space="preserve"> </w:t>
      </w:r>
      <w:r>
        <w:rPr>
          <w:rFonts w:ascii="Arial" w:hAnsi="Arial"/>
          <w:b/>
          <w:spacing w:val="-1"/>
          <w:sz w:val="28"/>
          <w:lang w:val="cs-CZ"/>
        </w:rPr>
        <w:t>intermédií</w:t>
      </w:r>
    </w:p>
    <w:p>
      <w:pPr>
        <w:pStyle w:val="Normal"/>
        <w:spacing w:before="5" w:after="0"/>
        <w:rPr>
          <w:rFonts w:ascii="Arial" w:hAnsi="Arial" w:eastAsia="Arial" w:cs="Arial"/>
          <w:b/>
          <w:bCs/>
          <w:sz w:val="34"/>
          <w:szCs w:val="34"/>
          <w:lang w:val="cs-CZ"/>
        </w:rPr>
      </w:pPr>
      <w:r>
        <w:rPr>
          <w:rFonts w:eastAsia="Arial" w:cs="Arial" w:ascii="Arial" w:hAnsi="Arial"/>
          <w:b/>
          <w:bCs/>
          <w:sz w:val="34"/>
          <w:szCs w:val="34"/>
          <w:lang w:val="cs-CZ"/>
        </w:rPr>
      </w:r>
    </w:p>
    <w:p>
      <w:pPr>
        <w:pStyle w:val="BodyText"/>
        <w:ind w:left="116"/>
        <w:rPr>
          <w:lang w:val="cs-CZ"/>
        </w:rPr>
      </w:pPr>
      <w:r>
        <w:rPr>
          <w:spacing w:val="-1"/>
          <w:lang w:val="cs-CZ"/>
        </w:rPr>
        <w:t>uzavřené</w:t>
      </w:r>
      <w:r>
        <w:rPr>
          <w:spacing w:val="1"/>
          <w:lang w:val="cs-CZ"/>
        </w:rPr>
        <w:t xml:space="preserve"> </w:t>
      </w:r>
      <w:r>
        <w:rPr>
          <w:lang w:val="cs-CZ"/>
        </w:rPr>
        <w:t xml:space="preserve">mezi </w:t>
      </w:r>
      <w:r>
        <w:rPr>
          <w:spacing w:val="-1"/>
          <w:lang w:val="cs-CZ"/>
        </w:rPr>
        <w:t>těmito</w:t>
      </w:r>
      <w:r>
        <w:rPr>
          <w:spacing w:val="1"/>
          <w:lang w:val="cs-CZ"/>
        </w:rPr>
        <w:t xml:space="preserve"> </w:t>
      </w:r>
      <w:r>
        <w:rPr>
          <w:lang w:val="cs-CZ"/>
        </w:rPr>
        <w:t>subjekty:</w:t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Heading1"/>
        <w:ind w:left="115" w:right="4688"/>
        <w:rPr>
          <w:b w:val="false"/>
          <w:bCs w:val="false"/>
          <w:lang w:val="cs-CZ"/>
        </w:rPr>
      </w:pPr>
      <w:r>
        <w:rPr>
          <w:spacing w:val="-1"/>
          <w:lang w:val="cs-CZ"/>
        </w:rPr>
        <w:t>České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vysoké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 xml:space="preserve">učení </w:t>
      </w:r>
      <w:r>
        <w:rPr>
          <w:lang w:val="cs-CZ"/>
        </w:rPr>
        <w:t>technické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Praze,</w:t>
      </w:r>
      <w:r>
        <w:rPr>
          <w:spacing w:val="23"/>
          <w:lang w:val="cs-CZ"/>
        </w:rPr>
        <w:t xml:space="preserve"> </w:t>
      </w:r>
      <w:r>
        <w:rPr>
          <w:spacing w:val="-1"/>
          <w:lang w:val="cs-CZ"/>
        </w:rPr>
        <w:t>Fakulta</w:t>
      </w:r>
      <w:r>
        <w:rPr>
          <w:spacing w:val="-8"/>
          <w:lang w:val="cs-CZ"/>
        </w:rPr>
        <w:t xml:space="preserve"> </w:t>
      </w:r>
      <w:r>
        <w:rPr>
          <w:spacing w:val="-1"/>
          <w:lang w:val="cs-CZ"/>
        </w:rPr>
        <w:t>elektrotechnická</w:t>
      </w:r>
    </w:p>
    <w:p>
      <w:pPr>
        <w:pStyle w:val="BodyText"/>
        <w:ind w:left="103"/>
        <w:rPr>
          <w:lang w:val="cs-CZ"/>
        </w:rPr>
      </w:pPr>
      <w:bookmarkStart w:id="1" w:name="Technická_2,_16627_Praha_6"/>
      <w:bookmarkEnd w:id="1"/>
      <w:r>
        <w:rPr>
          <w:spacing w:val="-28"/>
          <w:lang w:val="cs-CZ"/>
        </w:rPr>
        <w:t>T</w:t>
      </w:r>
      <w:r>
        <w:rPr>
          <w:spacing w:val="-1"/>
          <w:lang w:val="cs-CZ"/>
        </w:rPr>
        <w:t>echnick</w:t>
      </w:r>
      <w:r>
        <w:rPr>
          <w:lang w:val="cs-CZ"/>
        </w:rPr>
        <w:t>á</w:t>
      </w:r>
      <w:r>
        <w:rPr>
          <w:spacing w:val="-1"/>
          <w:lang w:val="cs-CZ"/>
        </w:rPr>
        <w:t xml:space="preserve"> 2</w:t>
      </w:r>
      <w:r>
        <w:rPr>
          <w:lang w:val="cs-CZ"/>
        </w:rPr>
        <w:t>,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1662</w:t>
      </w:r>
      <w:r>
        <w:rPr>
          <w:lang w:val="cs-CZ"/>
        </w:rPr>
        <w:t>7</w:t>
      </w:r>
      <w:r>
        <w:rPr>
          <w:spacing w:val="-1"/>
          <w:lang w:val="cs-CZ"/>
        </w:rPr>
        <w:t xml:space="preserve"> Prah</w:t>
      </w:r>
      <w:r>
        <w:rPr>
          <w:lang w:val="cs-CZ"/>
        </w:rPr>
        <w:t>a 6</w:t>
      </w:r>
    </w:p>
    <w:p>
      <w:pPr>
        <w:pStyle w:val="BodyText"/>
        <w:ind w:left="115"/>
        <w:rPr>
          <w:lang w:val="cs-CZ"/>
        </w:rPr>
      </w:pPr>
      <w:r>
        <w:rPr>
          <w:spacing w:val="-1"/>
          <w:lang w:val="cs-CZ"/>
        </w:rPr>
        <w:t>IČ:</w:t>
      </w:r>
      <w:r>
        <w:rPr>
          <w:spacing w:val="-4"/>
          <w:lang w:val="cs-CZ"/>
        </w:rPr>
        <w:t xml:space="preserve"> </w:t>
      </w:r>
      <w:r>
        <w:rPr>
          <w:spacing w:val="-1"/>
          <w:lang w:val="cs-CZ"/>
        </w:rPr>
        <w:t>68407700</w:t>
      </w:r>
    </w:p>
    <w:p>
      <w:pPr>
        <w:pStyle w:val="BodyText"/>
        <w:ind w:left="115"/>
        <w:rPr>
          <w:lang w:val="cs-CZ"/>
        </w:rPr>
      </w:pPr>
      <w:r>
        <w:rPr>
          <w:spacing w:val="-1"/>
          <w:lang w:val="cs-CZ"/>
        </w:rPr>
        <w:t>DIČ: CZ 68407700</w:t>
      </w:r>
    </w:p>
    <w:p>
      <w:pPr>
        <w:pStyle w:val="BodyText"/>
        <w:ind w:left="115" w:right="2513"/>
        <w:rPr>
          <w:lang w:val="cs-CZ"/>
        </w:rPr>
      </w:pPr>
      <w:r>
        <w:rPr>
          <w:lang w:val="cs-CZ"/>
        </w:rPr>
        <w:t>zastoupená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prof.</w:t>
      </w:r>
      <w:r>
        <w:rPr>
          <w:spacing w:val="-3"/>
          <w:lang w:val="cs-CZ"/>
        </w:rPr>
        <w:t xml:space="preserve"> </w:t>
      </w:r>
      <w:r>
        <w:rPr>
          <w:spacing w:val="-4"/>
          <w:lang w:val="cs-CZ"/>
        </w:rPr>
        <w:t>Mgr</w:t>
      </w:r>
      <w:r>
        <w:rPr>
          <w:spacing w:val="-5"/>
          <w:lang w:val="cs-CZ"/>
        </w:rPr>
        <w:t>.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Petrem Pátou, Ph.D., děkanem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ČVUT</w:t>
      </w:r>
      <w:r>
        <w:rPr>
          <w:spacing w:val="-7"/>
          <w:lang w:val="cs-CZ"/>
        </w:rPr>
        <w:t xml:space="preserve"> </w:t>
      </w:r>
      <w:r>
        <w:rPr>
          <w:spacing w:val="-1"/>
          <w:lang w:val="cs-CZ"/>
        </w:rPr>
        <w:t>FEL</w:t>
      </w:r>
      <w:r>
        <w:rPr>
          <w:spacing w:val="28"/>
          <w:w w:val="99"/>
          <w:lang w:val="cs-CZ"/>
        </w:rPr>
        <w:t xml:space="preserve"> </w:t>
      </w:r>
      <w:r>
        <w:rPr>
          <w:lang w:val="cs-CZ"/>
        </w:rPr>
        <w:t>(dále</w:t>
      </w:r>
      <w:r>
        <w:rPr>
          <w:spacing w:val="-1"/>
          <w:lang w:val="cs-CZ"/>
        </w:rPr>
        <w:t xml:space="preserve"> jen </w:t>
      </w:r>
      <w:r>
        <w:rPr>
          <w:lang w:val="cs-CZ"/>
        </w:rPr>
        <w:t>„ČVUT</w:t>
      </w:r>
      <w:r>
        <w:rPr>
          <w:spacing w:val="-5"/>
          <w:lang w:val="cs-CZ"/>
        </w:rPr>
        <w:t xml:space="preserve"> </w:t>
      </w:r>
      <w:r>
        <w:rPr>
          <w:spacing w:val="-1"/>
          <w:lang w:val="cs-CZ"/>
        </w:rPr>
        <w:t>FEL“)</w:t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BodyText"/>
        <w:ind w:left="115"/>
        <w:rPr>
          <w:lang w:val="cs-CZ"/>
        </w:rPr>
      </w:pPr>
      <w:r>
        <w:rPr>
          <w:lang w:val="cs-CZ"/>
        </w:rPr>
        <w:t>a</w:t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Heading1"/>
        <w:spacing w:lineRule="exact" w:line="276"/>
        <w:rPr>
          <w:b w:val="false"/>
          <w:bCs w:val="false"/>
          <w:lang w:val="cs-CZ"/>
        </w:rPr>
      </w:pPr>
      <w:r>
        <w:rPr>
          <w:spacing w:val="-3"/>
          <w:lang w:val="cs-CZ"/>
        </w:rPr>
        <w:t>Vysoká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škola uměleckoprůmyslová</w:t>
      </w:r>
      <w:r>
        <w:rPr>
          <w:spacing w:val="3"/>
          <w:lang w:val="cs-CZ"/>
        </w:rPr>
        <w:t xml:space="preserve"> </w:t>
      </w:r>
      <w:r>
        <w:rPr>
          <w:lang w:val="cs-CZ"/>
        </w:rPr>
        <w:t>v</w:t>
      </w:r>
      <w:r>
        <w:rPr>
          <w:spacing w:val="-1"/>
          <w:lang w:val="cs-CZ"/>
        </w:rPr>
        <w:t xml:space="preserve"> Praze</w:t>
      </w:r>
    </w:p>
    <w:p>
      <w:pPr>
        <w:pStyle w:val="Normal"/>
        <w:ind w:left="115"/>
        <w:rPr>
          <w:rFonts w:ascii="Arial" w:hAnsi="Arial" w:eastAsia="Arial" w:cs="Arial"/>
          <w:lang w:val="cs-CZ"/>
        </w:rPr>
      </w:pPr>
      <w:r>
        <w:rPr>
          <w:rFonts w:eastAsia="Arial" w:cs="Arial" w:ascii="Arial" w:hAnsi="Arial"/>
          <w:lang w:val="cs-CZ"/>
        </w:rPr>
      </w:r>
    </w:p>
    <w:p>
      <w:pPr>
        <w:pStyle w:val="Normal"/>
        <w:ind w:left="115"/>
        <w:rPr>
          <w:rFonts w:ascii="Arial" w:hAnsi="Arial" w:eastAsia="Arial" w:cs="Arial"/>
          <w:lang w:val="cs-CZ"/>
        </w:rPr>
      </w:pPr>
      <w:r>
        <w:rPr>
          <w:rFonts w:ascii="Arial" w:hAnsi="Arial"/>
          <w:spacing w:val="-1"/>
          <w:sz w:val="24"/>
          <w:lang w:val="cs-CZ"/>
        </w:rPr>
        <w:t xml:space="preserve">nám. </w:t>
      </w:r>
      <w:r>
        <w:rPr>
          <w:rFonts w:ascii="Arial" w:hAnsi="Arial"/>
          <w:sz w:val="24"/>
          <w:lang w:val="cs-CZ"/>
        </w:rPr>
        <w:t>Jana</w:t>
      </w:r>
      <w:r>
        <w:rPr>
          <w:rFonts w:ascii="Arial" w:hAnsi="Arial"/>
          <w:spacing w:val="-1"/>
          <w:sz w:val="24"/>
          <w:lang w:val="cs-CZ"/>
        </w:rPr>
        <w:t xml:space="preserve"> Palacha</w:t>
      </w:r>
      <w:r>
        <w:rPr>
          <w:rFonts w:ascii="Arial" w:hAnsi="Arial"/>
          <w:spacing w:val="1"/>
          <w:sz w:val="24"/>
          <w:lang w:val="cs-CZ"/>
        </w:rPr>
        <w:t xml:space="preserve"> </w:t>
      </w:r>
      <w:r>
        <w:rPr>
          <w:rFonts w:ascii="Arial" w:hAnsi="Arial"/>
          <w:sz w:val="24"/>
          <w:lang w:val="cs-CZ"/>
        </w:rPr>
        <w:t>80</w:t>
      </w:r>
      <w:r>
        <w:rPr>
          <w:rFonts w:ascii="Arial" w:hAnsi="Arial"/>
          <w:lang w:val="cs-CZ"/>
        </w:rPr>
        <w:t>,</w:t>
      </w:r>
      <w:r>
        <w:rPr>
          <w:rFonts w:ascii="Arial" w:hAnsi="Arial"/>
          <w:spacing w:val="-1"/>
          <w:lang w:val="cs-CZ"/>
        </w:rPr>
        <w:t xml:space="preserve"> </w:t>
      </w:r>
      <w:r>
        <w:rPr>
          <w:rFonts w:ascii="Arial" w:hAnsi="Arial"/>
          <w:spacing w:val="-6"/>
          <w:lang w:val="cs-CZ"/>
        </w:rPr>
        <w:t>116</w:t>
      </w:r>
      <w:r>
        <w:rPr>
          <w:rFonts w:ascii="Arial" w:hAnsi="Arial"/>
          <w:spacing w:val="-1"/>
          <w:lang w:val="cs-CZ"/>
        </w:rPr>
        <w:t xml:space="preserve"> 93 Praha</w:t>
      </w:r>
      <w:r>
        <w:rPr>
          <w:rFonts w:ascii="Arial" w:hAnsi="Arial"/>
          <w:spacing w:val="1"/>
          <w:lang w:val="cs-CZ"/>
        </w:rPr>
        <w:t xml:space="preserve"> </w:t>
      </w:r>
      <w:r>
        <w:rPr>
          <w:rFonts w:ascii="Arial" w:hAnsi="Arial"/>
          <w:spacing w:val="-1"/>
          <w:lang w:val="cs-CZ"/>
        </w:rPr>
        <w:t>1,</w:t>
      </w:r>
      <w:r>
        <w:rPr>
          <w:rFonts w:ascii="Arial" w:hAnsi="Arial"/>
          <w:spacing w:val="-2"/>
          <w:lang w:val="cs-CZ"/>
        </w:rPr>
        <w:t xml:space="preserve"> </w:t>
      </w:r>
      <w:r>
        <w:rPr>
          <w:rFonts w:ascii="Arial" w:hAnsi="Arial"/>
          <w:spacing w:val="-1"/>
          <w:lang w:val="cs-CZ"/>
        </w:rPr>
        <w:t xml:space="preserve">Česká </w:t>
      </w:r>
      <w:r>
        <w:rPr>
          <w:rFonts w:ascii="Arial" w:hAnsi="Arial"/>
          <w:lang w:val="cs-CZ"/>
        </w:rPr>
        <w:t>republika</w:t>
      </w:r>
    </w:p>
    <w:p>
      <w:pPr>
        <w:pStyle w:val="BodyText"/>
        <w:ind w:left="115"/>
        <w:rPr>
          <w:lang w:val="cs-CZ"/>
        </w:rPr>
      </w:pPr>
      <w:r>
        <w:rPr>
          <w:spacing w:val="-1"/>
          <w:lang w:val="cs-CZ"/>
        </w:rPr>
        <w:t>IČ:</w:t>
      </w:r>
      <w:r>
        <w:rPr>
          <w:spacing w:val="-4"/>
          <w:lang w:val="cs-CZ"/>
        </w:rPr>
        <w:t xml:space="preserve"> </w:t>
      </w:r>
      <w:r>
        <w:rPr>
          <w:spacing w:val="-1"/>
          <w:lang w:val="cs-CZ"/>
        </w:rPr>
        <w:t>60461071</w:t>
      </w:r>
    </w:p>
    <w:p>
      <w:pPr>
        <w:pStyle w:val="BodyText"/>
        <w:ind w:left="115"/>
        <w:rPr>
          <w:lang w:val="cs-CZ"/>
        </w:rPr>
      </w:pPr>
      <w:r>
        <w:rPr>
          <w:spacing w:val="-1"/>
          <w:lang w:val="cs-CZ"/>
        </w:rPr>
        <w:t>DIČ: CZ 60461071</w:t>
      </w:r>
    </w:p>
    <w:p>
      <w:pPr>
        <w:pStyle w:val="BodyText"/>
        <w:ind w:left="115"/>
        <w:rPr>
          <w:lang w:val="cs-CZ"/>
        </w:rPr>
      </w:pPr>
      <w:r>
        <w:rPr>
          <w:spacing w:val="-1"/>
          <w:lang w:val="cs-CZ"/>
        </w:rPr>
        <w:t>Zastoupená: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prof.</w:t>
      </w:r>
      <w:r>
        <w:rPr>
          <w:spacing w:val="-3"/>
          <w:lang w:val="cs-CZ"/>
        </w:rPr>
        <w:t xml:space="preserve"> </w:t>
      </w:r>
      <w:r>
        <w:rPr>
          <w:spacing w:val="-4"/>
          <w:lang w:val="cs-CZ"/>
        </w:rPr>
        <w:t>PhDr</w:t>
      </w:r>
      <w:r>
        <w:rPr>
          <w:spacing w:val="-5"/>
          <w:lang w:val="cs-CZ"/>
        </w:rPr>
        <w:t>.</w:t>
      </w:r>
      <w:r>
        <w:rPr>
          <w:spacing w:val="-2"/>
          <w:lang w:val="cs-CZ"/>
        </w:rPr>
        <w:t xml:space="preserve"> </w:t>
      </w:r>
      <w:r>
        <w:rPr>
          <w:spacing w:val="-3"/>
          <w:lang w:val="cs-CZ"/>
        </w:rPr>
        <w:t xml:space="preserve">PaedDr. </w:t>
      </w:r>
      <w:r>
        <w:rPr>
          <w:lang w:val="cs-CZ"/>
        </w:rPr>
        <w:t>Jindřichem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Vybíralem,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DSc.,</w:t>
      </w:r>
      <w:r>
        <w:rPr>
          <w:spacing w:val="-3"/>
          <w:lang w:val="cs-CZ"/>
        </w:rPr>
        <w:t xml:space="preserve"> </w:t>
      </w:r>
      <w:r>
        <w:rPr>
          <w:lang w:val="cs-CZ"/>
        </w:rPr>
        <w:t>rektorem</w:t>
      </w:r>
      <w:r>
        <w:rPr>
          <w:spacing w:val="-2"/>
          <w:lang w:val="cs-CZ"/>
        </w:rPr>
        <w:t xml:space="preserve"> Vysoké</w:t>
      </w:r>
      <w:r>
        <w:rPr>
          <w:spacing w:val="-3"/>
          <w:lang w:val="cs-CZ"/>
        </w:rPr>
        <w:t xml:space="preserve"> </w:t>
      </w:r>
      <w:r>
        <w:rPr>
          <w:lang w:val="cs-CZ"/>
        </w:rPr>
        <w:t>školy</w:t>
      </w:r>
      <w:r>
        <w:rPr>
          <w:spacing w:val="29"/>
          <w:lang w:val="cs-CZ"/>
        </w:rPr>
        <w:t xml:space="preserve"> </w:t>
      </w:r>
      <w:r>
        <w:rPr>
          <w:spacing w:val="-1"/>
          <w:lang w:val="cs-CZ"/>
        </w:rPr>
        <w:t>uměleckoprůmyslové</w:t>
      </w:r>
      <w:r>
        <w:rPr>
          <w:lang w:val="cs-CZ"/>
        </w:rPr>
        <w:t xml:space="preserve"> v</w:t>
      </w:r>
      <w:r>
        <w:rPr>
          <w:spacing w:val="-1"/>
          <w:lang w:val="cs-CZ"/>
        </w:rPr>
        <w:t xml:space="preserve"> Praze</w:t>
      </w:r>
    </w:p>
    <w:p>
      <w:pPr>
        <w:pStyle w:val="BodyText"/>
        <w:ind w:left="115"/>
        <w:rPr>
          <w:lang w:val="cs-CZ"/>
        </w:rPr>
      </w:pPr>
      <w:r>
        <w:rPr>
          <w:lang w:val="cs-CZ"/>
        </w:rPr>
        <w:t>(dále</w:t>
      </w:r>
      <w:r>
        <w:rPr>
          <w:spacing w:val="-1"/>
          <w:lang w:val="cs-CZ"/>
        </w:rPr>
        <w:t xml:space="preserve"> jen </w:t>
      </w:r>
      <w:r>
        <w:rPr>
          <w:lang w:val="cs-CZ"/>
        </w:rPr>
        <w:t>„UMPRUM“)</w:t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BodyText"/>
        <w:ind w:left="115"/>
        <w:rPr>
          <w:lang w:val="cs-CZ"/>
        </w:rPr>
      </w:pPr>
      <w:r>
        <w:rPr>
          <w:spacing w:val="-1"/>
          <w:lang w:val="cs-CZ"/>
        </w:rPr>
        <w:t>dne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19. 12. 2019 jakožto účastníky Institutu</w:t>
      </w:r>
      <w:r>
        <w:rPr>
          <w:lang w:val="cs-CZ"/>
        </w:rPr>
        <w:t xml:space="preserve"> </w:t>
      </w:r>
      <w:r>
        <w:rPr>
          <w:spacing w:val="-1"/>
          <w:lang w:val="cs-CZ"/>
        </w:rPr>
        <w:t xml:space="preserve">intermédií </w:t>
      </w:r>
      <w:r>
        <w:rPr>
          <w:lang w:val="cs-CZ"/>
        </w:rPr>
        <w:t>(dále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jen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„účastníci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Institutu“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nebo</w:t>
      </w:r>
    </w:p>
    <w:p>
      <w:pPr>
        <w:pStyle w:val="BodyText"/>
        <w:ind w:left="116"/>
        <w:rPr>
          <w:lang w:val="cs-CZ"/>
        </w:rPr>
      </w:pPr>
      <w:r>
        <w:rPr>
          <w:lang w:val="cs-CZ"/>
        </w:rPr>
        <w:t>„</w:t>
      </w:r>
      <w:r>
        <w:rPr>
          <w:lang w:val="cs-CZ"/>
        </w:rPr>
        <w:t>účastníci</w:t>
      </w:r>
      <w:r>
        <w:rPr>
          <w:spacing w:val="-3"/>
          <w:lang w:val="cs-CZ"/>
        </w:rPr>
        <w:t xml:space="preserve"> </w:t>
      </w:r>
      <w:r>
        <w:rPr>
          <w:lang w:val="cs-CZ"/>
        </w:rPr>
        <w:t>smlouvy“).</w:t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BodyText"/>
        <w:ind w:left="115" w:right="874"/>
        <w:jc w:val="both"/>
        <w:rPr>
          <w:lang w:val="cs-CZ"/>
        </w:rPr>
      </w:pPr>
      <w:r>
        <w:rPr>
          <w:spacing w:val="-1"/>
          <w:lang w:val="cs-CZ"/>
        </w:rPr>
        <w:t>Účastníci</w:t>
      </w:r>
      <w:r>
        <w:rPr>
          <w:lang w:val="cs-CZ"/>
        </w:rPr>
        <w:t xml:space="preserve"> smlouvy se </w:t>
      </w:r>
      <w:r>
        <w:rPr>
          <w:spacing w:val="-1"/>
          <w:lang w:val="cs-CZ"/>
        </w:rPr>
        <w:t>dohodli</w:t>
      </w:r>
      <w:r>
        <w:rPr>
          <w:lang w:val="cs-CZ"/>
        </w:rPr>
        <w:t xml:space="preserve"> </w:t>
      </w:r>
      <w:r>
        <w:rPr>
          <w:spacing w:val="-1"/>
          <w:lang w:val="cs-CZ"/>
        </w:rPr>
        <w:t xml:space="preserve">na </w:t>
      </w:r>
      <w:r>
        <w:rPr>
          <w:lang w:val="cs-CZ"/>
        </w:rPr>
        <w:t>změně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modelu</w:t>
      </w:r>
      <w:r>
        <w:rPr>
          <w:spacing w:val="-1"/>
          <w:lang w:val="cs-CZ"/>
        </w:rPr>
        <w:t xml:space="preserve"> financování</w:t>
      </w:r>
      <w:r>
        <w:rPr>
          <w:spacing w:val="3"/>
          <w:lang w:val="cs-CZ"/>
        </w:rPr>
        <w:t xml:space="preserve"> </w:t>
      </w:r>
      <w:r>
        <w:rPr>
          <w:lang w:val="cs-CZ"/>
        </w:rPr>
        <w:t>a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mechanismu</w:t>
      </w:r>
      <w:r>
        <w:rPr>
          <w:spacing w:val="-1"/>
          <w:lang w:val="cs-CZ"/>
        </w:rPr>
        <w:t xml:space="preserve"> určování</w:t>
      </w:r>
      <w:r>
        <w:rPr>
          <w:spacing w:val="24"/>
          <w:lang w:val="cs-CZ"/>
        </w:rPr>
        <w:t xml:space="preserve"> </w:t>
      </w:r>
      <w:r>
        <w:rPr>
          <w:spacing w:val="-1"/>
          <w:lang w:val="cs-CZ"/>
        </w:rPr>
        <w:t>finančního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příspěvku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 xml:space="preserve">UMPRUM na provoz </w:t>
      </w:r>
      <w:r>
        <w:rPr>
          <w:lang w:val="cs-CZ"/>
        </w:rPr>
        <w:t>společného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 xml:space="preserve">pracoviště. </w:t>
      </w:r>
      <w:r>
        <w:rPr>
          <w:lang w:val="cs-CZ"/>
        </w:rPr>
        <w:t>V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 xml:space="preserve">tomto </w:t>
      </w:r>
      <w:r>
        <w:rPr>
          <w:lang w:val="cs-CZ"/>
        </w:rPr>
        <w:t>smyslu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se</w:t>
      </w:r>
      <w:r>
        <w:rPr>
          <w:spacing w:val="28"/>
          <w:lang w:val="cs-CZ"/>
        </w:rPr>
        <w:t xml:space="preserve"> </w:t>
      </w:r>
      <w:r>
        <w:rPr>
          <w:spacing w:val="-1"/>
          <w:lang w:val="cs-CZ"/>
        </w:rPr>
        <w:t>nahrazují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Čl.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6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a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9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smlouvy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následujícím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textem, přičemž ostatní části smlouvy zůstávají nedotčeny:</w:t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BodyText"/>
        <w:ind w:left="115"/>
        <w:rPr>
          <w:lang w:val="cs-CZ"/>
        </w:rPr>
      </w:pPr>
      <w:r>
        <w:rPr>
          <w:spacing w:val="-1"/>
          <w:lang w:val="cs-CZ"/>
        </w:rPr>
        <w:t xml:space="preserve">Čl. </w:t>
      </w:r>
      <w:r>
        <w:rPr>
          <w:lang w:val="cs-CZ"/>
        </w:rPr>
        <w:t>6</w:t>
      </w:r>
    </w:p>
    <w:p>
      <w:pPr>
        <w:pStyle w:val="Heading1"/>
        <w:rPr>
          <w:b w:val="false"/>
          <w:bCs w:val="false"/>
          <w:lang w:val="cs-CZ"/>
        </w:rPr>
      </w:pPr>
      <w:bookmarkStart w:id="2" w:name="Financování_činnosti_Institutu"/>
      <w:bookmarkEnd w:id="2"/>
      <w:r>
        <w:rPr>
          <w:spacing w:val="-1"/>
          <w:lang w:val="cs-CZ"/>
        </w:rPr>
        <w:t>Financování</w:t>
      </w:r>
      <w:r>
        <w:rPr>
          <w:spacing w:val="-14"/>
          <w:lang w:val="cs-CZ"/>
        </w:rPr>
        <w:t xml:space="preserve"> </w:t>
      </w:r>
      <w:r>
        <w:rPr>
          <w:spacing w:val="-1"/>
          <w:lang w:val="cs-CZ"/>
        </w:rPr>
        <w:t>činnosti</w:t>
      </w:r>
      <w:r>
        <w:rPr>
          <w:spacing w:val="-16"/>
          <w:lang w:val="cs-CZ"/>
        </w:rPr>
        <w:t xml:space="preserve"> </w:t>
      </w:r>
      <w:r>
        <w:rPr>
          <w:spacing w:val="-1"/>
          <w:lang w:val="cs-CZ"/>
        </w:rPr>
        <w:t>Institutu</w:t>
      </w:r>
    </w:p>
    <w:p>
      <w:pPr>
        <w:pStyle w:val="Normal"/>
        <w:rPr>
          <w:rFonts w:ascii="Arial" w:hAnsi="Arial" w:eastAsia="Arial" w:cs="Arial"/>
          <w:b/>
          <w:bCs/>
          <w:sz w:val="24"/>
          <w:szCs w:val="24"/>
          <w:lang w:val="cs-CZ"/>
        </w:rPr>
      </w:pPr>
      <w:r>
        <w:rPr>
          <w:rFonts w:eastAsia="Arial" w:cs="Arial" w:ascii="Arial" w:hAnsi="Arial"/>
          <w:b/>
          <w:bCs/>
          <w:sz w:val="24"/>
          <w:szCs w:val="24"/>
          <w:lang w:val="cs-CZ"/>
        </w:rPr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476" w:leader="none"/>
        </w:tabs>
        <w:ind w:hanging="360" w:left="476" w:right="1004"/>
        <w:rPr>
          <w:lang w:val="cs-CZ"/>
        </w:rPr>
      </w:pPr>
      <w:r>
        <w:rPr>
          <w:spacing w:val="-1"/>
          <w:lang w:val="cs-CZ"/>
        </w:rPr>
        <w:t xml:space="preserve">Pedagogický </w:t>
      </w:r>
      <w:r>
        <w:rPr>
          <w:lang w:val="cs-CZ"/>
        </w:rPr>
        <w:t>výkon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Institutu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bude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zajišťován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přímo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smluvními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stranami</w:t>
      </w:r>
      <w:r>
        <w:rPr>
          <w:spacing w:val="-1"/>
          <w:lang w:val="cs-CZ"/>
        </w:rPr>
        <w:t xml:space="preserve"> pokrytím</w:t>
      </w:r>
      <w:r>
        <w:rPr>
          <w:spacing w:val="24"/>
          <w:w w:val="99"/>
          <w:lang w:val="cs-CZ"/>
        </w:rPr>
        <w:t xml:space="preserve"> </w:t>
      </w:r>
      <w:r>
        <w:rPr>
          <w:spacing w:val="-1"/>
          <w:lang w:val="cs-CZ"/>
        </w:rPr>
        <w:t>pracovních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úvazků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jejich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pedagogů.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476" w:leader="none"/>
        </w:tabs>
        <w:spacing w:before="113" w:after="0"/>
        <w:ind w:hanging="360" w:left="476" w:right="128"/>
        <w:rPr>
          <w:lang w:val="cs-CZ"/>
        </w:rPr>
      </w:pPr>
      <w:r>
        <w:rPr>
          <w:spacing w:val="-1"/>
          <w:lang w:val="cs-CZ"/>
        </w:rPr>
        <w:t>Roční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finanční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náklady IIM</w:t>
      </w:r>
      <w:r>
        <w:rPr>
          <w:lang w:val="cs-CZ"/>
        </w:rPr>
        <w:t xml:space="preserve"> zahrnují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mzdové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náklady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personálu</w:t>
      </w:r>
      <w:r>
        <w:rPr>
          <w:lang w:val="cs-CZ"/>
        </w:rPr>
        <w:t xml:space="preserve"> zajišťujícího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zejména</w:t>
      </w:r>
      <w:r>
        <w:rPr>
          <w:spacing w:val="27"/>
          <w:lang w:val="cs-CZ"/>
        </w:rPr>
        <w:t xml:space="preserve"> </w:t>
      </w:r>
      <w:r>
        <w:rPr>
          <w:spacing w:val="-1"/>
          <w:lang w:val="cs-CZ"/>
        </w:rPr>
        <w:t>provoz Institutu,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technickou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pomoc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studentům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 xml:space="preserve">partnerských </w:t>
      </w:r>
      <w:r>
        <w:rPr>
          <w:lang w:val="cs-CZ"/>
        </w:rPr>
        <w:t>škol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a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péči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o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vybavení</w:t>
      </w:r>
      <w:r>
        <w:rPr>
          <w:spacing w:val="27"/>
          <w:lang w:val="cs-CZ"/>
        </w:rPr>
        <w:t xml:space="preserve"> </w:t>
      </w:r>
      <w:r>
        <w:rPr>
          <w:spacing w:val="-1"/>
          <w:lang w:val="cs-CZ"/>
        </w:rPr>
        <w:t xml:space="preserve">dislokované </w:t>
      </w:r>
      <w:r>
        <w:rPr>
          <w:lang w:val="cs-CZ"/>
        </w:rPr>
        <w:t>v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Institutu</w:t>
      </w:r>
      <w:r>
        <w:rPr>
          <w:spacing w:val="1"/>
          <w:lang w:val="cs-CZ"/>
        </w:rPr>
        <w:t xml:space="preserve"> </w:t>
      </w:r>
      <w:r>
        <w:rPr>
          <w:lang w:val="cs-CZ"/>
        </w:rPr>
        <w:t>(nákupy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náhradních dílů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a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 xml:space="preserve">opravy) </w:t>
      </w:r>
      <w:r>
        <w:rPr>
          <w:lang w:val="cs-CZ"/>
        </w:rPr>
        <w:t>a</w:t>
      </w:r>
      <w:r>
        <w:rPr>
          <w:spacing w:val="-1"/>
          <w:lang w:val="cs-CZ"/>
        </w:rPr>
        <w:t xml:space="preserve"> udržování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agendy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výpůjček</w:t>
      </w:r>
      <w:r>
        <w:rPr>
          <w:spacing w:val="28"/>
          <w:lang w:val="cs-CZ"/>
        </w:rPr>
        <w:t xml:space="preserve"> </w:t>
      </w:r>
      <w:r>
        <w:rPr>
          <w:spacing w:val="-1"/>
          <w:lang w:val="cs-CZ"/>
        </w:rPr>
        <w:t>tohoto</w:t>
      </w:r>
      <w:r>
        <w:rPr>
          <w:lang w:val="cs-CZ"/>
        </w:rPr>
        <w:t xml:space="preserve"> vybavení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studentům.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Další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náklady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IIM</w:t>
      </w:r>
      <w:r>
        <w:rPr>
          <w:lang w:val="cs-CZ"/>
        </w:rPr>
        <w:t xml:space="preserve"> zahrnují</w:t>
      </w:r>
      <w:r>
        <w:rPr>
          <w:spacing w:val="-1"/>
          <w:lang w:val="cs-CZ"/>
        </w:rPr>
        <w:t xml:space="preserve"> náklady na provoz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ploch,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</w:t>
      </w:r>
      <w:r>
        <w:rPr>
          <w:spacing w:val="7"/>
          <w:lang w:val="cs-CZ"/>
        </w:rPr>
        <w:t xml:space="preserve"> </w:t>
      </w:r>
      <w:r>
        <w:rPr>
          <w:lang w:val="cs-CZ"/>
        </w:rPr>
        <w:t>rámci</w:t>
      </w:r>
      <w:r>
        <w:rPr>
          <w:spacing w:val="29"/>
          <w:lang w:val="cs-CZ"/>
        </w:rPr>
        <w:t xml:space="preserve"> </w:t>
      </w:r>
      <w:r>
        <w:rPr>
          <w:lang w:val="cs-CZ"/>
        </w:rPr>
        <w:t>kterých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IIM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působí, hrazené hostitelskou fakultou</w:t>
      </w:r>
      <w:r>
        <w:rPr>
          <w:spacing w:val="1"/>
          <w:lang w:val="cs-CZ"/>
        </w:rPr>
        <w:t xml:space="preserve"> </w:t>
      </w:r>
      <w:r>
        <w:rPr>
          <w:lang w:val="cs-CZ"/>
        </w:rPr>
        <w:t>(energie,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vodné,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stočné,</w:t>
      </w:r>
      <w:r>
        <w:rPr>
          <w:spacing w:val="-1"/>
          <w:lang w:val="cs-CZ"/>
        </w:rPr>
        <w:t xml:space="preserve"> úklid).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Roční</w:t>
      </w:r>
      <w:r>
        <w:rPr>
          <w:spacing w:val="26"/>
          <w:lang w:val="cs-CZ"/>
        </w:rPr>
        <w:t xml:space="preserve"> </w:t>
      </w:r>
      <w:r>
        <w:rPr>
          <w:spacing w:val="-1"/>
          <w:lang w:val="cs-CZ"/>
        </w:rPr>
        <w:t>náklady</w:t>
      </w:r>
      <w:r>
        <w:rPr>
          <w:lang w:val="cs-CZ"/>
        </w:rPr>
        <w:t xml:space="preserve"> </w:t>
      </w:r>
      <w:r>
        <w:rPr>
          <w:spacing w:val="-1"/>
          <w:lang w:val="cs-CZ"/>
        </w:rPr>
        <w:t xml:space="preserve">na energie, </w:t>
      </w:r>
      <w:r>
        <w:rPr>
          <w:lang w:val="cs-CZ"/>
        </w:rPr>
        <w:t>vodné,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stočné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a</w:t>
      </w:r>
      <w:r>
        <w:rPr>
          <w:spacing w:val="-1"/>
          <w:lang w:val="cs-CZ"/>
        </w:rPr>
        <w:t xml:space="preserve"> úklid určuje hostitelská fakulta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 xml:space="preserve">na </w:t>
      </w:r>
      <w:r>
        <w:rPr>
          <w:lang w:val="cs-CZ"/>
        </w:rPr>
        <w:t>základě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výpočtu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z</w:t>
      </w:r>
      <w:r>
        <w:rPr>
          <w:spacing w:val="29"/>
          <w:lang w:val="cs-CZ"/>
        </w:rPr>
        <w:t xml:space="preserve"> </w:t>
      </w:r>
      <w:r>
        <w:rPr>
          <w:spacing w:val="-1"/>
          <w:lang w:val="cs-CZ"/>
        </w:rPr>
        <w:t>předchozích</w:t>
      </w:r>
      <w:r>
        <w:rPr>
          <w:lang w:val="cs-CZ"/>
        </w:rPr>
        <w:t xml:space="preserve"> </w:t>
      </w:r>
      <w:r>
        <w:rPr>
          <w:spacing w:val="-1"/>
          <w:lang w:val="cs-CZ"/>
        </w:rPr>
        <w:t xml:space="preserve">let </w:t>
      </w:r>
      <w:r>
        <w:rPr>
          <w:lang w:val="cs-CZ"/>
        </w:rPr>
        <w:t>a</w:t>
      </w:r>
      <w:r>
        <w:rPr>
          <w:spacing w:val="-1"/>
          <w:lang w:val="cs-CZ"/>
        </w:rPr>
        <w:t xml:space="preserve"> budou aktualizovány</w:t>
      </w:r>
      <w:r>
        <w:rPr>
          <w:lang w:val="cs-CZ"/>
        </w:rPr>
        <w:t xml:space="preserve"> ve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výroční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zprávě</w:t>
      </w:r>
      <w:r>
        <w:rPr>
          <w:spacing w:val="-1"/>
          <w:lang w:val="cs-CZ"/>
        </w:rPr>
        <w:t xml:space="preserve"> předkládané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periodicky</w:t>
      </w:r>
      <w:r>
        <w:rPr>
          <w:spacing w:val="25"/>
          <w:lang w:val="cs-CZ"/>
        </w:rPr>
        <w:t xml:space="preserve"> </w:t>
      </w:r>
      <w:r>
        <w:rPr>
          <w:lang w:val="cs-CZ"/>
        </w:rPr>
        <w:t>vedoucím</w:t>
      </w:r>
      <w:r>
        <w:rPr>
          <w:spacing w:val="-5"/>
          <w:lang w:val="cs-CZ"/>
        </w:rPr>
        <w:t xml:space="preserve"> </w:t>
      </w:r>
      <w:r>
        <w:rPr>
          <w:spacing w:val="-1"/>
          <w:lang w:val="cs-CZ"/>
        </w:rPr>
        <w:t>IIM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Řídící</w:t>
      </w:r>
      <w:r>
        <w:rPr>
          <w:spacing w:val="-5"/>
          <w:lang w:val="cs-CZ"/>
        </w:rPr>
        <w:t xml:space="preserve"> </w:t>
      </w:r>
      <w:r>
        <w:rPr>
          <w:lang w:val="cs-CZ"/>
        </w:rPr>
        <w:t>radě</w:t>
      </w:r>
      <w:r>
        <w:rPr>
          <w:spacing w:val="-4"/>
          <w:lang w:val="cs-CZ"/>
        </w:rPr>
        <w:t xml:space="preserve"> </w:t>
      </w:r>
      <w:r>
        <w:rPr>
          <w:spacing w:val="-1"/>
          <w:lang w:val="cs-CZ"/>
        </w:rPr>
        <w:t>IIM.</w:t>
      </w:r>
    </w:p>
    <w:p>
      <w:pPr>
        <w:sectPr>
          <w:type w:val="nextPage"/>
          <w:pgSz w:w="12240" w:h="15840"/>
          <w:pgMar w:left="1020" w:right="120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numPr>
          <w:ilvl w:val="0"/>
          <w:numId w:val="3"/>
        </w:numPr>
        <w:tabs>
          <w:tab w:val="clear" w:pos="720"/>
          <w:tab w:val="left" w:pos="476" w:leader="none"/>
        </w:tabs>
        <w:spacing w:before="113" w:after="0"/>
        <w:ind w:hanging="360" w:left="476" w:right="128"/>
        <w:rPr>
          <w:lang w:val="cs-CZ"/>
        </w:rPr>
      </w:pPr>
      <w:r>
        <w:rPr>
          <w:spacing w:val="-1"/>
          <w:lang w:val="cs-CZ"/>
        </w:rPr>
        <w:t>Personálem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Institutu</w:t>
      </w:r>
      <w:r>
        <w:rPr>
          <w:spacing w:val="1"/>
          <w:lang w:val="cs-CZ"/>
        </w:rPr>
        <w:t xml:space="preserve"> </w:t>
      </w:r>
      <w:r>
        <w:rPr>
          <w:lang w:val="cs-CZ"/>
        </w:rPr>
        <w:t>se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rozumí</w:t>
      </w:r>
      <w:r>
        <w:rPr>
          <w:spacing w:val="-3"/>
          <w:lang w:val="cs-CZ"/>
        </w:rPr>
        <w:t xml:space="preserve"> </w:t>
      </w:r>
      <w:r>
        <w:rPr>
          <w:lang w:val="cs-CZ"/>
        </w:rPr>
        <w:t>zaměstnanci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ČVUT</w:t>
      </w:r>
      <w:r>
        <w:rPr>
          <w:spacing w:val="-6"/>
          <w:lang w:val="cs-CZ"/>
        </w:rPr>
        <w:t xml:space="preserve"> </w:t>
      </w:r>
      <w:r>
        <w:rPr>
          <w:spacing w:val="-1"/>
          <w:lang w:val="cs-CZ"/>
        </w:rPr>
        <w:t>FEL</w:t>
      </w:r>
      <w:r>
        <w:rPr>
          <w:spacing w:val="-11"/>
          <w:lang w:val="cs-CZ"/>
        </w:rPr>
        <w:t xml:space="preserve"> </w:t>
      </w:r>
      <w:r>
        <w:rPr>
          <w:lang w:val="cs-CZ"/>
        </w:rPr>
        <w:t>s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úplným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nebo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částečným</w:t>
      </w:r>
      <w:r>
        <w:rPr>
          <w:spacing w:val="27"/>
          <w:lang w:val="cs-CZ"/>
        </w:rPr>
        <w:t xml:space="preserve"> </w:t>
      </w:r>
      <w:r>
        <w:rPr>
          <w:spacing w:val="-1"/>
          <w:lang w:val="cs-CZ"/>
        </w:rPr>
        <w:t>úvazkem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vyhrazeným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pro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práci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Institutu,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případně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pracovníci pracující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IIM na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základě</w:t>
      </w:r>
    </w:p>
    <w:p>
      <w:pPr>
        <w:pStyle w:val="BodyText"/>
        <w:spacing w:before="54" w:after="0"/>
        <w:ind w:left="475"/>
        <w:rPr>
          <w:lang w:val="cs-CZ"/>
        </w:rPr>
      </w:pPr>
      <w:r>
        <w:rPr>
          <w:spacing w:val="-1"/>
          <w:lang w:val="cs-CZ"/>
        </w:rPr>
        <w:t>doho</w:t>
      </w:r>
      <w:r>
        <w:rPr>
          <w:lang w:val="cs-CZ"/>
        </w:rPr>
        <w:t>d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(D</w:t>
      </w:r>
      <w:r>
        <w:rPr>
          <w:spacing w:val="-1"/>
          <w:lang w:val="cs-CZ"/>
        </w:rPr>
        <w:t>P</w:t>
      </w:r>
      <w:r>
        <w:rPr>
          <w:spacing w:val="-32"/>
          <w:lang w:val="cs-CZ"/>
        </w:rPr>
        <w:t>P</w:t>
      </w:r>
      <w:r>
        <w:rPr>
          <w:lang w:val="cs-CZ"/>
        </w:rPr>
        <w:t>,</w:t>
      </w:r>
      <w:r>
        <w:rPr>
          <w:spacing w:val="-1"/>
          <w:lang w:val="cs-CZ"/>
        </w:rPr>
        <w:t xml:space="preserve"> DPČ)</w:t>
      </w:r>
      <w:r>
        <w:rPr>
          <w:lang w:val="cs-CZ"/>
        </w:rPr>
        <w:t>,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kteří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mají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</w:t>
      </w:r>
      <w:r>
        <w:rPr>
          <w:spacing w:val="-1"/>
          <w:lang w:val="cs-CZ"/>
        </w:rPr>
        <w:t xml:space="preserve"> důsledk</w:t>
      </w:r>
      <w:r>
        <w:rPr>
          <w:lang w:val="cs-CZ"/>
        </w:rPr>
        <w:t>u</w:t>
      </w:r>
      <w:r>
        <w:rPr>
          <w:spacing w:val="-1"/>
          <w:lang w:val="cs-CZ"/>
        </w:rPr>
        <w:t xml:space="preserve"> pracovn</w:t>
      </w:r>
      <w:r>
        <w:rPr>
          <w:lang w:val="cs-CZ"/>
        </w:rPr>
        <w:t xml:space="preserve">ě </w:t>
      </w:r>
      <w:r>
        <w:rPr>
          <w:spacing w:val="-1"/>
          <w:lang w:val="cs-CZ"/>
        </w:rPr>
        <w:t>právníh</w:t>
      </w:r>
      <w:r>
        <w:rPr>
          <w:lang w:val="cs-CZ"/>
        </w:rPr>
        <w:t>o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vztahu</w:t>
      </w:r>
      <w:r>
        <w:rPr>
          <w:spacing w:val="-1"/>
          <w:lang w:val="cs-CZ"/>
        </w:rPr>
        <w:t xml:space="preserve"> přístu</w:t>
      </w:r>
      <w:r>
        <w:rPr>
          <w:lang w:val="cs-CZ"/>
        </w:rPr>
        <w:t>p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d</w:t>
      </w:r>
      <w:r>
        <w:rPr>
          <w:lang w:val="cs-CZ"/>
        </w:rPr>
        <w:t>o</w:t>
      </w:r>
      <w:r>
        <w:rPr>
          <w:spacing w:val="-1"/>
          <w:lang w:val="cs-CZ"/>
        </w:rPr>
        <w:t xml:space="preserve"> budovy ČVUT</w:t>
      </w:r>
      <w:r>
        <w:rPr>
          <w:spacing w:val="-8"/>
          <w:lang w:val="cs-CZ"/>
        </w:rPr>
        <w:t xml:space="preserve"> </w:t>
      </w:r>
      <w:r>
        <w:rPr>
          <w:spacing w:val="-1"/>
          <w:lang w:val="cs-CZ"/>
        </w:rPr>
        <w:t>FEL</w:t>
      </w:r>
      <w:r>
        <w:rPr>
          <w:spacing w:val="-11"/>
          <w:lang w:val="cs-CZ"/>
        </w:rPr>
        <w:t xml:space="preserve"> </w:t>
      </w:r>
      <w:r>
        <w:rPr>
          <w:lang w:val="cs-CZ"/>
        </w:rPr>
        <w:t>a</w:t>
      </w:r>
      <w:r>
        <w:rPr>
          <w:spacing w:val="-4"/>
          <w:lang w:val="cs-CZ"/>
        </w:rPr>
        <w:t xml:space="preserve"> </w:t>
      </w:r>
      <w:r>
        <w:rPr>
          <w:spacing w:val="-1"/>
          <w:lang w:val="cs-CZ"/>
        </w:rPr>
        <w:t>prostor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IIM.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476" w:leader="none"/>
          <w:tab w:val="left" w:pos="9639" w:leader="none"/>
        </w:tabs>
        <w:spacing w:before="113" w:after="0"/>
        <w:ind w:hanging="360" w:left="476" w:right="457"/>
        <w:rPr>
          <w:lang w:val="cs-CZ"/>
        </w:rPr>
      </w:pPr>
      <w:r>
        <w:rPr>
          <w:spacing w:val="-1"/>
          <w:lang w:val="cs-CZ"/>
        </w:rPr>
        <w:t>Smluvní</w:t>
      </w:r>
      <w:r>
        <w:rPr>
          <w:lang w:val="cs-CZ"/>
        </w:rPr>
        <w:t xml:space="preserve"> strany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se</w:t>
      </w:r>
      <w:r>
        <w:rPr>
          <w:spacing w:val="-3"/>
          <w:lang w:val="cs-CZ"/>
        </w:rPr>
        <w:t xml:space="preserve"> dohodly,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že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na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pokrytí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finančních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nákladů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Institutu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bude</w:t>
      </w:r>
      <w:r>
        <w:rPr>
          <w:spacing w:val="4"/>
          <w:lang w:val="cs-CZ"/>
        </w:rPr>
        <w:t xml:space="preserve"> </w:t>
      </w:r>
      <w:r>
        <w:rPr>
          <w:spacing w:val="-1"/>
          <w:lang w:val="cs-CZ"/>
        </w:rPr>
        <w:t>UMPRUM</w:t>
      </w:r>
      <w:r>
        <w:rPr>
          <w:spacing w:val="27"/>
          <w:lang w:val="cs-CZ"/>
        </w:rPr>
        <w:t xml:space="preserve"> </w:t>
      </w:r>
      <w:r>
        <w:rPr>
          <w:spacing w:val="-1"/>
          <w:lang w:val="cs-CZ"/>
        </w:rPr>
        <w:t xml:space="preserve">přispívat dílem </w:t>
      </w:r>
      <w:r>
        <w:rPr>
          <w:lang w:val="cs-CZ"/>
        </w:rPr>
        <w:t>rovnajícím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se</w:t>
      </w:r>
      <w:r>
        <w:rPr>
          <w:spacing w:val="-1"/>
          <w:lang w:val="cs-CZ"/>
        </w:rPr>
        <w:t xml:space="preserve"> </w:t>
      </w:r>
      <w:r>
        <w:rPr>
          <w:spacing w:val="-6"/>
          <w:lang w:val="cs-CZ"/>
        </w:rPr>
        <w:t>tzv.</w:t>
      </w:r>
      <w:r>
        <w:rPr>
          <w:spacing w:val="-1"/>
          <w:lang w:val="cs-CZ"/>
        </w:rPr>
        <w:t xml:space="preserve"> paušální </w:t>
      </w:r>
      <w:r>
        <w:rPr>
          <w:lang w:val="cs-CZ"/>
        </w:rPr>
        <w:t>částce</w:t>
      </w:r>
      <w:r>
        <w:rPr>
          <w:spacing w:val="-1"/>
          <w:lang w:val="cs-CZ"/>
        </w:rPr>
        <w:t xml:space="preserve"> pokrývající úkony uvedené v odst. 6 tohoto článku smlouvy. 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476" w:leader="none"/>
        </w:tabs>
        <w:spacing w:before="113" w:after="0"/>
        <w:ind w:hanging="360" w:left="476" w:right="143"/>
        <w:rPr>
          <w:lang w:val="cs-CZ"/>
        </w:rPr>
      </w:pPr>
      <w:r>
        <w:rPr>
          <w:spacing w:val="-1"/>
          <w:lang w:val="cs-CZ"/>
        </w:rPr>
        <w:t>Evidence</w:t>
      </w:r>
      <w:r>
        <w:rPr>
          <w:spacing w:val="1"/>
          <w:lang w:val="cs-CZ"/>
        </w:rPr>
        <w:t xml:space="preserve"> </w:t>
      </w:r>
      <w:r>
        <w:rPr>
          <w:lang w:val="cs-CZ"/>
        </w:rPr>
        <w:t>využití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prostoru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IIM bude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 xml:space="preserve">dispozici </w:t>
      </w:r>
      <w:r>
        <w:rPr>
          <w:lang w:val="cs-CZ"/>
        </w:rPr>
        <w:t>všem</w:t>
      </w:r>
      <w:r>
        <w:rPr>
          <w:spacing w:val="-1"/>
          <w:lang w:val="cs-CZ"/>
        </w:rPr>
        <w:t xml:space="preserve"> účastníkům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smlouvy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online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režimu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na</w:t>
      </w:r>
      <w:r>
        <w:rPr>
          <w:spacing w:val="27"/>
          <w:lang w:val="cs-CZ"/>
        </w:rPr>
        <w:t xml:space="preserve"> </w:t>
      </w:r>
      <w:r>
        <w:rPr>
          <w:spacing w:val="-1"/>
          <w:lang w:val="cs-CZ"/>
        </w:rPr>
        <w:t>adrese</w:t>
      </w:r>
      <w:r>
        <w:rPr>
          <w:spacing w:val="-6"/>
          <w:lang w:val="cs-CZ"/>
        </w:rPr>
        <w:t xml:space="preserve"> </w:t>
      </w:r>
      <w:hyperlink r:id="rId2">
        <w:r>
          <w:rPr>
            <w:rStyle w:val="Hyperlink"/>
            <w:color w:val="00007F"/>
            <w:spacing w:val="-1"/>
            <w:u w:val="none" w:color="00007F"/>
            <w:lang w:val="cs-CZ"/>
          </w:rPr>
          <w:t>https://iim.cz/sumcal/</w:t>
        </w:r>
      </w:hyperlink>
      <w:hyperlink r:id="rId3">
        <w:r>
          <w:rPr>
            <w:rStyle w:val="ListLabel38"/>
            <w:color w:val="00007F"/>
            <w:spacing w:val="-1"/>
            <w:u w:val="single" w:color="00007F"/>
            <w:lang w:val="cs-CZ"/>
          </w:rPr>
          <w:t xml:space="preserve"> </w:t>
        </w:r>
      </w:hyperlink>
      <w:r>
        <w:rPr>
          <w:spacing w:val="-1"/>
          <w:lang w:val="cs-CZ"/>
        </w:rPr>
        <w:t>prostřednictvím</w:t>
      </w:r>
      <w:r>
        <w:rPr>
          <w:spacing w:val="-7"/>
          <w:lang w:val="cs-CZ"/>
        </w:rPr>
        <w:t xml:space="preserve"> </w:t>
      </w:r>
      <w:r>
        <w:rPr>
          <w:lang w:val="cs-CZ"/>
        </w:rPr>
        <w:t>členů</w:t>
      </w:r>
      <w:r>
        <w:rPr>
          <w:spacing w:val="-6"/>
          <w:lang w:val="cs-CZ"/>
        </w:rPr>
        <w:t xml:space="preserve"> </w:t>
      </w:r>
      <w:r>
        <w:rPr>
          <w:spacing w:val="-1"/>
          <w:lang w:val="cs-CZ"/>
        </w:rPr>
        <w:t>Řídící</w:t>
      </w:r>
      <w:r>
        <w:rPr>
          <w:spacing w:val="-7"/>
          <w:lang w:val="cs-CZ"/>
        </w:rPr>
        <w:t xml:space="preserve"> </w:t>
      </w:r>
      <w:r>
        <w:rPr>
          <w:lang w:val="cs-CZ"/>
        </w:rPr>
        <w:t>rady</w:t>
      </w:r>
      <w:r>
        <w:rPr>
          <w:spacing w:val="-6"/>
          <w:lang w:val="cs-CZ"/>
        </w:rPr>
        <w:t xml:space="preserve"> </w:t>
      </w:r>
      <w:r>
        <w:rPr>
          <w:spacing w:val="-1"/>
          <w:lang w:val="cs-CZ"/>
        </w:rPr>
        <w:t>IIM.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476" w:leader="none"/>
        </w:tabs>
        <w:spacing w:before="113" w:after="0"/>
        <w:jc w:val="both"/>
        <w:rPr>
          <w:lang w:val="cs-CZ"/>
        </w:rPr>
      </w:pPr>
      <w:r>
        <w:rPr>
          <w:spacing w:val="-1"/>
          <w:lang w:val="cs-CZ"/>
        </w:rPr>
        <w:t>Paušální</w:t>
      </w:r>
      <w:r>
        <w:rPr>
          <w:spacing w:val="13"/>
          <w:lang w:val="cs-CZ"/>
        </w:rPr>
        <w:t xml:space="preserve"> </w:t>
      </w:r>
      <w:r>
        <w:rPr>
          <w:lang w:val="cs-CZ"/>
        </w:rPr>
        <w:t>částka</w:t>
      </w:r>
      <w:r>
        <w:rPr>
          <w:spacing w:val="13"/>
          <w:lang w:val="cs-CZ"/>
        </w:rPr>
        <w:t xml:space="preserve"> </w:t>
      </w:r>
      <w:r>
        <w:rPr>
          <w:lang w:val="cs-CZ"/>
        </w:rPr>
        <w:t>činí</w:t>
      </w:r>
      <w:r>
        <w:rPr>
          <w:spacing w:val="13"/>
          <w:lang w:val="cs-CZ"/>
        </w:rPr>
        <w:t xml:space="preserve"> </w:t>
      </w:r>
      <w:r>
        <w:rPr>
          <w:spacing w:val="-1"/>
          <w:lang w:val="cs-CZ"/>
        </w:rPr>
        <w:t>50.000,-Kč</w:t>
      </w:r>
      <w:r>
        <w:rPr>
          <w:spacing w:val="13"/>
          <w:lang w:val="cs-CZ"/>
        </w:rPr>
        <w:t xml:space="preserve"> </w:t>
      </w:r>
      <w:r>
        <w:rPr>
          <w:lang w:val="cs-CZ"/>
        </w:rPr>
        <w:t>(slovy</w:t>
      </w:r>
      <w:r>
        <w:rPr>
          <w:spacing w:val="13"/>
          <w:lang w:val="cs-CZ"/>
        </w:rPr>
        <w:t xml:space="preserve"> </w:t>
      </w:r>
      <w:r>
        <w:rPr>
          <w:spacing w:val="-1"/>
          <w:lang w:val="cs-CZ"/>
        </w:rPr>
        <w:t>pádesáttisíckorunčeských)</w:t>
      </w:r>
      <w:r>
        <w:rPr>
          <w:spacing w:val="13"/>
          <w:lang w:val="cs-CZ"/>
        </w:rPr>
        <w:t xml:space="preserve"> </w:t>
      </w:r>
      <w:r>
        <w:rPr>
          <w:lang w:val="cs-CZ"/>
        </w:rPr>
        <w:t>ročně.</w:t>
      </w:r>
      <w:r>
        <w:rPr>
          <w:spacing w:val="9"/>
          <w:lang w:val="cs-CZ"/>
        </w:rPr>
        <w:t xml:space="preserve"> </w:t>
      </w:r>
      <w:r>
        <w:rPr>
          <w:spacing w:val="-9"/>
          <w:lang w:val="cs-CZ"/>
        </w:rPr>
        <w:t>T</w:t>
      </w:r>
      <w:r>
        <w:rPr>
          <w:spacing w:val="-8"/>
          <w:lang w:val="cs-CZ"/>
        </w:rPr>
        <w:t>ato</w:t>
      </w:r>
      <w:r>
        <w:rPr>
          <w:spacing w:val="13"/>
          <w:lang w:val="cs-CZ"/>
        </w:rPr>
        <w:t xml:space="preserve"> </w:t>
      </w:r>
      <w:r>
        <w:rPr>
          <w:lang w:val="cs-CZ"/>
        </w:rPr>
        <w:t>částka</w:t>
      </w:r>
      <w:r>
        <w:rPr>
          <w:spacing w:val="27"/>
          <w:lang w:val="cs-CZ"/>
        </w:rPr>
        <w:t xml:space="preserve"> </w:t>
      </w:r>
      <w:r>
        <w:rPr>
          <w:spacing w:val="-1"/>
          <w:lang w:val="cs-CZ"/>
        </w:rPr>
        <w:t>pokrývá</w:t>
      </w:r>
      <w:r>
        <w:rPr>
          <w:spacing w:val="10"/>
          <w:lang w:val="cs-CZ"/>
        </w:rPr>
        <w:t xml:space="preserve"> </w:t>
      </w:r>
      <w:r>
        <w:rPr>
          <w:spacing w:val="-1"/>
          <w:lang w:val="cs-CZ"/>
        </w:rPr>
        <w:t>účast</w:t>
      </w:r>
      <w:r>
        <w:rPr>
          <w:spacing w:val="10"/>
          <w:lang w:val="cs-CZ"/>
        </w:rPr>
        <w:t xml:space="preserve"> </w:t>
      </w:r>
      <w:r>
        <w:rPr>
          <w:lang w:val="cs-CZ"/>
        </w:rPr>
        <w:t>studentů</w:t>
      </w:r>
      <w:r>
        <w:rPr>
          <w:spacing w:val="9"/>
          <w:lang w:val="cs-CZ"/>
        </w:rPr>
        <w:t xml:space="preserve"> </w:t>
      </w:r>
      <w:r>
        <w:rPr>
          <w:spacing w:val="-1"/>
          <w:lang w:val="cs-CZ"/>
        </w:rPr>
        <w:t>na</w:t>
      </w:r>
      <w:r>
        <w:rPr>
          <w:spacing w:val="10"/>
          <w:lang w:val="cs-CZ"/>
        </w:rPr>
        <w:t xml:space="preserve"> </w:t>
      </w:r>
      <w:r>
        <w:rPr>
          <w:lang w:val="cs-CZ"/>
        </w:rPr>
        <w:t>společné</w:t>
      </w:r>
      <w:r>
        <w:rPr>
          <w:spacing w:val="10"/>
          <w:lang w:val="cs-CZ"/>
        </w:rPr>
        <w:t xml:space="preserve"> </w:t>
      </w:r>
      <w:r>
        <w:rPr>
          <w:lang w:val="cs-CZ"/>
        </w:rPr>
        <w:t>výuce</w:t>
      </w:r>
      <w:r>
        <w:rPr>
          <w:spacing w:val="10"/>
          <w:lang w:val="cs-CZ"/>
        </w:rPr>
        <w:t xml:space="preserve"> </w:t>
      </w:r>
      <w:r>
        <w:rPr>
          <w:spacing w:val="-1"/>
          <w:lang w:val="cs-CZ"/>
        </w:rPr>
        <w:t>předmětu</w:t>
      </w:r>
      <w:r>
        <w:rPr>
          <w:spacing w:val="10"/>
          <w:lang w:val="cs-CZ"/>
        </w:rPr>
        <w:t xml:space="preserve"> „</w:t>
      </w:r>
      <w:r>
        <w:rPr>
          <w:spacing w:val="-1"/>
          <w:lang w:val="cs-CZ"/>
        </w:rPr>
        <w:t>Intermediální</w:t>
      </w:r>
      <w:r>
        <w:rPr>
          <w:spacing w:val="12"/>
          <w:lang w:val="cs-CZ"/>
        </w:rPr>
        <w:t xml:space="preserve"> </w:t>
      </w:r>
      <w:r>
        <w:rPr>
          <w:spacing w:val="-1"/>
          <w:lang w:val="cs-CZ"/>
        </w:rPr>
        <w:t>tvorba</w:t>
      </w:r>
      <w:r>
        <w:rPr>
          <w:spacing w:val="11"/>
          <w:lang w:val="cs-CZ"/>
        </w:rPr>
        <w:t xml:space="preserve"> </w:t>
      </w:r>
      <w:r>
        <w:rPr>
          <w:lang w:val="cs-CZ"/>
        </w:rPr>
        <w:t>a</w:t>
      </w:r>
      <w:r>
        <w:rPr>
          <w:spacing w:val="10"/>
          <w:lang w:val="cs-CZ"/>
        </w:rPr>
        <w:t xml:space="preserve"> </w:t>
      </w:r>
      <w:r>
        <w:rPr>
          <w:spacing w:val="-1"/>
          <w:lang w:val="cs-CZ"/>
        </w:rPr>
        <w:t xml:space="preserve">technologie“, </w:t>
      </w:r>
      <w:r>
        <w:rPr>
          <w:lang w:val="cs-CZ"/>
        </w:rPr>
        <w:t xml:space="preserve">a </w:t>
      </w:r>
      <w:r>
        <w:rPr>
          <w:spacing w:val="-1"/>
          <w:lang w:val="cs-CZ"/>
        </w:rPr>
        <w:t>dále</w:t>
      </w:r>
      <w:r>
        <w:rPr>
          <w:spacing w:val="46"/>
          <w:lang w:val="cs-CZ"/>
        </w:rPr>
        <w:t xml:space="preserve"> </w:t>
      </w:r>
      <w:r>
        <w:rPr>
          <w:lang w:val="cs-CZ"/>
        </w:rPr>
        <w:t>využití</w:t>
      </w:r>
      <w:r>
        <w:rPr>
          <w:spacing w:val="47"/>
          <w:lang w:val="cs-CZ"/>
        </w:rPr>
        <w:t xml:space="preserve"> </w:t>
      </w:r>
      <w:r>
        <w:rPr>
          <w:spacing w:val="-1"/>
          <w:lang w:val="cs-CZ"/>
        </w:rPr>
        <w:t>prostoru</w:t>
      </w:r>
      <w:r>
        <w:rPr>
          <w:spacing w:val="46"/>
          <w:lang w:val="cs-CZ"/>
        </w:rPr>
        <w:t xml:space="preserve"> </w:t>
      </w:r>
      <w:r>
        <w:rPr>
          <w:lang w:val="cs-CZ"/>
        </w:rPr>
        <w:t>v</w:t>
      </w:r>
      <w:r>
        <w:rPr>
          <w:spacing w:val="47"/>
          <w:lang w:val="cs-CZ"/>
        </w:rPr>
        <w:t xml:space="preserve"> </w:t>
      </w:r>
      <w:r>
        <w:rPr>
          <w:spacing w:val="-1"/>
          <w:lang w:val="cs-CZ"/>
        </w:rPr>
        <w:t>pracovních</w:t>
      </w:r>
      <w:r>
        <w:rPr>
          <w:spacing w:val="46"/>
          <w:lang w:val="cs-CZ"/>
        </w:rPr>
        <w:t xml:space="preserve"> </w:t>
      </w:r>
      <w:r>
        <w:rPr>
          <w:spacing w:val="-1"/>
          <w:lang w:val="cs-CZ"/>
        </w:rPr>
        <w:t>dnech</w:t>
      </w:r>
      <w:r>
        <w:rPr>
          <w:spacing w:val="47"/>
          <w:lang w:val="cs-CZ"/>
        </w:rPr>
        <w:t xml:space="preserve"> </w:t>
      </w:r>
      <w:r>
        <w:rPr>
          <w:spacing w:val="-1"/>
          <w:lang w:val="cs-CZ"/>
        </w:rPr>
        <w:t>v průměru na</w:t>
      </w:r>
      <w:r>
        <w:rPr>
          <w:spacing w:val="46"/>
          <w:lang w:val="cs-CZ"/>
        </w:rPr>
        <w:t xml:space="preserve"> </w:t>
      </w:r>
      <w:r>
        <w:rPr>
          <w:spacing w:val="-1"/>
          <w:lang w:val="cs-CZ"/>
        </w:rPr>
        <w:t>4h</w:t>
      </w:r>
      <w:r>
        <w:rPr>
          <w:spacing w:val="47"/>
          <w:lang w:val="cs-CZ"/>
        </w:rPr>
        <w:t xml:space="preserve"> </w:t>
      </w:r>
      <w:r>
        <w:rPr>
          <w:lang w:val="cs-CZ"/>
        </w:rPr>
        <w:t>měsíčně</w:t>
      </w:r>
      <w:r>
        <w:rPr>
          <w:spacing w:val="46"/>
          <w:lang w:val="cs-CZ"/>
        </w:rPr>
        <w:t xml:space="preserve"> </w:t>
      </w:r>
      <w:r>
        <w:rPr>
          <w:spacing w:val="-1"/>
          <w:lang w:val="cs-CZ"/>
        </w:rPr>
        <w:t>(tj. 48h ročně).</w:t>
      </w:r>
      <w:r>
        <w:rPr>
          <w:spacing w:val="47"/>
          <w:lang w:val="cs-CZ"/>
        </w:rPr>
        <w:t xml:space="preserve"> </w:t>
      </w:r>
      <w:r>
        <w:rPr>
          <w:lang w:val="cs-CZ"/>
        </w:rPr>
        <w:t>Paušální částku je možné čerpat ve formě výpůjček a rezervací prostoru studenty a pedagogy UMPRUM.</w:t>
      </w:r>
      <w:r>
        <w:rPr>
          <w:spacing w:val="3"/>
          <w:lang w:val="cs-CZ"/>
        </w:rPr>
        <w:t xml:space="preserve"> To za stranu ČVUT FEL zahrnuje </w:t>
      </w:r>
      <w:r>
        <w:rPr>
          <w:lang w:val="cs-CZ"/>
        </w:rPr>
        <w:t>vyskladnění</w:t>
      </w:r>
      <w:r>
        <w:rPr>
          <w:spacing w:val="3"/>
          <w:lang w:val="cs-CZ"/>
        </w:rPr>
        <w:t xml:space="preserve"> </w:t>
      </w:r>
      <w:r>
        <w:rPr>
          <w:spacing w:val="-3"/>
          <w:lang w:val="cs-CZ"/>
        </w:rPr>
        <w:t>techniky,</w:t>
      </w:r>
      <w:r>
        <w:rPr>
          <w:spacing w:val="30"/>
          <w:w w:val="99"/>
          <w:lang w:val="cs-CZ"/>
        </w:rPr>
        <w:t xml:space="preserve"> </w:t>
      </w:r>
      <w:r>
        <w:rPr>
          <w:lang w:val="cs-CZ"/>
        </w:rPr>
        <w:t>vysvětlení jejího použití,</w:t>
      </w:r>
      <w:r>
        <w:rPr>
          <w:spacing w:val="25"/>
          <w:lang w:val="cs-CZ"/>
        </w:rPr>
        <w:t xml:space="preserve"> </w:t>
      </w:r>
      <w:r>
        <w:rPr>
          <w:lang w:val="cs-CZ"/>
        </w:rPr>
        <w:t>vyškolení</w:t>
      </w:r>
      <w:r>
        <w:rPr>
          <w:spacing w:val="25"/>
          <w:lang w:val="cs-CZ"/>
        </w:rPr>
        <w:t xml:space="preserve"> </w:t>
      </w:r>
      <w:r>
        <w:rPr>
          <w:spacing w:val="-1"/>
          <w:lang w:val="cs-CZ"/>
        </w:rPr>
        <w:t>BOZP</w:t>
      </w:r>
      <w:r>
        <w:rPr>
          <w:spacing w:val="21"/>
          <w:lang w:val="cs-CZ"/>
        </w:rPr>
        <w:t xml:space="preserve"> </w:t>
      </w:r>
      <w:r>
        <w:rPr>
          <w:spacing w:val="-1"/>
          <w:lang w:val="cs-CZ"/>
        </w:rPr>
        <w:t>nebo</w:t>
      </w:r>
      <w:r>
        <w:rPr>
          <w:spacing w:val="25"/>
          <w:lang w:val="cs-CZ"/>
        </w:rPr>
        <w:t xml:space="preserve"> </w:t>
      </w:r>
      <w:r>
        <w:rPr>
          <w:lang w:val="cs-CZ"/>
        </w:rPr>
        <w:t>součinnost</w:t>
      </w:r>
      <w:r>
        <w:rPr>
          <w:spacing w:val="26"/>
          <w:lang w:val="cs-CZ"/>
        </w:rPr>
        <w:t xml:space="preserve"> </w:t>
      </w:r>
      <w:r>
        <w:rPr>
          <w:spacing w:val="-1"/>
          <w:lang w:val="cs-CZ"/>
        </w:rPr>
        <w:t>při</w:t>
      </w:r>
      <w:r>
        <w:rPr>
          <w:spacing w:val="25"/>
          <w:lang w:val="cs-CZ"/>
        </w:rPr>
        <w:t xml:space="preserve"> </w:t>
      </w:r>
      <w:r>
        <w:rPr>
          <w:lang w:val="cs-CZ"/>
        </w:rPr>
        <w:t>závozu/odvozu</w:t>
      </w:r>
      <w:r>
        <w:rPr>
          <w:spacing w:val="25"/>
          <w:lang w:val="cs-CZ"/>
        </w:rPr>
        <w:t xml:space="preserve"> </w:t>
      </w:r>
      <w:r>
        <w:rPr>
          <w:lang w:val="cs-CZ"/>
        </w:rPr>
        <w:t>vlastního</w:t>
      </w:r>
      <w:r>
        <w:rPr>
          <w:spacing w:val="25"/>
          <w:lang w:val="cs-CZ"/>
        </w:rPr>
        <w:t xml:space="preserve"> </w:t>
      </w:r>
      <w:r>
        <w:rPr>
          <w:lang w:val="cs-CZ"/>
        </w:rPr>
        <w:t xml:space="preserve">vybavení, asistence při zapojování světel a jiného vybavení IIM, nebo konfigurace podlahy. Specifická konfigurace prostoru (aražování světel, kulis, nastavování vlastního vybavení) paušální částkou pokryta není. Tyto práce si po dohodě s personálem IIM zajistí uživatelé z UMPRUM na vlastní náklady. Využití prostoru nad 48h v aktuálním roce bude v okamžiku překročení tohoto limitu, na základě sledování evidenčního systému (viz. odst. 5 tohoto článku) neprodleně oznámeno zástupcem UMPRUM v Řídící radě IIM vedení UMPRUM a bude dále započítáno jako aditivní část příspěvku ve výši 1000Kč/h. Celková finální výše aditivní části příspěvku pak bude stanovena k 10. prosinci aktuálního roku na základě tohoto odstavce a dle informací z evidenčního systému (odst. 5 tohoto článku) oznámena vedení UMPRUM jejím zástupcem v Řídící radě IIM. 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476" w:leader="none"/>
        </w:tabs>
        <w:spacing w:before="113" w:after="0"/>
        <w:jc w:val="both"/>
        <w:rPr>
          <w:lang w:val="cs-CZ"/>
        </w:rPr>
      </w:pPr>
      <w:r>
        <w:rPr>
          <w:lang w:val="cs-CZ"/>
        </w:rPr>
        <w:t>ČVUT FEL zajistí pro účely kontroly čerpání Řídící radou IIM, ve svém účetnictví prokazatelně oddělené hospodaření Institutu. UMPRUM složí na účet hostitelské fakulty číslo 19-5504540257/0100 paušální část příspěvku pro aktuální rok do 30. června roku a případnou aditivní část příspěvku do 20. prosince po stanovení výše této aditivní části (viz odst. 6).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476" w:leader="none"/>
        </w:tabs>
        <w:spacing w:before="113" w:after="0"/>
        <w:ind w:hanging="360" w:left="476" w:right="-26"/>
        <w:jc w:val="both"/>
        <w:rPr>
          <w:lang w:val="cs-CZ"/>
        </w:rPr>
      </w:pPr>
      <w:r>
        <w:rPr>
          <w:spacing w:val="-3"/>
          <w:lang w:val="cs-CZ"/>
        </w:rPr>
        <w:t>Vedoucí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IIM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předkládá do 30.3.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 xml:space="preserve">běžného </w:t>
      </w:r>
      <w:r>
        <w:rPr>
          <w:lang w:val="cs-CZ"/>
        </w:rPr>
        <w:t>roku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Výroční</w:t>
      </w:r>
      <w:r>
        <w:rPr>
          <w:spacing w:val="2"/>
          <w:lang w:val="cs-CZ"/>
        </w:rPr>
        <w:t xml:space="preserve"> </w:t>
      </w:r>
      <w:r>
        <w:rPr>
          <w:lang w:val="cs-CZ"/>
        </w:rPr>
        <w:t>zprávu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vyhodnocením</w:t>
      </w:r>
      <w:r>
        <w:rPr>
          <w:spacing w:val="29"/>
          <w:lang w:val="cs-CZ"/>
        </w:rPr>
        <w:t xml:space="preserve"> </w:t>
      </w:r>
      <w:r>
        <w:rPr>
          <w:spacing w:val="-1"/>
          <w:lang w:val="cs-CZ"/>
        </w:rPr>
        <w:t>předchozího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roku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a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návrh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rozpočtu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IIM na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daný</w:t>
      </w:r>
      <w:r>
        <w:rPr>
          <w:spacing w:val="-3"/>
          <w:lang w:val="cs-CZ"/>
        </w:rPr>
        <w:t xml:space="preserve"> </w:t>
      </w:r>
      <w:r>
        <w:rPr>
          <w:lang w:val="cs-CZ"/>
        </w:rPr>
        <w:t>kalendářní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rok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Řídící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radě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IIM.</w:t>
      </w:r>
    </w:p>
    <w:p>
      <w:pPr>
        <w:pStyle w:val="Normal"/>
        <w:spacing w:before="10" w:after="0"/>
        <w:rPr>
          <w:rFonts w:ascii="Arial" w:hAnsi="Arial" w:eastAsia="Arial" w:cs="Arial"/>
          <w:sz w:val="33"/>
          <w:szCs w:val="33"/>
          <w:lang w:val="cs-CZ"/>
        </w:rPr>
      </w:pPr>
      <w:r>
        <w:rPr>
          <w:rFonts w:eastAsia="Arial" w:cs="Arial" w:ascii="Arial" w:hAnsi="Arial"/>
          <w:sz w:val="33"/>
          <w:szCs w:val="33"/>
          <w:lang w:val="cs-CZ"/>
        </w:rPr>
      </w:r>
    </w:p>
    <w:p>
      <w:pPr>
        <w:pStyle w:val="BodyText"/>
        <w:ind w:left="135"/>
        <w:rPr>
          <w:lang w:val="cs-CZ"/>
        </w:rPr>
      </w:pPr>
      <w:r>
        <w:rPr>
          <w:spacing w:val="-1"/>
          <w:lang w:val="cs-CZ"/>
        </w:rPr>
        <w:t xml:space="preserve">Čl. </w:t>
      </w:r>
      <w:r>
        <w:rPr>
          <w:lang w:val="cs-CZ"/>
        </w:rPr>
        <w:t>9</w:t>
      </w:r>
    </w:p>
    <w:p>
      <w:pPr>
        <w:pStyle w:val="Heading1"/>
        <w:rPr>
          <w:b w:val="false"/>
          <w:bCs w:val="false"/>
          <w:lang w:val="cs-CZ"/>
        </w:rPr>
      </w:pPr>
      <w:r>
        <w:rPr>
          <w:spacing w:val="-1"/>
          <w:lang w:val="cs-CZ"/>
        </w:rPr>
        <w:t>Přechodná</w:t>
      </w:r>
      <w:r>
        <w:rPr>
          <w:spacing w:val="-7"/>
          <w:lang w:val="cs-CZ"/>
        </w:rPr>
        <w:t xml:space="preserve"> </w:t>
      </w:r>
      <w:r>
        <w:rPr>
          <w:lang w:val="cs-CZ"/>
        </w:rPr>
        <w:t>a</w:t>
      </w:r>
      <w:r>
        <w:rPr>
          <w:spacing w:val="-9"/>
          <w:lang w:val="cs-CZ"/>
        </w:rPr>
        <w:t xml:space="preserve"> </w:t>
      </w:r>
      <w:r>
        <w:rPr>
          <w:lang w:val="cs-CZ"/>
        </w:rPr>
        <w:t>závěrečná</w:t>
      </w:r>
      <w:r>
        <w:rPr>
          <w:spacing w:val="-10"/>
          <w:lang w:val="cs-CZ"/>
        </w:rPr>
        <w:t xml:space="preserve"> </w:t>
      </w:r>
      <w:r>
        <w:rPr>
          <w:spacing w:val="-1"/>
          <w:lang w:val="cs-CZ"/>
        </w:rPr>
        <w:t>ustanovení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476" w:leader="none"/>
        </w:tabs>
        <w:spacing w:before="113" w:after="0"/>
        <w:rPr>
          <w:lang w:val="cs-CZ"/>
        </w:rPr>
      </w:pPr>
      <w:r>
        <w:rPr>
          <w:spacing w:val="-9"/>
          <w:lang w:val="cs-CZ"/>
        </w:rPr>
        <w:t>T</w:t>
      </w:r>
      <w:r>
        <w:rPr>
          <w:spacing w:val="-8"/>
          <w:lang w:val="cs-CZ"/>
        </w:rPr>
        <w:t>ato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smlouva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se</w:t>
      </w:r>
      <w:r>
        <w:rPr>
          <w:spacing w:val="-1"/>
          <w:lang w:val="cs-CZ"/>
        </w:rPr>
        <w:t xml:space="preserve"> uzavírá na dobu neurčitou.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476" w:leader="none"/>
        </w:tabs>
        <w:spacing w:before="113" w:after="0"/>
        <w:ind w:hanging="360" w:left="476" w:right="290"/>
        <w:rPr>
          <w:lang w:val="cs-CZ"/>
        </w:rPr>
      </w:pPr>
      <w:r>
        <w:rPr>
          <w:spacing w:val="-1"/>
          <w:lang w:val="cs-CZ"/>
        </w:rPr>
        <w:t>Smlouvu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 xml:space="preserve">lze </w:t>
      </w:r>
      <w:r>
        <w:rPr>
          <w:lang w:val="cs-CZ"/>
        </w:rPr>
        <w:t>vypovědět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 xml:space="preserve">některým </w:t>
      </w:r>
      <w:r>
        <w:rPr>
          <w:lang w:val="cs-CZ"/>
        </w:rPr>
        <w:t>z</w:t>
      </w:r>
      <w:r>
        <w:rPr>
          <w:spacing w:val="-1"/>
          <w:lang w:val="cs-CZ"/>
        </w:rPr>
        <w:t xml:space="preserve"> účastníků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smlouvy</w:t>
      </w:r>
      <w:r>
        <w:rPr>
          <w:spacing w:val="-1"/>
          <w:lang w:val="cs-CZ"/>
        </w:rPr>
        <w:t xml:space="preserve"> písemnou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formou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dle čl.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8,</w:t>
      </w:r>
      <w:r>
        <w:rPr>
          <w:spacing w:val="-1"/>
          <w:lang w:val="cs-CZ"/>
        </w:rPr>
        <w:t xml:space="preserve"> odst.</w:t>
      </w:r>
      <w:r>
        <w:rPr>
          <w:spacing w:val="-2"/>
          <w:lang w:val="cs-CZ"/>
        </w:rPr>
        <w:t> </w:t>
      </w:r>
      <w:r>
        <w:rPr>
          <w:lang w:val="cs-CZ"/>
        </w:rPr>
        <w:t>2.</w:t>
      </w:r>
      <w:r>
        <w:rPr>
          <w:spacing w:val="30"/>
          <w:lang w:val="cs-CZ"/>
        </w:rPr>
        <w:t xml:space="preserve"> </w:t>
      </w:r>
      <w:r>
        <w:rPr>
          <w:lang w:val="cs-CZ"/>
        </w:rPr>
        <w:t xml:space="preserve"> Paušální částka se pak sníží v poměru k využité části roku. Případná aditivní část bude nadále odpovídat množství hodin nad limit daný paušální částkou.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476" w:leader="none"/>
        </w:tabs>
        <w:spacing w:before="113" w:after="0"/>
        <w:ind w:hanging="360" w:left="476" w:right="981"/>
        <w:rPr>
          <w:lang w:val="cs-CZ"/>
        </w:rPr>
      </w:pPr>
      <w:r>
        <w:rPr>
          <w:spacing w:val="-1"/>
          <w:lang w:val="cs-CZ"/>
        </w:rPr>
        <w:t>Smlouva</w:t>
      </w:r>
      <w:r>
        <w:rPr>
          <w:spacing w:val="2"/>
          <w:lang w:val="cs-CZ"/>
        </w:rPr>
        <w:t xml:space="preserve"> </w:t>
      </w:r>
      <w:r>
        <w:rPr>
          <w:spacing w:val="-1"/>
          <w:lang w:val="cs-CZ"/>
        </w:rPr>
        <w:t>nabývá platnosti dnem podpisu oprávněných</w:t>
      </w:r>
      <w:r>
        <w:rPr>
          <w:lang w:val="cs-CZ"/>
        </w:rPr>
        <w:t xml:space="preserve"> zástupců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smluvních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stran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a</w:t>
      </w:r>
      <w:r>
        <w:rPr>
          <w:spacing w:val="27"/>
          <w:lang w:val="cs-CZ"/>
        </w:rPr>
        <w:t xml:space="preserve"> </w:t>
      </w:r>
      <w:r>
        <w:rPr>
          <w:spacing w:val="-1"/>
          <w:lang w:val="cs-CZ"/>
        </w:rPr>
        <w:t>účinnosti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 xml:space="preserve">okamžikem </w:t>
      </w:r>
      <w:r>
        <w:rPr>
          <w:lang w:val="cs-CZ"/>
        </w:rPr>
        <w:t>zveřejnění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v</w:t>
      </w:r>
      <w:r>
        <w:rPr>
          <w:spacing w:val="1"/>
          <w:lang w:val="cs-CZ"/>
        </w:rPr>
        <w:t xml:space="preserve"> </w:t>
      </w:r>
      <w:r>
        <w:rPr>
          <w:lang w:val="cs-CZ"/>
        </w:rPr>
        <w:t>registru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smluv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 xml:space="preserve">dle </w:t>
      </w:r>
      <w:r>
        <w:rPr>
          <w:lang w:val="cs-CZ"/>
        </w:rPr>
        <w:t>zákona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č.</w:t>
      </w:r>
      <w:r>
        <w:rPr>
          <w:spacing w:val="-1"/>
          <w:lang w:val="cs-CZ"/>
        </w:rPr>
        <w:t xml:space="preserve"> 340/2015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Sb.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476" w:leader="none"/>
        </w:tabs>
        <w:spacing w:before="113" w:after="0"/>
        <w:ind w:hanging="360" w:left="476" w:right="557"/>
        <w:rPr>
          <w:lang w:val="cs-CZ"/>
        </w:rPr>
      </w:pPr>
      <w:r>
        <w:rPr>
          <w:spacing w:val="-1"/>
          <w:lang w:val="cs-CZ"/>
        </w:rPr>
        <w:t>Smluvní</w:t>
      </w:r>
      <w:r>
        <w:rPr>
          <w:spacing w:val="1"/>
          <w:lang w:val="cs-CZ"/>
        </w:rPr>
        <w:t xml:space="preserve"> </w:t>
      </w:r>
      <w:r>
        <w:rPr>
          <w:lang w:val="cs-CZ"/>
        </w:rPr>
        <w:t>strany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souhlasí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</w:t>
      </w:r>
      <w:r>
        <w:rPr>
          <w:spacing w:val="-1"/>
          <w:lang w:val="cs-CZ"/>
        </w:rPr>
        <w:t xml:space="preserve"> uveřejněním této</w:t>
      </w:r>
      <w:r>
        <w:rPr>
          <w:lang w:val="cs-CZ"/>
        </w:rPr>
        <w:t xml:space="preserve"> smlouvy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registru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smluv</w:t>
      </w:r>
      <w:r>
        <w:rPr>
          <w:spacing w:val="-1"/>
          <w:lang w:val="cs-CZ"/>
        </w:rPr>
        <w:t xml:space="preserve"> podle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zákona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č.</w:t>
      </w:r>
      <w:r>
        <w:rPr>
          <w:spacing w:val="25"/>
          <w:w w:val="99"/>
          <w:lang w:val="cs-CZ"/>
        </w:rPr>
        <w:t xml:space="preserve"> </w:t>
      </w:r>
      <w:r>
        <w:rPr>
          <w:spacing w:val="-1"/>
          <w:lang w:val="cs-CZ"/>
        </w:rPr>
        <w:t>340/2015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Sb.,</w:t>
      </w:r>
      <w:r>
        <w:rPr>
          <w:lang w:val="cs-CZ"/>
        </w:rPr>
        <w:t xml:space="preserve"> o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registru</w:t>
      </w:r>
      <w:r>
        <w:rPr>
          <w:spacing w:val="-1"/>
          <w:lang w:val="cs-CZ"/>
        </w:rPr>
        <w:t xml:space="preserve"> </w:t>
      </w:r>
      <w:r>
        <w:rPr>
          <w:spacing w:val="-3"/>
          <w:lang w:val="cs-CZ"/>
        </w:rPr>
        <w:t>smluv,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které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zajistí</w:t>
      </w:r>
      <w:r>
        <w:rPr>
          <w:spacing w:val="-1"/>
          <w:lang w:val="cs-CZ"/>
        </w:rPr>
        <w:t xml:space="preserve"> ČVUT</w:t>
      </w:r>
      <w:r>
        <w:rPr>
          <w:spacing w:val="-6"/>
          <w:lang w:val="cs-CZ"/>
        </w:rPr>
        <w:t xml:space="preserve"> </w:t>
      </w:r>
      <w:r>
        <w:rPr>
          <w:lang w:val="cs-CZ"/>
        </w:rPr>
        <w:t>v</w:t>
      </w:r>
      <w:r>
        <w:rPr>
          <w:spacing w:val="-1"/>
          <w:lang w:val="cs-CZ"/>
        </w:rPr>
        <w:t xml:space="preserve"> Praze.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Pro účely jejího uveřejnění</w:t>
      </w:r>
      <w:r>
        <w:rPr>
          <w:spacing w:val="27"/>
          <w:lang w:val="cs-CZ"/>
        </w:rPr>
        <w:t xml:space="preserve"> </w:t>
      </w:r>
      <w:r>
        <w:rPr>
          <w:spacing w:val="-1"/>
          <w:lang w:val="cs-CZ"/>
        </w:rPr>
        <w:t>nepovažují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smluvní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strany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nic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z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obsahu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 xml:space="preserve">této </w:t>
      </w:r>
      <w:r>
        <w:rPr>
          <w:lang w:val="cs-CZ"/>
        </w:rPr>
        <w:t>smlouvy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ani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z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metadat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k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ní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se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vážících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za</w:t>
      </w:r>
      <w:r>
        <w:rPr>
          <w:spacing w:val="27"/>
          <w:lang w:val="cs-CZ"/>
        </w:rPr>
        <w:t xml:space="preserve"> </w:t>
      </w:r>
      <w:r>
        <w:rPr>
          <w:lang w:val="cs-CZ"/>
        </w:rPr>
        <w:t>vyloučené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z</w:t>
      </w:r>
      <w:r>
        <w:rPr>
          <w:spacing w:val="-1"/>
          <w:lang w:val="cs-CZ"/>
        </w:rPr>
        <w:t xml:space="preserve"> uveřejnění.</w:t>
      </w:r>
      <w:r>
        <w:br w:type="page"/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476" w:leader="none"/>
        </w:tabs>
        <w:spacing w:before="0" w:after="0"/>
        <w:ind w:hanging="360" w:left="476" w:right="514"/>
        <w:rPr>
          <w:lang w:val="cs-CZ"/>
        </w:rPr>
      </w:pPr>
      <w:r>
        <w:rPr>
          <w:spacing w:val="-1"/>
          <w:lang w:val="cs-CZ"/>
        </w:rPr>
        <w:t>Právní</w:t>
      </w:r>
      <w:r>
        <w:rPr>
          <w:lang w:val="cs-CZ"/>
        </w:rPr>
        <w:t xml:space="preserve"> vztahy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z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 xml:space="preserve">této </w:t>
      </w:r>
      <w:r>
        <w:rPr>
          <w:lang w:val="cs-CZ"/>
        </w:rPr>
        <w:t>smlouvy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vyplývající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a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touto</w:t>
      </w:r>
      <w:r>
        <w:rPr>
          <w:lang w:val="cs-CZ"/>
        </w:rPr>
        <w:t xml:space="preserve"> smlouvou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výslovně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neupravené</w:t>
      </w:r>
      <w:r>
        <w:rPr>
          <w:lang w:val="cs-CZ"/>
        </w:rPr>
        <w:t xml:space="preserve"> se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řídí</w:t>
      </w:r>
      <w:r>
        <w:rPr>
          <w:spacing w:val="25"/>
          <w:w w:val="99"/>
          <w:lang w:val="cs-CZ"/>
        </w:rPr>
        <w:t xml:space="preserve"> </w:t>
      </w:r>
      <w:r>
        <w:rPr>
          <w:spacing w:val="-1"/>
          <w:lang w:val="cs-CZ"/>
        </w:rPr>
        <w:t>příslušnými ustanoveními nadřazených právních norem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(vnitřní</w:t>
      </w:r>
      <w:r>
        <w:rPr>
          <w:spacing w:val="-1"/>
          <w:lang w:val="cs-CZ"/>
        </w:rPr>
        <w:t xml:space="preserve"> předpisy ČVUT</w:t>
      </w:r>
      <w:r>
        <w:rPr>
          <w:spacing w:val="-5"/>
          <w:lang w:val="cs-CZ"/>
        </w:rPr>
        <w:t xml:space="preserve"> </w:t>
      </w:r>
      <w:r>
        <w:rPr>
          <w:spacing w:val="-1"/>
          <w:lang w:val="cs-CZ"/>
        </w:rPr>
        <w:t>FEL</w:t>
      </w:r>
      <w:r>
        <w:rPr>
          <w:spacing w:val="-11"/>
          <w:lang w:val="cs-CZ"/>
        </w:rPr>
        <w:t xml:space="preserve"> </w:t>
      </w:r>
      <w:r>
        <w:rPr>
          <w:lang w:val="cs-CZ"/>
        </w:rPr>
        <w:t>a</w:t>
      </w:r>
      <w:r>
        <w:rPr>
          <w:spacing w:val="29"/>
          <w:lang w:val="cs-CZ"/>
        </w:rPr>
        <w:t xml:space="preserve"> </w:t>
      </w:r>
      <w:r>
        <w:rPr>
          <w:spacing w:val="-1"/>
          <w:lang w:val="cs-CZ"/>
        </w:rPr>
        <w:t>ČVU</w:t>
      </w:r>
      <w:r>
        <w:rPr>
          <w:spacing w:val="-28"/>
          <w:lang w:val="cs-CZ"/>
        </w:rPr>
        <w:t>T</w:t>
      </w:r>
      <w:r>
        <w:rPr>
          <w:lang w:val="cs-CZ"/>
        </w:rPr>
        <w:t>,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občansk</w:t>
      </w:r>
      <w:r>
        <w:rPr>
          <w:lang w:val="cs-CZ"/>
        </w:rPr>
        <w:t>ý zákoník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a</w:t>
      </w:r>
      <w:r>
        <w:rPr>
          <w:spacing w:val="-1"/>
          <w:lang w:val="cs-CZ"/>
        </w:rPr>
        <w:t xml:space="preserve"> dalš</w:t>
      </w:r>
      <w:r>
        <w:rPr>
          <w:lang w:val="cs-CZ"/>
        </w:rPr>
        <w:t>í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zákonné</w:t>
      </w:r>
      <w:r>
        <w:rPr>
          <w:spacing w:val="-1"/>
          <w:lang w:val="cs-CZ"/>
        </w:rPr>
        <w:t xml:space="preserve"> předpis</w:t>
      </w:r>
      <w:r>
        <w:rPr>
          <w:lang w:val="cs-CZ"/>
        </w:rPr>
        <w:t>y v</w:t>
      </w:r>
      <w:r>
        <w:rPr>
          <w:spacing w:val="4"/>
          <w:lang w:val="cs-CZ"/>
        </w:rPr>
        <w:t xml:space="preserve"> </w:t>
      </w:r>
      <w:r>
        <w:rPr>
          <w:spacing w:val="-1"/>
          <w:lang w:val="cs-CZ"/>
        </w:rPr>
        <w:t>platné</w:t>
      </w:r>
      <w:r>
        <w:rPr>
          <w:lang w:val="cs-CZ"/>
        </w:rPr>
        <w:t>m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znění).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476" w:leader="none"/>
        </w:tabs>
        <w:spacing w:before="54" w:after="0"/>
        <w:ind w:hanging="360" w:left="476" w:right="208"/>
        <w:rPr>
          <w:lang w:val="cs-CZ"/>
        </w:rPr>
      </w:pPr>
      <w:r>
        <w:rPr>
          <w:spacing w:val="-9"/>
          <w:lang w:val="cs-CZ"/>
        </w:rPr>
        <w:t>T</w:t>
      </w:r>
      <w:r>
        <w:rPr>
          <w:spacing w:val="-8"/>
          <w:lang w:val="cs-CZ"/>
        </w:rPr>
        <w:t>ato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smlouva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může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být doplňována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nebo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měněna</w:t>
      </w:r>
      <w:r>
        <w:rPr>
          <w:spacing w:val="-1"/>
          <w:lang w:val="cs-CZ"/>
        </w:rPr>
        <w:t xml:space="preserve"> pouze písemnou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formou</w:t>
      </w:r>
      <w:r>
        <w:rPr>
          <w:spacing w:val="1"/>
          <w:lang w:val="cs-CZ"/>
        </w:rPr>
        <w:t xml:space="preserve"> </w:t>
      </w:r>
      <w:r>
        <w:rPr>
          <w:lang w:val="cs-CZ"/>
        </w:rPr>
        <w:t>číslovanými</w:t>
      </w:r>
      <w:r>
        <w:rPr>
          <w:spacing w:val="30"/>
          <w:lang w:val="cs-CZ"/>
        </w:rPr>
        <w:t xml:space="preserve"> </w:t>
      </w:r>
      <w:r>
        <w:rPr>
          <w:spacing w:val="-3"/>
          <w:lang w:val="cs-CZ"/>
        </w:rPr>
        <w:t>dodatky,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které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se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po podepsání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 xml:space="preserve">oběma </w:t>
      </w:r>
      <w:r>
        <w:rPr>
          <w:lang w:val="cs-CZ"/>
        </w:rPr>
        <w:t>smluvními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stranami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stávají</w:t>
      </w:r>
      <w:r>
        <w:rPr>
          <w:spacing w:val="-1"/>
          <w:lang w:val="cs-CZ"/>
        </w:rPr>
        <w:t xml:space="preserve"> nedílnou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součástí</w:t>
      </w:r>
      <w:r>
        <w:rPr>
          <w:spacing w:val="-1"/>
          <w:lang w:val="cs-CZ"/>
        </w:rPr>
        <w:t xml:space="preserve"> této</w:t>
      </w:r>
      <w:r>
        <w:rPr>
          <w:spacing w:val="24"/>
          <w:w w:val="99"/>
          <w:lang w:val="cs-CZ"/>
        </w:rPr>
        <w:t xml:space="preserve"> </w:t>
      </w:r>
      <w:r>
        <w:rPr>
          <w:spacing w:val="-1"/>
          <w:lang w:val="cs-CZ"/>
        </w:rPr>
        <w:t>bilaterální</w:t>
      </w:r>
      <w:r>
        <w:rPr>
          <w:spacing w:val="-2"/>
          <w:lang w:val="cs-CZ"/>
        </w:rPr>
        <w:t xml:space="preserve"> </w:t>
      </w:r>
      <w:r>
        <w:rPr>
          <w:spacing w:val="-3"/>
          <w:lang w:val="cs-CZ"/>
        </w:rPr>
        <w:t>smlouvy.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476" w:leader="none"/>
        </w:tabs>
        <w:spacing w:before="113" w:after="0"/>
        <w:ind w:hanging="360" w:left="476" w:right="109"/>
        <w:rPr>
          <w:lang w:val="cs-CZ"/>
        </w:rPr>
      </w:pPr>
      <w:r>
        <w:rPr>
          <w:spacing w:val="-1"/>
          <w:lang w:val="cs-CZ"/>
        </w:rPr>
        <w:t>Smlouva</w:t>
      </w:r>
      <w:r>
        <w:rPr>
          <w:spacing w:val="2"/>
          <w:lang w:val="cs-CZ"/>
        </w:rPr>
        <w:t xml:space="preserve"> </w:t>
      </w:r>
      <w:r>
        <w:rPr>
          <w:spacing w:val="-1"/>
          <w:lang w:val="cs-CZ"/>
        </w:rPr>
        <w:t xml:space="preserve">je </w:t>
      </w:r>
      <w:r>
        <w:rPr>
          <w:lang w:val="cs-CZ"/>
        </w:rPr>
        <w:t>vyhotovena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ve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2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stejnopisech,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z</w:t>
      </w:r>
      <w:r>
        <w:rPr>
          <w:spacing w:val="-1"/>
          <w:lang w:val="cs-CZ"/>
        </w:rPr>
        <w:t xml:space="preserve"> nichž </w:t>
      </w:r>
      <w:r>
        <w:rPr>
          <w:lang w:val="cs-CZ"/>
        </w:rPr>
        <w:t>každá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smluvní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strana</w:t>
      </w:r>
      <w:r>
        <w:rPr>
          <w:spacing w:val="-1"/>
          <w:lang w:val="cs-CZ"/>
        </w:rPr>
        <w:t xml:space="preserve"> obdrží po jednom</w:t>
      </w:r>
      <w:r>
        <w:rPr>
          <w:spacing w:val="25"/>
          <w:lang w:val="cs-CZ"/>
        </w:rPr>
        <w:t xml:space="preserve"> </w:t>
      </w:r>
      <w:r>
        <w:rPr>
          <w:lang w:val="cs-CZ"/>
        </w:rPr>
        <w:t>vyhotovení.</w:t>
      </w:r>
    </w:p>
    <w:p>
      <w:pPr>
        <w:pStyle w:val="BodyText"/>
        <w:spacing w:before="113" w:after="0"/>
        <w:ind w:hanging="360" w:left="475" w:right="217"/>
        <w:rPr>
          <w:lang w:val="cs-CZ"/>
        </w:rPr>
      </w:pPr>
      <w:r>
        <w:rPr>
          <w:spacing w:val="-1"/>
          <w:lang w:val="cs-CZ"/>
        </w:rPr>
        <w:t>8.</w:t>
      </w:r>
      <w:r>
        <w:rPr>
          <w:lang w:val="cs-CZ"/>
        </w:rPr>
        <w:t xml:space="preserve"> </w:t>
      </w:r>
      <w:r>
        <w:rPr>
          <w:spacing w:val="24"/>
          <w:lang w:val="cs-CZ"/>
        </w:rPr>
        <w:t xml:space="preserve"> </w:t>
      </w:r>
      <w:r>
        <w:rPr>
          <w:spacing w:val="-1"/>
          <w:lang w:val="cs-CZ"/>
        </w:rPr>
        <w:t>Zástupci</w:t>
      </w:r>
      <w:r>
        <w:rPr>
          <w:spacing w:val="2"/>
          <w:lang w:val="cs-CZ"/>
        </w:rPr>
        <w:t xml:space="preserve"> </w:t>
      </w:r>
      <w:r>
        <w:rPr>
          <w:lang w:val="cs-CZ"/>
        </w:rPr>
        <w:t>smluvních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stran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tímto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prohlašují,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že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si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smlouvu</w:t>
      </w:r>
      <w:r>
        <w:rPr>
          <w:spacing w:val="-1"/>
          <w:lang w:val="cs-CZ"/>
        </w:rPr>
        <w:t xml:space="preserve"> přečetli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a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v</w:t>
      </w:r>
      <w:r>
        <w:rPr>
          <w:spacing w:val="-1"/>
          <w:lang w:val="cs-CZ"/>
        </w:rPr>
        <w:t xml:space="preserve"> dobré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vůli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souhlasí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s</w:t>
      </w:r>
      <w:r>
        <w:rPr>
          <w:spacing w:val="27"/>
          <w:lang w:val="cs-CZ"/>
        </w:rPr>
        <w:t xml:space="preserve"> </w:t>
      </w:r>
      <w:r>
        <w:rPr>
          <w:spacing w:val="-1"/>
          <w:lang w:val="cs-CZ"/>
        </w:rPr>
        <w:t>jejím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 xml:space="preserve">obsahem, na důkaz </w:t>
      </w:r>
      <w:r>
        <w:rPr>
          <w:lang w:val="cs-CZ"/>
        </w:rPr>
        <w:t>čehož</w:t>
      </w:r>
      <w:r>
        <w:rPr>
          <w:spacing w:val="-1"/>
          <w:lang w:val="cs-CZ"/>
        </w:rPr>
        <w:t xml:space="preserve"> připojují </w:t>
      </w:r>
      <w:r>
        <w:rPr>
          <w:lang w:val="cs-CZ"/>
        </w:rPr>
        <w:t>své</w:t>
      </w:r>
      <w:r>
        <w:rPr>
          <w:spacing w:val="-1"/>
          <w:lang w:val="cs-CZ"/>
        </w:rPr>
        <w:t xml:space="preserve"> </w:t>
      </w:r>
      <w:r>
        <w:rPr>
          <w:spacing w:val="-3"/>
          <w:lang w:val="cs-CZ"/>
        </w:rPr>
        <w:t>podpisy.</w:t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BodyText"/>
        <w:ind w:left="175"/>
        <w:rPr>
          <w:lang w:val="cs-CZ"/>
        </w:rPr>
      </w:pPr>
      <w:r>
        <w:rPr>
          <w:lang w:val="cs-CZ"/>
        </w:rPr>
        <w:t>V</w:t>
      </w:r>
      <w:r>
        <w:rPr>
          <w:spacing w:val="-1"/>
          <w:lang w:val="cs-CZ"/>
        </w:rPr>
        <w:t xml:space="preserve"> Praze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dne:</w:t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Normal"/>
        <w:rPr>
          <w:rFonts w:ascii="Arial" w:hAnsi="Arial" w:eastAsia="Arial" w:cs="Arial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</w:r>
    </w:p>
    <w:p>
      <w:pPr>
        <w:pStyle w:val="BodyText"/>
        <w:tabs>
          <w:tab w:val="clear" w:pos="720"/>
          <w:tab w:val="left" w:pos="5078" w:leader="none"/>
        </w:tabs>
        <w:ind w:left="175" w:right="760"/>
        <w:rPr>
          <w:lang w:val="cs-CZ"/>
        </w:rPr>
      </w:pPr>
      <w:r>
        <w:rPr>
          <w:lang w:val="cs-CZ"/>
        </w:rPr>
        <w:t>……………………………………</w:t>
      </w:r>
      <w:r>
        <w:rPr>
          <w:lang w:val="cs-CZ"/>
        </w:rPr>
        <w:tab/>
      </w:r>
      <w:r>
        <w:rPr>
          <w:spacing w:val="-1"/>
          <w:lang w:val="cs-CZ"/>
        </w:rPr>
        <w:t>………...……………………………………</w:t>
      </w:r>
      <w:r>
        <w:rPr>
          <w:spacing w:val="38"/>
          <w:lang w:val="cs-CZ"/>
        </w:rPr>
        <w:t xml:space="preserve"> </w:t>
      </w:r>
      <w:r>
        <w:rPr>
          <w:lang w:val="cs-CZ"/>
        </w:rPr>
        <w:t>za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ČVUT</w:t>
      </w:r>
      <w:r>
        <w:rPr>
          <w:spacing w:val="-7"/>
          <w:lang w:val="cs-CZ"/>
        </w:rPr>
        <w:t xml:space="preserve"> </w:t>
      </w:r>
      <w:r>
        <w:rPr>
          <w:spacing w:val="-1"/>
          <w:lang w:val="cs-CZ"/>
        </w:rPr>
        <w:t>FEL</w:t>
        <w:tab/>
      </w:r>
      <w:r>
        <w:rPr>
          <w:lang w:val="cs-CZ"/>
        </w:rPr>
        <w:t xml:space="preserve">za </w:t>
      </w:r>
      <w:r>
        <w:rPr>
          <w:spacing w:val="-1"/>
          <w:lang w:val="cs-CZ"/>
        </w:rPr>
        <w:t>UMPRUM</w:t>
      </w:r>
    </w:p>
    <w:p>
      <w:pPr>
        <w:pStyle w:val="BodyText"/>
        <w:tabs>
          <w:tab w:val="clear" w:pos="720"/>
          <w:tab w:val="left" w:pos="5078" w:leader="none"/>
        </w:tabs>
        <w:ind w:left="175"/>
        <w:rPr>
          <w:lang w:val="cs-CZ"/>
        </w:rPr>
      </w:pPr>
      <w:r>
        <w:rPr>
          <w:spacing w:val="-1"/>
          <w:lang w:val="cs-CZ"/>
        </w:rPr>
        <w:t>Prof.</w:t>
      </w:r>
      <w:r>
        <w:rPr>
          <w:spacing w:val="-6"/>
          <w:lang w:val="cs-CZ"/>
        </w:rPr>
        <w:t xml:space="preserve"> </w:t>
      </w:r>
      <w:r>
        <w:rPr>
          <w:lang w:val="cs-CZ"/>
        </w:rPr>
        <w:t>Mgr.</w:t>
      </w:r>
      <w:r>
        <w:rPr>
          <w:spacing w:val="-6"/>
          <w:lang w:val="cs-CZ"/>
        </w:rPr>
        <w:t xml:space="preserve"> </w:t>
      </w:r>
      <w:r>
        <w:rPr>
          <w:spacing w:val="-1"/>
          <w:lang w:val="cs-CZ"/>
        </w:rPr>
        <w:t>Petr</w:t>
      </w:r>
      <w:r>
        <w:rPr>
          <w:spacing w:val="-6"/>
          <w:lang w:val="cs-CZ"/>
        </w:rPr>
        <w:t xml:space="preserve"> </w:t>
      </w:r>
      <w:r>
        <w:rPr>
          <w:spacing w:val="-1"/>
          <w:lang w:val="cs-CZ"/>
        </w:rPr>
        <w:t>Páta,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Ph.D.</w:t>
        <w:tab/>
        <w:t>Prof.</w:t>
      </w:r>
      <w:r>
        <w:rPr>
          <w:spacing w:val="-4"/>
          <w:lang w:val="cs-CZ"/>
        </w:rPr>
        <w:t xml:space="preserve"> PhDr</w:t>
      </w:r>
      <w:r>
        <w:rPr>
          <w:spacing w:val="-5"/>
          <w:lang w:val="cs-CZ"/>
        </w:rPr>
        <w:t>.</w:t>
      </w:r>
      <w:r>
        <w:rPr>
          <w:spacing w:val="-3"/>
          <w:lang w:val="cs-CZ"/>
        </w:rPr>
        <w:t xml:space="preserve"> PaedDr.</w:t>
      </w:r>
      <w:r>
        <w:rPr>
          <w:spacing w:val="-4"/>
          <w:lang w:val="cs-CZ"/>
        </w:rPr>
        <w:t xml:space="preserve"> </w:t>
      </w:r>
      <w:r>
        <w:rPr>
          <w:lang w:val="cs-CZ"/>
        </w:rPr>
        <w:t>Jindřich</w:t>
      </w:r>
      <w:r>
        <w:rPr>
          <w:spacing w:val="-3"/>
          <w:lang w:val="cs-CZ"/>
        </w:rPr>
        <w:t xml:space="preserve"> </w:t>
      </w:r>
      <w:r>
        <w:rPr>
          <w:spacing w:val="-2"/>
          <w:lang w:val="cs-CZ"/>
        </w:rPr>
        <w:t>Vybíral,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DSc.</w:t>
      </w:r>
    </w:p>
    <w:sectPr>
      <w:type w:val="nextPage"/>
      <w:pgSz w:w="12240" w:h="15840"/>
      <w:pgMar w:left="1020" w:right="1040" w:gutter="0" w:header="0" w:top="108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76" w:hanging="360"/>
      </w:pPr>
      <w:rPr>
        <w:sz w:val="24"/>
        <w:szCs w:val="24"/>
        <w:rFonts w:ascii="Times New Roman" w:hAnsi="Times New Roman" w:eastAsia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1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5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8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6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39" w:hanging="360"/>
      </w:pPr>
      <w:rPr>
        <w:rFonts w:ascii="Symbol" w:hAnsi="Symbol" w:cs="Symbol" w:hint="default"/>
      </w:r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476" w:hanging="360"/>
      </w:pPr>
      <w:rPr/>
    </w:lvl>
    <w:lvl w:ilvl="1">
      <w:start w:val="1"/>
      <w:numFmt w:val="bullet"/>
      <w:lvlText w:val=""/>
      <w:lvlJc w:val="left"/>
      <w:pPr>
        <w:tabs>
          <w:tab w:val="num" w:pos="0"/>
        </w:tabs>
        <w:ind w:left="144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1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5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8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6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39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76" w:hanging="360"/>
      </w:pPr>
      <w:rPr>
        <w:sz w:val="24"/>
        <w:spacing w:val="-1"/>
        <w:szCs w:val="24"/>
        <w:w w:val="99"/>
        <w:rFonts w:ascii="Arial" w:hAnsi="Arial" w:eastAsia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3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8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0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Arial" w:hAnsi="Arial" w:eastAsia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527fdc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c07cf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sid w:val="002c07cf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2c07cf"/>
    <w:rPr>
      <w:b/>
      <w:bCs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ind w:left="476"/>
    </w:pPr>
    <w:rPr>
      <w:rFonts w:ascii="Arial" w:hAnsi="Arial" w:eastAsia="Arial"/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27fdc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uiPriority w:val="99"/>
    <w:semiHidden/>
    <w:unhideWhenUsed/>
    <w:rsid w:val="002c07c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2c07c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im.cz/sumcal/" TargetMode="External"/><Relationship Id="rId3" Type="http://schemas.openxmlformats.org/officeDocument/2006/relationships/hyperlink" Target="https://iim.cz/sumca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LibreOffice/24.2.4.2$Linux_X86_64 LibreOffice_project/420$Build-2</Application>
  <AppVersion>15.0000</AppVersion>
  <Pages>3</Pages>
  <Words>844</Words>
  <Characters>4931</Characters>
  <CharactersWithSpaces>5723</CharactersWithSpaces>
  <Paragraphs>41</Paragraphs>
  <Company>VŠUP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2024-09-12T09:05:00Z</dcterms:created>
  <dc:creator>Martina Svobodová</dc:creator>
  <dc:description/>
  <dc:language>en-US</dc:language>
  <cp:lastModifiedBy/>
  <dcterms:modified xsi:type="dcterms:W3CDTF">2024-10-08T18:01:44Z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LastSaved">
    <vt:filetime>2024-07-03T00:00:00Z</vt:filetime>
  </property>
</Properties>
</file>