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1240600064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Rašovice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349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Rašovice,</w:t>
      </w:r>
      <w:r>
        <w:rPr>
          <w:spacing w:val="-6"/>
        </w:rPr>
        <w:t> </w:t>
      </w:r>
      <w:r>
        <w:rPr/>
        <w:t>Rašovice</w:t>
      </w:r>
      <w:r>
        <w:rPr>
          <w:spacing w:val="-6"/>
        </w:rPr>
        <w:t> </w:t>
      </w:r>
      <w:r>
        <w:rPr/>
        <w:t>76,</w:t>
      </w:r>
      <w:r>
        <w:rPr>
          <w:spacing w:val="-3"/>
        </w:rPr>
        <w:t> </w:t>
      </w:r>
      <w:r>
        <w:rPr/>
        <w:t>285</w:t>
      </w:r>
      <w:r>
        <w:rPr>
          <w:spacing w:val="-5"/>
        </w:rPr>
        <w:t> </w:t>
      </w:r>
      <w:r>
        <w:rPr/>
        <w:t>04</w:t>
      </w:r>
      <w:r>
        <w:rPr>
          <w:spacing w:val="-5"/>
        </w:rPr>
        <w:t> </w:t>
      </w:r>
      <w:r>
        <w:rPr/>
        <w:t>Uhlířské</w:t>
      </w:r>
      <w:r>
        <w:rPr>
          <w:spacing w:val="-6"/>
        </w:rPr>
        <w:t> </w:t>
      </w:r>
      <w:r>
        <w:rPr/>
        <w:t>Janovice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00236373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Zbyškem</w:t>
      </w:r>
      <w:r>
        <w:rPr>
          <w:spacing w:val="48"/>
        </w:rPr>
        <w:t> </w:t>
      </w:r>
      <w:r>
        <w:rPr/>
        <w:t>Š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ň k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94-5719161/0710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1240600064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3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713"/>
        <w:jc w:val="both"/>
      </w:pPr>
      <w:r>
        <w:rPr/>
        <w:t>„Vodovod</w:t>
      </w:r>
      <w:r>
        <w:rPr>
          <w:spacing w:val="-6"/>
        </w:rPr>
        <w:t> </w:t>
      </w:r>
      <w:r>
        <w:rPr/>
        <w:t>Mančice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Netušil“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2" w:right="3148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577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750,08 Kč </w:t>
      </w:r>
      <w:r>
        <w:rPr>
          <w:sz w:val="20"/>
        </w:rPr>
        <w:t>(slovy: patnáct milionů pět set sedmdesát sedm tisíc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set padesát korun českých,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25 962 916,81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11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předcházejícího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</w:t>
      </w:r>
      <w:r>
        <w:rPr>
          <w:spacing w:val="-1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24001978.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56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„Vodovod</w:t>
      </w:r>
      <w:r>
        <w:rPr>
          <w:spacing w:val="21"/>
          <w:sz w:val="20"/>
        </w:rPr>
        <w:t> </w:t>
      </w:r>
      <w:r>
        <w:rPr>
          <w:sz w:val="20"/>
        </w:rPr>
        <w:t>Mančice</w:t>
      </w:r>
      <w:r>
        <w:rPr>
          <w:spacing w:val="22"/>
          <w:sz w:val="20"/>
        </w:rPr>
        <w:t> </w:t>
      </w:r>
      <w:r>
        <w:rPr>
          <w:sz w:val="20"/>
        </w:rPr>
        <w:t>-</w:t>
      </w:r>
      <w:r>
        <w:rPr>
          <w:spacing w:val="20"/>
          <w:sz w:val="20"/>
        </w:rPr>
        <w:t> </w:t>
      </w:r>
      <w:r>
        <w:rPr>
          <w:sz w:val="20"/>
        </w:rPr>
        <w:t>Netušil“</w:t>
      </w:r>
      <w:r>
        <w:rPr>
          <w:spacing w:val="20"/>
          <w:sz w:val="20"/>
        </w:rPr>
        <w:t> </w:t>
      </w:r>
      <w:r>
        <w:rPr>
          <w:sz w:val="20"/>
        </w:rPr>
        <w:t>tím,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akce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provedena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žádostí</w:t>
      </w:r>
      <w:r>
        <w:rPr>
          <w:spacing w:val="20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3,17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se zavazuje, že k termínu pro závěrečné vyhodnocení akce (dále jen „ZVA“) bude nově připojeno 98 obyvatel na zlepšené zásobování pitnou vodou,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5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0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1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12/2026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3"/>
          <w:sz w:val="20"/>
        </w:rPr>
        <w:t> </w:t>
      </w:r>
      <w:r>
        <w:rPr>
          <w:sz w:val="20"/>
        </w:rPr>
        <w:t>řádu,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6/2027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3"/>
          <w:sz w:val="20"/>
        </w:rPr>
        <w:t> </w:t>
      </w:r>
      <w:r>
        <w:rPr>
          <w:sz w:val="20"/>
        </w:rPr>
        <w:t>pravidla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m)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0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</w:t>
      </w:r>
      <w:r>
        <w:rPr>
          <w:spacing w:val="-1"/>
          <w:sz w:val="20"/>
        </w:rPr>
        <w:t> </w:t>
      </w:r>
      <w:r>
        <w:rPr>
          <w:sz w:val="20"/>
        </w:rPr>
        <w:t>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1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5"/>
        </w:rPr>
        <w:t> </w:t>
      </w:r>
      <w:r>
        <w:rPr/>
        <w:t>pro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09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5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1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0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8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2024-12-10T13:03:48Z</dcterms:created>
  <dcterms:modified xsi:type="dcterms:W3CDTF">2024-12-10T13:03:48Z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