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7221400149</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6"/>
        </w:rPr>
        <w:t> </w:t>
      </w:r>
      <w:r>
        <w:rPr/>
        <w:t>Velké</w:t>
      </w:r>
      <w:r>
        <w:rPr>
          <w:spacing w:val="-4"/>
        </w:rPr>
        <w:t> </w:t>
      </w:r>
      <w:r>
        <w:rPr>
          <w:spacing w:val="-2"/>
        </w:rPr>
        <w:t>Opatovice</w:t>
      </w:r>
    </w:p>
    <w:p>
      <w:pPr>
        <w:pStyle w:val="BodyText"/>
        <w:tabs>
          <w:tab w:pos="2982" w:val="left" w:leader="none"/>
        </w:tabs>
        <w:ind w:left="102" w:right="836"/>
      </w:pPr>
      <w:r>
        <w:rPr/>
        <w:t>kontaktní adresa:</w:t>
        <w:tab/>
        <w:t>Městský</w:t>
      </w:r>
      <w:r>
        <w:rPr>
          <w:spacing w:val="-6"/>
        </w:rPr>
        <w:t> </w:t>
      </w:r>
      <w:r>
        <w:rPr/>
        <w:t>úřad</w:t>
      </w:r>
      <w:r>
        <w:rPr>
          <w:spacing w:val="-5"/>
        </w:rPr>
        <w:t> </w:t>
      </w:r>
      <w:r>
        <w:rPr/>
        <w:t>Velké</w:t>
      </w:r>
      <w:r>
        <w:rPr>
          <w:spacing w:val="-6"/>
        </w:rPr>
        <w:t> </w:t>
      </w:r>
      <w:r>
        <w:rPr/>
        <w:t>Opatovice,</w:t>
      </w:r>
      <w:r>
        <w:rPr>
          <w:spacing w:val="-4"/>
        </w:rPr>
        <w:t> </w:t>
      </w:r>
      <w:r>
        <w:rPr/>
        <w:t>Zámek</w:t>
      </w:r>
      <w:r>
        <w:rPr>
          <w:spacing w:val="-6"/>
        </w:rPr>
        <w:t> </w:t>
      </w:r>
      <w:r>
        <w:rPr/>
        <w:t>14,</w:t>
      </w:r>
      <w:r>
        <w:rPr>
          <w:spacing w:val="-6"/>
        </w:rPr>
        <w:t> </w:t>
      </w:r>
      <w:r>
        <w:rPr/>
        <w:t>679</w:t>
      </w:r>
      <w:r>
        <w:rPr>
          <w:spacing w:val="-2"/>
        </w:rPr>
        <w:t> </w:t>
      </w:r>
      <w:r>
        <w:rPr/>
        <w:t>63</w:t>
      </w:r>
      <w:r>
        <w:rPr>
          <w:spacing w:val="-4"/>
        </w:rPr>
        <w:t> </w:t>
      </w:r>
      <w:r>
        <w:rPr/>
        <w:t>Velké</w:t>
      </w:r>
      <w:r>
        <w:rPr>
          <w:spacing w:val="-4"/>
        </w:rPr>
        <w:t> </w:t>
      </w:r>
      <w:r>
        <w:rPr/>
        <w:t>Opatovice </w:t>
      </w:r>
      <w:r>
        <w:rPr>
          <w:spacing w:val="-4"/>
        </w:rPr>
        <w:t>IČO:</w:t>
      </w:r>
      <w:r>
        <w:rPr/>
        <w:tab/>
      </w:r>
      <w:r>
        <w:rPr>
          <w:spacing w:val="-2"/>
        </w:rPr>
        <w:t>00281247</w:t>
      </w:r>
    </w:p>
    <w:p>
      <w:pPr>
        <w:pStyle w:val="BodyText"/>
        <w:tabs>
          <w:tab w:pos="2982" w:val="left" w:leader="none"/>
        </w:tabs>
        <w:spacing w:line="265" w:lineRule="exact"/>
        <w:ind w:left="102"/>
      </w:pPr>
      <w:r>
        <w:rPr>
          <w:spacing w:val="-2"/>
        </w:rPr>
        <w:t>zastoupené:</w:t>
      </w:r>
      <w:r>
        <w:rPr/>
        <w:tab/>
        <w:t>Ing.</w:t>
      </w:r>
      <w:r>
        <w:rPr>
          <w:spacing w:val="-3"/>
        </w:rPr>
        <w:t> </w:t>
      </w:r>
      <w:r>
        <w:rPr/>
        <w:t>Kateřinou</w:t>
      </w:r>
      <w:r>
        <w:rPr>
          <w:spacing w:val="-2"/>
        </w:rPr>
        <w:t> </w:t>
      </w:r>
      <w:r>
        <w:rPr/>
        <w:t>G e</w:t>
      </w:r>
      <w:r>
        <w:rPr>
          <w:spacing w:val="-3"/>
        </w:rPr>
        <w:t> </w:t>
      </w:r>
      <w:r>
        <w:rPr/>
        <w:t>r</w:t>
      </w:r>
      <w:r>
        <w:rPr>
          <w:spacing w:val="-2"/>
        </w:rPr>
        <w:t> </w:t>
      </w:r>
      <w:r>
        <w:rPr/>
        <w:t>b</w:t>
      </w:r>
      <w:r>
        <w:rPr>
          <w:spacing w:val="-2"/>
        </w:rPr>
        <w:t> </w:t>
      </w:r>
      <w:r>
        <w:rPr/>
        <w:t>r</w:t>
      </w:r>
      <w:r>
        <w:rPr>
          <w:spacing w:val="-2"/>
        </w:rPr>
        <w:t> </w:t>
      </w:r>
      <w:r>
        <w:rPr/>
        <w:t>i</w:t>
      </w:r>
      <w:r>
        <w:rPr>
          <w:spacing w:val="-2"/>
        </w:rPr>
        <w:t> </w:t>
      </w:r>
      <w:r>
        <w:rPr/>
        <w:t>c</w:t>
      </w:r>
      <w:r>
        <w:rPr>
          <w:spacing w:val="-3"/>
        </w:rPr>
        <w:t> </w:t>
      </w:r>
      <w:r>
        <w:rPr/>
        <w:t>h</w:t>
      </w:r>
      <w:r>
        <w:rPr>
          <w:spacing w:val="-2"/>
        </w:rPr>
        <w:t> </w:t>
      </w:r>
      <w:r>
        <w:rPr/>
        <w:t>o</w:t>
      </w:r>
      <w:r>
        <w:rPr>
          <w:spacing w:val="-1"/>
        </w:rPr>
        <w:t> </w:t>
      </w:r>
      <w:r>
        <w:rPr/>
        <w:t>v</w:t>
      </w:r>
      <w:r>
        <w:rPr>
          <w:spacing w:val="-1"/>
        </w:rPr>
        <w:t> </w:t>
      </w:r>
      <w:r>
        <w:rPr/>
        <w:t>o</w:t>
      </w:r>
      <w:r>
        <w:rPr>
          <w:spacing w:val="-3"/>
        </w:rPr>
        <w:t> </w:t>
      </w:r>
      <w:r>
        <w:rPr/>
        <w:t>u,</w:t>
      </w:r>
      <w:r>
        <w:rPr>
          <w:spacing w:val="-2"/>
        </w:rPr>
        <w:t> 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4717631/0710</w:t>
      </w:r>
    </w:p>
    <w:p>
      <w:pPr>
        <w:pStyle w:val="BodyText"/>
        <w:ind w:left="102"/>
      </w:pPr>
      <w:r>
        <w:rPr/>
        <w:t>(dále</w:t>
      </w:r>
      <w:r>
        <w:rPr>
          <w:spacing w:val="-7"/>
        </w:rPr>
        <w:t> </w:t>
      </w:r>
      <w:r>
        <w:rPr/>
        <w:t>jen</w:t>
      </w:r>
      <w:r>
        <w:rPr>
          <w:spacing w:val="-5"/>
        </w:rPr>
        <w:t> </w:t>
      </w:r>
      <w:r>
        <w:rPr/>
        <w:t>„příjemce</w:t>
      </w:r>
      <w:r>
        <w:rPr>
          <w:spacing w:val="-6"/>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7221400149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13"/>
        <w:jc w:val="left"/>
      </w:pPr>
      <w:r>
        <w:rPr/>
        <w:t>„Realizace</w:t>
      </w:r>
      <w:r>
        <w:rPr>
          <w:spacing w:val="-6"/>
        </w:rPr>
        <w:t> </w:t>
      </w:r>
      <w:r>
        <w:rPr/>
        <w:t>FVE</w:t>
      </w:r>
      <w:r>
        <w:rPr>
          <w:spacing w:val="-6"/>
        </w:rPr>
        <w:t> </w:t>
      </w:r>
      <w:r>
        <w:rPr/>
        <w:t>-</w:t>
      </w:r>
      <w:r>
        <w:rPr>
          <w:spacing w:val="-4"/>
        </w:rPr>
        <w:t> </w:t>
      </w:r>
      <w:r>
        <w:rPr/>
        <w:t>Velké</w:t>
      </w:r>
      <w:r>
        <w:rPr>
          <w:spacing w:val="-7"/>
        </w:rPr>
        <w:t> </w:t>
      </w:r>
      <w:r>
        <w:rPr>
          <w:spacing w:val="-2"/>
        </w:rPr>
        <w:t>Opatovice“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 čl. 41.</w:t>
      </w:r>
    </w:p>
    <w:p>
      <w:pPr>
        <w:pStyle w:val="BodyText"/>
        <w:spacing w:before="12"/>
        <w:rPr>
          <w:sz w:val="19"/>
        </w:rPr>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w:t>
      </w:r>
      <w:r>
        <w:rPr>
          <w:b/>
          <w:spacing w:val="-2"/>
          <w:sz w:val="20"/>
        </w:rPr>
        <w:t> </w:t>
      </w:r>
      <w:r>
        <w:rPr>
          <w:b/>
          <w:sz w:val="20"/>
        </w:rPr>
        <w:t>255</w:t>
      </w:r>
      <w:r>
        <w:rPr>
          <w:b/>
          <w:spacing w:val="-1"/>
          <w:sz w:val="20"/>
        </w:rPr>
        <w:t> </w:t>
      </w:r>
      <w:r>
        <w:rPr>
          <w:b/>
          <w:sz w:val="20"/>
        </w:rPr>
        <w:t>652,00 Kč </w:t>
      </w:r>
      <w:r>
        <w:rPr>
          <w:sz w:val="20"/>
        </w:rPr>
        <w:t>(slovy: tři miliony dvě stě padesát pět tisíc šest set padesát dvě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7 053 849,00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line="265" w:lineRule="exac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 účel akce „Realizace FVE - Velké Opatovice“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2"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122,85 kWp a instalací akumulace o kapacitě 133,73 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0" w:hRule="atLeast"/>
        </w:trPr>
        <w:tc>
          <w:tcPr>
            <w:tcW w:w="395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133.73</w:t>
            </w:r>
          </w:p>
        </w:tc>
      </w:tr>
      <w:tr>
        <w:trPr>
          <w:trHeight w:val="505"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2"/>
              <w:ind w:left="390"/>
              <w:rPr>
                <w:sz w:val="20"/>
              </w:rPr>
            </w:pPr>
            <w:r>
              <w:rPr>
                <w:spacing w:val="-5"/>
                <w:sz w:val="20"/>
              </w:rPr>
              <w:t>kWp</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122.85</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2"/>
              <w:ind w:left="0" w:right="374"/>
              <w:jc w:val="right"/>
              <w:rPr>
                <w:sz w:val="20"/>
              </w:rPr>
            </w:pPr>
            <w:r>
              <w:rPr>
                <w:sz w:val="20"/>
              </w:rPr>
              <w:t>t</w:t>
            </w:r>
            <w:r>
              <w:rPr>
                <w:spacing w:val="-2"/>
                <w:sz w:val="20"/>
              </w:rPr>
              <w:t> CO2/rok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72.98</w:t>
            </w:r>
          </w:p>
        </w:tc>
      </w:tr>
      <w:tr>
        <w:trPr>
          <w:trHeight w:val="533" w:hRule="atLeast"/>
        </w:trPr>
        <w:tc>
          <w:tcPr>
            <w:tcW w:w="3951" w:type="dxa"/>
          </w:tcPr>
          <w:p>
            <w:pPr>
              <w:pStyle w:val="TableParagraph"/>
              <w:spacing w:line="260" w:lineRule="atLeas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3"/>
              <w:ind w:left="0" w:right="398"/>
              <w:jc w:val="right"/>
              <w:rPr>
                <w:sz w:val="20"/>
              </w:rPr>
            </w:pPr>
            <w:r>
              <w:rPr>
                <w:spacing w:val="-2"/>
                <w:sz w:val="20"/>
              </w:rPr>
              <w:t>MWh/rok</w:t>
            </w:r>
          </w:p>
        </w:tc>
        <w:tc>
          <w:tcPr>
            <w:tcW w:w="1625" w:type="dxa"/>
          </w:tcPr>
          <w:p>
            <w:pPr>
              <w:pStyle w:val="TableParagraph"/>
              <w:spacing w:before="123"/>
              <w:ind w:left="388"/>
              <w:rPr>
                <w:sz w:val="20"/>
              </w:rPr>
            </w:pPr>
            <w:r>
              <w:rPr>
                <w:w w:val="99"/>
                <w:sz w:val="20"/>
              </w:rPr>
              <w:t>0</w:t>
            </w:r>
          </w:p>
        </w:tc>
        <w:tc>
          <w:tcPr>
            <w:tcW w:w="1608" w:type="dxa"/>
          </w:tcPr>
          <w:p>
            <w:pPr>
              <w:pStyle w:val="TableParagraph"/>
              <w:spacing w:before="123"/>
              <w:ind w:left="391"/>
              <w:rPr>
                <w:sz w:val="20"/>
              </w:rPr>
            </w:pPr>
            <w:r>
              <w:rPr>
                <w:spacing w:val="-2"/>
                <w:sz w:val="20"/>
              </w:rPr>
              <w:t>258.70</w:t>
            </w:r>
          </w:p>
        </w:tc>
      </w:tr>
      <w:tr>
        <w:trPr>
          <w:trHeight w:val="506"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99.50</w:t>
            </w:r>
          </w:p>
        </w:tc>
      </w:tr>
    </w:tbl>
    <w:p>
      <w:pPr>
        <w:spacing w:after="0"/>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2"/>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1"/>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2"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7"/>
          <w:sz w:val="20"/>
        </w:rPr>
        <w:t> </w:t>
      </w:r>
      <w:r>
        <w:rPr>
          <w:i/>
          <w:sz w:val="20"/>
        </w:rPr>
        <w:t>ze</w:t>
      </w:r>
      <w:r>
        <w:rPr>
          <w:i/>
          <w:spacing w:val="-3"/>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 částky, která byla nebo</w:t>
      </w:r>
      <w:r>
        <w:rPr>
          <w:spacing w:val="2"/>
          <w:sz w:val="20"/>
        </w:rPr>
        <w:t> </w:t>
      </w:r>
      <w:r>
        <w:rPr>
          <w:sz w:val="20"/>
        </w:rPr>
        <w:t>má být z</w:t>
      </w:r>
      <w:r>
        <w:rPr>
          <w:spacing w:val="4"/>
          <w:sz w:val="20"/>
        </w:rPr>
        <w:t> </w:t>
      </w:r>
      <w:r>
        <w:rPr>
          <w:sz w:val="20"/>
        </w:rPr>
        <w:t>rozpočtu Fondu</w:t>
      </w:r>
      <w:r>
        <w:rPr>
          <w:spacing w:val="1"/>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8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1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2024-12-17T06:53:18Z</dcterms:created>
  <dcterms:modified xsi:type="dcterms:W3CDTF">2024-12-17T06:53:18Z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pro Microsoft 365</vt:lpwstr>
  </property>
  <property fmtid="{D5CDD505-2E9C-101B-9397-08002B2CF9AE}" pid="4" name="LastSaved">
    <vt:filetime>2024-12-17T00:00:00Z</vt:filetime>
  </property>
</Properties>
</file>