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7"/>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Zakázka: MVE Újezd — odstranění závady</w:t>
      </w:r>
    </w:p>
    <w:p>
      <w:pPr>
        <w:pStyle w:val="Style9"/>
        <w:keepNext w:val="0"/>
        <w:keepLines w:val="0"/>
        <w:widowControl w:val="0"/>
        <w:shd w:val="clear" w:color="auto" w:fill="auto"/>
        <w:tabs>
          <w:tab w:pos="2155" w:val="left"/>
        </w:tabs>
        <w:bidi w:val="0"/>
        <w:spacing w:before="0" w:after="14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Zadavatel:</w:t>
        <w:tab/>
        <w:t>Povodí Ohře, státní podnik, Bezručova 4219, 430 03 Chomutov</w:t>
      </w:r>
    </w:p>
    <w:p>
      <w:pPr>
        <w:pStyle w:val="Style1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ČESTNÉ PROHLÁŠENÍ</w:t>
      </w:r>
      <w:bookmarkEnd w:id="3"/>
      <w:bookmarkEnd w:id="4"/>
      <w:bookmarkEnd w:id="5"/>
    </w:p>
    <w:p>
      <w:pPr>
        <w:pStyle w:val="Style9"/>
        <w:keepNext w:val="0"/>
        <w:keepLines w:val="0"/>
        <w:widowControl w:val="0"/>
        <w:pBdr>
          <w:bottom w:val="single" w:sz="4" w:space="0" w:color="auto"/>
        </w:pBdr>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Strojírny Brno, a.s.</w:t>
      </w:r>
    </w:p>
    <w:p>
      <w:pPr>
        <w:pStyle w:val="Style9"/>
        <w:keepNext w:val="0"/>
        <w:keepLines w:val="0"/>
        <w:widowControl w:val="0"/>
        <w:shd w:val="clear" w:color="auto" w:fill="auto"/>
        <w:bidi w:val="0"/>
        <w:spacing w:before="0" w:after="140" w:line="266"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9"/>
        <w:keepNext w:val="0"/>
        <w:keepLines w:val="0"/>
        <w:widowControl w:val="0"/>
        <w:shd w:val="clear" w:color="auto" w:fill="auto"/>
        <w:bidi w:val="0"/>
        <w:spacing w:before="0" w:after="14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Učastník zadávacího řízení o veřejnou zakázku na akci:</w:t>
      </w:r>
    </w:p>
    <w:p>
      <w:pPr>
        <w:pStyle w:val="Style7"/>
        <w:keepNext w:val="0"/>
        <w:keepLines w:val="0"/>
        <w:widowControl w:val="0"/>
        <w:shd w:val="clear" w:color="auto" w:fill="auto"/>
        <w:bidi w:val="0"/>
        <w:spacing w:before="0" w:after="0" w:line="221" w:lineRule="auto"/>
        <w:ind w:left="0" w:right="0" w:firstLine="0"/>
        <w:jc w:val="left"/>
        <w:rPr>
          <w:sz w:val="24"/>
          <w:szCs w:val="24"/>
        </w:rPr>
      </w:pPr>
      <w:r>
        <w:rPr>
          <w:color w:val="000000"/>
          <w:spacing w:val="0"/>
          <w:w w:val="100"/>
          <w:position w:val="0"/>
          <w:sz w:val="24"/>
          <w:szCs w:val="24"/>
          <w:shd w:val="clear" w:color="auto" w:fill="auto"/>
          <w:lang w:val="cs-CZ" w:eastAsia="cs-CZ" w:bidi="cs-CZ"/>
        </w:rPr>
        <w:t>MVE újezd — odstranění závady</w:t>
      </w:r>
    </w:p>
    <w:p>
      <w:pPr>
        <w:pStyle w:val="Style9"/>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Dodavatel — společnost</w:t>
      </w:r>
    </w:p>
    <w:p>
      <w:pPr>
        <w:pStyle w:val="Style9"/>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Strojírny Brno, a.s., Blanenská 1278/55, 664 34 Kuřim, IC: 25543512, jednající prostřednictvím p. předsedou představenstva (dále jen</w:t>
      </w:r>
    </w:p>
    <w:p>
      <w:pPr>
        <w:pStyle w:val="Style9"/>
        <w:keepNext w:val="0"/>
        <w:keepLines w:val="0"/>
        <w:widowControl w:val="0"/>
        <w:shd w:val="clear" w:color="auto" w:fill="auto"/>
        <w:bidi w:val="0"/>
        <w:spacing w:before="0" w:after="500" w:line="266" w:lineRule="auto"/>
        <w:ind w:left="0" w:right="0" w:firstLine="0"/>
        <w:jc w:val="left"/>
      </w:pPr>
      <w:r>
        <w:rPr>
          <w:color w:val="000000"/>
          <w:spacing w:val="0"/>
          <w:w w:val="100"/>
          <w:position w:val="0"/>
          <w:shd w:val="clear" w:color="auto" w:fill="auto"/>
          <w:lang w:val="cs-CZ" w:eastAsia="cs-CZ" w:bidi="cs-CZ"/>
        </w:rPr>
        <w:t>„dodavatel”),</w:t>
      </w:r>
    </w:p>
    <w:p>
      <w:pPr>
        <w:pStyle w:val="Style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čestně prohlašuje, že</w:t>
      </w:r>
    </w:p>
    <w:p>
      <w:pPr>
        <w:pStyle w:val="Style9"/>
        <w:keepNext w:val="0"/>
        <w:keepLines w:val="0"/>
        <w:widowControl w:val="0"/>
        <w:shd w:val="clear" w:color="auto" w:fill="auto"/>
        <w:bidi w:val="0"/>
        <w:spacing w:before="0" w:after="60"/>
        <w:ind w:left="320" w:right="0" w:hanging="320"/>
        <w:jc w:val="both"/>
      </w:pPr>
      <w:r>
        <w:rPr>
          <w:color w:val="000000"/>
          <w:spacing w:val="0"/>
          <w:w w:val="100"/>
          <w:position w:val="0"/>
          <w:shd w:val="clear" w:color="auto" w:fill="auto"/>
          <w:lang w:val="cs-CZ" w:eastAsia="cs-CZ" w:bidi="cs-CZ"/>
        </w:rPr>
        <w:t>a) proti němu, jeho přímým či nepřímým vlastníkům, ani jeho poddodavatelům (včetně jejich přímých nebo nepřímých vlastníků), kteří mu jsou ke dni podání nabídky známi, nejsou uvaleny</w:t>
      </w:r>
    </w:p>
    <w:p>
      <w:pPr>
        <w:pStyle w:val="Style9"/>
        <w:keepNext w:val="0"/>
        <w:keepLines w:val="0"/>
        <w:widowControl w:val="0"/>
        <w:numPr>
          <w:ilvl w:val="0"/>
          <w:numId w:val="1"/>
        </w:numPr>
        <w:shd w:val="clear" w:color="auto" w:fill="auto"/>
        <w:tabs>
          <w:tab w:pos="310" w:val="left"/>
        </w:tabs>
        <w:bidi w:val="0"/>
        <w:spacing w:before="0" w:after="0" w:line="266" w:lineRule="auto"/>
        <w:ind w:left="320" w:right="0" w:hanging="320"/>
        <w:jc w:val="both"/>
      </w:pPr>
      <w:bookmarkStart w:id="6" w:name="bookmark6"/>
      <w:bookmarkEnd w:id="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9"/>
        <w:keepNext w:val="0"/>
        <w:keepLines w:val="0"/>
        <w:widowControl w:val="0"/>
        <w:numPr>
          <w:ilvl w:val="0"/>
          <w:numId w:val="1"/>
        </w:numPr>
        <w:shd w:val="clear" w:color="auto" w:fill="auto"/>
        <w:tabs>
          <w:tab w:pos="358" w:val="left"/>
        </w:tabs>
        <w:bidi w:val="0"/>
        <w:spacing w:before="0" w:after="320" w:line="257" w:lineRule="auto"/>
        <w:ind w:left="320" w:right="0" w:hanging="320"/>
        <w:jc w:val="both"/>
      </w:pPr>
      <w:bookmarkStart w:id="7" w:name="bookmark7"/>
      <w:bookmarkEnd w:id="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9"/>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b) bude-li s ním uzavřena smlouva na veřejnou zakázku, zajistí po celou dobu plnění veřejné zakázky, že</w:t>
      </w:r>
    </w:p>
    <w:p>
      <w:pPr>
        <w:pStyle w:val="Style9"/>
        <w:keepNext w:val="0"/>
        <w:keepLines w:val="0"/>
        <w:widowControl w:val="0"/>
        <w:numPr>
          <w:ilvl w:val="0"/>
          <w:numId w:val="3"/>
        </w:numPr>
        <w:shd w:val="clear" w:color="auto" w:fill="auto"/>
        <w:tabs>
          <w:tab w:pos="310" w:val="left"/>
        </w:tabs>
        <w:bidi w:val="0"/>
        <w:spacing w:before="0" w:after="0" w:line="252" w:lineRule="auto"/>
        <w:ind w:left="320" w:right="0" w:hanging="320"/>
        <w:jc w:val="both"/>
      </w:pPr>
      <w:bookmarkStart w:id="8" w:name="bookmark8"/>
      <w:bookmarkEnd w:id="8"/>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9"/>
        <w:keepNext w:val="0"/>
        <w:keepLines w:val="0"/>
        <w:widowControl w:val="0"/>
        <w:numPr>
          <w:ilvl w:val="0"/>
          <w:numId w:val="3"/>
        </w:numPr>
        <w:shd w:val="clear" w:color="auto" w:fill="auto"/>
        <w:tabs>
          <w:tab w:pos="358" w:val="left"/>
        </w:tabs>
        <w:bidi w:val="0"/>
        <w:spacing w:before="0" w:after="140" w:line="257" w:lineRule="auto"/>
        <w:ind w:left="320" w:right="0" w:hanging="320"/>
        <w:jc w:val="both"/>
        <w:sectPr>
          <w:headerReference w:type="default" r:id="rId5"/>
          <w:footnotePr>
            <w:pos w:val="pageBottom"/>
            <w:numFmt w:val="decimal"/>
            <w:numRestart w:val="continuous"/>
          </w:footnotePr>
          <w:pgSz w:w="11909" w:h="16838"/>
          <w:pgMar w:top="1310" w:left="957" w:right="1177" w:bottom="1310" w:header="0" w:footer="882" w:gutter="0"/>
          <w:pgNumType w:start="1"/>
          <w:cols w:space="720"/>
          <w:noEndnote/>
          <w:rtlGutter w:val="0"/>
          <w:docGrid w:linePitch="360"/>
        </w:sectPr>
      </w:pPr>
      <w:bookmarkStart w:id="9" w:name="bookmark9"/>
      <w:bookmarkEnd w:id="9"/>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5"/>
        <w:keepNext w:val="0"/>
        <w:keepLines w:val="0"/>
        <w:widowControl w:val="0"/>
        <w:shd w:val="clear" w:color="auto" w:fill="auto"/>
        <w:bidi w:val="0"/>
        <w:spacing w:before="0" w:after="0" w:line="240" w:lineRule="auto"/>
        <w:ind w:left="0" w:right="0" w:firstLine="0"/>
        <w:jc w:val="right"/>
      </w:pPr>
      <w:r>
        <w:drawing>
          <wp:anchor distT="0" distB="0" distL="0" distR="0" simplePos="0" relativeHeight="62914692" behindDoc="1" locked="0" layoutInCell="1" allowOverlap="1">
            <wp:simplePos x="0" y="0"/>
            <wp:positionH relativeFrom="margin">
              <wp:posOffset>5633085</wp:posOffset>
            </wp:positionH>
            <wp:positionV relativeFrom="margin">
              <wp:posOffset>2834640</wp:posOffset>
            </wp:positionV>
            <wp:extent cx="24130" cy="7937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24130" cy="79375"/>
                    </a:xfrm>
                    <a:prstGeom prst="rect"/>
                  </pic:spPr>
                </pic:pic>
              </a:graphicData>
            </a:graphic>
          </wp:anchor>
        </w:drawing>
      </w:r>
      <w:r>
        <w:rPr>
          <w:rFonts w:ascii="Times New Roman" w:eastAsia="Times New Roman" w:hAnsi="Times New Roman" w:cs="Times New Roman"/>
          <w:color w:val="000000"/>
          <w:spacing w:val="0"/>
          <w:w w:val="100"/>
          <w:position w:val="0"/>
          <w:sz w:val="24"/>
          <w:szCs w:val="24"/>
          <w:shd w:val="clear" w:color="auto" w:fill="auto"/>
          <w:lang w:val="cs-CZ" w:eastAsia="cs-CZ" w:bidi="cs-CZ"/>
        </w:rPr>
        <w:t>Stránka 1 z 2</w:t>
      </w:r>
    </w:p>
    <w:p>
      <w:pPr>
        <w:pStyle w:val="Style9"/>
        <w:keepNext w:val="0"/>
        <w:keepLines w:val="0"/>
        <w:widowControl w:val="0"/>
        <w:shd w:val="clear" w:color="auto" w:fill="auto"/>
        <w:bidi w:val="0"/>
        <w:spacing w:before="0" w:after="680" w:line="240" w:lineRule="auto"/>
        <w:ind w:left="0" w:right="0" w:firstLine="0"/>
        <w:jc w:val="right"/>
      </w:pPr>
      <w:r>
        <w:rPr>
          <w:color w:val="000000"/>
          <w:spacing w:val="0"/>
          <w:w w:val="100"/>
          <w:position w:val="0"/>
          <w:shd w:val="clear" w:color="auto" w:fill="auto"/>
          <w:lang w:val="cs-CZ" w:eastAsia="cs-CZ" w:bidi="cs-CZ"/>
        </w:rPr>
        <w:t>Formulář</w:t>
      </w:r>
    </w:p>
    <w:p>
      <w:pPr>
        <w:pStyle w:val="Style9"/>
        <w:keepNext w:val="0"/>
        <w:keepLines w:val="0"/>
        <w:widowControl w:val="0"/>
        <w:shd w:val="clear" w:color="auto" w:fill="auto"/>
        <w:bidi w:val="0"/>
        <w:spacing w:before="0" w:after="100" w:line="324" w:lineRule="auto"/>
        <w:ind w:left="0" w:right="0" w:firstLine="0"/>
        <w:jc w:val="left"/>
        <w:rPr>
          <w:sz w:val="22"/>
          <w:szCs w:val="22"/>
        </w:rPr>
      </w:pPr>
      <w:r>
        <w:rPr>
          <w:color w:val="000000"/>
          <w:spacing w:val="0"/>
          <w:w w:val="100"/>
          <w:position w:val="0"/>
          <w:sz w:val="22"/>
          <w:szCs w:val="22"/>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p>
      <w:pPr>
        <w:pStyle w:val="Style9"/>
        <w:keepNext w:val="0"/>
        <w:keepLines w:val="0"/>
        <w:widowControl w:val="0"/>
        <w:shd w:val="clear" w:color="auto" w:fill="auto"/>
        <w:bidi w:val="0"/>
        <w:spacing w:before="0" w:after="160" w:line="214" w:lineRule="auto"/>
        <w:ind w:left="0" w:right="0" w:firstLine="0"/>
        <w:jc w:val="center"/>
      </w:pPr>
      <w:r>
        <w:rPr>
          <w:color w:val="000000"/>
          <w:spacing w:val="0"/>
          <w:w w:val="100"/>
          <w:position w:val="0"/>
          <w:shd w:val="clear" w:color="auto" w:fill="auto"/>
          <w:lang w:val="cs-CZ" w:eastAsia="cs-CZ" w:bidi="cs-CZ"/>
        </w:rPr>
        <w:t>Podpis:</w:t>
      </w:r>
    </w:p>
    <w:p>
      <w:pPr>
        <w:pStyle w:val="Style9"/>
        <w:keepNext w:val="0"/>
        <w:keepLines w:val="0"/>
        <w:widowControl w:val="0"/>
        <w:shd w:val="clear" w:color="auto" w:fill="auto"/>
        <w:bidi w:val="0"/>
        <w:spacing w:before="0" w:after="0" w:line="360" w:lineRule="auto"/>
        <w:ind w:left="1500" w:right="0" w:firstLine="0"/>
        <w:jc w:val="left"/>
      </w:pPr>
      <w:r>
        <w:rPr>
          <w:color w:val="000000"/>
          <w:spacing w:val="0"/>
          <w:w w:val="100"/>
          <w:position w:val="0"/>
          <w:shd w:val="clear" w:color="auto" w:fill="auto"/>
          <w:lang w:val="cs-CZ" w:eastAsia="cs-CZ" w:bidi="cs-CZ"/>
        </w:rPr>
        <w:t>Předseda představenstva společnosti</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Strojírny Brno, a.s.</w:t>
      </w:r>
    </w:p>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Blanenská 1278/55, 664 34 Kunm</w:t>
      </w:r>
    </w:p>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Czech republic</w:t>
      </w:r>
    </w:p>
    <w:p>
      <w:pPr>
        <w:pStyle w:val="Style21"/>
        <w:keepNext w:val="0"/>
        <w:keepLines w:val="0"/>
        <w:widowControl w:val="0"/>
        <w:shd w:val="clear" w:color="auto" w:fill="auto"/>
        <w:tabs>
          <w:tab w:pos="854" w:val="left"/>
        </w:tabs>
        <w:bidi w:val="0"/>
        <w:spacing w:before="0" w:after="160" w:line="240" w:lineRule="auto"/>
        <w:ind w:left="0" w:right="0" w:firstLine="0"/>
        <w:jc w:val="center"/>
      </w:pPr>
      <w:r>
        <w:rPr>
          <w:color w:val="000000"/>
          <w:spacing w:val="0"/>
          <w:w w:val="100"/>
          <w:position w:val="0"/>
          <w:shd w:val="clear" w:color="auto" w:fill="auto"/>
          <w:lang w:val="cs-CZ" w:eastAsia="cs-CZ" w:bidi="cs-CZ"/>
        </w:rPr>
        <w:t>Razítko:</w:t>
        <w:tab/>
        <w:t>IČO: 25543512, DIČNAT No: CZ255435í2</w:t>
      </w:r>
    </w:p>
    <w:p>
      <w:pPr>
        <w:pStyle w:val="Style21"/>
        <w:keepNext w:val="0"/>
        <w:keepLines w:val="0"/>
        <w:widowControl w:val="0"/>
        <w:shd w:val="clear" w:color="auto" w:fill="auto"/>
        <w:tabs>
          <w:tab w:pos="1613" w:val="left"/>
        </w:tabs>
        <w:bidi w:val="0"/>
        <w:spacing w:before="0" w:after="60" w:line="240" w:lineRule="auto"/>
        <w:ind w:left="0" w:right="0" w:firstLine="0"/>
        <w:jc w:val="left"/>
        <w:sectPr>
          <w:headerReference w:type="default" r:id="rId8"/>
          <w:footnotePr>
            <w:pos w:val="pageBottom"/>
            <w:numFmt w:val="decimal"/>
            <w:numRestart w:val="continuous"/>
          </w:footnotePr>
          <w:pgSz w:w="11909" w:h="16838"/>
          <w:pgMar w:top="374" w:left="957" w:right="1153" w:bottom="374" w:header="0" w:footer="3" w:gutter="0"/>
          <w:cols w:space="720"/>
          <w:noEndnote/>
          <w:rtlGutter w:val="0"/>
          <w:docGrid w:linePitch="360"/>
        </w:sectPr>
      </w:pPr>
      <w:r>
        <w:rPr>
          <w:color w:val="000000"/>
          <w:spacing w:val="0"/>
          <w:w w:val="100"/>
          <w:position w:val="0"/>
          <w:shd w:val="clear" w:color="auto" w:fill="auto"/>
          <w:lang w:val="cs-CZ" w:eastAsia="cs-CZ" w:bidi="cs-CZ"/>
        </w:rPr>
        <w:t>Datum:</w:t>
        <w:tab/>
        <w:t>12.1 1.2024</w:t>
      </w: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Stránka 2 z 2</w:t>
      </w:r>
    </w:p>
    <w:sectPr>
      <w:footnotePr>
        <w:pos w:val="pageBottom"/>
        <w:numFmt w:val="decimal"/>
        <w:numRestart w:val="continuous"/>
      </w:footnotePr>
      <w:pgSz w:w="11909" w:h="16838"/>
      <w:pgMar w:top="389" w:left="957" w:right="1153" w:bottom="389"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6231255</wp:posOffset>
              </wp:positionH>
              <wp:positionV relativeFrom="page">
                <wp:posOffset>283210</wp:posOffset>
              </wp:positionV>
              <wp:extent cx="506095" cy="173990"/>
              <wp:wrapNone/>
              <wp:docPr id="1" name="Shape 1"/>
              <a:graphic xmlns:a="http://schemas.openxmlformats.org/drawingml/2006/main">
                <a:graphicData uri="http://schemas.microsoft.com/office/word/2010/wordprocessingShape">
                  <wps:wsp>
                    <wps:cNvSpPr txBox="1"/>
                    <wps:spPr>
                      <a:xfrm>
                        <a:ext cx="506095"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0.65000000000003pt;margin-top:22.300000000000001pt;width:39.850000000000001pt;height:13.7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Formulář</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6"/>
      <w:szCs w:val="26"/>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6"/>
      <w:szCs w:val="26"/>
      <w:u w:val="none"/>
    </w:rPr>
  </w:style>
  <w:style w:type="character" w:customStyle="1" w:styleId="CharStyle16">
    <w:name w:val="Char Style 16"/>
    <w:basedOn w:val="DefaultParagraphFont"/>
    <w:link w:val="Style15"/>
    <w:rPr>
      <w:b w:val="0"/>
      <w:bCs w:val="0"/>
      <w:i w:val="0"/>
      <w:iCs w:val="0"/>
      <w:smallCaps w:val="0"/>
      <w:strike w:val="0"/>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18"/>
      <w:szCs w:val="18"/>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16"/>
      <w:szCs w:val="16"/>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14"/>
      <w:szCs w:val="14"/>
      <w:u w:val="none"/>
    </w:rPr>
  </w:style>
  <w:style w:type="paragraph" w:customStyle="1" w:styleId="Style2">
    <w:name w:val="Style 2"/>
    <w:basedOn w:val="Normal"/>
    <w:link w:val="CharStyle3"/>
    <w:pPr>
      <w:widowControl w:val="0"/>
      <w:shd w:val="clear" w:color="auto" w:fill="FFFFFF"/>
      <w:spacing w:after="200"/>
      <w:jc w:val="center"/>
      <w:outlineLvl w:val="0"/>
    </w:pPr>
    <w:rPr>
      <w:rFonts w:ascii="Arial" w:eastAsia="Arial" w:hAnsi="Arial" w:cs="Arial"/>
      <w:b w:val="0"/>
      <w:bCs w:val="0"/>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70" w:line="230" w:lineRule="auto"/>
    </w:pPr>
    <w:rPr>
      <w:rFonts w:ascii="Arial" w:eastAsia="Arial" w:hAnsi="Arial" w:cs="Arial"/>
      <w:b w:val="0"/>
      <w:bCs w:val="0"/>
      <w:i w:val="0"/>
      <w:iCs w:val="0"/>
      <w:smallCaps w:val="0"/>
      <w:strike w:val="0"/>
      <w:sz w:val="26"/>
      <w:szCs w:val="26"/>
      <w:u w:val="none"/>
    </w:rPr>
  </w:style>
  <w:style w:type="paragraph" w:customStyle="1" w:styleId="Style9">
    <w:name w:val="Style 9"/>
    <w:basedOn w:val="Normal"/>
    <w:link w:val="CharStyle10"/>
    <w:pPr>
      <w:widowControl w:val="0"/>
      <w:shd w:val="clear" w:color="auto" w:fill="FFFFFF"/>
      <w:spacing w:after="30" w:line="262" w:lineRule="auto"/>
    </w:pPr>
    <w:rPr>
      <w:rFonts w:ascii="Arial" w:eastAsia="Arial" w:hAnsi="Arial" w:cs="Arial"/>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outlineLvl w:val="1"/>
    </w:pPr>
    <w:rPr>
      <w:rFonts w:ascii="Arial" w:eastAsia="Arial" w:hAnsi="Arial" w:cs="Arial"/>
      <w:b w:val="0"/>
      <w:bCs w:val="0"/>
      <w:i w:val="0"/>
      <w:iCs w:val="0"/>
      <w:smallCaps w:val="0"/>
      <w:strike w:val="0"/>
      <w:sz w:val="26"/>
      <w:szCs w:val="26"/>
      <w:u w:val="none"/>
    </w:rPr>
  </w:style>
  <w:style w:type="paragraph" w:customStyle="1" w:styleId="Style15">
    <w:name w:val="Style 15"/>
    <w:basedOn w:val="Normal"/>
    <w:link w:val="CharStyle16"/>
    <w:pPr>
      <w:widowControl w:val="0"/>
      <w:shd w:val="clear" w:color="auto" w:fill="FFFFFF"/>
      <w:jc w:val="right"/>
    </w:pPr>
    <w:rPr>
      <w:b w:val="0"/>
      <w:bCs w:val="0"/>
      <w:i w:val="0"/>
      <w:iCs w:val="0"/>
      <w:smallCaps w:val="0"/>
      <w:strike w:val="0"/>
      <w:u w:val="none"/>
    </w:rPr>
  </w:style>
  <w:style w:type="paragraph" w:customStyle="1" w:styleId="Style17">
    <w:name w:val="Style 17"/>
    <w:basedOn w:val="Normal"/>
    <w:link w:val="CharStyle18"/>
    <w:pPr>
      <w:widowControl w:val="0"/>
      <w:shd w:val="clear" w:color="auto" w:fill="FFFFFF"/>
      <w:jc w:val="center"/>
    </w:pPr>
    <w:rPr>
      <w:rFonts w:ascii="Arial" w:eastAsia="Arial" w:hAnsi="Arial" w:cs="Arial"/>
      <w:b w:val="0"/>
      <w:bCs w:val="0"/>
      <w:i w:val="0"/>
      <w:iCs w:val="0"/>
      <w:smallCaps w:val="0"/>
      <w:strike w:val="0"/>
      <w:sz w:val="18"/>
      <w:szCs w:val="18"/>
      <w:u w:val="none"/>
    </w:rPr>
  </w:style>
  <w:style w:type="paragraph" w:customStyle="1" w:styleId="Style19">
    <w:name w:val="Style 19"/>
    <w:basedOn w:val="Normal"/>
    <w:link w:val="CharStyle20"/>
    <w:pPr>
      <w:widowControl w:val="0"/>
      <w:shd w:val="clear" w:color="auto" w:fill="FFFFFF"/>
      <w:jc w:val="center"/>
    </w:pPr>
    <w:rPr>
      <w:rFonts w:ascii="Arial" w:eastAsia="Arial" w:hAnsi="Arial" w:cs="Arial"/>
      <w:b w:val="0"/>
      <w:bCs w:val="0"/>
      <w:i w:val="0"/>
      <w:iCs w:val="0"/>
      <w:smallCaps w:val="0"/>
      <w:strike w:val="0"/>
      <w:sz w:val="16"/>
      <w:szCs w:val="16"/>
      <w:u w:val="none"/>
    </w:rPr>
  </w:style>
  <w:style w:type="paragraph" w:customStyle="1" w:styleId="Style21">
    <w:name w:val="Style 21"/>
    <w:basedOn w:val="Normal"/>
    <w:link w:val="CharStyle22"/>
    <w:pPr>
      <w:widowControl w:val="0"/>
      <w:shd w:val="clear" w:color="auto" w:fill="FFFFFF"/>
      <w:spacing w:after="11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
  <dc:subject/>
  <dc:creator>Romana Chaloupková</dc:creator>
  <cp:keywords/>
</cp:coreProperties>
</file>