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0F" w:rsidRDefault="009D020D">
      <w:pPr>
        <w:spacing w:before="70"/>
        <w:ind w:left="160"/>
        <w:rPr>
          <w:b/>
          <w:sz w:val="28"/>
        </w:rPr>
      </w:pPr>
      <w:r>
        <w:rPr>
          <w:b/>
          <w:sz w:val="28"/>
        </w:rPr>
        <w:t>CENOVÁ NABÍDKA</w:t>
      </w:r>
    </w:p>
    <w:p w:rsidR="0082220F" w:rsidRDefault="0082220F">
      <w:pPr>
        <w:pStyle w:val="Zkladntext"/>
        <w:spacing w:before="1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8472"/>
      </w:tblGrid>
      <w:tr w:rsidR="0082220F">
        <w:trPr>
          <w:trHeight w:val="726"/>
        </w:trPr>
        <w:tc>
          <w:tcPr>
            <w:tcW w:w="1363" w:type="dxa"/>
          </w:tcPr>
          <w:p w:rsidR="0082220F" w:rsidRDefault="009D020D">
            <w:pPr>
              <w:pStyle w:val="TableParagraph"/>
              <w:spacing w:line="227" w:lineRule="exact"/>
              <w:ind w:left="37"/>
              <w:rPr>
                <w:i/>
                <w:sz w:val="20"/>
              </w:rPr>
            </w:pPr>
            <w:r>
              <w:rPr>
                <w:i/>
                <w:sz w:val="20"/>
              </w:rPr>
              <w:t>Akce:</w:t>
            </w:r>
          </w:p>
        </w:tc>
        <w:tc>
          <w:tcPr>
            <w:tcW w:w="8472" w:type="dxa"/>
          </w:tcPr>
          <w:p w:rsidR="0082220F" w:rsidRDefault="009D020D">
            <w:pPr>
              <w:pStyle w:val="TableParagraph"/>
              <w:spacing w:before="86" w:line="268" w:lineRule="auto"/>
              <w:ind w:left="206"/>
              <w:rPr>
                <w:b/>
              </w:rPr>
            </w:pPr>
            <w:r>
              <w:rPr>
                <w:b/>
              </w:rPr>
              <w:t>Klášter Sázava - konírna, altán, prelatura - Odvlhčení stěn a hospodaření s dešťovou vodou - přepad podél nové opěrné zdi</w:t>
            </w:r>
          </w:p>
        </w:tc>
      </w:tr>
      <w:tr w:rsidR="0082220F">
        <w:trPr>
          <w:trHeight w:val="445"/>
        </w:trPr>
        <w:tc>
          <w:tcPr>
            <w:tcW w:w="1363" w:type="dxa"/>
          </w:tcPr>
          <w:p w:rsidR="0082220F" w:rsidRDefault="009D020D">
            <w:pPr>
              <w:pStyle w:val="TableParagraph"/>
              <w:spacing w:line="203" w:lineRule="exact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</w:p>
          <w:p w:rsidR="0082220F" w:rsidRDefault="009D020D">
            <w:pPr>
              <w:pStyle w:val="TableParagraph"/>
              <w:spacing w:before="18" w:line="204" w:lineRule="exact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dokumentace:</w:t>
            </w:r>
          </w:p>
        </w:tc>
        <w:tc>
          <w:tcPr>
            <w:tcW w:w="8472" w:type="dxa"/>
          </w:tcPr>
          <w:p w:rsidR="0082220F" w:rsidRDefault="009D020D">
            <w:pPr>
              <w:pStyle w:val="TableParagraph"/>
              <w:spacing w:before="77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Změna stavby před dokončením - Změna 3</w:t>
            </w:r>
          </w:p>
        </w:tc>
      </w:tr>
      <w:tr w:rsidR="0082220F">
        <w:trPr>
          <w:trHeight w:val="726"/>
        </w:trPr>
        <w:tc>
          <w:tcPr>
            <w:tcW w:w="1363" w:type="dxa"/>
          </w:tcPr>
          <w:p w:rsidR="0082220F" w:rsidRDefault="009D020D">
            <w:pPr>
              <w:pStyle w:val="TableParagraph"/>
              <w:spacing w:line="227" w:lineRule="exact"/>
              <w:ind w:left="37"/>
              <w:rPr>
                <w:i/>
                <w:sz w:val="20"/>
              </w:rPr>
            </w:pPr>
            <w:r>
              <w:rPr>
                <w:i/>
                <w:sz w:val="20"/>
              </w:rPr>
              <w:t>Popis:</w:t>
            </w:r>
          </w:p>
        </w:tc>
        <w:tc>
          <w:tcPr>
            <w:tcW w:w="8472" w:type="dxa"/>
          </w:tcPr>
          <w:p w:rsidR="0082220F" w:rsidRDefault="009D020D">
            <w:pPr>
              <w:pStyle w:val="TableParagraph"/>
              <w:spacing w:before="112" w:line="256" w:lineRule="auto"/>
              <w:ind w:left="203" w:right="535"/>
              <w:rPr>
                <w:sz w:val="20"/>
              </w:rPr>
            </w:pPr>
            <w:r>
              <w:rPr>
                <w:sz w:val="20"/>
              </w:rPr>
              <w:t>Dokumentace bude obsahovat návrh nové opěrné zdi, úpravu terénu a trasy přepadu z retenčních nádrží na dešťovou vodu.</w:t>
            </w:r>
          </w:p>
        </w:tc>
      </w:tr>
      <w:tr w:rsidR="0082220F">
        <w:trPr>
          <w:trHeight w:val="361"/>
        </w:trPr>
        <w:tc>
          <w:tcPr>
            <w:tcW w:w="9835" w:type="dxa"/>
            <w:gridSpan w:val="2"/>
          </w:tcPr>
          <w:p w:rsidR="0082220F" w:rsidRDefault="008222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220F">
        <w:trPr>
          <w:trHeight w:val="390"/>
        </w:trPr>
        <w:tc>
          <w:tcPr>
            <w:tcW w:w="9835" w:type="dxa"/>
            <w:gridSpan w:val="2"/>
          </w:tcPr>
          <w:p w:rsidR="0082220F" w:rsidRDefault="009D020D">
            <w:pPr>
              <w:pStyle w:val="TableParagraph"/>
              <w:tabs>
                <w:tab w:val="left" w:pos="714"/>
              </w:tabs>
              <w:spacing w:before="91"/>
              <w:ind w:left="203"/>
              <w:rPr>
                <w:sz w:val="16"/>
              </w:rPr>
            </w:pPr>
            <w:r>
              <w:rPr>
                <w:sz w:val="16"/>
              </w:rPr>
              <w:t>č.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položka</w:t>
            </w:r>
          </w:p>
        </w:tc>
      </w:tr>
      <w:tr w:rsidR="0082220F">
        <w:trPr>
          <w:trHeight w:val="3752"/>
        </w:trPr>
        <w:tc>
          <w:tcPr>
            <w:tcW w:w="9835" w:type="dxa"/>
            <w:gridSpan w:val="2"/>
          </w:tcPr>
          <w:p w:rsidR="0082220F" w:rsidRDefault="009D020D">
            <w:pPr>
              <w:pStyle w:val="TableParagraph"/>
              <w:spacing w:before="27"/>
              <w:ind w:left="198"/>
              <w:rPr>
                <w:sz w:val="16"/>
              </w:rPr>
            </w:pPr>
            <w:r>
              <w:rPr>
                <w:sz w:val="16"/>
              </w:rPr>
              <w:t>PŘÍPRAVA ZAKÁZKY</w:t>
            </w:r>
          </w:p>
          <w:p w:rsidR="0082220F" w:rsidRDefault="009D020D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Vedení zakázky</w:t>
            </w:r>
          </w:p>
          <w:p w:rsidR="0082220F" w:rsidRDefault="009D020D">
            <w:pPr>
              <w:pStyle w:val="TableParagraph"/>
              <w:spacing w:before="96"/>
              <w:rPr>
                <w:sz w:val="16"/>
              </w:rPr>
            </w:pPr>
            <w:r>
              <w:rPr>
                <w:sz w:val="16"/>
              </w:rPr>
              <w:t>Příprava a úprava podkladů. Průzkum na místě a doměření potřebných rozměrů.</w:t>
            </w:r>
          </w:p>
          <w:p w:rsidR="0082220F" w:rsidRDefault="0082220F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82220F" w:rsidRDefault="009D020D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VÝKRESOVÁ ČÁST</w:t>
            </w:r>
          </w:p>
          <w:p w:rsidR="0082220F" w:rsidRDefault="009D020D">
            <w:pPr>
              <w:pStyle w:val="TableParagraph"/>
              <w:tabs>
                <w:tab w:val="left" w:pos="714"/>
                <w:tab w:val="right" w:pos="5613"/>
              </w:tabs>
              <w:spacing w:before="111"/>
              <w:ind w:left="141"/>
              <w:rPr>
                <w:sz w:val="16"/>
              </w:rPr>
            </w:pPr>
            <w:r>
              <w:rPr>
                <w:position w:val="2"/>
                <w:sz w:val="16"/>
              </w:rPr>
              <w:t>C.2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Situační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výkres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stavby</w:t>
            </w:r>
            <w:r>
              <w:rPr>
                <w:sz w:val="16"/>
              </w:rPr>
              <w:tab/>
              <w:t>1:200</w:t>
            </w:r>
          </w:p>
          <w:p w:rsidR="0082220F" w:rsidRDefault="009D020D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  <w:tab w:val="right" w:pos="5524"/>
              </w:tabs>
              <w:spacing w:before="76"/>
              <w:ind w:hanging="493"/>
              <w:rPr>
                <w:sz w:val="16"/>
              </w:rPr>
            </w:pPr>
            <w:r>
              <w:rPr>
                <w:sz w:val="16"/>
              </w:rPr>
              <w:t>Půdorys výkopů 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vedení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drenáže</w:t>
            </w:r>
            <w:r>
              <w:rPr>
                <w:sz w:val="16"/>
              </w:rPr>
              <w:tab/>
              <w:t>1:50</w:t>
            </w:r>
          </w:p>
          <w:p w:rsidR="0082220F" w:rsidRDefault="009D020D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  <w:tab w:val="right" w:pos="5525"/>
              </w:tabs>
              <w:spacing w:before="77"/>
              <w:ind w:hanging="493"/>
              <w:rPr>
                <w:sz w:val="16"/>
              </w:rPr>
            </w:pPr>
            <w:r>
              <w:rPr>
                <w:sz w:val="16"/>
              </w:rPr>
              <w:t>Pohled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opěrnou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zeď</w:t>
            </w:r>
            <w:r>
              <w:rPr>
                <w:sz w:val="16"/>
              </w:rPr>
              <w:tab/>
              <w:t>1:50</w:t>
            </w:r>
          </w:p>
          <w:p w:rsidR="0082220F" w:rsidRDefault="009D020D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  <w:tab w:val="right" w:pos="5524"/>
              </w:tabs>
              <w:spacing w:before="77"/>
              <w:ind w:hanging="493"/>
              <w:rPr>
                <w:sz w:val="16"/>
              </w:rPr>
            </w:pPr>
            <w:r>
              <w:rPr>
                <w:sz w:val="16"/>
              </w:rPr>
              <w:t>Typický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řez</w:t>
            </w:r>
            <w:r>
              <w:rPr>
                <w:sz w:val="16"/>
              </w:rPr>
              <w:tab/>
              <w:t>1:20</w:t>
            </w:r>
          </w:p>
          <w:p w:rsidR="0082220F" w:rsidRDefault="009D020D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  <w:tab w:val="right" w:pos="5524"/>
              </w:tabs>
              <w:spacing w:before="77"/>
              <w:ind w:hanging="493"/>
              <w:rPr>
                <w:sz w:val="16"/>
              </w:rPr>
            </w:pPr>
            <w:r>
              <w:rPr>
                <w:sz w:val="16"/>
              </w:rPr>
              <w:t>Detaly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vyústění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přepadu</w:t>
            </w:r>
            <w:r>
              <w:rPr>
                <w:sz w:val="16"/>
              </w:rPr>
              <w:tab/>
              <w:t>1:10</w:t>
            </w:r>
          </w:p>
          <w:p w:rsidR="0082220F" w:rsidRDefault="009D020D">
            <w:pPr>
              <w:pStyle w:val="TableParagraph"/>
              <w:spacing w:before="63"/>
              <w:ind w:left="198"/>
              <w:rPr>
                <w:sz w:val="16"/>
              </w:rPr>
            </w:pPr>
            <w:r>
              <w:rPr>
                <w:sz w:val="16"/>
              </w:rPr>
              <w:t>TEXTOVÁ ČÁST</w:t>
            </w:r>
          </w:p>
          <w:p w:rsidR="0082220F" w:rsidRDefault="009D020D">
            <w:pPr>
              <w:pStyle w:val="TableParagraph"/>
              <w:spacing w:before="1" w:line="280" w:lineRule="atLeast"/>
              <w:ind w:left="198" w:right="7342" w:firstLine="516"/>
              <w:rPr>
                <w:sz w:val="16"/>
              </w:rPr>
            </w:pPr>
            <w:r>
              <w:rPr>
                <w:sz w:val="16"/>
              </w:rPr>
              <w:t>technická zpráva VÝPISY MATERIÁLU KOMPLETACE 6 paré + 1 CD</w:t>
            </w:r>
          </w:p>
        </w:tc>
      </w:tr>
      <w:tr w:rsidR="0082220F">
        <w:trPr>
          <w:trHeight w:val="260"/>
        </w:trPr>
        <w:tc>
          <w:tcPr>
            <w:tcW w:w="9835" w:type="dxa"/>
            <w:gridSpan w:val="2"/>
          </w:tcPr>
          <w:p w:rsidR="0082220F" w:rsidRDefault="009D020D">
            <w:pPr>
              <w:pStyle w:val="TableParagraph"/>
              <w:spacing w:before="60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Mezisoučet</w:t>
            </w:r>
          </w:p>
        </w:tc>
      </w:tr>
      <w:tr w:rsidR="0082220F">
        <w:trPr>
          <w:trHeight w:val="1532"/>
        </w:trPr>
        <w:tc>
          <w:tcPr>
            <w:tcW w:w="9835" w:type="dxa"/>
            <w:gridSpan w:val="2"/>
          </w:tcPr>
          <w:p w:rsidR="0082220F" w:rsidRDefault="0082220F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82220F" w:rsidRDefault="009D020D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rPr>
                <w:sz w:val="16"/>
              </w:rPr>
            </w:pPr>
            <w:r>
              <w:rPr>
                <w:sz w:val="16"/>
              </w:rPr>
              <w:t>Práce projekční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82220F" w:rsidRDefault="009D020D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97"/>
              <w:rPr>
                <w:sz w:val="16"/>
              </w:rPr>
            </w:pPr>
            <w:r>
              <w:rPr>
                <w:sz w:val="16"/>
              </w:rPr>
              <w:t>Práce projekční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82220F" w:rsidRDefault="009D020D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97"/>
              <w:rPr>
                <w:sz w:val="16"/>
              </w:rPr>
            </w:pPr>
            <w:r>
              <w:rPr>
                <w:sz w:val="16"/>
              </w:rPr>
              <w:t>Práce projekční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82220F" w:rsidRDefault="009D020D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97"/>
              <w:rPr>
                <w:sz w:val="16"/>
              </w:rPr>
            </w:pPr>
            <w:r>
              <w:rPr>
                <w:sz w:val="16"/>
              </w:rPr>
              <w:t>Práce projekční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:rsidR="0082220F" w:rsidRDefault="009D020D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77"/>
              <w:rPr>
                <w:sz w:val="16"/>
              </w:rPr>
            </w:pPr>
            <w:r>
              <w:rPr>
                <w:sz w:val="16"/>
              </w:rPr>
              <w:t>Cestovné</w:t>
            </w:r>
          </w:p>
        </w:tc>
      </w:tr>
    </w:tbl>
    <w:p w:rsidR="0082220F" w:rsidRDefault="009D020D">
      <w:pPr>
        <w:spacing w:before="42"/>
        <w:ind w:left="824"/>
        <w:rPr>
          <w:b/>
          <w:sz w:val="16"/>
        </w:rPr>
      </w:pPr>
      <w:r>
        <w:rPr>
          <w:b/>
          <w:sz w:val="16"/>
        </w:rPr>
        <w:t>CELKEM</w:t>
      </w:r>
    </w:p>
    <w:p w:rsidR="0082220F" w:rsidRDefault="0082220F">
      <w:pPr>
        <w:pStyle w:val="Zkladntext"/>
        <w:spacing w:before="6"/>
        <w:rPr>
          <w:b/>
          <w:sz w:val="27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4822"/>
      </w:tblGrid>
      <w:tr w:rsidR="0082220F">
        <w:trPr>
          <w:trHeight w:val="275"/>
        </w:trPr>
        <w:tc>
          <w:tcPr>
            <w:tcW w:w="5014" w:type="dxa"/>
            <w:vMerge w:val="restart"/>
            <w:tcBorders>
              <w:top w:val="nil"/>
              <w:left w:val="nil"/>
              <w:right w:val="double" w:sz="3" w:space="0" w:color="000000"/>
            </w:tcBorders>
          </w:tcPr>
          <w:p w:rsidR="0082220F" w:rsidRDefault="009D020D">
            <w:pPr>
              <w:pStyle w:val="TableParagraph"/>
              <w:spacing w:before="70" w:line="388" w:lineRule="auto"/>
              <w:ind w:left="727" w:right="2416"/>
              <w:rPr>
                <w:sz w:val="18"/>
              </w:rPr>
            </w:pPr>
            <w:r>
              <w:rPr>
                <w:sz w:val="18"/>
              </w:rPr>
              <w:t>Cena bez DPH celkem DPH 21%</w:t>
            </w:r>
          </w:p>
          <w:p w:rsidR="0082220F" w:rsidRDefault="009D020D">
            <w:pPr>
              <w:pStyle w:val="TableParagraph"/>
              <w:spacing w:line="188" w:lineRule="exact"/>
              <w:ind w:left="727"/>
              <w:rPr>
                <w:b/>
                <w:sz w:val="18"/>
              </w:rPr>
            </w:pPr>
            <w:r>
              <w:rPr>
                <w:b/>
                <w:sz w:val="18"/>
              </w:rPr>
              <w:t>Cena včetně DPH 21% celkem</w:t>
            </w:r>
          </w:p>
        </w:tc>
        <w:tc>
          <w:tcPr>
            <w:tcW w:w="482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2220F" w:rsidRDefault="009D020D">
            <w:pPr>
              <w:pStyle w:val="TableParagraph"/>
              <w:spacing w:before="70" w:line="186" w:lineRule="exact"/>
              <w:ind w:left="0" w:right="57"/>
              <w:jc w:val="right"/>
              <w:rPr>
                <w:sz w:val="18"/>
              </w:rPr>
            </w:pPr>
            <w:r>
              <w:rPr>
                <w:sz w:val="18"/>
              </w:rPr>
              <w:t>94 840,00 Kč</w:t>
            </w:r>
          </w:p>
        </w:tc>
      </w:tr>
      <w:tr w:rsidR="0082220F">
        <w:trPr>
          <w:trHeight w:val="275"/>
        </w:trPr>
        <w:tc>
          <w:tcPr>
            <w:tcW w:w="5014" w:type="dxa"/>
            <w:vMerge/>
            <w:tcBorders>
              <w:top w:val="nil"/>
              <w:left w:val="nil"/>
              <w:right w:val="double" w:sz="3" w:space="0" w:color="000000"/>
            </w:tcBorders>
          </w:tcPr>
          <w:p w:rsidR="0082220F" w:rsidRDefault="0082220F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2220F" w:rsidRDefault="009D020D">
            <w:pPr>
              <w:pStyle w:val="TableParagraph"/>
              <w:spacing w:before="70" w:line="186" w:lineRule="exact"/>
              <w:ind w:left="0" w:right="56"/>
              <w:jc w:val="right"/>
              <w:rPr>
                <w:sz w:val="18"/>
              </w:rPr>
            </w:pPr>
            <w:r>
              <w:rPr>
                <w:sz w:val="18"/>
              </w:rPr>
              <w:t>19 917,00 Kč</w:t>
            </w:r>
          </w:p>
        </w:tc>
      </w:tr>
      <w:tr w:rsidR="0082220F">
        <w:trPr>
          <w:trHeight w:val="276"/>
        </w:trPr>
        <w:tc>
          <w:tcPr>
            <w:tcW w:w="5014" w:type="dxa"/>
            <w:vMerge/>
            <w:tcBorders>
              <w:top w:val="nil"/>
              <w:left w:val="nil"/>
              <w:right w:val="double" w:sz="3" w:space="0" w:color="000000"/>
            </w:tcBorders>
          </w:tcPr>
          <w:p w:rsidR="0082220F" w:rsidRDefault="0082220F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2220F" w:rsidRDefault="009D020D">
            <w:pPr>
              <w:pStyle w:val="TableParagraph"/>
              <w:spacing w:before="58" w:line="199" w:lineRule="exact"/>
              <w:ind w:left="0"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114 757,00 Kč</w:t>
            </w:r>
          </w:p>
        </w:tc>
      </w:tr>
    </w:tbl>
    <w:p w:rsidR="0082220F" w:rsidRDefault="009D020D">
      <w:pPr>
        <w:pStyle w:val="Zkladntext"/>
        <w:spacing w:line="58" w:lineRule="exact"/>
        <w:ind w:left="99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>
                <wp:extent cx="6263640" cy="36830"/>
                <wp:effectExtent l="8890" t="3810" r="444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36830"/>
                          <a:chOff x="0" y="0"/>
                          <a:chExt cx="9864" cy="58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8"/>
                            <a:ext cx="498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84" y="38"/>
                            <a:ext cx="5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42" y="48"/>
                            <a:ext cx="476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9806" y="0"/>
                            <a:ext cx="58" cy="58"/>
                          </a:xfrm>
                          <a:custGeom>
                            <a:avLst/>
                            <a:gdLst>
                              <a:gd name="T0" fmla="+- 0 9826 9806"/>
                              <a:gd name="T1" fmla="*/ T0 w 58"/>
                              <a:gd name="T2" fmla="*/ 19 h 58"/>
                              <a:gd name="T3" fmla="+- 0 9806 9806"/>
                              <a:gd name="T4" fmla="*/ T3 w 58"/>
                              <a:gd name="T5" fmla="*/ 19 h 58"/>
                              <a:gd name="T6" fmla="+- 0 9806 9806"/>
                              <a:gd name="T7" fmla="*/ T6 w 58"/>
                              <a:gd name="T8" fmla="*/ 0 h 58"/>
                              <a:gd name="T9" fmla="+- 0 9826 9806"/>
                              <a:gd name="T10" fmla="*/ T9 w 58"/>
                              <a:gd name="T11" fmla="*/ 0 h 58"/>
                              <a:gd name="T12" fmla="+- 0 9826 9806"/>
                              <a:gd name="T13" fmla="*/ T12 w 58"/>
                              <a:gd name="T14" fmla="*/ 19 h 58"/>
                              <a:gd name="T15" fmla="+- 0 9864 9806"/>
                              <a:gd name="T16" fmla="*/ T15 w 58"/>
                              <a:gd name="T17" fmla="*/ 58 h 58"/>
                              <a:gd name="T18" fmla="+- 0 9806 9806"/>
                              <a:gd name="T19" fmla="*/ T18 w 58"/>
                              <a:gd name="T20" fmla="*/ 58 h 58"/>
                              <a:gd name="T21" fmla="+- 0 9806 9806"/>
                              <a:gd name="T22" fmla="*/ T21 w 58"/>
                              <a:gd name="T23" fmla="*/ 38 h 58"/>
                              <a:gd name="T24" fmla="+- 0 9864 9806"/>
                              <a:gd name="T25" fmla="*/ T24 w 58"/>
                              <a:gd name="T26" fmla="*/ 38 h 58"/>
                              <a:gd name="T27" fmla="+- 0 9864 9806"/>
                              <a:gd name="T28" fmla="*/ T27 w 58"/>
                              <a:gd name="T29" fmla="*/ 58 h 5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9"/>
                                </a:lnTo>
                                <a:close/>
                                <a:moveTo>
                                  <a:pt x="58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38"/>
                                </a:lnTo>
                                <a:lnTo>
                                  <a:pt x="58" y="38"/>
                                </a:lnTo>
                                <a:lnTo>
                                  <a:pt x="5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5DAD3" id="Group 2" o:spid="_x0000_s1026" style="width:493.2pt;height:2.9pt;mso-position-horizontal-relative:char;mso-position-vertical-relative:line" coordsize="986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">
                <v:line id="Line 6" o:spid="_x0000_s1027" style="position:absolute;visibility:visible;mso-wrap-style:square" from="0,48" to="4985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8" style="position:absolute;left:4984;top:38;width:5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4" o:spid="_x0000_s1029" style="position:absolute;visibility:visible;mso-wrap-style:square" from="5042,48" to="9806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shape id="AutoShape 3" o:spid="_x0000_s1030" style="position:absolute;left:9806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" path="m20,19l,19,,,20,r,19xm58,58l,58,,38r58,l58,58xe" fillcolor="black" stroked="f">
                  <v:path arrowok="t" o:connecttype="custom" o:connectlocs="20,19;0,19;0,0;20,0;20,19;58,58;0,58;0,38;58,38;58,58" o:connectangles="0,0,0,0,0,0,0,0,0,0"/>
                </v:shape>
                <w10:anchorlock/>
              </v:group>
            </w:pict>
          </mc:Fallback>
        </mc:AlternateContent>
      </w:r>
    </w:p>
    <w:p w:rsidR="0082220F" w:rsidRDefault="0082220F">
      <w:pPr>
        <w:pStyle w:val="Zkladntext"/>
        <w:rPr>
          <w:b/>
          <w:sz w:val="18"/>
        </w:rPr>
      </w:pPr>
    </w:p>
    <w:p w:rsidR="0082220F" w:rsidRDefault="0082220F">
      <w:pPr>
        <w:pStyle w:val="Zkladntext"/>
        <w:rPr>
          <w:b/>
          <w:sz w:val="18"/>
        </w:rPr>
      </w:pPr>
    </w:p>
    <w:p w:rsidR="0082220F" w:rsidRDefault="009D020D">
      <w:pPr>
        <w:pStyle w:val="Zkladntext"/>
        <w:tabs>
          <w:tab w:val="left" w:pos="2581"/>
        </w:tabs>
        <w:spacing w:before="154"/>
        <w:ind w:left="663"/>
      </w:pPr>
      <w:bookmarkStart w:id="0" w:name="_GoBack"/>
      <w:bookmarkEnd w:id="0"/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48"/>
        </w:rPr>
        <w:t xml:space="preserve"> </w:t>
      </w:r>
      <w:r>
        <w:t>8.12.2024</w:t>
      </w:r>
      <w:r>
        <w:tab/>
        <w:t>Ing. Vít</w:t>
      </w:r>
      <w:r>
        <w:rPr>
          <w:spacing w:val="-2"/>
        </w:rPr>
        <w:t xml:space="preserve"> </w:t>
      </w:r>
      <w:r>
        <w:t>Mlázovský</w:t>
      </w:r>
    </w:p>
    <w:sectPr w:rsidR="0082220F">
      <w:type w:val="continuous"/>
      <w:pgSz w:w="11910" w:h="16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84D4D"/>
    <w:multiLevelType w:val="hybridMultilevel"/>
    <w:tmpl w:val="99DAEBF2"/>
    <w:lvl w:ilvl="0" w:tplc="3DEE5C5A">
      <w:start w:val="1"/>
      <w:numFmt w:val="decimal"/>
      <w:lvlText w:val="%1"/>
      <w:lvlJc w:val="left"/>
      <w:pPr>
        <w:ind w:left="714" w:hanging="493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7A6E5E84">
      <w:numFmt w:val="bullet"/>
      <w:lvlText w:val="•"/>
      <w:lvlJc w:val="left"/>
      <w:pPr>
        <w:ind w:left="1629" w:hanging="493"/>
      </w:pPr>
      <w:rPr>
        <w:rFonts w:hint="default"/>
      </w:rPr>
    </w:lvl>
    <w:lvl w:ilvl="2" w:tplc="711246B2">
      <w:numFmt w:val="bullet"/>
      <w:lvlText w:val="•"/>
      <w:lvlJc w:val="left"/>
      <w:pPr>
        <w:ind w:left="2539" w:hanging="493"/>
      </w:pPr>
      <w:rPr>
        <w:rFonts w:hint="default"/>
      </w:rPr>
    </w:lvl>
    <w:lvl w:ilvl="3" w:tplc="67FA827E">
      <w:numFmt w:val="bullet"/>
      <w:lvlText w:val="•"/>
      <w:lvlJc w:val="left"/>
      <w:pPr>
        <w:ind w:left="3448" w:hanging="493"/>
      </w:pPr>
      <w:rPr>
        <w:rFonts w:hint="default"/>
      </w:rPr>
    </w:lvl>
    <w:lvl w:ilvl="4" w:tplc="BDEA46D2">
      <w:numFmt w:val="bullet"/>
      <w:lvlText w:val="•"/>
      <w:lvlJc w:val="left"/>
      <w:pPr>
        <w:ind w:left="4358" w:hanging="493"/>
      </w:pPr>
      <w:rPr>
        <w:rFonts w:hint="default"/>
      </w:rPr>
    </w:lvl>
    <w:lvl w:ilvl="5" w:tplc="55C6E962">
      <w:numFmt w:val="bullet"/>
      <w:lvlText w:val="•"/>
      <w:lvlJc w:val="left"/>
      <w:pPr>
        <w:ind w:left="5267" w:hanging="493"/>
      </w:pPr>
      <w:rPr>
        <w:rFonts w:hint="default"/>
      </w:rPr>
    </w:lvl>
    <w:lvl w:ilvl="6" w:tplc="D2C66BBE">
      <w:numFmt w:val="bullet"/>
      <w:lvlText w:val="•"/>
      <w:lvlJc w:val="left"/>
      <w:pPr>
        <w:ind w:left="6177" w:hanging="493"/>
      </w:pPr>
      <w:rPr>
        <w:rFonts w:hint="default"/>
      </w:rPr>
    </w:lvl>
    <w:lvl w:ilvl="7" w:tplc="EDD81E2C">
      <w:numFmt w:val="bullet"/>
      <w:lvlText w:val="•"/>
      <w:lvlJc w:val="left"/>
      <w:pPr>
        <w:ind w:left="7086" w:hanging="493"/>
      </w:pPr>
      <w:rPr>
        <w:rFonts w:hint="default"/>
      </w:rPr>
    </w:lvl>
    <w:lvl w:ilvl="8" w:tplc="CBE0FDF4">
      <w:numFmt w:val="bullet"/>
      <w:lvlText w:val="•"/>
      <w:lvlJc w:val="left"/>
      <w:pPr>
        <w:ind w:left="7996" w:hanging="493"/>
      </w:pPr>
      <w:rPr>
        <w:rFonts w:hint="default"/>
      </w:rPr>
    </w:lvl>
  </w:abstractNum>
  <w:abstractNum w:abstractNumId="1" w15:restartNumberingAfterBreak="0">
    <w:nsid w:val="7EF847D7"/>
    <w:multiLevelType w:val="hybridMultilevel"/>
    <w:tmpl w:val="80FEF0C8"/>
    <w:lvl w:ilvl="0" w:tplc="F31E7E3E">
      <w:start w:val="1"/>
      <w:numFmt w:val="decimal"/>
      <w:lvlText w:val="%1"/>
      <w:lvlJc w:val="left"/>
      <w:pPr>
        <w:ind w:left="714" w:hanging="492"/>
        <w:jc w:val="left"/>
      </w:pPr>
      <w:rPr>
        <w:rFonts w:ascii="Arial" w:eastAsia="Arial" w:hAnsi="Arial" w:cs="Arial" w:hint="default"/>
        <w:w w:val="100"/>
        <w:position w:val="2"/>
        <w:sz w:val="16"/>
        <w:szCs w:val="16"/>
      </w:rPr>
    </w:lvl>
    <w:lvl w:ilvl="1" w:tplc="A8FC54B2">
      <w:numFmt w:val="bullet"/>
      <w:lvlText w:val="•"/>
      <w:lvlJc w:val="left"/>
      <w:pPr>
        <w:ind w:left="1629" w:hanging="492"/>
      </w:pPr>
      <w:rPr>
        <w:rFonts w:hint="default"/>
      </w:rPr>
    </w:lvl>
    <w:lvl w:ilvl="2" w:tplc="9D820160">
      <w:numFmt w:val="bullet"/>
      <w:lvlText w:val="•"/>
      <w:lvlJc w:val="left"/>
      <w:pPr>
        <w:ind w:left="2539" w:hanging="492"/>
      </w:pPr>
      <w:rPr>
        <w:rFonts w:hint="default"/>
      </w:rPr>
    </w:lvl>
    <w:lvl w:ilvl="3" w:tplc="400A1226">
      <w:numFmt w:val="bullet"/>
      <w:lvlText w:val="•"/>
      <w:lvlJc w:val="left"/>
      <w:pPr>
        <w:ind w:left="3448" w:hanging="492"/>
      </w:pPr>
      <w:rPr>
        <w:rFonts w:hint="default"/>
      </w:rPr>
    </w:lvl>
    <w:lvl w:ilvl="4" w:tplc="8800F1C6">
      <w:numFmt w:val="bullet"/>
      <w:lvlText w:val="•"/>
      <w:lvlJc w:val="left"/>
      <w:pPr>
        <w:ind w:left="4358" w:hanging="492"/>
      </w:pPr>
      <w:rPr>
        <w:rFonts w:hint="default"/>
      </w:rPr>
    </w:lvl>
    <w:lvl w:ilvl="5" w:tplc="DC9A7D0C">
      <w:numFmt w:val="bullet"/>
      <w:lvlText w:val="•"/>
      <w:lvlJc w:val="left"/>
      <w:pPr>
        <w:ind w:left="5267" w:hanging="492"/>
      </w:pPr>
      <w:rPr>
        <w:rFonts w:hint="default"/>
      </w:rPr>
    </w:lvl>
    <w:lvl w:ilvl="6" w:tplc="962EFD0C">
      <w:numFmt w:val="bullet"/>
      <w:lvlText w:val="•"/>
      <w:lvlJc w:val="left"/>
      <w:pPr>
        <w:ind w:left="6177" w:hanging="492"/>
      </w:pPr>
      <w:rPr>
        <w:rFonts w:hint="default"/>
      </w:rPr>
    </w:lvl>
    <w:lvl w:ilvl="7" w:tplc="6766317E">
      <w:numFmt w:val="bullet"/>
      <w:lvlText w:val="•"/>
      <w:lvlJc w:val="left"/>
      <w:pPr>
        <w:ind w:left="7086" w:hanging="492"/>
      </w:pPr>
      <w:rPr>
        <w:rFonts w:hint="default"/>
      </w:rPr>
    </w:lvl>
    <w:lvl w:ilvl="8" w:tplc="1080735E">
      <w:numFmt w:val="bullet"/>
      <w:lvlText w:val="•"/>
      <w:lvlJc w:val="left"/>
      <w:pPr>
        <w:ind w:left="7996" w:hanging="4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0F"/>
    <w:rsid w:val="0082220F"/>
    <w:rsid w:val="009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35643-3CC1-4EF5-AD60-B1E648EE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CN-Sázavaodvlhení pYepad.xlsx</vt:lpstr>
    </vt:vector>
  </TitlesOfParts>
  <Company>NPU-UPS v Praze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CN-Sázavaodvlhení pYepad.xlsx</dc:title>
  <dc:creator>Filip Chmel</dc:creator>
  <cp:lastModifiedBy>Šulcková Andrea</cp:lastModifiedBy>
  <cp:revision>2</cp:revision>
  <dcterms:created xsi:type="dcterms:W3CDTF">2024-12-23T05:55:00Z</dcterms:created>
  <dcterms:modified xsi:type="dcterms:W3CDTF">2024-12-23T05:55:00Z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2024-12-23T00:00:00Z</vt:filetime>
  </property>
</Properties>
</file>